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BBDC" w14:textId="77777777" w:rsidR="00CC2263" w:rsidRPr="00185BE8" w:rsidRDefault="00CC2263" w:rsidP="00CC2263">
      <w:pPr>
        <w:jc w:val="center"/>
        <w:rPr>
          <w:rFonts w:ascii="Arial" w:eastAsia="Times New Roman" w:hAnsi="Arial" w:cs="Arial"/>
          <w:b/>
          <w:sz w:val="44"/>
          <w:szCs w:val="44"/>
          <w:lang w:eastAsia="en-GB"/>
        </w:rPr>
      </w:pPr>
    </w:p>
    <w:p w14:paraId="615D8F8B" w14:textId="4D66B9CB" w:rsidR="00CC2263" w:rsidRPr="00185BE8" w:rsidRDefault="00CC2263"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Uttlesford District Council</w:t>
      </w:r>
    </w:p>
    <w:p w14:paraId="5D58BEDB" w14:textId="77777777" w:rsidR="00CC2263" w:rsidRPr="00185BE8" w:rsidRDefault="00CC2263" w:rsidP="00CC2263">
      <w:pPr>
        <w:jc w:val="center"/>
        <w:rPr>
          <w:rFonts w:ascii="Arial" w:eastAsia="Times New Roman" w:hAnsi="Arial" w:cs="Arial"/>
          <w:b/>
          <w:sz w:val="44"/>
          <w:szCs w:val="44"/>
          <w:lang w:eastAsia="en-GB"/>
        </w:rPr>
      </w:pPr>
    </w:p>
    <w:p w14:paraId="309EBEF6" w14:textId="77777777" w:rsidR="00CC2263" w:rsidRPr="00185BE8" w:rsidRDefault="00CC2263"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Request for Quotation (RFQ)</w:t>
      </w:r>
    </w:p>
    <w:p w14:paraId="5510B051" w14:textId="77777777" w:rsidR="00CC2263" w:rsidRPr="00185BE8" w:rsidRDefault="00CC2263"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 xml:space="preserve">Quality Questions &amp; Specification </w:t>
      </w:r>
    </w:p>
    <w:p w14:paraId="7C49022B" w14:textId="77777777" w:rsidR="00CC2263" w:rsidRPr="00185BE8" w:rsidRDefault="00CC2263" w:rsidP="00CC2263">
      <w:pPr>
        <w:jc w:val="center"/>
        <w:rPr>
          <w:rFonts w:ascii="Arial" w:eastAsia="Times New Roman" w:hAnsi="Arial" w:cs="Arial"/>
          <w:b/>
          <w:sz w:val="44"/>
          <w:szCs w:val="44"/>
          <w:lang w:eastAsia="en-GB"/>
        </w:rPr>
      </w:pPr>
    </w:p>
    <w:p w14:paraId="5FE7D5FD" w14:textId="77777777" w:rsidR="005A1F23" w:rsidRPr="00185BE8" w:rsidRDefault="00840EC1"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 xml:space="preserve">Uttlesford </w:t>
      </w:r>
      <w:r w:rsidR="0050067B" w:rsidRPr="00185BE8">
        <w:rPr>
          <w:rFonts w:ascii="Arial" w:eastAsia="Times New Roman" w:hAnsi="Arial" w:cs="Arial"/>
          <w:b/>
          <w:sz w:val="44"/>
          <w:szCs w:val="44"/>
          <w:lang w:eastAsia="en-GB"/>
        </w:rPr>
        <w:t xml:space="preserve">District Council </w:t>
      </w:r>
    </w:p>
    <w:p w14:paraId="1CC3B422" w14:textId="67820878" w:rsidR="00F97419" w:rsidRPr="00185BE8" w:rsidRDefault="005A1F23"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LOCAL PLAN</w:t>
      </w:r>
    </w:p>
    <w:p w14:paraId="028BC5E8" w14:textId="29717D10" w:rsidR="00D701ED" w:rsidRPr="00185BE8" w:rsidRDefault="00D701ED"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Renewable Energy and Decarbonisation Strategy</w:t>
      </w:r>
    </w:p>
    <w:p w14:paraId="075C7479" w14:textId="01D7994C" w:rsidR="003439A5" w:rsidRPr="00185BE8" w:rsidRDefault="003439A5" w:rsidP="00CC2263">
      <w:pPr>
        <w:jc w:val="center"/>
        <w:rPr>
          <w:rFonts w:ascii="Arial" w:eastAsia="Times New Roman" w:hAnsi="Arial" w:cs="Arial"/>
          <w:b/>
          <w:sz w:val="44"/>
          <w:szCs w:val="44"/>
          <w:lang w:eastAsia="en-GB"/>
        </w:rPr>
      </w:pPr>
    </w:p>
    <w:p w14:paraId="17E5174C" w14:textId="35227263" w:rsidR="00CC2263" w:rsidRPr="00185BE8" w:rsidRDefault="00CC2263" w:rsidP="00CC2263">
      <w:pPr>
        <w:jc w:val="center"/>
        <w:rPr>
          <w:rFonts w:ascii="Arial" w:eastAsia="Times New Roman" w:hAnsi="Arial" w:cs="Arial"/>
          <w:b/>
          <w:sz w:val="40"/>
          <w:szCs w:val="40"/>
          <w:lang w:eastAsia="en-GB"/>
        </w:rPr>
      </w:pPr>
      <w:r w:rsidRPr="00185BE8">
        <w:rPr>
          <w:rFonts w:ascii="Arial" w:eastAsia="Times New Roman" w:hAnsi="Arial" w:cs="Arial"/>
          <w:b/>
          <w:sz w:val="40"/>
          <w:szCs w:val="40"/>
          <w:lang w:eastAsia="en-GB"/>
        </w:rPr>
        <w:t xml:space="preserve">RFQ for the supply </w:t>
      </w:r>
      <w:r w:rsidR="00643A6F" w:rsidRPr="00185BE8">
        <w:rPr>
          <w:rFonts w:ascii="Arial" w:eastAsia="Times New Roman" w:hAnsi="Arial" w:cs="Arial"/>
          <w:b/>
          <w:sz w:val="40"/>
          <w:szCs w:val="40"/>
          <w:lang w:eastAsia="en-GB"/>
        </w:rPr>
        <w:t xml:space="preserve">of </w:t>
      </w:r>
      <w:r w:rsidR="008337EB" w:rsidRPr="00185BE8">
        <w:rPr>
          <w:rFonts w:ascii="Arial" w:eastAsia="Times New Roman" w:hAnsi="Arial" w:cs="Arial"/>
          <w:b/>
          <w:sz w:val="40"/>
          <w:szCs w:val="40"/>
          <w:lang w:eastAsia="en-GB"/>
        </w:rPr>
        <w:t>consultancy services</w:t>
      </w:r>
    </w:p>
    <w:p w14:paraId="4773BB34" w14:textId="77777777" w:rsidR="008E489A" w:rsidRPr="00185BE8" w:rsidRDefault="008E489A" w:rsidP="00FA02DB">
      <w:pPr>
        <w:pStyle w:val="Header"/>
        <w:jc w:val="center"/>
        <w:rPr>
          <w:rFonts w:ascii="Arial" w:hAnsi="Arial" w:cs="Arial"/>
          <w:b/>
          <w:bCs/>
          <w:szCs w:val="24"/>
          <w:u w:val="single"/>
          <w:lang w:val="en-US"/>
        </w:rPr>
      </w:pPr>
    </w:p>
    <w:p w14:paraId="058B1756" w14:textId="13888196" w:rsidR="00FA02DB" w:rsidRPr="00185BE8" w:rsidRDefault="00D3654E" w:rsidP="00A84C4F">
      <w:pPr>
        <w:pStyle w:val="Header"/>
        <w:jc w:val="center"/>
        <w:rPr>
          <w:rFonts w:ascii="Arial" w:eastAsia="Times New Roman" w:hAnsi="Arial" w:cs="Arial"/>
          <w:b/>
          <w:sz w:val="40"/>
          <w:szCs w:val="40"/>
          <w:lang w:eastAsia="en-GB"/>
        </w:rPr>
      </w:pPr>
      <w:r w:rsidRPr="00185BE8">
        <w:rPr>
          <w:rFonts w:ascii="Arial" w:hAnsi="Arial" w:cs="Arial"/>
          <w:b/>
          <w:bCs/>
          <w:szCs w:val="24"/>
          <w:u w:val="single"/>
          <w:lang w:val="en-US"/>
        </w:rPr>
        <w:t xml:space="preserve">Ref LP </w:t>
      </w:r>
      <w:r w:rsidR="005A1F23" w:rsidRPr="00185BE8">
        <w:rPr>
          <w:rFonts w:ascii="Arial" w:hAnsi="Arial" w:cs="Arial"/>
          <w:b/>
          <w:bCs/>
          <w:szCs w:val="24"/>
          <w:u w:val="single"/>
          <w:lang w:val="en-US"/>
        </w:rPr>
        <w:t>ENERG</w:t>
      </w:r>
      <w:r w:rsidR="006C63BE" w:rsidRPr="00185BE8">
        <w:rPr>
          <w:rFonts w:ascii="Arial" w:hAnsi="Arial" w:cs="Arial"/>
          <w:b/>
          <w:bCs/>
          <w:szCs w:val="24"/>
          <w:u w:val="single"/>
          <w:lang w:val="en-US"/>
        </w:rPr>
        <w:t>Y</w:t>
      </w:r>
      <w:r w:rsidRPr="00185BE8">
        <w:rPr>
          <w:rFonts w:ascii="Arial" w:hAnsi="Arial" w:cs="Arial"/>
          <w:b/>
          <w:bCs/>
          <w:szCs w:val="24"/>
          <w:u w:val="single"/>
          <w:lang w:val="en-US"/>
        </w:rPr>
        <w:t xml:space="preserve"> 0</w:t>
      </w:r>
      <w:r w:rsidR="00B63B52" w:rsidRPr="00185BE8">
        <w:rPr>
          <w:rFonts w:ascii="Arial" w:hAnsi="Arial" w:cs="Arial"/>
          <w:b/>
          <w:bCs/>
          <w:szCs w:val="24"/>
          <w:u w:val="single"/>
          <w:lang w:val="en-US"/>
        </w:rPr>
        <w:t>7</w:t>
      </w:r>
      <w:r w:rsidRPr="00185BE8">
        <w:rPr>
          <w:rFonts w:ascii="Arial" w:hAnsi="Arial" w:cs="Arial"/>
          <w:b/>
          <w:bCs/>
          <w:szCs w:val="24"/>
          <w:u w:val="single"/>
          <w:lang w:val="en-US"/>
        </w:rPr>
        <w:t>21</w:t>
      </w:r>
      <w:r w:rsidR="00A84C4F" w:rsidRPr="00185BE8">
        <w:rPr>
          <w:rFonts w:ascii="Arial" w:hAnsi="Arial" w:cs="Arial"/>
          <w:b/>
          <w:bCs/>
          <w:szCs w:val="24"/>
          <w:u w:val="single"/>
          <w:lang w:val="en-US"/>
        </w:rPr>
        <w:t xml:space="preserve"> </w:t>
      </w:r>
    </w:p>
    <w:p w14:paraId="0BE51546" w14:textId="48E17769" w:rsidR="003439A5" w:rsidRPr="00185BE8" w:rsidRDefault="003439A5" w:rsidP="00CC2263">
      <w:pPr>
        <w:jc w:val="center"/>
        <w:rPr>
          <w:rFonts w:ascii="Arial" w:eastAsia="Times New Roman" w:hAnsi="Arial" w:cs="Arial"/>
          <w:b/>
          <w:sz w:val="44"/>
          <w:szCs w:val="44"/>
          <w:lang w:eastAsia="en-GB"/>
        </w:rPr>
      </w:pPr>
    </w:p>
    <w:p w14:paraId="0CAEDC4D" w14:textId="5CCEFB8F" w:rsidR="00D701ED" w:rsidRPr="00EC5C39" w:rsidRDefault="00BA2F19" w:rsidP="00CC2263">
      <w:pPr>
        <w:jc w:val="center"/>
        <w:rPr>
          <w:rFonts w:ascii="Arial" w:eastAsia="Times New Roman" w:hAnsi="Arial" w:cs="Arial"/>
          <w:b/>
          <w:sz w:val="36"/>
          <w:szCs w:val="36"/>
          <w:lang w:eastAsia="en-GB"/>
        </w:rPr>
      </w:pPr>
      <w:r w:rsidRPr="00EC5C39">
        <w:rPr>
          <w:rFonts w:ascii="Arial" w:eastAsia="Times New Roman" w:hAnsi="Arial" w:cs="Arial"/>
          <w:b/>
          <w:sz w:val="36"/>
          <w:szCs w:val="36"/>
          <w:lang w:eastAsia="en-GB"/>
        </w:rPr>
        <w:t xml:space="preserve">12th </w:t>
      </w:r>
      <w:r w:rsidR="00D701ED" w:rsidRPr="00EC5C39">
        <w:rPr>
          <w:rFonts w:ascii="Arial" w:eastAsia="Times New Roman" w:hAnsi="Arial" w:cs="Arial"/>
          <w:b/>
          <w:sz w:val="36"/>
          <w:szCs w:val="36"/>
          <w:lang w:eastAsia="en-GB"/>
        </w:rPr>
        <w:t>July 2021</w:t>
      </w:r>
    </w:p>
    <w:p w14:paraId="14314660" w14:textId="77777777" w:rsidR="00CC2263" w:rsidRPr="00EC5C39" w:rsidRDefault="00CC2263" w:rsidP="00CC2263">
      <w:pPr>
        <w:jc w:val="center"/>
        <w:rPr>
          <w:rFonts w:ascii="Arial" w:eastAsia="Times New Roman" w:hAnsi="Arial" w:cs="Arial"/>
          <w:b/>
          <w:sz w:val="36"/>
          <w:szCs w:val="36"/>
          <w:lang w:eastAsia="en-GB"/>
        </w:rPr>
      </w:pPr>
    </w:p>
    <w:p w14:paraId="20CFD59A" w14:textId="477A0035" w:rsidR="00DE0DBE" w:rsidRPr="00EC5C39" w:rsidRDefault="00CC2263" w:rsidP="00730085">
      <w:pPr>
        <w:jc w:val="center"/>
        <w:rPr>
          <w:rFonts w:ascii="Arial" w:eastAsia="Times New Roman" w:hAnsi="Arial" w:cs="Arial"/>
          <w:bCs/>
          <w:sz w:val="36"/>
          <w:szCs w:val="36"/>
          <w:lang w:eastAsia="en-GB"/>
        </w:rPr>
      </w:pPr>
      <w:r w:rsidRPr="00EC5C39">
        <w:rPr>
          <w:rFonts w:ascii="Arial" w:eastAsia="Times New Roman" w:hAnsi="Arial" w:cs="Arial"/>
          <w:bCs/>
          <w:sz w:val="36"/>
          <w:szCs w:val="36"/>
          <w:lang w:eastAsia="en-GB"/>
        </w:rPr>
        <w:t>To be completed in full and returned by</w:t>
      </w:r>
    </w:p>
    <w:p w14:paraId="1410DF25" w14:textId="5FC75F23" w:rsidR="00B906C0" w:rsidRPr="00EC5C39" w:rsidRDefault="00C71CA6" w:rsidP="00C71CA6">
      <w:pPr>
        <w:jc w:val="center"/>
        <w:rPr>
          <w:rFonts w:ascii="Arial" w:eastAsia="Times New Roman" w:hAnsi="Arial" w:cs="Arial"/>
          <w:bCs/>
          <w:sz w:val="36"/>
          <w:szCs w:val="36"/>
          <w:lang w:eastAsia="en-GB"/>
        </w:rPr>
      </w:pPr>
      <w:r w:rsidRPr="00EC5C39">
        <w:rPr>
          <w:rFonts w:ascii="Arial" w:eastAsia="Times New Roman" w:hAnsi="Arial" w:cs="Arial"/>
          <w:b/>
          <w:sz w:val="36"/>
          <w:szCs w:val="36"/>
          <w:lang w:eastAsia="en-GB"/>
        </w:rPr>
        <w:t>12 noon on 26th July 202</w:t>
      </w:r>
      <w:r w:rsidRPr="00EC5C39">
        <w:rPr>
          <w:rFonts w:ascii="Arial" w:eastAsia="Times New Roman" w:hAnsi="Arial" w:cs="Arial"/>
          <w:bCs/>
          <w:sz w:val="36"/>
          <w:szCs w:val="36"/>
          <w:lang w:eastAsia="en-GB"/>
        </w:rPr>
        <w:t>1 to</w:t>
      </w:r>
    </w:p>
    <w:p w14:paraId="4AD4E44B" w14:textId="337E6C63" w:rsidR="00730085" w:rsidRPr="00EC5C39" w:rsidRDefault="00730085" w:rsidP="00730085">
      <w:pPr>
        <w:jc w:val="center"/>
        <w:rPr>
          <w:rFonts w:ascii="Arial" w:hAnsi="Arial" w:cs="Arial"/>
          <w:bCs/>
          <w:sz w:val="36"/>
          <w:szCs w:val="36"/>
          <w:u w:val="single"/>
          <w:lang w:eastAsia="en-GB"/>
        </w:rPr>
      </w:pPr>
      <w:r w:rsidRPr="00EC5C39">
        <w:rPr>
          <w:rFonts w:ascii="Arial" w:hAnsi="Arial" w:cs="Arial"/>
          <w:sz w:val="36"/>
          <w:szCs w:val="36"/>
        </w:rPr>
        <w:t>Molly Brown, Procurement Support Officer (Molly.Brown2@essex.gov.uk)</w:t>
      </w:r>
    </w:p>
    <w:p w14:paraId="3B07B624" w14:textId="6446F859" w:rsidR="004F7368" w:rsidRPr="00EC5C39" w:rsidRDefault="004F7368" w:rsidP="00730085">
      <w:pPr>
        <w:jc w:val="center"/>
        <w:rPr>
          <w:rFonts w:ascii="Arial" w:eastAsia="Times New Roman" w:hAnsi="Arial" w:cs="Arial"/>
          <w:b/>
          <w:sz w:val="36"/>
          <w:szCs w:val="36"/>
          <w:lang w:eastAsia="en-GB"/>
        </w:rPr>
      </w:pPr>
    </w:p>
    <w:p w14:paraId="7892CCD2" w14:textId="2C162CC3" w:rsidR="006257B6" w:rsidRPr="00EC5C39" w:rsidRDefault="00C71CA6" w:rsidP="00CC2263">
      <w:pPr>
        <w:jc w:val="center"/>
        <w:rPr>
          <w:rFonts w:ascii="Arial" w:eastAsia="Times New Roman" w:hAnsi="Arial" w:cs="Arial"/>
          <w:sz w:val="36"/>
          <w:szCs w:val="36"/>
          <w:lang w:eastAsia="en-GB"/>
        </w:rPr>
      </w:pPr>
      <w:r w:rsidRPr="00EC5C39">
        <w:rPr>
          <w:rFonts w:ascii="Arial" w:eastAsia="Times New Roman" w:hAnsi="Arial" w:cs="Arial"/>
          <w:sz w:val="36"/>
          <w:szCs w:val="36"/>
          <w:lang w:eastAsia="en-GB"/>
        </w:rPr>
        <w:t>Please ensure that your response is submitted via a secure e-mail service and is sent as official sensitive</w:t>
      </w:r>
    </w:p>
    <w:p w14:paraId="50DEFB02" w14:textId="77777777" w:rsidR="006257B6" w:rsidRPr="00EC5C39" w:rsidRDefault="006257B6" w:rsidP="00CC2263">
      <w:pPr>
        <w:jc w:val="center"/>
        <w:rPr>
          <w:rFonts w:ascii="Arial" w:eastAsia="Times New Roman" w:hAnsi="Arial" w:cs="Arial"/>
          <w:b/>
          <w:sz w:val="36"/>
          <w:szCs w:val="36"/>
          <w:lang w:eastAsia="en-GB"/>
        </w:rPr>
      </w:pPr>
    </w:p>
    <w:p w14:paraId="299F5883" w14:textId="77777777" w:rsidR="00CC2263" w:rsidRPr="00EC5C39" w:rsidRDefault="00CC2263" w:rsidP="00CC2263">
      <w:pPr>
        <w:jc w:val="center"/>
        <w:rPr>
          <w:rFonts w:ascii="Arial" w:eastAsia="Times New Roman" w:hAnsi="Arial" w:cs="Arial"/>
          <w:sz w:val="44"/>
          <w:szCs w:val="44"/>
          <w:lang w:eastAsia="en-GB"/>
        </w:rPr>
      </w:pPr>
    </w:p>
    <w:p w14:paraId="3847B4D4" w14:textId="2B6AD971" w:rsidR="00CC2263" w:rsidRPr="00EC5C39" w:rsidRDefault="00CC2263" w:rsidP="00CC2263">
      <w:pPr>
        <w:contextualSpacing/>
        <w:rPr>
          <w:rFonts w:ascii="Arial" w:eastAsia="Calibri" w:hAnsi="Arial" w:cs="Arial"/>
          <w:b/>
          <w:szCs w:val="24"/>
        </w:rPr>
      </w:pPr>
    </w:p>
    <w:p w14:paraId="3D24963F" w14:textId="3FA4D2B1" w:rsidR="00CC2263" w:rsidRPr="00EC5C39" w:rsidRDefault="00CC2263" w:rsidP="00CC2263">
      <w:pPr>
        <w:contextualSpacing/>
        <w:rPr>
          <w:rFonts w:ascii="Arial" w:eastAsia="Calibri" w:hAnsi="Arial" w:cs="Arial"/>
          <w:b/>
          <w:szCs w:val="24"/>
        </w:rPr>
      </w:pPr>
    </w:p>
    <w:p w14:paraId="312A2234" w14:textId="107347F0" w:rsidR="009D6937" w:rsidRPr="00EC5C39" w:rsidRDefault="009D6937">
      <w:pPr>
        <w:spacing w:after="160" w:line="259" w:lineRule="auto"/>
        <w:rPr>
          <w:rFonts w:ascii="Arial" w:eastAsia="Calibri" w:hAnsi="Arial" w:cs="Arial"/>
          <w:b/>
          <w:szCs w:val="24"/>
        </w:rPr>
      </w:pPr>
      <w:r w:rsidRPr="00EC5C39">
        <w:rPr>
          <w:rFonts w:ascii="Arial" w:eastAsia="Calibri" w:hAnsi="Arial" w:cs="Arial"/>
          <w:b/>
          <w:szCs w:val="24"/>
        </w:rPr>
        <w:br w:type="page"/>
      </w:r>
    </w:p>
    <w:p w14:paraId="31F0FFDC" w14:textId="77777777" w:rsidR="00CC2263" w:rsidRPr="00E10041" w:rsidRDefault="00CC2263" w:rsidP="00CC2263">
      <w:pPr>
        <w:numPr>
          <w:ilvl w:val="0"/>
          <w:numId w:val="2"/>
        </w:numPr>
        <w:ind w:hanging="786"/>
        <w:contextualSpacing/>
        <w:rPr>
          <w:rFonts w:ascii="Arial" w:eastAsia="Calibri" w:hAnsi="Arial" w:cs="Arial"/>
          <w:b/>
          <w:szCs w:val="24"/>
        </w:rPr>
      </w:pPr>
      <w:r w:rsidRPr="00E10041">
        <w:rPr>
          <w:rFonts w:ascii="Arial" w:eastAsia="Calibri" w:hAnsi="Arial" w:cs="Arial"/>
          <w:b/>
          <w:szCs w:val="24"/>
        </w:rPr>
        <w:lastRenderedPageBreak/>
        <w:t>Specification</w:t>
      </w:r>
    </w:p>
    <w:p w14:paraId="76D4279A" w14:textId="77777777" w:rsidR="00F35D04" w:rsidRPr="00E10041" w:rsidRDefault="00F35D04" w:rsidP="00CC2263">
      <w:pPr>
        <w:contextualSpacing/>
        <w:rPr>
          <w:rFonts w:ascii="Arial" w:eastAsia="Calibri" w:hAnsi="Arial" w:cs="Arial"/>
          <w:szCs w:val="24"/>
        </w:rPr>
      </w:pPr>
    </w:p>
    <w:tbl>
      <w:tblPr>
        <w:tblW w:w="0" w:type="auto"/>
        <w:tblInd w:w="162" w:type="dxa"/>
        <w:tblBorders>
          <w:top w:val="single" w:sz="12" w:space="0" w:color="FF6699"/>
          <w:left w:val="single" w:sz="12" w:space="0" w:color="FF6699"/>
          <w:bottom w:val="single" w:sz="12" w:space="0" w:color="FF6699"/>
          <w:right w:val="single" w:sz="12" w:space="0" w:color="FF6699"/>
          <w:insideH w:val="single" w:sz="12" w:space="0" w:color="FF6699"/>
          <w:insideV w:val="single" w:sz="12" w:space="0" w:color="FF6699"/>
        </w:tblBorders>
        <w:tblLook w:val="04A0" w:firstRow="1" w:lastRow="0" w:firstColumn="1" w:lastColumn="0" w:noHBand="0" w:noVBand="1"/>
      </w:tblPr>
      <w:tblGrid>
        <w:gridCol w:w="8851"/>
      </w:tblGrid>
      <w:tr w:rsidR="00E673DA" w:rsidRPr="00E10041" w14:paraId="65A5703D" w14:textId="77777777" w:rsidTr="00185BE8">
        <w:trPr>
          <w:trHeight w:val="1215"/>
        </w:trPr>
        <w:tc>
          <w:tcPr>
            <w:tcW w:w="8851" w:type="dxa"/>
            <w:tcBorders>
              <w:top w:val="single" w:sz="4" w:space="0" w:color="auto"/>
              <w:left w:val="single" w:sz="4" w:space="0" w:color="000000"/>
              <w:bottom w:val="single" w:sz="4" w:space="0" w:color="auto"/>
              <w:right w:val="single" w:sz="4" w:space="0" w:color="auto"/>
            </w:tcBorders>
            <w:shd w:val="clear" w:color="auto" w:fill="auto"/>
            <w:vAlign w:val="center"/>
          </w:tcPr>
          <w:p w14:paraId="32468DAD" w14:textId="77777777" w:rsidR="00BE3786" w:rsidRPr="00E10041" w:rsidRDefault="00BE3786" w:rsidP="00DE0DBE">
            <w:pPr>
              <w:rPr>
                <w:rFonts w:ascii="Arial" w:hAnsi="Arial" w:cs="Arial"/>
                <w:b/>
                <w:bCs/>
                <w:szCs w:val="24"/>
              </w:rPr>
            </w:pPr>
            <w:r w:rsidRPr="00E10041">
              <w:rPr>
                <w:rFonts w:ascii="Arial" w:hAnsi="Arial" w:cs="Arial"/>
                <w:b/>
                <w:bCs/>
                <w:szCs w:val="24"/>
              </w:rPr>
              <w:t xml:space="preserve">Executive Summary </w:t>
            </w:r>
          </w:p>
          <w:p w14:paraId="57B601C9" w14:textId="77777777" w:rsidR="00BE3786" w:rsidRPr="00E10041" w:rsidRDefault="00BE3786" w:rsidP="00DE0DBE">
            <w:pPr>
              <w:rPr>
                <w:rFonts w:ascii="Arial" w:eastAsia="Calibri" w:hAnsi="Arial" w:cs="Arial"/>
                <w:bCs/>
                <w:szCs w:val="24"/>
              </w:rPr>
            </w:pPr>
          </w:p>
          <w:p w14:paraId="157D2FAA" w14:textId="31873B85" w:rsidR="008515D4" w:rsidRPr="00E10041" w:rsidRDefault="000116D1" w:rsidP="00605C5D">
            <w:pPr>
              <w:rPr>
                <w:rFonts w:ascii="Arial" w:hAnsi="Arial" w:cs="Arial"/>
                <w:szCs w:val="24"/>
              </w:rPr>
            </w:pPr>
            <w:r w:rsidRPr="00E10041">
              <w:rPr>
                <w:rFonts w:ascii="Arial" w:hAnsi="Arial" w:cs="Arial"/>
                <w:b/>
                <w:bCs/>
                <w:szCs w:val="24"/>
              </w:rPr>
              <w:t xml:space="preserve">Uttlesford District Council invites consultancy teams to submit a proposal to work with the Council on the </w:t>
            </w:r>
            <w:r w:rsidR="00933C3B" w:rsidRPr="00E10041">
              <w:rPr>
                <w:rFonts w:ascii="Arial" w:eastAsia="Times New Roman" w:hAnsi="Arial" w:cs="Arial"/>
                <w:b/>
                <w:szCs w:val="24"/>
                <w:lang w:eastAsia="en-GB"/>
              </w:rPr>
              <w:t xml:space="preserve">Renewable Energy and Decarbonisation Strategy </w:t>
            </w:r>
            <w:r w:rsidRPr="00E10041">
              <w:rPr>
                <w:rFonts w:ascii="Arial" w:hAnsi="Arial" w:cs="Arial"/>
                <w:b/>
                <w:bCs/>
                <w:szCs w:val="24"/>
              </w:rPr>
              <w:t>of the emerging Local Plan as a critical element in its preparation</w:t>
            </w:r>
            <w:r w:rsidR="0086292A" w:rsidRPr="00E10041">
              <w:rPr>
                <w:rFonts w:ascii="Arial" w:hAnsi="Arial" w:cs="Arial"/>
                <w:b/>
                <w:bCs/>
                <w:szCs w:val="24"/>
              </w:rPr>
              <w:t>,</w:t>
            </w:r>
            <w:r w:rsidRPr="00E10041">
              <w:rPr>
                <w:rFonts w:ascii="Arial" w:hAnsi="Arial" w:cs="Arial"/>
                <w:b/>
                <w:bCs/>
                <w:szCs w:val="24"/>
              </w:rPr>
              <w:t xml:space="preserve"> soundness</w:t>
            </w:r>
            <w:r w:rsidR="0086292A" w:rsidRPr="00E10041">
              <w:rPr>
                <w:rFonts w:ascii="Arial" w:hAnsi="Arial" w:cs="Arial"/>
                <w:b/>
                <w:bCs/>
                <w:szCs w:val="24"/>
              </w:rPr>
              <w:t xml:space="preserve"> and evidence of</w:t>
            </w:r>
            <w:r w:rsidR="00EE20C6" w:rsidRPr="00E10041">
              <w:rPr>
                <w:rFonts w:ascii="Arial" w:hAnsi="Arial" w:cs="Arial"/>
                <w:b/>
                <w:bCs/>
                <w:szCs w:val="24"/>
              </w:rPr>
              <w:t xml:space="preserve"> a robust response to the Council’s corporate climate change agenda. </w:t>
            </w:r>
            <w:r w:rsidRPr="00E10041">
              <w:rPr>
                <w:rFonts w:ascii="Arial" w:hAnsi="Arial" w:cs="Arial"/>
                <w:b/>
                <w:bCs/>
                <w:szCs w:val="24"/>
              </w:rPr>
              <w:t xml:space="preserve"> Consultants must engage with interests in the development of </w:t>
            </w:r>
            <w:r w:rsidR="00D3315B" w:rsidRPr="00E10041">
              <w:rPr>
                <w:rFonts w:ascii="Arial" w:hAnsi="Arial" w:cs="Arial"/>
                <w:b/>
                <w:bCs/>
                <w:szCs w:val="24"/>
              </w:rPr>
              <w:t xml:space="preserve">energy </w:t>
            </w:r>
            <w:r w:rsidR="002E0F7C" w:rsidRPr="00E10041">
              <w:rPr>
                <w:rFonts w:ascii="Arial" w:hAnsi="Arial" w:cs="Arial"/>
                <w:b/>
                <w:bCs/>
                <w:szCs w:val="24"/>
              </w:rPr>
              <w:t xml:space="preserve">infrastructure </w:t>
            </w:r>
            <w:r w:rsidR="0034034A" w:rsidRPr="00E10041">
              <w:rPr>
                <w:rFonts w:ascii="Arial" w:hAnsi="Arial" w:cs="Arial"/>
                <w:b/>
                <w:bCs/>
                <w:szCs w:val="24"/>
              </w:rPr>
              <w:t xml:space="preserve">across the </w:t>
            </w:r>
            <w:r w:rsidR="000249D6" w:rsidRPr="00E10041">
              <w:rPr>
                <w:rFonts w:ascii="Arial" w:hAnsi="Arial" w:cs="Arial"/>
                <w:b/>
                <w:bCs/>
                <w:szCs w:val="24"/>
              </w:rPr>
              <w:t>District</w:t>
            </w:r>
            <w:r w:rsidR="0034034A" w:rsidRPr="00E10041">
              <w:rPr>
                <w:rFonts w:ascii="Arial" w:hAnsi="Arial" w:cs="Arial"/>
                <w:b/>
                <w:bCs/>
                <w:szCs w:val="24"/>
              </w:rPr>
              <w:t xml:space="preserve"> a</w:t>
            </w:r>
            <w:r w:rsidR="000249D6" w:rsidRPr="00E10041">
              <w:rPr>
                <w:rFonts w:ascii="Arial" w:hAnsi="Arial" w:cs="Arial"/>
                <w:b/>
                <w:bCs/>
                <w:szCs w:val="24"/>
              </w:rPr>
              <w:t>n</w:t>
            </w:r>
            <w:r w:rsidR="0034034A" w:rsidRPr="00E10041">
              <w:rPr>
                <w:rFonts w:ascii="Arial" w:hAnsi="Arial" w:cs="Arial"/>
                <w:b/>
                <w:bCs/>
                <w:szCs w:val="24"/>
              </w:rPr>
              <w:t xml:space="preserve">d on </w:t>
            </w:r>
            <w:r w:rsidR="000249D6" w:rsidRPr="00E10041">
              <w:rPr>
                <w:rFonts w:ascii="Arial" w:hAnsi="Arial" w:cs="Arial"/>
                <w:b/>
                <w:bCs/>
                <w:szCs w:val="24"/>
              </w:rPr>
              <w:t>strategic</w:t>
            </w:r>
            <w:r w:rsidR="0034034A" w:rsidRPr="00E10041">
              <w:rPr>
                <w:rFonts w:ascii="Arial" w:hAnsi="Arial" w:cs="Arial"/>
                <w:b/>
                <w:bCs/>
                <w:szCs w:val="24"/>
              </w:rPr>
              <w:t xml:space="preserve"> </w:t>
            </w:r>
            <w:r w:rsidRPr="00E10041">
              <w:rPr>
                <w:rFonts w:ascii="Arial" w:hAnsi="Arial" w:cs="Arial"/>
                <w:b/>
                <w:bCs/>
                <w:szCs w:val="24"/>
              </w:rPr>
              <w:t>sites, and largescale proposals</w:t>
            </w:r>
            <w:r w:rsidR="00443AA3" w:rsidRPr="00E10041">
              <w:rPr>
                <w:rFonts w:ascii="Arial" w:hAnsi="Arial" w:cs="Arial"/>
                <w:b/>
                <w:bCs/>
                <w:szCs w:val="24"/>
              </w:rPr>
              <w:t>, a</w:t>
            </w:r>
            <w:r w:rsidR="000249D6" w:rsidRPr="00E10041">
              <w:rPr>
                <w:rFonts w:ascii="Arial" w:hAnsi="Arial" w:cs="Arial"/>
                <w:b/>
                <w:bCs/>
                <w:szCs w:val="24"/>
              </w:rPr>
              <w:t>s well as</w:t>
            </w:r>
            <w:r w:rsidR="00443AA3" w:rsidRPr="00E10041">
              <w:rPr>
                <w:rFonts w:ascii="Arial" w:hAnsi="Arial" w:cs="Arial"/>
                <w:b/>
                <w:bCs/>
                <w:szCs w:val="24"/>
              </w:rPr>
              <w:t xml:space="preserve"> other consultants appointed to work in related areas</w:t>
            </w:r>
            <w:r w:rsidR="00167B60" w:rsidRPr="00E10041">
              <w:rPr>
                <w:rFonts w:ascii="Arial" w:hAnsi="Arial" w:cs="Arial"/>
                <w:b/>
                <w:bCs/>
                <w:szCs w:val="24"/>
              </w:rPr>
              <w:t xml:space="preserve"> such as </w:t>
            </w:r>
            <w:r w:rsidR="00D3315B" w:rsidRPr="00E10041">
              <w:rPr>
                <w:rFonts w:ascii="Arial" w:hAnsi="Arial" w:cs="Arial"/>
                <w:b/>
                <w:bCs/>
                <w:szCs w:val="24"/>
              </w:rPr>
              <w:t>t</w:t>
            </w:r>
            <w:r w:rsidR="00190638" w:rsidRPr="00E10041">
              <w:rPr>
                <w:rFonts w:ascii="Arial" w:hAnsi="Arial" w:cs="Arial"/>
                <w:b/>
                <w:bCs/>
                <w:szCs w:val="24"/>
              </w:rPr>
              <w:t xml:space="preserve">he Water Cycle, </w:t>
            </w:r>
            <w:r w:rsidR="00167B60" w:rsidRPr="00E10041">
              <w:rPr>
                <w:rFonts w:ascii="Arial" w:hAnsi="Arial" w:cs="Arial"/>
                <w:b/>
                <w:bCs/>
                <w:szCs w:val="24"/>
              </w:rPr>
              <w:t xml:space="preserve">Sustainability Appraisal, </w:t>
            </w:r>
            <w:r w:rsidR="00D3315B" w:rsidRPr="00E10041">
              <w:rPr>
                <w:rFonts w:ascii="Arial" w:hAnsi="Arial" w:cs="Arial"/>
                <w:b/>
                <w:bCs/>
                <w:szCs w:val="24"/>
              </w:rPr>
              <w:t>IDP</w:t>
            </w:r>
            <w:r w:rsidR="00E673DA" w:rsidRPr="00E10041">
              <w:rPr>
                <w:rFonts w:ascii="Arial" w:hAnsi="Arial" w:cs="Arial"/>
                <w:b/>
                <w:bCs/>
                <w:szCs w:val="24"/>
              </w:rPr>
              <w:t xml:space="preserve"> </w:t>
            </w:r>
            <w:r w:rsidR="00167B60" w:rsidRPr="00E10041">
              <w:rPr>
                <w:rFonts w:ascii="Arial" w:hAnsi="Arial" w:cs="Arial"/>
                <w:b/>
                <w:bCs/>
                <w:szCs w:val="24"/>
              </w:rPr>
              <w:t>and viability.</w:t>
            </w:r>
            <w:r w:rsidRPr="00E10041">
              <w:rPr>
                <w:rFonts w:ascii="Arial" w:hAnsi="Arial" w:cs="Arial"/>
                <w:b/>
                <w:bCs/>
                <w:szCs w:val="24"/>
              </w:rPr>
              <w:t xml:space="preserve">  They must </w:t>
            </w:r>
            <w:r w:rsidR="00190638" w:rsidRPr="00E10041">
              <w:rPr>
                <w:rFonts w:ascii="Arial" w:hAnsi="Arial" w:cs="Arial"/>
                <w:b/>
                <w:bCs/>
                <w:szCs w:val="24"/>
              </w:rPr>
              <w:t xml:space="preserve">advise, recommend and </w:t>
            </w:r>
            <w:r w:rsidRPr="00E10041">
              <w:rPr>
                <w:rFonts w:ascii="Arial" w:hAnsi="Arial" w:cs="Arial"/>
                <w:b/>
                <w:bCs/>
                <w:szCs w:val="24"/>
              </w:rPr>
              <w:t xml:space="preserve">assess the impact of </w:t>
            </w:r>
            <w:r w:rsidR="00190638" w:rsidRPr="00E10041">
              <w:rPr>
                <w:rFonts w:ascii="Arial" w:hAnsi="Arial" w:cs="Arial"/>
                <w:b/>
                <w:bCs/>
                <w:szCs w:val="24"/>
              </w:rPr>
              <w:t xml:space="preserve">renewable energy and net zero carbon policies </w:t>
            </w:r>
            <w:r w:rsidRPr="00E10041">
              <w:rPr>
                <w:rFonts w:ascii="Arial" w:hAnsi="Arial" w:cs="Arial"/>
                <w:b/>
                <w:bCs/>
                <w:szCs w:val="24"/>
              </w:rPr>
              <w:t xml:space="preserve">on the deliverability </w:t>
            </w:r>
            <w:r w:rsidR="00190638" w:rsidRPr="00E10041">
              <w:rPr>
                <w:rFonts w:ascii="Arial" w:hAnsi="Arial" w:cs="Arial"/>
                <w:b/>
                <w:bCs/>
                <w:szCs w:val="24"/>
              </w:rPr>
              <w:t xml:space="preserve">of the </w:t>
            </w:r>
            <w:r w:rsidR="006A4804" w:rsidRPr="00E10041">
              <w:rPr>
                <w:rFonts w:ascii="Arial" w:hAnsi="Arial" w:cs="Arial"/>
                <w:b/>
                <w:bCs/>
                <w:szCs w:val="24"/>
              </w:rPr>
              <w:t>Local Plan</w:t>
            </w:r>
            <w:r w:rsidR="00190638" w:rsidRPr="00E10041">
              <w:rPr>
                <w:rFonts w:ascii="Arial" w:hAnsi="Arial" w:cs="Arial"/>
                <w:b/>
                <w:bCs/>
                <w:szCs w:val="24"/>
              </w:rPr>
              <w:t xml:space="preserve"> </w:t>
            </w:r>
            <w:r w:rsidR="006A4804" w:rsidRPr="00E10041">
              <w:rPr>
                <w:rFonts w:ascii="Arial" w:hAnsi="Arial" w:cs="Arial"/>
                <w:b/>
                <w:bCs/>
                <w:szCs w:val="24"/>
              </w:rPr>
              <w:t>proposals</w:t>
            </w:r>
            <w:r w:rsidR="00190638" w:rsidRPr="00E10041">
              <w:rPr>
                <w:rFonts w:ascii="Arial" w:hAnsi="Arial" w:cs="Arial"/>
                <w:b/>
                <w:bCs/>
                <w:szCs w:val="24"/>
              </w:rPr>
              <w:t xml:space="preserve"> as they deve</w:t>
            </w:r>
            <w:r w:rsidR="006A4804" w:rsidRPr="00E10041">
              <w:rPr>
                <w:rFonts w:ascii="Arial" w:hAnsi="Arial" w:cs="Arial"/>
                <w:b/>
                <w:bCs/>
                <w:szCs w:val="24"/>
              </w:rPr>
              <w:t>lo</w:t>
            </w:r>
            <w:r w:rsidR="00190638" w:rsidRPr="00E10041">
              <w:rPr>
                <w:rFonts w:ascii="Arial" w:hAnsi="Arial" w:cs="Arial"/>
                <w:b/>
                <w:bCs/>
                <w:szCs w:val="24"/>
              </w:rPr>
              <w:t xml:space="preserve">p, working </w:t>
            </w:r>
            <w:r w:rsidR="00E673DA" w:rsidRPr="00E10041">
              <w:rPr>
                <w:rFonts w:ascii="Arial" w:hAnsi="Arial" w:cs="Arial"/>
                <w:b/>
                <w:bCs/>
                <w:szCs w:val="24"/>
              </w:rPr>
              <w:t>with</w:t>
            </w:r>
            <w:r w:rsidR="00190638" w:rsidRPr="00E10041">
              <w:rPr>
                <w:rFonts w:ascii="Arial" w:hAnsi="Arial" w:cs="Arial"/>
                <w:b/>
                <w:bCs/>
                <w:szCs w:val="24"/>
              </w:rPr>
              <w:t xml:space="preserve"> promoters t</w:t>
            </w:r>
            <w:r w:rsidR="00D3315B" w:rsidRPr="00E10041">
              <w:rPr>
                <w:rFonts w:ascii="Arial" w:hAnsi="Arial" w:cs="Arial"/>
                <w:b/>
                <w:bCs/>
                <w:szCs w:val="24"/>
              </w:rPr>
              <w:t>o</w:t>
            </w:r>
            <w:r w:rsidR="00190638" w:rsidRPr="00E10041">
              <w:rPr>
                <w:rFonts w:ascii="Arial" w:hAnsi="Arial" w:cs="Arial"/>
                <w:b/>
                <w:bCs/>
                <w:szCs w:val="24"/>
              </w:rPr>
              <w:t xml:space="preserve"> ensure </w:t>
            </w:r>
            <w:r w:rsidRPr="00E10041">
              <w:rPr>
                <w:rFonts w:ascii="Arial" w:hAnsi="Arial" w:cs="Arial"/>
                <w:b/>
                <w:bCs/>
                <w:szCs w:val="24"/>
              </w:rPr>
              <w:t xml:space="preserve">achievability of the predicted growth over the </w:t>
            </w:r>
            <w:r w:rsidR="00293447" w:rsidRPr="00E10041">
              <w:rPr>
                <w:rFonts w:ascii="Arial" w:hAnsi="Arial" w:cs="Arial"/>
                <w:b/>
                <w:bCs/>
                <w:szCs w:val="24"/>
              </w:rPr>
              <w:t>L</w:t>
            </w:r>
            <w:r w:rsidRPr="00E10041">
              <w:rPr>
                <w:rFonts w:ascii="Arial" w:hAnsi="Arial" w:cs="Arial"/>
                <w:b/>
                <w:bCs/>
                <w:szCs w:val="24"/>
              </w:rPr>
              <w:t xml:space="preserve">ocal </w:t>
            </w:r>
            <w:r w:rsidR="00293447" w:rsidRPr="00E10041">
              <w:rPr>
                <w:rFonts w:ascii="Arial" w:hAnsi="Arial" w:cs="Arial"/>
                <w:b/>
                <w:bCs/>
                <w:szCs w:val="24"/>
              </w:rPr>
              <w:t>P</w:t>
            </w:r>
            <w:r w:rsidRPr="00E10041">
              <w:rPr>
                <w:rFonts w:ascii="Arial" w:hAnsi="Arial" w:cs="Arial"/>
                <w:b/>
                <w:bCs/>
                <w:szCs w:val="24"/>
              </w:rPr>
              <w:t xml:space="preserve">lan period to 2040. </w:t>
            </w:r>
            <w:r w:rsidR="006A4804" w:rsidRPr="00E10041">
              <w:rPr>
                <w:rFonts w:ascii="Arial" w:hAnsi="Arial" w:cs="Arial"/>
                <w:b/>
                <w:bCs/>
                <w:szCs w:val="24"/>
              </w:rPr>
              <w:t>Consultants</w:t>
            </w:r>
            <w:r w:rsidR="00AC71A3" w:rsidRPr="00E10041">
              <w:rPr>
                <w:rFonts w:ascii="Arial" w:hAnsi="Arial" w:cs="Arial"/>
                <w:b/>
                <w:bCs/>
                <w:szCs w:val="24"/>
              </w:rPr>
              <w:t xml:space="preserve"> are working to the</w:t>
            </w:r>
            <w:r w:rsidRPr="00E10041">
              <w:rPr>
                <w:rFonts w:ascii="Arial" w:hAnsi="Arial" w:cs="Arial"/>
                <w:b/>
                <w:bCs/>
                <w:szCs w:val="24"/>
              </w:rPr>
              <w:t xml:space="preserve"> Council’s corporate objective to address climate change and </w:t>
            </w:r>
            <w:r w:rsidR="00AC71A3" w:rsidRPr="00E10041">
              <w:rPr>
                <w:rFonts w:ascii="Arial" w:hAnsi="Arial" w:cs="Arial"/>
                <w:b/>
                <w:bCs/>
                <w:szCs w:val="24"/>
              </w:rPr>
              <w:t>they must advise</w:t>
            </w:r>
            <w:r w:rsidR="00E673DA" w:rsidRPr="00E10041">
              <w:rPr>
                <w:rFonts w:ascii="Arial" w:hAnsi="Arial" w:cs="Arial"/>
                <w:b/>
                <w:bCs/>
                <w:szCs w:val="24"/>
              </w:rPr>
              <w:t xml:space="preserve"> on </w:t>
            </w:r>
            <w:r w:rsidR="00AC71A3" w:rsidRPr="00E10041">
              <w:rPr>
                <w:rFonts w:ascii="Arial" w:hAnsi="Arial" w:cs="Arial"/>
                <w:b/>
                <w:bCs/>
                <w:szCs w:val="24"/>
              </w:rPr>
              <w:t xml:space="preserve">the extent to which this </w:t>
            </w:r>
            <w:r w:rsidR="006A4804" w:rsidRPr="00E10041">
              <w:rPr>
                <w:rFonts w:ascii="Arial" w:hAnsi="Arial" w:cs="Arial"/>
                <w:b/>
                <w:bCs/>
                <w:szCs w:val="24"/>
              </w:rPr>
              <w:t>can be</w:t>
            </w:r>
            <w:r w:rsidR="00AC71A3" w:rsidRPr="00E10041">
              <w:rPr>
                <w:rFonts w:ascii="Arial" w:hAnsi="Arial" w:cs="Arial"/>
                <w:b/>
                <w:bCs/>
                <w:szCs w:val="24"/>
              </w:rPr>
              <w:t xml:space="preserve"> </w:t>
            </w:r>
            <w:r w:rsidR="006A4804" w:rsidRPr="00E10041">
              <w:rPr>
                <w:rFonts w:ascii="Arial" w:hAnsi="Arial" w:cs="Arial"/>
                <w:b/>
                <w:bCs/>
                <w:szCs w:val="24"/>
              </w:rPr>
              <w:t>achieved</w:t>
            </w:r>
            <w:r w:rsidR="00AC71A3" w:rsidRPr="00E10041">
              <w:rPr>
                <w:rFonts w:ascii="Arial" w:hAnsi="Arial" w:cs="Arial"/>
                <w:b/>
                <w:bCs/>
                <w:szCs w:val="24"/>
              </w:rPr>
              <w:t xml:space="preserve"> </w:t>
            </w:r>
            <w:r w:rsidR="006A4804" w:rsidRPr="00E10041">
              <w:rPr>
                <w:rFonts w:ascii="Arial" w:hAnsi="Arial" w:cs="Arial"/>
                <w:b/>
                <w:bCs/>
                <w:szCs w:val="24"/>
              </w:rPr>
              <w:t>through the</w:t>
            </w:r>
            <w:r w:rsidR="00AC71A3" w:rsidRPr="00E10041">
              <w:rPr>
                <w:rFonts w:ascii="Arial" w:hAnsi="Arial" w:cs="Arial"/>
                <w:b/>
                <w:bCs/>
                <w:szCs w:val="24"/>
              </w:rPr>
              <w:t xml:space="preserve"> </w:t>
            </w:r>
            <w:r w:rsidR="00771BAD" w:rsidRPr="00E10041">
              <w:rPr>
                <w:rFonts w:ascii="Arial" w:hAnsi="Arial" w:cs="Arial"/>
                <w:b/>
                <w:bCs/>
                <w:szCs w:val="24"/>
              </w:rPr>
              <w:t>l</w:t>
            </w:r>
            <w:r w:rsidR="00AC71A3" w:rsidRPr="00E10041">
              <w:rPr>
                <w:rFonts w:ascii="Arial" w:hAnsi="Arial" w:cs="Arial"/>
                <w:b/>
                <w:bCs/>
                <w:szCs w:val="24"/>
              </w:rPr>
              <w:t>ocal</w:t>
            </w:r>
            <w:r w:rsidR="006A4804" w:rsidRPr="00E10041">
              <w:rPr>
                <w:rFonts w:ascii="Arial" w:hAnsi="Arial" w:cs="Arial"/>
                <w:b/>
                <w:bCs/>
                <w:szCs w:val="24"/>
              </w:rPr>
              <w:t xml:space="preserve"> </w:t>
            </w:r>
            <w:r w:rsidR="00AC71A3" w:rsidRPr="00E10041">
              <w:rPr>
                <w:rFonts w:ascii="Arial" w:hAnsi="Arial" w:cs="Arial"/>
                <w:b/>
                <w:bCs/>
                <w:szCs w:val="24"/>
              </w:rPr>
              <w:t>plan</w:t>
            </w:r>
            <w:r w:rsidR="00771BAD" w:rsidRPr="00E10041">
              <w:rPr>
                <w:rFonts w:ascii="Arial" w:hAnsi="Arial" w:cs="Arial"/>
                <w:b/>
                <w:bCs/>
                <w:szCs w:val="24"/>
              </w:rPr>
              <w:t xml:space="preserve"> process</w:t>
            </w:r>
            <w:r w:rsidR="00AC71A3" w:rsidRPr="00E10041">
              <w:rPr>
                <w:rFonts w:ascii="Arial" w:hAnsi="Arial" w:cs="Arial"/>
                <w:b/>
                <w:bCs/>
                <w:szCs w:val="24"/>
              </w:rPr>
              <w:t xml:space="preserve">, </w:t>
            </w:r>
            <w:r w:rsidRPr="00E10041">
              <w:rPr>
                <w:rFonts w:ascii="Arial" w:hAnsi="Arial" w:cs="Arial"/>
                <w:b/>
                <w:bCs/>
                <w:szCs w:val="24"/>
              </w:rPr>
              <w:t>reflected in the policies</w:t>
            </w:r>
            <w:r w:rsidR="00AC71A3" w:rsidRPr="00E10041">
              <w:rPr>
                <w:rFonts w:ascii="Arial" w:hAnsi="Arial" w:cs="Arial"/>
                <w:b/>
                <w:bCs/>
                <w:szCs w:val="24"/>
              </w:rPr>
              <w:t xml:space="preserve">, </w:t>
            </w:r>
            <w:r w:rsidR="00771BAD" w:rsidRPr="00E10041">
              <w:rPr>
                <w:rFonts w:ascii="Arial" w:hAnsi="Arial" w:cs="Arial"/>
                <w:b/>
                <w:bCs/>
                <w:szCs w:val="24"/>
              </w:rPr>
              <w:t>design</w:t>
            </w:r>
            <w:r w:rsidR="00AC71A3" w:rsidRPr="00E10041">
              <w:rPr>
                <w:rFonts w:ascii="Arial" w:hAnsi="Arial" w:cs="Arial"/>
                <w:b/>
                <w:bCs/>
                <w:szCs w:val="24"/>
              </w:rPr>
              <w:t xml:space="preserve"> guidance</w:t>
            </w:r>
            <w:r w:rsidRPr="00E10041">
              <w:rPr>
                <w:rFonts w:ascii="Arial" w:hAnsi="Arial" w:cs="Arial"/>
                <w:b/>
                <w:bCs/>
                <w:szCs w:val="24"/>
              </w:rPr>
              <w:t xml:space="preserve"> and options for the spatial strategy</w:t>
            </w:r>
            <w:r w:rsidR="00606C27" w:rsidRPr="00E10041">
              <w:rPr>
                <w:rFonts w:ascii="Arial" w:hAnsi="Arial" w:cs="Arial"/>
                <w:b/>
                <w:bCs/>
                <w:szCs w:val="24"/>
              </w:rPr>
              <w:t>.</w:t>
            </w:r>
            <w:r w:rsidR="00771BAD" w:rsidRPr="00E10041">
              <w:rPr>
                <w:rFonts w:ascii="Arial" w:hAnsi="Arial" w:cs="Arial"/>
                <w:b/>
                <w:bCs/>
                <w:szCs w:val="24"/>
              </w:rPr>
              <w:t xml:space="preserve"> </w:t>
            </w:r>
            <w:r w:rsidR="00606C27" w:rsidRPr="00E10041">
              <w:rPr>
                <w:rFonts w:ascii="Arial" w:hAnsi="Arial" w:cs="Arial"/>
                <w:b/>
                <w:bCs/>
                <w:szCs w:val="24"/>
              </w:rPr>
              <w:t xml:space="preserve"> </w:t>
            </w:r>
            <w:r w:rsidR="00771BAD" w:rsidRPr="00E10041">
              <w:rPr>
                <w:rFonts w:ascii="Arial" w:hAnsi="Arial" w:cs="Arial"/>
                <w:b/>
                <w:bCs/>
                <w:szCs w:val="24"/>
              </w:rPr>
              <w:t>They</w:t>
            </w:r>
            <w:r w:rsidR="00606C27" w:rsidRPr="00E10041">
              <w:rPr>
                <w:rFonts w:ascii="Arial" w:hAnsi="Arial" w:cs="Arial"/>
                <w:b/>
                <w:bCs/>
                <w:szCs w:val="24"/>
              </w:rPr>
              <w:t xml:space="preserve"> sho</w:t>
            </w:r>
            <w:r w:rsidR="00771BAD" w:rsidRPr="00E10041">
              <w:rPr>
                <w:rFonts w:ascii="Arial" w:hAnsi="Arial" w:cs="Arial"/>
                <w:b/>
                <w:bCs/>
                <w:szCs w:val="24"/>
              </w:rPr>
              <w:t>ul</w:t>
            </w:r>
            <w:r w:rsidR="00606C27" w:rsidRPr="00E10041">
              <w:rPr>
                <w:rFonts w:ascii="Arial" w:hAnsi="Arial" w:cs="Arial"/>
                <w:b/>
                <w:bCs/>
                <w:szCs w:val="24"/>
              </w:rPr>
              <w:t>d provide a f</w:t>
            </w:r>
            <w:r w:rsidRPr="00E10041">
              <w:rPr>
                <w:rFonts w:ascii="Arial" w:hAnsi="Arial" w:cs="Arial"/>
                <w:b/>
                <w:bCs/>
                <w:szCs w:val="24"/>
              </w:rPr>
              <w:t>ull ‘carbon’ assessment of the preferred spatial strategy</w:t>
            </w:r>
            <w:r w:rsidR="00F664EA" w:rsidRPr="00E10041">
              <w:rPr>
                <w:rFonts w:ascii="Arial" w:hAnsi="Arial" w:cs="Arial"/>
                <w:b/>
                <w:bCs/>
                <w:szCs w:val="24"/>
              </w:rPr>
              <w:t>.</w:t>
            </w:r>
            <w:r w:rsidR="008515D4" w:rsidRPr="00E10041">
              <w:rPr>
                <w:rFonts w:ascii="Arial" w:hAnsi="Arial" w:cs="Arial"/>
                <w:szCs w:val="24"/>
              </w:rPr>
              <w:t xml:space="preserve"> </w:t>
            </w:r>
          </w:p>
          <w:p w14:paraId="574A0D44" w14:textId="77777777" w:rsidR="00405A17" w:rsidRPr="00E10041" w:rsidRDefault="00405A17" w:rsidP="00605C5D">
            <w:pPr>
              <w:rPr>
                <w:rFonts w:ascii="Arial" w:hAnsi="Arial" w:cs="Arial"/>
                <w:szCs w:val="24"/>
              </w:rPr>
            </w:pPr>
          </w:p>
          <w:p w14:paraId="779ADE39" w14:textId="0D716371" w:rsidR="00BE3786" w:rsidRPr="00E10041" w:rsidRDefault="00AC1F9C" w:rsidP="00DE0DBE">
            <w:pPr>
              <w:rPr>
                <w:rFonts w:ascii="Arial" w:hAnsi="Arial" w:cs="Arial"/>
                <w:b/>
                <w:bCs/>
                <w:szCs w:val="24"/>
              </w:rPr>
            </w:pPr>
            <w:r w:rsidRPr="00E10041">
              <w:rPr>
                <w:rFonts w:ascii="Arial" w:hAnsi="Arial" w:cs="Arial"/>
                <w:b/>
                <w:bCs/>
                <w:szCs w:val="24"/>
              </w:rPr>
              <w:t>Background</w:t>
            </w:r>
          </w:p>
          <w:p w14:paraId="048191E2" w14:textId="77777777" w:rsidR="00BE3786" w:rsidRPr="00E10041" w:rsidRDefault="00BE3786" w:rsidP="00DE0DBE">
            <w:pPr>
              <w:rPr>
                <w:rFonts w:ascii="Arial" w:hAnsi="Arial" w:cs="Arial"/>
                <w:szCs w:val="24"/>
              </w:rPr>
            </w:pPr>
          </w:p>
          <w:p w14:paraId="66FFC415" w14:textId="4EED88D7" w:rsidR="00667C98" w:rsidRPr="00E10041" w:rsidRDefault="00BE3786" w:rsidP="00667C98">
            <w:pPr>
              <w:rPr>
                <w:rFonts w:ascii="Arial" w:eastAsia="Calibri" w:hAnsi="Arial" w:cs="Arial"/>
                <w:bCs/>
                <w:szCs w:val="24"/>
              </w:rPr>
            </w:pPr>
            <w:r w:rsidRPr="00E10041">
              <w:rPr>
                <w:rFonts w:ascii="Arial" w:hAnsi="Arial" w:cs="Arial"/>
                <w:szCs w:val="24"/>
              </w:rPr>
              <w:t>Uttlesford District Council has been preparing a new Local Plan following the withdrawal of its 2019 Submission in January 2020. The Local Plan will be a comprehensive Development Plan Document (DPD) with a viable and deliverable spatial strategy</w:t>
            </w:r>
            <w:r w:rsidR="00771BAD" w:rsidRPr="00E10041">
              <w:rPr>
                <w:rFonts w:ascii="Arial" w:hAnsi="Arial" w:cs="Arial"/>
                <w:szCs w:val="24"/>
              </w:rPr>
              <w:t xml:space="preserve"> that helps </w:t>
            </w:r>
            <w:r w:rsidR="006B7408" w:rsidRPr="00E10041">
              <w:rPr>
                <w:rFonts w:ascii="Arial" w:hAnsi="Arial" w:cs="Arial"/>
                <w:szCs w:val="24"/>
              </w:rPr>
              <w:t>t</w:t>
            </w:r>
            <w:r w:rsidR="00771BAD" w:rsidRPr="00E10041">
              <w:rPr>
                <w:rFonts w:ascii="Arial" w:hAnsi="Arial" w:cs="Arial"/>
                <w:szCs w:val="24"/>
              </w:rPr>
              <w:t>he council achi</w:t>
            </w:r>
            <w:r w:rsidR="006B7408" w:rsidRPr="00E10041">
              <w:rPr>
                <w:rFonts w:ascii="Arial" w:hAnsi="Arial" w:cs="Arial"/>
                <w:szCs w:val="24"/>
              </w:rPr>
              <w:t>e</w:t>
            </w:r>
            <w:r w:rsidR="00771BAD" w:rsidRPr="00E10041">
              <w:rPr>
                <w:rFonts w:ascii="Arial" w:hAnsi="Arial" w:cs="Arial"/>
                <w:szCs w:val="24"/>
              </w:rPr>
              <w:t>ve its objectives for clima</w:t>
            </w:r>
            <w:r w:rsidR="006B7408" w:rsidRPr="00E10041">
              <w:rPr>
                <w:rFonts w:ascii="Arial" w:hAnsi="Arial" w:cs="Arial"/>
                <w:szCs w:val="24"/>
              </w:rPr>
              <w:t>t</w:t>
            </w:r>
            <w:r w:rsidR="00771BAD" w:rsidRPr="00E10041">
              <w:rPr>
                <w:rFonts w:ascii="Arial" w:hAnsi="Arial" w:cs="Arial"/>
                <w:szCs w:val="24"/>
              </w:rPr>
              <w:t>e change</w:t>
            </w:r>
            <w:r w:rsidRPr="00E10041">
              <w:rPr>
                <w:rFonts w:ascii="Arial" w:hAnsi="Arial" w:cs="Arial"/>
                <w:szCs w:val="24"/>
              </w:rPr>
              <w:t xml:space="preserve">.  It will allocate sites for infrastructure, residential and other development, and </w:t>
            </w:r>
            <w:r w:rsidR="006853A2" w:rsidRPr="00E10041">
              <w:rPr>
                <w:rFonts w:ascii="Arial" w:hAnsi="Arial" w:cs="Arial"/>
                <w:szCs w:val="24"/>
              </w:rPr>
              <w:t>apply</w:t>
            </w:r>
            <w:r w:rsidRPr="00E10041">
              <w:rPr>
                <w:rFonts w:ascii="Arial" w:hAnsi="Arial" w:cs="Arial"/>
                <w:szCs w:val="24"/>
              </w:rPr>
              <w:t xml:space="preserve"> strategic and non-strategic policies working towards net zero carbon development over the 15 years of its life to 2040</w:t>
            </w:r>
            <w:r w:rsidR="00AC1F9C" w:rsidRPr="00E10041">
              <w:rPr>
                <w:rFonts w:ascii="Arial" w:hAnsi="Arial" w:cs="Arial"/>
                <w:szCs w:val="24"/>
              </w:rPr>
              <w:t>.</w:t>
            </w:r>
            <w:r w:rsidR="005730A9" w:rsidRPr="00E10041">
              <w:rPr>
                <w:rFonts w:ascii="Arial" w:hAnsi="Arial" w:cs="Arial"/>
                <w:szCs w:val="24"/>
              </w:rPr>
              <w:t xml:space="preserve">  </w:t>
            </w:r>
            <w:r w:rsidR="00667C98" w:rsidRPr="00E10041">
              <w:rPr>
                <w:rFonts w:ascii="Arial" w:eastAsia="Calibri" w:hAnsi="Arial" w:cs="Arial"/>
                <w:bCs/>
                <w:szCs w:val="24"/>
              </w:rPr>
              <w:t>For context, the previous withdrawn Local Plan included:</w:t>
            </w:r>
          </w:p>
          <w:p w14:paraId="7D123E8E" w14:textId="188D5A86" w:rsidR="00667C98" w:rsidRPr="00E10041" w:rsidRDefault="00667C98" w:rsidP="005E4A69">
            <w:pPr>
              <w:pStyle w:val="ListParagraph"/>
              <w:numPr>
                <w:ilvl w:val="0"/>
                <w:numId w:val="17"/>
              </w:numPr>
              <w:rPr>
                <w:rFonts w:ascii="Arial" w:eastAsia="Calibri" w:hAnsi="Arial" w:cs="Arial"/>
                <w:bCs/>
                <w:szCs w:val="24"/>
              </w:rPr>
            </w:pPr>
            <w:r w:rsidRPr="00E10041">
              <w:rPr>
                <w:rFonts w:ascii="Arial" w:eastAsia="Calibri" w:hAnsi="Arial" w:cs="Arial"/>
                <w:bCs/>
                <w:szCs w:val="24"/>
              </w:rPr>
              <w:t xml:space="preserve">12 spatial strategy policies </w:t>
            </w:r>
          </w:p>
          <w:p w14:paraId="3FF6C120" w14:textId="62199727" w:rsidR="00667C98" w:rsidRPr="00E10041" w:rsidRDefault="00667C98" w:rsidP="005E4A69">
            <w:pPr>
              <w:pStyle w:val="ListParagraph"/>
              <w:numPr>
                <w:ilvl w:val="0"/>
                <w:numId w:val="17"/>
              </w:numPr>
              <w:rPr>
                <w:rFonts w:ascii="Arial" w:eastAsia="Calibri" w:hAnsi="Arial" w:cs="Arial"/>
                <w:bCs/>
                <w:szCs w:val="24"/>
              </w:rPr>
            </w:pPr>
            <w:r w:rsidRPr="00E10041">
              <w:rPr>
                <w:rFonts w:ascii="Arial" w:eastAsia="Calibri" w:hAnsi="Arial" w:cs="Arial"/>
                <w:bCs/>
                <w:szCs w:val="24"/>
              </w:rPr>
              <w:t>62 thematic policies a</w:t>
            </w:r>
            <w:r w:rsidR="00446188" w:rsidRPr="00E10041">
              <w:rPr>
                <w:rFonts w:ascii="Arial" w:eastAsia="Calibri" w:hAnsi="Arial" w:cs="Arial"/>
                <w:bCs/>
                <w:szCs w:val="24"/>
              </w:rPr>
              <w:t>s well as</w:t>
            </w:r>
            <w:r w:rsidRPr="00E10041">
              <w:rPr>
                <w:rFonts w:ascii="Arial" w:eastAsia="Calibri" w:hAnsi="Arial" w:cs="Arial"/>
                <w:bCs/>
                <w:szCs w:val="24"/>
              </w:rPr>
              <w:t xml:space="preserve"> </w:t>
            </w:r>
            <w:r w:rsidR="00446188" w:rsidRPr="00E10041">
              <w:rPr>
                <w:rFonts w:ascii="Arial" w:eastAsia="Calibri" w:hAnsi="Arial" w:cs="Arial"/>
                <w:bCs/>
                <w:szCs w:val="24"/>
              </w:rPr>
              <w:t>specific</w:t>
            </w:r>
            <w:r w:rsidRPr="00E10041">
              <w:rPr>
                <w:rFonts w:ascii="Arial" w:eastAsia="Calibri" w:hAnsi="Arial" w:cs="Arial"/>
                <w:bCs/>
                <w:szCs w:val="24"/>
              </w:rPr>
              <w:t xml:space="preserve"> policies for each site allocation</w:t>
            </w:r>
          </w:p>
          <w:p w14:paraId="785BC60F" w14:textId="7ED502E6" w:rsidR="00667C98" w:rsidRPr="00E10041" w:rsidRDefault="00667C98" w:rsidP="005E4A69">
            <w:pPr>
              <w:pStyle w:val="ListParagraph"/>
              <w:numPr>
                <w:ilvl w:val="0"/>
                <w:numId w:val="17"/>
              </w:numPr>
              <w:rPr>
                <w:rFonts w:ascii="Arial" w:eastAsia="Calibri" w:hAnsi="Arial" w:cs="Arial"/>
                <w:bCs/>
                <w:szCs w:val="24"/>
              </w:rPr>
            </w:pPr>
            <w:r w:rsidRPr="00E10041">
              <w:rPr>
                <w:rFonts w:ascii="Arial" w:eastAsia="Calibri" w:hAnsi="Arial" w:cs="Arial"/>
                <w:bCs/>
                <w:szCs w:val="24"/>
              </w:rPr>
              <w:t xml:space="preserve">5 strategic options </w:t>
            </w:r>
          </w:p>
          <w:p w14:paraId="73CA1AB1" w14:textId="77777777" w:rsidR="00667C98" w:rsidRPr="00E10041" w:rsidRDefault="00667C98" w:rsidP="005E4A69">
            <w:pPr>
              <w:pStyle w:val="ListParagraph"/>
              <w:numPr>
                <w:ilvl w:val="0"/>
                <w:numId w:val="17"/>
              </w:numPr>
              <w:rPr>
                <w:rFonts w:ascii="Arial" w:eastAsia="Calibri" w:hAnsi="Arial" w:cs="Arial"/>
                <w:bCs/>
                <w:szCs w:val="24"/>
              </w:rPr>
            </w:pPr>
            <w:r w:rsidRPr="00E10041">
              <w:rPr>
                <w:rFonts w:ascii="Arial" w:eastAsia="Calibri" w:hAnsi="Arial" w:cs="Arial"/>
                <w:bCs/>
                <w:szCs w:val="24"/>
              </w:rPr>
              <w:t>158 small/medium site allocations and two large-scale site allocations</w:t>
            </w:r>
          </w:p>
          <w:p w14:paraId="005870A6" w14:textId="5BE639BD" w:rsidR="0076574D" w:rsidRPr="00E10041" w:rsidRDefault="0076574D" w:rsidP="00DE0DBE">
            <w:pPr>
              <w:rPr>
                <w:rFonts w:ascii="Arial" w:hAnsi="Arial" w:cs="Arial"/>
                <w:szCs w:val="24"/>
              </w:rPr>
            </w:pPr>
          </w:p>
          <w:p w14:paraId="2A41F2A9" w14:textId="1F3BAEED" w:rsidR="0076574D" w:rsidRPr="00E10041" w:rsidRDefault="0076574D" w:rsidP="00DE0DBE">
            <w:pPr>
              <w:rPr>
                <w:rFonts w:ascii="Arial" w:hAnsi="Arial" w:cs="Arial"/>
                <w:szCs w:val="24"/>
              </w:rPr>
            </w:pPr>
            <w:r w:rsidRPr="00E10041">
              <w:rPr>
                <w:rFonts w:ascii="Arial" w:hAnsi="Arial" w:cs="Arial"/>
                <w:szCs w:val="24"/>
              </w:rPr>
              <w:t>Uttlesford is a relatively prosperous, high value rural district in north-west Essex.  It has heritage market towns at Saffron Walden</w:t>
            </w:r>
            <w:r w:rsidR="00FB0906" w:rsidRPr="00E10041">
              <w:rPr>
                <w:rFonts w:ascii="Arial" w:hAnsi="Arial" w:cs="Arial"/>
                <w:szCs w:val="24"/>
              </w:rPr>
              <w:t>, Thaxted</w:t>
            </w:r>
            <w:r w:rsidRPr="00E10041">
              <w:rPr>
                <w:rFonts w:ascii="Arial" w:hAnsi="Arial" w:cs="Arial"/>
                <w:szCs w:val="24"/>
              </w:rPr>
              <w:t xml:space="preserve"> and Great Dunmow and over sixty villages set within rolling countryside</w:t>
            </w:r>
            <w:r w:rsidR="00CE42C0" w:rsidRPr="00E10041">
              <w:rPr>
                <w:rFonts w:ascii="Arial" w:hAnsi="Arial" w:cs="Arial"/>
                <w:szCs w:val="24"/>
              </w:rPr>
              <w:t>,</w:t>
            </w:r>
            <w:r w:rsidRPr="00E10041">
              <w:rPr>
                <w:rFonts w:ascii="Arial" w:hAnsi="Arial" w:cs="Arial"/>
                <w:szCs w:val="24"/>
              </w:rPr>
              <w:t xml:space="preserve"> dominated by historic landholding estates, woodland, and agriculture. </w:t>
            </w:r>
            <w:r w:rsidR="00FB0906" w:rsidRPr="00E10041">
              <w:rPr>
                <w:rFonts w:ascii="Arial" w:hAnsi="Arial" w:cs="Arial"/>
                <w:szCs w:val="24"/>
              </w:rPr>
              <w:t xml:space="preserve"> </w:t>
            </w:r>
            <w:r w:rsidR="00F84D2C" w:rsidRPr="00E10041">
              <w:rPr>
                <w:rFonts w:ascii="Arial" w:hAnsi="Arial" w:cs="Arial"/>
                <w:szCs w:val="24"/>
              </w:rPr>
              <w:t>Se</w:t>
            </w:r>
            <w:r w:rsidR="00796846" w:rsidRPr="00E10041">
              <w:rPr>
                <w:rFonts w:ascii="Arial" w:hAnsi="Arial" w:cs="Arial"/>
                <w:szCs w:val="24"/>
              </w:rPr>
              <w:t>t</w:t>
            </w:r>
            <w:r w:rsidR="00F84D2C" w:rsidRPr="00E10041">
              <w:rPr>
                <w:rFonts w:ascii="Arial" w:hAnsi="Arial" w:cs="Arial"/>
                <w:szCs w:val="24"/>
              </w:rPr>
              <w:t xml:space="preserve">tlements are connected </w:t>
            </w:r>
            <w:r w:rsidR="00796846" w:rsidRPr="00E10041">
              <w:rPr>
                <w:rFonts w:ascii="Arial" w:hAnsi="Arial" w:cs="Arial"/>
                <w:szCs w:val="24"/>
              </w:rPr>
              <w:t>b</w:t>
            </w:r>
            <w:r w:rsidR="00F84D2C" w:rsidRPr="00E10041">
              <w:rPr>
                <w:rFonts w:ascii="Arial" w:hAnsi="Arial" w:cs="Arial"/>
                <w:szCs w:val="24"/>
              </w:rPr>
              <w:t xml:space="preserve">y a </w:t>
            </w:r>
            <w:r w:rsidR="00796846" w:rsidRPr="00E10041">
              <w:rPr>
                <w:rFonts w:ascii="Arial" w:hAnsi="Arial" w:cs="Arial"/>
                <w:szCs w:val="24"/>
              </w:rPr>
              <w:t>myriad</w:t>
            </w:r>
            <w:r w:rsidR="00F84D2C" w:rsidRPr="00E10041">
              <w:rPr>
                <w:rFonts w:ascii="Arial" w:hAnsi="Arial" w:cs="Arial"/>
                <w:szCs w:val="24"/>
              </w:rPr>
              <w:t xml:space="preserve"> of rura</w:t>
            </w:r>
            <w:r w:rsidR="00796846" w:rsidRPr="00E10041">
              <w:rPr>
                <w:rFonts w:ascii="Arial" w:hAnsi="Arial" w:cs="Arial"/>
                <w:szCs w:val="24"/>
              </w:rPr>
              <w:t>l</w:t>
            </w:r>
            <w:r w:rsidR="00F84D2C" w:rsidRPr="00E10041">
              <w:rPr>
                <w:rFonts w:ascii="Arial" w:hAnsi="Arial" w:cs="Arial"/>
                <w:szCs w:val="24"/>
              </w:rPr>
              <w:t xml:space="preserve"> lanes </w:t>
            </w:r>
            <w:r w:rsidR="00796846" w:rsidRPr="00E10041">
              <w:rPr>
                <w:rFonts w:ascii="Arial" w:hAnsi="Arial" w:cs="Arial"/>
                <w:szCs w:val="24"/>
              </w:rPr>
              <w:t>together</w:t>
            </w:r>
            <w:r w:rsidR="00F84D2C" w:rsidRPr="00E10041">
              <w:rPr>
                <w:rFonts w:ascii="Arial" w:hAnsi="Arial" w:cs="Arial"/>
                <w:szCs w:val="24"/>
              </w:rPr>
              <w:t xml:space="preserve"> </w:t>
            </w:r>
            <w:r w:rsidR="00796846" w:rsidRPr="00E10041">
              <w:rPr>
                <w:rFonts w:ascii="Arial" w:hAnsi="Arial" w:cs="Arial"/>
                <w:szCs w:val="24"/>
              </w:rPr>
              <w:t>wi</w:t>
            </w:r>
            <w:r w:rsidR="00F84D2C" w:rsidRPr="00E10041">
              <w:rPr>
                <w:rFonts w:ascii="Arial" w:hAnsi="Arial" w:cs="Arial"/>
                <w:szCs w:val="24"/>
              </w:rPr>
              <w:t xml:space="preserve">th two </w:t>
            </w:r>
            <w:r w:rsidR="00796846" w:rsidRPr="00E10041">
              <w:rPr>
                <w:rFonts w:ascii="Arial" w:hAnsi="Arial" w:cs="Arial"/>
                <w:szCs w:val="24"/>
              </w:rPr>
              <w:t>principal</w:t>
            </w:r>
            <w:r w:rsidR="00F84D2C" w:rsidRPr="00E10041">
              <w:rPr>
                <w:rFonts w:ascii="Arial" w:hAnsi="Arial" w:cs="Arial"/>
                <w:szCs w:val="24"/>
              </w:rPr>
              <w:t xml:space="preserve"> north</w:t>
            </w:r>
            <w:r w:rsidR="00796846" w:rsidRPr="00E10041">
              <w:rPr>
                <w:rFonts w:ascii="Arial" w:hAnsi="Arial" w:cs="Arial"/>
                <w:szCs w:val="24"/>
              </w:rPr>
              <w:t>-</w:t>
            </w:r>
            <w:r w:rsidR="00F84D2C" w:rsidRPr="00E10041">
              <w:rPr>
                <w:rFonts w:ascii="Arial" w:hAnsi="Arial" w:cs="Arial"/>
                <w:szCs w:val="24"/>
              </w:rPr>
              <w:t>sout</w:t>
            </w:r>
            <w:r w:rsidR="00796846" w:rsidRPr="00E10041">
              <w:rPr>
                <w:rFonts w:ascii="Arial" w:hAnsi="Arial" w:cs="Arial"/>
                <w:szCs w:val="24"/>
              </w:rPr>
              <w:t>h</w:t>
            </w:r>
            <w:r w:rsidR="00F84D2C" w:rsidRPr="00E10041">
              <w:rPr>
                <w:rFonts w:ascii="Arial" w:hAnsi="Arial" w:cs="Arial"/>
                <w:szCs w:val="24"/>
              </w:rPr>
              <w:t xml:space="preserve"> r</w:t>
            </w:r>
            <w:r w:rsidR="00796846" w:rsidRPr="00E10041">
              <w:rPr>
                <w:rFonts w:ascii="Arial" w:hAnsi="Arial" w:cs="Arial"/>
                <w:szCs w:val="24"/>
              </w:rPr>
              <w:t>o</w:t>
            </w:r>
            <w:r w:rsidR="00F84D2C" w:rsidRPr="00E10041">
              <w:rPr>
                <w:rFonts w:ascii="Arial" w:hAnsi="Arial" w:cs="Arial"/>
                <w:szCs w:val="24"/>
              </w:rPr>
              <w:t xml:space="preserve">ads and </w:t>
            </w:r>
            <w:r w:rsidR="00796846" w:rsidRPr="00E10041">
              <w:rPr>
                <w:rFonts w:ascii="Arial" w:hAnsi="Arial" w:cs="Arial"/>
                <w:szCs w:val="24"/>
              </w:rPr>
              <w:t>t</w:t>
            </w:r>
            <w:r w:rsidR="00F84D2C" w:rsidRPr="00E10041">
              <w:rPr>
                <w:rFonts w:ascii="Arial" w:hAnsi="Arial" w:cs="Arial"/>
                <w:szCs w:val="24"/>
              </w:rPr>
              <w:t xml:space="preserve">he </w:t>
            </w:r>
            <w:r w:rsidR="00796846" w:rsidRPr="00E10041">
              <w:rPr>
                <w:rFonts w:ascii="Arial" w:hAnsi="Arial" w:cs="Arial"/>
                <w:szCs w:val="24"/>
              </w:rPr>
              <w:t>e</w:t>
            </w:r>
            <w:r w:rsidR="00F84D2C" w:rsidRPr="00E10041">
              <w:rPr>
                <w:rFonts w:ascii="Arial" w:hAnsi="Arial" w:cs="Arial"/>
                <w:szCs w:val="24"/>
              </w:rPr>
              <w:t>a</w:t>
            </w:r>
            <w:r w:rsidR="00796846" w:rsidRPr="00E10041">
              <w:rPr>
                <w:rFonts w:ascii="Arial" w:hAnsi="Arial" w:cs="Arial"/>
                <w:szCs w:val="24"/>
              </w:rPr>
              <w:t>s</w:t>
            </w:r>
            <w:r w:rsidR="00F84D2C" w:rsidRPr="00E10041">
              <w:rPr>
                <w:rFonts w:ascii="Arial" w:hAnsi="Arial" w:cs="Arial"/>
                <w:szCs w:val="24"/>
              </w:rPr>
              <w:t>t</w:t>
            </w:r>
            <w:r w:rsidR="00796846" w:rsidRPr="00E10041">
              <w:rPr>
                <w:rFonts w:ascii="Arial" w:hAnsi="Arial" w:cs="Arial"/>
                <w:szCs w:val="24"/>
              </w:rPr>
              <w:t>-</w:t>
            </w:r>
            <w:r w:rsidR="00F84D2C" w:rsidRPr="00E10041">
              <w:rPr>
                <w:rFonts w:ascii="Arial" w:hAnsi="Arial" w:cs="Arial"/>
                <w:szCs w:val="24"/>
              </w:rPr>
              <w:t xml:space="preserve"> wes</w:t>
            </w:r>
            <w:r w:rsidR="00796846" w:rsidRPr="00E10041">
              <w:rPr>
                <w:rFonts w:ascii="Arial" w:hAnsi="Arial" w:cs="Arial"/>
                <w:szCs w:val="24"/>
              </w:rPr>
              <w:t>t</w:t>
            </w:r>
            <w:r w:rsidR="00F84D2C" w:rsidRPr="00E10041">
              <w:rPr>
                <w:rFonts w:ascii="Arial" w:hAnsi="Arial" w:cs="Arial"/>
                <w:szCs w:val="24"/>
              </w:rPr>
              <w:t xml:space="preserve"> A120</w:t>
            </w:r>
            <w:r w:rsidR="00796846" w:rsidRPr="00E10041">
              <w:rPr>
                <w:rFonts w:ascii="Arial" w:hAnsi="Arial" w:cs="Arial"/>
                <w:szCs w:val="24"/>
              </w:rPr>
              <w:t xml:space="preserve"> corridor between Great Dunmow and Stansted airport.  </w:t>
            </w:r>
            <w:r w:rsidRPr="00E10041">
              <w:rPr>
                <w:rFonts w:ascii="Arial" w:hAnsi="Arial" w:cs="Arial"/>
                <w:szCs w:val="24"/>
              </w:rPr>
              <w:t xml:space="preserve">Amid strong pressures for development </w:t>
            </w:r>
            <w:r w:rsidR="00796846" w:rsidRPr="00E10041">
              <w:rPr>
                <w:rFonts w:ascii="Arial" w:hAnsi="Arial" w:cs="Arial"/>
                <w:szCs w:val="24"/>
              </w:rPr>
              <w:t>the District</w:t>
            </w:r>
            <w:r w:rsidRPr="00E10041">
              <w:rPr>
                <w:rFonts w:ascii="Arial" w:hAnsi="Arial" w:cs="Arial"/>
                <w:szCs w:val="24"/>
              </w:rPr>
              <w:t xml:space="preserve"> occupies a strategic location astride the M11</w:t>
            </w:r>
            <w:r w:rsidR="00B31D44" w:rsidRPr="00E10041">
              <w:rPr>
                <w:rFonts w:ascii="Arial" w:hAnsi="Arial" w:cs="Arial"/>
                <w:szCs w:val="24"/>
              </w:rPr>
              <w:t>,</w:t>
            </w:r>
            <w:r w:rsidRPr="00E10041">
              <w:rPr>
                <w:rFonts w:ascii="Arial" w:hAnsi="Arial" w:cs="Arial"/>
                <w:szCs w:val="24"/>
              </w:rPr>
              <w:t xml:space="preserve"> with London Stansted Airport in the south and the high growth area of Cambridge</w:t>
            </w:r>
            <w:r w:rsidR="00BF2EC7" w:rsidRPr="00E10041">
              <w:rPr>
                <w:rFonts w:ascii="Arial" w:hAnsi="Arial" w:cs="Arial"/>
                <w:szCs w:val="24"/>
              </w:rPr>
              <w:t>,</w:t>
            </w:r>
            <w:r w:rsidRPr="00E10041">
              <w:rPr>
                <w:rFonts w:ascii="Arial" w:hAnsi="Arial" w:cs="Arial"/>
                <w:szCs w:val="24"/>
              </w:rPr>
              <w:t xml:space="preserve"> including the Chesterford Research</w:t>
            </w:r>
            <w:r w:rsidR="00CB170A" w:rsidRPr="00E10041">
              <w:rPr>
                <w:rFonts w:ascii="Arial" w:hAnsi="Arial" w:cs="Arial"/>
                <w:szCs w:val="24"/>
              </w:rPr>
              <w:t xml:space="preserve"> Park, part of the cluster of science parks</w:t>
            </w:r>
            <w:r w:rsidR="00BF2EC7" w:rsidRPr="00E10041">
              <w:rPr>
                <w:rFonts w:ascii="Arial" w:hAnsi="Arial" w:cs="Arial"/>
                <w:szCs w:val="24"/>
              </w:rPr>
              <w:t>,</w:t>
            </w:r>
            <w:r w:rsidR="00CB170A" w:rsidRPr="00E10041">
              <w:rPr>
                <w:rFonts w:ascii="Arial" w:hAnsi="Arial" w:cs="Arial"/>
                <w:szCs w:val="24"/>
              </w:rPr>
              <w:t xml:space="preserve"> to the north.</w:t>
            </w:r>
            <w:r w:rsidR="00BF2EC7" w:rsidRPr="00E10041">
              <w:rPr>
                <w:rFonts w:ascii="Arial" w:hAnsi="Arial" w:cs="Arial"/>
                <w:szCs w:val="24"/>
              </w:rPr>
              <w:t xml:space="preserve"> </w:t>
            </w:r>
            <w:r w:rsidR="00CB170A" w:rsidRPr="00E10041">
              <w:rPr>
                <w:rFonts w:ascii="Arial" w:hAnsi="Arial" w:cs="Arial"/>
                <w:szCs w:val="24"/>
              </w:rPr>
              <w:t xml:space="preserve"> It benefits from the London-Stansted Innovation Corridor and spin-off from the Oxford-Cambridge Arc, new transport proposals and skilled employment growth from Cambridge effecting a strong demand for housing in the District.</w:t>
            </w:r>
          </w:p>
          <w:p w14:paraId="388ADF3C" w14:textId="42A2E43A" w:rsidR="00CB170A" w:rsidRPr="00E10041" w:rsidRDefault="00CB170A" w:rsidP="00DE0DBE">
            <w:pPr>
              <w:rPr>
                <w:rFonts w:ascii="Arial" w:hAnsi="Arial" w:cs="Arial"/>
                <w:szCs w:val="24"/>
              </w:rPr>
            </w:pPr>
          </w:p>
          <w:p w14:paraId="4D438482" w14:textId="58CA431C" w:rsidR="00A32A04" w:rsidRPr="00E10041" w:rsidRDefault="00A32A04" w:rsidP="00A32A04">
            <w:pPr>
              <w:rPr>
                <w:rFonts w:ascii="Arial" w:hAnsi="Arial" w:cs="Arial"/>
                <w:b/>
                <w:bCs/>
                <w:szCs w:val="24"/>
              </w:rPr>
            </w:pPr>
            <w:r>
              <w:rPr>
                <w:rFonts w:ascii="Arial" w:hAnsi="Arial" w:cs="Arial"/>
                <w:b/>
                <w:bCs/>
                <w:szCs w:val="24"/>
              </w:rPr>
              <w:t>Scope</w:t>
            </w:r>
          </w:p>
          <w:p w14:paraId="4294EF52" w14:textId="77777777" w:rsidR="00A32A04" w:rsidRDefault="00A32A04" w:rsidP="00B63B52">
            <w:pPr>
              <w:rPr>
                <w:rFonts w:ascii="Arial" w:hAnsi="Arial" w:cs="Arial"/>
                <w:szCs w:val="24"/>
              </w:rPr>
            </w:pPr>
          </w:p>
          <w:p w14:paraId="76E0263D" w14:textId="323F5462" w:rsidR="00B63B52" w:rsidRPr="00E10041" w:rsidRDefault="008E45E1" w:rsidP="00B63B52">
            <w:pPr>
              <w:rPr>
                <w:rFonts w:ascii="Arial" w:eastAsia="Times New Roman" w:hAnsi="Arial" w:cs="Arial"/>
                <w:bCs/>
                <w:szCs w:val="24"/>
                <w:lang w:eastAsia="en-GB"/>
              </w:rPr>
            </w:pPr>
            <w:r w:rsidRPr="00E10041">
              <w:rPr>
                <w:rFonts w:ascii="Arial" w:hAnsi="Arial" w:cs="Arial"/>
                <w:szCs w:val="24"/>
              </w:rPr>
              <w:t xml:space="preserve">The Council seeks a consultancy </w:t>
            </w:r>
            <w:r w:rsidR="00B63B52" w:rsidRPr="00E10041">
              <w:rPr>
                <w:rFonts w:ascii="Arial" w:hAnsi="Arial" w:cs="Arial"/>
                <w:szCs w:val="24"/>
              </w:rPr>
              <w:t>with</w:t>
            </w:r>
            <w:r w:rsidR="00796846" w:rsidRPr="00E10041">
              <w:rPr>
                <w:rFonts w:ascii="Arial" w:hAnsi="Arial" w:cs="Arial"/>
                <w:szCs w:val="24"/>
              </w:rPr>
              <w:t xml:space="preserve"> a</w:t>
            </w:r>
            <w:r w:rsidR="00B63B52" w:rsidRPr="00E10041">
              <w:rPr>
                <w:rFonts w:ascii="Arial" w:hAnsi="Arial" w:cs="Arial"/>
                <w:szCs w:val="24"/>
              </w:rPr>
              <w:t xml:space="preserve"> </w:t>
            </w:r>
            <w:r w:rsidR="007E7324" w:rsidRPr="00E10041">
              <w:rPr>
                <w:rFonts w:ascii="Arial" w:hAnsi="Arial" w:cs="Arial"/>
                <w:szCs w:val="24"/>
              </w:rPr>
              <w:t xml:space="preserve">high level </w:t>
            </w:r>
            <w:r w:rsidR="00796846" w:rsidRPr="00E10041">
              <w:rPr>
                <w:rFonts w:ascii="Arial" w:hAnsi="Arial" w:cs="Arial"/>
                <w:szCs w:val="24"/>
              </w:rPr>
              <w:t xml:space="preserve">of </w:t>
            </w:r>
            <w:r w:rsidR="00B63B52" w:rsidRPr="00E10041">
              <w:rPr>
                <w:rFonts w:ascii="Arial" w:hAnsi="Arial" w:cs="Arial"/>
                <w:szCs w:val="24"/>
              </w:rPr>
              <w:t>technical and</w:t>
            </w:r>
            <w:r w:rsidR="007E7324" w:rsidRPr="00E10041">
              <w:rPr>
                <w:rFonts w:ascii="Arial" w:hAnsi="Arial" w:cs="Arial"/>
                <w:szCs w:val="24"/>
              </w:rPr>
              <w:t xml:space="preserve"> planning</w:t>
            </w:r>
            <w:r w:rsidR="00B63B52" w:rsidRPr="00E10041">
              <w:rPr>
                <w:rFonts w:ascii="Arial" w:hAnsi="Arial" w:cs="Arial"/>
                <w:szCs w:val="24"/>
              </w:rPr>
              <w:t xml:space="preserve"> </w:t>
            </w:r>
            <w:r w:rsidR="00FC3614" w:rsidRPr="00E10041">
              <w:rPr>
                <w:rFonts w:ascii="Arial" w:hAnsi="Arial" w:cs="Arial"/>
                <w:szCs w:val="24"/>
              </w:rPr>
              <w:t>expertise</w:t>
            </w:r>
            <w:r w:rsidR="00B63B52" w:rsidRPr="00E10041">
              <w:rPr>
                <w:rFonts w:ascii="Arial" w:hAnsi="Arial" w:cs="Arial"/>
                <w:szCs w:val="24"/>
              </w:rPr>
              <w:t xml:space="preserve"> </w:t>
            </w:r>
            <w:r w:rsidRPr="00E10041">
              <w:rPr>
                <w:rFonts w:ascii="Arial" w:hAnsi="Arial" w:cs="Arial"/>
                <w:szCs w:val="24"/>
              </w:rPr>
              <w:t xml:space="preserve">to complete a robust, </w:t>
            </w:r>
            <w:r w:rsidR="005A5827" w:rsidRPr="00E10041">
              <w:rPr>
                <w:rFonts w:ascii="Arial" w:hAnsi="Arial" w:cs="Arial"/>
                <w:szCs w:val="24"/>
              </w:rPr>
              <w:t>sound,</w:t>
            </w:r>
            <w:r w:rsidRPr="00E10041">
              <w:rPr>
                <w:rFonts w:ascii="Arial" w:hAnsi="Arial" w:cs="Arial"/>
                <w:szCs w:val="24"/>
              </w:rPr>
              <w:t xml:space="preserve"> and comprehensive </w:t>
            </w:r>
            <w:r w:rsidR="00B63B52" w:rsidRPr="00E10041">
              <w:rPr>
                <w:rFonts w:ascii="Arial" w:eastAsia="Times New Roman" w:hAnsi="Arial" w:cs="Arial"/>
                <w:bCs/>
                <w:szCs w:val="24"/>
                <w:lang w:eastAsia="en-GB"/>
              </w:rPr>
              <w:t xml:space="preserve">Renewable Energy and Decarbonisation Strategy </w:t>
            </w:r>
            <w:r w:rsidR="00FC3614" w:rsidRPr="00E10041">
              <w:rPr>
                <w:rFonts w:ascii="Arial" w:eastAsia="Times New Roman" w:hAnsi="Arial" w:cs="Arial"/>
                <w:bCs/>
                <w:szCs w:val="24"/>
                <w:lang w:eastAsia="en-GB"/>
              </w:rPr>
              <w:t>t</w:t>
            </w:r>
            <w:r w:rsidR="0036007C" w:rsidRPr="00E10041">
              <w:rPr>
                <w:rFonts w:ascii="Arial" w:eastAsia="Times New Roman" w:hAnsi="Arial" w:cs="Arial"/>
                <w:bCs/>
                <w:szCs w:val="24"/>
                <w:lang w:eastAsia="en-GB"/>
              </w:rPr>
              <w:t>ogeth</w:t>
            </w:r>
            <w:r w:rsidR="007E7324" w:rsidRPr="00E10041">
              <w:rPr>
                <w:rFonts w:ascii="Arial" w:eastAsia="Times New Roman" w:hAnsi="Arial" w:cs="Arial"/>
                <w:bCs/>
                <w:szCs w:val="24"/>
                <w:lang w:eastAsia="en-GB"/>
              </w:rPr>
              <w:t xml:space="preserve">er </w:t>
            </w:r>
            <w:r w:rsidR="00FC3614" w:rsidRPr="00E10041">
              <w:rPr>
                <w:rFonts w:ascii="Arial" w:eastAsia="Times New Roman" w:hAnsi="Arial" w:cs="Arial"/>
                <w:bCs/>
                <w:szCs w:val="24"/>
                <w:lang w:eastAsia="en-GB"/>
              </w:rPr>
              <w:t>with</w:t>
            </w:r>
            <w:r w:rsidR="007E7324" w:rsidRPr="00E10041">
              <w:rPr>
                <w:rFonts w:ascii="Arial" w:eastAsia="Times New Roman" w:hAnsi="Arial" w:cs="Arial"/>
                <w:bCs/>
                <w:szCs w:val="24"/>
                <w:lang w:eastAsia="en-GB"/>
              </w:rPr>
              <w:t xml:space="preserve"> a </w:t>
            </w:r>
            <w:r w:rsidR="00796846" w:rsidRPr="00E10041">
              <w:rPr>
                <w:rFonts w:ascii="Arial" w:eastAsia="Times New Roman" w:hAnsi="Arial" w:cs="Arial"/>
                <w:bCs/>
                <w:szCs w:val="24"/>
                <w:lang w:eastAsia="en-GB"/>
              </w:rPr>
              <w:t xml:space="preserve">net zero </w:t>
            </w:r>
            <w:r w:rsidR="007E7324" w:rsidRPr="00E10041">
              <w:rPr>
                <w:rFonts w:ascii="Arial" w:eastAsia="Times New Roman" w:hAnsi="Arial" w:cs="Arial"/>
                <w:bCs/>
                <w:szCs w:val="24"/>
                <w:lang w:eastAsia="en-GB"/>
              </w:rPr>
              <w:t xml:space="preserve">carbon appraisal </w:t>
            </w:r>
            <w:r w:rsidR="0036007C" w:rsidRPr="00E10041">
              <w:rPr>
                <w:rFonts w:ascii="Arial" w:eastAsia="Times New Roman" w:hAnsi="Arial" w:cs="Arial"/>
                <w:bCs/>
                <w:szCs w:val="24"/>
                <w:lang w:eastAsia="en-GB"/>
              </w:rPr>
              <w:t xml:space="preserve">of </w:t>
            </w:r>
            <w:r w:rsidR="00FC3614" w:rsidRPr="00E10041">
              <w:rPr>
                <w:rFonts w:ascii="Arial" w:eastAsia="Times New Roman" w:hAnsi="Arial" w:cs="Arial"/>
                <w:bCs/>
                <w:szCs w:val="24"/>
                <w:lang w:eastAsia="en-GB"/>
              </w:rPr>
              <w:t>the</w:t>
            </w:r>
            <w:r w:rsidR="0036007C" w:rsidRPr="00E10041">
              <w:rPr>
                <w:rFonts w:ascii="Arial" w:eastAsia="Times New Roman" w:hAnsi="Arial" w:cs="Arial"/>
                <w:bCs/>
                <w:szCs w:val="24"/>
                <w:lang w:eastAsia="en-GB"/>
              </w:rPr>
              <w:t xml:space="preserve"> preferred</w:t>
            </w:r>
            <w:r w:rsidR="007E7324" w:rsidRPr="00E10041">
              <w:rPr>
                <w:rFonts w:ascii="Arial" w:eastAsia="Times New Roman" w:hAnsi="Arial" w:cs="Arial"/>
                <w:bCs/>
                <w:szCs w:val="24"/>
                <w:lang w:eastAsia="en-GB"/>
              </w:rPr>
              <w:t xml:space="preserve"> option</w:t>
            </w:r>
            <w:r w:rsidR="001956E8" w:rsidRPr="00E10041">
              <w:rPr>
                <w:rFonts w:ascii="Arial" w:eastAsia="Times New Roman" w:hAnsi="Arial" w:cs="Arial"/>
                <w:bCs/>
                <w:szCs w:val="24"/>
                <w:lang w:eastAsia="en-GB"/>
              </w:rPr>
              <w:t xml:space="preserve">s of the </w:t>
            </w:r>
            <w:r w:rsidR="00FC3614" w:rsidRPr="00E10041">
              <w:rPr>
                <w:rFonts w:ascii="Arial" w:eastAsia="Times New Roman" w:hAnsi="Arial" w:cs="Arial"/>
                <w:bCs/>
                <w:szCs w:val="24"/>
                <w:lang w:eastAsia="en-GB"/>
              </w:rPr>
              <w:t>emerging</w:t>
            </w:r>
            <w:r w:rsidR="001956E8" w:rsidRPr="00E10041">
              <w:rPr>
                <w:rFonts w:ascii="Arial" w:eastAsia="Times New Roman" w:hAnsi="Arial" w:cs="Arial"/>
                <w:bCs/>
                <w:szCs w:val="24"/>
                <w:lang w:eastAsia="en-GB"/>
              </w:rPr>
              <w:t xml:space="preserve"> Local</w:t>
            </w:r>
            <w:r w:rsidR="0036007C" w:rsidRPr="00E10041">
              <w:rPr>
                <w:rFonts w:ascii="Arial" w:eastAsia="Times New Roman" w:hAnsi="Arial" w:cs="Arial"/>
                <w:bCs/>
                <w:szCs w:val="24"/>
                <w:lang w:eastAsia="en-GB"/>
              </w:rPr>
              <w:t xml:space="preserve"> </w:t>
            </w:r>
            <w:r w:rsidR="001956E8" w:rsidRPr="00E10041">
              <w:rPr>
                <w:rFonts w:ascii="Arial" w:eastAsia="Times New Roman" w:hAnsi="Arial" w:cs="Arial"/>
                <w:bCs/>
                <w:szCs w:val="24"/>
                <w:lang w:eastAsia="en-GB"/>
              </w:rPr>
              <w:t xml:space="preserve">Plan.  The aim is </w:t>
            </w:r>
            <w:r w:rsidR="00FC3614" w:rsidRPr="00E10041">
              <w:rPr>
                <w:rFonts w:ascii="Arial" w:eastAsia="Times New Roman" w:hAnsi="Arial" w:cs="Arial"/>
                <w:bCs/>
                <w:szCs w:val="24"/>
                <w:lang w:eastAsia="en-GB"/>
              </w:rPr>
              <w:t>to</w:t>
            </w:r>
            <w:r w:rsidR="001956E8" w:rsidRPr="00E10041">
              <w:rPr>
                <w:rFonts w:ascii="Arial" w:eastAsia="Times New Roman" w:hAnsi="Arial" w:cs="Arial"/>
                <w:bCs/>
                <w:szCs w:val="24"/>
                <w:lang w:eastAsia="en-GB"/>
              </w:rPr>
              <w:t xml:space="preserve"> mee</w:t>
            </w:r>
            <w:r w:rsidR="0036007C" w:rsidRPr="00E10041">
              <w:rPr>
                <w:rFonts w:ascii="Arial" w:eastAsia="Times New Roman" w:hAnsi="Arial" w:cs="Arial"/>
                <w:bCs/>
                <w:szCs w:val="24"/>
                <w:lang w:eastAsia="en-GB"/>
              </w:rPr>
              <w:t xml:space="preserve">t </w:t>
            </w:r>
            <w:r w:rsidR="001956E8" w:rsidRPr="00E10041">
              <w:rPr>
                <w:rFonts w:ascii="Arial" w:eastAsia="Times New Roman" w:hAnsi="Arial" w:cs="Arial"/>
                <w:bCs/>
                <w:szCs w:val="24"/>
                <w:lang w:eastAsia="en-GB"/>
              </w:rPr>
              <w:t xml:space="preserve">the </w:t>
            </w:r>
            <w:r w:rsidR="0036007C" w:rsidRPr="00E10041">
              <w:rPr>
                <w:rFonts w:ascii="Arial" w:eastAsia="Times New Roman" w:hAnsi="Arial" w:cs="Arial"/>
                <w:bCs/>
                <w:szCs w:val="24"/>
                <w:lang w:eastAsia="en-GB"/>
              </w:rPr>
              <w:t>Council’s</w:t>
            </w:r>
            <w:r w:rsidR="001956E8" w:rsidRPr="00E10041">
              <w:rPr>
                <w:rFonts w:ascii="Arial" w:eastAsia="Times New Roman" w:hAnsi="Arial" w:cs="Arial"/>
                <w:bCs/>
                <w:szCs w:val="24"/>
                <w:lang w:eastAsia="en-GB"/>
              </w:rPr>
              <w:t xml:space="preserve"> objective towards achieving net zero </w:t>
            </w:r>
            <w:r w:rsidR="0036007C" w:rsidRPr="00E10041">
              <w:rPr>
                <w:rFonts w:ascii="Arial" w:eastAsia="Times New Roman" w:hAnsi="Arial" w:cs="Arial"/>
                <w:bCs/>
                <w:szCs w:val="24"/>
                <w:lang w:eastAsia="en-GB"/>
              </w:rPr>
              <w:t>development</w:t>
            </w:r>
            <w:r w:rsidR="001956E8" w:rsidRPr="00E10041">
              <w:rPr>
                <w:rFonts w:ascii="Arial" w:eastAsia="Times New Roman" w:hAnsi="Arial" w:cs="Arial"/>
                <w:bCs/>
                <w:szCs w:val="24"/>
                <w:lang w:eastAsia="en-GB"/>
              </w:rPr>
              <w:t xml:space="preserve"> by 2040 at the </w:t>
            </w:r>
            <w:r w:rsidR="0036007C" w:rsidRPr="00E10041">
              <w:rPr>
                <w:rFonts w:ascii="Arial" w:eastAsia="Times New Roman" w:hAnsi="Arial" w:cs="Arial"/>
                <w:bCs/>
                <w:szCs w:val="24"/>
                <w:lang w:eastAsia="en-GB"/>
              </w:rPr>
              <w:t>l</w:t>
            </w:r>
            <w:r w:rsidR="001956E8" w:rsidRPr="00E10041">
              <w:rPr>
                <w:rFonts w:ascii="Arial" w:eastAsia="Times New Roman" w:hAnsi="Arial" w:cs="Arial"/>
                <w:bCs/>
                <w:szCs w:val="24"/>
                <w:lang w:eastAsia="en-GB"/>
              </w:rPr>
              <w:t>ates</w:t>
            </w:r>
            <w:r w:rsidR="00796846" w:rsidRPr="00E10041">
              <w:rPr>
                <w:rFonts w:ascii="Arial" w:eastAsia="Times New Roman" w:hAnsi="Arial" w:cs="Arial"/>
                <w:bCs/>
                <w:szCs w:val="24"/>
                <w:lang w:eastAsia="en-GB"/>
              </w:rPr>
              <w:t>t</w:t>
            </w:r>
            <w:r w:rsidR="009A569B" w:rsidRPr="00E10041">
              <w:rPr>
                <w:rFonts w:ascii="Arial" w:eastAsia="Times New Roman" w:hAnsi="Arial" w:cs="Arial"/>
                <w:bCs/>
                <w:szCs w:val="24"/>
                <w:lang w:eastAsia="en-GB"/>
              </w:rPr>
              <w:t xml:space="preserve"> and th</w:t>
            </w:r>
            <w:r w:rsidR="00796846" w:rsidRPr="00E10041">
              <w:rPr>
                <w:rFonts w:ascii="Arial" w:eastAsia="Times New Roman" w:hAnsi="Arial" w:cs="Arial"/>
                <w:bCs/>
                <w:szCs w:val="24"/>
                <w:lang w:eastAsia="en-GB"/>
              </w:rPr>
              <w:t>e</w:t>
            </w:r>
            <w:r w:rsidR="009A569B" w:rsidRPr="00E10041">
              <w:rPr>
                <w:rFonts w:ascii="Arial" w:eastAsia="Times New Roman" w:hAnsi="Arial" w:cs="Arial"/>
                <w:bCs/>
                <w:szCs w:val="24"/>
                <w:lang w:eastAsia="en-GB"/>
              </w:rPr>
              <w:t xml:space="preserve"> work </w:t>
            </w:r>
            <w:r w:rsidR="0036007C" w:rsidRPr="00E10041">
              <w:rPr>
                <w:rFonts w:ascii="Arial" w:eastAsia="Times New Roman" w:hAnsi="Arial" w:cs="Arial"/>
                <w:bCs/>
                <w:szCs w:val="24"/>
                <w:lang w:eastAsia="en-GB"/>
              </w:rPr>
              <w:t>wi</w:t>
            </w:r>
            <w:r w:rsidR="009A569B" w:rsidRPr="00E10041">
              <w:rPr>
                <w:rFonts w:ascii="Arial" w:eastAsia="Times New Roman" w:hAnsi="Arial" w:cs="Arial"/>
                <w:bCs/>
                <w:szCs w:val="24"/>
                <w:lang w:eastAsia="en-GB"/>
              </w:rPr>
              <w:t>ll be</w:t>
            </w:r>
            <w:r w:rsidR="0036007C" w:rsidRPr="00E10041">
              <w:rPr>
                <w:rFonts w:ascii="Arial" w:eastAsia="Times New Roman" w:hAnsi="Arial" w:cs="Arial"/>
                <w:bCs/>
                <w:szCs w:val="24"/>
                <w:lang w:eastAsia="en-GB"/>
              </w:rPr>
              <w:t xml:space="preserve"> p</w:t>
            </w:r>
            <w:r w:rsidR="009A569B" w:rsidRPr="00E10041">
              <w:rPr>
                <w:rFonts w:ascii="Arial" w:eastAsia="Times New Roman" w:hAnsi="Arial" w:cs="Arial"/>
                <w:bCs/>
                <w:szCs w:val="24"/>
                <w:lang w:eastAsia="en-GB"/>
              </w:rPr>
              <w:t>a</w:t>
            </w:r>
            <w:r w:rsidR="0036007C" w:rsidRPr="00E10041">
              <w:rPr>
                <w:rFonts w:ascii="Arial" w:eastAsia="Times New Roman" w:hAnsi="Arial" w:cs="Arial"/>
                <w:bCs/>
                <w:szCs w:val="24"/>
                <w:lang w:eastAsia="en-GB"/>
              </w:rPr>
              <w:t>r</w:t>
            </w:r>
            <w:r w:rsidR="009A569B" w:rsidRPr="00E10041">
              <w:rPr>
                <w:rFonts w:ascii="Arial" w:eastAsia="Times New Roman" w:hAnsi="Arial" w:cs="Arial"/>
                <w:bCs/>
                <w:szCs w:val="24"/>
                <w:lang w:eastAsia="en-GB"/>
              </w:rPr>
              <w:t>t of the</w:t>
            </w:r>
            <w:r w:rsidR="0036007C" w:rsidRPr="00E10041">
              <w:rPr>
                <w:rFonts w:ascii="Arial" w:eastAsia="Times New Roman" w:hAnsi="Arial" w:cs="Arial"/>
                <w:bCs/>
                <w:szCs w:val="24"/>
                <w:lang w:eastAsia="en-GB"/>
              </w:rPr>
              <w:t xml:space="preserve"> o</w:t>
            </w:r>
            <w:r w:rsidR="009A569B" w:rsidRPr="00E10041">
              <w:rPr>
                <w:rFonts w:ascii="Arial" w:eastAsia="Times New Roman" w:hAnsi="Arial" w:cs="Arial"/>
                <w:bCs/>
                <w:szCs w:val="24"/>
                <w:lang w:eastAsia="en-GB"/>
              </w:rPr>
              <w:t>verall</w:t>
            </w:r>
            <w:r w:rsidR="0036007C" w:rsidRPr="00E10041">
              <w:rPr>
                <w:rFonts w:ascii="Arial" w:eastAsia="Times New Roman" w:hAnsi="Arial" w:cs="Arial"/>
                <w:bCs/>
                <w:szCs w:val="24"/>
                <w:lang w:eastAsia="en-GB"/>
              </w:rPr>
              <w:t xml:space="preserve"> </w:t>
            </w:r>
            <w:r w:rsidR="00D21C78" w:rsidRPr="00E10041">
              <w:rPr>
                <w:rFonts w:ascii="Arial" w:eastAsia="Times New Roman" w:hAnsi="Arial" w:cs="Arial"/>
                <w:bCs/>
                <w:szCs w:val="24"/>
                <w:lang w:eastAsia="en-GB"/>
              </w:rPr>
              <w:t>programme</w:t>
            </w:r>
            <w:r w:rsidR="009A569B" w:rsidRPr="00E10041">
              <w:rPr>
                <w:rFonts w:ascii="Arial" w:eastAsia="Times New Roman" w:hAnsi="Arial" w:cs="Arial"/>
                <w:bCs/>
                <w:szCs w:val="24"/>
                <w:lang w:eastAsia="en-GB"/>
              </w:rPr>
              <w:t xml:space="preserve"> o</w:t>
            </w:r>
            <w:r w:rsidR="00796846" w:rsidRPr="00E10041">
              <w:rPr>
                <w:rFonts w:ascii="Arial" w:eastAsia="Times New Roman" w:hAnsi="Arial" w:cs="Arial"/>
                <w:bCs/>
                <w:szCs w:val="24"/>
                <w:lang w:eastAsia="en-GB"/>
              </w:rPr>
              <w:t>f</w:t>
            </w:r>
            <w:r w:rsidR="009A569B" w:rsidRPr="00E10041">
              <w:rPr>
                <w:rFonts w:ascii="Arial" w:eastAsia="Times New Roman" w:hAnsi="Arial" w:cs="Arial"/>
                <w:bCs/>
                <w:szCs w:val="24"/>
                <w:lang w:eastAsia="en-GB"/>
              </w:rPr>
              <w:t xml:space="preserve"> </w:t>
            </w:r>
            <w:r w:rsidR="00FC3614" w:rsidRPr="00E10041">
              <w:rPr>
                <w:rFonts w:ascii="Arial" w:eastAsia="Times New Roman" w:hAnsi="Arial" w:cs="Arial"/>
                <w:bCs/>
                <w:szCs w:val="24"/>
                <w:lang w:eastAsia="en-GB"/>
              </w:rPr>
              <w:t>pr</w:t>
            </w:r>
            <w:r w:rsidR="00796846" w:rsidRPr="00E10041">
              <w:rPr>
                <w:rFonts w:ascii="Arial" w:eastAsia="Times New Roman" w:hAnsi="Arial" w:cs="Arial"/>
                <w:bCs/>
                <w:szCs w:val="24"/>
                <w:lang w:eastAsia="en-GB"/>
              </w:rPr>
              <w:t>oj</w:t>
            </w:r>
            <w:r w:rsidR="00D21C78" w:rsidRPr="00E10041">
              <w:rPr>
                <w:rFonts w:ascii="Arial" w:eastAsia="Times New Roman" w:hAnsi="Arial" w:cs="Arial"/>
                <w:bCs/>
                <w:szCs w:val="24"/>
                <w:lang w:eastAsia="en-GB"/>
              </w:rPr>
              <w:t>ec</w:t>
            </w:r>
            <w:r w:rsidR="00796846" w:rsidRPr="00E10041">
              <w:rPr>
                <w:rFonts w:ascii="Arial" w:eastAsia="Times New Roman" w:hAnsi="Arial" w:cs="Arial"/>
                <w:bCs/>
                <w:szCs w:val="24"/>
                <w:lang w:eastAsia="en-GB"/>
              </w:rPr>
              <w:t>ts</w:t>
            </w:r>
            <w:r w:rsidR="009A569B" w:rsidRPr="00E10041">
              <w:rPr>
                <w:rFonts w:ascii="Arial" w:eastAsia="Times New Roman" w:hAnsi="Arial" w:cs="Arial"/>
                <w:bCs/>
                <w:szCs w:val="24"/>
                <w:lang w:eastAsia="en-GB"/>
              </w:rPr>
              <w:t>, s</w:t>
            </w:r>
            <w:r w:rsidR="00D21C78" w:rsidRPr="00E10041">
              <w:rPr>
                <w:rFonts w:ascii="Arial" w:eastAsia="Times New Roman" w:hAnsi="Arial" w:cs="Arial"/>
                <w:bCs/>
                <w:szCs w:val="24"/>
                <w:lang w:eastAsia="en-GB"/>
              </w:rPr>
              <w:t>t</w:t>
            </w:r>
            <w:r w:rsidR="00796846" w:rsidRPr="00E10041">
              <w:rPr>
                <w:rFonts w:ascii="Arial" w:eastAsia="Times New Roman" w:hAnsi="Arial" w:cs="Arial"/>
                <w:bCs/>
                <w:szCs w:val="24"/>
                <w:lang w:eastAsia="en-GB"/>
              </w:rPr>
              <w:t>ra</w:t>
            </w:r>
            <w:r w:rsidR="00D21C78" w:rsidRPr="00E10041">
              <w:rPr>
                <w:rFonts w:ascii="Arial" w:eastAsia="Times New Roman" w:hAnsi="Arial" w:cs="Arial"/>
                <w:bCs/>
                <w:szCs w:val="24"/>
                <w:lang w:eastAsia="en-GB"/>
              </w:rPr>
              <w:t>te</w:t>
            </w:r>
            <w:r w:rsidR="00796846" w:rsidRPr="00E10041">
              <w:rPr>
                <w:rFonts w:ascii="Arial" w:eastAsia="Times New Roman" w:hAnsi="Arial" w:cs="Arial"/>
                <w:bCs/>
                <w:szCs w:val="24"/>
                <w:lang w:eastAsia="en-GB"/>
              </w:rPr>
              <w:t>gies, SPD</w:t>
            </w:r>
            <w:r w:rsidR="00D21C78" w:rsidRPr="00E10041">
              <w:rPr>
                <w:rFonts w:ascii="Arial" w:eastAsia="Times New Roman" w:hAnsi="Arial" w:cs="Arial"/>
                <w:bCs/>
                <w:szCs w:val="24"/>
                <w:lang w:eastAsia="en-GB"/>
              </w:rPr>
              <w:t xml:space="preserve">s, </w:t>
            </w:r>
            <w:r w:rsidR="009A569B" w:rsidRPr="00E10041">
              <w:rPr>
                <w:rFonts w:ascii="Arial" w:eastAsia="Times New Roman" w:hAnsi="Arial" w:cs="Arial"/>
                <w:bCs/>
                <w:szCs w:val="24"/>
                <w:lang w:eastAsia="en-GB"/>
              </w:rPr>
              <w:t xml:space="preserve">and plans </w:t>
            </w:r>
            <w:r w:rsidR="00D21C78" w:rsidRPr="00E10041">
              <w:rPr>
                <w:rFonts w:ascii="Arial" w:eastAsia="Times New Roman" w:hAnsi="Arial" w:cs="Arial"/>
                <w:bCs/>
                <w:szCs w:val="24"/>
                <w:lang w:eastAsia="en-GB"/>
              </w:rPr>
              <w:t>prepared</w:t>
            </w:r>
            <w:r w:rsidR="009A569B" w:rsidRPr="00E10041">
              <w:rPr>
                <w:rFonts w:ascii="Arial" w:eastAsia="Times New Roman" w:hAnsi="Arial" w:cs="Arial"/>
                <w:bCs/>
                <w:szCs w:val="24"/>
                <w:lang w:eastAsia="en-GB"/>
              </w:rPr>
              <w:t xml:space="preserve"> by the </w:t>
            </w:r>
            <w:r w:rsidR="00D21C78" w:rsidRPr="00E10041">
              <w:rPr>
                <w:rFonts w:ascii="Arial" w:eastAsia="Times New Roman" w:hAnsi="Arial" w:cs="Arial"/>
                <w:bCs/>
                <w:szCs w:val="24"/>
                <w:lang w:eastAsia="en-GB"/>
              </w:rPr>
              <w:t>C</w:t>
            </w:r>
            <w:r w:rsidR="009A569B" w:rsidRPr="00E10041">
              <w:rPr>
                <w:rFonts w:ascii="Arial" w:eastAsia="Times New Roman" w:hAnsi="Arial" w:cs="Arial"/>
                <w:bCs/>
                <w:szCs w:val="24"/>
                <w:lang w:eastAsia="en-GB"/>
              </w:rPr>
              <w:t>ou</w:t>
            </w:r>
            <w:r w:rsidR="00D21C78" w:rsidRPr="00E10041">
              <w:rPr>
                <w:rFonts w:ascii="Arial" w:eastAsia="Times New Roman" w:hAnsi="Arial" w:cs="Arial"/>
                <w:bCs/>
                <w:szCs w:val="24"/>
                <w:lang w:eastAsia="en-GB"/>
              </w:rPr>
              <w:t>nc</w:t>
            </w:r>
            <w:r w:rsidR="009A569B" w:rsidRPr="00E10041">
              <w:rPr>
                <w:rFonts w:ascii="Arial" w:eastAsia="Times New Roman" w:hAnsi="Arial" w:cs="Arial"/>
                <w:bCs/>
                <w:szCs w:val="24"/>
                <w:lang w:eastAsia="en-GB"/>
              </w:rPr>
              <w:t xml:space="preserve">il to achieve </w:t>
            </w:r>
            <w:r w:rsidR="00D21C78" w:rsidRPr="00E10041">
              <w:rPr>
                <w:rFonts w:ascii="Arial" w:eastAsia="Times New Roman" w:hAnsi="Arial" w:cs="Arial"/>
                <w:bCs/>
                <w:szCs w:val="24"/>
                <w:lang w:eastAsia="en-GB"/>
              </w:rPr>
              <w:t>th</w:t>
            </w:r>
            <w:r w:rsidR="009A569B" w:rsidRPr="00E10041">
              <w:rPr>
                <w:rFonts w:ascii="Arial" w:eastAsia="Times New Roman" w:hAnsi="Arial" w:cs="Arial"/>
                <w:bCs/>
                <w:szCs w:val="24"/>
                <w:lang w:eastAsia="en-GB"/>
              </w:rPr>
              <w:t>is aim.  Planni</w:t>
            </w:r>
            <w:r w:rsidR="008B0FD4" w:rsidRPr="00E10041">
              <w:rPr>
                <w:rFonts w:ascii="Arial" w:eastAsia="Times New Roman" w:hAnsi="Arial" w:cs="Arial"/>
                <w:bCs/>
                <w:szCs w:val="24"/>
                <w:lang w:eastAsia="en-GB"/>
              </w:rPr>
              <w:t>n</w:t>
            </w:r>
            <w:r w:rsidR="009A569B" w:rsidRPr="00E10041">
              <w:rPr>
                <w:rFonts w:ascii="Arial" w:eastAsia="Times New Roman" w:hAnsi="Arial" w:cs="Arial"/>
                <w:bCs/>
                <w:szCs w:val="24"/>
                <w:lang w:eastAsia="en-GB"/>
              </w:rPr>
              <w:t>g</w:t>
            </w:r>
            <w:r w:rsidR="00D21C78" w:rsidRPr="00E10041">
              <w:rPr>
                <w:rFonts w:ascii="Arial" w:eastAsia="Times New Roman" w:hAnsi="Arial" w:cs="Arial"/>
                <w:bCs/>
                <w:szCs w:val="24"/>
                <w:lang w:eastAsia="en-GB"/>
              </w:rPr>
              <w:t xml:space="preserve"> </w:t>
            </w:r>
            <w:r w:rsidR="009A569B" w:rsidRPr="00E10041">
              <w:rPr>
                <w:rFonts w:ascii="Arial" w:eastAsia="Times New Roman" w:hAnsi="Arial" w:cs="Arial"/>
                <w:bCs/>
                <w:szCs w:val="24"/>
                <w:lang w:eastAsia="en-GB"/>
              </w:rPr>
              <w:t>app</w:t>
            </w:r>
            <w:r w:rsidR="00D21C78" w:rsidRPr="00E10041">
              <w:rPr>
                <w:rFonts w:ascii="Arial" w:eastAsia="Times New Roman" w:hAnsi="Arial" w:cs="Arial"/>
                <w:bCs/>
                <w:szCs w:val="24"/>
                <w:lang w:eastAsia="en-GB"/>
              </w:rPr>
              <w:t xml:space="preserve">ropriately </w:t>
            </w:r>
            <w:r w:rsidR="009A569B" w:rsidRPr="00E10041">
              <w:rPr>
                <w:rFonts w:ascii="Arial" w:eastAsia="Times New Roman" w:hAnsi="Arial" w:cs="Arial"/>
                <w:bCs/>
                <w:szCs w:val="24"/>
                <w:lang w:eastAsia="en-GB"/>
              </w:rPr>
              <w:t xml:space="preserve">for new </w:t>
            </w:r>
            <w:r w:rsidR="00FC3614" w:rsidRPr="00E10041">
              <w:rPr>
                <w:rFonts w:ascii="Arial" w:eastAsia="Times New Roman" w:hAnsi="Arial" w:cs="Arial"/>
                <w:bCs/>
                <w:szCs w:val="24"/>
                <w:lang w:eastAsia="en-GB"/>
              </w:rPr>
              <w:t>build</w:t>
            </w:r>
            <w:r w:rsidR="008B0FD4" w:rsidRPr="00E10041">
              <w:rPr>
                <w:rFonts w:ascii="Arial" w:eastAsia="Times New Roman" w:hAnsi="Arial" w:cs="Arial"/>
                <w:bCs/>
                <w:szCs w:val="24"/>
                <w:lang w:eastAsia="en-GB"/>
              </w:rPr>
              <w:t xml:space="preserve"> i</w:t>
            </w:r>
            <w:r w:rsidR="00FC3614" w:rsidRPr="00E10041">
              <w:rPr>
                <w:rFonts w:ascii="Arial" w:eastAsia="Times New Roman" w:hAnsi="Arial" w:cs="Arial"/>
                <w:bCs/>
                <w:szCs w:val="24"/>
                <w:lang w:eastAsia="en-GB"/>
              </w:rPr>
              <w:t>s</w:t>
            </w:r>
            <w:r w:rsidR="009A569B" w:rsidRPr="00E10041">
              <w:rPr>
                <w:rFonts w:ascii="Arial" w:eastAsia="Times New Roman" w:hAnsi="Arial" w:cs="Arial"/>
                <w:bCs/>
                <w:szCs w:val="24"/>
                <w:lang w:eastAsia="en-GB"/>
              </w:rPr>
              <w:t xml:space="preserve"> a </w:t>
            </w:r>
            <w:r w:rsidR="00FC3614" w:rsidRPr="00E10041">
              <w:rPr>
                <w:rFonts w:ascii="Arial" w:eastAsia="Times New Roman" w:hAnsi="Arial" w:cs="Arial"/>
                <w:bCs/>
                <w:szCs w:val="24"/>
                <w:lang w:eastAsia="en-GB"/>
              </w:rPr>
              <w:t>cr</w:t>
            </w:r>
            <w:r w:rsidR="008B0FD4" w:rsidRPr="00E10041">
              <w:rPr>
                <w:rFonts w:ascii="Arial" w:eastAsia="Times New Roman" w:hAnsi="Arial" w:cs="Arial"/>
                <w:bCs/>
                <w:szCs w:val="24"/>
                <w:lang w:eastAsia="en-GB"/>
              </w:rPr>
              <w:t>itical</w:t>
            </w:r>
            <w:r w:rsidR="009A569B" w:rsidRPr="00E10041">
              <w:rPr>
                <w:rFonts w:ascii="Arial" w:eastAsia="Times New Roman" w:hAnsi="Arial" w:cs="Arial"/>
                <w:bCs/>
                <w:szCs w:val="24"/>
                <w:lang w:eastAsia="en-GB"/>
              </w:rPr>
              <w:t xml:space="preserve"> </w:t>
            </w:r>
            <w:r w:rsidR="00FC3614" w:rsidRPr="00E10041">
              <w:rPr>
                <w:rFonts w:ascii="Arial" w:eastAsia="Times New Roman" w:hAnsi="Arial" w:cs="Arial"/>
                <w:bCs/>
                <w:szCs w:val="24"/>
                <w:lang w:eastAsia="en-GB"/>
              </w:rPr>
              <w:t>part</w:t>
            </w:r>
            <w:r w:rsidR="009A569B" w:rsidRPr="00E10041">
              <w:rPr>
                <w:rFonts w:ascii="Arial" w:eastAsia="Times New Roman" w:hAnsi="Arial" w:cs="Arial"/>
                <w:bCs/>
                <w:szCs w:val="24"/>
                <w:lang w:eastAsia="en-GB"/>
              </w:rPr>
              <w:t xml:space="preserve"> </w:t>
            </w:r>
            <w:r w:rsidR="008B0FD4" w:rsidRPr="00E10041">
              <w:rPr>
                <w:rFonts w:ascii="Arial" w:eastAsia="Times New Roman" w:hAnsi="Arial" w:cs="Arial"/>
                <w:bCs/>
                <w:szCs w:val="24"/>
                <w:lang w:eastAsia="en-GB"/>
              </w:rPr>
              <w:t>o</w:t>
            </w:r>
            <w:r w:rsidR="009A569B" w:rsidRPr="00E10041">
              <w:rPr>
                <w:rFonts w:ascii="Arial" w:eastAsia="Times New Roman" w:hAnsi="Arial" w:cs="Arial"/>
                <w:bCs/>
                <w:szCs w:val="24"/>
                <w:lang w:eastAsia="en-GB"/>
              </w:rPr>
              <w:t xml:space="preserve">f </w:t>
            </w:r>
            <w:r w:rsidR="008B0FD4" w:rsidRPr="00E10041">
              <w:rPr>
                <w:rFonts w:ascii="Arial" w:eastAsia="Times New Roman" w:hAnsi="Arial" w:cs="Arial"/>
                <w:bCs/>
                <w:szCs w:val="24"/>
                <w:lang w:eastAsia="en-GB"/>
              </w:rPr>
              <w:t>t</w:t>
            </w:r>
            <w:r w:rsidR="009A569B" w:rsidRPr="00E10041">
              <w:rPr>
                <w:rFonts w:ascii="Arial" w:eastAsia="Times New Roman" w:hAnsi="Arial" w:cs="Arial"/>
                <w:bCs/>
                <w:szCs w:val="24"/>
                <w:lang w:eastAsia="en-GB"/>
              </w:rPr>
              <w:t>he</w:t>
            </w:r>
            <w:r w:rsidR="008B0FD4" w:rsidRPr="00E10041">
              <w:rPr>
                <w:rFonts w:ascii="Arial" w:eastAsia="Times New Roman" w:hAnsi="Arial" w:cs="Arial"/>
                <w:bCs/>
                <w:szCs w:val="24"/>
                <w:lang w:eastAsia="en-GB"/>
              </w:rPr>
              <w:t xml:space="preserve"> </w:t>
            </w:r>
            <w:r w:rsidR="009A569B" w:rsidRPr="00E10041">
              <w:rPr>
                <w:rFonts w:ascii="Arial" w:eastAsia="Times New Roman" w:hAnsi="Arial" w:cs="Arial"/>
                <w:bCs/>
                <w:szCs w:val="24"/>
                <w:lang w:eastAsia="en-GB"/>
              </w:rPr>
              <w:t>pr</w:t>
            </w:r>
            <w:r w:rsidR="008B0FD4" w:rsidRPr="00E10041">
              <w:rPr>
                <w:rFonts w:ascii="Arial" w:eastAsia="Times New Roman" w:hAnsi="Arial" w:cs="Arial"/>
                <w:bCs/>
                <w:szCs w:val="24"/>
                <w:lang w:eastAsia="en-GB"/>
              </w:rPr>
              <w:t>o</w:t>
            </w:r>
            <w:r w:rsidR="009A569B" w:rsidRPr="00E10041">
              <w:rPr>
                <w:rFonts w:ascii="Arial" w:eastAsia="Times New Roman" w:hAnsi="Arial" w:cs="Arial"/>
                <w:bCs/>
                <w:szCs w:val="24"/>
                <w:lang w:eastAsia="en-GB"/>
              </w:rPr>
              <w:t>ce</w:t>
            </w:r>
            <w:r w:rsidR="008B0FD4" w:rsidRPr="00E10041">
              <w:rPr>
                <w:rFonts w:ascii="Arial" w:eastAsia="Times New Roman" w:hAnsi="Arial" w:cs="Arial"/>
                <w:bCs/>
                <w:szCs w:val="24"/>
                <w:lang w:eastAsia="en-GB"/>
              </w:rPr>
              <w:t>s</w:t>
            </w:r>
            <w:r w:rsidR="009A569B" w:rsidRPr="00E10041">
              <w:rPr>
                <w:rFonts w:ascii="Arial" w:eastAsia="Times New Roman" w:hAnsi="Arial" w:cs="Arial"/>
                <w:bCs/>
                <w:szCs w:val="24"/>
                <w:lang w:eastAsia="en-GB"/>
              </w:rPr>
              <w:t xml:space="preserve">s and </w:t>
            </w:r>
            <w:r w:rsidR="00FC3614" w:rsidRPr="00E10041">
              <w:rPr>
                <w:rFonts w:ascii="Arial" w:eastAsia="Times New Roman" w:hAnsi="Arial" w:cs="Arial"/>
                <w:bCs/>
                <w:szCs w:val="24"/>
                <w:lang w:eastAsia="en-GB"/>
              </w:rPr>
              <w:t>alongside</w:t>
            </w:r>
            <w:r w:rsidR="009A569B" w:rsidRPr="00E10041">
              <w:rPr>
                <w:rFonts w:ascii="Arial" w:eastAsia="Times New Roman" w:hAnsi="Arial" w:cs="Arial"/>
                <w:bCs/>
                <w:szCs w:val="24"/>
                <w:lang w:eastAsia="en-GB"/>
              </w:rPr>
              <w:t xml:space="preserve"> the </w:t>
            </w:r>
            <w:r w:rsidR="00FC3614" w:rsidRPr="00E10041">
              <w:rPr>
                <w:rFonts w:ascii="Arial" w:eastAsia="Times New Roman" w:hAnsi="Arial" w:cs="Arial"/>
                <w:bCs/>
                <w:szCs w:val="24"/>
                <w:lang w:eastAsia="en-GB"/>
              </w:rPr>
              <w:t>biodiversity</w:t>
            </w:r>
            <w:r w:rsidR="008B0FD4" w:rsidRPr="00E10041">
              <w:rPr>
                <w:rFonts w:ascii="Arial" w:eastAsia="Times New Roman" w:hAnsi="Arial" w:cs="Arial"/>
                <w:bCs/>
                <w:szCs w:val="24"/>
                <w:lang w:eastAsia="en-GB"/>
              </w:rPr>
              <w:t xml:space="preserve">, </w:t>
            </w:r>
            <w:r w:rsidR="00DF0B35" w:rsidRPr="00E10041">
              <w:rPr>
                <w:rFonts w:ascii="Arial" w:eastAsia="Times New Roman" w:hAnsi="Arial" w:cs="Arial"/>
                <w:bCs/>
                <w:szCs w:val="24"/>
                <w:lang w:eastAsia="en-GB"/>
              </w:rPr>
              <w:t xml:space="preserve">SFRA, and </w:t>
            </w:r>
            <w:r w:rsidR="009A569B" w:rsidRPr="00E10041">
              <w:rPr>
                <w:rFonts w:ascii="Arial" w:eastAsia="Times New Roman" w:hAnsi="Arial" w:cs="Arial"/>
                <w:bCs/>
                <w:szCs w:val="24"/>
                <w:lang w:eastAsia="en-GB"/>
              </w:rPr>
              <w:t>wat</w:t>
            </w:r>
            <w:r w:rsidR="008B0FD4" w:rsidRPr="00E10041">
              <w:rPr>
                <w:rFonts w:ascii="Arial" w:eastAsia="Times New Roman" w:hAnsi="Arial" w:cs="Arial"/>
                <w:bCs/>
                <w:szCs w:val="24"/>
                <w:lang w:eastAsia="en-GB"/>
              </w:rPr>
              <w:t>e</w:t>
            </w:r>
            <w:r w:rsidR="009A569B" w:rsidRPr="00E10041">
              <w:rPr>
                <w:rFonts w:ascii="Arial" w:eastAsia="Times New Roman" w:hAnsi="Arial" w:cs="Arial"/>
                <w:bCs/>
                <w:szCs w:val="24"/>
                <w:lang w:eastAsia="en-GB"/>
              </w:rPr>
              <w:t xml:space="preserve">r cycle </w:t>
            </w:r>
            <w:r w:rsidR="00FC3614" w:rsidRPr="00E10041">
              <w:rPr>
                <w:rFonts w:ascii="Arial" w:eastAsia="Times New Roman" w:hAnsi="Arial" w:cs="Arial"/>
                <w:bCs/>
                <w:szCs w:val="24"/>
                <w:lang w:eastAsia="en-GB"/>
              </w:rPr>
              <w:t>manage</w:t>
            </w:r>
            <w:r w:rsidR="008B0FD4" w:rsidRPr="00E10041">
              <w:rPr>
                <w:rFonts w:ascii="Arial" w:eastAsia="Times New Roman" w:hAnsi="Arial" w:cs="Arial"/>
                <w:bCs/>
                <w:szCs w:val="24"/>
                <w:lang w:eastAsia="en-GB"/>
              </w:rPr>
              <w:t>ment</w:t>
            </w:r>
            <w:r w:rsidR="009A569B" w:rsidRPr="00E10041">
              <w:rPr>
                <w:rFonts w:ascii="Arial" w:eastAsia="Times New Roman" w:hAnsi="Arial" w:cs="Arial"/>
                <w:bCs/>
                <w:szCs w:val="24"/>
                <w:lang w:eastAsia="en-GB"/>
              </w:rPr>
              <w:t xml:space="preserve"> st</w:t>
            </w:r>
            <w:r w:rsidR="008B0FD4" w:rsidRPr="00E10041">
              <w:rPr>
                <w:rFonts w:ascii="Arial" w:eastAsia="Times New Roman" w:hAnsi="Arial" w:cs="Arial"/>
                <w:bCs/>
                <w:szCs w:val="24"/>
                <w:lang w:eastAsia="en-GB"/>
              </w:rPr>
              <w:t>r</w:t>
            </w:r>
            <w:r w:rsidR="009A569B" w:rsidRPr="00E10041">
              <w:rPr>
                <w:rFonts w:ascii="Arial" w:eastAsia="Times New Roman" w:hAnsi="Arial" w:cs="Arial"/>
                <w:bCs/>
                <w:szCs w:val="24"/>
                <w:lang w:eastAsia="en-GB"/>
              </w:rPr>
              <w:t>a</w:t>
            </w:r>
            <w:r w:rsidR="008B0FD4" w:rsidRPr="00E10041">
              <w:rPr>
                <w:rFonts w:ascii="Arial" w:eastAsia="Times New Roman" w:hAnsi="Arial" w:cs="Arial"/>
                <w:bCs/>
                <w:szCs w:val="24"/>
                <w:lang w:eastAsia="en-GB"/>
              </w:rPr>
              <w:t>tegy</w:t>
            </w:r>
            <w:r w:rsidR="009A569B" w:rsidRPr="00E10041">
              <w:rPr>
                <w:rFonts w:ascii="Arial" w:eastAsia="Times New Roman" w:hAnsi="Arial" w:cs="Arial"/>
                <w:bCs/>
                <w:szCs w:val="24"/>
                <w:lang w:eastAsia="en-GB"/>
              </w:rPr>
              <w:t xml:space="preserve"> </w:t>
            </w:r>
            <w:r w:rsidR="00DF0B35" w:rsidRPr="00E10041">
              <w:rPr>
                <w:rFonts w:ascii="Arial" w:eastAsia="Times New Roman" w:hAnsi="Arial" w:cs="Arial"/>
                <w:bCs/>
                <w:szCs w:val="24"/>
                <w:lang w:eastAsia="en-GB"/>
              </w:rPr>
              <w:t xml:space="preserve">this study </w:t>
            </w:r>
            <w:r w:rsidR="008D426B" w:rsidRPr="00E10041">
              <w:rPr>
                <w:rFonts w:ascii="Arial" w:eastAsia="Times New Roman" w:hAnsi="Arial" w:cs="Arial"/>
                <w:bCs/>
                <w:szCs w:val="24"/>
                <w:lang w:eastAsia="en-GB"/>
              </w:rPr>
              <w:t>is</w:t>
            </w:r>
            <w:r w:rsidR="009A569B" w:rsidRPr="00E10041">
              <w:rPr>
                <w:rFonts w:ascii="Arial" w:eastAsia="Times New Roman" w:hAnsi="Arial" w:cs="Arial"/>
                <w:bCs/>
                <w:szCs w:val="24"/>
                <w:lang w:eastAsia="en-GB"/>
              </w:rPr>
              <w:t xml:space="preserve"> </w:t>
            </w:r>
            <w:r w:rsidR="00DF0B35" w:rsidRPr="00E10041">
              <w:rPr>
                <w:rFonts w:ascii="Arial" w:eastAsia="Times New Roman" w:hAnsi="Arial" w:cs="Arial"/>
                <w:bCs/>
                <w:szCs w:val="24"/>
                <w:lang w:eastAsia="en-GB"/>
              </w:rPr>
              <w:t>a key part</w:t>
            </w:r>
            <w:r w:rsidR="009A569B" w:rsidRPr="00E10041">
              <w:rPr>
                <w:rFonts w:ascii="Arial" w:eastAsia="Times New Roman" w:hAnsi="Arial" w:cs="Arial"/>
                <w:bCs/>
                <w:szCs w:val="24"/>
                <w:lang w:eastAsia="en-GB"/>
              </w:rPr>
              <w:t xml:space="preserve"> </w:t>
            </w:r>
            <w:r w:rsidR="008D426B" w:rsidRPr="00E10041">
              <w:rPr>
                <w:rFonts w:ascii="Arial" w:eastAsia="Times New Roman" w:hAnsi="Arial" w:cs="Arial"/>
                <w:bCs/>
                <w:szCs w:val="24"/>
                <w:lang w:eastAsia="en-GB"/>
              </w:rPr>
              <w:t xml:space="preserve">in the </w:t>
            </w:r>
            <w:r w:rsidR="00FC3614" w:rsidRPr="00E10041">
              <w:rPr>
                <w:rFonts w:ascii="Arial" w:eastAsia="Times New Roman" w:hAnsi="Arial" w:cs="Arial"/>
                <w:bCs/>
                <w:szCs w:val="24"/>
                <w:lang w:eastAsia="en-GB"/>
              </w:rPr>
              <w:t>climate</w:t>
            </w:r>
            <w:r w:rsidR="009A569B" w:rsidRPr="00E10041">
              <w:rPr>
                <w:rFonts w:ascii="Arial" w:eastAsia="Times New Roman" w:hAnsi="Arial" w:cs="Arial"/>
                <w:bCs/>
                <w:szCs w:val="24"/>
                <w:lang w:eastAsia="en-GB"/>
              </w:rPr>
              <w:t xml:space="preserve"> </w:t>
            </w:r>
            <w:r w:rsidR="00FC3614" w:rsidRPr="00E10041">
              <w:rPr>
                <w:rFonts w:ascii="Arial" w:eastAsia="Times New Roman" w:hAnsi="Arial" w:cs="Arial"/>
                <w:bCs/>
                <w:szCs w:val="24"/>
                <w:lang w:eastAsia="en-GB"/>
              </w:rPr>
              <w:t>change s</w:t>
            </w:r>
            <w:r w:rsidR="008D426B" w:rsidRPr="00E10041">
              <w:rPr>
                <w:rFonts w:ascii="Arial" w:eastAsia="Times New Roman" w:hAnsi="Arial" w:cs="Arial"/>
                <w:bCs/>
                <w:szCs w:val="24"/>
                <w:lang w:eastAsia="en-GB"/>
              </w:rPr>
              <w:t>u</w:t>
            </w:r>
            <w:r w:rsidR="00FC3614" w:rsidRPr="00E10041">
              <w:rPr>
                <w:rFonts w:ascii="Arial" w:eastAsia="Times New Roman" w:hAnsi="Arial" w:cs="Arial"/>
                <w:bCs/>
                <w:szCs w:val="24"/>
                <w:lang w:eastAsia="en-GB"/>
              </w:rPr>
              <w:t>ite</w:t>
            </w:r>
            <w:r w:rsidR="00B33246" w:rsidRPr="00E10041">
              <w:rPr>
                <w:rFonts w:ascii="Arial" w:eastAsia="Times New Roman" w:hAnsi="Arial" w:cs="Arial"/>
                <w:bCs/>
                <w:szCs w:val="24"/>
                <w:lang w:eastAsia="en-GB"/>
              </w:rPr>
              <w:t xml:space="preserve"> of tools. </w:t>
            </w:r>
          </w:p>
          <w:p w14:paraId="292CB808" w14:textId="77777777" w:rsidR="00B33246" w:rsidRPr="00E10041" w:rsidRDefault="00B33246" w:rsidP="00A12349">
            <w:pPr>
              <w:rPr>
                <w:rFonts w:ascii="Arial" w:hAnsi="Arial" w:cs="Arial"/>
                <w:szCs w:val="24"/>
              </w:rPr>
            </w:pPr>
          </w:p>
          <w:p w14:paraId="45E1BE62" w14:textId="2E3570D7" w:rsidR="009E6BED" w:rsidRPr="00E10041" w:rsidRDefault="004452F7" w:rsidP="00A12349">
            <w:pPr>
              <w:rPr>
                <w:rFonts w:ascii="Arial" w:hAnsi="Arial" w:cs="Arial"/>
                <w:szCs w:val="24"/>
              </w:rPr>
            </w:pPr>
            <w:r w:rsidRPr="00E10041">
              <w:rPr>
                <w:rFonts w:ascii="Arial" w:hAnsi="Arial" w:cs="Arial"/>
                <w:szCs w:val="24"/>
              </w:rPr>
              <w:t>Nevertheless</w:t>
            </w:r>
            <w:r w:rsidR="00B33246" w:rsidRPr="00E10041">
              <w:rPr>
                <w:rFonts w:ascii="Arial" w:hAnsi="Arial" w:cs="Arial"/>
                <w:szCs w:val="24"/>
              </w:rPr>
              <w:t>, the p</w:t>
            </w:r>
            <w:r w:rsidR="008D426B" w:rsidRPr="00E10041">
              <w:rPr>
                <w:rFonts w:ascii="Arial" w:hAnsi="Arial" w:cs="Arial"/>
                <w:szCs w:val="24"/>
              </w:rPr>
              <w:t>l</w:t>
            </w:r>
            <w:r w:rsidR="00B33246" w:rsidRPr="00E10041">
              <w:rPr>
                <w:rFonts w:ascii="Arial" w:hAnsi="Arial" w:cs="Arial"/>
                <w:szCs w:val="24"/>
              </w:rPr>
              <w:t xml:space="preserve">an must be </w:t>
            </w:r>
            <w:r w:rsidR="008D426B" w:rsidRPr="00E10041">
              <w:rPr>
                <w:rFonts w:ascii="Arial" w:hAnsi="Arial" w:cs="Arial"/>
                <w:szCs w:val="24"/>
              </w:rPr>
              <w:t>achievable</w:t>
            </w:r>
            <w:r w:rsidR="00B33246" w:rsidRPr="00E10041">
              <w:rPr>
                <w:rFonts w:ascii="Arial" w:hAnsi="Arial" w:cs="Arial"/>
                <w:szCs w:val="24"/>
              </w:rPr>
              <w:t xml:space="preserve"> </w:t>
            </w:r>
            <w:r w:rsidR="00FC3614" w:rsidRPr="00E10041">
              <w:rPr>
                <w:rFonts w:ascii="Arial" w:hAnsi="Arial" w:cs="Arial"/>
                <w:szCs w:val="24"/>
              </w:rPr>
              <w:t>a</w:t>
            </w:r>
            <w:r w:rsidRPr="00E10041">
              <w:rPr>
                <w:rFonts w:ascii="Arial" w:hAnsi="Arial" w:cs="Arial"/>
                <w:szCs w:val="24"/>
              </w:rPr>
              <w:t>n</w:t>
            </w:r>
            <w:r w:rsidR="00FC3614" w:rsidRPr="00E10041">
              <w:rPr>
                <w:rFonts w:ascii="Arial" w:hAnsi="Arial" w:cs="Arial"/>
                <w:szCs w:val="24"/>
              </w:rPr>
              <w:t>d</w:t>
            </w:r>
            <w:r w:rsidRPr="00E10041">
              <w:rPr>
                <w:rFonts w:ascii="Arial" w:hAnsi="Arial" w:cs="Arial"/>
                <w:szCs w:val="24"/>
              </w:rPr>
              <w:t xml:space="preserve"> </w:t>
            </w:r>
            <w:r w:rsidR="00FC3614" w:rsidRPr="00E10041">
              <w:rPr>
                <w:rFonts w:ascii="Arial" w:hAnsi="Arial" w:cs="Arial"/>
                <w:szCs w:val="24"/>
              </w:rPr>
              <w:t>viable,</w:t>
            </w:r>
            <w:r w:rsidR="00B33246" w:rsidRPr="00E10041">
              <w:rPr>
                <w:rFonts w:ascii="Arial" w:hAnsi="Arial" w:cs="Arial"/>
                <w:szCs w:val="24"/>
              </w:rPr>
              <w:t xml:space="preserve"> and </w:t>
            </w:r>
            <w:r w:rsidR="00FC3614" w:rsidRPr="00E10041">
              <w:rPr>
                <w:rFonts w:ascii="Arial" w:hAnsi="Arial" w:cs="Arial"/>
                <w:szCs w:val="24"/>
              </w:rPr>
              <w:t>cons</w:t>
            </w:r>
            <w:r w:rsidR="002E5492" w:rsidRPr="00E10041">
              <w:rPr>
                <w:rFonts w:ascii="Arial" w:hAnsi="Arial" w:cs="Arial"/>
                <w:szCs w:val="24"/>
              </w:rPr>
              <w:t>ul</w:t>
            </w:r>
            <w:r w:rsidR="00FC3614" w:rsidRPr="00E10041">
              <w:rPr>
                <w:rFonts w:ascii="Arial" w:hAnsi="Arial" w:cs="Arial"/>
                <w:szCs w:val="24"/>
              </w:rPr>
              <w:t>tants</w:t>
            </w:r>
            <w:r w:rsidR="00B33246" w:rsidRPr="00E10041">
              <w:rPr>
                <w:rFonts w:ascii="Arial" w:hAnsi="Arial" w:cs="Arial"/>
                <w:szCs w:val="24"/>
              </w:rPr>
              <w:t xml:space="preserve"> must take t</w:t>
            </w:r>
            <w:r w:rsidR="002E5492" w:rsidRPr="00E10041">
              <w:rPr>
                <w:rFonts w:ascii="Arial" w:hAnsi="Arial" w:cs="Arial"/>
                <w:szCs w:val="24"/>
              </w:rPr>
              <w:t>h</w:t>
            </w:r>
            <w:r w:rsidR="00B33246" w:rsidRPr="00E10041">
              <w:rPr>
                <w:rFonts w:ascii="Arial" w:hAnsi="Arial" w:cs="Arial"/>
                <w:szCs w:val="24"/>
              </w:rPr>
              <w:t>is</w:t>
            </w:r>
            <w:r w:rsidR="002E5492" w:rsidRPr="00E10041">
              <w:rPr>
                <w:rFonts w:ascii="Arial" w:hAnsi="Arial" w:cs="Arial"/>
                <w:szCs w:val="24"/>
              </w:rPr>
              <w:t xml:space="preserve"> </w:t>
            </w:r>
            <w:r w:rsidR="00B33246" w:rsidRPr="00E10041">
              <w:rPr>
                <w:rFonts w:ascii="Arial" w:hAnsi="Arial" w:cs="Arial"/>
                <w:szCs w:val="24"/>
              </w:rPr>
              <w:t xml:space="preserve">into account as </w:t>
            </w:r>
            <w:r w:rsidR="002E5492" w:rsidRPr="00E10041">
              <w:rPr>
                <w:rFonts w:ascii="Arial" w:hAnsi="Arial" w:cs="Arial"/>
                <w:szCs w:val="24"/>
              </w:rPr>
              <w:t>they</w:t>
            </w:r>
            <w:r w:rsidR="00B33246" w:rsidRPr="00E10041">
              <w:rPr>
                <w:rFonts w:ascii="Arial" w:hAnsi="Arial" w:cs="Arial"/>
                <w:szCs w:val="24"/>
              </w:rPr>
              <w:t xml:space="preserve"> dev</w:t>
            </w:r>
            <w:r w:rsidR="002E5492" w:rsidRPr="00E10041">
              <w:rPr>
                <w:rFonts w:ascii="Arial" w:hAnsi="Arial" w:cs="Arial"/>
                <w:szCs w:val="24"/>
              </w:rPr>
              <w:t>elo</w:t>
            </w:r>
            <w:r w:rsidR="00B33246" w:rsidRPr="00E10041">
              <w:rPr>
                <w:rFonts w:ascii="Arial" w:hAnsi="Arial" w:cs="Arial"/>
                <w:szCs w:val="24"/>
              </w:rPr>
              <w:t>p the</w:t>
            </w:r>
            <w:r w:rsidR="002E5492" w:rsidRPr="00E10041">
              <w:rPr>
                <w:rFonts w:ascii="Arial" w:hAnsi="Arial" w:cs="Arial"/>
                <w:szCs w:val="24"/>
              </w:rPr>
              <w:t xml:space="preserve"> </w:t>
            </w:r>
            <w:r w:rsidR="00B33246" w:rsidRPr="00E10041">
              <w:rPr>
                <w:rFonts w:ascii="Arial" w:hAnsi="Arial" w:cs="Arial"/>
                <w:szCs w:val="24"/>
              </w:rPr>
              <w:t>st</w:t>
            </w:r>
            <w:r w:rsidR="002E5492" w:rsidRPr="00E10041">
              <w:rPr>
                <w:rFonts w:ascii="Arial" w:hAnsi="Arial" w:cs="Arial"/>
                <w:szCs w:val="24"/>
              </w:rPr>
              <w:t>r</w:t>
            </w:r>
            <w:r w:rsidR="00B33246" w:rsidRPr="00E10041">
              <w:rPr>
                <w:rFonts w:ascii="Arial" w:hAnsi="Arial" w:cs="Arial"/>
                <w:szCs w:val="24"/>
              </w:rPr>
              <w:t>a</w:t>
            </w:r>
            <w:r w:rsidR="002E5492" w:rsidRPr="00E10041">
              <w:rPr>
                <w:rFonts w:ascii="Arial" w:hAnsi="Arial" w:cs="Arial"/>
                <w:szCs w:val="24"/>
              </w:rPr>
              <w:t>te</w:t>
            </w:r>
            <w:r w:rsidR="00B33246" w:rsidRPr="00E10041">
              <w:rPr>
                <w:rFonts w:ascii="Arial" w:hAnsi="Arial" w:cs="Arial"/>
                <w:szCs w:val="24"/>
              </w:rPr>
              <w:t xml:space="preserve">gy </w:t>
            </w:r>
            <w:r w:rsidR="00FC3614" w:rsidRPr="00E10041">
              <w:rPr>
                <w:rFonts w:ascii="Arial" w:hAnsi="Arial" w:cs="Arial"/>
                <w:szCs w:val="24"/>
              </w:rPr>
              <w:t>and</w:t>
            </w:r>
            <w:r w:rsidR="00B33246" w:rsidRPr="00E10041">
              <w:rPr>
                <w:rFonts w:ascii="Arial" w:hAnsi="Arial" w:cs="Arial"/>
                <w:szCs w:val="24"/>
              </w:rPr>
              <w:t xml:space="preserve"> assess </w:t>
            </w:r>
            <w:r w:rsidR="002723B6" w:rsidRPr="00E10041">
              <w:rPr>
                <w:rFonts w:ascii="Arial" w:hAnsi="Arial" w:cs="Arial"/>
                <w:szCs w:val="24"/>
              </w:rPr>
              <w:t xml:space="preserve">the spatial </w:t>
            </w:r>
            <w:r w:rsidR="00AE20E7" w:rsidRPr="00E10041">
              <w:rPr>
                <w:rFonts w:ascii="Arial" w:hAnsi="Arial" w:cs="Arial"/>
                <w:szCs w:val="24"/>
              </w:rPr>
              <w:t>strategy</w:t>
            </w:r>
            <w:r w:rsidR="002723B6" w:rsidRPr="00E10041">
              <w:rPr>
                <w:rFonts w:ascii="Arial" w:hAnsi="Arial" w:cs="Arial"/>
                <w:szCs w:val="24"/>
              </w:rPr>
              <w:t xml:space="preserve"> options</w:t>
            </w:r>
            <w:r w:rsidR="00B33246" w:rsidRPr="00E10041">
              <w:rPr>
                <w:rFonts w:ascii="Arial" w:hAnsi="Arial" w:cs="Arial"/>
                <w:szCs w:val="24"/>
              </w:rPr>
              <w:t>. T</w:t>
            </w:r>
            <w:r w:rsidR="00AE20E7" w:rsidRPr="00E10041">
              <w:rPr>
                <w:rFonts w:ascii="Arial" w:hAnsi="Arial" w:cs="Arial"/>
                <w:szCs w:val="24"/>
              </w:rPr>
              <w:t>he</w:t>
            </w:r>
            <w:r w:rsidR="00B33246" w:rsidRPr="00E10041">
              <w:rPr>
                <w:rFonts w:ascii="Arial" w:hAnsi="Arial" w:cs="Arial"/>
                <w:szCs w:val="24"/>
              </w:rPr>
              <w:t>y sho</w:t>
            </w:r>
            <w:r w:rsidR="00AE20E7" w:rsidRPr="00E10041">
              <w:rPr>
                <w:rFonts w:ascii="Arial" w:hAnsi="Arial" w:cs="Arial"/>
                <w:szCs w:val="24"/>
              </w:rPr>
              <w:t>ul</w:t>
            </w:r>
            <w:r w:rsidR="00B33246" w:rsidRPr="00E10041">
              <w:rPr>
                <w:rFonts w:ascii="Arial" w:hAnsi="Arial" w:cs="Arial"/>
                <w:szCs w:val="24"/>
              </w:rPr>
              <w:t xml:space="preserve">d work </w:t>
            </w:r>
            <w:r w:rsidR="00BD2675" w:rsidRPr="00E10041">
              <w:rPr>
                <w:rFonts w:ascii="Arial" w:hAnsi="Arial" w:cs="Arial"/>
                <w:szCs w:val="24"/>
              </w:rPr>
              <w:t>alongside</w:t>
            </w:r>
            <w:r w:rsidR="00B33246" w:rsidRPr="00E10041">
              <w:rPr>
                <w:rFonts w:ascii="Arial" w:hAnsi="Arial" w:cs="Arial"/>
                <w:szCs w:val="24"/>
              </w:rPr>
              <w:t xml:space="preserve"> </w:t>
            </w:r>
            <w:r w:rsidR="00BD2675" w:rsidRPr="00E10041">
              <w:rPr>
                <w:rFonts w:ascii="Arial" w:hAnsi="Arial" w:cs="Arial"/>
                <w:szCs w:val="24"/>
              </w:rPr>
              <w:t>t</w:t>
            </w:r>
            <w:r w:rsidR="00B33246" w:rsidRPr="00E10041">
              <w:rPr>
                <w:rFonts w:ascii="Arial" w:hAnsi="Arial" w:cs="Arial"/>
                <w:szCs w:val="24"/>
              </w:rPr>
              <w:t>he appo</w:t>
            </w:r>
            <w:r w:rsidR="00BD2675" w:rsidRPr="00E10041">
              <w:rPr>
                <w:rFonts w:ascii="Arial" w:hAnsi="Arial" w:cs="Arial"/>
                <w:szCs w:val="24"/>
              </w:rPr>
              <w:t>inted</w:t>
            </w:r>
            <w:r w:rsidR="00B33246" w:rsidRPr="00E10041">
              <w:rPr>
                <w:rFonts w:ascii="Arial" w:hAnsi="Arial" w:cs="Arial"/>
                <w:szCs w:val="24"/>
              </w:rPr>
              <w:t xml:space="preserve"> viabi</w:t>
            </w:r>
            <w:r w:rsidR="00BD2675" w:rsidRPr="00E10041">
              <w:rPr>
                <w:rFonts w:ascii="Arial" w:hAnsi="Arial" w:cs="Arial"/>
                <w:szCs w:val="24"/>
              </w:rPr>
              <w:t>li</w:t>
            </w:r>
            <w:r w:rsidR="00B33246" w:rsidRPr="00E10041">
              <w:rPr>
                <w:rFonts w:ascii="Arial" w:hAnsi="Arial" w:cs="Arial"/>
                <w:szCs w:val="24"/>
              </w:rPr>
              <w:t xml:space="preserve">ty </w:t>
            </w:r>
            <w:r w:rsidR="00BD2675" w:rsidRPr="00E10041">
              <w:rPr>
                <w:rFonts w:ascii="Arial" w:hAnsi="Arial" w:cs="Arial"/>
                <w:szCs w:val="24"/>
              </w:rPr>
              <w:t>consultants</w:t>
            </w:r>
            <w:r w:rsidR="00B33246" w:rsidRPr="00E10041">
              <w:rPr>
                <w:rFonts w:ascii="Arial" w:hAnsi="Arial" w:cs="Arial"/>
                <w:szCs w:val="24"/>
              </w:rPr>
              <w:t xml:space="preserve"> </w:t>
            </w:r>
            <w:r w:rsidR="00BD2675" w:rsidRPr="00E10041">
              <w:rPr>
                <w:rFonts w:ascii="Arial" w:hAnsi="Arial" w:cs="Arial"/>
                <w:szCs w:val="24"/>
              </w:rPr>
              <w:t>to assist</w:t>
            </w:r>
            <w:r w:rsidR="00B33246" w:rsidRPr="00E10041">
              <w:rPr>
                <w:rFonts w:ascii="Arial" w:hAnsi="Arial" w:cs="Arial"/>
                <w:szCs w:val="24"/>
              </w:rPr>
              <w:t xml:space="preserve"> in</w:t>
            </w:r>
            <w:r w:rsidR="00E42DC5" w:rsidRPr="00E10041">
              <w:rPr>
                <w:rFonts w:ascii="Arial" w:hAnsi="Arial" w:cs="Arial"/>
                <w:szCs w:val="24"/>
              </w:rPr>
              <w:t xml:space="preserve"> </w:t>
            </w:r>
            <w:r w:rsidR="00B33246" w:rsidRPr="00E10041">
              <w:rPr>
                <w:rFonts w:ascii="Arial" w:hAnsi="Arial" w:cs="Arial"/>
                <w:szCs w:val="24"/>
              </w:rPr>
              <w:t>the</w:t>
            </w:r>
            <w:r w:rsidR="00E42DC5" w:rsidRPr="00E10041">
              <w:rPr>
                <w:rFonts w:ascii="Arial" w:hAnsi="Arial" w:cs="Arial"/>
                <w:szCs w:val="24"/>
              </w:rPr>
              <w:t>i</w:t>
            </w:r>
            <w:r w:rsidR="00B33246" w:rsidRPr="00E10041">
              <w:rPr>
                <w:rFonts w:ascii="Arial" w:hAnsi="Arial" w:cs="Arial"/>
                <w:szCs w:val="24"/>
              </w:rPr>
              <w:t>r work</w:t>
            </w:r>
            <w:r w:rsidR="008E45E1" w:rsidRPr="00E10041">
              <w:rPr>
                <w:rFonts w:ascii="Arial" w:hAnsi="Arial" w:cs="Arial"/>
                <w:szCs w:val="24"/>
              </w:rPr>
              <w:t xml:space="preserve">. </w:t>
            </w:r>
            <w:r w:rsidR="004E0FA6" w:rsidRPr="00E10041">
              <w:rPr>
                <w:rFonts w:ascii="Arial" w:hAnsi="Arial" w:cs="Arial"/>
                <w:szCs w:val="24"/>
              </w:rPr>
              <w:t xml:space="preserve"> </w:t>
            </w:r>
            <w:r w:rsidR="008E45E1" w:rsidRPr="00E10041">
              <w:rPr>
                <w:rFonts w:ascii="Arial" w:hAnsi="Arial" w:cs="Arial"/>
                <w:szCs w:val="24"/>
              </w:rPr>
              <w:t xml:space="preserve">Consultants </w:t>
            </w:r>
            <w:r w:rsidR="00B33246" w:rsidRPr="00E10041">
              <w:rPr>
                <w:rFonts w:ascii="Arial" w:hAnsi="Arial" w:cs="Arial"/>
                <w:szCs w:val="24"/>
              </w:rPr>
              <w:t>will therefore need to</w:t>
            </w:r>
            <w:r w:rsidR="00D42228" w:rsidRPr="00E10041">
              <w:rPr>
                <w:rFonts w:ascii="Arial" w:hAnsi="Arial" w:cs="Arial"/>
                <w:szCs w:val="24"/>
              </w:rPr>
              <w:t xml:space="preserve"> </w:t>
            </w:r>
            <w:r w:rsidR="008E45E1" w:rsidRPr="00E10041">
              <w:rPr>
                <w:rFonts w:ascii="Arial" w:hAnsi="Arial" w:cs="Arial"/>
                <w:szCs w:val="24"/>
              </w:rPr>
              <w:t xml:space="preserve">adopt an iterative approach, with </w:t>
            </w:r>
            <w:r w:rsidR="00E42DC5" w:rsidRPr="00E10041">
              <w:rPr>
                <w:rFonts w:ascii="Arial" w:hAnsi="Arial" w:cs="Arial"/>
                <w:szCs w:val="24"/>
              </w:rPr>
              <w:t>scenario</w:t>
            </w:r>
            <w:r w:rsidR="00D42228" w:rsidRPr="00E10041">
              <w:rPr>
                <w:rFonts w:ascii="Arial" w:hAnsi="Arial" w:cs="Arial"/>
                <w:szCs w:val="24"/>
              </w:rPr>
              <w:t xml:space="preserve"> testing</w:t>
            </w:r>
            <w:r w:rsidR="008E45E1" w:rsidRPr="00E10041">
              <w:rPr>
                <w:rFonts w:ascii="Arial" w:hAnsi="Arial" w:cs="Arial"/>
                <w:szCs w:val="24"/>
              </w:rPr>
              <w:t xml:space="preserve"> to a tight timescale but focusing on </w:t>
            </w:r>
            <w:r w:rsidR="00D42228" w:rsidRPr="00E10041">
              <w:rPr>
                <w:rFonts w:ascii="Arial" w:hAnsi="Arial" w:cs="Arial"/>
                <w:szCs w:val="24"/>
              </w:rPr>
              <w:t>h</w:t>
            </w:r>
            <w:r w:rsidR="009E6BED" w:rsidRPr="00E10041">
              <w:rPr>
                <w:rFonts w:ascii="Arial" w:hAnsi="Arial" w:cs="Arial"/>
                <w:szCs w:val="24"/>
              </w:rPr>
              <w:t>o</w:t>
            </w:r>
            <w:r w:rsidR="00D42228" w:rsidRPr="00E10041">
              <w:rPr>
                <w:rFonts w:ascii="Arial" w:hAnsi="Arial" w:cs="Arial"/>
                <w:szCs w:val="24"/>
              </w:rPr>
              <w:t xml:space="preserve">w to </w:t>
            </w:r>
            <w:r w:rsidR="008E45E1" w:rsidRPr="00E10041">
              <w:rPr>
                <w:rFonts w:ascii="Arial" w:hAnsi="Arial" w:cs="Arial"/>
                <w:szCs w:val="24"/>
              </w:rPr>
              <w:t>deliver the Net Zero Carbon (NZC) ambitions of the Council</w:t>
            </w:r>
            <w:r w:rsidR="006D3294" w:rsidRPr="00E10041">
              <w:rPr>
                <w:rFonts w:ascii="Arial" w:hAnsi="Arial" w:cs="Arial"/>
                <w:szCs w:val="24"/>
              </w:rPr>
              <w:t>.</w:t>
            </w:r>
            <w:r w:rsidR="0064447B" w:rsidRPr="00E10041">
              <w:rPr>
                <w:rFonts w:ascii="Arial" w:hAnsi="Arial" w:cs="Arial"/>
                <w:szCs w:val="24"/>
              </w:rPr>
              <w:t xml:space="preserve"> </w:t>
            </w:r>
            <w:r w:rsidR="004E0FA6" w:rsidRPr="00E10041">
              <w:rPr>
                <w:rFonts w:ascii="Arial" w:hAnsi="Arial" w:cs="Arial"/>
                <w:szCs w:val="24"/>
              </w:rPr>
              <w:t xml:space="preserve"> </w:t>
            </w:r>
          </w:p>
          <w:p w14:paraId="557CC243" w14:textId="77777777" w:rsidR="009E6BED" w:rsidRPr="00E10041" w:rsidRDefault="009E6BED" w:rsidP="00A12349">
            <w:pPr>
              <w:rPr>
                <w:rFonts w:ascii="Arial" w:hAnsi="Arial" w:cs="Arial"/>
                <w:szCs w:val="24"/>
              </w:rPr>
            </w:pPr>
          </w:p>
          <w:p w14:paraId="62DFB378" w14:textId="6A52F0B0" w:rsidR="0064447B" w:rsidRPr="00E10041" w:rsidRDefault="007E25E7" w:rsidP="00A12349">
            <w:pPr>
              <w:rPr>
                <w:rFonts w:ascii="Arial" w:eastAsiaTheme="minorHAnsi" w:hAnsi="Arial" w:cs="Arial"/>
                <w:szCs w:val="24"/>
              </w:rPr>
            </w:pPr>
            <w:r w:rsidRPr="00E10041">
              <w:rPr>
                <w:rFonts w:ascii="Arial" w:eastAsia="Calibri" w:hAnsi="Arial" w:cs="Arial"/>
                <w:bCs/>
                <w:szCs w:val="24"/>
              </w:rPr>
              <w:t>Members declared a climate emergency in late 2019 and s</w:t>
            </w:r>
            <w:r w:rsidRPr="00E10041">
              <w:rPr>
                <w:rFonts w:ascii="Arial" w:hAnsi="Arial" w:cs="Arial"/>
                <w:szCs w:val="24"/>
              </w:rPr>
              <w:t xml:space="preserve">et up a Climate Change Working Group with interim climate change guidance agreed by </w:t>
            </w:r>
            <w:r w:rsidR="00657641" w:rsidRPr="00E10041">
              <w:rPr>
                <w:rFonts w:ascii="Arial" w:hAnsi="Arial" w:cs="Arial"/>
                <w:szCs w:val="24"/>
              </w:rPr>
              <w:t xml:space="preserve">the </w:t>
            </w:r>
            <w:r w:rsidRPr="00E10041">
              <w:rPr>
                <w:rFonts w:ascii="Arial" w:hAnsi="Arial" w:cs="Arial"/>
                <w:szCs w:val="24"/>
              </w:rPr>
              <w:t>Council in early 2021.</w:t>
            </w:r>
            <w:r w:rsidR="004E0FA6" w:rsidRPr="00E10041">
              <w:rPr>
                <w:rFonts w:ascii="Arial" w:hAnsi="Arial" w:cs="Arial"/>
                <w:szCs w:val="24"/>
              </w:rPr>
              <w:t xml:space="preserve"> </w:t>
            </w:r>
            <w:r w:rsidRPr="00E10041">
              <w:rPr>
                <w:rFonts w:ascii="Arial" w:hAnsi="Arial" w:cs="Arial"/>
                <w:szCs w:val="24"/>
              </w:rPr>
              <w:t xml:space="preserve"> Consultants should note that responses to climate change and the need to work towards net zero carbon set the context for the Local Plan policy and will </w:t>
            </w:r>
            <w:r w:rsidR="00D42228" w:rsidRPr="00E10041">
              <w:rPr>
                <w:rFonts w:ascii="Arial" w:hAnsi="Arial" w:cs="Arial"/>
                <w:szCs w:val="24"/>
              </w:rPr>
              <w:t xml:space="preserve">also </w:t>
            </w:r>
            <w:r w:rsidRPr="00E10041">
              <w:rPr>
                <w:rFonts w:ascii="Arial" w:hAnsi="Arial" w:cs="Arial"/>
                <w:szCs w:val="24"/>
              </w:rPr>
              <w:t xml:space="preserve">underly viability </w:t>
            </w:r>
            <w:r w:rsidR="00EB530F" w:rsidRPr="00E10041">
              <w:rPr>
                <w:rFonts w:ascii="Arial" w:hAnsi="Arial" w:cs="Arial"/>
                <w:szCs w:val="24"/>
              </w:rPr>
              <w:t xml:space="preserve">assessment of </w:t>
            </w:r>
            <w:r w:rsidRPr="00E10041">
              <w:rPr>
                <w:rFonts w:ascii="Arial" w:hAnsi="Arial" w:cs="Arial"/>
                <w:szCs w:val="24"/>
              </w:rPr>
              <w:t xml:space="preserve">options for site allocation and the spatial strategy overall. </w:t>
            </w:r>
            <w:r w:rsidR="00EB530F" w:rsidRPr="00E10041">
              <w:rPr>
                <w:rFonts w:ascii="Arial" w:hAnsi="Arial" w:cs="Arial"/>
                <w:szCs w:val="24"/>
              </w:rPr>
              <w:t xml:space="preserve"> </w:t>
            </w:r>
            <w:r w:rsidR="00B53C5A" w:rsidRPr="00E10041">
              <w:rPr>
                <w:rFonts w:ascii="Arial" w:hAnsi="Arial" w:cs="Arial"/>
                <w:szCs w:val="24"/>
              </w:rPr>
              <w:t>T</w:t>
            </w:r>
            <w:r w:rsidR="00A12349" w:rsidRPr="00E10041">
              <w:rPr>
                <w:rFonts w:ascii="Arial" w:hAnsi="Arial" w:cs="Arial"/>
                <w:szCs w:val="24"/>
              </w:rPr>
              <w:t>he Council</w:t>
            </w:r>
            <w:r w:rsidR="008011A4" w:rsidRPr="00E10041">
              <w:rPr>
                <w:rFonts w:ascii="Arial" w:hAnsi="Arial" w:cs="Arial"/>
                <w:szCs w:val="24"/>
              </w:rPr>
              <w:t xml:space="preserve"> </w:t>
            </w:r>
            <w:r w:rsidR="00B53C5A" w:rsidRPr="00E10041">
              <w:rPr>
                <w:rFonts w:ascii="Arial" w:hAnsi="Arial" w:cs="Arial"/>
                <w:szCs w:val="24"/>
              </w:rPr>
              <w:t xml:space="preserve">may </w:t>
            </w:r>
            <w:r w:rsidR="008011A4" w:rsidRPr="00E10041">
              <w:rPr>
                <w:rFonts w:ascii="Arial" w:hAnsi="Arial" w:cs="Arial"/>
                <w:szCs w:val="24"/>
              </w:rPr>
              <w:t>need to</w:t>
            </w:r>
            <w:r w:rsidR="0064447B" w:rsidRPr="00E10041">
              <w:rPr>
                <w:rFonts w:ascii="Arial" w:hAnsi="Arial" w:cs="Arial"/>
                <w:szCs w:val="24"/>
              </w:rPr>
              <w:t xml:space="preserve"> challenge promoters </w:t>
            </w:r>
            <w:r w:rsidR="00B53C5A" w:rsidRPr="00E10041">
              <w:rPr>
                <w:rFonts w:ascii="Arial" w:hAnsi="Arial" w:cs="Arial"/>
                <w:szCs w:val="24"/>
              </w:rPr>
              <w:t>f</w:t>
            </w:r>
            <w:r w:rsidR="00EC55EC" w:rsidRPr="00E10041">
              <w:rPr>
                <w:rFonts w:ascii="Arial" w:hAnsi="Arial" w:cs="Arial"/>
                <w:szCs w:val="24"/>
              </w:rPr>
              <w:t>o</w:t>
            </w:r>
            <w:r w:rsidR="00B53C5A" w:rsidRPr="00E10041">
              <w:rPr>
                <w:rFonts w:ascii="Arial" w:hAnsi="Arial" w:cs="Arial"/>
                <w:szCs w:val="24"/>
              </w:rPr>
              <w:t xml:space="preserve">r example </w:t>
            </w:r>
            <w:r w:rsidR="0064447B" w:rsidRPr="00E10041">
              <w:rPr>
                <w:rFonts w:ascii="Arial" w:hAnsi="Arial" w:cs="Arial"/>
                <w:szCs w:val="24"/>
              </w:rPr>
              <w:t xml:space="preserve">to renegotiate deals with landowners </w:t>
            </w:r>
            <w:r w:rsidR="00A12349" w:rsidRPr="00E10041">
              <w:rPr>
                <w:rFonts w:ascii="Arial" w:hAnsi="Arial" w:cs="Arial"/>
                <w:szCs w:val="24"/>
              </w:rPr>
              <w:t xml:space="preserve">in order </w:t>
            </w:r>
            <w:r w:rsidR="0064447B" w:rsidRPr="00E10041">
              <w:rPr>
                <w:rFonts w:ascii="Arial" w:hAnsi="Arial" w:cs="Arial"/>
                <w:szCs w:val="24"/>
              </w:rPr>
              <w:t xml:space="preserve">to deliver all the </w:t>
            </w:r>
            <w:r w:rsidR="00EC55EC" w:rsidRPr="00E10041">
              <w:rPr>
                <w:rFonts w:ascii="Arial" w:hAnsi="Arial" w:cs="Arial"/>
                <w:szCs w:val="24"/>
              </w:rPr>
              <w:t>decarbonatization</w:t>
            </w:r>
            <w:r w:rsidR="001F4203" w:rsidRPr="00E10041">
              <w:rPr>
                <w:rFonts w:ascii="Arial" w:hAnsi="Arial" w:cs="Arial"/>
                <w:szCs w:val="24"/>
              </w:rPr>
              <w:t>, net z</w:t>
            </w:r>
            <w:r w:rsidR="004F5D21" w:rsidRPr="00E10041">
              <w:rPr>
                <w:rFonts w:ascii="Arial" w:hAnsi="Arial" w:cs="Arial"/>
                <w:szCs w:val="24"/>
              </w:rPr>
              <w:t>e</w:t>
            </w:r>
            <w:r w:rsidR="001F4203" w:rsidRPr="00E10041">
              <w:rPr>
                <w:rFonts w:ascii="Arial" w:hAnsi="Arial" w:cs="Arial"/>
                <w:szCs w:val="24"/>
              </w:rPr>
              <w:t xml:space="preserve">ro carbon and renewable energy </w:t>
            </w:r>
            <w:r w:rsidR="0064447B" w:rsidRPr="00E10041">
              <w:rPr>
                <w:rFonts w:ascii="Arial" w:hAnsi="Arial" w:cs="Arial"/>
                <w:szCs w:val="24"/>
              </w:rPr>
              <w:t xml:space="preserve">requirements </w:t>
            </w:r>
            <w:r w:rsidR="001F4203" w:rsidRPr="00E10041">
              <w:rPr>
                <w:rFonts w:ascii="Arial" w:hAnsi="Arial" w:cs="Arial"/>
                <w:szCs w:val="24"/>
              </w:rPr>
              <w:t>to</w:t>
            </w:r>
            <w:r w:rsidR="006972E9" w:rsidRPr="00E10041">
              <w:rPr>
                <w:rFonts w:ascii="Arial" w:hAnsi="Arial" w:cs="Arial"/>
                <w:szCs w:val="24"/>
              </w:rPr>
              <w:t xml:space="preserve"> avoid </w:t>
            </w:r>
            <w:r w:rsidR="00A12349" w:rsidRPr="00E10041">
              <w:rPr>
                <w:rFonts w:ascii="Arial" w:hAnsi="Arial" w:cs="Arial"/>
                <w:szCs w:val="24"/>
              </w:rPr>
              <w:t xml:space="preserve">these </w:t>
            </w:r>
            <w:r w:rsidR="0064447B" w:rsidRPr="00E10041">
              <w:rPr>
                <w:rFonts w:ascii="Arial" w:hAnsi="Arial" w:cs="Arial"/>
                <w:szCs w:val="24"/>
              </w:rPr>
              <w:t xml:space="preserve">principles </w:t>
            </w:r>
            <w:r w:rsidR="006972E9" w:rsidRPr="00E10041">
              <w:rPr>
                <w:rFonts w:ascii="Arial" w:hAnsi="Arial" w:cs="Arial"/>
                <w:szCs w:val="24"/>
              </w:rPr>
              <w:t>being</w:t>
            </w:r>
            <w:r w:rsidR="0064447B" w:rsidRPr="00E10041">
              <w:rPr>
                <w:rFonts w:ascii="Arial" w:hAnsi="Arial" w:cs="Arial"/>
                <w:szCs w:val="24"/>
              </w:rPr>
              <w:t xml:space="preserve"> squeezed on viability grounds. </w:t>
            </w:r>
          </w:p>
          <w:p w14:paraId="26076C8F" w14:textId="7C11F4D5" w:rsidR="009164F7" w:rsidRPr="00E10041" w:rsidRDefault="009164F7" w:rsidP="00A12349">
            <w:pPr>
              <w:rPr>
                <w:rFonts w:ascii="Arial" w:hAnsi="Arial" w:cs="Arial"/>
                <w:szCs w:val="24"/>
              </w:rPr>
            </w:pPr>
          </w:p>
          <w:p w14:paraId="3F6C4356" w14:textId="01E95ED1" w:rsidR="00745EA4" w:rsidRPr="00E10041" w:rsidRDefault="00745EA4" w:rsidP="00745EA4">
            <w:pPr>
              <w:rPr>
                <w:rFonts w:ascii="Arial" w:hAnsi="Arial" w:cs="Arial"/>
                <w:szCs w:val="24"/>
              </w:rPr>
            </w:pPr>
            <w:r w:rsidRPr="00E10041">
              <w:rPr>
                <w:rFonts w:ascii="Arial" w:eastAsia="Calibri" w:hAnsi="Arial" w:cs="Arial"/>
                <w:bCs/>
                <w:szCs w:val="24"/>
              </w:rPr>
              <w:t xml:space="preserve">The Local Plan preparation process </w:t>
            </w:r>
            <w:r w:rsidR="008D36CD" w:rsidRPr="00E10041">
              <w:rPr>
                <w:rFonts w:ascii="Arial" w:eastAsia="Calibri" w:hAnsi="Arial" w:cs="Arial"/>
                <w:bCs/>
                <w:szCs w:val="24"/>
              </w:rPr>
              <w:t xml:space="preserve">is </w:t>
            </w:r>
            <w:r w:rsidR="00927A06" w:rsidRPr="00E10041">
              <w:rPr>
                <w:rFonts w:ascii="Arial" w:eastAsia="Calibri" w:hAnsi="Arial" w:cs="Arial"/>
                <w:bCs/>
                <w:szCs w:val="24"/>
              </w:rPr>
              <w:t xml:space="preserve">currently </w:t>
            </w:r>
            <w:r w:rsidR="008D36CD" w:rsidRPr="00E10041">
              <w:rPr>
                <w:rFonts w:ascii="Arial" w:eastAsia="Calibri" w:hAnsi="Arial" w:cs="Arial"/>
                <w:bCs/>
                <w:szCs w:val="24"/>
              </w:rPr>
              <w:t>c</w:t>
            </w:r>
            <w:r w:rsidR="004F5D21" w:rsidRPr="00E10041">
              <w:rPr>
                <w:rFonts w:ascii="Arial" w:eastAsia="Calibri" w:hAnsi="Arial" w:cs="Arial"/>
                <w:bCs/>
                <w:szCs w:val="24"/>
              </w:rPr>
              <w:t>o</w:t>
            </w:r>
            <w:r w:rsidR="008D36CD" w:rsidRPr="00E10041">
              <w:rPr>
                <w:rFonts w:ascii="Arial" w:eastAsia="Calibri" w:hAnsi="Arial" w:cs="Arial"/>
                <w:bCs/>
                <w:szCs w:val="24"/>
              </w:rPr>
              <w:t>nsi</w:t>
            </w:r>
            <w:r w:rsidR="004F5D21" w:rsidRPr="00E10041">
              <w:rPr>
                <w:rFonts w:ascii="Arial" w:eastAsia="Calibri" w:hAnsi="Arial" w:cs="Arial"/>
                <w:bCs/>
                <w:szCs w:val="24"/>
              </w:rPr>
              <w:t>d</w:t>
            </w:r>
            <w:r w:rsidR="008D36CD" w:rsidRPr="00E10041">
              <w:rPr>
                <w:rFonts w:ascii="Arial" w:eastAsia="Calibri" w:hAnsi="Arial" w:cs="Arial"/>
                <w:bCs/>
                <w:szCs w:val="24"/>
              </w:rPr>
              <w:t>ering around 300 s</w:t>
            </w:r>
            <w:r w:rsidR="00927A06" w:rsidRPr="00E10041">
              <w:rPr>
                <w:rFonts w:ascii="Arial" w:eastAsia="Calibri" w:hAnsi="Arial" w:cs="Arial"/>
                <w:bCs/>
                <w:szCs w:val="24"/>
              </w:rPr>
              <w:t>i</w:t>
            </w:r>
            <w:r w:rsidR="008D36CD" w:rsidRPr="00E10041">
              <w:rPr>
                <w:rFonts w:ascii="Arial" w:eastAsia="Calibri" w:hAnsi="Arial" w:cs="Arial"/>
                <w:bCs/>
                <w:szCs w:val="24"/>
              </w:rPr>
              <w:t>tes submitted</w:t>
            </w:r>
            <w:r w:rsidR="0028783E" w:rsidRPr="00E10041">
              <w:rPr>
                <w:rFonts w:ascii="Arial" w:eastAsia="Calibri" w:hAnsi="Arial" w:cs="Arial"/>
                <w:bCs/>
                <w:szCs w:val="24"/>
              </w:rPr>
              <w:t xml:space="preserve"> in </w:t>
            </w:r>
            <w:r w:rsidRPr="00E10041">
              <w:rPr>
                <w:rFonts w:ascii="Arial" w:eastAsia="Calibri" w:hAnsi="Arial" w:cs="Arial"/>
                <w:bCs/>
                <w:szCs w:val="24"/>
              </w:rPr>
              <w:t xml:space="preserve">the ‘Call for Sites’ </w:t>
            </w:r>
            <w:r w:rsidR="0028783E" w:rsidRPr="00E10041">
              <w:rPr>
                <w:rFonts w:ascii="Arial" w:eastAsia="Calibri" w:hAnsi="Arial" w:cs="Arial"/>
                <w:bCs/>
                <w:szCs w:val="24"/>
              </w:rPr>
              <w:t xml:space="preserve">which </w:t>
            </w:r>
            <w:r w:rsidRPr="00E10041">
              <w:rPr>
                <w:rFonts w:ascii="Arial" w:eastAsia="Calibri" w:hAnsi="Arial" w:cs="Arial"/>
                <w:bCs/>
                <w:szCs w:val="24"/>
              </w:rPr>
              <w:t>closed on 21</w:t>
            </w:r>
            <w:r w:rsidRPr="00E10041">
              <w:rPr>
                <w:rFonts w:ascii="Arial" w:eastAsia="Calibri" w:hAnsi="Arial" w:cs="Arial"/>
                <w:bCs/>
                <w:szCs w:val="24"/>
                <w:vertAlign w:val="superscript"/>
              </w:rPr>
              <w:t>st</w:t>
            </w:r>
            <w:r w:rsidRPr="00E10041">
              <w:rPr>
                <w:rFonts w:ascii="Arial" w:eastAsia="Calibri" w:hAnsi="Arial" w:cs="Arial"/>
                <w:bCs/>
                <w:szCs w:val="24"/>
              </w:rPr>
              <w:t xml:space="preserve"> April 2021. </w:t>
            </w:r>
            <w:r w:rsidR="0028783E" w:rsidRPr="00E10041">
              <w:rPr>
                <w:rFonts w:ascii="Arial" w:eastAsia="Calibri" w:hAnsi="Arial" w:cs="Arial"/>
                <w:bCs/>
                <w:szCs w:val="24"/>
              </w:rPr>
              <w:t xml:space="preserve"> </w:t>
            </w:r>
            <w:r w:rsidRPr="00E10041">
              <w:rPr>
                <w:rFonts w:ascii="Arial" w:eastAsia="Calibri" w:hAnsi="Arial" w:cs="Arial"/>
                <w:bCs/>
                <w:szCs w:val="24"/>
              </w:rPr>
              <w:t xml:space="preserve">Several baseline and evidence studies have been commissioned including </w:t>
            </w:r>
            <w:r w:rsidR="00C263C4" w:rsidRPr="00E10041">
              <w:rPr>
                <w:rFonts w:ascii="Arial" w:eastAsia="Calibri" w:hAnsi="Arial" w:cs="Arial"/>
                <w:bCs/>
                <w:szCs w:val="24"/>
              </w:rPr>
              <w:t>the</w:t>
            </w:r>
            <w:r w:rsidRPr="00E10041">
              <w:rPr>
                <w:rFonts w:ascii="Arial" w:eastAsia="Calibri" w:hAnsi="Arial" w:cs="Arial"/>
                <w:bCs/>
                <w:szCs w:val="24"/>
              </w:rPr>
              <w:t xml:space="preserve"> Sustainability Appraisal</w:t>
            </w:r>
            <w:r w:rsidR="0028783E" w:rsidRPr="00E10041">
              <w:rPr>
                <w:rFonts w:ascii="Arial" w:eastAsia="Calibri" w:hAnsi="Arial" w:cs="Arial"/>
                <w:bCs/>
                <w:szCs w:val="24"/>
              </w:rPr>
              <w:t xml:space="preserve">, Water Cycle </w:t>
            </w:r>
            <w:r w:rsidR="00657641" w:rsidRPr="00E10041">
              <w:rPr>
                <w:rFonts w:ascii="Arial" w:eastAsia="Calibri" w:hAnsi="Arial" w:cs="Arial"/>
                <w:bCs/>
                <w:szCs w:val="24"/>
              </w:rPr>
              <w:t>M</w:t>
            </w:r>
            <w:r w:rsidR="004F5D21" w:rsidRPr="00E10041">
              <w:rPr>
                <w:rFonts w:ascii="Arial" w:eastAsia="Calibri" w:hAnsi="Arial" w:cs="Arial"/>
                <w:bCs/>
                <w:szCs w:val="24"/>
              </w:rPr>
              <w:t>anagement</w:t>
            </w:r>
            <w:r w:rsidR="0028783E" w:rsidRPr="00E10041">
              <w:rPr>
                <w:rFonts w:ascii="Arial" w:eastAsia="Calibri" w:hAnsi="Arial" w:cs="Arial"/>
                <w:bCs/>
                <w:szCs w:val="24"/>
              </w:rPr>
              <w:t xml:space="preserve"> </w:t>
            </w:r>
            <w:r w:rsidR="00657641" w:rsidRPr="00E10041">
              <w:rPr>
                <w:rFonts w:ascii="Arial" w:eastAsia="Calibri" w:hAnsi="Arial" w:cs="Arial"/>
                <w:bCs/>
                <w:szCs w:val="24"/>
              </w:rPr>
              <w:t>S</w:t>
            </w:r>
            <w:r w:rsidR="0028783E" w:rsidRPr="00E10041">
              <w:rPr>
                <w:rFonts w:ascii="Arial" w:eastAsia="Calibri" w:hAnsi="Arial" w:cs="Arial"/>
                <w:bCs/>
                <w:szCs w:val="24"/>
              </w:rPr>
              <w:t>t</w:t>
            </w:r>
            <w:r w:rsidR="004F5D21" w:rsidRPr="00E10041">
              <w:rPr>
                <w:rFonts w:ascii="Arial" w:eastAsia="Calibri" w:hAnsi="Arial" w:cs="Arial"/>
                <w:bCs/>
                <w:szCs w:val="24"/>
              </w:rPr>
              <w:t>u</w:t>
            </w:r>
            <w:r w:rsidR="0028783E" w:rsidRPr="00E10041">
              <w:rPr>
                <w:rFonts w:ascii="Arial" w:eastAsia="Calibri" w:hAnsi="Arial" w:cs="Arial"/>
                <w:bCs/>
                <w:szCs w:val="24"/>
              </w:rPr>
              <w:t>dy, SFRA, Biodivers</w:t>
            </w:r>
            <w:r w:rsidR="004F5D21" w:rsidRPr="00E10041">
              <w:rPr>
                <w:rFonts w:ascii="Arial" w:eastAsia="Calibri" w:hAnsi="Arial" w:cs="Arial"/>
                <w:bCs/>
                <w:szCs w:val="24"/>
              </w:rPr>
              <w:t>i</w:t>
            </w:r>
            <w:r w:rsidR="0028783E" w:rsidRPr="00E10041">
              <w:rPr>
                <w:rFonts w:ascii="Arial" w:eastAsia="Calibri" w:hAnsi="Arial" w:cs="Arial"/>
                <w:bCs/>
                <w:szCs w:val="24"/>
              </w:rPr>
              <w:t>ty</w:t>
            </w:r>
            <w:r w:rsidR="00802DA2" w:rsidRPr="00E10041">
              <w:rPr>
                <w:rFonts w:ascii="Arial" w:eastAsia="Calibri" w:hAnsi="Arial" w:cs="Arial"/>
                <w:bCs/>
                <w:szCs w:val="24"/>
              </w:rPr>
              <w:t xml:space="preserve">, </w:t>
            </w:r>
            <w:r w:rsidR="004F5D21" w:rsidRPr="00E10041">
              <w:rPr>
                <w:rFonts w:ascii="Arial" w:eastAsia="Calibri" w:hAnsi="Arial" w:cs="Arial"/>
                <w:bCs/>
                <w:szCs w:val="24"/>
              </w:rPr>
              <w:t>Viability,</w:t>
            </w:r>
            <w:r w:rsidRPr="00E10041">
              <w:rPr>
                <w:rFonts w:ascii="Arial" w:eastAsia="Calibri" w:hAnsi="Arial" w:cs="Arial"/>
                <w:bCs/>
                <w:szCs w:val="24"/>
              </w:rPr>
              <w:t xml:space="preserve"> and Infrastructure Development Plan (IDP). </w:t>
            </w:r>
          </w:p>
          <w:p w14:paraId="37600CBD" w14:textId="77777777" w:rsidR="00745EA4" w:rsidRPr="00E10041" w:rsidRDefault="00745EA4" w:rsidP="00745EA4">
            <w:pPr>
              <w:rPr>
                <w:rFonts w:ascii="Arial" w:eastAsia="Calibri" w:hAnsi="Arial" w:cs="Arial"/>
                <w:bCs/>
                <w:szCs w:val="24"/>
              </w:rPr>
            </w:pPr>
          </w:p>
          <w:p w14:paraId="41FFF305" w14:textId="2968F1AA" w:rsidR="00DB3087" w:rsidRPr="00E10041" w:rsidRDefault="00596474" w:rsidP="00DE0DBE">
            <w:pPr>
              <w:rPr>
                <w:rFonts w:ascii="Arial" w:hAnsi="Arial" w:cs="Arial"/>
              </w:rPr>
            </w:pPr>
            <w:r w:rsidRPr="00E10041">
              <w:rPr>
                <w:rFonts w:ascii="Arial" w:hAnsi="Arial" w:cs="Arial"/>
              </w:rPr>
              <w:t>Consultants</w:t>
            </w:r>
            <w:r w:rsidR="004F5D21" w:rsidRPr="00E10041">
              <w:rPr>
                <w:rFonts w:ascii="Arial" w:hAnsi="Arial" w:cs="Arial"/>
              </w:rPr>
              <w:t xml:space="preserve"> </w:t>
            </w:r>
            <w:r w:rsidR="00802DA2" w:rsidRPr="00E10041">
              <w:rPr>
                <w:rFonts w:ascii="Arial" w:hAnsi="Arial" w:cs="Arial"/>
              </w:rPr>
              <w:t>w</w:t>
            </w:r>
            <w:r w:rsidR="004F5D21" w:rsidRPr="00E10041">
              <w:rPr>
                <w:rFonts w:ascii="Arial" w:hAnsi="Arial" w:cs="Arial"/>
              </w:rPr>
              <w:t>i</w:t>
            </w:r>
            <w:r w:rsidR="00802DA2" w:rsidRPr="00E10041">
              <w:rPr>
                <w:rFonts w:ascii="Arial" w:hAnsi="Arial" w:cs="Arial"/>
              </w:rPr>
              <w:t xml:space="preserve">ll early </w:t>
            </w:r>
            <w:r w:rsidR="004F5D21" w:rsidRPr="00E10041">
              <w:rPr>
                <w:rFonts w:ascii="Arial" w:hAnsi="Arial" w:cs="Arial"/>
              </w:rPr>
              <w:t>on n</w:t>
            </w:r>
            <w:r w:rsidR="00802DA2" w:rsidRPr="00E10041">
              <w:rPr>
                <w:rFonts w:ascii="Arial" w:hAnsi="Arial" w:cs="Arial"/>
              </w:rPr>
              <w:t>eed t</w:t>
            </w:r>
            <w:r w:rsidR="004F5D21" w:rsidRPr="00E10041">
              <w:rPr>
                <w:rFonts w:ascii="Arial" w:hAnsi="Arial" w:cs="Arial"/>
              </w:rPr>
              <w:t>o</w:t>
            </w:r>
            <w:r w:rsidR="00802DA2" w:rsidRPr="00E10041">
              <w:rPr>
                <w:rFonts w:ascii="Arial" w:hAnsi="Arial" w:cs="Arial"/>
              </w:rPr>
              <w:t xml:space="preserve"> agree </w:t>
            </w:r>
            <w:r w:rsidR="004F5D21" w:rsidRPr="00E10041">
              <w:rPr>
                <w:rFonts w:ascii="Arial" w:hAnsi="Arial" w:cs="Arial"/>
              </w:rPr>
              <w:t>w</w:t>
            </w:r>
            <w:r w:rsidR="00802DA2" w:rsidRPr="00E10041">
              <w:rPr>
                <w:rFonts w:ascii="Arial" w:hAnsi="Arial" w:cs="Arial"/>
              </w:rPr>
              <w:t xml:space="preserve">orking </w:t>
            </w:r>
            <w:r w:rsidR="004F5D21" w:rsidRPr="00E10041">
              <w:rPr>
                <w:rFonts w:ascii="Arial" w:hAnsi="Arial" w:cs="Arial"/>
              </w:rPr>
              <w:t>definitions</w:t>
            </w:r>
            <w:r w:rsidR="00802DA2" w:rsidRPr="00E10041">
              <w:rPr>
                <w:rFonts w:ascii="Arial" w:hAnsi="Arial" w:cs="Arial"/>
              </w:rPr>
              <w:t xml:space="preserve"> </w:t>
            </w:r>
            <w:r w:rsidR="005E5826" w:rsidRPr="00E10041">
              <w:rPr>
                <w:rFonts w:ascii="Arial" w:hAnsi="Arial" w:cs="Arial"/>
              </w:rPr>
              <w:t xml:space="preserve">of </w:t>
            </w:r>
            <w:r w:rsidR="005E4A69" w:rsidRPr="00E10041">
              <w:rPr>
                <w:rFonts w:ascii="Arial" w:hAnsi="Arial" w:cs="Arial"/>
              </w:rPr>
              <w:t xml:space="preserve">the uses of </w:t>
            </w:r>
            <w:r w:rsidR="00865247" w:rsidRPr="00E10041">
              <w:rPr>
                <w:rFonts w:ascii="Arial" w:hAnsi="Arial" w:cs="Arial"/>
              </w:rPr>
              <w:t xml:space="preserve">Net </w:t>
            </w:r>
            <w:r w:rsidR="00BD68A3" w:rsidRPr="00E10041">
              <w:rPr>
                <w:rFonts w:ascii="Arial" w:hAnsi="Arial" w:cs="Arial"/>
              </w:rPr>
              <w:t>Zero Carbon</w:t>
            </w:r>
            <w:r w:rsidR="005E5826" w:rsidRPr="00E10041">
              <w:rPr>
                <w:rFonts w:ascii="Arial" w:hAnsi="Arial" w:cs="Arial"/>
              </w:rPr>
              <w:t xml:space="preserve">, </w:t>
            </w:r>
            <w:r w:rsidR="002368FB" w:rsidRPr="00E10041">
              <w:rPr>
                <w:rFonts w:ascii="Arial" w:hAnsi="Arial" w:cs="Arial"/>
              </w:rPr>
              <w:t>including</w:t>
            </w:r>
            <w:r w:rsidR="005E5826" w:rsidRPr="00E10041">
              <w:rPr>
                <w:rFonts w:ascii="Arial" w:hAnsi="Arial" w:cs="Arial"/>
              </w:rPr>
              <w:t xml:space="preserve"> embodied and operational carbon.  </w:t>
            </w:r>
            <w:r w:rsidR="00321235" w:rsidRPr="00E10041">
              <w:rPr>
                <w:rFonts w:ascii="Arial" w:hAnsi="Arial" w:cs="Arial"/>
              </w:rPr>
              <w:t>C</w:t>
            </w:r>
            <w:r w:rsidR="005047D6" w:rsidRPr="00E10041">
              <w:rPr>
                <w:rFonts w:ascii="Arial" w:hAnsi="Arial" w:cs="Arial"/>
              </w:rPr>
              <w:t xml:space="preserve">ommon </w:t>
            </w:r>
            <w:r w:rsidR="002368FB" w:rsidRPr="00E10041">
              <w:rPr>
                <w:rFonts w:ascii="Arial" w:hAnsi="Arial" w:cs="Arial"/>
              </w:rPr>
              <w:t>definition</w:t>
            </w:r>
            <w:r w:rsidR="00321235" w:rsidRPr="00E10041">
              <w:rPr>
                <w:rFonts w:ascii="Arial" w:hAnsi="Arial" w:cs="Arial"/>
              </w:rPr>
              <w:t xml:space="preserve">s that consultants should explore and/or apply </w:t>
            </w:r>
            <w:r w:rsidR="005E4A69" w:rsidRPr="00E10041">
              <w:rPr>
                <w:rFonts w:ascii="Arial" w:hAnsi="Arial" w:cs="Arial"/>
              </w:rPr>
              <w:t xml:space="preserve">in relation to the suitability of their use at Uttlesford </w:t>
            </w:r>
            <w:r w:rsidR="00DB3087" w:rsidRPr="00E10041">
              <w:rPr>
                <w:rFonts w:ascii="Arial" w:hAnsi="Arial" w:cs="Arial"/>
              </w:rPr>
              <w:t>include:</w:t>
            </w:r>
          </w:p>
          <w:p w14:paraId="3FA2FF0B" w14:textId="70E718AB" w:rsidR="00DB3087" w:rsidRPr="00E10041" w:rsidRDefault="00657641" w:rsidP="005E4A69">
            <w:pPr>
              <w:pStyle w:val="ListParagraph"/>
              <w:numPr>
                <w:ilvl w:val="0"/>
                <w:numId w:val="18"/>
              </w:numPr>
              <w:rPr>
                <w:rFonts w:ascii="Arial" w:hAnsi="Arial" w:cs="Arial"/>
              </w:rPr>
            </w:pPr>
            <w:r w:rsidRPr="00E10041">
              <w:rPr>
                <w:rFonts w:ascii="Arial" w:hAnsi="Arial" w:cs="Arial"/>
              </w:rPr>
              <w:t>O</w:t>
            </w:r>
            <w:r w:rsidR="00865247" w:rsidRPr="00E10041">
              <w:rPr>
                <w:rFonts w:ascii="Arial" w:hAnsi="Arial" w:cs="Arial"/>
              </w:rPr>
              <w:t>perational energy is defined as</w:t>
            </w:r>
            <w:r w:rsidR="005047D6" w:rsidRPr="00E10041">
              <w:rPr>
                <w:rFonts w:ascii="Arial" w:hAnsi="Arial" w:cs="Arial"/>
              </w:rPr>
              <w:t xml:space="preserve"> whe</w:t>
            </w:r>
            <w:r w:rsidR="00865247" w:rsidRPr="00E10041">
              <w:rPr>
                <w:rFonts w:ascii="Arial" w:hAnsi="Arial" w:cs="Arial"/>
              </w:rPr>
              <w:t>n the amount of carbon emissions associated with the building’s operational energy annual</w:t>
            </w:r>
            <w:r w:rsidR="002368FB" w:rsidRPr="00E10041">
              <w:rPr>
                <w:rFonts w:ascii="Arial" w:hAnsi="Arial" w:cs="Arial"/>
              </w:rPr>
              <w:t>ly</w:t>
            </w:r>
            <w:r w:rsidR="00865247" w:rsidRPr="00E10041">
              <w:rPr>
                <w:rFonts w:ascii="Arial" w:hAnsi="Arial" w:cs="Arial"/>
              </w:rPr>
              <w:t xml:space="preserve"> is zero or negative.</w:t>
            </w:r>
          </w:p>
          <w:p w14:paraId="1F94AB1C" w14:textId="77777777" w:rsidR="00DB3087" w:rsidRPr="00E10041" w:rsidRDefault="00865247" w:rsidP="005E4A69">
            <w:pPr>
              <w:pStyle w:val="ListParagraph"/>
              <w:numPr>
                <w:ilvl w:val="0"/>
                <w:numId w:val="18"/>
              </w:numPr>
              <w:rPr>
                <w:rFonts w:ascii="Arial" w:hAnsi="Arial" w:cs="Arial"/>
              </w:rPr>
            </w:pPr>
            <w:r w:rsidRPr="00E10041">
              <w:rPr>
                <w:rFonts w:ascii="Arial" w:hAnsi="Arial" w:cs="Arial"/>
              </w:rPr>
              <w:t xml:space="preserve">A net zero carbon building is highly energy efficient and powered from onsite and/or off-site renewable energy sources, with any remaining carbon balance offset. </w:t>
            </w:r>
            <w:r w:rsidR="005276F4" w:rsidRPr="00E10041">
              <w:rPr>
                <w:rFonts w:ascii="Arial" w:hAnsi="Arial" w:cs="Arial"/>
              </w:rPr>
              <w:t xml:space="preserve"> </w:t>
            </w:r>
          </w:p>
          <w:p w14:paraId="63420CEF" w14:textId="6CAA406C" w:rsidR="00590D93" w:rsidRPr="00E10041" w:rsidRDefault="00865247" w:rsidP="005E4A69">
            <w:pPr>
              <w:pStyle w:val="ListParagraph"/>
              <w:numPr>
                <w:ilvl w:val="0"/>
                <w:numId w:val="18"/>
              </w:numPr>
              <w:rPr>
                <w:rFonts w:ascii="Arial" w:hAnsi="Arial" w:cs="Arial"/>
              </w:rPr>
            </w:pPr>
            <w:r w:rsidRPr="00E10041">
              <w:rPr>
                <w:rFonts w:ascii="Arial" w:hAnsi="Arial" w:cs="Arial"/>
              </w:rPr>
              <w:t xml:space="preserve">Net zero carbon construction is </w:t>
            </w:r>
            <w:r w:rsidR="00DB3087" w:rsidRPr="00E10041">
              <w:rPr>
                <w:rFonts w:ascii="Arial" w:hAnsi="Arial" w:cs="Arial"/>
              </w:rPr>
              <w:t>w</w:t>
            </w:r>
            <w:r w:rsidRPr="00E10041">
              <w:rPr>
                <w:rFonts w:ascii="Arial" w:hAnsi="Arial" w:cs="Arial"/>
              </w:rPr>
              <w:t>hen the amount of carbon emissions associated with a building’s product</w:t>
            </w:r>
            <w:r w:rsidR="005276F4" w:rsidRPr="00E10041">
              <w:rPr>
                <w:rFonts w:ascii="Arial" w:hAnsi="Arial" w:cs="Arial"/>
              </w:rPr>
              <w:t>ion</w:t>
            </w:r>
            <w:r w:rsidRPr="00E10041">
              <w:rPr>
                <w:rFonts w:ascii="Arial" w:hAnsi="Arial" w:cs="Arial"/>
              </w:rPr>
              <w:t xml:space="preserve"> and construction up to </w:t>
            </w:r>
            <w:r w:rsidR="00657641" w:rsidRPr="00E10041">
              <w:rPr>
                <w:rFonts w:ascii="Arial" w:hAnsi="Arial" w:cs="Arial"/>
              </w:rPr>
              <w:t xml:space="preserve">a </w:t>
            </w:r>
            <w:r w:rsidRPr="00E10041">
              <w:rPr>
                <w:rFonts w:ascii="Arial" w:hAnsi="Arial" w:cs="Arial"/>
              </w:rPr>
              <w:t xml:space="preserve">practical completion </w:t>
            </w:r>
            <w:r w:rsidR="00657641" w:rsidRPr="00E10041">
              <w:rPr>
                <w:rFonts w:ascii="Arial" w:hAnsi="Arial" w:cs="Arial"/>
              </w:rPr>
              <w:t xml:space="preserve">point </w:t>
            </w:r>
            <w:r w:rsidRPr="00E10041">
              <w:rPr>
                <w:rFonts w:ascii="Arial" w:hAnsi="Arial" w:cs="Arial"/>
              </w:rPr>
              <w:t xml:space="preserve">is zero or negative, </w:t>
            </w:r>
            <w:r w:rsidR="00657641" w:rsidRPr="00E10041">
              <w:rPr>
                <w:rFonts w:ascii="Arial" w:hAnsi="Arial" w:cs="Arial"/>
              </w:rPr>
              <w:t>using</w:t>
            </w:r>
            <w:r w:rsidRPr="00E10041">
              <w:rPr>
                <w:rFonts w:ascii="Arial" w:hAnsi="Arial" w:cs="Arial"/>
              </w:rPr>
              <w:t xml:space="preserve"> offsets or</w:t>
            </w:r>
            <w:r w:rsidR="00657641" w:rsidRPr="00E10041">
              <w:rPr>
                <w:rFonts w:ascii="Arial" w:hAnsi="Arial" w:cs="Arial"/>
              </w:rPr>
              <w:t>,</w:t>
            </w:r>
            <w:r w:rsidRPr="00E10041">
              <w:rPr>
                <w:rFonts w:ascii="Arial" w:hAnsi="Arial" w:cs="Arial"/>
              </w:rPr>
              <w:t xml:space="preserve"> the net export of on-site renewable energy.</w:t>
            </w:r>
          </w:p>
          <w:p w14:paraId="08287099" w14:textId="77777777" w:rsidR="00727793" w:rsidRPr="00E10041" w:rsidRDefault="00727793" w:rsidP="00727793">
            <w:pPr>
              <w:rPr>
                <w:rFonts w:ascii="Arial" w:hAnsi="Arial" w:cs="Arial"/>
              </w:rPr>
            </w:pPr>
          </w:p>
          <w:p w14:paraId="5E0C77CA" w14:textId="7E84F51B" w:rsidR="00C24A79" w:rsidRPr="00E10041" w:rsidRDefault="00A41A29" w:rsidP="00DE0DBE">
            <w:pPr>
              <w:rPr>
                <w:rFonts w:ascii="Arial" w:hAnsi="Arial" w:cs="Arial"/>
                <w:b/>
                <w:bCs/>
                <w:szCs w:val="24"/>
              </w:rPr>
            </w:pPr>
            <w:r w:rsidRPr="00E10041">
              <w:rPr>
                <w:rFonts w:ascii="Arial" w:hAnsi="Arial" w:cs="Arial"/>
                <w:b/>
                <w:bCs/>
                <w:szCs w:val="24"/>
              </w:rPr>
              <w:t>Purpose of the Study</w:t>
            </w:r>
          </w:p>
          <w:p w14:paraId="1251CDE1" w14:textId="77777777" w:rsidR="00141E3F" w:rsidRPr="00E10041" w:rsidRDefault="00141E3F" w:rsidP="00DE0DBE">
            <w:pPr>
              <w:rPr>
                <w:rFonts w:ascii="Arial" w:hAnsi="Arial" w:cs="Arial"/>
                <w:szCs w:val="24"/>
              </w:rPr>
            </w:pPr>
          </w:p>
          <w:p w14:paraId="41CB9493" w14:textId="37EE4677" w:rsidR="00D351D6" w:rsidRPr="00E10041" w:rsidRDefault="00D351D6" w:rsidP="00606D46">
            <w:pPr>
              <w:rPr>
                <w:rFonts w:ascii="Arial" w:hAnsi="Arial" w:cs="Arial"/>
                <w:szCs w:val="24"/>
              </w:rPr>
            </w:pPr>
            <w:r w:rsidRPr="00E10041">
              <w:rPr>
                <w:rFonts w:ascii="Arial" w:hAnsi="Arial" w:cs="Arial"/>
                <w:szCs w:val="24"/>
              </w:rPr>
              <w:t xml:space="preserve">The </w:t>
            </w:r>
            <w:r w:rsidR="00806100" w:rsidRPr="00E10041">
              <w:rPr>
                <w:rFonts w:ascii="Arial" w:hAnsi="Arial" w:cs="Arial"/>
                <w:szCs w:val="24"/>
              </w:rPr>
              <w:t>purpose of</w:t>
            </w:r>
            <w:r w:rsidRPr="00E10041">
              <w:rPr>
                <w:rFonts w:ascii="Arial" w:hAnsi="Arial" w:cs="Arial"/>
                <w:szCs w:val="24"/>
              </w:rPr>
              <w:t xml:space="preserve"> the </w:t>
            </w:r>
            <w:r w:rsidR="001F48E1" w:rsidRPr="00E10041">
              <w:rPr>
                <w:rFonts w:ascii="Arial" w:hAnsi="Arial" w:cs="Arial"/>
                <w:szCs w:val="24"/>
              </w:rPr>
              <w:t xml:space="preserve">Study </w:t>
            </w:r>
            <w:r w:rsidRPr="00E10041">
              <w:rPr>
                <w:rFonts w:ascii="Arial" w:hAnsi="Arial" w:cs="Arial"/>
                <w:szCs w:val="24"/>
              </w:rPr>
              <w:t>is</w:t>
            </w:r>
            <w:r w:rsidR="00700C5D" w:rsidRPr="00E10041">
              <w:rPr>
                <w:rFonts w:ascii="Arial" w:hAnsi="Arial" w:cs="Arial"/>
                <w:szCs w:val="24"/>
              </w:rPr>
              <w:t>, t</w:t>
            </w:r>
            <w:r w:rsidRPr="00E10041">
              <w:rPr>
                <w:rFonts w:ascii="Arial" w:hAnsi="Arial" w:cs="Arial"/>
                <w:szCs w:val="24"/>
              </w:rPr>
              <w:t xml:space="preserve">hrough the </w:t>
            </w:r>
            <w:r w:rsidR="00700C5D" w:rsidRPr="00E10041">
              <w:rPr>
                <w:rFonts w:ascii="Arial" w:hAnsi="Arial" w:cs="Arial"/>
                <w:szCs w:val="24"/>
              </w:rPr>
              <w:t xml:space="preserve">mechanisms of the </w:t>
            </w:r>
            <w:r w:rsidRPr="00E10041">
              <w:rPr>
                <w:rFonts w:ascii="Arial" w:hAnsi="Arial" w:cs="Arial"/>
                <w:szCs w:val="24"/>
              </w:rPr>
              <w:t>Local Plan</w:t>
            </w:r>
            <w:r w:rsidR="000511BA" w:rsidRPr="00E10041">
              <w:rPr>
                <w:rFonts w:ascii="Arial" w:hAnsi="Arial" w:cs="Arial"/>
                <w:szCs w:val="24"/>
              </w:rPr>
              <w:t xml:space="preserve">, </w:t>
            </w:r>
            <w:r w:rsidRPr="00E10041">
              <w:rPr>
                <w:rFonts w:ascii="Arial" w:hAnsi="Arial" w:cs="Arial"/>
                <w:szCs w:val="24"/>
              </w:rPr>
              <w:t xml:space="preserve">to </w:t>
            </w:r>
            <w:r w:rsidR="00C44C50" w:rsidRPr="00E10041">
              <w:rPr>
                <w:rFonts w:ascii="Arial" w:hAnsi="Arial" w:cs="Arial"/>
                <w:szCs w:val="24"/>
              </w:rPr>
              <w:t xml:space="preserve">help to </w:t>
            </w:r>
            <w:r w:rsidR="00700C5D" w:rsidRPr="00E10041">
              <w:rPr>
                <w:rFonts w:ascii="Arial" w:hAnsi="Arial" w:cs="Arial"/>
                <w:szCs w:val="24"/>
              </w:rPr>
              <w:t xml:space="preserve">work </w:t>
            </w:r>
            <w:r w:rsidR="00C44C50" w:rsidRPr="00E10041">
              <w:rPr>
                <w:rFonts w:ascii="Arial" w:hAnsi="Arial" w:cs="Arial"/>
                <w:szCs w:val="24"/>
              </w:rPr>
              <w:t>towards</w:t>
            </w:r>
            <w:r w:rsidR="00700C5D" w:rsidRPr="00E10041">
              <w:rPr>
                <w:rFonts w:ascii="Arial" w:hAnsi="Arial" w:cs="Arial"/>
                <w:szCs w:val="24"/>
              </w:rPr>
              <w:t xml:space="preserve"> ach</w:t>
            </w:r>
            <w:r w:rsidR="00C44C50" w:rsidRPr="00E10041">
              <w:rPr>
                <w:rFonts w:ascii="Arial" w:hAnsi="Arial" w:cs="Arial"/>
                <w:szCs w:val="24"/>
              </w:rPr>
              <w:t>i</w:t>
            </w:r>
            <w:r w:rsidR="00700C5D" w:rsidRPr="00E10041">
              <w:rPr>
                <w:rFonts w:ascii="Arial" w:hAnsi="Arial" w:cs="Arial"/>
                <w:szCs w:val="24"/>
              </w:rPr>
              <w:t>eving the Cou</w:t>
            </w:r>
            <w:r w:rsidR="00C44C50" w:rsidRPr="00E10041">
              <w:rPr>
                <w:rFonts w:ascii="Arial" w:hAnsi="Arial" w:cs="Arial"/>
                <w:szCs w:val="24"/>
              </w:rPr>
              <w:t>n</w:t>
            </w:r>
            <w:r w:rsidR="00700C5D" w:rsidRPr="00E10041">
              <w:rPr>
                <w:rFonts w:ascii="Arial" w:hAnsi="Arial" w:cs="Arial"/>
                <w:szCs w:val="24"/>
              </w:rPr>
              <w:t xml:space="preserve">cil’s climate </w:t>
            </w:r>
            <w:r w:rsidR="000511BA" w:rsidRPr="00E10041">
              <w:rPr>
                <w:rFonts w:ascii="Arial" w:hAnsi="Arial" w:cs="Arial"/>
                <w:szCs w:val="24"/>
              </w:rPr>
              <w:t>change</w:t>
            </w:r>
            <w:r w:rsidR="00700C5D" w:rsidRPr="00E10041">
              <w:rPr>
                <w:rFonts w:ascii="Arial" w:hAnsi="Arial" w:cs="Arial"/>
                <w:szCs w:val="24"/>
              </w:rPr>
              <w:t xml:space="preserve"> </w:t>
            </w:r>
            <w:r w:rsidR="00C44C50" w:rsidRPr="00E10041">
              <w:rPr>
                <w:rFonts w:ascii="Arial" w:hAnsi="Arial" w:cs="Arial"/>
                <w:szCs w:val="24"/>
              </w:rPr>
              <w:t>ambiti</w:t>
            </w:r>
            <w:r w:rsidR="000511BA" w:rsidRPr="00E10041">
              <w:rPr>
                <w:rFonts w:ascii="Arial" w:hAnsi="Arial" w:cs="Arial"/>
                <w:szCs w:val="24"/>
              </w:rPr>
              <w:t>o</w:t>
            </w:r>
            <w:r w:rsidR="00C44C50" w:rsidRPr="00E10041">
              <w:rPr>
                <w:rFonts w:ascii="Arial" w:hAnsi="Arial" w:cs="Arial"/>
                <w:szCs w:val="24"/>
              </w:rPr>
              <w:t>ns</w:t>
            </w:r>
            <w:r w:rsidR="000511BA" w:rsidRPr="00E10041">
              <w:rPr>
                <w:rFonts w:ascii="Arial" w:hAnsi="Arial" w:cs="Arial"/>
                <w:szCs w:val="24"/>
              </w:rPr>
              <w:t xml:space="preserve">, </w:t>
            </w:r>
            <w:r w:rsidR="001F48E1" w:rsidRPr="00E10041">
              <w:rPr>
                <w:rFonts w:ascii="Arial" w:hAnsi="Arial" w:cs="Arial"/>
                <w:szCs w:val="24"/>
              </w:rPr>
              <w:t>as well as, securing</w:t>
            </w:r>
            <w:r w:rsidRPr="00E10041">
              <w:rPr>
                <w:rFonts w:ascii="Arial" w:hAnsi="Arial" w:cs="Arial"/>
                <w:szCs w:val="24"/>
              </w:rPr>
              <w:t xml:space="preserve"> a sustainable spatial distribution of growth in the District that optimises </w:t>
            </w:r>
            <w:r w:rsidR="001F48E1" w:rsidRPr="00E10041">
              <w:rPr>
                <w:rFonts w:ascii="Arial" w:hAnsi="Arial" w:cs="Arial"/>
                <w:szCs w:val="24"/>
              </w:rPr>
              <w:t xml:space="preserve">the </w:t>
            </w:r>
            <w:r w:rsidRPr="00E10041">
              <w:rPr>
                <w:rFonts w:ascii="Arial" w:hAnsi="Arial" w:cs="Arial"/>
                <w:szCs w:val="24"/>
              </w:rPr>
              <w:t xml:space="preserve">use of </w:t>
            </w:r>
            <w:r w:rsidR="00C05062" w:rsidRPr="00E10041">
              <w:rPr>
                <w:rFonts w:ascii="Arial" w:hAnsi="Arial" w:cs="Arial"/>
                <w:szCs w:val="24"/>
              </w:rPr>
              <w:t xml:space="preserve">energy resources, </w:t>
            </w:r>
            <w:r w:rsidRPr="00E10041">
              <w:rPr>
                <w:rFonts w:ascii="Arial" w:hAnsi="Arial" w:cs="Arial"/>
                <w:szCs w:val="24"/>
              </w:rPr>
              <w:t xml:space="preserve">materials, water, </w:t>
            </w:r>
            <w:r w:rsidR="00D16339" w:rsidRPr="00E10041">
              <w:rPr>
                <w:rFonts w:ascii="Arial" w:hAnsi="Arial" w:cs="Arial"/>
                <w:szCs w:val="24"/>
              </w:rPr>
              <w:t>internalised</w:t>
            </w:r>
            <w:r w:rsidR="00DE3EB5" w:rsidRPr="00E10041">
              <w:rPr>
                <w:rFonts w:ascii="Arial" w:hAnsi="Arial" w:cs="Arial"/>
                <w:szCs w:val="24"/>
              </w:rPr>
              <w:t xml:space="preserve"> or reduced </w:t>
            </w:r>
            <w:r w:rsidRPr="00E10041">
              <w:rPr>
                <w:rFonts w:ascii="Arial" w:hAnsi="Arial" w:cs="Arial"/>
                <w:szCs w:val="24"/>
              </w:rPr>
              <w:t>travel patterns</w:t>
            </w:r>
            <w:r w:rsidR="001F48E1" w:rsidRPr="00E10041">
              <w:rPr>
                <w:rFonts w:ascii="Arial" w:hAnsi="Arial" w:cs="Arial"/>
                <w:szCs w:val="24"/>
              </w:rPr>
              <w:t xml:space="preserve"> and,</w:t>
            </w:r>
            <w:r w:rsidR="00DE3EB5" w:rsidRPr="00E10041">
              <w:rPr>
                <w:rFonts w:ascii="Arial" w:hAnsi="Arial" w:cs="Arial"/>
                <w:szCs w:val="24"/>
              </w:rPr>
              <w:t xml:space="preserve"> </w:t>
            </w:r>
            <w:r w:rsidRPr="00E10041">
              <w:rPr>
                <w:rFonts w:ascii="Arial" w:hAnsi="Arial" w:cs="Arial"/>
                <w:szCs w:val="24"/>
              </w:rPr>
              <w:t xml:space="preserve">to </w:t>
            </w:r>
            <w:r w:rsidR="00DD30FF" w:rsidRPr="00E10041">
              <w:rPr>
                <w:rFonts w:ascii="Arial" w:hAnsi="Arial" w:cs="Arial"/>
                <w:szCs w:val="24"/>
              </w:rPr>
              <w:t>minimise</w:t>
            </w:r>
            <w:r w:rsidRPr="00E10041">
              <w:rPr>
                <w:rFonts w:ascii="Arial" w:hAnsi="Arial" w:cs="Arial"/>
                <w:szCs w:val="24"/>
              </w:rPr>
              <w:t xml:space="preserve"> carbon impact whilst </w:t>
            </w:r>
            <w:r w:rsidR="001F48E1" w:rsidRPr="00E10041">
              <w:rPr>
                <w:rFonts w:ascii="Arial" w:hAnsi="Arial" w:cs="Arial"/>
                <w:szCs w:val="24"/>
              </w:rPr>
              <w:t xml:space="preserve">achieving </w:t>
            </w:r>
            <w:r w:rsidRPr="00E10041">
              <w:rPr>
                <w:rFonts w:ascii="Arial" w:hAnsi="Arial" w:cs="Arial"/>
                <w:szCs w:val="24"/>
              </w:rPr>
              <w:t>viable</w:t>
            </w:r>
            <w:r w:rsidR="00D16339" w:rsidRPr="00E10041">
              <w:rPr>
                <w:rFonts w:ascii="Arial" w:hAnsi="Arial" w:cs="Arial"/>
                <w:szCs w:val="24"/>
              </w:rPr>
              <w:t xml:space="preserve">, practical and timely </w:t>
            </w:r>
            <w:r w:rsidRPr="00E10041">
              <w:rPr>
                <w:rFonts w:ascii="Arial" w:hAnsi="Arial" w:cs="Arial"/>
                <w:szCs w:val="24"/>
              </w:rPr>
              <w:t xml:space="preserve">delivery </w:t>
            </w:r>
            <w:r w:rsidR="00D16339" w:rsidRPr="00E10041">
              <w:rPr>
                <w:rFonts w:ascii="Arial" w:hAnsi="Arial" w:cs="Arial"/>
                <w:szCs w:val="24"/>
              </w:rPr>
              <w:t>of</w:t>
            </w:r>
            <w:r w:rsidRPr="00E10041">
              <w:rPr>
                <w:rFonts w:ascii="Arial" w:hAnsi="Arial" w:cs="Arial"/>
                <w:szCs w:val="24"/>
              </w:rPr>
              <w:t xml:space="preserve"> energy infrastructure.  </w:t>
            </w:r>
            <w:r w:rsidR="001F48E1" w:rsidRPr="00E10041">
              <w:rPr>
                <w:rFonts w:ascii="Arial" w:hAnsi="Arial" w:cs="Arial"/>
                <w:szCs w:val="24"/>
              </w:rPr>
              <w:t xml:space="preserve">The Study </w:t>
            </w:r>
            <w:r w:rsidRPr="00E10041">
              <w:rPr>
                <w:rFonts w:ascii="Arial" w:hAnsi="Arial" w:cs="Arial"/>
                <w:szCs w:val="24"/>
              </w:rPr>
              <w:t xml:space="preserve">may use decarbonisation </w:t>
            </w:r>
            <w:r w:rsidR="00BF4102" w:rsidRPr="00E10041">
              <w:rPr>
                <w:rFonts w:ascii="Arial" w:hAnsi="Arial" w:cs="Arial"/>
                <w:szCs w:val="24"/>
              </w:rPr>
              <w:t xml:space="preserve">and sequestration </w:t>
            </w:r>
            <w:r w:rsidR="00F947A0" w:rsidRPr="00E10041">
              <w:rPr>
                <w:rFonts w:ascii="Arial" w:hAnsi="Arial" w:cs="Arial"/>
                <w:szCs w:val="24"/>
              </w:rPr>
              <w:t xml:space="preserve">if appropriate </w:t>
            </w:r>
            <w:r w:rsidRPr="00E10041">
              <w:rPr>
                <w:rFonts w:ascii="Arial" w:hAnsi="Arial" w:cs="Arial"/>
                <w:szCs w:val="24"/>
              </w:rPr>
              <w:t>in the preferred options assessment</w:t>
            </w:r>
            <w:r w:rsidR="001F48E1" w:rsidRPr="00E10041">
              <w:rPr>
                <w:rFonts w:ascii="Arial" w:hAnsi="Arial" w:cs="Arial"/>
                <w:szCs w:val="24"/>
              </w:rPr>
              <w:t xml:space="preserve">, </w:t>
            </w:r>
            <w:r w:rsidR="00DD30FF" w:rsidRPr="00E10041">
              <w:rPr>
                <w:rFonts w:ascii="Arial" w:hAnsi="Arial" w:cs="Arial"/>
                <w:szCs w:val="24"/>
              </w:rPr>
              <w:t>final spatial strategy</w:t>
            </w:r>
            <w:r w:rsidRPr="00E10041">
              <w:rPr>
                <w:rFonts w:ascii="Arial" w:hAnsi="Arial" w:cs="Arial"/>
                <w:szCs w:val="24"/>
              </w:rPr>
              <w:t xml:space="preserve"> </w:t>
            </w:r>
            <w:r w:rsidR="00F947A0" w:rsidRPr="00E10041">
              <w:rPr>
                <w:rFonts w:ascii="Arial" w:hAnsi="Arial" w:cs="Arial"/>
                <w:szCs w:val="24"/>
              </w:rPr>
              <w:t>and in</w:t>
            </w:r>
            <w:r w:rsidR="001F48E1" w:rsidRPr="00E10041">
              <w:rPr>
                <w:rFonts w:ascii="Arial" w:hAnsi="Arial" w:cs="Arial"/>
                <w:szCs w:val="24"/>
              </w:rPr>
              <w:t xml:space="preserve"> the</w:t>
            </w:r>
            <w:r w:rsidR="00F947A0" w:rsidRPr="00E10041">
              <w:rPr>
                <w:rFonts w:ascii="Arial" w:hAnsi="Arial" w:cs="Arial"/>
                <w:szCs w:val="24"/>
              </w:rPr>
              <w:t xml:space="preserve"> </w:t>
            </w:r>
            <w:r w:rsidR="00BF4102" w:rsidRPr="00E10041">
              <w:rPr>
                <w:rFonts w:ascii="Arial" w:hAnsi="Arial" w:cs="Arial"/>
                <w:szCs w:val="24"/>
              </w:rPr>
              <w:t>proposed policy requirements.</w:t>
            </w:r>
          </w:p>
          <w:p w14:paraId="2C8F44BD" w14:textId="77777777" w:rsidR="00D351D6" w:rsidRPr="00E46F67" w:rsidRDefault="00D351D6" w:rsidP="00DE0DBE">
            <w:pPr>
              <w:rPr>
                <w:rFonts w:ascii="Arial" w:hAnsi="Arial" w:cs="Arial"/>
              </w:rPr>
            </w:pPr>
          </w:p>
          <w:p w14:paraId="38AE3E3C" w14:textId="22A82B40" w:rsidR="00FE00E8" w:rsidRPr="00E10041" w:rsidRDefault="00FE00E8" w:rsidP="00DE0DBE">
            <w:pPr>
              <w:rPr>
                <w:rFonts w:ascii="Arial" w:hAnsi="Arial" w:cs="Arial"/>
                <w:szCs w:val="24"/>
              </w:rPr>
            </w:pPr>
            <w:r w:rsidRPr="00E10041">
              <w:rPr>
                <w:rFonts w:ascii="Arial" w:hAnsi="Arial" w:cs="Arial"/>
                <w:szCs w:val="24"/>
              </w:rPr>
              <w:t>Consulta</w:t>
            </w:r>
            <w:r w:rsidR="00C50A56" w:rsidRPr="00E10041">
              <w:rPr>
                <w:rFonts w:ascii="Arial" w:hAnsi="Arial" w:cs="Arial"/>
                <w:szCs w:val="24"/>
              </w:rPr>
              <w:t>n</w:t>
            </w:r>
            <w:r w:rsidRPr="00E10041">
              <w:rPr>
                <w:rFonts w:ascii="Arial" w:hAnsi="Arial" w:cs="Arial"/>
                <w:szCs w:val="24"/>
              </w:rPr>
              <w:t>ts sho</w:t>
            </w:r>
            <w:r w:rsidR="00C50A56" w:rsidRPr="00E10041">
              <w:rPr>
                <w:rFonts w:ascii="Arial" w:hAnsi="Arial" w:cs="Arial"/>
                <w:szCs w:val="24"/>
              </w:rPr>
              <w:t>ul</w:t>
            </w:r>
            <w:r w:rsidRPr="00E10041">
              <w:rPr>
                <w:rFonts w:ascii="Arial" w:hAnsi="Arial" w:cs="Arial"/>
                <w:szCs w:val="24"/>
              </w:rPr>
              <w:t xml:space="preserve">d </w:t>
            </w:r>
            <w:r w:rsidR="00E46F67">
              <w:rPr>
                <w:rFonts w:ascii="Arial" w:hAnsi="Arial" w:cs="Arial"/>
                <w:szCs w:val="24"/>
              </w:rPr>
              <w:t>consider the following:</w:t>
            </w:r>
          </w:p>
          <w:p w14:paraId="35264C92" w14:textId="1954431A" w:rsidR="00C24A79" w:rsidRPr="00E10041" w:rsidRDefault="00C24A79" w:rsidP="00DE0DBE">
            <w:pPr>
              <w:rPr>
                <w:rFonts w:ascii="Arial" w:hAnsi="Arial" w:cs="Arial"/>
                <w:szCs w:val="24"/>
              </w:rPr>
            </w:pPr>
          </w:p>
          <w:p w14:paraId="58AD6C56" w14:textId="76335D5C" w:rsidR="006F3A61" w:rsidRPr="00E10041" w:rsidRDefault="00EC5C39" w:rsidP="00606D46">
            <w:pPr>
              <w:numPr>
                <w:ilvl w:val="0"/>
                <w:numId w:val="20"/>
              </w:numPr>
              <w:spacing w:after="138"/>
              <w:ind w:right="182"/>
              <w:rPr>
                <w:rFonts w:ascii="Arial" w:hAnsi="Arial" w:cs="Arial"/>
                <w:szCs w:val="24"/>
              </w:rPr>
            </w:pPr>
            <w:r>
              <w:rPr>
                <w:rFonts w:ascii="Arial" w:hAnsi="Arial" w:cs="Arial"/>
                <w:szCs w:val="24"/>
              </w:rPr>
              <w:t>The Royal Town Planning Institute  (</w:t>
            </w:r>
            <w:r w:rsidR="006F3A61" w:rsidRPr="00E10041">
              <w:rPr>
                <w:rFonts w:ascii="Arial" w:hAnsi="Arial" w:cs="Arial"/>
                <w:szCs w:val="24"/>
              </w:rPr>
              <w:t xml:space="preserve">RTPI </w:t>
            </w:r>
            <w:r>
              <w:rPr>
                <w:rFonts w:ascii="Arial" w:hAnsi="Arial" w:cs="Arial"/>
                <w:szCs w:val="24"/>
              </w:rPr>
              <w:t xml:space="preserve">) </w:t>
            </w:r>
            <w:r w:rsidR="006F3A61" w:rsidRPr="00E10041">
              <w:rPr>
                <w:rFonts w:ascii="Arial" w:hAnsi="Arial" w:cs="Arial"/>
                <w:szCs w:val="24"/>
              </w:rPr>
              <w:t xml:space="preserve">advice in </w:t>
            </w:r>
            <w:r w:rsidR="008B1F18">
              <w:rPr>
                <w:rFonts w:ascii="Arial" w:hAnsi="Arial" w:cs="Arial"/>
                <w:szCs w:val="24"/>
              </w:rPr>
              <w:t xml:space="preserve">the document </w:t>
            </w:r>
            <w:r w:rsidR="006F3A61" w:rsidRPr="00EC5C39">
              <w:rPr>
                <w:rFonts w:ascii="Arial" w:hAnsi="Arial" w:cs="Arial"/>
                <w:i/>
                <w:iCs/>
                <w:szCs w:val="24"/>
              </w:rPr>
              <w:t>“</w:t>
            </w:r>
            <w:r w:rsidR="006F3A61" w:rsidRPr="00E10041">
              <w:rPr>
                <w:rFonts w:ascii="Arial" w:hAnsi="Arial" w:cs="Arial"/>
                <w:i/>
                <w:iCs/>
                <w:szCs w:val="24"/>
              </w:rPr>
              <w:t>Planning for a Smart Energy Future</w:t>
            </w:r>
            <w:r w:rsidR="006F3A61" w:rsidRPr="00EC5C39">
              <w:rPr>
                <w:rFonts w:ascii="Arial" w:hAnsi="Arial" w:cs="Arial"/>
                <w:i/>
                <w:iCs/>
                <w:szCs w:val="24"/>
              </w:rPr>
              <w:t>”</w:t>
            </w:r>
            <w:r w:rsidR="006F3A61" w:rsidRPr="00E10041">
              <w:rPr>
                <w:rFonts w:ascii="Arial" w:hAnsi="Arial" w:cs="Arial"/>
                <w:szCs w:val="24"/>
              </w:rPr>
              <w:t xml:space="preserve"> that </w:t>
            </w:r>
            <w:r w:rsidR="006F3A61" w:rsidRPr="00EC5C39">
              <w:rPr>
                <w:rFonts w:ascii="Arial" w:hAnsi="Arial" w:cs="Arial"/>
                <w:i/>
                <w:iCs/>
                <w:szCs w:val="24"/>
              </w:rPr>
              <w:t xml:space="preserve">“the pace of technological innovation </w:t>
            </w:r>
            <w:r w:rsidR="006F3A61" w:rsidRPr="00C43561">
              <w:rPr>
                <w:rFonts w:ascii="Arial" w:hAnsi="Arial" w:cs="Arial"/>
                <w:i/>
                <w:iCs/>
                <w:szCs w:val="24"/>
              </w:rPr>
              <w:t xml:space="preserve">suggests planning strategies should avoid prescribing technologies, so as to avoid limiting the use </w:t>
            </w:r>
            <w:r w:rsidR="006F3A61" w:rsidRPr="009E20A6">
              <w:rPr>
                <w:rFonts w:ascii="Arial" w:hAnsi="Arial" w:cs="Arial"/>
                <w:i/>
                <w:iCs/>
                <w:szCs w:val="24"/>
              </w:rPr>
              <w:t>of emerging and future technologies that best fit local need, opportunity and economic viability”</w:t>
            </w:r>
            <w:r w:rsidR="006F3A61" w:rsidRPr="00E10041">
              <w:rPr>
                <w:rFonts w:ascii="Arial" w:hAnsi="Arial" w:cs="Arial"/>
                <w:szCs w:val="24"/>
              </w:rPr>
              <w:t xml:space="preserve">.  </w:t>
            </w:r>
            <w:r w:rsidR="00CB7FD7" w:rsidRPr="00E10041">
              <w:rPr>
                <w:rFonts w:ascii="Arial" w:hAnsi="Arial" w:cs="Arial"/>
                <w:szCs w:val="24"/>
              </w:rPr>
              <w:t xml:space="preserve">The </w:t>
            </w:r>
            <w:r w:rsidR="00D433FF" w:rsidRPr="00E10041">
              <w:rPr>
                <w:rFonts w:ascii="Arial" w:hAnsi="Arial" w:cs="Arial"/>
                <w:szCs w:val="24"/>
              </w:rPr>
              <w:t xml:space="preserve">Study </w:t>
            </w:r>
            <w:r w:rsidR="006F3A61" w:rsidRPr="00E10041">
              <w:rPr>
                <w:rFonts w:ascii="Arial" w:hAnsi="Arial" w:cs="Arial"/>
                <w:szCs w:val="24"/>
              </w:rPr>
              <w:t>should allow for future development phases and technological advance</w:t>
            </w:r>
            <w:r w:rsidR="00D433FF" w:rsidRPr="00E10041">
              <w:rPr>
                <w:rFonts w:ascii="Arial" w:hAnsi="Arial" w:cs="Arial"/>
                <w:szCs w:val="24"/>
              </w:rPr>
              <w:t>s</w:t>
            </w:r>
            <w:r w:rsidR="006F3A61" w:rsidRPr="00E10041">
              <w:rPr>
                <w:rFonts w:ascii="Arial" w:hAnsi="Arial" w:cs="Arial"/>
                <w:szCs w:val="24"/>
              </w:rPr>
              <w:t xml:space="preserve"> that will dovetail with </w:t>
            </w:r>
            <w:r w:rsidR="00CB7FD7" w:rsidRPr="00E10041">
              <w:rPr>
                <w:rFonts w:ascii="Arial" w:hAnsi="Arial" w:cs="Arial"/>
                <w:szCs w:val="24"/>
              </w:rPr>
              <w:t xml:space="preserve">the </w:t>
            </w:r>
            <w:r w:rsidR="007B593C" w:rsidRPr="00E10041">
              <w:rPr>
                <w:rFonts w:ascii="Arial" w:hAnsi="Arial" w:cs="Arial"/>
                <w:szCs w:val="24"/>
              </w:rPr>
              <w:t xml:space="preserve">infrastructure </w:t>
            </w:r>
            <w:r w:rsidR="00FE11B9" w:rsidRPr="00E10041">
              <w:rPr>
                <w:rFonts w:ascii="Arial" w:hAnsi="Arial" w:cs="Arial"/>
                <w:szCs w:val="24"/>
              </w:rPr>
              <w:t xml:space="preserve">proposals </w:t>
            </w:r>
            <w:r w:rsidR="007B593C" w:rsidRPr="00E10041">
              <w:rPr>
                <w:rFonts w:ascii="Arial" w:hAnsi="Arial" w:cs="Arial"/>
                <w:szCs w:val="24"/>
              </w:rPr>
              <w:t xml:space="preserve">in the </w:t>
            </w:r>
            <w:r w:rsidR="00FE11B9" w:rsidRPr="00E10041">
              <w:rPr>
                <w:rFonts w:ascii="Arial" w:hAnsi="Arial" w:cs="Arial"/>
                <w:szCs w:val="24"/>
              </w:rPr>
              <w:t>Infrastructure</w:t>
            </w:r>
            <w:r w:rsidR="007B593C" w:rsidRPr="00E10041">
              <w:rPr>
                <w:rFonts w:ascii="Arial" w:hAnsi="Arial" w:cs="Arial"/>
                <w:szCs w:val="24"/>
              </w:rPr>
              <w:t xml:space="preserve"> </w:t>
            </w:r>
            <w:r w:rsidR="00FE11B9" w:rsidRPr="00E10041">
              <w:rPr>
                <w:rFonts w:ascii="Arial" w:hAnsi="Arial" w:cs="Arial"/>
                <w:szCs w:val="24"/>
              </w:rPr>
              <w:t>Delivery</w:t>
            </w:r>
            <w:r w:rsidR="007B593C" w:rsidRPr="00E10041">
              <w:rPr>
                <w:rFonts w:ascii="Arial" w:hAnsi="Arial" w:cs="Arial"/>
                <w:szCs w:val="24"/>
              </w:rPr>
              <w:t xml:space="preserve"> </w:t>
            </w:r>
            <w:r w:rsidR="00FE11B9" w:rsidRPr="00E10041">
              <w:rPr>
                <w:rFonts w:ascii="Arial" w:hAnsi="Arial" w:cs="Arial"/>
                <w:szCs w:val="24"/>
              </w:rPr>
              <w:t>P</w:t>
            </w:r>
            <w:r w:rsidR="007B593C" w:rsidRPr="00E10041">
              <w:rPr>
                <w:rFonts w:ascii="Arial" w:hAnsi="Arial" w:cs="Arial"/>
                <w:szCs w:val="24"/>
              </w:rPr>
              <w:t>lan (</w:t>
            </w:r>
            <w:r w:rsidR="006F3A61" w:rsidRPr="00E10041">
              <w:rPr>
                <w:rFonts w:ascii="Arial" w:hAnsi="Arial" w:cs="Arial"/>
                <w:szCs w:val="24"/>
              </w:rPr>
              <w:t>IDP</w:t>
            </w:r>
            <w:r w:rsidR="007B593C" w:rsidRPr="00E10041">
              <w:rPr>
                <w:rFonts w:ascii="Arial" w:hAnsi="Arial" w:cs="Arial"/>
                <w:szCs w:val="24"/>
              </w:rPr>
              <w:t>)</w:t>
            </w:r>
            <w:r w:rsidR="006F3A61" w:rsidRPr="00E10041">
              <w:rPr>
                <w:rFonts w:ascii="Arial" w:hAnsi="Arial" w:cs="Arial"/>
                <w:szCs w:val="24"/>
              </w:rPr>
              <w:t>.</w:t>
            </w:r>
          </w:p>
          <w:p w14:paraId="1021F21E" w14:textId="1952466F" w:rsidR="006F3A61" w:rsidRPr="00E10041" w:rsidRDefault="00CB7FD7" w:rsidP="00606D46">
            <w:pPr>
              <w:numPr>
                <w:ilvl w:val="0"/>
                <w:numId w:val="20"/>
              </w:numPr>
              <w:spacing w:after="133"/>
              <w:ind w:right="182"/>
              <w:rPr>
                <w:rFonts w:ascii="Arial" w:hAnsi="Arial" w:cs="Arial"/>
                <w:szCs w:val="24"/>
              </w:rPr>
            </w:pPr>
            <w:r w:rsidRPr="00E10041">
              <w:rPr>
                <w:rFonts w:ascii="Arial" w:hAnsi="Arial" w:cs="Arial"/>
                <w:szCs w:val="24"/>
              </w:rPr>
              <w:t xml:space="preserve">The </w:t>
            </w:r>
            <w:r w:rsidR="006F3A61" w:rsidRPr="00E10041">
              <w:rPr>
                <w:rFonts w:ascii="Arial" w:hAnsi="Arial" w:cs="Arial"/>
                <w:szCs w:val="24"/>
              </w:rPr>
              <w:t xml:space="preserve">regulation of development, </w:t>
            </w:r>
            <w:r w:rsidR="004021F8">
              <w:rPr>
                <w:rFonts w:ascii="Arial" w:hAnsi="Arial" w:cs="Arial"/>
                <w:szCs w:val="24"/>
              </w:rPr>
              <w:t>by applying and potentially going</w:t>
            </w:r>
            <w:r w:rsidR="004D6C5B">
              <w:rPr>
                <w:rFonts w:ascii="Arial" w:hAnsi="Arial" w:cs="Arial"/>
                <w:szCs w:val="24"/>
              </w:rPr>
              <w:t xml:space="preserve"> above</w:t>
            </w:r>
            <w:r w:rsidR="00294A40" w:rsidRPr="00E10041">
              <w:rPr>
                <w:rFonts w:ascii="Arial" w:hAnsi="Arial" w:cs="Arial"/>
                <w:szCs w:val="24"/>
              </w:rPr>
              <w:t xml:space="preserve"> and </w:t>
            </w:r>
            <w:r w:rsidR="006F3A61" w:rsidRPr="00E10041">
              <w:rPr>
                <w:rFonts w:ascii="Arial" w:hAnsi="Arial" w:cs="Arial"/>
                <w:szCs w:val="24"/>
              </w:rPr>
              <w:t>beyond Building Regulations</w:t>
            </w:r>
            <w:r w:rsidR="00294A40" w:rsidRPr="00E10041">
              <w:rPr>
                <w:rFonts w:ascii="Arial" w:hAnsi="Arial" w:cs="Arial"/>
                <w:szCs w:val="24"/>
              </w:rPr>
              <w:t>,</w:t>
            </w:r>
            <w:r w:rsidR="006F3A61" w:rsidRPr="00E10041">
              <w:rPr>
                <w:rFonts w:ascii="Arial" w:hAnsi="Arial" w:cs="Arial"/>
                <w:szCs w:val="24"/>
              </w:rPr>
              <w:t xml:space="preserve"> to help meet </w:t>
            </w:r>
            <w:r w:rsidR="00294A40" w:rsidRPr="00E10041">
              <w:rPr>
                <w:rFonts w:ascii="Arial" w:hAnsi="Arial" w:cs="Arial"/>
                <w:szCs w:val="24"/>
              </w:rPr>
              <w:t xml:space="preserve">climate change </w:t>
            </w:r>
            <w:r w:rsidR="006F3A61" w:rsidRPr="00E10041">
              <w:rPr>
                <w:rFonts w:ascii="Arial" w:hAnsi="Arial" w:cs="Arial"/>
                <w:szCs w:val="24"/>
              </w:rPr>
              <w:t xml:space="preserve">targets together with </w:t>
            </w:r>
            <w:r w:rsidRPr="00E10041">
              <w:rPr>
                <w:rFonts w:ascii="Arial" w:hAnsi="Arial" w:cs="Arial"/>
                <w:szCs w:val="24"/>
              </w:rPr>
              <w:t xml:space="preserve">a </w:t>
            </w:r>
            <w:r w:rsidR="00E36707" w:rsidRPr="00E10041">
              <w:rPr>
                <w:rFonts w:ascii="Arial" w:hAnsi="Arial" w:cs="Arial"/>
                <w:szCs w:val="24"/>
              </w:rPr>
              <w:t>proposed planning policy</w:t>
            </w:r>
            <w:r w:rsidR="003613A7" w:rsidRPr="00E10041">
              <w:rPr>
                <w:rFonts w:ascii="Arial" w:hAnsi="Arial" w:cs="Arial"/>
                <w:szCs w:val="24"/>
              </w:rPr>
              <w:t xml:space="preserve"> that can condition</w:t>
            </w:r>
            <w:r w:rsidR="006F3A61" w:rsidRPr="00E10041">
              <w:rPr>
                <w:rFonts w:ascii="Arial" w:hAnsi="Arial" w:cs="Arial"/>
                <w:szCs w:val="24"/>
              </w:rPr>
              <w:t xml:space="preserve"> </w:t>
            </w:r>
            <w:r w:rsidR="00AF2168" w:rsidRPr="00E10041">
              <w:rPr>
                <w:rFonts w:ascii="Arial" w:hAnsi="Arial" w:cs="Arial"/>
                <w:szCs w:val="24"/>
              </w:rPr>
              <w:t>subsequent</w:t>
            </w:r>
            <w:r w:rsidR="003613A7" w:rsidRPr="00E10041">
              <w:rPr>
                <w:rFonts w:ascii="Arial" w:hAnsi="Arial" w:cs="Arial"/>
                <w:szCs w:val="24"/>
              </w:rPr>
              <w:t xml:space="preserve"> </w:t>
            </w:r>
            <w:r w:rsidR="006F3A61" w:rsidRPr="00E10041">
              <w:rPr>
                <w:rFonts w:ascii="Arial" w:hAnsi="Arial" w:cs="Arial"/>
                <w:szCs w:val="24"/>
              </w:rPr>
              <w:t xml:space="preserve">monitoring and </w:t>
            </w:r>
            <w:r w:rsidR="003613A7" w:rsidRPr="00E10041">
              <w:rPr>
                <w:rFonts w:ascii="Arial" w:hAnsi="Arial" w:cs="Arial"/>
                <w:szCs w:val="24"/>
              </w:rPr>
              <w:t>adjustment</w:t>
            </w:r>
            <w:r w:rsidRPr="00E10041">
              <w:rPr>
                <w:rFonts w:ascii="Arial" w:hAnsi="Arial" w:cs="Arial"/>
                <w:szCs w:val="24"/>
              </w:rPr>
              <w:t>s</w:t>
            </w:r>
            <w:r w:rsidR="003613A7" w:rsidRPr="00E10041">
              <w:rPr>
                <w:rFonts w:ascii="Arial" w:hAnsi="Arial" w:cs="Arial"/>
                <w:szCs w:val="24"/>
              </w:rPr>
              <w:t xml:space="preserve"> </w:t>
            </w:r>
            <w:r w:rsidR="00AF2168" w:rsidRPr="00E10041">
              <w:rPr>
                <w:rFonts w:ascii="Arial" w:hAnsi="Arial" w:cs="Arial"/>
                <w:szCs w:val="24"/>
              </w:rPr>
              <w:t>as necessary</w:t>
            </w:r>
            <w:r w:rsidRPr="00E10041">
              <w:rPr>
                <w:rFonts w:ascii="Arial" w:hAnsi="Arial" w:cs="Arial"/>
                <w:szCs w:val="24"/>
              </w:rPr>
              <w:t>,</w:t>
            </w:r>
            <w:r w:rsidR="00AF2168" w:rsidRPr="00E10041">
              <w:rPr>
                <w:rFonts w:ascii="Arial" w:hAnsi="Arial" w:cs="Arial"/>
                <w:szCs w:val="24"/>
              </w:rPr>
              <w:t xml:space="preserve"> </w:t>
            </w:r>
            <w:r w:rsidR="004A3480" w:rsidRPr="00E10041">
              <w:rPr>
                <w:rFonts w:ascii="Arial" w:hAnsi="Arial" w:cs="Arial"/>
                <w:szCs w:val="24"/>
              </w:rPr>
              <w:t>ensuring</w:t>
            </w:r>
            <w:r w:rsidR="006F3A61" w:rsidRPr="00E10041">
              <w:rPr>
                <w:rFonts w:ascii="Arial" w:hAnsi="Arial" w:cs="Arial"/>
                <w:szCs w:val="24"/>
              </w:rPr>
              <w:t xml:space="preserve"> compliance and effectiveness</w:t>
            </w:r>
            <w:r w:rsidR="00AF2168" w:rsidRPr="00E10041">
              <w:rPr>
                <w:rFonts w:ascii="Arial" w:hAnsi="Arial" w:cs="Arial"/>
                <w:szCs w:val="24"/>
              </w:rPr>
              <w:t xml:space="preserve"> long term</w:t>
            </w:r>
            <w:r w:rsidR="006F3A61" w:rsidRPr="00E10041">
              <w:rPr>
                <w:rFonts w:ascii="Arial" w:hAnsi="Arial" w:cs="Arial"/>
                <w:szCs w:val="24"/>
              </w:rPr>
              <w:t xml:space="preserve">.  </w:t>
            </w:r>
            <w:r w:rsidR="002C4F92" w:rsidRPr="00E10041">
              <w:rPr>
                <w:rFonts w:ascii="Arial" w:hAnsi="Arial" w:cs="Arial"/>
                <w:szCs w:val="24"/>
              </w:rPr>
              <w:t xml:space="preserve">For example, Reading </w:t>
            </w:r>
            <w:r w:rsidR="009E20A6">
              <w:rPr>
                <w:rFonts w:ascii="Arial" w:hAnsi="Arial" w:cs="Arial"/>
                <w:szCs w:val="24"/>
              </w:rPr>
              <w:t xml:space="preserve">Council </w:t>
            </w:r>
            <w:r w:rsidR="002C4F92" w:rsidRPr="00E10041">
              <w:rPr>
                <w:rFonts w:ascii="Arial" w:hAnsi="Arial" w:cs="Arial"/>
                <w:szCs w:val="24"/>
              </w:rPr>
              <w:t>ha</w:t>
            </w:r>
            <w:r w:rsidR="005D20AD" w:rsidRPr="00E10041">
              <w:rPr>
                <w:rFonts w:ascii="Arial" w:hAnsi="Arial" w:cs="Arial"/>
                <w:szCs w:val="24"/>
              </w:rPr>
              <w:t>s</w:t>
            </w:r>
            <w:r w:rsidR="002C4F92" w:rsidRPr="00E10041">
              <w:rPr>
                <w:rFonts w:ascii="Arial" w:hAnsi="Arial" w:cs="Arial"/>
                <w:szCs w:val="24"/>
              </w:rPr>
              <w:t xml:space="preserve"> defended</w:t>
            </w:r>
            <w:r w:rsidR="004A3480" w:rsidRPr="00E10041">
              <w:rPr>
                <w:rFonts w:ascii="Arial" w:hAnsi="Arial" w:cs="Arial"/>
                <w:szCs w:val="24"/>
              </w:rPr>
              <w:t xml:space="preserve"> its</w:t>
            </w:r>
            <w:r w:rsidR="002C4F92" w:rsidRPr="00E10041">
              <w:rPr>
                <w:rFonts w:ascii="Arial" w:hAnsi="Arial" w:cs="Arial"/>
                <w:szCs w:val="24"/>
              </w:rPr>
              <w:t xml:space="preserve"> </w:t>
            </w:r>
            <w:r w:rsidR="005D20AD" w:rsidRPr="00E10041">
              <w:rPr>
                <w:rFonts w:ascii="Arial" w:hAnsi="Arial" w:cs="Arial"/>
                <w:szCs w:val="24"/>
              </w:rPr>
              <w:t xml:space="preserve">planning </w:t>
            </w:r>
            <w:r w:rsidR="002C4F92" w:rsidRPr="00E10041">
              <w:rPr>
                <w:rFonts w:ascii="Arial" w:hAnsi="Arial" w:cs="Arial"/>
                <w:szCs w:val="24"/>
              </w:rPr>
              <w:t xml:space="preserve">policy </w:t>
            </w:r>
            <w:r w:rsidR="005D20AD" w:rsidRPr="00E10041">
              <w:rPr>
                <w:rFonts w:ascii="Arial" w:hAnsi="Arial" w:cs="Arial"/>
                <w:szCs w:val="24"/>
              </w:rPr>
              <w:t>for</w:t>
            </w:r>
            <w:r w:rsidR="002C4F92" w:rsidRPr="00E10041">
              <w:rPr>
                <w:rFonts w:ascii="Arial" w:hAnsi="Arial" w:cs="Arial"/>
                <w:szCs w:val="24"/>
              </w:rPr>
              <w:t xml:space="preserve"> all major new development</w:t>
            </w:r>
            <w:r w:rsidR="004A3480" w:rsidRPr="00E10041">
              <w:rPr>
                <w:rFonts w:ascii="Arial" w:hAnsi="Arial" w:cs="Arial"/>
                <w:szCs w:val="24"/>
              </w:rPr>
              <w:t>s</w:t>
            </w:r>
            <w:r w:rsidR="002C4F92" w:rsidRPr="00E10041">
              <w:rPr>
                <w:rFonts w:ascii="Arial" w:hAnsi="Arial" w:cs="Arial"/>
                <w:szCs w:val="24"/>
              </w:rPr>
              <w:t xml:space="preserve"> </w:t>
            </w:r>
            <w:r w:rsidR="005D20AD" w:rsidRPr="00E10041">
              <w:rPr>
                <w:rFonts w:ascii="Arial" w:hAnsi="Arial" w:cs="Arial"/>
                <w:szCs w:val="24"/>
              </w:rPr>
              <w:t xml:space="preserve">to </w:t>
            </w:r>
            <w:r w:rsidR="002C4F92" w:rsidRPr="00E10041">
              <w:rPr>
                <w:rFonts w:ascii="Arial" w:hAnsi="Arial" w:cs="Arial"/>
                <w:szCs w:val="24"/>
              </w:rPr>
              <w:t>achiev</w:t>
            </w:r>
            <w:r w:rsidR="005D20AD" w:rsidRPr="00E10041">
              <w:rPr>
                <w:rFonts w:ascii="Arial" w:hAnsi="Arial" w:cs="Arial"/>
                <w:szCs w:val="24"/>
              </w:rPr>
              <w:t>e</w:t>
            </w:r>
            <w:r w:rsidR="002C4F92" w:rsidRPr="00E10041">
              <w:rPr>
                <w:rFonts w:ascii="Arial" w:hAnsi="Arial" w:cs="Arial"/>
                <w:szCs w:val="24"/>
              </w:rPr>
              <w:t xml:space="preserve"> zero carbon status in line with the requirements of the London Plan</w:t>
            </w:r>
            <w:r w:rsidR="005D20AD" w:rsidRPr="00E10041">
              <w:rPr>
                <w:rFonts w:ascii="Arial" w:hAnsi="Arial" w:cs="Arial"/>
                <w:szCs w:val="24"/>
              </w:rPr>
              <w:t xml:space="preserve"> </w:t>
            </w:r>
            <w:r w:rsidR="00163F02" w:rsidRPr="00E10041">
              <w:rPr>
                <w:rFonts w:ascii="Arial" w:hAnsi="Arial" w:cs="Arial"/>
                <w:szCs w:val="24"/>
              </w:rPr>
              <w:t>for</w:t>
            </w:r>
            <w:r w:rsidR="002C4F92" w:rsidRPr="00E10041">
              <w:rPr>
                <w:rFonts w:ascii="Arial" w:hAnsi="Arial" w:cs="Arial"/>
                <w:szCs w:val="24"/>
              </w:rPr>
              <w:t xml:space="preserve"> 35% improvement on Part L 2013 plus carbon offsetting</w:t>
            </w:r>
            <w:r w:rsidR="004A3480" w:rsidRPr="00E10041">
              <w:rPr>
                <w:rFonts w:ascii="Arial" w:hAnsi="Arial" w:cs="Arial"/>
                <w:szCs w:val="24"/>
              </w:rPr>
              <w:t>.</w:t>
            </w:r>
          </w:p>
          <w:p w14:paraId="01521855" w14:textId="45D7C5D9" w:rsidR="006F3A61" w:rsidRPr="00E10041" w:rsidRDefault="004A3480" w:rsidP="00606D46">
            <w:pPr>
              <w:numPr>
                <w:ilvl w:val="0"/>
                <w:numId w:val="20"/>
              </w:numPr>
              <w:spacing w:after="133"/>
              <w:ind w:right="182"/>
              <w:rPr>
                <w:rFonts w:ascii="Arial" w:hAnsi="Arial" w:cs="Arial"/>
                <w:szCs w:val="24"/>
              </w:rPr>
            </w:pPr>
            <w:r w:rsidRPr="00E10041">
              <w:rPr>
                <w:rFonts w:ascii="Arial" w:hAnsi="Arial" w:cs="Arial"/>
                <w:szCs w:val="24"/>
              </w:rPr>
              <w:t xml:space="preserve">How </w:t>
            </w:r>
            <w:r w:rsidR="006F3A61" w:rsidRPr="00E10041">
              <w:rPr>
                <w:rFonts w:ascii="Arial" w:hAnsi="Arial" w:cs="Arial"/>
                <w:szCs w:val="24"/>
              </w:rPr>
              <w:t xml:space="preserve">to facilitate </w:t>
            </w:r>
            <w:r w:rsidR="003D57FE" w:rsidRPr="00E10041">
              <w:rPr>
                <w:rFonts w:ascii="Arial" w:hAnsi="Arial" w:cs="Arial"/>
                <w:szCs w:val="24"/>
              </w:rPr>
              <w:t xml:space="preserve">larger community or </w:t>
            </w:r>
            <w:r w:rsidR="006F3A61" w:rsidRPr="00E10041">
              <w:rPr>
                <w:rFonts w:ascii="Arial" w:hAnsi="Arial" w:cs="Arial"/>
                <w:szCs w:val="24"/>
              </w:rPr>
              <w:t>commercial scale renewable energy</w:t>
            </w:r>
            <w:r w:rsidRPr="00E10041">
              <w:rPr>
                <w:rFonts w:ascii="Arial" w:hAnsi="Arial" w:cs="Arial"/>
                <w:szCs w:val="24"/>
              </w:rPr>
              <w:t>,</w:t>
            </w:r>
            <w:r w:rsidR="00955B13" w:rsidRPr="00E10041">
              <w:rPr>
                <w:rFonts w:ascii="Arial" w:hAnsi="Arial" w:cs="Arial"/>
                <w:szCs w:val="24"/>
              </w:rPr>
              <w:t xml:space="preserve"> </w:t>
            </w:r>
            <w:r w:rsidR="006F3A61" w:rsidRPr="00E10041">
              <w:rPr>
                <w:rFonts w:ascii="Arial" w:hAnsi="Arial" w:cs="Arial"/>
                <w:szCs w:val="24"/>
              </w:rPr>
              <w:t>solar infrastructure and improvements to support the grid such as</w:t>
            </w:r>
            <w:r w:rsidR="00955B13" w:rsidRPr="00E10041">
              <w:rPr>
                <w:rFonts w:ascii="Arial" w:hAnsi="Arial" w:cs="Arial"/>
                <w:szCs w:val="24"/>
              </w:rPr>
              <w:t xml:space="preserve">, </w:t>
            </w:r>
            <w:r w:rsidR="006F3A61" w:rsidRPr="00E10041">
              <w:rPr>
                <w:rFonts w:ascii="Arial" w:hAnsi="Arial" w:cs="Arial"/>
                <w:szCs w:val="24"/>
              </w:rPr>
              <w:t xml:space="preserve">energy storage, community networks, rural economic </w:t>
            </w:r>
            <w:r w:rsidR="003D57FE" w:rsidRPr="00E10041">
              <w:rPr>
                <w:rFonts w:ascii="Arial" w:hAnsi="Arial" w:cs="Arial"/>
                <w:szCs w:val="24"/>
              </w:rPr>
              <w:t>diversification whilst</w:t>
            </w:r>
            <w:r w:rsidR="00AF2168" w:rsidRPr="00E10041">
              <w:rPr>
                <w:rFonts w:ascii="Arial" w:hAnsi="Arial" w:cs="Arial"/>
                <w:szCs w:val="24"/>
              </w:rPr>
              <w:t xml:space="preserve"> </w:t>
            </w:r>
            <w:r w:rsidR="003D57FE" w:rsidRPr="00E10041">
              <w:rPr>
                <w:rFonts w:ascii="Arial" w:hAnsi="Arial" w:cs="Arial"/>
                <w:szCs w:val="24"/>
              </w:rPr>
              <w:t>having regard</w:t>
            </w:r>
            <w:r w:rsidR="00AF2168" w:rsidRPr="00E10041">
              <w:rPr>
                <w:rFonts w:ascii="Arial" w:hAnsi="Arial" w:cs="Arial"/>
                <w:szCs w:val="24"/>
              </w:rPr>
              <w:t xml:space="preserve"> to </w:t>
            </w:r>
            <w:r w:rsidR="00955B13" w:rsidRPr="00E10041">
              <w:rPr>
                <w:rFonts w:ascii="Arial" w:hAnsi="Arial" w:cs="Arial"/>
                <w:szCs w:val="24"/>
              </w:rPr>
              <w:t xml:space="preserve">the </w:t>
            </w:r>
            <w:r w:rsidR="00AF2168" w:rsidRPr="00E10041">
              <w:rPr>
                <w:rFonts w:ascii="Arial" w:hAnsi="Arial" w:cs="Arial"/>
                <w:szCs w:val="24"/>
              </w:rPr>
              <w:t xml:space="preserve">emerging </w:t>
            </w:r>
            <w:r w:rsidR="00874515" w:rsidRPr="00E10041">
              <w:rPr>
                <w:rFonts w:ascii="Arial" w:hAnsi="Arial" w:cs="Arial"/>
                <w:szCs w:val="24"/>
              </w:rPr>
              <w:t xml:space="preserve">local </w:t>
            </w:r>
            <w:r w:rsidR="00AF2168" w:rsidRPr="00E10041">
              <w:rPr>
                <w:rFonts w:ascii="Arial" w:hAnsi="Arial" w:cs="Arial"/>
                <w:szCs w:val="24"/>
              </w:rPr>
              <w:t xml:space="preserve">policy on the </w:t>
            </w:r>
            <w:r w:rsidR="003D57FE" w:rsidRPr="00E10041">
              <w:rPr>
                <w:rFonts w:ascii="Arial" w:hAnsi="Arial" w:cs="Arial"/>
                <w:szCs w:val="24"/>
              </w:rPr>
              <w:t xml:space="preserve">same, </w:t>
            </w:r>
            <w:r w:rsidR="00955B13" w:rsidRPr="00E10041">
              <w:rPr>
                <w:rFonts w:ascii="Arial" w:hAnsi="Arial" w:cs="Arial"/>
                <w:szCs w:val="24"/>
              </w:rPr>
              <w:t xml:space="preserve">with a particular focus on </w:t>
            </w:r>
            <w:r w:rsidR="00AF2168" w:rsidRPr="00E10041">
              <w:rPr>
                <w:rFonts w:ascii="Arial" w:hAnsi="Arial" w:cs="Arial"/>
                <w:szCs w:val="24"/>
              </w:rPr>
              <w:t>solar farms</w:t>
            </w:r>
            <w:r w:rsidR="003D57FE" w:rsidRPr="00E10041">
              <w:rPr>
                <w:rFonts w:ascii="Arial" w:hAnsi="Arial" w:cs="Arial"/>
                <w:szCs w:val="24"/>
              </w:rPr>
              <w:t xml:space="preserve">.  </w:t>
            </w:r>
            <w:r w:rsidR="0075187A">
              <w:rPr>
                <w:rFonts w:ascii="Arial" w:hAnsi="Arial" w:cs="Arial"/>
                <w:szCs w:val="24"/>
              </w:rPr>
              <w:t>This should</w:t>
            </w:r>
            <w:r w:rsidR="003D57FE" w:rsidRPr="00E10041">
              <w:rPr>
                <w:rFonts w:ascii="Arial" w:hAnsi="Arial" w:cs="Arial"/>
                <w:szCs w:val="24"/>
              </w:rPr>
              <w:t xml:space="preserve"> include consideration of </w:t>
            </w:r>
            <w:r w:rsidR="00F22869" w:rsidRPr="00E10041">
              <w:rPr>
                <w:rFonts w:ascii="Arial" w:hAnsi="Arial" w:cs="Arial"/>
                <w:szCs w:val="24"/>
              </w:rPr>
              <w:t xml:space="preserve">optimal circumstances for </w:t>
            </w:r>
            <w:r w:rsidR="00874515" w:rsidRPr="00E10041">
              <w:rPr>
                <w:rFonts w:ascii="Arial" w:hAnsi="Arial" w:cs="Arial"/>
                <w:szCs w:val="24"/>
              </w:rPr>
              <w:t>community focussed energy network</w:t>
            </w:r>
            <w:r w:rsidR="003D57FE" w:rsidRPr="00E10041">
              <w:rPr>
                <w:rFonts w:ascii="Arial" w:hAnsi="Arial" w:cs="Arial"/>
                <w:szCs w:val="24"/>
              </w:rPr>
              <w:t>s</w:t>
            </w:r>
            <w:r w:rsidR="00874515" w:rsidRPr="00E10041">
              <w:rPr>
                <w:rFonts w:ascii="Arial" w:hAnsi="Arial" w:cs="Arial"/>
                <w:szCs w:val="24"/>
              </w:rPr>
              <w:t xml:space="preserve"> in st</w:t>
            </w:r>
            <w:r w:rsidR="00F22869" w:rsidRPr="00E10041">
              <w:rPr>
                <w:rFonts w:ascii="Arial" w:hAnsi="Arial" w:cs="Arial"/>
                <w:szCs w:val="24"/>
              </w:rPr>
              <w:t>rategic</w:t>
            </w:r>
            <w:r w:rsidR="00874515" w:rsidRPr="00E10041">
              <w:rPr>
                <w:rFonts w:ascii="Arial" w:hAnsi="Arial" w:cs="Arial"/>
                <w:szCs w:val="24"/>
              </w:rPr>
              <w:t xml:space="preserve"> gr</w:t>
            </w:r>
            <w:r w:rsidR="00F22869" w:rsidRPr="00E10041">
              <w:rPr>
                <w:rFonts w:ascii="Arial" w:hAnsi="Arial" w:cs="Arial"/>
                <w:szCs w:val="24"/>
              </w:rPr>
              <w:t>ow</w:t>
            </w:r>
            <w:r w:rsidR="00874515" w:rsidRPr="00E10041">
              <w:rPr>
                <w:rFonts w:ascii="Arial" w:hAnsi="Arial" w:cs="Arial"/>
                <w:szCs w:val="24"/>
              </w:rPr>
              <w:t>th areas</w:t>
            </w:r>
            <w:r w:rsidR="00E915F8" w:rsidRPr="00E10041">
              <w:rPr>
                <w:rFonts w:ascii="Arial" w:hAnsi="Arial" w:cs="Arial"/>
                <w:szCs w:val="24"/>
              </w:rPr>
              <w:t>,</w:t>
            </w:r>
            <w:r w:rsidR="00F22869" w:rsidRPr="00E10041">
              <w:rPr>
                <w:rFonts w:ascii="Arial" w:hAnsi="Arial" w:cs="Arial"/>
                <w:szCs w:val="24"/>
              </w:rPr>
              <w:t xml:space="preserve"> </w:t>
            </w:r>
            <w:r w:rsidR="003D57FE" w:rsidRPr="00E10041">
              <w:rPr>
                <w:rFonts w:ascii="Arial" w:hAnsi="Arial" w:cs="Arial"/>
                <w:szCs w:val="24"/>
              </w:rPr>
              <w:t xml:space="preserve">extensions </w:t>
            </w:r>
            <w:r w:rsidR="00874515" w:rsidRPr="00E10041">
              <w:rPr>
                <w:rFonts w:ascii="Arial" w:hAnsi="Arial" w:cs="Arial"/>
                <w:szCs w:val="24"/>
              </w:rPr>
              <w:t>or new sett</w:t>
            </w:r>
            <w:r w:rsidR="00F22869" w:rsidRPr="00E10041">
              <w:rPr>
                <w:rFonts w:ascii="Arial" w:hAnsi="Arial" w:cs="Arial"/>
                <w:szCs w:val="24"/>
              </w:rPr>
              <w:t>lements</w:t>
            </w:r>
            <w:r w:rsidR="006F3A61" w:rsidRPr="00E10041">
              <w:rPr>
                <w:rFonts w:ascii="Arial" w:hAnsi="Arial" w:cs="Arial"/>
                <w:szCs w:val="24"/>
              </w:rPr>
              <w:t>.</w:t>
            </w:r>
          </w:p>
          <w:p w14:paraId="457C2788" w14:textId="3F996BA4" w:rsidR="006F3A61" w:rsidRPr="00E10041" w:rsidRDefault="006F3A61" w:rsidP="00606D46">
            <w:pPr>
              <w:numPr>
                <w:ilvl w:val="0"/>
                <w:numId w:val="20"/>
              </w:numPr>
              <w:spacing w:after="108"/>
              <w:ind w:right="182"/>
              <w:rPr>
                <w:rFonts w:ascii="Arial" w:hAnsi="Arial" w:cs="Arial"/>
                <w:szCs w:val="24"/>
              </w:rPr>
            </w:pPr>
            <w:r w:rsidRPr="00E10041">
              <w:rPr>
                <w:rFonts w:ascii="Arial" w:hAnsi="Arial" w:cs="Arial"/>
                <w:szCs w:val="24"/>
              </w:rPr>
              <w:t>How to ‘offset’ any remaining emissions from new build</w:t>
            </w:r>
            <w:r w:rsidR="00955B13" w:rsidRPr="00E10041">
              <w:rPr>
                <w:rFonts w:ascii="Arial" w:hAnsi="Arial" w:cs="Arial"/>
                <w:szCs w:val="24"/>
              </w:rPr>
              <w:t>s</w:t>
            </w:r>
            <w:r w:rsidR="003C5BFE" w:rsidRPr="00E10041">
              <w:rPr>
                <w:rFonts w:ascii="Arial" w:hAnsi="Arial" w:cs="Arial"/>
                <w:szCs w:val="24"/>
              </w:rPr>
              <w:t>,</w:t>
            </w:r>
            <w:r w:rsidRPr="00E10041">
              <w:rPr>
                <w:rFonts w:ascii="Arial" w:hAnsi="Arial" w:cs="Arial"/>
                <w:szCs w:val="24"/>
              </w:rPr>
              <w:t xml:space="preserve"> </w:t>
            </w:r>
            <w:r w:rsidR="00955B13" w:rsidRPr="00E10041">
              <w:rPr>
                <w:rFonts w:ascii="Arial" w:hAnsi="Arial" w:cs="Arial"/>
                <w:szCs w:val="24"/>
              </w:rPr>
              <w:t xml:space="preserve">as well as, assisting </w:t>
            </w:r>
            <w:r w:rsidR="003C5BFE" w:rsidRPr="00E10041">
              <w:rPr>
                <w:rFonts w:ascii="Arial" w:hAnsi="Arial" w:cs="Arial"/>
                <w:szCs w:val="24"/>
              </w:rPr>
              <w:t>in decarbonisation within the district as a whole</w:t>
            </w:r>
            <w:r w:rsidR="00955B13" w:rsidRPr="00E10041">
              <w:rPr>
                <w:rFonts w:ascii="Arial" w:hAnsi="Arial" w:cs="Arial"/>
                <w:szCs w:val="24"/>
              </w:rPr>
              <w:t xml:space="preserve">; to consider </w:t>
            </w:r>
            <w:r w:rsidRPr="00E10041">
              <w:rPr>
                <w:rFonts w:ascii="Arial" w:hAnsi="Arial" w:cs="Arial"/>
                <w:szCs w:val="24"/>
              </w:rPr>
              <w:t xml:space="preserve">where developer contributions </w:t>
            </w:r>
            <w:r w:rsidR="00734206" w:rsidRPr="00E10041">
              <w:rPr>
                <w:rFonts w:ascii="Arial" w:hAnsi="Arial" w:cs="Arial"/>
                <w:szCs w:val="24"/>
              </w:rPr>
              <w:t>might</w:t>
            </w:r>
            <w:r w:rsidRPr="00E10041">
              <w:rPr>
                <w:rFonts w:ascii="Arial" w:hAnsi="Arial" w:cs="Arial"/>
                <w:szCs w:val="24"/>
              </w:rPr>
              <w:t xml:space="preserve"> be spent on retrofitting existing buildings, heritage areas, public realm</w:t>
            </w:r>
            <w:r w:rsidR="00734206" w:rsidRPr="00E10041">
              <w:rPr>
                <w:rFonts w:ascii="Arial" w:hAnsi="Arial" w:cs="Arial"/>
                <w:szCs w:val="24"/>
              </w:rPr>
              <w:t>, biodiversity, sequestration</w:t>
            </w:r>
            <w:r w:rsidR="00974B48" w:rsidRPr="00E10041">
              <w:rPr>
                <w:rFonts w:ascii="Arial" w:hAnsi="Arial" w:cs="Arial"/>
                <w:szCs w:val="24"/>
              </w:rPr>
              <w:t xml:space="preserve">, </w:t>
            </w:r>
            <w:r w:rsidR="00D76D5C">
              <w:rPr>
                <w:rFonts w:ascii="Arial" w:hAnsi="Arial" w:cs="Arial"/>
                <w:szCs w:val="24"/>
              </w:rPr>
              <w:t xml:space="preserve">and </w:t>
            </w:r>
            <w:r w:rsidR="00974B48" w:rsidRPr="00E10041">
              <w:rPr>
                <w:rFonts w:ascii="Arial" w:hAnsi="Arial" w:cs="Arial"/>
                <w:szCs w:val="24"/>
              </w:rPr>
              <w:t xml:space="preserve">in addition </w:t>
            </w:r>
            <w:r w:rsidR="00D76D5C">
              <w:rPr>
                <w:rFonts w:ascii="Arial" w:hAnsi="Arial" w:cs="Arial"/>
                <w:szCs w:val="24"/>
              </w:rPr>
              <w:t xml:space="preserve">consultants should propose </w:t>
            </w:r>
            <w:r w:rsidR="00974B48" w:rsidRPr="00E10041">
              <w:rPr>
                <w:rFonts w:ascii="Arial" w:hAnsi="Arial" w:cs="Arial"/>
                <w:szCs w:val="24"/>
              </w:rPr>
              <w:t>to</w:t>
            </w:r>
            <w:r w:rsidR="00955B13" w:rsidRPr="00E10041">
              <w:rPr>
                <w:rFonts w:ascii="Arial" w:hAnsi="Arial" w:cs="Arial"/>
                <w:szCs w:val="24"/>
              </w:rPr>
              <w:t xml:space="preserve"> </w:t>
            </w:r>
            <w:r w:rsidR="00974B48" w:rsidRPr="00E10041">
              <w:rPr>
                <w:rFonts w:ascii="Arial" w:hAnsi="Arial" w:cs="Arial"/>
                <w:szCs w:val="24"/>
              </w:rPr>
              <w:t xml:space="preserve">policy to </w:t>
            </w:r>
            <w:r w:rsidR="00A31BDF" w:rsidRPr="00E10041">
              <w:rPr>
                <w:rFonts w:ascii="Arial" w:hAnsi="Arial" w:cs="Arial"/>
                <w:szCs w:val="24"/>
              </w:rPr>
              <w:t>provide</w:t>
            </w:r>
            <w:r w:rsidR="00974B48" w:rsidRPr="00E10041">
              <w:rPr>
                <w:rFonts w:ascii="Arial" w:hAnsi="Arial" w:cs="Arial"/>
                <w:szCs w:val="24"/>
              </w:rPr>
              <w:t xml:space="preserve"> </w:t>
            </w:r>
            <w:r w:rsidR="00A31BDF" w:rsidRPr="00E10041">
              <w:rPr>
                <w:rFonts w:ascii="Arial" w:hAnsi="Arial" w:cs="Arial"/>
                <w:szCs w:val="24"/>
              </w:rPr>
              <w:t>for</w:t>
            </w:r>
            <w:r w:rsidR="00974B48" w:rsidRPr="00E10041">
              <w:rPr>
                <w:rFonts w:ascii="Arial" w:hAnsi="Arial" w:cs="Arial"/>
                <w:szCs w:val="24"/>
              </w:rPr>
              <w:t xml:space="preserve"> this.  </w:t>
            </w:r>
            <w:r w:rsidR="00A31BDF" w:rsidRPr="00E10041">
              <w:rPr>
                <w:rFonts w:ascii="Arial" w:hAnsi="Arial" w:cs="Arial"/>
                <w:szCs w:val="24"/>
              </w:rPr>
              <w:t>Consideration</w:t>
            </w:r>
            <w:r w:rsidR="00974B48" w:rsidRPr="00E10041">
              <w:rPr>
                <w:rFonts w:ascii="Arial" w:hAnsi="Arial" w:cs="Arial"/>
                <w:szCs w:val="24"/>
              </w:rPr>
              <w:t xml:space="preserve"> of </w:t>
            </w:r>
            <w:r w:rsidRPr="00E10041">
              <w:rPr>
                <w:rFonts w:ascii="Arial" w:hAnsi="Arial" w:cs="Arial"/>
                <w:szCs w:val="24"/>
              </w:rPr>
              <w:t xml:space="preserve">a locally based offsetting scheme, possibly in partnership </w:t>
            </w:r>
            <w:r w:rsidR="00A31BDF" w:rsidRPr="00E10041">
              <w:rPr>
                <w:rFonts w:ascii="Arial" w:hAnsi="Arial" w:cs="Arial"/>
                <w:szCs w:val="24"/>
              </w:rPr>
              <w:t xml:space="preserve">with co-operating authorities such as the County or neighbouring Districts. </w:t>
            </w:r>
          </w:p>
          <w:p w14:paraId="17511C54" w14:textId="0B897D5B" w:rsidR="008E0EE2" w:rsidRPr="00E10041" w:rsidRDefault="006F50EE" w:rsidP="00606D46">
            <w:pPr>
              <w:numPr>
                <w:ilvl w:val="0"/>
                <w:numId w:val="20"/>
              </w:numPr>
              <w:spacing w:after="108"/>
              <w:ind w:right="182"/>
              <w:rPr>
                <w:rFonts w:ascii="Arial" w:hAnsi="Arial" w:cs="Arial"/>
                <w:szCs w:val="24"/>
              </w:rPr>
            </w:pPr>
            <w:r>
              <w:rPr>
                <w:rFonts w:ascii="Arial" w:hAnsi="Arial" w:cs="Arial"/>
                <w:szCs w:val="24"/>
              </w:rPr>
              <w:t>T</w:t>
            </w:r>
            <w:r w:rsidR="008E0EE2" w:rsidRPr="00E10041">
              <w:rPr>
                <w:rFonts w:ascii="Arial" w:hAnsi="Arial" w:cs="Arial"/>
                <w:szCs w:val="24"/>
              </w:rPr>
              <w:t>he potential for the designation of areas that will serve to sequestrate carbon, in addition to</w:t>
            </w:r>
            <w:r w:rsidR="009341AC" w:rsidRPr="00E10041">
              <w:rPr>
                <w:rFonts w:ascii="Arial" w:hAnsi="Arial" w:cs="Arial"/>
                <w:szCs w:val="24"/>
              </w:rPr>
              <w:t>,</w:t>
            </w:r>
            <w:r w:rsidR="008E0EE2" w:rsidRPr="00E10041">
              <w:rPr>
                <w:rFonts w:ascii="Arial" w:hAnsi="Arial" w:cs="Arial"/>
                <w:szCs w:val="24"/>
              </w:rPr>
              <w:t xml:space="preserve"> enhancing biodiversity and water management, working with </w:t>
            </w:r>
            <w:r w:rsidR="00AB6AF3" w:rsidRPr="00E10041">
              <w:rPr>
                <w:rFonts w:ascii="Arial" w:hAnsi="Arial" w:cs="Arial"/>
                <w:szCs w:val="24"/>
              </w:rPr>
              <w:t xml:space="preserve">public and private </w:t>
            </w:r>
            <w:r w:rsidR="008E0EE2" w:rsidRPr="00E10041">
              <w:rPr>
                <w:rFonts w:ascii="Arial" w:hAnsi="Arial" w:cs="Arial"/>
                <w:szCs w:val="24"/>
              </w:rPr>
              <w:t>landowners and environmental managers</w:t>
            </w:r>
            <w:r w:rsidR="00F72931" w:rsidRPr="00E10041">
              <w:rPr>
                <w:rFonts w:ascii="Arial" w:hAnsi="Arial" w:cs="Arial"/>
                <w:szCs w:val="24"/>
              </w:rPr>
              <w:t xml:space="preserve"> of large existing areas, and/or identifying potential areas for this purpose</w:t>
            </w:r>
          </w:p>
          <w:p w14:paraId="79730076" w14:textId="4BE5A9F9" w:rsidR="00C24A79" w:rsidRPr="004D2FBC" w:rsidRDefault="00C24A79" w:rsidP="00DE0DBE">
            <w:pPr>
              <w:rPr>
                <w:rFonts w:ascii="Arial" w:hAnsi="Arial" w:cs="Arial"/>
              </w:rPr>
            </w:pPr>
          </w:p>
          <w:p w14:paraId="04B86A3B" w14:textId="77777777" w:rsidR="00590D93" w:rsidRPr="00E10041" w:rsidRDefault="00590D93" w:rsidP="00DE0DBE">
            <w:pPr>
              <w:rPr>
                <w:rFonts w:ascii="Arial" w:eastAsia="Calibri" w:hAnsi="Arial" w:cs="Arial"/>
                <w:b/>
                <w:szCs w:val="24"/>
                <w:u w:val="single"/>
              </w:rPr>
            </w:pPr>
          </w:p>
          <w:p w14:paraId="12E216B6" w14:textId="317BC7E1" w:rsidR="00A453B3" w:rsidRPr="00E10041" w:rsidRDefault="00A453B3" w:rsidP="00DE0DBE">
            <w:pPr>
              <w:rPr>
                <w:rFonts w:ascii="Arial" w:eastAsia="Calibri" w:hAnsi="Arial" w:cs="Arial"/>
                <w:b/>
                <w:szCs w:val="24"/>
              </w:rPr>
            </w:pPr>
            <w:r w:rsidRPr="00E10041">
              <w:rPr>
                <w:rFonts w:ascii="Arial" w:eastAsia="Calibri" w:hAnsi="Arial" w:cs="Arial"/>
                <w:b/>
                <w:szCs w:val="24"/>
              </w:rPr>
              <w:t>Requirements</w:t>
            </w:r>
            <w:r w:rsidR="009E0C4D" w:rsidRPr="00E10041">
              <w:rPr>
                <w:rFonts w:ascii="Arial" w:eastAsia="Calibri" w:hAnsi="Arial" w:cs="Arial"/>
                <w:b/>
                <w:szCs w:val="24"/>
              </w:rPr>
              <w:t xml:space="preserve"> </w:t>
            </w:r>
            <w:r w:rsidR="00C04D4F" w:rsidRPr="00E10041">
              <w:rPr>
                <w:rFonts w:ascii="Arial" w:eastAsia="Calibri" w:hAnsi="Arial" w:cs="Arial"/>
                <w:b/>
                <w:szCs w:val="24"/>
              </w:rPr>
              <w:t>f</w:t>
            </w:r>
            <w:r w:rsidR="009E0C4D" w:rsidRPr="00E10041">
              <w:rPr>
                <w:rFonts w:ascii="Arial" w:eastAsia="Calibri" w:hAnsi="Arial" w:cs="Arial"/>
                <w:b/>
                <w:szCs w:val="24"/>
              </w:rPr>
              <w:t>or</w:t>
            </w:r>
            <w:r w:rsidRPr="00E10041">
              <w:rPr>
                <w:rFonts w:ascii="Arial" w:eastAsia="Calibri" w:hAnsi="Arial" w:cs="Arial"/>
                <w:b/>
                <w:szCs w:val="24"/>
              </w:rPr>
              <w:t xml:space="preserve"> </w:t>
            </w:r>
            <w:r w:rsidR="00DC6E9C" w:rsidRPr="00E10041">
              <w:rPr>
                <w:rFonts w:ascii="Arial" w:eastAsia="Calibri" w:hAnsi="Arial" w:cs="Arial"/>
                <w:b/>
                <w:szCs w:val="24"/>
              </w:rPr>
              <w:t xml:space="preserve">the </w:t>
            </w:r>
            <w:r w:rsidR="004A2AE5" w:rsidRPr="00E10041">
              <w:rPr>
                <w:rFonts w:ascii="Arial" w:eastAsia="Calibri" w:hAnsi="Arial" w:cs="Arial"/>
                <w:b/>
                <w:szCs w:val="24"/>
              </w:rPr>
              <w:t xml:space="preserve">Study </w:t>
            </w:r>
          </w:p>
          <w:p w14:paraId="02F10CE4" w14:textId="74882A44" w:rsidR="00634ED7" w:rsidRPr="00E10041" w:rsidRDefault="00634ED7" w:rsidP="00DE0DBE">
            <w:pPr>
              <w:rPr>
                <w:rFonts w:ascii="Arial" w:eastAsia="Calibri" w:hAnsi="Arial" w:cs="Arial"/>
                <w:b/>
                <w:szCs w:val="24"/>
              </w:rPr>
            </w:pPr>
          </w:p>
          <w:p w14:paraId="57F6A0C2" w14:textId="6693438F" w:rsidR="00AB1062" w:rsidRPr="00E10041" w:rsidRDefault="00B761DB" w:rsidP="004C125C">
            <w:pPr>
              <w:rPr>
                <w:rFonts w:ascii="Arial" w:hAnsi="Arial" w:cs="Arial"/>
              </w:rPr>
            </w:pPr>
            <w:r w:rsidRPr="00E10041">
              <w:rPr>
                <w:rFonts w:ascii="Arial" w:hAnsi="Arial" w:cs="Arial"/>
              </w:rPr>
              <w:t>T</w:t>
            </w:r>
            <w:r w:rsidR="00634ED7" w:rsidRPr="00E10041">
              <w:rPr>
                <w:rFonts w:ascii="Arial" w:hAnsi="Arial" w:cs="Arial"/>
              </w:rPr>
              <w:t xml:space="preserve">he Local Plan </w:t>
            </w:r>
            <w:r w:rsidRPr="00E10041">
              <w:rPr>
                <w:rFonts w:ascii="Arial" w:hAnsi="Arial" w:cs="Arial"/>
              </w:rPr>
              <w:t xml:space="preserve">will </w:t>
            </w:r>
            <w:r w:rsidR="009519BE" w:rsidRPr="00E10041">
              <w:rPr>
                <w:rFonts w:ascii="Arial" w:hAnsi="Arial" w:cs="Arial"/>
              </w:rPr>
              <w:t xml:space="preserve">aim to </w:t>
            </w:r>
            <w:r w:rsidR="00634ED7" w:rsidRPr="00E10041">
              <w:rPr>
                <w:rFonts w:ascii="Arial" w:hAnsi="Arial" w:cs="Arial"/>
              </w:rPr>
              <w:t xml:space="preserve">shape </w:t>
            </w:r>
            <w:r w:rsidR="00B30601">
              <w:rPr>
                <w:rFonts w:ascii="Arial" w:hAnsi="Arial" w:cs="Arial"/>
              </w:rPr>
              <w:t xml:space="preserve">new developments and </w:t>
            </w:r>
            <w:r w:rsidR="00825290">
              <w:rPr>
                <w:rFonts w:ascii="Arial" w:hAnsi="Arial" w:cs="Arial"/>
              </w:rPr>
              <w:t xml:space="preserve">extensions to </w:t>
            </w:r>
            <w:r w:rsidR="00B30601">
              <w:rPr>
                <w:rFonts w:ascii="Arial" w:hAnsi="Arial" w:cs="Arial"/>
              </w:rPr>
              <w:t xml:space="preserve">existing </w:t>
            </w:r>
            <w:r w:rsidR="00825290">
              <w:rPr>
                <w:rFonts w:ascii="Arial" w:hAnsi="Arial" w:cs="Arial"/>
              </w:rPr>
              <w:t>settlements</w:t>
            </w:r>
            <w:r w:rsidR="00B30601">
              <w:rPr>
                <w:rFonts w:ascii="Arial" w:hAnsi="Arial" w:cs="Arial"/>
              </w:rPr>
              <w:t xml:space="preserve"> </w:t>
            </w:r>
            <w:r w:rsidR="0071571E" w:rsidRPr="00E10041">
              <w:rPr>
                <w:rFonts w:ascii="Arial" w:hAnsi="Arial" w:cs="Arial"/>
              </w:rPr>
              <w:t>in a way that contributes</w:t>
            </w:r>
            <w:r w:rsidR="00634ED7" w:rsidRPr="00E10041">
              <w:rPr>
                <w:rFonts w:ascii="Arial" w:hAnsi="Arial" w:cs="Arial"/>
              </w:rPr>
              <w:t xml:space="preserve"> to radical reductions in greenhouse gas emissions and improve resilience </w:t>
            </w:r>
            <w:r w:rsidR="003A4237" w:rsidRPr="00E10041">
              <w:rPr>
                <w:rFonts w:ascii="Arial" w:hAnsi="Arial" w:cs="Arial"/>
              </w:rPr>
              <w:t>to cli</w:t>
            </w:r>
            <w:r w:rsidR="00B7335E" w:rsidRPr="00E10041">
              <w:rPr>
                <w:rFonts w:ascii="Arial" w:hAnsi="Arial" w:cs="Arial"/>
              </w:rPr>
              <w:t>m</w:t>
            </w:r>
            <w:r w:rsidR="003A4237" w:rsidRPr="00E10041">
              <w:rPr>
                <w:rFonts w:ascii="Arial" w:hAnsi="Arial" w:cs="Arial"/>
              </w:rPr>
              <w:t xml:space="preserve">ate change. </w:t>
            </w:r>
            <w:r w:rsidR="00B7335E" w:rsidRPr="00E10041">
              <w:rPr>
                <w:rFonts w:ascii="Arial" w:hAnsi="Arial" w:cs="Arial"/>
              </w:rPr>
              <w:t xml:space="preserve"> Its policies and pr</w:t>
            </w:r>
            <w:r w:rsidR="0090424E" w:rsidRPr="00E10041">
              <w:rPr>
                <w:rFonts w:ascii="Arial" w:hAnsi="Arial" w:cs="Arial"/>
              </w:rPr>
              <w:t>o</w:t>
            </w:r>
            <w:r w:rsidR="00B7335E" w:rsidRPr="00E10041">
              <w:rPr>
                <w:rFonts w:ascii="Arial" w:hAnsi="Arial" w:cs="Arial"/>
              </w:rPr>
              <w:t>p</w:t>
            </w:r>
            <w:r w:rsidR="0090424E" w:rsidRPr="00E10041">
              <w:rPr>
                <w:rFonts w:ascii="Arial" w:hAnsi="Arial" w:cs="Arial"/>
              </w:rPr>
              <w:t>o</w:t>
            </w:r>
            <w:r w:rsidR="00B7335E" w:rsidRPr="00E10041">
              <w:rPr>
                <w:rFonts w:ascii="Arial" w:hAnsi="Arial" w:cs="Arial"/>
              </w:rPr>
              <w:t>sa</w:t>
            </w:r>
            <w:r w:rsidR="0090424E" w:rsidRPr="00E10041">
              <w:rPr>
                <w:rFonts w:ascii="Arial" w:hAnsi="Arial" w:cs="Arial"/>
              </w:rPr>
              <w:t>l</w:t>
            </w:r>
            <w:r w:rsidR="00B7335E" w:rsidRPr="00E10041">
              <w:rPr>
                <w:rFonts w:ascii="Arial" w:hAnsi="Arial" w:cs="Arial"/>
              </w:rPr>
              <w:t xml:space="preserve">s </w:t>
            </w:r>
            <w:r w:rsidR="006E06A8" w:rsidRPr="00E10041">
              <w:rPr>
                <w:rFonts w:ascii="Arial" w:hAnsi="Arial" w:cs="Arial"/>
              </w:rPr>
              <w:t>towards t</w:t>
            </w:r>
            <w:r w:rsidR="0090424E" w:rsidRPr="00E10041">
              <w:rPr>
                <w:rFonts w:ascii="Arial" w:hAnsi="Arial" w:cs="Arial"/>
              </w:rPr>
              <w:t>h</w:t>
            </w:r>
            <w:r w:rsidR="006E06A8" w:rsidRPr="00E10041">
              <w:rPr>
                <w:rFonts w:ascii="Arial" w:hAnsi="Arial" w:cs="Arial"/>
              </w:rPr>
              <w:t>is</w:t>
            </w:r>
            <w:r w:rsidR="0090424E" w:rsidRPr="00E10041">
              <w:rPr>
                <w:rFonts w:ascii="Arial" w:hAnsi="Arial" w:cs="Arial"/>
              </w:rPr>
              <w:t xml:space="preserve">, beyond Government planning and building control standards, </w:t>
            </w:r>
            <w:r w:rsidR="006E06A8" w:rsidRPr="00E10041">
              <w:rPr>
                <w:rFonts w:ascii="Arial" w:hAnsi="Arial" w:cs="Arial"/>
              </w:rPr>
              <w:t xml:space="preserve">will </w:t>
            </w:r>
            <w:r w:rsidR="00553357" w:rsidRPr="00E10041">
              <w:rPr>
                <w:rFonts w:ascii="Arial" w:hAnsi="Arial" w:cs="Arial"/>
              </w:rPr>
              <w:t>only work</w:t>
            </w:r>
            <w:r w:rsidR="00512F4A" w:rsidRPr="00E10041">
              <w:rPr>
                <w:rFonts w:ascii="Arial" w:hAnsi="Arial" w:cs="Arial"/>
              </w:rPr>
              <w:t xml:space="preserve"> </w:t>
            </w:r>
            <w:r w:rsidR="006E06A8" w:rsidRPr="00E10041">
              <w:rPr>
                <w:rFonts w:ascii="Arial" w:hAnsi="Arial" w:cs="Arial"/>
              </w:rPr>
              <w:t>w</w:t>
            </w:r>
            <w:r w:rsidR="0090424E" w:rsidRPr="00E10041">
              <w:rPr>
                <w:rFonts w:ascii="Arial" w:hAnsi="Arial" w:cs="Arial"/>
              </w:rPr>
              <w:t>i</w:t>
            </w:r>
            <w:r w:rsidR="006E06A8" w:rsidRPr="00E10041">
              <w:rPr>
                <w:rFonts w:ascii="Arial" w:hAnsi="Arial" w:cs="Arial"/>
              </w:rPr>
              <w:t>th</w:t>
            </w:r>
            <w:r w:rsidR="0090424E" w:rsidRPr="00E10041">
              <w:rPr>
                <w:rFonts w:ascii="Arial" w:hAnsi="Arial" w:cs="Arial"/>
              </w:rPr>
              <w:t xml:space="preserve"> th</w:t>
            </w:r>
            <w:r w:rsidR="006E06A8" w:rsidRPr="00E10041">
              <w:rPr>
                <w:rFonts w:ascii="Arial" w:hAnsi="Arial" w:cs="Arial"/>
              </w:rPr>
              <w:t xml:space="preserve">e support </w:t>
            </w:r>
            <w:r w:rsidR="0090424E" w:rsidRPr="00E10041">
              <w:rPr>
                <w:rFonts w:ascii="Arial" w:hAnsi="Arial" w:cs="Arial"/>
              </w:rPr>
              <w:t>o</w:t>
            </w:r>
            <w:r w:rsidR="006E06A8" w:rsidRPr="00E10041">
              <w:rPr>
                <w:rFonts w:ascii="Arial" w:hAnsi="Arial" w:cs="Arial"/>
              </w:rPr>
              <w:t>f stakeh</w:t>
            </w:r>
            <w:r w:rsidR="0090424E" w:rsidRPr="00E10041">
              <w:rPr>
                <w:rFonts w:ascii="Arial" w:hAnsi="Arial" w:cs="Arial"/>
              </w:rPr>
              <w:t>o</w:t>
            </w:r>
            <w:r w:rsidR="006E06A8" w:rsidRPr="00E10041">
              <w:rPr>
                <w:rFonts w:ascii="Arial" w:hAnsi="Arial" w:cs="Arial"/>
              </w:rPr>
              <w:t>lders,</w:t>
            </w:r>
            <w:r w:rsidR="0090424E" w:rsidRPr="00E10041">
              <w:rPr>
                <w:rFonts w:ascii="Arial" w:hAnsi="Arial" w:cs="Arial"/>
              </w:rPr>
              <w:t xml:space="preserve"> developers</w:t>
            </w:r>
            <w:r w:rsidR="006E06A8" w:rsidRPr="00E10041">
              <w:rPr>
                <w:rFonts w:ascii="Arial" w:hAnsi="Arial" w:cs="Arial"/>
              </w:rPr>
              <w:t xml:space="preserve"> and</w:t>
            </w:r>
            <w:r w:rsidR="00B7335E" w:rsidRPr="00E10041">
              <w:rPr>
                <w:rFonts w:ascii="Arial" w:hAnsi="Arial" w:cs="Arial"/>
              </w:rPr>
              <w:t xml:space="preserve"> </w:t>
            </w:r>
            <w:r w:rsidR="0090424E" w:rsidRPr="00E10041">
              <w:rPr>
                <w:rFonts w:ascii="Arial" w:hAnsi="Arial" w:cs="Arial"/>
              </w:rPr>
              <w:t>communities</w:t>
            </w:r>
            <w:r w:rsidR="00553357" w:rsidRPr="00E10041">
              <w:rPr>
                <w:rFonts w:ascii="Arial" w:hAnsi="Arial" w:cs="Arial"/>
              </w:rPr>
              <w:t>;</w:t>
            </w:r>
            <w:r w:rsidR="00951A3A" w:rsidRPr="00E10041">
              <w:rPr>
                <w:rFonts w:ascii="Arial" w:hAnsi="Arial" w:cs="Arial"/>
              </w:rPr>
              <w:t xml:space="preserve"> </w:t>
            </w:r>
            <w:r w:rsidR="00825290">
              <w:rPr>
                <w:rFonts w:ascii="Arial" w:hAnsi="Arial" w:cs="Arial"/>
              </w:rPr>
              <w:t xml:space="preserve">they </w:t>
            </w:r>
            <w:r w:rsidR="00951A3A" w:rsidRPr="00E10041">
              <w:rPr>
                <w:rFonts w:ascii="Arial" w:hAnsi="Arial" w:cs="Arial"/>
              </w:rPr>
              <w:t xml:space="preserve">need to be involved in the development of this </w:t>
            </w:r>
            <w:r w:rsidR="00553357" w:rsidRPr="00E10041">
              <w:rPr>
                <w:rFonts w:ascii="Arial" w:hAnsi="Arial" w:cs="Arial"/>
              </w:rPr>
              <w:t>Study</w:t>
            </w:r>
            <w:r w:rsidR="00951A3A" w:rsidRPr="00E10041">
              <w:rPr>
                <w:rFonts w:ascii="Arial" w:hAnsi="Arial" w:cs="Arial"/>
              </w:rPr>
              <w:t>.</w:t>
            </w:r>
            <w:r w:rsidR="00AF4534" w:rsidRPr="00E10041">
              <w:rPr>
                <w:rFonts w:ascii="Arial" w:hAnsi="Arial" w:cs="Arial"/>
              </w:rPr>
              <w:t xml:space="preserve">  </w:t>
            </w:r>
            <w:r w:rsidR="00AB1062" w:rsidRPr="00E10041">
              <w:rPr>
                <w:rFonts w:ascii="Arial" w:hAnsi="Arial" w:cs="Arial"/>
                <w:szCs w:val="24"/>
              </w:rPr>
              <w:t xml:space="preserve">Consultants </w:t>
            </w:r>
            <w:r w:rsidR="00EC0776" w:rsidRPr="00E10041">
              <w:rPr>
                <w:rFonts w:ascii="Arial" w:hAnsi="Arial" w:cs="Arial"/>
                <w:szCs w:val="24"/>
              </w:rPr>
              <w:t>should</w:t>
            </w:r>
            <w:r w:rsidR="00AB1062" w:rsidRPr="00E10041">
              <w:rPr>
                <w:rFonts w:ascii="Arial" w:hAnsi="Arial" w:cs="Arial"/>
                <w:szCs w:val="24"/>
              </w:rPr>
              <w:t xml:space="preserve"> </w:t>
            </w:r>
            <w:r w:rsidR="009519BE" w:rsidRPr="00E10041">
              <w:rPr>
                <w:rFonts w:ascii="Arial" w:hAnsi="Arial" w:cs="Arial"/>
                <w:szCs w:val="24"/>
              </w:rPr>
              <w:t xml:space="preserve">demonstrate </w:t>
            </w:r>
            <w:r w:rsidR="00EC0776" w:rsidRPr="00E10041">
              <w:rPr>
                <w:rFonts w:ascii="Arial" w:hAnsi="Arial" w:cs="Arial"/>
                <w:szCs w:val="24"/>
              </w:rPr>
              <w:t xml:space="preserve">how they will </w:t>
            </w:r>
            <w:r w:rsidR="00AB1062" w:rsidRPr="00E10041">
              <w:rPr>
                <w:rFonts w:ascii="Arial" w:hAnsi="Arial" w:cs="Arial"/>
                <w:szCs w:val="24"/>
              </w:rPr>
              <w:t>ca</w:t>
            </w:r>
            <w:r w:rsidR="00AB1062" w:rsidRPr="00E10041">
              <w:rPr>
                <w:rFonts w:ascii="Arial" w:eastAsia="Arial Unicode MS" w:hAnsi="Arial" w:cs="Arial"/>
                <w:szCs w:val="24"/>
              </w:rPr>
              <w:t xml:space="preserve">rry out engagement with relevant local and national stakeholders to help inform the </w:t>
            </w:r>
            <w:r w:rsidR="004C125C" w:rsidRPr="00E10041">
              <w:rPr>
                <w:rFonts w:ascii="Arial" w:eastAsia="Arial Unicode MS" w:hAnsi="Arial" w:cs="Arial"/>
                <w:szCs w:val="24"/>
              </w:rPr>
              <w:t xml:space="preserve">policy and other recommendations </w:t>
            </w:r>
            <w:r w:rsidR="00AB1062" w:rsidRPr="00E10041">
              <w:rPr>
                <w:rFonts w:ascii="Arial" w:eastAsia="Arial Unicode MS" w:hAnsi="Arial" w:cs="Arial"/>
                <w:szCs w:val="24"/>
              </w:rPr>
              <w:t>of the study</w:t>
            </w:r>
            <w:r w:rsidR="00553357" w:rsidRPr="00E10041">
              <w:rPr>
                <w:rFonts w:ascii="Arial" w:eastAsia="Arial Unicode MS" w:hAnsi="Arial" w:cs="Arial"/>
                <w:szCs w:val="24"/>
              </w:rPr>
              <w:t>, as well as</w:t>
            </w:r>
            <w:r w:rsidR="00AB1062" w:rsidRPr="00E10041">
              <w:rPr>
                <w:rFonts w:ascii="Arial" w:eastAsia="Arial Unicode MS" w:hAnsi="Arial" w:cs="Arial"/>
                <w:szCs w:val="24"/>
              </w:rPr>
              <w:t xml:space="preserve"> at key stages including the development sector.  </w:t>
            </w:r>
          </w:p>
          <w:p w14:paraId="3A07CF9A" w14:textId="3D5F8936" w:rsidR="00AB1062" w:rsidRDefault="00AB1062" w:rsidP="00BC1D31">
            <w:pPr>
              <w:rPr>
                <w:rFonts w:ascii="Arial" w:hAnsi="Arial" w:cs="Arial"/>
              </w:rPr>
            </w:pPr>
          </w:p>
          <w:p w14:paraId="151FBE54" w14:textId="4C8C9E11" w:rsidR="00700CDB" w:rsidRPr="00C953CA" w:rsidRDefault="00C953CA" w:rsidP="00BC1D31">
            <w:pPr>
              <w:rPr>
                <w:rFonts w:ascii="Arial" w:hAnsi="Arial" w:cs="Arial"/>
              </w:rPr>
            </w:pPr>
            <w:r w:rsidRPr="00185BE8">
              <w:rPr>
                <w:rFonts w:ascii="Arial" w:hAnsi="Arial" w:cs="Arial"/>
              </w:rPr>
              <w:t>Consultants</w:t>
            </w:r>
            <w:r w:rsidR="00700CDB" w:rsidRPr="00185BE8">
              <w:rPr>
                <w:rFonts w:ascii="Arial" w:hAnsi="Arial" w:cs="Arial"/>
              </w:rPr>
              <w:t xml:space="preserve"> must </w:t>
            </w:r>
            <w:r w:rsidR="00E278CD" w:rsidRPr="00185BE8">
              <w:rPr>
                <w:rFonts w:ascii="Arial" w:hAnsi="Arial" w:cs="Arial"/>
              </w:rPr>
              <w:t xml:space="preserve">work with </w:t>
            </w:r>
            <w:r w:rsidRPr="00185BE8">
              <w:rPr>
                <w:rFonts w:ascii="Arial" w:hAnsi="Arial" w:cs="Arial"/>
              </w:rPr>
              <w:t>reference</w:t>
            </w:r>
            <w:r w:rsidR="00E278CD" w:rsidRPr="00185BE8">
              <w:rPr>
                <w:rFonts w:ascii="Arial" w:hAnsi="Arial" w:cs="Arial"/>
              </w:rPr>
              <w:t xml:space="preserve"> to t</w:t>
            </w:r>
            <w:r w:rsidR="00700CDB" w:rsidRPr="00185BE8">
              <w:rPr>
                <w:rFonts w:ascii="Arial" w:hAnsi="Arial" w:cs="Arial"/>
              </w:rPr>
              <w:t>he NPPF / PPG particular</w:t>
            </w:r>
            <w:r w:rsidR="00E278CD" w:rsidRPr="00185BE8">
              <w:rPr>
                <w:rFonts w:ascii="Arial" w:hAnsi="Arial" w:cs="Arial"/>
              </w:rPr>
              <w:t>ly</w:t>
            </w:r>
            <w:r w:rsidR="00700CDB" w:rsidRPr="00185BE8">
              <w:rPr>
                <w:rFonts w:ascii="Arial" w:hAnsi="Arial" w:cs="Arial"/>
              </w:rPr>
              <w:t>, paragraphs 149-151</w:t>
            </w:r>
            <w:r w:rsidR="00700CDB" w:rsidRPr="00C953CA">
              <w:rPr>
                <w:rFonts w:ascii="Arial" w:hAnsi="Arial" w:cs="Arial"/>
              </w:rPr>
              <w:t xml:space="preserve"> These paragraphs </w:t>
            </w:r>
            <w:r w:rsidR="0046246F" w:rsidRPr="00C953CA">
              <w:rPr>
                <w:rFonts w:ascii="Arial" w:hAnsi="Arial" w:cs="Arial"/>
              </w:rPr>
              <w:t>set out the need to</w:t>
            </w:r>
            <w:r w:rsidR="00700CDB" w:rsidRPr="00C953CA">
              <w:rPr>
                <w:rFonts w:ascii="Arial" w:hAnsi="Arial" w:cs="Arial"/>
              </w:rPr>
              <w:t xml:space="preserve"> “provide a positive strategy for energy from these sources (renewable), that maximises the potential for suitable development, while ensuring that adverse impacts are addressed satisfactorily”.  We </w:t>
            </w:r>
            <w:r w:rsidR="0046246F" w:rsidRPr="00C953CA">
              <w:rPr>
                <w:rFonts w:ascii="Arial" w:hAnsi="Arial" w:cs="Arial"/>
              </w:rPr>
              <w:t>require</w:t>
            </w:r>
            <w:r w:rsidR="00700CDB" w:rsidRPr="00C953CA">
              <w:rPr>
                <w:rFonts w:ascii="Arial" w:hAnsi="Arial" w:cs="Arial"/>
              </w:rPr>
              <w:t xml:space="preserve"> the consultants </w:t>
            </w:r>
            <w:r w:rsidRPr="00C953CA">
              <w:rPr>
                <w:rFonts w:ascii="Arial" w:hAnsi="Arial" w:cs="Arial"/>
              </w:rPr>
              <w:t xml:space="preserve">to </w:t>
            </w:r>
            <w:r w:rsidR="00700CDB" w:rsidRPr="00C953CA">
              <w:rPr>
                <w:rFonts w:ascii="Arial" w:hAnsi="Arial" w:cs="Arial"/>
              </w:rPr>
              <w:t xml:space="preserve">give clear recommendations on this, and anything else </w:t>
            </w:r>
            <w:r w:rsidRPr="00C953CA">
              <w:rPr>
                <w:rFonts w:ascii="Arial" w:hAnsi="Arial" w:cs="Arial"/>
              </w:rPr>
              <w:t xml:space="preserve">of relevance in </w:t>
            </w:r>
            <w:r w:rsidR="00700CDB" w:rsidRPr="00C953CA">
              <w:rPr>
                <w:rFonts w:ascii="Arial" w:hAnsi="Arial" w:cs="Arial"/>
              </w:rPr>
              <w:t>the NPPG PPG</w:t>
            </w:r>
            <w:r w:rsidRPr="00C953CA">
              <w:rPr>
                <w:rFonts w:ascii="Arial" w:hAnsi="Arial" w:cs="Arial"/>
              </w:rPr>
              <w:t xml:space="preserve">. </w:t>
            </w:r>
            <w:r w:rsidR="00700CDB" w:rsidRPr="00C953CA">
              <w:rPr>
                <w:rFonts w:ascii="Arial" w:hAnsi="Arial" w:cs="Arial"/>
              </w:rPr>
              <w:t xml:space="preserve"> </w:t>
            </w:r>
          </w:p>
          <w:p w14:paraId="7A9B9E41" w14:textId="77777777" w:rsidR="00700CDB" w:rsidRPr="00E10041" w:rsidRDefault="00700CDB" w:rsidP="00BC1D31">
            <w:pPr>
              <w:rPr>
                <w:rFonts w:ascii="Arial" w:hAnsi="Arial" w:cs="Arial"/>
              </w:rPr>
            </w:pPr>
          </w:p>
          <w:p w14:paraId="5B85D35D" w14:textId="4998C712" w:rsidR="00274E8F" w:rsidRPr="00E10041" w:rsidRDefault="00AF4534" w:rsidP="00BC1D31">
            <w:pPr>
              <w:rPr>
                <w:rFonts w:ascii="Arial" w:hAnsi="Arial" w:cs="Arial"/>
                <w:szCs w:val="24"/>
              </w:rPr>
            </w:pPr>
            <w:r w:rsidRPr="00E10041">
              <w:rPr>
                <w:rFonts w:ascii="Arial" w:hAnsi="Arial" w:cs="Arial"/>
              </w:rPr>
              <w:t>Consu</w:t>
            </w:r>
            <w:r w:rsidR="00ED6031" w:rsidRPr="00E10041">
              <w:rPr>
                <w:rFonts w:ascii="Arial" w:hAnsi="Arial" w:cs="Arial"/>
              </w:rPr>
              <w:t>lta</w:t>
            </w:r>
            <w:r w:rsidR="00712ECA" w:rsidRPr="00E10041">
              <w:rPr>
                <w:rFonts w:ascii="Arial" w:hAnsi="Arial" w:cs="Arial"/>
              </w:rPr>
              <w:t>n</w:t>
            </w:r>
            <w:r w:rsidRPr="00E10041">
              <w:rPr>
                <w:rFonts w:ascii="Arial" w:hAnsi="Arial" w:cs="Arial"/>
              </w:rPr>
              <w:t xml:space="preserve">ts </w:t>
            </w:r>
            <w:r w:rsidR="001E1CDB" w:rsidRPr="00E10041">
              <w:rPr>
                <w:rFonts w:ascii="Arial" w:hAnsi="Arial" w:cs="Arial"/>
              </w:rPr>
              <w:t>should</w:t>
            </w:r>
            <w:r w:rsidR="00E87064" w:rsidRPr="00E10041">
              <w:rPr>
                <w:rFonts w:ascii="Arial" w:hAnsi="Arial" w:cs="Arial"/>
              </w:rPr>
              <w:t xml:space="preserve"> propose </w:t>
            </w:r>
            <w:r w:rsidR="00712ECA" w:rsidRPr="00E10041">
              <w:rPr>
                <w:rFonts w:ascii="Arial" w:hAnsi="Arial" w:cs="Arial"/>
              </w:rPr>
              <w:t>their</w:t>
            </w:r>
            <w:r w:rsidR="00ED6031" w:rsidRPr="00E10041">
              <w:rPr>
                <w:rFonts w:ascii="Arial" w:hAnsi="Arial" w:cs="Arial"/>
              </w:rPr>
              <w:t xml:space="preserve"> </w:t>
            </w:r>
            <w:r w:rsidR="00E87064" w:rsidRPr="00E10041">
              <w:rPr>
                <w:rFonts w:ascii="Arial" w:hAnsi="Arial" w:cs="Arial"/>
              </w:rPr>
              <w:t xml:space="preserve">own </w:t>
            </w:r>
            <w:r w:rsidR="00ED6031" w:rsidRPr="00E10041">
              <w:rPr>
                <w:rFonts w:ascii="Arial" w:hAnsi="Arial" w:cs="Arial"/>
              </w:rPr>
              <w:t>methodology</w:t>
            </w:r>
            <w:r w:rsidR="00E87064" w:rsidRPr="00E10041">
              <w:rPr>
                <w:rFonts w:ascii="Arial" w:hAnsi="Arial" w:cs="Arial"/>
              </w:rPr>
              <w:t xml:space="preserve"> but need to </w:t>
            </w:r>
            <w:r w:rsidR="00ED6031" w:rsidRPr="00E10041">
              <w:rPr>
                <w:rFonts w:ascii="Arial" w:hAnsi="Arial" w:cs="Arial"/>
              </w:rPr>
              <w:t>encompass</w:t>
            </w:r>
            <w:r w:rsidR="002F28CA" w:rsidRPr="00E10041">
              <w:rPr>
                <w:rFonts w:ascii="Arial" w:hAnsi="Arial" w:cs="Arial"/>
              </w:rPr>
              <w:t xml:space="preserve"> </w:t>
            </w:r>
            <w:r w:rsidR="002F28CA" w:rsidRPr="00E10041">
              <w:rPr>
                <w:rFonts w:ascii="Arial" w:hAnsi="Arial" w:cs="Arial"/>
                <w:szCs w:val="24"/>
              </w:rPr>
              <w:t xml:space="preserve">and integrate the work being undertaken </w:t>
            </w:r>
            <w:r w:rsidR="003611C9" w:rsidRPr="00E10041">
              <w:rPr>
                <w:rFonts w:ascii="Arial" w:hAnsi="Arial" w:cs="Arial"/>
                <w:szCs w:val="24"/>
              </w:rPr>
              <w:t xml:space="preserve">on </w:t>
            </w:r>
            <w:r w:rsidR="001E1CDB" w:rsidRPr="00E10041">
              <w:rPr>
                <w:rFonts w:ascii="Arial" w:hAnsi="Arial" w:cs="Arial"/>
                <w:szCs w:val="24"/>
              </w:rPr>
              <w:t xml:space="preserve">the Infrastructure </w:t>
            </w:r>
            <w:r w:rsidR="002F28CA" w:rsidRPr="00E10041">
              <w:rPr>
                <w:rFonts w:ascii="Arial" w:hAnsi="Arial" w:cs="Arial"/>
                <w:szCs w:val="24"/>
              </w:rPr>
              <w:t xml:space="preserve">and </w:t>
            </w:r>
            <w:r w:rsidR="001E1CDB" w:rsidRPr="00E10041">
              <w:rPr>
                <w:rFonts w:ascii="Arial" w:hAnsi="Arial" w:cs="Arial"/>
                <w:szCs w:val="24"/>
              </w:rPr>
              <w:t>W</w:t>
            </w:r>
            <w:r w:rsidR="002F28CA" w:rsidRPr="00E10041">
              <w:rPr>
                <w:rFonts w:ascii="Arial" w:hAnsi="Arial" w:cs="Arial"/>
                <w:szCs w:val="24"/>
              </w:rPr>
              <w:t xml:space="preserve">ater </w:t>
            </w:r>
            <w:r w:rsidR="001E1CDB" w:rsidRPr="00E10041">
              <w:rPr>
                <w:rFonts w:ascii="Arial" w:hAnsi="Arial" w:cs="Arial"/>
                <w:szCs w:val="24"/>
              </w:rPr>
              <w:t>M</w:t>
            </w:r>
            <w:r w:rsidR="002F28CA" w:rsidRPr="00E10041">
              <w:rPr>
                <w:rFonts w:ascii="Arial" w:hAnsi="Arial" w:cs="Arial"/>
                <w:szCs w:val="24"/>
              </w:rPr>
              <w:t xml:space="preserve">anagement </w:t>
            </w:r>
            <w:r w:rsidR="001E1CDB" w:rsidRPr="00E10041">
              <w:rPr>
                <w:rFonts w:ascii="Arial" w:hAnsi="Arial" w:cs="Arial"/>
                <w:szCs w:val="24"/>
              </w:rPr>
              <w:t>S</w:t>
            </w:r>
            <w:r w:rsidR="002F28CA" w:rsidRPr="00E10041">
              <w:rPr>
                <w:rFonts w:ascii="Arial" w:hAnsi="Arial" w:cs="Arial"/>
                <w:szCs w:val="24"/>
              </w:rPr>
              <w:t xml:space="preserve">tudies in the context of decarbonisation and </w:t>
            </w:r>
            <w:r w:rsidR="003611C9" w:rsidRPr="00E10041">
              <w:rPr>
                <w:rFonts w:ascii="Arial" w:hAnsi="Arial" w:cs="Arial"/>
                <w:szCs w:val="24"/>
              </w:rPr>
              <w:t xml:space="preserve">the </w:t>
            </w:r>
            <w:r w:rsidR="002F28CA" w:rsidRPr="00E10041">
              <w:rPr>
                <w:rFonts w:ascii="Arial" w:hAnsi="Arial" w:cs="Arial"/>
                <w:szCs w:val="24"/>
              </w:rPr>
              <w:t>climate challenge</w:t>
            </w:r>
            <w:r w:rsidR="003611C9" w:rsidRPr="00E10041">
              <w:rPr>
                <w:rFonts w:ascii="Arial" w:hAnsi="Arial" w:cs="Arial"/>
                <w:szCs w:val="24"/>
              </w:rPr>
              <w:t xml:space="preserve">.  </w:t>
            </w:r>
            <w:r w:rsidR="00A7183F" w:rsidRPr="00E10041">
              <w:rPr>
                <w:rFonts w:ascii="Arial" w:hAnsi="Arial" w:cs="Arial"/>
                <w:szCs w:val="24"/>
              </w:rPr>
              <w:t>The fina</w:t>
            </w:r>
            <w:r w:rsidR="00BC1D31" w:rsidRPr="00E10041">
              <w:rPr>
                <w:rFonts w:ascii="Arial" w:hAnsi="Arial" w:cs="Arial"/>
                <w:szCs w:val="24"/>
              </w:rPr>
              <w:t>l</w:t>
            </w:r>
            <w:r w:rsidR="00A7183F" w:rsidRPr="00E10041">
              <w:rPr>
                <w:rFonts w:ascii="Arial" w:hAnsi="Arial" w:cs="Arial"/>
                <w:szCs w:val="24"/>
              </w:rPr>
              <w:t xml:space="preserve"> report should sh</w:t>
            </w:r>
            <w:r w:rsidR="00BC1D31" w:rsidRPr="00E10041">
              <w:rPr>
                <w:rFonts w:ascii="Arial" w:hAnsi="Arial" w:cs="Arial"/>
                <w:szCs w:val="24"/>
              </w:rPr>
              <w:t>o</w:t>
            </w:r>
            <w:r w:rsidR="00A7183F" w:rsidRPr="00E10041">
              <w:rPr>
                <w:rFonts w:ascii="Arial" w:hAnsi="Arial" w:cs="Arial"/>
                <w:szCs w:val="24"/>
              </w:rPr>
              <w:t>w the</w:t>
            </w:r>
            <w:r w:rsidR="00AA2540" w:rsidRPr="00E10041">
              <w:rPr>
                <w:rFonts w:ascii="Arial" w:eastAsia="Arial Unicode MS" w:hAnsi="Arial" w:cs="Arial"/>
                <w:szCs w:val="24"/>
              </w:rPr>
              <w:t xml:space="preserve"> audit trail</w:t>
            </w:r>
            <w:r w:rsidR="001E1CDB" w:rsidRPr="00E10041">
              <w:rPr>
                <w:rFonts w:ascii="Arial" w:eastAsia="Arial Unicode MS" w:hAnsi="Arial" w:cs="Arial"/>
                <w:szCs w:val="24"/>
              </w:rPr>
              <w:t>,</w:t>
            </w:r>
            <w:r w:rsidR="00AA2540" w:rsidRPr="00E10041">
              <w:rPr>
                <w:rFonts w:ascii="Arial" w:eastAsia="Arial Unicode MS" w:hAnsi="Arial" w:cs="Arial"/>
                <w:szCs w:val="24"/>
              </w:rPr>
              <w:t xml:space="preserve"> setting out how the proposed approach </w:t>
            </w:r>
            <w:r w:rsidR="001E1CDB" w:rsidRPr="00E10041">
              <w:rPr>
                <w:rFonts w:ascii="Arial" w:eastAsia="Arial Unicode MS" w:hAnsi="Arial" w:cs="Arial"/>
                <w:szCs w:val="24"/>
              </w:rPr>
              <w:t xml:space="preserve">will meet </w:t>
            </w:r>
            <w:r w:rsidR="00AA2540" w:rsidRPr="00E10041">
              <w:rPr>
                <w:rFonts w:ascii="Arial" w:eastAsia="Arial Unicode MS" w:hAnsi="Arial" w:cs="Arial"/>
                <w:szCs w:val="24"/>
              </w:rPr>
              <w:t xml:space="preserve">the relevant parts of the </w:t>
            </w:r>
            <w:r w:rsidR="00026813">
              <w:rPr>
                <w:rFonts w:ascii="Arial" w:eastAsia="Arial Unicode MS" w:hAnsi="Arial" w:cs="Arial"/>
                <w:szCs w:val="24"/>
              </w:rPr>
              <w:t>National Planning Policy Framework (</w:t>
            </w:r>
            <w:r w:rsidR="00AA2540" w:rsidRPr="00E10041">
              <w:rPr>
                <w:rFonts w:ascii="Arial" w:eastAsia="Arial Unicode MS" w:hAnsi="Arial" w:cs="Arial"/>
                <w:szCs w:val="24"/>
              </w:rPr>
              <w:t>NPPF</w:t>
            </w:r>
            <w:r w:rsidR="00026813">
              <w:rPr>
                <w:rFonts w:ascii="Arial" w:eastAsia="Arial Unicode MS" w:hAnsi="Arial" w:cs="Arial"/>
                <w:szCs w:val="24"/>
              </w:rPr>
              <w:t>) and Planning Policy Guidance (</w:t>
            </w:r>
            <w:r w:rsidR="00AA2540" w:rsidRPr="00E10041">
              <w:rPr>
                <w:rFonts w:ascii="Arial" w:eastAsia="Arial Unicode MS" w:hAnsi="Arial" w:cs="Arial"/>
                <w:szCs w:val="24"/>
              </w:rPr>
              <w:t>PPG</w:t>
            </w:r>
            <w:r w:rsidR="00026813">
              <w:rPr>
                <w:rFonts w:ascii="Arial" w:eastAsia="Arial Unicode MS" w:hAnsi="Arial" w:cs="Arial"/>
                <w:szCs w:val="24"/>
              </w:rPr>
              <w:t>)</w:t>
            </w:r>
            <w:r w:rsidR="00A7183F" w:rsidRPr="00E10041">
              <w:rPr>
                <w:rFonts w:ascii="Arial" w:eastAsia="Arial Unicode MS" w:hAnsi="Arial" w:cs="Arial"/>
                <w:szCs w:val="24"/>
              </w:rPr>
              <w:t>.</w:t>
            </w:r>
            <w:r w:rsidR="00AA2540" w:rsidRPr="00E10041">
              <w:rPr>
                <w:rFonts w:ascii="Arial" w:hAnsi="Arial" w:cs="Arial"/>
                <w:szCs w:val="24"/>
              </w:rPr>
              <w:t xml:space="preserve"> </w:t>
            </w:r>
          </w:p>
          <w:p w14:paraId="7FF67E26" w14:textId="2E52795B" w:rsidR="001D2CD5" w:rsidRPr="00E10041" w:rsidRDefault="001D2CD5" w:rsidP="00565040">
            <w:pPr>
              <w:rPr>
                <w:rFonts w:ascii="Arial" w:hAnsi="Arial" w:cs="Arial"/>
                <w:szCs w:val="24"/>
              </w:rPr>
            </w:pPr>
          </w:p>
          <w:p w14:paraId="2D067426" w14:textId="7A570C3D" w:rsidR="001D2CD5" w:rsidRPr="00E10041" w:rsidRDefault="0091049E" w:rsidP="00565040">
            <w:pPr>
              <w:rPr>
                <w:rFonts w:ascii="Arial" w:hAnsi="Arial" w:cs="Arial"/>
              </w:rPr>
            </w:pPr>
            <w:r w:rsidRPr="00E10041">
              <w:rPr>
                <w:rFonts w:ascii="Arial" w:hAnsi="Arial" w:cs="Arial"/>
              </w:rPr>
              <w:t>As a baseline</w:t>
            </w:r>
            <w:r w:rsidR="001E1CDB" w:rsidRPr="00E10041">
              <w:rPr>
                <w:rFonts w:ascii="Arial" w:hAnsi="Arial" w:cs="Arial"/>
              </w:rPr>
              <w:t>,</w:t>
            </w:r>
            <w:r w:rsidRPr="00E10041">
              <w:rPr>
                <w:rFonts w:ascii="Arial" w:hAnsi="Arial" w:cs="Arial"/>
              </w:rPr>
              <w:t xml:space="preserve"> c</w:t>
            </w:r>
            <w:r w:rsidR="001D2CD5" w:rsidRPr="00E10041">
              <w:rPr>
                <w:rFonts w:ascii="Arial" w:hAnsi="Arial" w:cs="Arial"/>
              </w:rPr>
              <w:t>onsultants will need to assess current and future energy demand across the District</w:t>
            </w:r>
            <w:r w:rsidR="001E1CDB" w:rsidRPr="00E10041">
              <w:rPr>
                <w:rFonts w:ascii="Arial" w:hAnsi="Arial" w:cs="Arial"/>
              </w:rPr>
              <w:t xml:space="preserve">, and will need to assess alongside </w:t>
            </w:r>
            <w:r w:rsidR="001D2CD5" w:rsidRPr="00E10041">
              <w:rPr>
                <w:rFonts w:ascii="Arial" w:hAnsi="Arial" w:cs="Arial"/>
              </w:rPr>
              <w:t xml:space="preserve">future energy demand scenarios developed to form the basis for evaluating the potential contribution that renewable energy can make to predicted energy needs. </w:t>
            </w:r>
            <w:r w:rsidR="0095359B" w:rsidRPr="00E10041">
              <w:rPr>
                <w:rFonts w:ascii="Arial" w:hAnsi="Arial" w:cs="Arial"/>
              </w:rPr>
              <w:t xml:space="preserve"> </w:t>
            </w:r>
            <w:r w:rsidR="001D2CD5" w:rsidRPr="00E10041">
              <w:rPr>
                <w:rFonts w:ascii="Arial" w:hAnsi="Arial" w:cs="Arial"/>
              </w:rPr>
              <w:t xml:space="preserve">The use of combined heat and power systems should </w:t>
            </w:r>
            <w:r w:rsidR="001E1CDB" w:rsidRPr="00E10041">
              <w:rPr>
                <w:rFonts w:ascii="Arial" w:hAnsi="Arial" w:cs="Arial"/>
              </w:rPr>
              <w:t xml:space="preserve">also be </w:t>
            </w:r>
            <w:r w:rsidR="001D2CD5" w:rsidRPr="00E10041">
              <w:rPr>
                <w:rFonts w:ascii="Arial" w:hAnsi="Arial" w:cs="Arial"/>
              </w:rPr>
              <w:t xml:space="preserve">considered </w:t>
            </w:r>
            <w:r w:rsidR="00BC1337" w:rsidRPr="00E10041">
              <w:rPr>
                <w:rFonts w:ascii="Arial" w:hAnsi="Arial" w:cs="Arial"/>
              </w:rPr>
              <w:t xml:space="preserve">after </w:t>
            </w:r>
            <w:r w:rsidR="001D2CD5" w:rsidRPr="00E10041">
              <w:rPr>
                <w:rFonts w:ascii="Arial" w:hAnsi="Arial" w:cs="Arial"/>
              </w:rPr>
              <w:t>following a heat mapping exercise as part of the baseline assessment</w:t>
            </w:r>
            <w:r w:rsidR="00A92286" w:rsidRPr="00E10041">
              <w:rPr>
                <w:rFonts w:ascii="Arial" w:hAnsi="Arial" w:cs="Arial"/>
              </w:rPr>
              <w:t xml:space="preserve"> which is</w:t>
            </w:r>
            <w:r w:rsidR="00BC1337" w:rsidRPr="00E10041">
              <w:rPr>
                <w:rFonts w:ascii="Arial" w:hAnsi="Arial" w:cs="Arial"/>
              </w:rPr>
              <w:t xml:space="preserve"> to be undertaken</w:t>
            </w:r>
            <w:r w:rsidR="001D2CD5" w:rsidRPr="00E10041">
              <w:rPr>
                <w:rFonts w:ascii="Arial" w:hAnsi="Arial" w:cs="Arial"/>
              </w:rPr>
              <w:t xml:space="preserve"> </w:t>
            </w:r>
            <w:r w:rsidR="00BC1337" w:rsidRPr="00E10041">
              <w:rPr>
                <w:rFonts w:ascii="Arial" w:hAnsi="Arial" w:cs="Arial"/>
              </w:rPr>
              <w:t xml:space="preserve">within </w:t>
            </w:r>
            <w:r w:rsidR="001D2CD5" w:rsidRPr="00E10041">
              <w:rPr>
                <w:rFonts w:ascii="Arial" w:hAnsi="Arial" w:cs="Arial"/>
              </w:rPr>
              <w:t xml:space="preserve">the </w:t>
            </w:r>
            <w:r w:rsidR="00A92286" w:rsidRPr="00E10041">
              <w:rPr>
                <w:rFonts w:ascii="Arial" w:hAnsi="Arial" w:cs="Arial"/>
              </w:rPr>
              <w:t>Study</w:t>
            </w:r>
            <w:r w:rsidR="001D2CD5" w:rsidRPr="00E10041">
              <w:rPr>
                <w:rFonts w:ascii="Arial" w:hAnsi="Arial" w:cs="Arial"/>
              </w:rPr>
              <w:t>.  Patterns of supply and demand for renewable energy can highlight the key opportunities for deploying renewable energy in the District</w:t>
            </w:r>
            <w:r w:rsidR="00BC1337" w:rsidRPr="00E10041">
              <w:rPr>
                <w:rFonts w:ascii="Arial" w:hAnsi="Arial" w:cs="Arial"/>
              </w:rPr>
              <w:t>;</w:t>
            </w:r>
            <w:r w:rsidR="001D2CD5" w:rsidRPr="00E10041">
              <w:rPr>
                <w:rFonts w:ascii="Arial" w:hAnsi="Arial" w:cs="Arial"/>
              </w:rPr>
              <w:t xml:space="preserve"> though consultants should also identify any constraints that might hinder the deployment of the renewable energy technologies such as planning, maturity of technology and financial incentives</w:t>
            </w:r>
            <w:r w:rsidR="00EF0C6F" w:rsidRPr="00E10041">
              <w:rPr>
                <w:rFonts w:ascii="Arial" w:hAnsi="Arial" w:cs="Arial"/>
              </w:rPr>
              <w:t>.</w:t>
            </w:r>
          </w:p>
          <w:p w14:paraId="0FC729F7" w14:textId="66A1A918" w:rsidR="00BF390B" w:rsidRPr="00E10041" w:rsidRDefault="00BF390B" w:rsidP="00565040">
            <w:pPr>
              <w:rPr>
                <w:rFonts w:ascii="Arial" w:hAnsi="Arial" w:cs="Arial"/>
              </w:rPr>
            </w:pPr>
          </w:p>
          <w:p w14:paraId="62E0D8AE" w14:textId="02AC565C" w:rsidR="00BF390B" w:rsidRPr="00E10041" w:rsidRDefault="00BF390B" w:rsidP="00565040">
            <w:pPr>
              <w:rPr>
                <w:rFonts w:ascii="Arial" w:hAnsi="Arial" w:cs="Arial"/>
                <w:szCs w:val="24"/>
              </w:rPr>
            </w:pPr>
            <w:r w:rsidRPr="00E10041">
              <w:rPr>
                <w:rFonts w:ascii="Arial" w:hAnsi="Arial" w:cs="Arial"/>
                <w:szCs w:val="24"/>
              </w:rPr>
              <w:t>The baseline work needs to identify the extent to which the electricity grid that will serve the main growth areas is nearing capacity and</w:t>
            </w:r>
            <w:r w:rsidR="006B0768" w:rsidRPr="00E10041">
              <w:rPr>
                <w:rFonts w:ascii="Arial" w:hAnsi="Arial" w:cs="Arial"/>
                <w:szCs w:val="24"/>
              </w:rPr>
              <w:t>,</w:t>
            </w:r>
            <w:r w:rsidRPr="00E10041">
              <w:rPr>
                <w:rFonts w:ascii="Arial" w:hAnsi="Arial" w:cs="Arial"/>
                <w:szCs w:val="24"/>
              </w:rPr>
              <w:t xml:space="preserve"> may require grid reinforcement or</w:t>
            </w:r>
            <w:r w:rsidR="006B0768" w:rsidRPr="00E10041">
              <w:rPr>
                <w:rFonts w:ascii="Arial" w:hAnsi="Arial" w:cs="Arial"/>
                <w:szCs w:val="24"/>
              </w:rPr>
              <w:t>,</w:t>
            </w:r>
            <w:r w:rsidRPr="00E10041">
              <w:rPr>
                <w:rFonts w:ascii="Arial" w:hAnsi="Arial" w:cs="Arial"/>
                <w:szCs w:val="24"/>
              </w:rPr>
              <w:t xml:space="preserve"> other infrastructure to accommodate decarbonisation</w:t>
            </w:r>
            <w:r w:rsidR="00965B1E" w:rsidRPr="00E10041">
              <w:rPr>
                <w:rFonts w:ascii="Arial" w:hAnsi="Arial" w:cs="Arial"/>
                <w:szCs w:val="24"/>
              </w:rPr>
              <w:t>,</w:t>
            </w:r>
            <w:r w:rsidR="001B3A97" w:rsidRPr="00E10041">
              <w:rPr>
                <w:rFonts w:ascii="Arial" w:hAnsi="Arial" w:cs="Arial"/>
                <w:szCs w:val="24"/>
              </w:rPr>
              <w:t xml:space="preserve"> </w:t>
            </w:r>
            <w:r w:rsidRPr="00E10041">
              <w:rPr>
                <w:rFonts w:ascii="Arial" w:hAnsi="Arial" w:cs="Arial"/>
                <w:szCs w:val="24"/>
              </w:rPr>
              <w:t>the necessary increased use of renewable energy and</w:t>
            </w:r>
            <w:r w:rsidR="001B3A97" w:rsidRPr="00E10041">
              <w:rPr>
                <w:rFonts w:ascii="Arial" w:hAnsi="Arial" w:cs="Arial"/>
                <w:szCs w:val="24"/>
              </w:rPr>
              <w:t>,</w:t>
            </w:r>
            <w:r w:rsidRPr="00E10041">
              <w:rPr>
                <w:rFonts w:ascii="Arial" w:hAnsi="Arial" w:cs="Arial"/>
                <w:szCs w:val="24"/>
              </w:rPr>
              <w:t xml:space="preserve"> electricity in homes, workplaces and the transport sector.</w:t>
            </w:r>
          </w:p>
          <w:p w14:paraId="421890C8" w14:textId="43772CFC" w:rsidR="00AF1179" w:rsidRPr="00E10041" w:rsidRDefault="00AF1179" w:rsidP="00565040">
            <w:pPr>
              <w:rPr>
                <w:rFonts w:ascii="Arial" w:hAnsi="Arial" w:cs="Arial"/>
                <w:szCs w:val="24"/>
              </w:rPr>
            </w:pPr>
          </w:p>
          <w:p w14:paraId="4E05A1B4" w14:textId="21EE219C" w:rsidR="00AF1179" w:rsidRPr="00E10041" w:rsidRDefault="00AF1179" w:rsidP="00565040">
            <w:pPr>
              <w:rPr>
                <w:rFonts w:ascii="Arial" w:hAnsi="Arial" w:cs="Arial"/>
              </w:rPr>
            </w:pPr>
            <w:r w:rsidRPr="00E10041">
              <w:rPr>
                <w:rFonts w:ascii="Arial" w:hAnsi="Arial" w:cs="Arial"/>
              </w:rPr>
              <w:t xml:space="preserve">Consultants </w:t>
            </w:r>
            <w:r w:rsidR="009A542A" w:rsidRPr="00E10041">
              <w:rPr>
                <w:rFonts w:ascii="Arial" w:hAnsi="Arial" w:cs="Arial"/>
              </w:rPr>
              <w:t>must</w:t>
            </w:r>
            <w:r w:rsidRPr="00E10041">
              <w:rPr>
                <w:rFonts w:ascii="Arial" w:hAnsi="Arial" w:cs="Arial"/>
              </w:rPr>
              <w:t xml:space="preserve"> conf</w:t>
            </w:r>
            <w:r w:rsidR="009A542A" w:rsidRPr="00E10041">
              <w:rPr>
                <w:rFonts w:ascii="Arial" w:hAnsi="Arial" w:cs="Arial"/>
              </w:rPr>
              <w:t>i</w:t>
            </w:r>
            <w:r w:rsidRPr="00E10041">
              <w:rPr>
                <w:rFonts w:ascii="Arial" w:hAnsi="Arial" w:cs="Arial"/>
              </w:rPr>
              <w:t xml:space="preserve">rm that they would be available for </w:t>
            </w:r>
            <w:r w:rsidR="00B17441" w:rsidRPr="00E10041">
              <w:rPr>
                <w:rFonts w:ascii="Arial" w:hAnsi="Arial" w:cs="Arial"/>
              </w:rPr>
              <w:t xml:space="preserve">input to </w:t>
            </w:r>
            <w:r w:rsidR="000D4024" w:rsidRPr="00E10041">
              <w:rPr>
                <w:rFonts w:ascii="Arial" w:hAnsi="Arial" w:cs="Arial"/>
              </w:rPr>
              <w:t xml:space="preserve">providing written </w:t>
            </w:r>
            <w:r w:rsidR="00B17441" w:rsidRPr="00E10041">
              <w:rPr>
                <w:rFonts w:ascii="Arial" w:hAnsi="Arial" w:cs="Arial"/>
              </w:rPr>
              <w:t xml:space="preserve">evidence and </w:t>
            </w:r>
            <w:r w:rsidR="009A542A" w:rsidRPr="00E10041">
              <w:rPr>
                <w:rFonts w:ascii="Arial" w:hAnsi="Arial" w:cs="Arial"/>
              </w:rPr>
              <w:t>representation</w:t>
            </w:r>
            <w:r w:rsidR="00B17441" w:rsidRPr="00E10041">
              <w:rPr>
                <w:rFonts w:ascii="Arial" w:hAnsi="Arial" w:cs="Arial"/>
              </w:rPr>
              <w:t xml:space="preserve"> </w:t>
            </w:r>
            <w:r w:rsidR="009A542A" w:rsidRPr="00E10041">
              <w:rPr>
                <w:rFonts w:ascii="Arial" w:hAnsi="Arial" w:cs="Arial"/>
              </w:rPr>
              <w:t>at the</w:t>
            </w:r>
            <w:r w:rsidR="00FE605F" w:rsidRPr="00E10041">
              <w:rPr>
                <w:rFonts w:ascii="Arial" w:hAnsi="Arial" w:cs="Arial"/>
              </w:rPr>
              <w:t xml:space="preserve"> </w:t>
            </w:r>
            <w:r w:rsidR="00B17441" w:rsidRPr="00E10041">
              <w:rPr>
                <w:rFonts w:ascii="Arial" w:hAnsi="Arial" w:cs="Arial"/>
              </w:rPr>
              <w:t>E</w:t>
            </w:r>
            <w:r w:rsidR="00FE605F" w:rsidRPr="00E10041">
              <w:rPr>
                <w:rFonts w:ascii="Arial" w:hAnsi="Arial" w:cs="Arial"/>
              </w:rPr>
              <w:t>xami</w:t>
            </w:r>
            <w:r w:rsidR="000D4024" w:rsidRPr="00E10041">
              <w:rPr>
                <w:rFonts w:ascii="Arial" w:hAnsi="Arial" w:cs="Arial"/>
              </w:rPr>
              <w:t>n</w:t>
            </w:r>
            <w:r w:rsidR="00FE605F" w:rsidRPr="00E10041">
              <w:rPr>
                <w:rFonts w:ascii="Arial" w:hAnsi="Arial" w:cs="Arial"/>
              </w:rPr>
              <w:t>a</w:t>
            </w:r>
            <w:r w:rsidR="000D4024" w:rsidRPr="00E10041">
              <w:rPr>
                <w:rFonts w:ascii="Arial" w:hAnsi="Arial" w:cs="Arial"/>
              </w:rPr>
              <w:t>t</w:t>
            </w:r>
            <w:r w:rsidR="00FE605F" w:rsidRPr="00E10041">
              <w:rPr>
                <w:rFonts w:ascii="Arial" w:hAnsi="Arial" w:cs="Arial"/>
              </w:rPr>
              <w:t>i</w:t>
            </w:r>
            <w:r w:rsidR="000D4024" w:rsidRPr="00E10041">
              <w:rPr>
                <w:rFonts w:ascii="Arial" w:hAnsi="Arial" w:cs="Arial"/>
              </w:rPr>
              <w:t>o</w:t>
            </w:r>
            <w:r w:rsidR="00FE605F" w:rsidRPr="00E10041">
              <w:rPr>
                <w:rFonts w:ascii="Arial" w:hAnsi="Arial" w:cs="Arial"/>
              </w:rPr>
              <w:t>n in Public, drawing on</w:t>
            </w:r>
            <w:r w:rsidR="00B17441" w:rsidRPr="00E10041">
              <w:rPr>
                <w:rFonts w:ascii="Arial" w:hAnsi="Arial" w:cs="Arial"/>
              </w:rPr>
              <w:t xml:space="preserve"> </w:t>
            </w:r>
            <w:r w:rsidR="009A542A" w:rsidRPr="00E10041">
              <w:rPr>
                <w:rFonts w:ascii="Arial" w:hAnsi="Arial" w:cs="Arial"/>
              </w:rPr>
              <w:t>outside special</w:t>
            </w:r>
            <w:r w:rsidR="00FE605F" w:rsidRPr="00E10041">
              <w:rPr>
                <w:rFonts w:ascii="Arial" w:hAnsi="Arial" w:cs="Arial"/>
              </w:rPr>
              <w:t xml:space="preserve"> expertise if </w:t>
            </w:r>
            <w:r w:rsidR="009A542A" w:rsidRPr="00E10041">
              <w:rPr>
                <w:rFonts w:ascii="Arial" w:hAnsi="Arial" w:cs="Arial"/>
              </w:rPr>
              <w:t>required;</w:t>
            </w:r>
            <w:r w:rsidR="007E0812" w:rsidRPr="00E10041">
              <w:rPr>
                <w:rFonts w:ascii="Arial" w:hAnsi="Arial" w:cs="Arial"/>
              </w:rPr>
              <w:t xml:space="preserve"> the RFQ </w:t>
            </w:r>
            <w:r w:rsidR="009A542A" w:rsidRPr="00E10041">
              <w:rPr>
                <w:rFonts w:ascii="Arial" w:hAnsi="Arial" w:cs="Arial"/>
              </w:rPr>
              <w:t>requires</w:t>
            </w:r>
            <w:r w:rsidR="007E0812" w:rsidRPr="00E10041">
              <w:rPr>
                <w:rFonts w:ascii="Arial" w:hAnsi="Arial" w:cs="Arial"/>
              </w:rPr>
              <w:t xml:space="preserve"> day rates to cover this </w:t>
            </w:r>
            <w:r w:rsidR="009A542A" w:rsidRPr="00E10041">
              <w:rPr>
                <w:rFonts w:ascii="Arial" w:hAnsi="Arial" w:cs="Arial"/>
              </w:rPr>
              <w:t xml:space="preserve">consultancy </w:t>
            </w:r>
            <w:r w:rsidR="007E0812" w:rsidRPr="00E10041">
              <w:rPr>
                <w:rFonts w:ascii="Arial" w:hAnsi="Arial" w:cs="Arial"/>
              </w:rPr>
              <w:t>service</w:t>
            </w:r>
            <w:r w:rsidR="00B17441" w:rsidRPr="00E10041">
              <w:rPr>
                <w:rFonts w:ascii="Arial" w:hAnsi="Arial" w:cs="Arial"/>
              </w:rPr>
              <w:t xml:space="preserve"> at the </w:t>
            </w:r>
            <w:r w:rsidR="009A542A" w:rsidRPr="00E10041">
              <w:rPr>
                <w:rFonts w:ascii="Arial" w:hAnsi="Arial" w:cs="Arial"/>
              </w:rPr>
              <w:t>end</w:t>
            </w:r>
            <w:r w:rsidR="00B17441" w:rsidRPr="00E10041">
              <w:rPr>
                <w:rFonts w:ascii="Arial" w:hAnsi="Arial" w:cs="Arial"/>
              </w:rPr>
              <w:t xml:space="preserve"> </w:t>
            </w:r>
            <w:r w:rsidR="009A542A" w:rsidRPr="00E10041">
              <w:rPr>
                <w:rFonts w:ascii="Arial" w:hAnsi="Arial" w:cs="Arial"/>
              </w:rPr>
              <w:t>o</w:t>
            </w:r>
            <w:r w:rsidR="00B17441" w:rsidRPr="00E10041">
              <w:rPr>
                <w:rFonts w:ascii="Arial" w:hAnsi="Arial" w:cs="Arial"/>
              </w:rPr>
              <w:t xml:space="preserve">f the </w:t>
            </w:r>
            <w:r w:rsidR="009A542A" w:rsidRPr="00E10041">
              <w:rPr>
                <w:rFonts w:ascii="Arial" w:hAnsi="Arial" w:cs="Arial"/>
              </w:rPr>
              <w:t>contract</w:t>
            </w:r>
            <w:r w:rsidR="00F56CE8" w:rsidRPr="00E10041">
              <w:rPr>
                <w:rFonts w:ascii="Arial" w:hAnsi="Arial" w:cs="Arial"/>
              </w:rPr>
              <w:t>.</w:t>
            </w:r>
          </w:p>
          <w:p w14:paraId="1634C76C" w14:textId="01D32985" w:rsidR="00EF0C6F" w:rsidRPr="00E10041" w:rsidRDefault="00EF0C6F" w:rsidP="00565040">
            <w:pPr>
              <w:rPr>
                <w:rFonts w:ascii="Arial" w:hAnsi="Arial" w:cs="Arial"/>
              </w:rPr>
            </w:pPr>
          </w:p>
          <w:p w14:paraId="36C5A4E6" w14:textId="399DE9E3" w:rsidR="00EF0C6F" w:rsidRPr="00E10041" w:rsidRDefault="00EF0C6F" w:rsidP="00EF0C6F">
            <w:pPr>
              <w:rPr>
                <w:rFonts w:ascii="Arial" w:hAnsi="Arial" w:cs="Arial"/>
                <w:szCs w:val="24"/>
              </w:rPr>
            </w:pPr>
            <w:r w:rsidRPr="00E10041">
              <w:rPr>
                <w:rFonts w:ascii="Arial" w:hAnsi="Arial" w:cs="Arial"/>
                <w:szCs w:val="24"/>
              </w:rPr>
              <w:t>We welcome comments on the aspirations</w:t>
            </w:r>
            <w:r w:rsidR="00BC1D31" w:rsidRPr="00E10041">
              <w:rPr>
                <w:rFonts w:ascii="Arial" w:hAnsi="Arial" w:cs="Arial"/>
                <w:szCs w:val="24"/>
              </w:rPr>
              <w:t xml:space="preserve"> and requirements</w:t>
            </w:r>
            <w:r w:rsidRPr="00E10041">
              <w:rPr>
                <w:rFonts w:ascii="Arial" w:hAnsi="Arial" w:cs="Arial"/>
                <w:szCs w:val="24"/>
              </w:rPr>
              <w:t xml:space="preserve"> in the Brief and</w:t>
            </w:r>
            <w:r w:rsidR="0090378E" w:rsidRPr="00E10041">
              <w:rPr>
                <w:rFonts w:ascii="Arial" w:hAnsi="Arial" w:cs="Arial"/>
                <w:szCs w:val="24"/>
              </w:rPr>
              <w:t>,</w:t>
            </w:r>
            <w:r w:rsidRPr="00E10041">
              <w:rPr>
                <w:rFonts w:ascii="Arial" w:hAnsi="Arial" w:cs="Arial"/>
                <w:szCs w:val="24"/>
              </w:rPr>
              <w:t xml:space="preserve"> these comments will not be scored or taken into account in the assessment. </w:t>
            </w:r>
          </w:p>
          <w:p w14:paraId="2FBAAAF9" w14:textId="77777777" w:rsidR="00565040" w:rsidRPr="00E10041" w:rsidRDefault="00565040" w:rsidP="00565040">
            <w:pPr>
              <w:rPr>
                <w:rFonts w:ascii="Arial" w:hAnsi="Arial" w:cs="Arial"/>
              </w:rPr>
            </w:pPr>
          </w:p>
          <w:p w14:paraId="5D5653D0" w14:textId="1EC74B34" w:rsidR="00634ED7" w:rsidRPr="00E10041" w:rsidRDefault="00AD07C3" w:rsidP="00D12F19">
            <w:pPr>
              <w:tabs>
                <w:tab w:val="left" w:pos="900"/>
              </w:tabs>
              <w:spacing w:after="240"/>
              <w:rPr>
                <w:rFonts w:ascii="Arial" w:eastAsiaTheme="minorHAnsi" w:hAnsi="Arial" w:cs="Arial"/>
                <w:szCs w:val="24"/>
              </w:rPr>
            </w:pPr>
            <w:r w:rsidRPr="00E10041">
              <w:rPr>
                <w:rFonts w:ascii="Arial" w:hAnsi="Arial" w:cs="Arial"/>
                <w:szCs w:val="24"/>
              </w:rPr>
              <w:t xml:space="preserve">Responses </w:t>
            </w:r>
            <w:r w:rsidR="005B021C" w:rsidRPr="00E10041">
              <w:rPr>
                <w:rFonts w:ascii="Arial" w:hAnsi="Arial" w:cs="Arial"/>
                <w:szCs w:val="24"/>
              </w:rPr>
              <w:t>in th</w:t>
            </w:r>
            <w:r w:rsidR="00274E8F" w:rsidRPr="00E10041">
              <w:rPr>
                <w:rFonts w:ascii="Arial" w:hAnsi="Arial" w:cs="Arial"/>
                <w:szCs w:val="24"/>
              </w:rPr>
              <w:t>e</w:t>
            </w:r>
            <w:r w:rsidR="005B021C" w:rsidRPr="00E10041">
              <w:rPr>
                <w:rFonts w:ascii="Arial" w:hAnsi="Arial" w:cs="Arial"/>
                <w:szCs w:val="24"/>
              </w:rPr>
              <w:t xml:space="preserve"> Method </w:t>
            </w:r>
            <w:r w:rsidR="002A7DD5" w:rsidRPr="00E10041">
              <w:rPr>
                <w:rFonts w:ascii="Arial" w:hAnsi="Arial" w:cs="Arial"/>
                <w:szCs w:val="24"/>
              </w:rPr>
              <w:t>S</w:t>
            </w:r>
            <w:r w:rsidR="00274E8F" w:rsidRPr="00E10041">
              <w:rPr>
                <w:rFonts w:ascii="Arial" w:hAnsi="Arial" w:cs="Arial"/>
                <w:szCs w:val="24"/>
              </w:rPr>
              <w:t>t</w:t>
            </w:r>
            <w:r w:rsidR="005B021C" w:rsidRPr="00E10041">
              <w:rPr>
                <w:rFonts w:ascii="Arial" w:hAnsi="Arial" w:cs="Arial"/>
                <w:szCs w:val="24"/>
              </w:rPr>
              <w:t>a</w:t>
            </w:r>
            <w:r w:rsidR="002A7DD5" w:rsidRPr="00E10041">
              <w:rPr>
                <w:rFonts w:ascii="Arial" w:hAnsi="Arial" w:cs="Arial"/>
                <w:szCs w:val="24"/>
              </w:rPr>
              <w:t>t</w:t>
            </w:r>
            <w:r w:rsidR="005B021C" w:rsidRPr="00E10041">
              <w:rPr>
                <w:rFonts w:ascii="Arial" w:hAnsi="Arial" w:cs="Arial"/>
                <w:szCs w:val="24"/>
              </w:rPr>
              <w:t>e</w:t>
            </w:r>
            <w:r w:rsidR="00274E8F" w:rsidRPr="00E10041">
              <w:rPr>
                <w:rFonts w:ascii="Arial" w:hAnsi="Arial" w:cs="Arial"/>
                <w:szCs w:val="24"/>
              </w:rPr>
              <w:t>me</w:t>
            </w:r>
            <w:r w:rsidR="005B021C" w:rsidRPr="00E10041">
              <w:rPr>
                <w:rFonts w:ascii="Arial" w:hAnsi="Arial" w:cs="Arial"/>
                <w:szCs w:val="24"/>
              </w:rPr>
              <w:t>nt sho</w:t>
            </w:r>
            <w:r w:rsidR="00274E8F" w:rsidRPr="00E10041">
              <w:rPr>
                <w:rFonts w:ascii="Arial" w:hAnsi="Arial" w:cs="Arial"/>
                <w:szCs w:val="24"/>
              </w:rPr>
              <w:t>ul</w:t>
            </w:r>
            <w:r w:rsidR="005B021C" w:rsidRPr="00E10041">
              <w:rPr>
                <w:rFonts w:ascii="Arial" w:hAnsi="Arial" w:cs="Arial"/>
                <w:szCs w:val="24"/>
              </w:rPr>
              <w:t xml:space="preserve">d address </w:t>
            </w:r>
            <w:r w:rsidR="00274E8F" w:rsidRPr="00E10041">
              <w:rPr>
                <w:rFonts w:ascii="Arial" w:hAnsi="Arial" w:cs="Arial"/>
                <w:szCs w:val="24"/>
              </w:rPr>
              <w:t>t</w:t>
            </w:r>
            <w:r w:rsidR="005B021C" w:rsidRPr="00E10041">
              <w:rPr>
                <w:rFonts w:ascii="Arial" w:hAnsi="Arial" w:cs="Arial"/>
                <w:szCs w:val="24"/>
              </w:rPr>
              <w:t>he i</w:t>
            </w:r>
            <w:r w:rsidR="00274E8F" w:rsidRPr="00E10041">
              <w:rPr>
                <w:rFonts w:ascii="Arial" w:hAnsi="Arial" w:cs="Arial"/>
                <w:szCs w:val="24"/>
              </w:rPr>
              <w:t>ssu</w:t>
            </w:r>
            <w:r w:rsidR="005B021C" w:rsidRPr="00E10041">
              <w:rPr>
                <w:rFonts w:ascii="Arial" w:hAnsi="Arial" w:cs="Arial"/>
                <w:szCs w:val="24"/>
              </w:rPr>
              <w:t>es o</w:t>
            </w:r>
            <w:r w:rsidR="00274E8F" w:rsidRPr="00E10041">
              <w:rPr>
                <w:rFonts w:ascii="Arial" w:hAnsi="Arial" w:cs="Arial"/>
                <w:szCs w:val="24"/>
              </w:rPr>
              <w:t>utlined</w:t>
            </w:r>
            <w:r w:rsidR="005B021C" w:rsidRPr="00E10041">
              <w:rPr>
                <w:rFonts w:ascii="Arial" w:hAnsi="Arial" w:cs="Arial"/>
                <w:szCs w:val="24"/>
              </w:rPr>
              <w:t xml:space="preserve"> </w:t>
            </w:r>
            <w:r w:rsidR="009972D2" w:rsidRPr="00E10041">
              <w:rPr>
                <w:rFonts w:ascii="Arial" w:hAnsi="Arial" w:cs="Arial"/>
                <w:szCs w:val="24"/>
              </w:rPr>
              <w:t xml:space="preserve">above </w:t>
            </w:r>
            <w:r w:rsidR="005B021C" w:rsidRPr="00E10041">
              <w:rPr>
                <w:rFonts w:ascii="Arial" w:hAnsi="Arial" w:cs="Arial"/>
                <w:szCs w:val="24"/>
              </w:rPr>
              <w:t>in th</w:t>
            </w:r>
            <w:r w:rsidR="00274E8F" w:rsidRPr="00E10041">
              <w:rPr>
                <w:rFonts w:ascii="Arial" w:hAnsi="Arial" w:cs="Arial"/>
                <w:szCs w:val="24"/>
              </w:rPr>
              <w:t>i</w:t>
            </w:r>
            <w:r w:rsidR="005B021C" w:rsidRPr="00E10041">
              <w:rPr>
                <w:rFonts w:ascii="Arial" w:hAnsi="Arial" w:cs="Arial"/>
                <w:szCs w:val="24"/>
              </w:rPr>
              <w:t>s Br</w:t>
            </w:r>
            <w:r w:rsidR="00274E8F" w:rsidRPr="00E10041">
              <w:rPr>
                <w:rFonts w:ascii="Arial" w:hAnsi="Arial" w:cs="Arial"/>
                <w:szCs w:val="24"/>
              </w:rPr>
              <w:t>i</w:t>
            </w:r>
            <w:r w:rsidR="005B021C" w:rsidRPr="00E10041">
              <w:rPr>
                <w:rFonts w:ascii="Arial" w:hAnsi="Arial" w:cs="Arial"/>
                <w:szCs w:val="24"/>
              </w:rPr>
              <w:t xml:space="preserve">ef </w:t>
            </w:r>
            <w:r w:rsidR="009972D2" w:rsidRPr="00E10041">
              <w:rPr>
                <w:rFonts w:ascii="Arial" w:hAnsi="Arial" w:cs="Arial"/>
                <w:szCs w:val="24"/>
              </w:rPr>
              <w:t xml:space="preserve">including energy demand, </w:t>
            </w:r>
            <w:r w:rsidR="005B021C" w:rsidRPr="00E10041">
              <w:rPr>
                <w:rFonts w:ascii="Arial" w:hAnsi="Arial" w:cs="Arial"/>
                <w:szCs w:val="24"/>
              </w:rPr>
              <w:t xml:space="preserve">and </w:t>
            </w:r>
            <w:r w:rsidR="00EF42BD" w:rsidRPr="00E10041">
              <w:rPr>
                <w:rFonts w:ascii="Arial" w:hAnsi="Arial" w:cs="Arial"/>
                <w:szCs w:val="24"/>
              </w:rPr>
              <w:t xml:space="preserve">should </w:t>
            </w:r>
            <w:r w:rsidR="00274E8F" w:rsidRPr="00E10041">
              <w:rPr>
                <w:rFonts w:ascii="Arial" w:hAnsi="Arial" w:cs="Arial"/>
                <w:szCs w:val="24"/>
              </w:rPr>
              <w:t>specifically</w:t>
            </w:r>
            <w:r w:rsidR="005B021C" w:rsidRPr="00E10041">
              <w:rPr>
                <w:rFonts w:ascii="Arial" w:hAnsi="Arial" w:cs="Arial"/>
                <w:szCs w:val="24"/>
              </w:rPr>
              <w:t xml:space="preserve"> </w:t>
            </w:r>
            <w:r w:rsidR="00274E8F" w:rsidRPr="00E10041">
              <w:rPr>
                <w:rFonts w:ascii="Arial" w:hAnsi="Arial" w:cs="Arial"/>
                <w:szCs w:val="24"/>
              </w:rPr>
              <w:t xml:space="preserve">cover </w:t>
            </w:r>
            <w:r w:rsidR="00ED6031" w:rsidRPr="00E10041">
              <w:rPr>
                <w:rFonts w:ascii="Arial" w:hAnsi="Arial" w:cs="Arial"/>
                <w:szCs w:val="24"/>
              </w:rPr>
              <w:t xml:space="preserve">the </w:t>
            </w:r>
            <w:r w:rsidR="00EF42BD" w:rsidRPr="00E10041">
              <w:rPr>
                <w:rFonts w:ascii="Arial" w:hAnsi="Arial" w:cs="Arial"/>
                <w:szCs w:val="24"/>
              </w:rPr>
              <w:t xml:space="preserve">following </w:t>
            </w:r>
            <w:r w:rsidR="00712ECA" w:rsidRPr="00E10041">
              <w:rPr>
                <w:rFonts w:ascii="Arial" w:hAnsi="Arial" w:cs="Arial"/>
                <w:szCs w:val="24"/>
              </w:rPr>
              <w:t>requirement</w:t>
            </w:r>
            <w:r w:rsidR="00E74A22" w:rsidRPr="00E10041">
              <w:rPr>
                <w:rFonts w:ascii="Arial" w:hAnsi="Arial" w:cs="Arial"/>
                <w:szCs w:val="24"/>
              </w:rPr>
              <w:t>s</w:t>
            </w:r>
            <w:r w:rsidR="00EF42BD" w:rsidRPr="00E10041">
              <w:rPr>
                <w:rFonts w:ascii="Arial" w:hAnsi="Arial" w:cs="Arial"/>
                <w:szCs w:val="24"/>
              </w:rPr>
              <w:t>:</w:t>
            </w:r>
          </w:p>
          <w:p w14:paraId="6C60DCBE" w14:textId="0519CFAA" w:rsidR="00BF3352" w:rsidRPr="00E10041" w:rsidRDefault="00BF3352" w:rsidP="00D12F19">
            <w:pPr>
              <w:pStyle w:val="ListParagraph"/>
              <w:numPr>
                <w:ilvl w:val="0"/>
                <w:numId w:val="16"/>
              </w:numPr>
              <w:rPr>
                <w:rFonts w:ascii="Arial" w:eastAsiaTheme="minorHAnsi" w:hAnsi="Arial" w:cs="Arial"/>
                <w:szCs w:val="24"/>
              </w:rPr>
            </w:pPr>
            <w:r w:rsidRPr="00E10041">
              <w:rPr>
                <w:rFonts w:ascii="Arial" w:hAnsi="Arial" w:cs="Arial"/>
                <w:szCs w:val="24"/>
              </w:rPr>
              <w:t xml:space="preserve">A </w:t>
            </w:r>
            <w:r w:rsidR="00274E8F" w:rsidRPr="00E10041">
              <w:rPr>
                <w:rFonts w:ascii="Arial" w:hAnsi="Arial" w:cs="Arial"/>
                <w:szCs w:val="24"/>
              </w:rPr>
              <w:t xml:space="preserve">background </w:t>
            </w:r>
            <w:r w:rsidRPr="00D00FDB">
              <w:rPr>
                <w:rFonts w:ascii="Arial" w:hAnsi="Arial" w:cs="Arial"/>
                <w:szCs w:val="24"/>
              </w:rPr>
              <w:t>context review</w:t>
            </w:r>
            <w:r w:rsidRPr="00E10041">
              <w:rPr>
                <w:rFonts w:ascii="Arial" w:hAnsi="Arial" w:cs="Arial"/>
                <w:szCs w:val="24"/>
              </w:rPr>
              <w:t xml:space="preserve"> of </w:t>
            </w:r>
            <w:r w:rsidR="003B0EF9" w:rsidRPr="00E10041">
              <w:rPr>
                <w:rFonts w:ascii="Arial" w:hAnsi="Arial" w:cs="Arial"/>
                <w:szCs w:val="24"/>
              </w:rPr>
              <w:t>research</w:t>
            </w:r>
            <w:r w:rsidRPr="00E10041">
              <w:rPr>
                <w:rFonts w:ascii="Arial" w:hAnsi="Arial" w:cs="Arial"/>
                <w:szCs w:val="24"/>
              </w:rPr>
              <w:t xml:space="preserve">, </w:t>
            </w:r>
            <w:r w:rsidR="00AF6295" w:rsidRPr="00E10041">
              <w:rPr>
                <w:rFonts w:ascii="Arial" w:hAnsi="Arial" w:cs="Arial"/>
                <w:szCs w:val="24"/>
              </w:rPr>
              <w:t xml:space="preserve">issues, </w:t>
            </w:r>
            <w:r w:rsidRPr="00E10041">
              <w:rPr>
                <w:rFonts w:ascii="Arial" w:hAnsi="Arial" w:cs="Arial"/>
                <w:szCs w:val="24"/>
              </w:rPr>
              <w:t xml:space="preserve">innovative approaches from </w:t>
            </w:r>
            <w:r w:rsidR="003E4E75" w:rsidRPr="00E10041">
              <w:rPr>
                <w:rFonts w:ascii="Arial" w:hAnsi="Arial" w:cs="Arial"/>
                <w:szCs w:val="24"/>
              </w:rPr>
              <w:t xml:space="preserve">leading research </w:t>
            </w:r>
            <w:r w:rsidR="0045244E" w:rsidRPr="00E10041">
              <w:rPr>
                <w:rFonts w:ascii="Arial" w:hAnsi="Arial" w:cs="Arial"/>
                <w:szCs w:val="24"/>
              </w:rPr>
              <w:t>organisations</w:t>
            </w:r>
            <w:r w:rsidR="003E4E75" w:rsidRPr="00E10041">
              <w:rPr>
                <w:rFonts w:ascii="Arial" w:hAnsi="Arial" w:cs="Arial"/>
                <w:szCs w:val="24"/>
              </w:rPr>
              <w:t xml:space="preserve"> such as</w:t>
            </w:r>
            <w:r w:rsidR="00CB64B0" w:rsidRPr="00E10041">
              <w:rPr>
                <w:rFonts w:ascii="Arial" w:hAnsi="Arial" w:cs="Arial"/>
                <w:szCs w:val="24"/>
              </w:rPr>
              <w:t>: the</w:t>
            </w:r>
            <w:r w:rsidR="003E4E75" w:rsidRPr="00E10041">
              <w:rPr>
                <w:rFonts w:ascii="Arial" w:hAnsi="Arial" w:cs="Arial"/>
                <w:szCs w:val="24"/>
              </w:rPr>
              <w:t xml:space="preserve"> UK</w:t>
            </w:r>
            <w:r w:rsidR="00D85944" w:rsidRPr="00E10041">
              <w:rPr>
                <w:rFonts w:ascii="Arial" w:hAnsi="Arial" w:cs="Arial"/>
                <w:szCs w:val="24"/>
              </w:rPr>
              <w:t xml:space="preserve"> </w:t>
            </w:r>
            <w:r w:rsidR="003E4E75" w:rsidRPr="00E10041">
              <w:rPr>
                <w:rFonts w:ascii="Arial" w:hAnsi="Arial" w:cs="Arial"/>
                <w:szCs w:val="24"/>
              </w:rPr>
              <w:t>G</w:t>
            </w:r>
            <w:r w:rsidR="00D85944" w:rsidRPr="00E10041">
              <w:rPr>
                <w:rFonts w:ascii="Arial" w:hAnsi="Arial" w:cs="Arial"/>
                <w:szCs w:val="24"/>
              </w:rPr>
              <w:t xml:space="preserve">reen </w:t>
            </w:r>
            <w:r w:rsidR="0045244E" w:rsidRPr="00E10041">
              <w:rPr>
                <w:rFonts w:ascii="Arial" w:hAnsi="Arial" w:cs="Arial"/>
                <w:szCs w:val="24"/>
              </w:rPr>
              <w:t>Building</w:t>
            </w:r>
            <w:r w:rsidR="00D85944" w:rsidRPr="00E10041">
              <w:rPr>
                <w:rFonts w:ascii="Arial" w:hAnsi="Arial" w:cs="Arial"/>
                <w:szCs w:val="24"/>
              </w:rPr>
              <w:t xml:space="preserve"> </w:t>
            </w:r>
            <w:r w:rsidR="003E4E75" w:rsidRPr="00E10041">
              <w:rPr>
                <w:rFonts w:ascii="Arial" w:hAnsi="Arial" w:cs="Arial"/>
                <w:szCs w:val="24"/>
              </w:rPr>
              <w:t>C</w:t>
            </w:r>
            <w:r w:rsidR="00D85944" w:rsidRPr="00E10041">
              <w:rPr>
                <w:rFonts w:ascii="Arial" w:hAnsi="Arial" w:cs="Arial"/>
                <w:szCs w:val="24"/>
              </w:rPr>
              <w:t>ouncil</w:t>
            </w:r>
            <w:r w:rsidR="003E4E75" w:rsidRPr="00E10041">
              <w:rPr>
                <w:rFonts w:ascii="Arial" w:hAnsi="Arial" w:cs="Arial"/>
                <w:szCs w:val="24"/>
              </w:rPr>
              <w:t xml:space="preserve">, </w:t>
            </w:r>
            <w:r w:rsidR="0045244E" w:rsidRPr="00E10041">
              <w:rPr>
                <w:rFonts w:ascii="Arial" w:hAnsi="Arial" w:cs="Arial"/>
                <w:szCs w:val="24"/>
              </w:rPr>
              <w:t>Building</w:t>
            </w:r>
            <w:r w:rsidR="00D85944" w:rsidRPr="00E10041">
              <w:rPr>
                <w:rFonts w:ascii="Arial" w:hAnsi="Arial" w:cs="Arial"/>
                <w:szCs w:val="24"/>
              </w:rPr>
              <w:t xml:space="preserve"> </w:t>
            </w:r>
            <w:r w:rsidR="0045244E" w:rsidRPr="00E10041">
              <w:rPr>
                <w:rFonts w:ascii="Arial" w:hAnsi="Arial" w:cs="Arial"/>
                <w:szCs w:val="24"/>
              </w:rPr>
              <w:t>Research</w:t>
            </w:r>
            <w:r w:rsidR="00D85944" w:rsidRPr="00E10041">
              <w:rPr>
                <w:rFonts w:ascii="Arial" w:hAnsi="Arial" w:cs="Arial"/>
                <w:szCs w:val="24"/>
              </w:rPr>
              <w:t xml:space="preserve"> </w:t>
            </w:r>
            <w:r w:rsidR="0045244E" w:rsidRPr="00E10041">
              <w:rPr>
                <w:rFonts w:ascii="Arial" w:hAnsi="Arial" w:cs="Arial"/>
                <w:szCs w:val="24"/>
              </w:rPr>
              <w:t>Establishment</w:t>
            </w:r>
            <w:r w:rsidR="00D85944" w:rsidRPr="00E10041">
              <w:rPr>
                <w:rFonts w:ascii="Arial" w:hAnsi="Arial" w:cs="Arial"/>
                <w:szCs w:val="24"/>
              </w:rPr>
              <w:t xml:space="preserve"> (BRE), </w:t>
            </w:r>
            <w:r w:rsidR="0045244E" w:rsidRPr="00E10041">
              <w:rPr>
                <w:rFonts w:ascii="Arial" w:hAnsi="Arial" w:cs="Arial"/>
                <w:szCs w:val="24"/>
              </w:rPr>
              <w:t xml:space="preserve">universities, </w:t>
            </w:r>
            <w:r w:rsidRPr="00E10041">
              <w:rPr>
                <w:rFonts w:ascii="Arial" w:hAnsi="Arial" w:cs="Arial"/>
                <w:szCs w:val="24"/>
              </w:rPr>
              <w:t>utility providers and good practice examples on the ground</w:t>
            </w:r>
            <w:r w:rsidR="00AF6295" w:rsidRPr="00E10041">
              <w:rPr>
                <w:rFonts w:ascii="Arial" w:hAnsi="Arial" w:cs="Arial"/>
                <w:szCs w:val="24"/>
              </w:rPr>
              <w:t>,</w:t>
            </w:r>
            <w:r w:rsidRPr="00E10041">
              <w:rPr>
                <w:rFonts w:ascii="Arial" w:hAnsi="Arial" w:cs="Arial"/>
                <w:szCs w:val="24"/>
              </w:rPr>
              <w:t xml:space="preserve"> and other </w:t>
            </w:r>
            <w:r w:rsidR="009C416D" w:rsidRPr="00E10041">
              <w:rPr>
                <w:rFonts w:ascii="Arial" w:hAnsi="Arial" w:cs="Arial"/>
                <w:szCs w:val="24"/>
              </w:rPr>
              <w:t>L</w:t>
            </w:r>
            <w:r w:rsidRPr="00E10041">
              <w:rPr>
                <w:rFonts w:ascii="Arial" w:hAnsi="Arial" w:cs="Arial"/>
                <w:szCs w:val="24"/>
              </w:rPr>
              <w:t xml:space="preserve">ocal </w:t>
            </w:r>
            <w:r w:rsidR="009C416D" w:rsidRPr="00E10041">
              <w:rPr>
                <w:rFonts w:ascii="Arial" w:hAnsi="Arial" w:cs="Arial"/>
                <w:szCs w:val="24"/>
              </w:rPr>
              <w:t>P</w:t>
            </w:r>
            <w:r w:rsidRPr="00E10041">
              <w:rPr>
                <w:rFonts w:ascii="Arial" w:hAnsi="Arial" w:cs="Arial"/>
                <w:szCs w:val="24"/>
              </w:rPr>
              <w:t>lan polic</w:t>
            </w:r>
            <w:r w:rsidR="00F50F14" w:rsidRPr="00E10041">
              <w:rPr>
                <w:rFonts w:ascii="Arial" w:hAnsi="Arial" w:cs="Arial"/>
                <w:szCs w:val="24"/>
              </w:rPr>
              <w:t>ies</w:t>
            </w:r>
            <w:r w:rsidRPr="00E10041">
              <w:rPr>
                <w:rFonts w:ascii="Arial" w:hAnsi="Arial" w:cs="Arial"/>
                <w:szCs w:val="24"/>
              </w:rPr>
              <w:t xml:space="preserve"> such as the new London Plan.  This </w:t>
            </w:r>
            <w:r w:rsidR="009A32BF" w:rsidRPr="00E10041">
              <w:rPr>
                <w:rFonts w:ascii="Arial" w:hAnsi="Arial" w:cs="Arial"/>
                <w:szCs w:val="24"/>
              </w:rPr>
              <w:t>should help</w:t>
            </w:r>
            <w:r w:rsidRPr="00E10041">
              <w:rPr>
                <w:rFonts w:ascii="Arial" w:hAnsi="Arial" w:cs="Arial"/>
                <w:szCs w:val="24"/>
              </w:rPr>
              <w:t xml:space="preserve"> set out the role of the </w:t>
            </w:r>
            <w:r w:rsidR="009C416D" w:rsidRPr="00E10041">
              <w:rPr>
                <w:rFonts w:ascii="Arial" w:hAnsi="Arial" w:cs="Arial"/>
                <w:szCs w:val="24"/>
              </w:rPr>
              <w:t>L</w:t>
            </w:r>
            <w:r w:rsidRPr="00E10041">
              <w:rPr>
                <w:rFonts w:ascii="Arial" w:hAnsi="Arial" w:cs="Arial"/>
                <w:szCs w:val="24"/>
              </w:rPr>
              <w:t xml:space="preserve">ocal </w:t>
            </w:r>
            <w:r w:rsidR="009C416D" w:rsidRPr="00E10041">
              <w:rPr>
                <w:rFonts w:ascii="Arial" w:hAnsi="Arial" w:cs="Arial"/>
                <w:szCs w:val="24"/>
              </w:rPr>
              <w:t>P</w:t>
            </w:r>
            <w:r w:rsidR="00D00FDB">
              <w:rPr>
                <w:rFonts w:ascii="Arial" w:hAnsi="Arial" w:cs="Arial"/>
                <w:szCs w:val="24"/>
              </w:rPr>
              <w:t>l</w:t>
            </w:r>
            <w:r w:rsidRPr="00E10041">
              <w:rPr>
                <w:rFonts w:ascii="Arial" w:hAnsi="Arial" w:cs="Arial"/>
                <w:szCs w:val="24"/>
              </w:rPr>
              <w:t xml:space="preserve">an in delivering </w:t>
            </w:r>
            <w:r w:rsidR="00E3420D" w:rsidRPr="00E10041">
              <w:rPr>
                <w:rFonts w:ascii="Arial" w:hAnsi="Arial" w:cs="Arial"/>
                <w:szCs w:val="24"/>
              </w:rPr>
              <w:t>N</w:t>
            </w:r>
            <w:r w:rsidRPr="00E10041">
              <w:rPr>
                <w:rFonts w:ascii="Arial" w:hAnsi="Arial" w:cs="Arial"/>
                <w:szCs w:val="24"/>
              </w:rPr>
              <w:t xml:space="preserve">et </w:t>
            </w:r>
            <w:r w:rsidR="00E3420D" w:rsidRPr="00E10041">
              <w:rPr>
                <w:rFonts w:ascii="Arial" w:hAnsi="Arial" w:cs="Arial"/>
                <w:szCs w:val="24"/>
              </w:rPr>
              <w:t>Z</w:t>
            </w:r>
            <w:r w:rsidRPr="00E10041">
              <w:rPr>
                <w:rFonts w:ascii="Arial" w:hAnsi="Arial" w:cs="Arial"/>
                <w:szCs w:val="24"/>
              </w:rPr>
              <w:t xml:space="preserve">ero </w:t>
            </w:r>
            <w:r w:rsidR="00E3420D" w:rsidRPr="00E10041">
              <w:rPr>
                <w:rFonts w:ascii="Arial" w:hAnsi="Arial" w:cs="Arial"/>
                <w:szCs w:val="24"/>
              </w:rPr>
              <w:t>C</w:t>
            </w:r>
            <w:r w:rsidRPr="00E10041">
              <w:rPr>
                <w:rFonts w:ascii="Arial" w:hAnsi="Arial" w:cs="Arial"/>
                <w:szCs w:val="24"/>
              </w:rPr>
              <w:t xml:space="preserve">arbon development identifying the extent to which the plan can influence development, behaviour and decarbonisation.  We will need a working definition of Net Zero Carbon and </w:t>
            </w:r>
            <w:r w:rsidR="00A378A9" w:rsidRPr="00E10041">
              <w:rPr>
                <w:rFonts w:ascii="Arial" w:hAnsi="Arial" w:cs="Arial"/>
                <w:szCs w:val="24"/>
              </w:rPr>
              <w:t xml:space="preserve">broad </w:t>
            </w:r>
            <w:r w:rsidRPr="00E10041">
              <w:rPr>
                <w:rFonts w:ascii="Arial" w:hAnsi="Arial" w:cs="Arial"/>
                <w:szCs w:val="24"/>
              </w:rPr>
              <w:t xml:space="preserve">statistical analysis of carbon and </w:t>
            </w:r>
            <w:r w:rsidR="00F107E0">
              <w:rPr>
                <w:rFonts w:ascii="Arial" w:hAnsi="Arial" w:cs="Arial"/>
                <w:szCs w:val="24"/>
              </w:rPr>
              <w:t xml:space="preserve">Greenhouse Gas </w:t>
            </w:r>
            <w:r w:rsidR="00D00FDB">
              <w:rPr>
                <w:rFonts w:ascii="Arial" w:hAnsi="Arial" w:cs="Arial"/>
                <w:szCs w:val="24"/>
              </w:rPr>
              <w:t>(</w:t>
            </w:r>
            <w:r w:rsidRPr="00E10041">
              <w:rPr>
                <w:rFonts w:ascii="Arial" w:hAnsi="Arial" w:cs="Arial"/>
                <w:szCs w:val="24"/>
              </w:rPr>
              <w:t xml:space="preserve">GHG) emissions </w:t>
            </w:r>
            <w:r w:rsidR="00A378A9" w:rsidRPr="00E10041">
              <w:rPr>
                <w:rFonts w:ascii="Arial" w:hAnsi="Arial" w:cs="Arial"/>
                <w:szCs w:val="24"/>
              </w:rPr>
              <w:t xml:space="preserve">in and across the District </w:t>
            </w:r>
            <w:r w:rsidRPr="00E10041">
              <w:rPr>
                <w:rFonts w:ascii="Arial" w:hAnsi="Arial" w:cs="Arial"/>
                <w:szCs w:val="24"/>
              </w:rPr>
              <w:t>by land use or sector.</w:t>
            </w:r>
          </w:p>
          <w:p w14:paraId="087AC58F" w14:textId="77777777" w:rsidR="00126B7E" w:rsidRPr="00E10041" w:rsidRDefault="00126B7E" w:rsidP="00D12F19">
            <w:pPr>
              <w:pStyle w:val="ListParagraph"/>
              <w:ind w:left="360"/>
              <w:rPr>
                <w:rFonts w:ascii="Arial" w:eastAsiaTheme="minorHAnsi" w:hAnsi="Arial" w:cs="Arial"/>
                <w:szCs w:val="24"/>
              </w:rPr>
            </w:pPr>
          </w:p>
          <w:p w14:paraId="7E6DAA94" w14:textId="009EFE07" w:rsidR="00457FC4" w:rsidRPr="00E10041" w:rsidRDefault="00457FC4" w:rsidP="00D12F19">
            <w:pPr>
              <w:pStyle w:val="ListParagraph"/>
              <w:numPr>
                <w:ilvl w:val="0"/>
                <w:numId w:val="16"/>
              </w:numPr>
              <w:rPr>
                <w:rFonts w:ascii="Arial" w:eastAsiaTheme="minorHAnsi" w:hAnsi="Arial" w:cs="Arial"/>
                <w:szCs w:val="24"/>
              </w:rPr>
            </w:pPr>
            <w:r w:rsidRPr="00E10041">
              <w:rPr>
                <w:rFonts w:ascii="Arial" w:hAnsi="Arial" w:cs="Arial"/>
                <w:szCs w:val="24"/>
              </w:rPr>
              <w:t xml:space="preserve">A </w:t>
            </w:r>
            <w:r w:rsidR="00126B7E" w:rsidRPr="00E10041">
              <w:rPr>
                <w:rFonts w:ascii="Arial" w:hAnsi="Arial" w:cs="Arial"/>
                <w:szCs w:val="24"/>
              </w:rPr>
              <w:t xml:space="preserve">brief description of the </w:t>
            </w:r>
            <w:r w:rsidR="00126B7E" w:rsidRPr="0040762E">
              <w:rPr>
                <w:rFonts w:ascii="Arial" w:hAnsi="Arial" w:cs="Arial"/>
                <w:szCs w:val="24"/>
              </w:rPr>
              <w:t>renewables sector and methods of energy production</w:t>
            </w:r>
            <w:r w:rsidR="00E840B6" w:rsidRPr="0040762E">
              <w:rPr>
                <w:rFonts w:ascii="Arial" w:hAnsi="Arial" w:cs="Arial"/>
                <w:szCs w:val="24"/>
              </w:rPr>
              <w:t>,</w:t>
            </w:r>
            <w:r w:rsidR="00126B7E" w:rsidRPr="00E10041">
              <w:rPr>
                <w:rFonts w:ascii="Arial" w:hAnsi="Arial" w:cs="Arial"/>
                <w:szCs w:val="24"/>
                <w:u w:val="single"/>
              </w:rPr>
              <w:t xml:space="preserve"> </w:t>
            </w:r>
            <w:r w:rsidR="00126B7E" w:rsidRPr="00E10041">
              <w:rPr>
                <w:rFonts w:ascii="Arial" w:hAnsi="Arial" w:cs="Arial"/>
                <w:szCs w:val="24"/>
              </w:rPr>
              <w:t>with comment</w:t>
            </w:r>
            <w:r w:rsidR="00DA0357" w:rsidRPr="00E10041">
              <w:rPr>
                <w:rFonts w:ascii="Arial" w:hAnsi="Arial" w:cs="Arial"/>
                <w:szCs w:val="24"/>
              </w:rPr>
              <w:t>ary on their</w:t>
            </w:r>
            <w:r w:rsidR="00126B7E" w:rsidRPr="00E10041">
              <w:rPr>
                <w:rFonts w:ascii="Arial" w:hAnsi="Arial" w:cs="Arial"/>
                <w:szCs w:val="24"/>
              </w:rPr>
              <w:t xml:space="preserve"> appropriate</w:t>
            </w:r>
            <w:r w:rsidR="00DA0357" w:rsidRPr="00E10041">
              <w:rPr>
                <w:rFonts w:ascii="Arial" w:hAnsi="Arial" w:cs="Arial"/>
                <w:szCs w:val="24"/>
              </w:rPr>
              <w:t>nes</w:t>
            </w:r>
            <w:r w:rsidR="00126B7E" w:rsidRPr="00E10041">
              <w:rPr>
                <w:rFonts w:ascii="Arial" w:hAnsi="Arial" w:cs="Arial"/>
                <w:szCs w:val="24"/>
              </w:rPr>
              <w:t xml:space="preserve">s </w:t>
            </w:r>
            <w:r w:rsidR="007C2B24" w:rsidRPr="00E10041">
              <w:rPr>
                <w:rFonts w:ascii="Arial" w:hAnsi="Arial" w:cs="Arial"/>
                <w:szCs w:val="24"/>
              </w:rPr>
              <w:t xml:space="preserve">in relation to </w:t>
            </w:r>
            <w:r w:rsidR="00775B47" w:rsidRPr="00E10041">
              <w:rPr>
                <w:rFonts w:ascii="Arial" w:hAnsi="Arial" w:cs="Arial"/>
                <w:szCs w:val="24"/>
              </w:rPr>
              <w:t>Uttlesford</w:t>
            </w:r>
            <w:r w:rsidR="007C2B24" w:rsidRPr="00E10041">
              <w:rPr>
                <w:rFonts w:ascii="Arial" w:hAnsi="Arial" w:cs="Arial"/>
                <w:szCs w:val="24"/>
              </w:rPr>
              <w:t xml:space="preserve"> when</w:t>
            </w:r>
            <w:r w:rsidR="00126B7E" w:rsidRPr="00E10041">
              <w:rPr>
                <w:rFonts w:ascii="Arial" w:hAnsi="Arial" w:cs="Arial"/>
                <w:szCs w:val="24"/>
              </w:rPr>
              <w:t xml:space="preserve"> working with st</w:t>
            </w:r>
            <w:r w:rsidR="00DA0357" w:rsidRPr="00E10041">
              <w:rPr>
                <w:rFonts w:ascii="Arial" w:hAnsi="Arial" w:cs="Arial"/>
                <w:szCs w:val="24"/>
              </w:rPr>
              <w:t>ake</w:t>
            </w:r>
            <w:r w:rsidR="00126B7E" w:rsidRPr="00E10041">
              <w:rPr>
                <w:rFonts w:ascii="Arial" w:hAnsi="Arial" w:cs="Arial"/>
                <w:szCs w:val="24"/>
              </w:rPr>
              <w:t>h</w:t>
            </w:r>
            <w:r w:rsidR="00775B47" w:rsidRPr="00E10041">
              <w:rPr>
                <w:rFonts w:ascii="Arial" w:hAnsi="Arial" w:cs="Arial"/>
                <w:szCs w:val="24"/>
              </w:rPr>
              <w:t>ol</w:t>
            </w:r>
            <w:r w:rsidR="00126B7E" w:rsidRPr="00E10041">
              <w:rPr>
                <w:rFonts w:ascii="Arial" w:hAnsi="Arial" w:cs="Arial"/>
                <w:szCs w:val="24"/>
              </w:rPr>
              <w:t>ders and green business</w:t>
            </w:r>
            <w:r w:rsidR="007C2B24" w:rsidRPr="00E10041">
              <w:rPr>
                <w:rFonts w:ascii="Arial" w:hAnsi="Arial" w:cs="Arial"/>
                <w:szCs w:val="24"/>
              </w:rPr>
              <w:t>es</w:t>
            </w:r>
            <w:r w:rsidR="00126B7E" w:rsidRPr="00E10041">
              <w:rPr>
                <w:rFonts w:ascii="Arial" w:hAnsi="Arial" w:cs="Arial"/>
                <w:szCs w:val="24"/>
              </w:rPr>
              <w:t xml:space="preserve"> etc. </w:t>
            </w:r>
          </w:p>
          <w:p w14:paraId="5B015E68" w14:textId="77777777" w:rsidR="00BF3352" w:rsidRPr="00E10041" w:rsidRDefault="00BF3352" w:rsidP="00D12F19">
            <w:pPr>
              <w:pStyle w:val="ListParagraph"/>
              <w:ind w:left="1080"/>
              <w:rPr>
                <w:rFonts w:ascii="Arial" w:hAnsi="Arial" w:cs="Arial"/>
                <w:szCs w:val="24"/>
              </w:rPr>
            </w:pPr>
          </w:p>
          <w:p w14:paraId="5E8F9F82" w14:textId="0991E84D" w:rsidR="00BF3352" w:rsidRPr="00E10041" w:rsidRDefault="00BF3352" w:rsidP="00141CAC">
            <w:pPr>
              <w:pStyle w:val="ListParagraph"/>
              <w:numPr>
                <w:ilvl w:val="0"/>
                <w:numId w:val="16"/>
              </w:numPr>
              <w:rPr>
                <w:rFonts w:ascii="Arial" w:hAnsi="Arial" w:cs="Arial"/>
                <w:szCs w:val="24"/>
              </w:rPr>
            </w:pPr>
            <w:r w:rsidRPr="00E10041">
              <w:rPr>
                <w:rFonts w:ascii="Arial" w:hAnsi="Arial" w:cs="Arial"/>
                <w:szCs w:val="24"/>
              </w:rPr>
              <w:t xml:space="preserve">Clarification of robust </w:t>
            </w:r>
            <w:r w:rsidRPr="00F357E2">
              <w:rPr>
                <w:rFonts w:ascii="Arial" w:hAnsi="Arial" w:cs="Arial"/>
                <w:szCs w:val="24"/>
              </w:rPr>
              <w:t>carbon reduction targets</w:t>
            </w:r>
            <w:r w:rsidRPr="00E10041">
              <w:rPr>
                <w:rFonts w:ascii="Arial" w:hAnsi="Arial" w:cs="Arial"/>
                <w:szCs w:val="24"/>
              </w:rPr>
              <w:t xml:space="preserve"> relating to the role of the built environment and green infrastructure, management /stewardship in delivering</w:t>
            </w:r>
            <w:r w:rsidR="00656294" w:rsidRPr="00E10041">
              <w:rPr>
                <w:rFonts w:ascii="Arial" w:hAnsi="Arial" w:cs="Arial"/>
                <w:szCs w:val="24"/>
              </w:rPr>
              <w:t xml:space="preserve"> N</w:t>
            </w:r>
            <w:r w:rsidRPr="00E10041">
              <w:rPr>
                <w:rFonts w:ascii="Arial" w:hAnsi="Arial" w:cs="Arial"/>
                <w:szCs w:val="24"/>
              </w:rPr>
              <w:t xml:space="preserve">et </w:t>
            </w:r>
            <w:r w:rsidR="00656294" w:rsidRPr="00E10041">
              <w:rPr>
                <w:rFonts w:ascii="Arial" w:hAnsi="Arial" w:cs="Arial"/>
                <w:szCs w:val="24"/>
              </w:rPr>
              <w:t>Z</w:t>
            </w:r>
            <w:r w:rsidRPr="00E10041">
              <w:rPr>
                <w:rFonts w:ascii="Arial" w:hAnsi="Arial" w:cs="Arial"/>
                <w:szCs w:val="24"/>
              </w:rPr>
              <w:t>ero carbon, how to maximise renewable energy within environmental and technical constraints.</w:t>
            </w:r>
            <w:r w:rsidR="00584B59" w:rsidRPr="00E10041">
              <w:rPr>
                <w:rFonts w:ascii="Arial" w:hAnsi="Arial" w:cs="Arial"/>
                <w:szCs w:val="24"/>
              </w:rPr>
              <w:t xml:space="preserve">  This should also consider</w:t>
            </w:r>
            <w:r w:rsidR="009A6C11" w:rsidRPr="00E10041">
              <w:rPr>
                <w:rFonts w:ascii="Arial" w:hAnsi="Arial" w:cs="Arial"/>
                <w:szCs w:val="24"/>
              </w:rPr>
              <w:t xml:space="preserve"> the</w:t>
            </w:r>
            <w:r w:rsidR="00584B59" w:rsidRPr="00E10041">
              <w:rPr>
                <w:rFonts w:ascii="Arial" w:eastAsia="Arial Unicode MS" w:hAnsi="Arial" w:cs="Arial"/>
                <w:szCs w:val="24"/>
              </w:rPr>
              <w:t xml:space="preserve"> need for a </w:t>
            </w:r>
            <w:r w:rsidR="00584B59" w:rsidRPr="00F357E2">
              <w:rPr>
                <w:rFonts w:ascii="Arial" w:eastAsia="Arial Unicode MS" w:hAnsi="Arial" w:cs="Arial"/>
                <w:szCs w:val="24"/>
              </w:rPr>
              <w:t>carbon offset fund</w:t>
            </w:r>
            <w:r w:rsidR="00584B59" w:rsidRPr="00E10041">
              <w:rPr>
                <w:rFonts w:ascii="Arial" w:eastAsia="Arial Unicode MS" w:hAnsi="Arial" w:cs="Arial"/>
                <w:szCs w:val="24"/>
              </w:rPr>
              <w:t xml:space="preserve"> to assist retrofit, viability, heritage areas </w:t>
            </w:r>
            <w:r w:rsidR="003C15D7" w:rsidRPr="00E10041">
              <w:rPr>
                <w:rFonts w:ascii="Arial" w:eastAsia="Arial Unicode MS" w:hAnsi="Arial" w:cs="Arial"/>
                <w:szCs w:val="24"/>
              </w:rPr>
              <w:t xml:space="preserve">and targets may need to be </w:t>
            </w:r>
            <w:r w:rsidR="00746942" w:rsidRPr="00E10041">
              <w:rPr>
                <w:rFonts w:ascii="Arial" w:eastAsia="Arial Unicode MS" w:hAnsi="Arial" w:cs="Arial"/>
                <w:szCs w:val="24"/>
              </w:rPr>
              <w:t>p</w:t>
            </w:r>
            <w:r w:rsidR="003C15D7" w:rsidRPr="00E10041">
              <w:rPr>
                <w:rFonts w:ascii="Arial" w:eastAsia="Arial Unicode MS" w:hAnsi="Arial" w:cs="Arial"/>
                <w:szCs w:val="24"/>
              </w:rPr>
              <w:t xml:space="preserve">hased </w:t>
            </w:r>
            <w:r w:rsidR="00746942" w:rsidRPr="00E10041">
              <w:rPr>
                <w:rFonts w:ascii="Arial" w:eastAsia="Arial Unicode MS" w:hAnsi="Arial" w:cs="Arial"/>
                <w:szCs w:val="24"/>
              </w:rPr>
              <w:t>to</w:t>
            </w:r>
            <w:r w:rsidR="003C15D7" w:rsidRPr="00E10041">
              <w:rPr>
                <w:rFonts w:ascii="Arial" w:eastAsia="Arial Unicode MS" w:hAnsi="Arial" w:cs="Arial"/>
                <w:szCs w:val="24"/>
              </w:rPr>
              <w:t xml:space="preserve"> align w</w:t>
            </w:r>
            <w:r w:rsidR="00746942" w:rsidRPr="00E10041">
              <w:rPr>
                <w:rFonts w:ascii="Arial" w:eastAsia="Arial Unicode MS" w:hAnsi="Arial" w:cs="Arial"/>
                <w:szCs w:val="24"/>
              </w:rPr>
              <w:t>i</w:t>
            </w:r>
            <w:r w:rsidR="003C15D7" w:rsidRPr="00E10041">
              <w:rPr>
                <w:rFonts w:ascii="Arial" w:eastAsia="Arial Unicode MS" w:hAnsi="Arial" w:cs="Arial"/>
                <w:szCs w:val="24"/>
              </w:rPr>
              <w:t xml:space="preserve">th </w:t>
            </w:r>
            <w:r w:rsidR="00746942" w:rsidRPr="00E10041">
              <w:rPr>
                <w:rFonts w:ascii="Arial" w:eastAsia="Arial Unicode MS" w:hAnsi="Arial" w:cs="Arial"/>
                <w:szCs w:val="24"/>
              </w:rPr>
              <w:t xml:space="preserve">the growth strategy or technology etc. </w:t>
            </w:r>
            <w:r w:rsidR="004F7A5D" w:rsidRPr="00E10041">
              <w:rPr>
                <w:rFonts w:ascii="Arial" w:eastAsia="Arial Unicode MS" w:hAnsi="Arial" w:cs="Arial"/>
                <w:szCs w:val="24"/>
              </w:rPr>
              <w:t>In re</w:t>
            </w:r>
            <w:r w:rsidR="001A10CF" w:rsidRPr="00E10041">
              <w:rPr>
                <w:rFonts w:ascii="Arial" w:eastAsia="Arial Unicode MS" w:hAnsi="Arial" w:cs="Arial"/>
                <w:szCs w:val="24"/>
              </w:rPr>
              <w:t>l</w:t>
            </w:r>
            <w:r w:rsidR="004F7A5D" w:rsidRPr="00E10041">
              <w:rPr>
                <w:rFonts w:ascii="Arial" w:eastAsia="Arial Unicode MS" w:hAnsi="Arial" w:cs="Arial"/>
                <w:szCs w:val="24"/>
              </w:rPr>
              <w:t>ation to</w:t>
            </w:r>
            <w:r w:rsidR="004555D2" w:rsidRPr="00E10041">
              <w:rPr>
                <w:rFonts w:ascii="Arial" w:eastAsia="Arial Unicode MS" w:hAnsi="Arial" w:cs="Arial"/>
                <w:szCs w:val="24"/>
              </w:rPr>
              <w:t xml:space="preserve"> an offset fund</w:t>
            </w:r>
            <w:r w:rsidR="00F357E2">
              <w:rPr>
                <w:rFonts w:ascii="Arial" w:eastAsia="Arial Unicode MS" w:hAnsi="Arial" w:cs="Arial"/>
                <w:szCs w:val="24"/>
              </w:rPr>
              <w:t>,</w:t>
            </w:r>
            <w:r w:rsidR="004555D2" w:rsidRPr="00E10041">
              <w:rPr>
                <w:rFonts w:ascii="Arial" w:eastAsia="Arial Unicode MS" w:hAnsi="Arial" w:cs="Arial"/>
                <w:szCs w:val="24"/>
              </w:rPr>
              <w:t xml:space="preserve"> consu</w:t>
            </w:r>
            <w:r w:rsidR="00F357E2">
              <w:rPr>
                <w:rFonts w:ascii="Arial" w:eastAsia="Arial Unicode MS" w:hAnsi="Arial" w:cs="Arial"/>
                <w:szCs w:val="24"/>
              </w:rPr>
              <w:t>ltants</w:t>
            </w:r>
            <w:r w:rsidR="004555D2" w:rsidRPr="00E10041">
              <w:rPr>
                <w:rFonts w:ascii="Arial" w:eastAsia="Arial Unicode MS" w:hAnsi="Arial" w:cs="Arial"/>
                <w:szCs w:val="24"/>
              </w:rPr>
              <w:t xml:space="preserve"> sho</w:t>
            </w:r>
            <w:r w:rsidR="001A10CF" w:rsidRPr="00E10041">
              <w:rPr>
                <w:rFonts w:ascii="Arial" w:eastAsia="Arial Unicode MS" w:hAnsi="Arial" w:cs="Arial"/>
                <w:szCs w:val="24"/>
              </w:rPr>
              <w:t>ul</w:t>
            </w:r>
            <w:r w:rsidR="004555D2" w:rsidRPr="00E10041">
              <w:rPr>
                <w:rFonts w:ascii="Arial" w:eastAsia="Arial Unicode MS" w:hAnsi="Arial" w:cs="Arial"/>
                <w:szCs w:val="24"/>
              </w:rPr>
              <w:t>d adv</w:t>
            </w:r>
            <w:r w:rsidR="001A10CF" w:rsidRPr="00E10041">
              <w:rPr>
                <w:rFonts w:ascii="Arial" w:eastAsia="Arial Unicode MS" w:hAnsi="Arial" w:cs="Arial"/>
                <w:szCs w:val="24"/>
              </w:rPr>
              <w:t>i</w:t>
            </w:r>
            <w:r w:rsidR="004555D2" w:rsidRPr="00E10041">
              <w:rPr>
                <w:rFonts w:ascii="Arial" w:eastAsia="Arial Unicode MS" w:hAnsi="Arial" w:cs="Arial"/>
                <w:szCs w:val="24"/>
              </w:rPr>
              <w:t xml:space="preserve">se on prices and </w:t>
            </w:r>
            <w:r w:rsidR="001A10CF" w:rsidRPr="00E10041">
              <w:rPr>
                <w:rFonts w:ascii="Arial" w:eastAsia="Arial Unicode MS" w:hAnsi="Arial" w:cs="Arial"/>
                <w:szCs w:val="24"/>
              </w:rPr>
              <w:t>collection</w:t>
            </w:r>
            <w:r w:rsidR="004555D2" w:rsidRPr="00E10041">
              <w:rPr>
                <w:rFonts w:ascii="Arial" w:eastAsia="Arial Unicode MS" w:hAnsi="Arial" w:cs="Arial"/>
                <w:szCs w:val="24"/>
              </w:rPr>
              <w:t xml:space="preserve"> measure</w:t>
            </w:r>
            <w:r w:rsidR="001A10CF" w:rsidRPr="00E10041">
              <w:rPr>
                <w:rFonts w:ascii="Arial" w:eastAsia="Arial Unicode MS" w:hAnsi="Arial" w:cs="Arial"/>
                <w:szCs w:val="24"/>
              </w:rPr>
              <w:t>s</w:t>
            </w:r>
            <w:r w:rsidR="007A2E00" w:rsidRPr="00E10041">
              <w:rPr>
                <w:rFonts w:ascii="Arial" w:eastAsia="Arial Unicode MS" w:hAnsi="Arial" w:cs="Arial"/>
                <w:szCs w:val="24"/>
              </w:rPr>
              <w:t>,</w:t>
            </w:r>
            <w:r w:rsidR="004555D2" w:rsidRPr="00E10041">
              <w:rPr>
                <w:rFonts w:ascii="Arial" w:eastAsia="Arial Unicode MS" w:hAnsi="Arial" w:cs="Arial"/>
                <w:szCs w:val="24"/>
              </w:rPr>
              <w:t xml:space="preserve"> as well as</w:t>
            </w:r>
            <w:r w:rsidR="007A2E00" w:rsidRPr="00E10041">
              <w:rPr>
                <w:rFonts w:ascii="Arial" w:eastAsia="Arial Unicode MS" w:hAnsi="Arial" w:cs="Arial"/>
                <w:szCs w:val="24"/>
              </w:rPr>
              <w:t>,</w:t>
            </w:r>
            <w:r w:rsidR="004555D2" w:rsidRPr="00E10041">
              <w:rPr>
                <w:rFonts w:ascii="Arial" w:eastAsia="Arial Unicode MS" w:hAnsi="Arial" w:cs="Arial"/>
                <w:szCs w:val="24"/>
              </w:rPr>
              <w:t xml:space="preserve"> </w:t>
            </w:r>
            <w:r w:rsidR="004F7A5D" w:rsidRPr="00E10041">
              <w:rPr>
                <w:rFonts w:ascii="Arial" w:eastAsia="Arial Unicode MS" w:hAnsi="Arial" w:cs="Arial"/>
                <w:szCs w:val="24"/>
              </w:rPr>
              <w:t xml:space="preserve">potential offset </w:t>
            </w:r>
            <w:r w:rsidR="00BC1388" w:rsidRPr="00E10041">
              <w:rPr>
                <w:rFonts w:ascii="Arial" w:eastAsia="Arial Unicode MS" w:hAnsi="Arial" w:cs="Arial"/>
                <w:szCs w:val="24"/>
              </w:rPr>
              <w:t>projects and</w:t>
            </w:r>
            <w:r w:rsidR="001A10CF" w:rsidRPr="00E10041">
              <w:rPr>
                <w:rFonts w:ascii="Arial" w:eastAsia="Arial Unicode MS" w:hAnsi="Arial" w:cs="Arial"/>
                <w:szCs w:val="24"/>
              </w:rPr>
              <w:t xml:space="preserve"> explore merit in collaborating with adjoining </w:t>
            </w:r>
            <w:r w:rsidR="0035043E" w:rsidRPr="00E10041">
              <w:rPr>
                <w:rFonts w:ascii="Arial" w:eastAsia="Arial Unicode MS" w:hAnsi="Arial" w:cs="Arial"/>
                <w:szCs w:val="24"/>
              </w:rPr>
              <w:t>Districts</w:t>
            </w:r>
            <w:r w:rsidR="0035043E" w:rsidRPr="00F357E2">
              <w:rPr>
                <w:rFonts w:ascii="Arial" w:eastAsia="Arial Unicode MS" w:hAnsi="Arial" w:cs="Arial"/>
                <w:sz w:val="22"/>
              </w:rPr>
              <w:t>.</w:t>
            </w:r>
          </w:p>
          <w:p w14:paraId="46E7355D" w14:textId="77777777" w:rsidR="00BF3352" w:rsidRPr="00A32A04" w:rsidRDefault="00BF3352" w:rsidP="00D12F19">
            <w:pPr>
              <w:rPr>
                <w:rFonts w:ascii="Arial" w:hAnsi="Arial" w:cs="Arial"/>
                <w:szCs w:val="24"/>
              </w:rPr>
            </w:pPr>
          </w:p>
          <w:p w14:paraId="2EF70348" w14:textId="1B7ECC45" w:rsidR="00BF3352" w:rsidRPr="00E10041" w:rsidRDefault="00BF3352" w:rsidP="00D12F19">
            <w:pPr>
              <w:pStyle w:val="ListParagraph"/>
              <w:numPr>
                <w:ilvl w:val="0"/>
                <w:numId w:val="16"/>
              </w:numPr>
              <w:rPr>
                <w:rFonts w:ascii="Arial" w:hAnsi="Arial" w:cs="Arial"/>
                <w:szCs w:val="24"/>
              </w:rPr>
            </w:pPr>
            <w:r w:rsidRPr="00E10041">
              <w:rPr>
                <w:rFonts w:ascii="Arial" w:hAnsi="Arial" w:cs="Arial"/>
                <w:szCs w:val="24"/>
              </w:rPr>
              <w:t xml:space="preserve">Review of existing and anticipated </w:t>
            </w:r>
            <w:r w:rsidRPr="00F357E2">
              <w:rPr>
                <w:rFonts w:ascii="Arial" w:hAnsi="Arial" w:cs="Arial"/>
                <w:szCs w:val="24"/>
              </w:rPr>
              <w:t>standards in energy and water usage</w:t>
            </w:r>
            <w:r w:rsidRPr="00E10041">
              <w:rPr>
                <w:rFonts w:ascii="Arial" w:hAnsi="Arial" w:cs="Arial"/>
                <w:szCs w:val="24"/>
                <w:u w:val="single"/>
              </w:rPr>
              <w:t xml:space="preserve"> </w:t>
            </w:r>
            <w:r w:rsidRPr="00E10041">
              <w:rPr>
                <w:rFonts w:ascii="Arial" w:hAnsi="Arial" w:cs="Arial"/>
                <w:szCs w:val="24"/>
              </w:rPr>
              <w:t>deriving from building regulations, BREEAM and legislation such as the Environment Bill and Future Homes standards etc</w:t>
            </w:r>
            <w:r w:rsidR="004C1E01" w:rsidRPr="00E10041">
              <w:rPr>
                <w:rFonts w:ascii="Arial" w:hAnsi="Arial" w:cs="Arial"/>
                <w:szCs w:val="24"/>
              </w:rPr>
              <w:t xml:space="preserve">.  This will help to set realistic </w:t>
            </w:r>
            <w:r w:rsidR="00EE7B22" w:rsidRPr="00E10041">
              <w:rPr>
                <w:rFonts w:ascii="Arial" w:hAnsi="Arial" w:cs="Arial"/>
                <w:szCs w:val="24"/>
              </w:rPr>
              <w:t>targets</w:t>
            </w:r>
            <w:r w:rsidR="004C1E01" w:rsidRPr="00E10041">
              <w:rPr>
                <w:rFonts w:ascii="Arial" w:hAnsi="Arial" w:cs="Arial"/>
                <w:szCs w:val="24"/>
              </w:rPr>
              <w:t xml:space="preserve">. </w:t>
            </w:r>
          </w:p>
          <w:p w14:paraId="5545BA78" w14:textId="77777777" w:rsidR="00BF3352" w:rsidRPr="00E10041" w:rsidRDefault="00BF3352" w:rsidP="00BF3352">
            <w:pPr>
              <w:spacing w:line="276" w:lineRule="auto"/>
              <w:ind w:left="720"/>
              <w:rPr>
                <w:rFonts w:ascii="Arial" w:hAnsi="Arial" w:cs="Arial"/>
                <w:sz w:val="22"/>
                <w:szCs w:val="22"/>
              </w:rPr>
            </w:pPr>
          </w:p>
          <w:p w14:paraId="77B7E94F" w14:textId="6CEC1A75" w:rsidR="00BF3352" w:rsidRPr="00E10041" w:rsidRDefault="00BF3352" w:rsidP="00E5288F">
            <w:pPr>
              <w:pStyle w:val="ListParagraph"/>
              <w:numPr>
                <w:ilvl w:val="0"/>
                <w:numId w:val="16"/>
              </w:numPr>
              <w:rPr>
                <w:rFonts w:ascii="Arial" w:eastAsia="Arial Unicode MS" w:hAnsi="Arial" w:cs="Arial"/>
                <w:szCs w:val="24"/>
              </w:rPr>
            </w:pPr>
            <w:r w:rsidRPr="00E10041">
              <w:rPr>
                <w:rFonts w:ascii="Arial" w:eastAsia="Arial Unicode MS" w:hAnsi="Arial" w:cs="Arial"/>
                <w:szCs w:val="24"/>
              </w:rPr>
              <w:t xml:space="preserve">An assessment of implications of the </w:t>
            </w:r>
            <w:r w:rsidR="00584B59" w:rsidRPr="00E10041">
              <w:rPr>
                <w:rFonts w:ascii="Arial" w:eastAsia="Arial Unicode MS" w:hAnsi="Arial" w:cs="Arial"/>
                <w:szCs w:val="24"/>
              </w:rPr>
              <w:t xml:space="preserve">options for the </w:t>
            </w:r>
            <w:r w:rsidRPr="00F357E2">
              <w:rPr>
                <w:rFonts w:ascii="Arial" w:eastAsia="Arial Unicode MS" w:hAnsi="Arial" w:cs="Arial"/>
                <w:szCs w:val="24"/>
              </w:rPr>
              <w:t>spatial strategy</w:t>
            </w:r>
            <w:r w:rsidRPr="00E10041">
              <w:rPr>
                <w:rFonts w:ascii="Arial" w:eastAsia="Arial Unicode MS" w:hAnsi="Arial" w:cs="Arial"/>
                <w:szCs w:val="24"/>
              </w:rPr>
              <w:t xml:space="preserve"> on carbon emission</w:t>
            </w:r>
            <w:r w:rsidR="00584B59" w:rsidRPr="00E10041">
              <w:rPr>
                <w:rFonts w:ascii="Arial" w:eastAsia="Arial Unicode MS" w:hAnsi="Arial" w:cs="Arial"/>
                <w:szCs w:val="24"/>
              </w:rPr>
              <w:t>s</w:t>
            </w:r>
            <w:r w:rsidR="006E0197" w:rsidRPr="00E10041">
              <w:rPr>
                <w:rFonts w:ascii="Arial" w:eastAsia="Arial Unicode MS" w:hAnsi="Arial" w:cs="Arial"/>
                <w:szCs w:val="24"/>
              </w:rPr>
              <w:t>,</w:t>
            </w:r>
            <w:r w:rsidRPr="00E10041">
              <w:rPr>
                <w:rFonts w:ascii="Arial" w:eastAsia="Arial Unicode MS" w:hAnsi="Arial" w:cs="Arial"/>
                <w:szCs w:val="24"/>
              </w:rPr>
              <w:t xml:space="preserve"> </w:t>
            </w:r>
            <w:r w:rsidR="00584B59" w:rsidRPr="00E10041">
              <w:rPr>
                <w:rFonts w:ascii="Arial" w:eastAsia="Arial Unicode MS" w:hAnsi="Arial" w:cs="Arial"/>
                <w:szCs w:val="24"/>
              </w:rPr>
              <w:t xml:space="preserve">our </w:t>
            </w:r>
            <w:r w:rsidRPr="00E10041">
              <w:rPr>
                <w:rFonts w:ascii="Arial" w:eastAsia="Arial Unicode MS" w:hAnsi="Arial" w:cs="Arial"/>
                <w:szCs w:val="24"/>
              </w:rPr>
              <w:t xml:space="preserve">ability to achieve the </w:t>
            </w:r>
            <w:r w:rsidR="005D1F55" w:rsidRPr="00E10041">
              <w:rPr>
                <w:rFonts w:ascii="Arial" w:eastAsia="Arial Unicode MS" w:hAnsi="Arial" w:cs="Arial"/>
                <w:szCs w:val="24"/>
              </w:rPr>
              <w:t>N</w:t>
            </w:r>
            <w:r w:rsidRPr="00E10041">
              <w:rPr>
                <w:rFonts w:ascii="Arial" w:eastAsia="Arial Unicode MS" w:hAnsi="Arial" w:cs="Arial"/>
                <w:szCs w:val="24"/>
              </w:rPr>
              <w:t xml:space="preserve">et </w:t>
            </w:r>
            <w:r w:rsidR="005D1F55" w:rsidRPr="00E10041">
              <w:rPr>
                <w:rFonts w:ascii="Arial" w:eastAsia="Arial Unicode MS" w:hAnsi="Arial" w:cs="Arial"/>
                <w:szCs w:val="24"/>
              </w:rPr>
              <w:t>Z</w:t>
            </w:r>
            <w:r w:rsidRPr="00E10041">
              <w:rPr>
                <w:rFonts w:ascii="Arial" w:eastAsia="Arial Unicode MS" w:hAnsi="Arial" w:cs="Arial"/>
                <w:szCs w:val="24"/>
              </w:rPr>
              <w:t xml:space="preserve">ero carbon targets with </w:t>
            </w:r>
            <w:r w:rsidR="00584B59" w:rsidRPr="00E10041">
              <w:rPr>
                <w:rFonts w:ascii="Arial" w:eastAsia="Arial Unicode MS" w:hAnsi="Arial" w:cs="Arial"/>
                <w:szCs w:val="24"/>
              </w:rPr>
              <w:t>the options and</w:t>
            </w:r>
            <w:r w:rsidR="005D1F55" w:rsidRPr="00E10041">
              <w:rPr>
                <w:rFonts w:ascii="Arial" w:eastAsia="Arial Unicode MS" w:hAnsi="Arial" w:cs="Arial"/>
                <w:szCs w:val="24"/>
              </w:rPr>
              <w:t>,</w:t>
            </w:r>
            <w:r w:rsidR="00584B59" w:rsidRPr="00E10041">
              <w:rPr>
                <w:rFonts w:ascii="Arial" w:eastAsia="Arial Unicode MS" w:hAnsi="Arial" w:cs="Arial"/>
                <w:szCs w:val="24"/>
              </w:rPr>
              <w:t xml:space="preserve"> </w:t>
            </w:r>
            <w:r w:rsidR="009A6C11" w:rsidRPr="00E10041">
              <w:rPr>
                <w:rFonts w:ascii="Arial" w:eastAsia="Arial Unicode MS" w:hAnsi="Arial" w:cs="Arial"/>
                <w:szCs w:val="24"/>
              </w:rPr>
              <w:t xml:space="preserve">the </w:t>
            </w:r>
            <w:r w:rsidRPr="00E10041">
              <w:rPr>
                <w:rFonts w:ascii="Arial" w:eastAsia="Arial Unicode MS" w:hAnsi="Arial" w:cs="Arial"/>
                <w:szCs w:val="24"/>
              </w:rPr>
              <w:t xml:space="preserve">preferred growth </w:t>
            </w:r>
            <w:r w:rsidR="009A6C11" w:rsidRPr="00E10041">
              <w:rPr>
                <w:rFonts w:ascii="Arial" w:eastAsia="Arial Unicode MS" w:hAnsi="Arial" w:cs="Arial"/>
                <w:szCs w:val="24"/>
              </w:rPr>
              <w:t>strategy</w:t>
            </w:r>
            <w:r w:rsidR="00584B59" w:rsidRPr="00E10041">
              <w:rPr>
                <w:rFonts w:ascii="Arial" w:eastAsia="Arial Unicode MS" w:hAnsi="Arial" w:cs="Arial"/>
                <w:szCs w:val="24"/>
              </w:rPr>
              <w:t>.</w:t>
            </w:r>
            <w:r w:rsidRPr="00E10041">
              <w:rPr>
                <w:rFonts w:ascii="Arial" w:eastAsia="Arial Unicode MS" w:hAnsi="Arial" w:cs="Arial"/>
                <w:szCs w:val="24"/>
              </w:rPr>
              <w:t xml:space="preserve"> </w:t>
            </w:r>
            <w:r w:rsidR="00A31B66" w:rsidRPr="00E10041">
              <w:rPr>
                <w:rFonts w:ascii="Arial" w:eastAsia="Arial Unicode MS" w:hAnsi="Arial" w:cs="Arial"/>
                <w:szCs w:val="24"/>
              </w:rPr>
              <w:t xml:space="preserve"> </w:t>
            </w:r>
            <w:r w:rsidR="00DD02D4">
              <w:rPr>
                <w:rFonts w:ascii="Arial" w:eastAsia="Arial Unicode MS" w:hAnsi="Arial" w:cs="Arial"/>
                <w:szCs w:val="24"/>
              </w:rPr>
              <w:t xml:space="preserve">This should include a baseline </w:t>
            </w:r>
            <w:r w:rsidR="00414B96">
              <w:rPr>
                <w:rFonts w:ascii="Arial" w:eastAsia="Arial Unicode MS" w:hAnsi="Arial" w:cs="Arial"/>
                <w:szCs w:val="24"/>
              </w:rPr>
              <w:t xml:space="preserve">overview </w:t>
            </w:r>
            <w:r w:rsidR="00DD02D4">
              <w:rPr>
                <w:rFonts w:ascii="Arial" w:eastAsia="Arial Unicode MS" w:hAnsi="Arial" w:cs="Arial"/>
                <w:szCs w:val="24"/>
              </w:rPr>
              <w:t xml:space="preserve">of </w:t>
            </w:r>
            <w:r w:rsidR="00F357E2">
              <w:rPr>
                <w:rFonts w:ascii="Arial" w:eastAsia="Arial Unicode MS" w:hAnsi="Arial" w:cs="Arial"/>
                <w:szCs w:val="24"/>
              </w:rPr>
              <w:t>existing</w:t>
            </w:r>
            <w:r w:rsidR="00DD02D4">
              <w:rPr>
                <w:rFonts w:ascii="Arial" w:eastAsia="Arial Unicode MS" w:hAnsi="Arial" w:cs="Arial"/>
                <w:szCs w:val="24"/>
              </w:rPr>
              <w:t xml:space="preserve"> </w:t>
            </w:r>
            <w:r w:rsidR="00F357E2">
              <w:rPr>
                <w:rFonts w:ascii="Arial" w:eastAsia="Arial Unicode MS" w:hAnsi="Arial" w:cs="Arial"/>
                <w:szCs w:val="24"/>
              </w:rPr>
              <w:t>c</w:t>
            </w:r>
            <w:r w:rsidR="00DD02D4">
              <w:rPr>
                <w:rFonts w:ascii="Arial" w:eastAsia="Arial Unicode MS" w:hAnsi="Arial" w:cs="Arial"/>
                <w:szCs w:val="24"/>
              </w:rPr>
              <w:t>arbon</w:t>
            </w:r>
            <w:r w:rsidR="00414B96">
              <w:rPr>
                <w:rFonts w:ascii="Arial" w:eastAsia="Arial Unicode MS" w:hAnsi="Arial" w:cs="Arial"/>
                <w:szCs w:val="24"/>
              </w:rPr>
              <w:t xml:space="preserve"> </w:t>
            </w:r>
            <w:r w:rsidR="00F357E2">
              <w:rPr>
                <w:rFonts w:ascii="Arial" w:eastAsia="Arial Unicode MS" w:hAnsi="Arial" w:cs="Arial"/>
                <w:szCs w:val="24"/>
              </w:rPr>
              <w:t>emissions</w:t>
            </w:r>
            <w:r w:rsidR="00DD02D4">
              <w:rPr>
                <w:rFonts w:ascii="Arial" w:eastAsia="Arial Unicode MS" w:hAnsi="Arial" w:cs="Arial"/>
                <w:szCs w:val="24"/>
              </w:rPr>
              <w:t xml:space="preserve"> by sector ac</w:t>
            </w:r>
            <w:r w:rsidR="00414B96">
              <w:rPr>
                <w:rFonts w:ascii="Arial" w:eastAsia="Arial Unicode MS" w:hAnsi="Arial" w:cs="Arial"/>
                <w:szCs w:val="24"/>
              </w:rPr>
              <w:t>r</w:t>
            </w:r>
            <w:r w:rsidR="00DD02D4">
              <w:rPr>
                <w:rFonts w:ascii="Arial" w:eastAsia="Arial Unicode MS" w:hAnsi="Arial" w:cs="Arial"/>
                <w:szCs w:val="24"/>
              </w:rPr>
              <w:t xml:space="preserve">oss </w:t>
            </w:r>
            <w:r w:rsidR="00414B96">
              <w:rPr>
                <w:rFonts w:ascii="Arial" w:eastAsia="Arial Unicode MS" w:hAnsi="Arial" w:cs="Arial"/>
                <w:szCs w:val="24"/>
              </w:rPr>
              <w:t>t</w:t>
            </w:r>
            <w:r w:rsidR="00DD02D4">
              <w:rPr>
                <w:rFonts w:ascii="Arial" w:eastAsia="Arial Unicode MS" w:hAnsi="Arial" w:cs="Arial"/>
                <w:szCs w:val="24"/>
              </w:rPr>
              <w:t>he Distr</w:t>
            </w:r>
            <w:r w:rsidR="00F357E2">
              <w:rPr>
                <w:rFonts w:ascii="Arial" w:eastAsia="Arial Unicode MS" w:hAnsi="Arial" w:cs="Arial"/>
                <w:szCs w:val="24"/>
              </w:rPr>
              <w:t>i</w:t>
            </w:r>
            <w:r w:rsidR="00DD02D4">
              <w:rPr>
                <w:rFonts w:ascii="Arial" w:eastAsia="Arial Unicode MS" w:hAnsi="Arial" w:cs="Arial"/>
                <w:szCs w:val="24"/>
              </w:rPr>
              <w:t xml:space="preserve">ct. </w:t>
            </w:r>
            <w:r w:rsidR="00F357E2">
              <w:rPr>
                <w:rFonts w:ascii="Arial" w:eastAsia="Arial Unicode MS" w:hAnsi="Arial" w:cs="Arial"/>
                <w:szCs w:val="24"/>
              </w:rPr>
              <w:t>Consultants</w:t>
            </w:r>
            <w:r w:rsidR="00414B96">
              <w:rPr>
                <w:rFonts w:ascii="Arial" w:eastAsia="Arial Unicode MS" w:hAnsi="Arial" w:cs="Arial"/>
                <w:szCs w:val="24"/>
              </w:rPr>
              <w:t xml:space="preserve"> are asked </w:t>
            </w:r>
            <w:r w:rsidR="001C10CD">
              <w:rPr>
                <w:rFonts w:ascii="Arial" w:eastAsia="Arial Unicode MS" w:hAnsi="Arial" w:cs="Arial"/>
                <w:szCs w:val="24"/>
              </w:rPr>
              <w:t xml:space="preserve">to complete </w:t>
            </w:r>
            <w:r w:rsidR="00F357E2">
              <w:rPr>
                <w:rFonts w:ascii="Arial" w:eastAsia="Arial Unicode MS" w:hAnsi="Arial" w:cs="Arial"/>
                <w:szCs w:val="24"/>
              </w:rPr>
              <w:t>full</w:t>
            </w:r>
            <w:r w:rsidR="001C10CD">
              <w:rPr>
                <w:rFonts w:ascii="Arial" w:eastAsia="Arial Unicode MS" w:hAnsi="Arial" w:cs="Arial"/>
                <w:szCs w:val="24"/>
              </w:rPr>
              <w:t xml:space="preserve"> a</w:t>
            </w:r>
            <w:r w:rsidR="00A31B66" w:rsidRPr="00E10041">
              <w:rPr>
                <w:rFonts w:ascii="Arial" w:eastAsia="Arial Unicode MS" w:hAnsi="Arial" w:cs="Arial"/>
                <w:szCs w:val="24"/>
              </w:rPr>
              <w:t>ssessment</w:t>
            </w:r>
            <w:r w:rsidR="001C10CD">
              <w:rPr>
                <w:rFonts w:ascii="Arial" w:eastAsia="Arial Unicode MS" w:hAnsi="Arial" w:cs="Arial"/>
                <w:szCs w:val="24"/>
              </w:rPr>
              <w:t>s</w:t>
            </w:r>
            <w:r w:rsidR="00A31B66" w:rsidRPr="00E10041">
              <w:rPr>
                <w:rFonts w:ascii="Arial" w:eastAsia="Arial Unicode MS" w:hAnsi="Arial" w:cs="Arial"/>
                <w:szCs w:val="24"/>
              </w:rPr>
              <w:t xml:space="preserve"> of up to </w:t>
            </w:r>
            <w:r w:rsidR="001C10CD">
              <w:rPr>
                <w:rFonts w:ascii="Arial" w:eastAsia="Arial Unicode MS" w:hAnsi="Arial" w:cs="Arial"/>
                <w:szCs w:val="24"/>
              </w:rPr>
              <w:t>six</w:t>
            </w:r>
            <w:r w:rsidR="001C10CD" w:rsidRPr="00E10041">
              <w:rPr>
                <w:rFonts w:ascii="Arial" w:eastAsia="Arial Unicode MS" w:hAnsi="Arial" w:cs="Arial"/>
                <w:szCs w:val="24"/>
              </w:rPr>
              <w:t xml:space="preserve"> </w:t>
            </w:r>
            <w:r w:rsidR="00A31B66" w:rsidRPr="00E10041">
              <w:rPr>
                <w:rFonts w:ascii="Arial" w:eastAsia="Arial Unicode MS" w:hAnsi="Arial" w:cs="Arial"/>
                <w:szCs w:val="24"/>
              </w:rPr>
              <w:t xml:space="preserve">broad spatial options </w:t>
            </w:r>
            <w:r w:rsidR="001C10CD">
              <w:rPr>
                <w:rFonts w:ascii="Arial" w:eastAsia="Arial Unicode MS" w:hAnsi="Arial" w:cs="Arial"/>
                <w:szCs w:val="24"/>
              </w:rPr>
              <w:t>to</w:t>
            </w:r>
            <w:r w:rsidR="001C10CD" w:rsidRPr="00E10041">
              <w:rPr>
                <w:rFonts w:ascii="Arial" w:eastAsia="Arial Unicode MS" w:hAnsi="Arial" w:cs="Arial"/>
                <w:szCs w:val="24"/>
              </w:rPr>
              <w:t xml:space="preserve"> </w:t>
            </w:r>
            <w:r w:rsidR="00A31B66" w:rsidRPr="00E10041">
              <w:rPr>
                <w:rFonts w:ascii="Arial" w:eastAsia="Arial Unicode MS" w:hAnsi="Arial" w:cs="Arial"/>
                <w:szCs w:val="24"/>
              </w:rPr>
              <w:t xml:space="preserve">inform discussions on the spatial strategy </w:t>
            </w:r>
            <w:r w:rsidR="001C10CD">
              <w:rPr>
                <w:rFonts w:ascii="Arial" w:eastAsia="Arial Unicode MS" w:hAnsi="Arial" w:cs="Arial"/>
                <w:szCs w:val="24"/>
              </w:rPr>
              <w:t>which will</w:t>
            </w:r>
            <w:r w:rsidR="00A31B66" w:rsidRPr="00E10041">
              <w:rPr>
                <w:rFonts w:ascii="Arial" w:eastAsia="Arial Unicode MS" w:hAnsi="Arial" w:cs="Arial"/>
                <w:szCs w:val="24"/>
              </w:rPr>
              <w:t xml:space="preserve"> take place </w:t>
            </w:r>
            <w:r w:rsidR="00E5288F" w:rsidRPr="00E10041">
              <w:rPr>
                <w:rFonts w:ascii="Arial" w:eastAsia="Arial Unicode MS" w:hAnsi="Arial" w:cs="Arial"/>
                <w:szCs w:val="24"/>
              </w:rPr>
              <w:t>from Autumn 2021.</w:t>
            </w:r>
            <w:r w:rsidR="009A351D" w:rsidRPr="00E10041">
              <w:rPr>
                <w:rFonts w:ascii="Arial" w:eastAsia="Arial Unicode MS" w:hAnsi="Arial" w:cs="Arial"/>
                <w:szCs w:val="24"/>
              </w:rPr>
              <w:t xml:space="preserve">  Consultants shou</w:t>
            </w:r>
            <w:r w:rsidR="004833C2" w:rsidRPr="00E10041">
              <w:rPr>
                <w:rFonts w:ascii="Arial" w:eastAsia="Arial Unicode MS" w:hAnsi="Arial" w:cs="Arial"/>
                <w:szCs w:val="24"/>
              </w:rPr>
              <w:t>l</w:t>
            </w:r>
            <w:r w:rsidR="009A351D" w:rsidRPr="00E10041">
              <w:rPr>
                <w:rFonts w:ascii="Arial" w:eastAsia="Arial Unicode MS" w:hAnsi="Arial" w:cs="Arial"/>
                <w:szCs w:val="24"/>
              </w:rPr>
              <w:t>d also</w:t>
            </w:r>
            <w:r w:rsidR="00DB4C85" w:rsidRPr="00E10041">
              <w:rPr>
                <w:rFonts w:ascii="Arial" w:eastAsia="Arial Unicode MS" w:hAnsi="Arial" w:cs="Arial"/>
                <w:szCs w:val="24"/>
              </w:rPr>
              <w:t xml:space="preserve"> </w:t>
            </w:r>
            <w:r w:rsidR="009A351D" w:rsidRPr="00E10041">
              <w:rPr>
                <w:rFonts w:ascii="Arial" w:eastAsia="Arial Unicode MS" w:hAnsi="Arial" w:cs="Arial"/>
                <w:szCs w:val="24"/>
              </w:rPr>
              <w:t xml:space="preserve">advise on </w:t>
            </w:r>
            <w:r w:rsidR="00746942" w:rsidRPr="00E10041">
              <w:rPr>
                <w:rFonts w:ascii="Arial" w:eastAsia="Arial Unicode MS" w:hAnsi="Arial" w:cs="Arial"/>
                <w:szCs w:val="24"/>
              </w:rPr>
              <w:t xml:space="preserve">practicable </w:t>
            </w:r>
            <w:r w:rsidR="00746942" w:rsidRPr="00F357E2">
              <w:rPr>
                <w:rFonts w:ascii="Arial" w:eastAsia="Arial Unicode MS" w:hAnsi="Arial" w:cs="Arial"/>
                <w:szCs w:val="24"/>
              </w:rPr>
              <w:t>assessment</w:t>
            </w:r>
            <w:r w:rsidR="00DB4C85" w:rsidRPr="00F357E2">
              <w:rPr>
                <w:rFonts w:ascii="Arial" w:eastAsia="Arial Unicode MS" w:hAnsi="Arial" w:cs="Arial"/>
                <w:szCs w:val="24"/>
              </w:rPr>
              <w:t xml:space="preserve"> criteria</w:t>
            </w:r>
            <w:r w:rsidR="00DB4C85" w:rsidRPr="00E10041">
              <w:rPr>
                <w:rFonts w:ascii="Arial" w:eastAsia="Arial Unicode MS" w:hAnsi="Arial" w:cs="Arial"/>
                <w:szCs w:val="24"/>
              </w:rPr>
              <w:t xml:space="preserve"> that the C</w:t>
            </w:r>
            <w:r w:rsidR="004833C2" w:rsidRPr="00E10041">
              <w:rPr>
                <w:rFonts w:ascii="Arial" w:eastAsia="Arial Unicode MS" w:hAnsi="Arial" w:cs="Arial"/>
                <w:szCs w:val="24"/>
              </w:rPr>
              <w:t>ouncil</w:t>
            </w:r>
            <w:r w:rsidR="00DB4C85" w:rsidRPr="00E10041">
              <w:rPr>
                <w:rFonts w:ascii="Arial" w:eastAsia="Arial Unicode MS" w:hAnsi="Arial" w:cs="Arial"/>
                <w:szCs w:val="24"/>
              </w:rPr>
              <w:t xml:space="preserve"> might use in assessing specific site pro</w:t>
            </w:r>
            <w:r w:rsidR="004833C2" w:rsidRPr="00E10041">
              <w:rPr>
                <w:rFonts w:ascii="Arial" w:eastAsia="Arial Unicode MS" w:hAnsi="Arial" w:cs="Arial"/>
                <w:szCs w:val="24"/>
              </w:rPr>
              <w:t>po</w:t>
            </w:r>
            <w:r w:rsidR="00DB4C85" w:rsidRPr="00E10041">
              <w:rPr>
                <w:rFonts w:ascii="Arial" w:eastAsia="Arial Unicode MS" w:hAnsi="Arial" w:cs="Arial"/>
                <w:szCs w:val="24"/>
              </w:rPr>
              <w:t>sa</w:t>
            </w:r>
            <w:r w:rsidR="004833C2" w:rsidRPr="00E10041">
              <w:rPr>
                <w:rFonts w:ascii="Arial" w:eastAsia="Arial Unicode MS" w:hAnsi="Arial" w:cs="Arial"/>
                <w:szCs w:val="24"/>
              </w:rPr>
              <w:t>l</w:t>
            </w:r>
            <w:r w:rsidR="00DB4C85" w:rsidRPr="00E10041">
              <w:rPr>
                <w:rFonts w:ascii="Arial" w:eastAsia="Arial Unicode MS" w:hAnsi="Arial" w:cs="Arial"/>
                <w:szCs w:val="24"/>
              </w:rPr>
              <w:t xml:space="preserve">s </w:t>
            </w:r>
            <w:r w:rsidR="001031E5" w:rsidRPr="00E10041">
              <w:rPr>
                <w:rFonts w:ascii="Arial" w:eastAsia="Arial Unicode MS" w:hAnsi="Arial" w:cs="Arial"/>
                <w:szCs w:val="24"/>
              </w:rPr>
              <w:t>(including new garden settlements)</w:t>
            </w:r>
            <w:r w:rsidR="00BC1D31" w:rsidRPr="00E10041">
              <w:rPr>
                <w:rFonts w:ascii="Arial" w:eastAsia="Arial Unicode MS" w:hAnsi="Arial" w:cs="Arial"/>
                <w:szCs w:val="24"/>
              </w:rPr>
              <w:t xml:space="preserve"> </w:t>
            </w:r>
            <w:r w:rsidR="00DB4C85" w:rsidRPr="00E10041">
              <w:rPr>
                <w:rFonts w:ascii="Arial" w:eastAsia="Arial Unicode MS" w:hAnsi="Arial" w:cs="Arial"/>
                <w:szCs w:val="24"/>
              </w:rPr>
              <w:t>at th</w:t>
            </w:r>
            <w:r w:rsidR="004833C2" w:rsidRPr="00E10041">
              <w:rPr>
                <w:rFonts w:ascii="Arial" w:eastAsia="Arial Unicode MS" w:hAnsi="Arial" w:cs="Arial"/>
                <w:szCs w:val="24"/>
              </w:rPr>
              <w:t xml:space="preserve">is </w:t>
            </w:r>
            <w:r w:rsidR="00DB4C85" w:rsidRPr="00E10041">
              <w:rPr>
                <w:rFonts w:ascii="Arial" w:eastAsia="Arial Unicode MS" w:hAnsi="Arial" w:cs="Arial"/>
                <w:szCs w:val="24"/>
              </w:rPr>
              <w:t>local</w:t>
            </w:r>
            <w:r w:rsidR="004833C2" w:rsidRPr="00E10041">
              <w:rPr>
                <w:rFonts w:ascii="Arial" w:eastAsia="Arial Unicode MS" w:hAnsi="Arial" w:cs="Arial"/>
                <w:szCs w:val="24"/>
              </w:rPr>
              <w:t xml:space="preserve"> </w:t>
            </w:r>
            <w:r w:rsidR="00DB4C85" w:rsidRPr="00E10041">
              <w:rPr>
                <w:rFonts w:ascii="Arial" w:eastAsia="Arial Unicode MS" w:hAnsi="Arial" w:cs="Arial"/>
                <w:szCs w:val="24"/>
              </w:rPr>
              <w:t>plan</w:t>
            </w:r>
            <w:r w:rsidR="004833C2" w:rsidRPr="00E10041">
              <w:rPr>
                <w:rFonts w:ascii="Arial" w:eastAsia="Arial Unicode MS" w:hAnsi="Arial" w:cs="Arial"/>
                <w:szCs w:val="24"/>
              </w:rPr>
              <w:t xml:space="preserve"> </w:t>
            </w:r>
            <w:r w:rsidR="00DB4C85" w:rsidRPr="00E10041">
              <w:rPr>
                <w:rFonts w:ascii="Arial" w:eastAsia="Arial Unicode MS" w:hAnsi="Arial" w:cs="Arial"/>
                <w:szCs w:val="24"/>
              </w:rPr>
              <w:t>stag</w:t>
            </w:r>
            <w:r w:rsidR="004833C2" w:rsidRPr="00E10041">
              <w:rPr>
                <w:rFonts w:ascii="Arial" w:eastAsia="Arial Unicode MS" w:hAnsi="Arial" w:cs="Arial"/>
                <w:szCs w:val="24"/>
              </w:rPr>
              <w:t>e</w:t>
            </w:r>
            <w:r w:rsidR="00DB4C85" w:rsidRPr="00E10041">
              <w:rPr>
                <w:rFonts w:ascii="Arial" w:eastAsia="Arial Unicode MS" w:hAnsi="Arial" w:cs="Arial"/>
                <w:szCs w:val="24"/>
              </w:rPr>
              <w:t xml:space="preserve"> and</w:t>
            </w:r>
            <w:r w:rsidR="00120DA1" w:rsidRPr="00E10041">
              <w:rPr>
                <w:rFonts w:ascii="Arial" w:eastAsia="Arial Unicode MS" w:hAnsi="Arial" w:cs="Arial"/>
                <w:szCs w:val="24"/>
              </w:rPr>
              <w:t>,</w:t>
            </w:r>
            <w:r w:rsidR="00DB4C85" w:rsidRPr="00E10041">
              <w:rPr>
                <w:rFonts w:ascii="Arial" w:eastAsia="Arial Unicode MS" w:hAnsi="Arial" w:cs="Arial"/>
                <w:szCs w:val="24"/>
              </w:rPr>
              <w:t xml:space="preserve"> potentially in planning </w:t>
            </w:r>
            <w:r w:rsidR="004833C2" w:rsidRPr="00E10041">
              <w:rPr>
                <w:rFonts w:ascii="Arial" w:eastAsia="Arial Unicode MS" w:hAnsi="Arial" w:cs="Arial"/>
                <w:szCs w:val="24"/>
              </w:rPr>
              <w:t>applications.</w:t>
            </w:r>
          </w:p>
          <w:p w14:paraId="657E6E0A" w14:textId="77777777" w:rsidR="00BF3352" w:rsidRPr="00E10041" w:rsidRDefault="00BF3352" w:rsidP="00D12F19">
            <w:pPr>
              <w:ind w:left="720"/>
              <w:rPr>
                <w:rFonts w:ascii="Arial" w:eastAsia="Arial Unicode MS" w:hAnsi="Arial" w:cs="Arial"/>
                <w:szCs w:val="24"/>
              </w:rPr>
            </w:pPr>
          </w:p>
          <w:p w14:paraId="3E5056AA" w14:textId="59566D7B" w:rsidR="00BF3352" w:rsidRPr="00E10041" w:rsidRDefault="00380EBF" w:rsidP="00D12F19">
            <w:pPr>
              <w:pStyle w:val="ListParagraph"/>
              <w:numPr>
                <w:ilvl w:val="0"/>
                <w:numId w:val="16"/>
              </w:numPr>
              <w:rPr>
                <w:rFonts w:ascii="Arial" w:eastAsia="Arial Unicode MS" w:hAnsi="Arial" w:cs="Arial"/>
                <w:szCs w:val="24"/>
              </w:rPr>
            </w:pPr>
            <w:r w:rsidRPr="00E10041">
              <w:rPr>
                <w:rFonts w:ascii="Arial" w:hAnsi="Arial" w:cs="Arial"/>
                <w:szCs w:val="24"/>
              </w:rPr>
              <w:t xml:space="preserve">Advice on how to ensure that not only are new buildings, public streets and spaces designed from a </w:t>
            </w:r>
            <w:r w:rsidR="00120DA1" w:rsidRPr="00E10041">
              <w:rPr>
                <w:rFonts w:ascii="Arial" w:hAnsi="Arial" w:cs="Arial"/>
                <w:szCs w:val="24"/>
              </w:rPr>
              <w:t>N</w:t>
            </w:r>
            <w:r w:rsidRPr="00E10041">
              <w:rPr>
                <w:rFonts w:ascii="Arial" w:hAnsi="Arial" w:cs="Arial"/>
                <w:szCs w:val="24"/>
              </w:rPr>
              <w:t xml:space="preserve">et </w:t>
            </w:r>
            <w:r w:rsidR="00120DA1" w:rsidRPr="00E10041">
              <w:rPr>
                <w:rFonts w:ascii="Arial" w:hAnsi="Arial" w:cs="Arial"/>
                <w:szCs w:val="24"/>
              </w:rPr>
              <w:t>Z</w:t>
            </w:r>
            <w:r w:rsidRPr="00E10041">
              <w:rPr>
                <w:rFonts w:ascii="Arial" w:hAnsi="Arial" w:cs="Arial"/>
                <w:szCs w:val="24"/>
              </w:rPr>
              <w:t>ero carbon perspective but</w:t>
            </w:r>
            <w:r w:rsidR="00120DA1" w:rsidRPr="00E10041">
              <w:rPr>
                <w:rFonts w:ascii="Arial" w:hAnsi="Arial" w:cs="Arial"/>
                <w:szCs w:val="24"/>
              </w:rPr>
              <w:t>,</w:t>
            </w:r>
            <w:r w:rsidRPr="00E10041">
              <w:rPr>
                <w:rFonts w:ascii="Arial" w:hAnsi="Arial" w:cs="Arial"/>
                <w:szCs w:val="24"/>
              </w:rPr>
              <w:t xml:space="preserve"> that their </w:t>
            </w:r>
            <w:r w:rsidRPr="00F357E2">
              <w:rPr>
                <w:rFonts w:ascii="Arial" w:hAnsi="Arial" w:cs="Arial"/>
                <w:szCs w:val="24"/>
              </w:rPr>
              <w:t>implementation, operation, system monitoring and maintenance</w:t>
            </w:r>
            <w:r w:rsidRPr="00E10041">
              <w:rPr>
                <w:rFonts w:ascii="Arial" w:hAnsi="Arial" w:cs="Arial"/>
                <w:szCs w:val="24"/>
              </w:rPr>
              <w:t xml:space="preserve"> </w:t>
            </w:r>
            <w:r w:rsidR="00D241C0" w:rsidRPr="00E10041">
              <w:rPr>
                <w:rFonts w:ascii="Arial" w:hAnsi="Arial" w:cs="Arial"/>
                <w:szCs w:val="24"/>
              </w:rPr>
              <w:t xml:space="preserve">also ensures that </w:t>
            </w:r>
            <w:r w:rsidRPr="00E10041">
              <w:rPr>
                <w:rFonts w:ascii="Arial" w:hAnsi="Arial" w:cs="Arial"/>
                <w:szCs w:val="24"/>
              </w:rPr>
              <w:t>(</w:t>
            </w:r>
            <w:r w:rsidR="008B34D2" w:rsidRPr="00E10041">
              <w:rPr>
                <w:rFonts w:ascii="Arial" w:hAnsi="Arial" w:cs="Arial"/>
                <w:szCs w:val="24"/>
              </w:rPr>
              <w:t>N</w:t>
            </w:r>
            <w:r w:rsidRPr="00E10041">
              <w:rPr>
                <w:rFonts w:ascii="Arial" w:hAnsi="Arial" w:cs="Arial"/>
                <w:szCs w:val="24"/>
              </w:rPr>
              <w:t xml:space="preserve">et </w:t>
            </w:r>
            <w:r w:rsidR="008B34D2" w:rsidRPr="00E10041">
              <w:rPr>
                <w:rFonts w:ascii="Arial" w:hAnsi="Arial" w:cs="Arial"/>
                <w:szCs w:val="24"/>
              </w:rPr>
              <w:t>Z</w:t>
            </w:r>
            <w:r w:rsidRPr="00E10041">
              <w:rPr>
                <w:rFonts w:ascii="Arial" w:hAnsi="Arial" w:cs="Arial"/>
                <w:szCs w:val="24"/>
              </w:rPr>
              <w:t>ero) targets continue to be met</w:t>
            </w:r>
            <w:r w:rsidR="002D6FA8" w:rsidRPr="00E10041">
              <w:rPr>
                <w:rFonts w:ascii="Arial" w:hAnsi="Arial" w:cs="Arial"/>
                <w:szCs w:val="24"/>
              </w:rPr>
              <w:t>.  Hence a</w:t>
            </w:r>
            <w:r w:rsidR="00BF3352" w:rsidRPr="00E10041">
              <w:rPr>
                <w:rFonts w:ascii="Arial" w:eastAsia="Arial Unicode MS" w:hAnsi="Arial" w:cs="Arial"/>
                <w:szCs w:val="24"/>
              </w:rPr>
              <w:t xml:space="preserve">dvice on a </w:t>
            </w:r>
            <w:r w:rsidR="00BF3352" w:rsidRPr="00072E0B">
              <w:rPr>
                <w:rFonts w:ascii="Arial" w:eastAsia="Arial Unicode MS" w:hAnsi="Arial" w:cs="Arial"/>
                <w:szCs w:val="24"/>
              </w:rPr>
              <w:t>monitoring</w:t>
            </w:r>
            <w:r w:rsidR="00BF3352" w:rsidRPr="00E10041">
              <w:rPr>
                <w:rFonts w:ascii="Arial" w:eastAsia="Arial Unicode MS" w:hAnsi="Arial" w:cs="Arial"/>
                <w:szCs w:val="24"/>
              </w:rPr>
              <w:t xml:space="preserve"> system for the implementation and operation of designs and buildings approved through the planning process to ensure compliance; check that targets are </w:t>
            </w:r>
            <w:r w:rsidR="00BF3352" w:rsidRPr="00072E0B">
              <w:rPr>
                <w:rFonts w:ascii="Arial" w:eastAsia="Arial Unicode MS" w:hAnsi="Arial" w:cs="Arial"/>
                <w:szCs w:val="24"/>
              </w:rPr>
              <w:t>en route</w:t>
            </w:r>
            <w:r w:rsidR="00BF3352" w:rsidRPr="00E10041">
              <w:rPr>
                <w:rFonts w:ascii="Arial" w:eastAsia="Arial Unicode MS" w:hAnsi="Arial" w:cs="Arial"/>
                <w:szCs w:val="24"/>
              </w:rPr>
              <w:t xml:space="preserve"> to achievement with corrective measures as appropriate; </w:t>
            </w:r>
            <w:r w:rsidR="00F01CFB" w:rsidRPr="00E10041">
              <w:rPr>
                <w:rFonts w:ascii="Arial" w:eastAsia="Arial Unicode MS" w:hAnsi="Arial" w:cs="Arial"/>
                <w:szCs w:val="24"/>
              </w:rPr>
              <w:t xml:space="preserve">and </w:t>
            </w:r>
            <w:r w:rsidR="00BF3352" w:rsidRPr="00E10041">
              <w:rPr>
                <w:rFonts w:ascii="Arial" w:eastAsia="Arial Unicode MS" w:hAnsi="Arial" w:cs="Arial"/>
                <w:szCs w:val="24"/>
              </w:rPr>
              <w:t xml:space="preserve">consideration of </w:t>
            </w:r>
            <w:r w:rsidR="00F01CFB" w:rsidRPr="00E10041">
              <w:rPr>
                <w:rFonts w:ascii="Arial" w:eastAsia="Arial Unicode MS" w:hAnsi="Arial" w:cs="Arial"/>
                <w:szCs w:val="24"/>
              </w:rPr>
              <w:t xml:space="preserve">how to work effectively with </w:t>
            </w:r>
            <w:r w:rsidR="00BF3352" w:rsidRPr="00E10041">
              <w:rPr>
                <w:rFonts w:ascii="Arial" w:eastAsia="Arial Unicode MS" w:hAnsi="Arial" w:cs="Arial"/>
                <w:szCs w:val="24"/>
              </w:rPr>
              <w:t>developer</w:t>
            </w:r>
            <w:r w:rsidR="00F01CFB" w:rsidRPr="00E10041">
              <w:rPr>
                <w:rFonts w:ascii="Arial" w:eastAsia="Arial Unicode MS" w:hAnsi="Arial" w:cs="Arial"/>
                <w:szCs w:val="24"/>
              </w:rPr>
              <w:t xml:space="preserve">s to </w:t>
            </w:r>
            <w:r w:rsidR="00657DE2" w:rsidRPr="00E10041">
              <w:rPr>
                <w:rFonts w:ascii="Arial" w:eastAsia="Arial Unicode MS" w:hAnsi="Arial" w:cs="Arial"/>
                <w:szCs w:val="24"/>
              </w:rPr>
              <w:t>achieve</w:t>
            </w:r>
            <w:r w:rsidR="00F01CFB" w:rsidRPr="00E10041">
              <w:rPr>
                <w:rFonts w:ascii="Arial" w:eastAsia="Arial Unicode MS" w:hAnsi="Arial" w:cs="Arial"/>
                <w:szCs w:val="24"/>
              </w:rPr>
              <w:t xml:space="preserve"> t</w:t>
            </w:r>
            <w:r w:rsidR="00657DE2" w:rsidRPr="00E10041">
              <w:rPr>
                <w:rFonts w:ascii="Arial" w:eastAsia="Arial Unicode MS" w:hAnsi="Arial" w:cs="Arial"/>
                <w:szCs w:val="24"/>
              </w:rPr>
              <w:t>h</w:t>
            </w:r>
            <w:r w:rsidR="00F01CFB" w:rsidRPr="00E10041">
              <w:rPr>
                <w:rFonts w:ascii="Arial" w:eastAsia="Arial Unicode MS" w:hAnsi="Arial" w:cs="Arial"/>
                <w:szCs w:val="24"/>
              </w:rPr>
              <w:t xml:space="preserve">is using </w:t>
            </w:r>
            <w:r w:rsidR="004854B5" w:rsidRPr="00E10041">
              <w:rPr>
                <w:rFonts w:ascii="Arial" w:eastAsia="Arial Unicode MS" w:hAnsi="Arial" w:cs="Arial"/>
                <w:szCs w:val="24"/>
              </w:rPr>
              <w:t>inducements</w:t>
            </w:r>
            <w:r w:rsidR="004C3431" w:rsidRPr="00E10041">
              <w:rPr>
                <w:rFonts w:ascii="Arial" w:eastAsia="Arial Unicode MS" w:hAnsi="Arial" w:cs="Arial"/>
                <w:szCs w:val="24"/>
              </w:rPr>
              <w:t xml:space="preserve"> and potential</w:t>
            </w:r>
            <w:r w:rsidR="004854B5" w:rsidRPr="00E10041">
              <w:rPr>
                <w:rFonts w:ascii="Arial" w:eastAsia="Arial Unicode MS" w:hAnsi="Arial" w:cs="Arial"/>
                <w:szCs w:val="24"/>
              </w:rPr>
              <w:t xml:space="preserve"> </w:t>
            </w:r>
            <w:r w:rsidR="004C3431" w:rsidRPr="00E10041">
              <w:rPr>
                <w:rFonts w:ascii="Arial" w:eastAsia="Arial Unicode MS" w:hAnsi="Arial" w:cs="Arial"/>
                <w:szCs w:val="24"/>
              </w:rPr>
              <w:t>enforcement penalties</w:t>
            </w:r>
            <w:r w:rsidR="00BF3352" w:rsidRPr="00E10041">
              <w:rPr>
                <w:rFonts w:ascii="Arial" w:eastAsia="Arial Unicode MS" w:hAnsi="Arial" w:cs="Arial"/>
                <w:szCs w:val="24"/>
              </w:rPr>
              <w:t>.</w:t>
            </w:r>
            <w:r w:rsidR="004C3431" w:rsidRPr="00E10041">
              <w:rPr>
                <w:rFonts w:ascii="Arial" w:eastAsia="Arial Unicode MS" w:hAnsi="Arial" w:cs="Arial"/>
                <w:szCs w:val="24"/>
              </w:rPr>
              <w:t xml:space="preserve"> </w:t>
            </w:r>
            <w:r w:rsidR="004854B5" w:rsidRPr="00E10041">
              <w:rPr>
                <w:rFonts w:ascii="Arial" w:eastAsia="Arial Unicode MS" w:hAnsi="Arial" w:cs="Arial"/>
                <w:szCs w:val="24"/>
              </w:rPr>
              <w:t xml:space="preserve"> To con</w:t>
            </w:r>
            <w:r w:rsidR="00657DE2" w:rsidRPr="00E10041">
              <w:rPr>
                <w:rFonts w:ascii="Arial" w:eastAsia="Arial Unicode MS" w:hAnsi="Arial" w:cs="Arial"/>
                <w:szCs w:val="24"/>
              </w:rPr>
              <w:t>sider</w:t>
            </w:r>
            <w:r w:rsidR="004854B5" w:rsidRPr="00E10041">
              <w:rPr>
                <w:rFonts w:ascii="Arial" w:eastAsia="Arial Unicode MS" w:hAnsi="Arial" w:cs="Arial"/>
                <w:szCs w:val="24"/>
              </w:rPr>
              <w:t xml:space="preserve"> </w:t>
            </w:r>
            <w:r w:rsidR="00657DE2" w:rsidRPr="00E10041">
              <w:rPr>
                <w:rFonts w:ascii="Arial" w:eastAsia="Arial Unicode MS" w:hAnsi="Arial" w:cs="Arial"/>
                <w:szCs w:val="24"/>
              </w:rPr>
              <w:t>and advise ho</w:t>
            </w:r>
            <w:r w:rsidR="004854B5" w:rsidRPr="00E10041">
              <w:rPr>
                <w:rFonts w:ascii="Arial" w:eastAsia="Arial Unicode MS" w:hAnsi="Arial" w:cs="Arial"/>
                <w:szCs w:val="24"/>
              </w:rPr>
              <w:t>w t</w:t>
            </w:r>
            <w:r w:rsidR="004C3431" w:rsidRPr="00E10041">
              <w:rPr>
                <w:rFonts w:ascii="Arial" w:eastAsia="Arial Unicode MS" w:hAnsi="Arial" w:cs="Arial"/>
                <w:szCs w:val="24"/>
              </w:rPr>
              <w:t>hi</w:t>
            </w:r>
            <w:r w:rsidR="004854B5" w:rsidRPr="00E10041">
              <w:rPr>
                <w:rFonts w:ascii="Arial" w:eastAsia="Arial Unicode MS" w:hAnsi="Arial" w:cs="Arial"/>
                <w:szCs w:val="24"/>
              </w:rPr>
              <w:t>s can be enshrined in</w:t>
            </w:r>
            <w:r w:rsidR="00657DE2" w:rsidRPr="00E10041">
              <w:rPr>
                <w:rFonts w:ascii="Arial" w:eastAsia="Arial Unicode MS" w:hAnsi="Arial" w:cs="Arial"/>
                <w:szCs w:val="24"/>
              </w:rPr>
              <w:t xml:space="preserve"> </w:t>
            </w:r>
            <w:r w:rsidR="004C3431" w:rsidRPr="00E10041">
              <w:rPr>
                <w:rFonts w:ascii="Arial" w:eastAsia="Arial Unicode MS" w:hAnsi="Arial" w:cs="Arial"/>
                <w:szCs w:val="24"/>
              </w:rPr>
              <w:t>planning</w:t>
            </w:r>
            <w:r w:rsidR="004854B5" w:rsidRPr="00E10041">
              <w:rPr>
                <w:rFonts w:ascii="Arial" w:eastAsia="Arial Unicode MS" w:hAnsi="Arial" w:cs="Arial"/>
                <w:szCs w:val="24"/>
              </w:rPr>
              <w:t xml:space="preserve"> po</w:t>
            </w:r>
            <w:r w:rsidR="004C3431" w:rsidRPr="00E10041">
              <w:rPr>
                <w:rFonts w:ascii="Arial" w:eastAsia="Arial Unicode MS" w:hAnsi="Arial" w:cs="Arial"/>
                <w:szCs w:val="24"/>
              </w:rPr>
              <w:t>l</w:t>
            </w:r>
            <w:r w:rsidR="004854B5" w:rsidRPr="00E10041">
              <w:rPr>
                <w:rFonts w:ascii="Arial" w:eastAsia="Arial Unicode MS" w:hAnsi="Arial" w:cs="Arial"/>
                <w:szCs w:val="24"/>
              </w:rPr>
              <w:t>ic</w:t>
            </w:r>
            <w:r w:rsidR="004C3431" w:rsidRPr="00E10041">
              <w:rPr>
                <w:rFonts w:ascii="Arial" w:eastAsia="Arial Unicode MS" w:hAnsi="Arial" w:cs="Arial"/>
                <w:szCs w:val="24"/>
              </w:rPr>
              <w:t>y</w:t>
            </w:r>
            <w:r w:rsidR="00072E0B">
              <w:rPr>
                <w:rFonts w:ascii="Arial" w:eastAsia="Arial Unicode MS" w:hAnsi="Arial" w:cs="Arial"/>
                <w:szCs w:val="24"/>
              </w:rPr>
              <w:t>,</w:t>
            </w:r>
            <w:r w:rsidR="004854B5" w:rsidRPr="00E10041">
              <w:rPr>
                <w:rFonts w:ascii="Arial" w:eastAsia="Arial Unicode MS" w:hAnsi="Arial" w:cs="Arial"/>
                <w:szCs w:val="24"/>
              </w:rPr>
              <w:t xml:space="preserve"> </w:t>
            </w:r>
            <w:r w:rsidR="00657DE2" w:rsidRPr="00E10041">
              <w:rPr>
                <w:rFonts w:ascii="Arial" w:eastAsia="Arial Unicode MS" w:hAnsi="Arial" w:cs="Arial"/>
                <w:szCs w:val="24"/>
              </w:rPr>
              <w:t xml:space="preserve">design code and master plans. </w:t>
            </w:r>
          </w:p>
          <w:p w14:paraId="2B199A37" w14:textId="77777777" w:rsidR="00BF3352" w:rsidRPr="00A32A04" w:rsidRDefault="00BF3352" w:rsidP="00D12F19">
            <w:pPr>
              <w:rPr>
                <w:rFonts w:ascii="Arial" w:eastAsia="Arial Unicode MS" w:hAnsi="Arial" w:cs="Arial"/>
                <w:szCs w:val="24"/>
              </w:rPr>
            </w:pPr>
          </w:p>
          <w:p w14:paraId="352E646E" w14:textId="04618A87" w:rsidR="00BF3352" w:rsidRPr="00E10041" w:rsidRDefault="00BF3352" w:rsidP="00401C32">
            <w:pPr>
              <w:pStyle w:val="ListParagraph"/>
              <w:numPr>
                <w:ilvl w:val="0"/>
                <w:numId w:val="16"/>
              </w:numPr>
              <w:rPr>
                <w:rFonts w:ascii="Arial" w:eastAsia="Arial Unicode MS" w:hAnsi="Arial" w:cs="Arial"/>
                <w:szCs w:val="24"/>
              </w:rPr>
            </w:pPr>
            <w:r w:rsidRPr="00E10041">
              <w:rPr>
                <w:rFonts w:ascii="Arial" w:eastAsia="Arial Unicode MS" w:hAnsi="Arial" w:cs="Arial"/>
                <w:szCs w:val="24"/>
              </w:rPr>
              <w:t xml:space="preserve">An assessment of the </w:t>
            </w:r>
            <w:r w:rsidRPr="00072E0B">
              <w:rPr>
                <w:rFonts w:ascii="Arial" w:eastAsia="Arial Unicode MS" w:hAnsi="Arial" w:cs="Arial"/>
                <w:szCs w:val="24"/>
              </w:rPr>
              <w:t>feasibility</w:t>
            </w:r>
            <w:r w:rsidRPr="00E10041">
              <w:rPr>
                <w:rFonts w:ascii="Arial" w:eastAsia="Arial Unicode MS" w:hAnsi="Arial" w:cs="Arial"/>
                <w:szCs w:val="24"/>
              </w:rPr>
              <w:t xml:space="preserve"> of achieving </w:t>
            </w:r>
            <w:r w:rsidR="00410D5A" w:rsidRPr="00E10041">
              <w:rPr>
                <w:rFonts w:ascii="Arial" w:eastAsia="Arial Unicode MS" w:hAnsi="Arial" w:cs="Arial"/>
                <w:szCs w:val="24"/>
              </w:rPr>
              <w:t>N</w:t>
            </w:r>
            <w:r w:rsidRPr="00E10041">
              <w:rPr>
                <w:rFonts w:ascii="Arial" w:eastAsia="Arial Unicode MS" w:hAnsi="Arial" w:cs="Arial"/>
                <w:szCs w:val="24"/>
              </w:rPr>
              <w:t xml:space="preserve">et </w:t>
            </w:r>
            <w:r w:rsidR="00410D5A" w:rsidRPr="00E10041">
              <w:rPr>
                <w:rFonts w:ascii="Arial" w:eastAsia="Arial Unicode MS" w:hAnsi="Arial" w:cs="Arial"/>
                <w:szCs w:val="24"/>
              </w:rPr>
              <w:t>Z</w:t>
            </w:r>
            <w:r w:rsidRPr="00E10041">
              <w:rPr>
                <w:rFonts w:ascii="Arial" w:eastAsia="Arial Unicode MS" w:hAnsi="Arial" w:cs="Arial"/>
                <w:szCs w:val="24"/>
              </w:rPr>
              <w:t xml:space="preserve">ero carbon for different </w:t>
            </w:r>
            <w:r w:rsidR="00462B95" w:rsidRPr="00E10041">
              <w:rPr>
                <w:rFonts w:ascii="Arial" w:eastAsia="Arial Unicode MS" w:hAnsi="Arial" w:cs="Arial"/>
                <w:szCs w:val="24"/>
              </w:rPr>
              <w:t xml:space="preserve">scales and </w:t>
            </w:r>
            <w:r w:rsidRPr="00E10041">
              <w:rPr>
                <w:rFonts w:ascii="Arial" w:eastAsia="Arial Unicode MS" w:hAnsi="Arial" w:cs="Arial"/>
                <w:szCs w:val="24"/>
              </w:rPr>
              <w:t xml:space="preserve">types of development: residential, non-residential, new build, redevelopment of existing, </w:t>
            </w:r>
            <w:r w:rsidR="00AF5945" w:rsidRPr="00E10041">
              <w:rPr>
                <w:rFonts w:ascii="Arial" w:eastAsia="Arial Unicode MS" w:hAnsi="Arial" w:cs="Arial"/>
                <w:szCs w:val="24"/>
              </w:rPr>
              <w:t>and land use types</w:t>
            </w:r>
            <w:r w:rsidR="00E05777" w:rsidRPr="00E10041">
              <w:rPr>
                <w:rFonts w:ascii="Arial" w:eastAsia="Arial Unicode MS" w:hAnsi="Arial" w:cs="Arial"/>
                <w:szCs w:val="24"/>
              </w:rPr>
              <w:t>;</w:t>
            </w:r>
            <w:r w:rsidR="00AF5945" w:rsidRPr="00E10041">
              <w:rPr>
                <w:rFonts w:ascii="Arial" w:eastAsia="Arial Unicode MS" w:hAnsi="Arial" w:cs="Arial"/>
                <w:szCs w:val="24"/>
              </w:rPr>
              <w:t xml:space="preserve"> </w:t>
            </w:r>
            <w:r w:rsidRPr="00E10041">
              <w:rPr>
                <w:rFonts w:ascii="Arial" w:eastAsia="Arial Unicode MS" w:hAnsi="Arial" w:cs="Arial"/>
                <w:szCs w:val="24"/>
              </w:rPr>
              <w:t xml:space="preserve">all with regard to the preferred spatial growth strategy.  This </w:t>
            </w:r>
            <w:r w:rsidR="00AF5945" w:rsidRPr="00E10041">
              <w:rPr>
                <w:rFonts w:ascii="Arial" w:eastAsia="Arial Unicode MS" w:hAnsi="Arial" w:cs="Arial"/>
                <w:szCs w:val="24"/>
              </w:rPr>
              <w:t>would</w:t>
            </w:r>
            <w:r w:rsidRPr="00E10041">
              <w:rPr>
                <w:rFonts w:ascii="Arial" w:eastAsia="Arial Unicode MS" w:hAnsi="Arial" w:cs="Arial"/>
                <w:szCs w:val="24"/>
              </w:rPr>
              <w:t xml:space="preserve"> include </w:t>
            </w:r>
            <w:r w:rsidR="00D31DC8" w:rsidRPr="00E10041">
              <w:rPr>
                <w:rFonts w:ascii="Arial" w:eastAsia="Arial Unicode MS" w:hAnsi="Arial" w:cs="Arial"/>
                <w:szCs w:val="24"/>
              </w:rPr>
              <w:t xml:space="preserve">the </w:t>
            </w:r>
            <w:r w:rsidR="00D31DC8" w:rsidRPr="00072E0B">
              <w:rPr>
                <w:rFonts w:ascii="Arial" w:eastAsia="Arial Unicode MS" w:hAnsi="Arial" w:cs="Arial"/>
                <w:szCs w:val="24"/>
              </w:rPr>
              <w:t>costs</w:t>
            </w:r>
            <w:r w:rsidR="00D31DC8" w:rsidRPr="00E10041">
              <w:rPr>
                <w:rFonts w:ascii="Arial" w:eastAsia="Arial Unicode MS" w:hAnsi="Arial" w:cs="Arial"/>
                <w:szCs w:val="24"/>
              </w:rPr>
              <w:t xml:space="preserve"> (</w:t>
            </w:r>
            <w:r w:rsidR="006C1135" w:rsidRPr="00E10041">
              <w:rPr>
                <w:rFonts w:ascii="Arial" w:eastAsia="Arial Unicode MS" w:hAnsi="Arial" w:cs="Arial"/>
                <w:szCs w:val="24"/>
              </w:rPr>
              <w:t>e.g.</w:t>
            </w:r>
            <w:r w:rsidR="00D31DC8" w:rsidRPr="00E10041">
              <w:rPr>
                <w:rFonts w:ascii="Arial" w:eastAsia="Arial Unicode MS" w:hAnsi="Arial" w:cs="Arial"/>
                <w:szCs w:val="24"/>
              </w:rPr>
              <w:t xml:space="preserve"> </w:t>
            </w:r>
            <w:r w:rsidR="006C1135" w:rsidRPr="00E10041">
              <w:rPr>
                <w:rFonts w:ascii="Arial" w:eastAsia="Arial Unicode MS" w:hAnsi="Arial" w:cs="Arial"/>
                <w:szCs w:val="24"/>
              </w:rPr>
              <w:t>for energy infrastructure)</w:t>
            </w:r>
            <w:r w:rsidR="00D31DC8" w:rsidRPr="00E10041">
              <w:rPr>
                <w:rFonts w:ascii="Arial" w:eastAsia="Arial Unicode MS" w:hAnsi="Arial" w:cs="Arial"/>
                <w:szCs w:val="24"/>
              </w:rPr>
              <w:t xml:space="preserve"> and </w:t>
            </w:r>
            <w:r w:rsidR="005458DB" w:rsidRPr="00072E0B">
              <w:rPr>
                <w:rFonts w:ascii="Arial" w:eastAsia="Arial Unicode MS" w:hAnsi="Arial" w:cs="Arial"/>
                <w:szCs w:val="24"/>
              </w:rPr>
              <w:t xml:space="preserve">viability </w:t>
            </w:r>
            <w:r w:rsidRPr="00E10041">
              <w:rPr>
                <w:rFonts w:ascii="Arial" w:eastAsia="Arial Unicode MS" w:hAnsi="Arial" w:cs="Arial"/>
                <w:szCs w:val="24"/>
              </w:rPr>
              <w:t xml:space="preserve">implications of </w:t>
            </w:r>
            <w:r w:rsidR="00F30FFB" w:rsidRPr="00E10041">
              <w:rPr>
                <w:rFonts w:ascii="Arial" w:eastAsia="Arial Unicode MS" w:hAnsi="Arial" w:cs="Arial"/>
                <w:szCs w:val="24"/>
              </w:rPr>
              <w:t>N</w:t>
            </w:r>
            <w:r w:rsidRPr="00E10041">
              <w:rPr>
                <w:rFonts w:ascii="Arial" w:eastAsia="Arial Unicode MS" w:hAnsi="Arial" w:cs="Arial"/>
                <w:szCs w:val="24"/>
              </w:rPr>
              <w:t xml:space="preserve">et </w:t>
            </w:r>
            <w:r w:rsidR="00F30FFB" w:rsidRPr="00E10041">
              <w:rPr>
                <w:rFonts w:ascii="Arial" w:eastAsia="Arial Unicode MS" w:hAnsi="Arial" w:cs="Arial"/>
                <w:szCs w:val="24"/>
              </w:rPr>
              <w:t>Z</w:t>
            </w:r>
            <w:r w:rsidR="00E51555">
              <w:rPr>
                <w:rFonts w:ascii="Arial" w:eastAsia="Arial Unicode MS" w:hAnsi="Arial" w:cs="Arial"/>
                <w:szCs w:val="24"/>
              </w:rPr>
              <w:t>e</w:t>
            </w:r>
            <w:r w:rsidRPr="00E10041">
              <w:rPr>
                <w:rFonts w:ascii="Arial" w:eastAsia="Arial Unicode MS" w:hAnsi="Arial" w:cs="Arial"/>
                <w:szCs w:val="24"/>
              </w:rPr>
              <w:t xml:space="preserve">ro carbon development and other </w:t>
            </w:r>
            <w:r w:rsidR="005458DB" w:rsidRPr="00E10041">
              <w:rPr>
                <w:rFonts w:ascii="Arial" w:eastAsia="Arial Unicode MS" w:hAnsi="Arial" w:cs="Arial"/>
                <w:szCs w:val="24"/>
              </w:rPr>
              <w:t xml:space="preserve">low carbon </w:t>
            </w:r>
            <w:r w:rsidRPr="00E10041">
              <w:rPr>
                <w:rFonts w:ascii="Arial" w:eastAsia="Arial Unicode MS" w:hAnsi="Arial" w:cs="Arial"/>
                <w:szCs w:val="24"/>
              </w:rPr>
              <w:t>policy requirements</w:t>
            </w:r>
            <w:r w:rsidR="00F30FFB" w:rsidRPr="00E10041">
              <w:rPr>
                <w:rFonts w:ascii="Arial" w:eastAsia="Arial Unicode MS" w:hAnsi="Arial" w:cs="Arial"/>
                <w:szCs w:val="24"/>
              </w:rPr>
              <w:t>,</w:t>
            </w:r>
            <w:r w:rsidRPr="00E10041">
              <w:rPr>
                <w:rFonts w:ascii="Arial" w:eastAsia="Arial Unicode MS" w:hAnsi="Arial" w:cs="Arial"/>
                <w:szCs w:val="24"/>
              </w:rPr>
              <w:t xml:space="preserve"> including upfront costs for the developer and potential running cost savings for residents, building occupiers/operators, electricity grid reinforcement/smart energy - in liaison with IDP</w:t>
            </w:r>
            <w:r w:rsidR="005458DB" w:rsidRPr="00E10041">
              <w:rPr>
                <w:rFonts w:ascii="Arial" w:eastAsia="Arial Unicode MS" w:hAnsi="Arial" w:cs="Arial"/>
                <w:szCs w:val="24"/>
              </w:rPr>
              <w:t>, water</w:t>
            </w:r>
            <w:r w:rsidRPr="00E10041">
              <w:rPr>
                <w:rFonts w:ascii="Arial" w:eastAsia="Arial Unicode MS" w:hAnsi="Arial" w:cs="Arial"/>
                <w:szCs w:val="24"/>
              </w:rPr>
              <w:t xml:space="preserve"> </w:t>
            </w:r>
            <w:r w:rsidR="005458DB" w:rsidRPr="00E10041">
              <w:rPr>
                <w:rFonts w:ascii="Arial" w:eastAsia="Arial Unicode MS" w:hAnsi="Arial" w:cs="Arial"/>
                <w:szCs w:val="24"/>
              </w:rPr>
              <w:t xml:space="preserve">and viability </w:t>
            </w:r>
            <w:r w:rsidRPr="00E10041">
              <w:rPr>
                <w:rFonts w:ascii="Arial" w:eastAsia="Arial Unicode MS" w:hAnsi="Arial" w:cs="Arial"/>
                <w:szCs w:val="24"/>
              </w:rPr>
              <w:t>consultants.</w:t>
            </w:r>
            <w:r w:rsidR="00C1222D" w:rsidRPr="00E10041">
              <w:rPr>
                <w:rFonts w:ascii="Arial" w:eastAsia="Arial Unicode MS" w:hAnsi="Arial" w:cs="Arial"/>
                <w:szCs w:val="24"/>
              </w:rPr>
              <w:t xml:space="preserve"> </w:t>
            </w:r>
          </w:p>
          <w:p w14:paraId="2AD7744A" w14:textId="77777777" w:rsidR="00401C32" w:rsidRPr="00E10041" w:rsidRDefault="00401C32" w:rsidP="00401C32">
            <w:pPr>
              <w:pStyle w:val="ListParagraph"/>
              <w:rPr>
                <w:rFonts w:ascii="Arial" w:eastAsia="Arial Unicode MS" w:hAnsi="Arial" w:cs="Arial"/>
                <w:szCs w:val="24"/>
              </w:rPr>
            </w:pPr>
          </w:p>
          <w:p w14:paraId="6503EB89" w14:textId="2E8A6EDA" w:rsidR="004F7FF3" w:rsidRPr="00E10041" w:rsidRDefault="00BF3352" w:rsidP="00D701ED">
            <w:pPr>
              <w:pStyle w:val="ListParagraph"/>
              <w:numPr>
                <w:ilvl w:val="0"/>
                <w:numId w:val="16"/>
              </w:numPr>
              <w:rPr>
                <w:rFonts w:ascii="Arial" w:eastAsia="Arial Unicode MS" w:hAnsi="Arial" w:cs="Arial"/>
                <w:szCs w:val="24"/>
              </w:rPr>
            </w:pPr>
            <w:r w:rsidRPr="00E10041">
              <w:rPr>
                <w:rFonts w:ascii="Arial" w:hAnsi="Arial" w:cs="Arial"/>
                <w:szCs w:val="24"/>
              </w:rPr>
              <w:t xml:space="preserve">Develop an approach/guidance that seeks out methods for </w:t>
            </w:r>
            <w:r w:rsidRPr="00072E0B">
              <w:rPr>
                <w:rFonts w:ascii="Arial" w:hAnsi="Arial" w:cs="Arial"/>
                <w:szCs w:val="24"/>
              </w:rPr>
              <w:t>carbon sequestration</w:t>
            </w:r>
            <w:r w:rsidRPr="00E10041">
              <w:rPr>
                <w:rFonts w:ascii="Arial" w:hAnsi="Arial" w:cs="Arial"/>
                <w:szCs w:val="24"/>
                <w:u w:val="single"/>
              </w:rPr>
              <w:t>,</w:t>
            </w:r>
            <w:r w:rsidRPr="00E10041">
              <w:rPr>
                <w:rFonts w:ascii="Arial" w:hAnsi="Arial" w:cs="Arial"/>
                <w:szCs w:val="24"/>
              </w:rPr>
              <w:t xml:space="preserve"> working with farming </w:t>
            </w:r>
            <w:r w:rsidR="00C367C1" w:rsidRPr="00E10041">
              <w:rPr>
                <w:rFonts w:ascii="Arial" w:hAnsi="Arial" w:cs="Arial"/>
                <w:szCs w:val="24"/>
              </w:rPr>
              <w:t xml:space="preserve">and large landholding </w:t>
            </w:r>
            <w:r w:rsidRPr="00E10041">
              <w:rPr>
                <w:rFonts w:ascii="Arial" w:hAnsi="Arial" w:cs="Arial"/>
                <w:szCs w:val="24"/>
              </w:rPr>
              <w:t>communities with greatest opportunity for gain in an integrated approach to resources management benefiting water, biodiversity, and rural economic diversification</w:t>
            </w:r>
            <w:r w:rsidR="00632519" w:rsidRPr="00E10041">
              <w:rPr>
                <w:rFonts w:ascii="Arial" w:hAnsi="Arial" w:cs="Arial"/>
                <w:szCs w:val="24"/>
              </w:rPr>
              <w:t>.</w:t>
            </w:r>
          </w:p>
          <w:p w14:paraId="0A18688A" w14:textId="77777777" w:rsidR="00B154ED" w:rsidRPr="00072E0B" w:rsidRDefault="00B154ED" w:rsidP="00B154ED">
            <w:pPr>
              <w:pStyle w:val="ListParagraph"/>
              <w:spacing w:after="200"/>
              <w:ind w:left="360"/>
              <w:rPr>
                <w:rFonts w:ascii="Arial" w:hAnsi="Arial" w:cs="Arial"/>
                <w:szCs w:val="24"/>
              </w:rPr>
            </w:pPr>
          </w:p>
          <w:p w14:paraId="1BA621C8" w14:textId="451F5216" w:rsidR="00634ED7" w:rsidRPr="00072E0B" w:rsidRDefault="003A53E9" w:rsidP="00EF6EB4">
            <w:pPr>
              <w:pStyle w:val="ListParagraph"/>
              <w:numPr>
                <w:ilvl w:val="0"/>
                <w:numId w:val="16"/>
              </w:numPr>
              <w:spacing w:after="200"/>
              <w:rPr>
                <w:rFonts w:ascii="Arial" w:hAnsi="Arial" w:cs="Arial"/>
                <w:szCs w:val="24"/>
              </w:rPr>
            </w:pPr>
            <w:r w:rsidRPr="00E10041">
              <w:rPr>
                <w:rFonts w:ascii="Arial" w:hAnsi="Arial" w:cs="Arial"/>
                <w:szCs w:val="24"/>
              </w:rPr>
              <w:t>A</w:t>
            </w:r>
            <w:r w:rsidR="00634ED7" w:rsidRPr="00E10041">
              <w:rPr>
                <w:rFonts w:ascii="Arial" w:hAnsi="Arial" w:cs="Arial"/>
                <w:szCs w:val="24"/>
              </w:rPr>
              <w:t xml:space="preserve"> targeted and </w:t>
            </w:r>
            <w:r w:rsidR="00634ED7" w:rsidRPr="00072E0B">
              <w:rPr>
                <w:rFonts w:ascii="Arial" w:hAnsi="Arial" w:cs="Arial"/>
                <w:szCs w:val="24"/>
              </w:rPr>
              <w:t>evidenced set of viable policies</w:t>
            </w:r>
            <w:r w:rsidR="00634ED7" w:rsidRPr="00E10041">
              <w:rPr>
                <w:rFonts w:ascii="Arial" w:hAnsi="Arial" w:cs="Arial"/>
                <w:szCs w:val="24"/>
              </w:rPr>
              <w:t xml:space="preserve"> that minimise the use of embodied and operational carbon across sectors including renewable energy generation for heating/cooling and power, waste control, transport, building fabric, all water usage </w:t>
            </w:r>
            <w:r w:rsidR="009159EB" w:rsidRPr="00E10041">
              <w:rPr>
                <w:rFonts w:ascii="Arial" w:hAnsi="Arial" w:cs="Arial"/>
                <w:szCs w:val="24"/>
              </w:rPr>
              <w:t xml:space="preserve">and </w:t>
            </w:r>
            <w:r w:rsidR="00634ED7" w:rsidRPr="00E10041">
              <w:rPr>
                <w:rFonts w:ascii="Arial" w:hAnsi="Arial" w:cs="Arial"/>
                <w:szCs w:val="24"/>
              </w:rPr>
              <w:t xml:space="preserve">green infrastructure.  </w:t>
            </w:r>
            <w:r w:rsidR="00AA119A" w:rsidRPr="00E10041">
              <w:rPr>
                <w:rFonts w:ascii="Arial" w:hAnsi="Arial" w:cs="Arial"/>
                <w:szCs w:val="24"/>
              </w:rPr>
              <w:t>Justification</w:t>
            </w:r>
            <w:r w:rsidR="002A0EEA" w:rsidRPr="00E10041">
              <w:rPr>
                <w:rFonts w:ascii="Arial" w:hAnsi="Arial" w:cs="Arial"/>
                <w:szCs w:val="24"/>
              </w:rPr>
              <w:t xml:space="preserve"> for </w:t>
            </w:r>
            <w:r w:rsidR="00634ED7" w:rsidRPr="00E10041">
              <w:rPr>
                <w:rFonts w:ascii="Arial" w:hAnsi="Arial" w:cs="Arial"/>
                <w:szCs w:val="24"/>
              </w:rPr>
              <w:t>policies w</w:t>
            </w:r>
            <w:r w:rsidR="00AA119A" w:rsidRPr="00E10041">
              <w:rPr>
                <w:rFonts w:ascii="Arial" w:hAnsi="Arial" w:cs="Arial"/>
                <w:szCs w:val="24"/>
              </w:rPr>
              <w:t>ould</w:t>
            </w:r>
            <w:r w:rsidR="00634ED7" w:rsidRPr="00E10041">
              <w:rPr>
                <w:rFonts w:ascii="Arial" w:hAnsi="Arial" w:cs="Arial"/>
                <w:szCs w:val="24"/>
              </w:rPr>
              <w:t xml:space="preserve"> </w:t>
            </w:r>
            <w:r w:rsidR="00180C8D" w:rsidRPr="00E10041">
              <w:rPr>
                <w:rFonts w:ascii="Arial" w:hAnsi="Arial" w:cs="Arial"/>
                <w:szCs w:val="24"/>
              </w:rPr>
              <w:t xml:space="preserve">also </w:t>
            </w:r>
            <w:r w:rsidR="00634ED7" w:rsidRPr="00E10041">
              <w:rPr>
                <w:rFonts w:ascii="Arial" w:hAnsi="Arial" w:cs="Arial"/>
                <w:szCs w:val="24"/>
              </w:rPr>
              <w:t>embrace</w:t>
            </w:r>
            <w:r w:rsidR="00634ED7" w:rsidRPr="00E10041">
              <w:rPr>
                <w:rFonts w:ascii="Arial" w:hAnsi="Arial" w:cs="Arial"/>
                <w:sz w:val="28"/>
                <w:szCs w:val="28"/>
              </w:rPr>
              <w:t xml:space="preserve"> </w:t>
            </w:r>
            <w:r w:rsidR="00634ED7" w:rsidRPr="00E10041">
              <w:rPr>
                <w:rFonts w:ascii="Arial" w:hAnsi="Arial" w:cs="Arial"/>
                <w:szCs w:val="24"/>
              </w:rPr>
              <w:t>relating to health and wellbeing, land management, biodiversity, and digital technology</w:t>
            </w:r>
            <w:r w:rsidR="00EF6EB4" w:rsidRPr="00E10041">
              <w:rPr>
                <w:rFonts w:ascii="Arial" w:hAnsi="Arial" w:cs="Arial"/>
                <w:szCs w:val="24"/>
              </w:rPr>
              <w:t xml:space="preserve">. </w:t>
            </w:r>
            <w:r w:rsidR="00EF6EB4" w:rsidRPr="00E10041">
              <w:rPr>
                <w:rFonts w:ascii="Arial" w:eastAsia="Arial Unicode MS" w:hAnsi="Arial" w:cs="Arial"/>
                <w:szCs w:val="24"/>
              </w:rPr>
              <w:t>Review policy (options) prior to submission of the Local Plan to ensure options are robust, relevant and sound.</w:t>
            </w:r>
          </w:p>
          <w:p w14:paraId="4F6AB293" w14:textId="77777777" w:rsidR="00634ED7" w:rsidRPr="001C02E8" w:rsidRDefault="00634ED7" w:rsidP="00634ED7">
            <w:pPr>
              <w:pStyle w:val="ListParagraph"/>
              <w:ind w:left="1080"/>
              <w:rPr>
                <w:rFonts w:ascii="Arial" w:hAnsi="Arial" w:cs="Arial"/>
                <w:sz w:val="28"/>
                <w:szCs w:val="28"/>
              </w:rPr>
            </w:pPr>
          </w:p>
          <w:p w14:paraId="4B517EBA" w14:textId="6850740F" w:rsidR="00634ED7" w:rsidRPr="001C02E8" w:rsidRDefault="001E0C03" w:rsidP="00295476">
            <w:pPr>
              <w:pStyle w:val="ListParagraph"/>
              <w:numPr>
                <w:ilvl w:val="0"/>
                <w:numId w:val="16"/>
              </w:numPr>
              <w:spacing w:after="200"/>
              <w:rPr>
                <w:rFonts w:ascii="Arial" w:hAnsi="Arial" w:cs="Arial"/>
                <w:szCs w:val="24"/>
              </w:rPr>
            </w:pPr>
            <w:r w:rsidRPr="00E10041">
              <w:rPr>
                <w:rFonts w:ascii="Arial" w:hAnsi="Arial" w:cs="Arial"/>
                <w:szCs w:val="24"/>
              </w:rPr>
              <w:t>Ad</w:t>
            </w:r>
            <w:r w:rsidR="00D51A34" w:rsidRPr="00E10041">
              <w:rPr>
                <w:rFonts w:ascii="Arial" w:hAnsi="Arial" w:cs="Arial"/>
                <w:szCs w:val="24"/>
              </w:rPr>
              <w:t xml:space="preserve">vice and policy </w:t>
            </w:r>
            <w:r w:rsidRPr="00E10041">
              <w:rPr>
                <w:rFonts w:ascii="Arial" w:hAnsi="Arial" w:cs="Arial"/>
                <w:szCs w:val="24"/>
              </w:rPr>
              <w:t>wording</w:t>
            </w:r>
            <w:r w:rsidR="00D51A34" w:rsidRPr="00E10041">
              <w:rPr>
                <w:rFonts w:ascii="Arial" w:hAnsi="Arial" w:cs="Arial"/>
                <w:szCs w:val="24"/>
              </w:rPr>
              <w:t xml:space="preserve"> as appropriate on </w:t>
            </w:r>
            <w:r w:rsidRPr="00E10041">
              <w:rPr>
                <w:rFonts w:ascii="Arial" w:hAnsi="Arial" w:cs="Arial"/>
                <w:szCs w:val="24"/>
              </w:rPr>
              <w:t xml:space="preserve">the scope of a </w:t>
            </w:r>
            <w:r w:rsidRPr="00072E0B">
              <w:rPr>
                <w:rFonts w:ascii="Arial" w:hAnsi="Arial" w:cs="Arial"/>
                <w:szCs w:val="24"/>
              </w:rPr>
              <w:t>programme</w:t>
            </w:r>
            <w:r w:rsidR="00634ED7" w:rsidRPr="00072E0B">
              <w:rPr>
                <w:rFonts w:ascii="Arial" w:hAnsi="Arial" w:cs="Arial"/>
                <w:szCs w:val="24"/>
              </w:rPr>
              <w:t xml:space="preserve"> to </w:t>
            </w:r>
            <w:r w:rsidR="00634ED7" w:rsidRPr="001C02E8">
              <w:rPr>
                <w:rFonts w:ascii="Arial" w:hAnsi="Arial" w:cs="Arial"/>
                <w:szCs w:val="24"/>
              </w:rPr>
              <w:t>reduce carbon in existing stock</w:t>
            </w:r>
            <w:r w:rsidR="00634ED7" w:rsidRPr="00E10041">
              <w:rPr>
                <w:rFonts w:ascii="Arial" w:hAnsi="Arial" w:cs="Arial"/>
                <w:szCs w:val="24"/>
              </w:rPr>
              <w:t xml:space="preserve"> and to maximise carbon sequestration e.g. through tree planting.  Retrofitting existing buildings and particularly in heritage areas will rely on parallel programmes of activity, grant funding and the cooperation of land and property owners.  However, where new development proposals adjoin or encompass existing buildings there is opportunity to address the ambition to achieve </w:t>
            </w:r>
            <w:r w:rsidR="00FC7BD8" w:rsidRPr="00E10041">
              <w:rPr>
                <w:rFonts w:ascii="Arial" w:hAnsi="Arial" w:cs="Arial"/>
                <w:szCs w:val="24"/>
              </w:rPr>
              <w:t>N</w:t>
            </w:r>
            <w:r w:rsidR="00634ED7" w:rsidRPr="00E10041">
              <w:rPr>
                <w:rFonts w:ascii="Arial" w:hAnsi="Arial" w:cs="Arial"/>
                <w:szCs w:val="24"/>
              </w:rPr>
              <w:t xml:space="preserve">et </w:t>
            </w:r>
            <w:r w:rsidR="00FC7BD8" w:rsidRPr="00E10041">
              <w:rPr>
                <w:rFonts w:ascii="Arial" w:hAnsi="Arial" w:cs="Arial"/>
                <w:szCs w:val="24"/>
              </w:rPr>
              <w:t>Z</w:t>
            </w:r>
            <w:r w:rsidR="00634ED7" w:rsidRPr="00E10041">
              <w:rPr>
                <w:rFonts w:ascii="Arial" w:hAnsi="Arial" w:cs="Arial"/>
                <w:szCs w:val="24"/>
              </w:rPr>
              <w:t>ero carbon</w:t>
            </w:r>
            <w:r w:rsidR="00295476" w:rsidRPr="00E10041">
              <w:rPr>
                <w:rFonts w:ascii="Arial" w:hAnsi="Arial" w:cs="Arial"/>
                <w:szCs w:val="24"/>
              </w:rPr>
              <w:t>.</w:t>
            </w:r>
          </w:p>
          <w:p w14:paraId="68A72DAC" w14:textId="77777777" w:rsidR="00146774" w:rsidRPr="001C02E8" w:rsidRDefault="00146774" w:rsidP="00146774">
            <w:pPr>
              <w:pStyle w:val="ListParagraph"/>
              <w:rPr>
                <w:rFonts w:ascii="Arial" w:hAnsi="Arial" w:cs="Arial"/>
                <w:szCs w:val="24"/>
              </w:rPr>
            </w:pPr>
          </w:p>
          <w:p w14:paraId="643CE427" w14:textId="01E41499" w:rsidR="00146774" w:rsidRPr="00E10041" w:rsidRDefault="00146774" w:rsidP="00D701ED">
            <w:pPr>
              <w:pStyle w:val="ListParagraph"/>
              <w:numPr>
                <w:ilvl w:val="0"/>
                <w:numId w:val="16"/>
              </w:numPr>
              <w:spacing w:after="200"/>
              <w:rPr>
                <w:rFonts w:ascii="Arial" w:hAnsi="Arial" w:cs="Arial"/>
                <w:szCs w:val="24"/>
              </w:rPr>
            </w:pPr>
            <w:r w:rsidRPr="00E10041">
              <w:rPr>
                <w:rFonts w:ascii="Arial" w:hAnsi="Arial" w:cs="Arial"/>
                <w:szCs w:val="24"/>
              </w:rPr>
              <w:t xml:space="preserve">An overview of forthcoming advances at national level in </w:t>
            </w:r>
            <w:r w:rsidRPr="001C02E8">
              <w:rPr>
                <w:rFonts w:ascii="Arial" w:hAnsi="Arial" w:cs="Arial"/>
                <w:szCs w:val="24"/>
              </w:rPr>
              <w:t>technological responses</w:t>
            </w:r>
            <w:r w:rsidRPr="00E10041">
              <w:rPr>
                <w:rFonts w:ascii="Arial" w:hAnsi="Arial" w:cs="Arial"/>
                <w:szCs w:val="24"/>
              </w:rPr>
              <w:t xml:space="preserve"> and innovation in energy infrastructure and integration into practice by utility companies, land managers</w:t>
            </w:r>
            <w:r w:rsidR="00B64180" w:rsidRPr="00E10041">
              <w:rPr>
                <w:rFonts w:ascii="Arial" w:hAnsi="Arial" w:cs="Arial"/>
                <w:szCs w:val="24"/>
              </w:rPr>
              <w:t xml:space="preserve"> and</w:t>
            </w:r>
            <w:r w:rsidRPr="00E10041">
              <w:rPr>
                <w:rFonts w:ascii="Arial" w:hAnsi="Arial" w:cs="Arial"/>
                <w:szCs w:val="24"/>
              </w:rPr>
              <w:t xml:space="preserve"> green sector business</w:t>
            </w:r>
            <w:r w:rsidR="006A34BF" w:rsidRPr="00E10041">
              <w:rPr>
                <w:rFonts w:ascii="Arial" w:hAnsi="Arial" w:cs="Arial"/>
                <w:szCs w:val="24"/>
              </w:rPr>
              <w:t>;</w:t>
            </w:r>
            <w:r w:rsidRPr="00E10041">
              <w:rPr>
                <w:rFonts w:ascii="Arial" w:hAnsi="Arial" w:cs="Arial"/>
                <w:szCs w:val="24"/>
              </w:rPr>
              <w:t xml:space="preserve"> and how this might affect the energy plans in planning proposals over the lifetime of the </w:t>
            </w:r>
            <w:r w:rsidR="001C02E8">
              <w:rPr>
                <w:rFonts w:ascii="Arial" w:hAnsi="Arial" w:cs="Arial"/>
                <w:szCs w:val="24"/>
              </w:rPr>
              <w:t>Local P</w:t>
            </w:r>
            <w:r w:rsidRPr="00E10041">
              <w:rPr>
                <w:rFonts w:ascii="Arial" w:hAnsi="Arial" w:cs="Arial"/>
                <w:szCs w:val="24"/>
              </w:rPr>
              <w:t xml:space="preserve">lan, building in resilience and adaptation.  </w:t>
            </w:r>
          </w:p>
          <w:p w14:paraId="107790CC" w14:textId="77777777" w:rsidR="00634ED7" w:rsidRPr="00C12EFD" w:rsidRDefault="00634ED7" w:rsidP="00634ED7">
            <w:pPr>
              <w:pStyle w:val="ListParagraph"/>
              <w:ind w:left="1080"/>
              <w:rPr>
                <w:rFonts w:ascii="Arial" w:hAnsi="Arial" w:cs="Arial"/>
                <w:sz w:val="28"/>
                <w:szCs w:val="28"/>
              </w:rPr>
            </w:pPr>
          </w:p>
          <w:p w14:paraId="312DCB57" w14:textId="362ABB77" w:rsidR="00BF2FF6" w:rsidRPr="00E10041" w:rsidRDefault="0067537A" w:rsidP="0067537A">
            <w:pPr>
              <w:pStyle w:val="ListParagraph"/>
              <w:numPr>
                <w:ilvl w:val="0"/>
                <w:numId w:val="16"/>
              </w:numPr>
              <w:rPr>
                <w:rFonts w:ascii="Arial" w:hAnsi="Arial" w:cs="Arial"/>
                <w:szCs w:val="24"/>
              </w:rPr>
            </w:pPr>
            <w:r w:rsidRPr="00E10041">
              <w:rPr>
                <w:rFonts w:ascii="Arial" w:hAnsi="Arial" w:cs="Arial"/>
                <w:szCs w:val="24"/>
              </w:rPr>
              <w:t>Provide</w:t>
            </w:r>
            <w:r w:rsidR="007F094A" w:rsidRPr="00E10041">
              <w:rPr>
                <w:rFonts w:ascii="Arial" w:hAnsi="Arial" w:cs="Arial"/>
                <w:szCs w:val="24"/>
              </w:rPr>
              <w:t xml:space="preserve"> a </w:t>
            </w:r>
            <w:r w:rsidRPr="00E10041">
              <w:rPr>
                <w:rFonts w:ascii="Arial" w:hAnsi="Arial" w:cs="Arial"/>
                <w:szCs w:val="24"/>
              </w:rPr>
              <w:t>high-level</w:t>
            </w:r>
            <w:r w:rsidR="009554C9" w:rsidRPr="00E10041">
              <w:rPr>
                <w:rFonts w:ascii="Arial" w:hAnsi="Arial" w:cs="Arial"/>
                <w:szCs w:val="24"/>
              </w:rPr>
              <w:t xml:space="preserve"> </w:t>
            </w:r>
            <w:r w:rsidR="007F094A" w:rsidRPr="00E10041">
              <w:rPr>
                <w:rFonts w:ascii="Arial" w:hAnsi="Arial" w:cs="Arial"/>
                <w:szCs w:val="24"/>
              </w:rPr>
              <w:t xml:space="preserve">assessment </w:t>
            </w:r>
            <w:r w:rsidR="009554C9" w:rsidRPr="00E10041">
              <w:rPr>
                <w:rFonts w:ascii="Arial" w:hAnsi="Arial" w:cs="Arial"/>
                <w:szCs w:val="24"/>
              </w:rPr>
              <w:t>o</w:t>
            </w:r>
            <w:r w:rsidR="007F094A" w:rsidRPr="00E10041">
              <w:rPr>
                <w:rFonts w:ascii="Arial" w:hAnsi="Arial" w:cs="Arial"/>
                <w:szCs w:val="24"/>
              </w:rPr>
              <w:t xml:space="preserve">f the </w:t>
            </w:r>
            <w:r w:rsidR="008747DD" w:rsidRPr="00E10041">
              <w:rPr>
                <w:rFonts w:ascii="Arial" w:hAnsi="Arial" w:cs="Arial"/>
                <w:szCs w:val="24"/>
              </w:rPr>
              <w:t xml:space="preserve">location and </w:t>
            </w:r>
            <w:r w:rsidR="007F094A" w:rsidRPr="00E10041">
              <w:rPr>
                <w:rFonts w:ascii="Arial" w:hAnsi="Arial" w:cs="Arial"/>
                <w:szCs w:val="24"/>
              </w:rPr>
              <w:t xml:space="preserve">level of </w:t>
            </w:r>
            <w:r w:rsidR="007F094A" w:rsidRPr="00C12EFD">
              <w:rPr>
                <w:rFonts w:ascii="Arial" w:hAnsi="Arial" w:cs="Arial"/>
                <w:szCs w:val="24"/>
              </w:rPr>
              <w:t xml:space="preserve">green sector skills </w:t>
            </w:r>
            <w:r w:rsidR="007F094A" w:rsidRPr="00E10041">
              <w:rPr>
                <w:rFonts w:ascii="Arial" w:hAnsi="Arial" w:cs="Arial"/>
                <w:szCs w:val="24"/>
                <w:u w:val="single"/>
              </w:rPr>
              <w:t>i</w:t>
            </w:r>
            <w:r w:rsidR="007F094A" w:rsidRPr="00E10041">
              <w:rPr>
                <w:rFonts w:ascii="Arial" w:hAnsi="Arial" w:cs="Arial"/>
                <w:szCs w:val="24"/>
              </w:rPr>
              <w:t xml:space="preserve">n the </w:t>
            </w:r>
            <w:r w:rsidRPr="00E10041">
              <w:rPr>
                <w:rFonts w:ascii="Arial" w:hAnsi="Arial" w:cs="Arial"/>
                <w:szCs w:val="24"/>
              </w:rPr>
              <w:t>District</w:t>
            </w:r>
            <w:r w:rsidR="00226967" w:rsidRPr="00E10041">
              <w:rPr>
                <w:rFonts w:ascii="Arial" w:hAnsi="Arial" w:cs="Arial"/>
                <w:szCs w:val="24"/>
              </w:rPr>
              <w:t>,</w:t>
            </w:r>
            <w:r w:rsidRPr="00E10041">
              <w:rPr>
                <w:rFonts w:ascii="Arial" w:hAnsi="Arial" w:cs="Arial"/>
                <w:szCs w:val="24"/>
              </w:rPr>
              <w:t xml:space="preserve"> </w:t>
            </w:r>
            <w:r w:rsidR="008747DD" w:rsidRPr="00E10041">
              <w:rPr>
                <w:rFonts w:ascii="Arial" w:hAnsi="Arial" w:cs="Arial"/>
                <w:szCs w:val="24"/>
              </w:rPr>
              <w:t xml:space="preserve">which provide </w:t>
            </w:r>
            <w:r w:rsidR="0078397D" w:rsidRPr="00E10041">
              <w:rPr>
                <w:rFonts w:ascii="Arial" w:hAnsi="Arial" w:cs="Arial"/>
                <w:szCs w:val="24"/>
              </w:rPr>
              <w:t>adv</w:t>
            </w:r>
            <w:r w:rsidR="001E090F" w:rsidRPr="00E10041">
              <w:rPr>
                <w:rFonts w:ascii="Arial" w:hAnsi="Arial" w:cs="Arial"/>
                <w:szCs w:val="24"/>
              </w:rPr>
              <w:t>is</w:t>
            </w:r>
            <w:r w:rsidR="008747DD" w:rsidRPr="00E10041">
              <w:rPr>
                <w:rFonts w:ascii="Arial" w:hAnsi="Arial" w:cs="Arial"/>
                <w:szCs w:val="24"/>
              </w:rPr>
              <w:t>ory services</w:t>
            </w:r>
            <w:r w:rsidR="0078397D" w:rsidRPr="00E10041">
              <w:rPr>
                <w:rFonts w:ascii="Arial" w:hAnsi="Arial" w:cs="Arial"/>
                <w:szCs w:val="24"/>
              </w:rPr>
              <w:t xml:space="preserve"> on </w:t>
            </w:r>
            <w:r w:rsidRPr="00E10041">
              <w:rPr>
                <w:rFonts w:ascii="Arial" w:hAnsi="Arial" w:cs="Arial"/>
                <w:szCs w:val="24"/>
              </w:rPr>
              <w:t>renewables</w:t>
            </w:r>
            <w:r w:rsidR="0078397D" w:rsidRPr="00E10041">
              <w:rPr>
                <w:rFonts w:ascii="Arial" w:hAnsi="Arial" w:cs="Arial"/>
                <w:szCs w:val="24"/>
              </w:rPr>
              <w:t xml:space="preserve"> or </w:t>
            </w:r>
            <w:r w:rsidR="00EF3846" w:rsidRPr="00E10041">
              <w:rPr>
                <w:rFonts w:ascii="Arial" w:hAnsi="Arial" w:cs="Arial"/>
                <w:szCs w:val="24"/>
              </w:rPr>
              <w:t>design/manufacture</w:t>
            </w:r>
            <w:r w:rsidR="0078397D" w:rsidRPr="00E10041">
              <w:rPr>
                <w:rFonts w:ascii="Arial" w:hAnsi="Arial" w:cs="Arial"/>
                <w:szCs w:val="24"/>
              </w:rPr>
              <w:t xml:space="preserve"> products </w:t>
            </w:r>
            <w:r w:rsidR="009554C9" w:rsidRPr="00E10041">
              <w:rPr>
                <w:rFonts w:ascii="Arial" w:hAnsi="Arial" w:cs="Arial"/>
                <w:szCs w:val="24"/>
              </w:rPr>
              <w:t>to reduce energy and water use</w:t>
            </w:r>
            <w:r w:rsidR="00EF3846" w:rsidRPr="00E10041">
              <w:rPr>
                <w:rFonts w:ascii="Arial" w:hAnsi="Arial" w:cs="Arial"/>
                <w:szCs w:val="24"/>
              </w:rPr>
              <w:t xml:space="preserve">.  The aim </w:t>
            </w:r>
            <w:r w:rsidR="001E090F" w:rsidRPr="00E10041">
              <w:rPr>
                <w:rFonts w:ascii="Arial" w:hAnsi="Arial" w:cs="Arial"/>
                <w:szCs w:val="24"/>
              </w:rPr>
              <w:t>i</w:t>
            </w:r>
            <w:r w:rsidR="00EF3846" w:rsidRPr="00E10041">
              <w:rPr>
                <w:rFonts w:ascii="Arial" w:hAnsi="Arial" w:cs="Arial"/>
                <w:szCs w:val="24"/>
              </w:rPr>
              <w:t xml:space="preserve">s to </w:t>
            </w:r>
            <w:r w:rsidR="001E090F" w:rsidRPr="00E10041">
              <w:rPr>
                <w:rFonts w:ascii="Arial" w:hAnsi="Arial" w:cs="Arial"/>
                <w:szCs w:val="24"/>
              </w:rPr>
              <w:t>assess at a high</w:t>
            </w:r>
            <w:r w:rsidR="00226967" w:rsidRPr="00E10041">
              <w:rPr>
                <w:rFonts w:ascii="Arial" w:hAnsi="Arial" w:cs="Arial"/>
                <w:szCs w:val="24"/>
              </w:rPr>
              <w:t>-</w:t>
            </w:r>
            <w:r w:rsidR="001E090F" w:rsidRPr="00E10041">
              <w:rPr>
                <w:rFonts w:ascii="Arial" w:hAnsi="Arial" w:cs="Arial"/>
                <w:szCs w:val="24"/>
              </w:rPr>
              <w:t xml:space="preserve">level </w:t>
            </w:r>
            <w:r w:rsidR="00C60597" w:rsidRPr="00E10041">
              <w:rPr>
                <w:rFonts w:ascii="Arial" w:hAnsi="Arial" w:cs="Arial"/>
                <w:szCs w:val="24"/>
              </w:rPr>
              <w:t xml:space="preserve">the need to </w:t>
            </w:r>
            <w:r w:rsidRPr="00E10041">
              <w:rPr>
                <w:rFonts w:ascii="Arial" w:hAnsi="Arial" w:cs="Arial"/>
                <w:szCs w:val="24"/>
              </w:rPr>
              <w:t>provide</w:t>
            </w:r>
            <w:r w:rsidR="00C60597" w:rsidRPr="00E10041">
              <w:rPr>
                <w:rFonts w:ascii="Arial" w:hAnsi="Arial" w:cs="Arial"/>
                <w:szCs w:val="24"/>
              </w:rPr>
              <w:t xml:space="preserve"> sector support, land allocations or skills training</w:t>
            </w:r>
            <w:r w:rsidR="008925F5" w:rsidRPr="00E10041">
              <w:rPr>
                <w:rFonts w:ascii="Arial" w:hAnsi="Arial" w:cs="Arial"/>
                <w:szCs w:val="24"/>
              </w:rPr>
              <w:t>;</w:t>
            </w:r>
            <w:r w:rsidR="00DE65DC" w:rsidRPr="00E10041">
              <w:rPr>
                <w:rFonts w:ascii="Arial" w:hAnsi="Arial" w:cs="Arial"/>
                <w:szCs w:val="24"/>
              </w:rPr>
              <w:t xml:space="preserve"> and will link to</w:t>
            </w:r>
            <w:r w:rsidR="008925F5" w:rsidRPr="00E10041">
              <w:rPr>
                <w:rFonts w:ascii="Arial" w:hAnsi="Arial" w:cs="Arial"/>
                <w:szCs w:val="24"/>
              </w:rPr>
              <w:t xml:space="preserve"> the</w:t>
            </w:r>
            <w:r w:rsidR="00DE65DC" w:rsidRPr="00E10041">
              <w:rPr>
                <w:rFonts w:ascii="Arial" w:hAnsi="Arial" w:cs="Arial"/>
                <w:szCs w:val="24"/>
              </w:rPr>
              <w:t xml:space="preserve"> polic</w:t>
            </w:r>
            <w:r w:rsidR="002C0473">
              <w:rPr>
                <w:rFonts w:ascii="Arial" w:hAnsi="Arial" w:cs="Arial"/>
                <w:szCs w:val="24"/>
              </w:rPr>
              <w:t>ies</w:t>
            </w:r>
            <w:r w:rsidR="00DE65DC" w:rsidRPr="00E10041">
              <w:rPr>
                <w:rFonts w:ascii="Arial" w:hAnsi="Arial" w:cs="Arial"/>
                <w:szCs w:val="24"/>
              </w:rPr>
              <w:t xml:space="preserve"> and spatial strategy</w:t>
            </w:r>
            <w:r w:rsidR="00C60597" w:rsidRPr="00E10041">
              <w:rPr>
                <w:rFonts w:ascii="Arial" w:hAnsi="Arial" w:cs="Arial"/>
                <w:szCs w:val="24"/>
              </w:rPr>
              <w:t xml:space="preserve">. </w:t>
            </w:r>
            <w:r w:rsidR="006919E3">
              <w:rPr>
                <w:rFonts w:ascii="Arial" w:hAnsi="Arial" w:cs="Arial"/>
                <w:szCs w:val="24"/>
              </w:rPr>
              <w:t>In addressing th</w:t>
            </w:r>
            <w:r w:rsidR="007D5FAA">
              <w:rPr>
                <w:rFonts w:ascii="Arial" w:hAnsi="Arial" w:cs="Arial"/>
                <w:szCs w:val="24"/>
              </w:rPr>
              <w:t>i</w:t>
            </w:r>
            <w:r w:rsidR="006919E3">
              <w:rPr>
                <w:rFonts w:ascii="Arial" w:hAnsi="Arial" w:cs="Arial"/>
                <w:szCs w:val="24"/>
              </w:rPr>
              <w:t>s requirement</w:t>
            </w:r>
            <w:r w:rsidR="00964F65">
              <w:rPr>
                <w:rFonts w:ascii="Arial" w:hAnsi="Arial" w:cs="Arial"/>
                <w:szCs w:val="24"/>
              </w:rPr>
              <w:t>, consultants will need to refer also to</w:t>
            </w:r>
            <w:r w:rsidR="002B0652" w:rsidRPr="00E10041">
              <w:rPr>
                <w:rFonts w:ascii="Arial" w:hAnsi="Arial" w:cs="Arial"/>
                <w:szCs w:val="24"/>
              </w:rPr>
              <w:t xml:space="preserve"> </w:t>
            </w:r>
            <w:r w:rsidRPr="00E10041">
              <w:rPr>
                <w:rFonts w:ascii="Arial" w:hAnsi="Arial" w:cs="Arial"/>
                <w:szCs w:val="24"/>
              </w:rPr>
              <w:t>the</w:t>
            </w:r>
            <w:r w:rsidR="00C60597" w:rsidRPr="00E10041">
              <w:rPr>
                <w:rFonts w:ascii="Arial" w:hAnsi="Arial" w:cs="Arial"/>
                <w:szCs w:val="24"/>
              </w:rPr>
              <w:t xml:space="preserve"> </w:t>
            </w:r>
            <w:r w:rsidR="00964F65">
              <w:rPr>
                <w:rFonts w:ascii="Arial" w:hAnsi="Arial" w:cs="Arial"/>
                <w:szCs w:val="24"/>
              </w:rPr>
              <w:t xml:space="preserve">Local Plan </w:t>
            </w:r>
            <w:r w:rsidRPr="00E10041">
              <w:rPr>
                <w:rFonts w:ascii="Arial" w:hAnsi="Arial" w:cs="Arial"/>
                <w:szCs w:val="24"/>
              </w:rPr>
              <w:t>Employment</w:t>
            </w:r>
            <w:r w:rsidR="00C60597" w:rsidRPr="00E10041">
              <w:rPr>
                <w:rFonts w:ascii="Arial" w:hAnsi="Arial" w:cs="Arial"/>
                <w:szCs w:val="24"/>
              </w:rPr>
              <w:t xml:space="preserve"> </w:t>
            </w:r>
            <w:r w:rsidR="002B0652" w:rsidRPr="00E10041">
              <w:rPr>
                <w:rFonts w:ascii="Arial" w:hAnsi="Arial" w:cs="Arial"/>
                <w:szCs w:val="24"/>
              </w:rPr>
              <w:t xml:space="preserve">Study </w:t>
            </w:r>
            <w:r w:rsidR="00C60597" w:rsidRPr="00E10041">
              <w:rPr>
                <w:rFonts w:ascii="Arial" w:hAnsi="Arial" w:cs="Arial"/>
                <w:szCs w:val="24"/>
              </w:rPr>
              <w:t xml:space="preserve">and </w:t>
            </w:r>
            <w:r w:rsidRPr="00E10041">
              <w:rPr>
                <w:rFonts w:ascii="Arial" w:hAnsi="Arial" w:cs="Arial"/>
                <w:szCs w:val="24"/>
              </w:rPr>
              <w:t xml:space="preserve">to </w:t>
            </w:r>
            <w:r w:rsidR="00964F65">
              <w:rPr>
                <w:rFonts w:ascii="Arial" w:hAnsi="Arial" w:cs="Arial"/>
                <w:szCs w:val="24"/>
              </w:rPr>
              <w:t xml:space="preserve">related </w:t>
            </w:r>
            <w:r w:rsidRPr="00E10041">
              <w:rPr>
                <w:rFonts w:ascii="Arial" w:hAnsi="Arial" w:cs="Arial"/>
                <w:szCs w:val="24"/>
              </w:rPr>
              <w:t>work</w:t>
            </w:r>
            <w:r w:rsidR="00C60597" w:rsidRPr="00E10041">
              <w:rPr>
                <w:rFonts w:ascii="Arial" w:hAnsi="Arial" w:cs="Arial"/>
                <w:szCs w:val="24"/>
              </w:rPr>
              <w:t xml:space="preserve"> underway at D</w:t>
            </w:r>
            <w:r w:rsidR="002B0652" w:rsidRPr="00E10041">
              <w:rPr>
                <w:rFonts w:ascii="Arial" w:hAnsi="Arial" w:cs="Arial"/>
                <w:szCs w:val="24"/>
              </w:rPr>
              <w:t>istrict o</w:t>
            </w:r>
            <w:r w:rsidR="00F57E72" w:rsidRPr="00E10041">
              <w:rPr>
                <w:rFonts w:ascii="Arial" w:hAnsi="Arial" w:cs="Arial"/>
                <w:szCs w:val="24"/>
              </w:rPr>
              <w:t>r</w:t>
            </w:r>
            <w:r w:rsidR="002B0652" w:rsidRPr="00E10041">
              <w:rPr>
                <w:rFonts w:ascii="Arial" w:hAnsi="Arial" w:cs="Arial"/>
                <w:szCs w:val="24"/>
              </w:rPr>
              <w:t xml:space="preserve"> </w:t>
            </w:r>
            <w:r w:rsidR="00C12EFD">
              <w:rPr>
                <w:rFonts w:ascii="Arial" w:hAnsi="Arial" w:cs="Arial"/>
                <w:szCs w:val="24"/>
              </w:rPr>
              <w:t>C</w:t>
            </w:r>
            <w:r w:rsidR="002B0652" w:rsidRPr="00E10041">
              <w:rPr>
                <w:rFonts w:ascii="Arial" w:hAnsi="Arial" w:cs="Arial"/>
                <w:szCs w:val="24"/>
              </w:rPr>
              <w:t>ounty</w:t>
            </w:r>
            <w:r w:rsidR="00C60597" w:rsidRPr="00E10041">
              <w:rPr>
                <w:rFonts w:ascii="Arial" w:hAnsi="Arial" w:cs="Arial"/>
                <w:szCs w:val="24"/>
              </w:rPr>
              <w:t xml:space="preserve"> </w:t>
            </w:r>
            <w:r w:rsidR="00F57E72" w:rsidRPr="00E10041">
              <w:rPr>
                <w:rFonts w:ascii="Arial" w:hAnsi="Arial" w:cs="Arial"/>
                <w:szCs w:val="24"/>
              </w:rPr>
              <w:t>l</w:t>
            </w:r>
            <w:r w:rsidR="00C60597" w:rsidRPr="00E10041">
              <w:rPr>
                <w:rFonts w:ascii="Arial" w:hAnsi="Arial" w:cs="Arial"/>
                <w:szCs w:val="24"/>
              </w:rPr>
              <w:t>eve</w:t>
            </w:r>
            <w:r w:rsidR="00F57E72" w:rsidRPr="00E10041">
              <w:rPr>
                <w:rFonts w:ascii="Arial" w:hAnsi="Arial" w:cs="Arial"/>
                <w:szCs w:val="24"/>
              </w:rPr>
              <w:t>l</w:t>
            </w:r>
            <w:r w:rsidR="00DE65DC" w:rsidRPr="00E10041">
              <w:rPr>
                <w:rFonts w:ascii="Arial" w:hAnsi="Arial" w:cs="Arial"/>
                <w:szCs w:val="24"/>
              </w:rPr>
              <w:t xml:space="preserve">.  </w:t>
            </w:r>
            <w:r w:rsidR="00964F65">
              <w:rPr>
                <w:rFonts w:ascii="Arial" w:hAnsi="Arial" w:cs="Arial"/>
                <w:szCs w:val="24"/>
              </w:rPr>
              <w:t xml:space="preserve">The output </w:t>
            </w:r>
            <w:r w:rsidR="00C60597" w:rsidRPr="00E10041">
              <w:rPr>
                <w:rFonts w:ascii="Arial" w:hAnsi="Arial" w:cs="Arial"/>
                <w:szCs w:val="24"/>
              </w:rPr>
              <w:t>sh</w:t>
            </w:r>
            <w:r w:rsidR="00F57E72" w:rsidRPr="00E10041">
              <w:rPr>
                <w:rFonts w:ascii="Arial" w:hAnsi="Arial" w:cs="Arial"/>
                <w:szCs w:val="24"/>
              </w:rPr>
              <w:t>oul</w:t>
            </w:r>
            <w:r w:rsidR="00C60597" w:rsidRPr="00E10041">
              <w:rPr>
                <w:rFonts w:ascii="Arial" w:hAnsi="Arial" w:cs="Arial"/>
                <w:szCs w:val="24"/>
              </w:rPr>
              <w:t>d be an</w:t>
            </w:r>
            <w:r w:rsidRPr="00E10041">
              <w:rPr>
                <w:rFonts w:ascii="Arial" w:hAnsi="Arial" w:cs="Arial"/>
                <w:szCs w:val="24"/>
              </w:rPr>
              <w:t xml:space="preserve"> </w:t>
            </w:r>
            <w:r w:rsidRPr="007D5FAA">
              <w:rPr>
                <w:rFonts w:ascii="Arial" w:hAnsi="Arial" w:cs="Arial"/>
                <w:szCs w:val="24"/>
              </w:rPr>
              <w:t>overview</w:t>
            </w:r>
            <w:r w:rsidR="00C60597" w:rsidRPr="007D5FAA">
              <w:rPr>
                <w:rFonts w:ascii="Arial" w:hAnsi="Arial" w:cs="Arial"/>
                <w:szCs w:val="24"/>
              </w:rPr>
              <w:t xml:space="preserve"> only</w:t>
            </w:r>
            <w:r w:rsidR="006D5E43" w:rsidRPr="007D5FAA">
              <w:rPr>
                <w:rFonts w:ascii="Arial" w:hAnsi="Arial" w:cs="Arial"/>
                <w:szCs w:val="24"/>
              </w:rPr>
              <w:t xml:space="preserve"> </w:t>
            </w:r>
            <w:r w:rsidR="005825C2" w:rsidRPr="00E10041">
              <w:rPr>
                <w:rFonts w:ascii="Arial" w:hAnsi="Arial" w:cs="Arial"/>
                <w:szCs w:val="24"/>
              </w:rPr>
              <w:t xml:space="preserve">that </w:t>
            </w:r>
            <w:r w:rsidR="00964F65">
              <w:rPr>
                <w:rFonts w:ascii="Arial" w:hAnsi="Arial" w:cs="Arial"/>
                <w:szCs w:val="24"/>
              </w:rPr>
              <w:t>will identify</w:t>
            </w:r>
            <w:r w:rsidR="005825C2" w:rsidRPr="00E10041">
              <w:rPr>
                <w:rFonts w:ascii="Arial" w:hAnsi="Arial" w:cs="Arial"/>
                <w:szCs w:val="24"/>
              </w:rPr>
              <w:t xml:space="preserve"> </w:t>
            </w:r>
            <w:r w:rsidRPr="00E10041">
              <w:rPr>
                <w:rFonts w:ascii="Arial" w:hAnsi="Arial" w:cs="Arial"/>
                <w:szCs w:val="24"/>
              </w:rPr>
              <w:t>circularity</w:t>
            </w:r>
            <w:r w:rsidR="005825C2" w:rsidRPr="00E10041">
              <w:rPr>
                <w:rFonts w:ascii="Arial" w:hAnsi="Arial" w:cs="Arial"/>
                <w:szCs w:val="24"/>
              </w:rPr>
              <w:t xml:space="preserve"> in the economy </w:t>
            </w:r>
            <w:r w:rsidR="00964F65">
              <w:rPr>
                <w:rFonts w:ascii="Arial" w:hAnsi="Arial" w:cs="Arial"/>
                <w:szCs w:val="24"/>
              </w:rPr>
              <w:t>of</w:t>
            </w:r>
            <w:r w:rsidR="00964F65" w:rsidRPr="00E10041">
              <w:rPr>
                <w:rFonts w:ascii="Arial" w:hAnsi="Arial" w:cs="Arial"/>
                <w:szCs w:val="24"/>
              </w:rPr>
              <w:t xml:space="preserve"> </w:t>
            </w:r>
            <w:r w:rsidR="005825C2" w:rsidRPr="00E10041">
              <w:rPr>
                <w:rFonts w:ascii="Arial" w:hAnsi="Arial" w:cs="Arial"/>
                <w:szCs w:val="24"/>
              </w:rPr>
              <w:t xml:space="preserve">the green and </w:t>
            </w:r>
            <w:r w:rsidR="00F57E72" w:rsidRPr="00E10041">
              <w:rPr>
                <w:rFonts w:ascii="Arial" w:hAnsi="Arial" w:cs="Arial"/>
                <w:szCs w:val="24"/>
              </w:rPr>
              <w:t>r</w:t>
            </w:r>
            <w:r w:rsidR="005825C2" w:rsidRPr="00E10041">
              <w:rPr>
                <w:rFonts w:ascii="Arial" w:hAnsi="Arial" w:cs="Arial"/>
                <w:szCs w:val="24"/>
              </w:rPr>
              <w:t>en</w:t>
            </w:r>
            <w:r w:rsidR="00016D17" w:rsidRPr="00E10041">
              <w:rPr>
                <w:rFonts w:ascii="Arial" w:hAnsi="Arial" w:cs="Arial"/>
                <w:szCs w:val="24"/>
              </w:rPr>
              <w:t>e</w:t>
            </w:r>
            <w:r w:rsidR="005825C2" w:rsidRPr="00E10041">
              <w:rPr>
                <w:rFonts w:ascii="Arial" w:hAnsi="Arial" w:cs="Arial"/>
                <w:szCs w:val="24"/>
              </w:rPr>
              <w:t>wab</w:t>
            </w:r>
            <w:r w:rsidR="00F57E72" w:rsidRPr="00E10041">
              <w:rPr>
                <w:rFonts w:ascii="Arial" w:hAnsi="Arial" w:cs="Arial"/>
                <w:szCs w:val="24"/>
              </w:rPr>
              <w:t>l</w:t>
            </w:r>
            <w:r w:rsidR="005825C2" w:rsidRPr="00E10041">
              <w:rPr>
                <w:rFonts w:ascii="Arial" w:hAnsi="Arial" w:cs="Arial"/>
                <w:szCs w:val="24"/>
              </w:rPr>
              <w:t>es sectors</w:t>
            </w:r>
            <w:r w:rsidR="00016D17" w:rsidRPr="00E10041">
              <w:rPr>
                <w:rFonts w:ascii="Arial" w:hAnsi="Arial" w:cs="Arial"/>
                <w:szCs w:val="24"/>
              </w:rPr>
              <w:t xml:space="preserve"> and</w:t>
            </w:r>
            <w:r w:rsidR="00BD667C" w:rsidRPr="00E10041">
              <w:rPr>
                <w:rFonts w:ascii="Arial" w:hAnsi="Arial" w:cs="Arial"/>
                <w:szCs w:val="24"/>
              </w:rPr>
              <w:t xml:space="preserve"> </w:t>
            </w:r>
            <w:r w:rsidR="00BF2FF6" w:rsidRPr="00E10041">
              <w:rPr>
                <w:rFonts w:ascii="Arial" w:hAnsi="Arial" w:cs="Arial"/>
                <w:szCs w:val="24"/>
              </w:rPr>
              <w:t xml:space="preserve">may </w:t>
            </w:r>
            <w:r w:rsidR="007D5FAA">
              <w:rPr>
                <w:rFonts w:ascii="Arial" w:hAnsi="Arial" w:cs="Arial"/>
                <w:szCs w:val="24"/>
              </w:rPr>
              <w:t>suggest</w:t>
            </w:r>
            <w:r w:rsidR="00BF2FF6" w:rsidRPr="00E10041">
              <w:rPr>
                <w:rFonts w:ascii="Arial" w:hAnsi="Arial" w:cs="Arial"/>
                <w:szCs w:val="24"/>
              </w:rPr>
              <w:t xml:space="preserve"> companies with the knowhow to drive and invest in new technology</w:t>
            </w:r>
            <w:r w:rsidRPr="00E10041">
              <w:rPr>
                <w:rFonts w:ascii="Arial" w:hAnsi="Arial" w:cs="Arial"/>
                <w:szCs w:val="24"/>
              </w:rPr>
              <w:t xml:space="preserve">. </w:t>
            </w:r>
          </w:p>
          <w:p w14:paraId="256D7070" w14:textId="727F47A9" w:rsidR="00487A65" w:rsidRPr="00E10041" w:rsidRDefault="00487A65" w:rsidP="00DE0DBE">
            <w:pPr>
              <w:widowControl w:val="0"/>
              <w:tabs>
                <w:tab w:val="left" w:pos="1014"/>
              </w:tabs>
              <w:autoSpaceDE w:val="0"/>
              <w:autoSpaceDN w:val="0"/>
              <w:spacing w:line="276" w:lineRule="auto"/>
              <w:ind w:right="130"/>
              <w:rPr>
                <w:rFonts w:ascii="Arial" w:hAnsi="Arial" w:cs="Arial"/>
                <w:b/>
                <w:szCs w:val="24"/>
              </w:rPr>
            </w:pPr>
          </w:p>
          <w:p w14:paraId="66A3E2DE" w14:textId="77777777" w:rsidR="0044006D" w:rsidRPr="00E10041" w:rsidRDefault="0044006D" w:rsidP="0044006D">
            <w:pPr>
              <w:rPr>
                <w:rFonts w:ascii="Arial" w:eastAsia="Calibri" w:hAnsi="Arial" w:cs="Arial"/>
                <w:b/>
                <w:szCs w:val="24"/>
              </w:rPr>
            </w:pPr>
            <w:r w:rsidRPr="00E10041">
              <w:rPr>
                <w:rFonts w:ascii="Arial" w:eastAsia="Calibri" w:hAnsi="Arial" w:cs="Arial"/>
                <w:b/>
                <w:szCs w:val="24"/>
              </w:rPr>
              <w:t>Outputs from the Commission</w:t>
            </w:r>
          </w:p>
          <w:p w14:paraId="38434DC5" w14:textId="77777777" w:rsidR="0044006D" w:rsidRPr="00E10041" w:rsidRDefault="0044006D" w:rsidP="0044006D">
            <w:pPr>
              <w:pStyle w:val="ListParagraph"/>
              <w:ind w:left="0"/>
              <w:rPr>
                <w:rFonts w:ascii="Arial" w:hAnsi="Arial" w:cs="Arial"/>
                <w:szCs w:val="24"/>
              </w:rPr>
            </w:pPr>
          </w:p>
          <w:p w14:paraId="090B405B" w14:textId="77777777" w:rsidR="0044006D" w:rsidRPr="00E10041" w:rsidRDefault="0044006D" w:rsidP="0044006D">
            <w:pPr>
              <w:pStyle w:val="ListParagraph"/>
              <w:ind w:left="0"/>
              <w:rPr>
                <w:rFonts w:ascii="Arial" w:hAnsi="Arial" w:cs="Arial"/>
                <w:szCs w:val="24"/>
              </w:rPr>
            </w:pPr>
            <w:r w:rsidRPr="00E10041">
              <w:rPr>
                <w:rFonts w:ascii="Arial" w:hAnsi="Arial" w:cs="Arial"/>
                <w:szCs w:val="24"/>
              </w:rPr>
              <w:t>The following documentary output will be required:</w:t>
            </w:r>
          </w:p>
          <w:p w14:paraId="0FB0A8F8" w14:textId="77777777" w:rsidR="0044006D" w:rsidRPr="00E10041" w:rsidRDefault="0044006D" w:rsidP="0044006D">
            <w:pPr>
              <w:pStyle w:val="ListParagraph"/>
              <w:numPr>
                <w:ilvl w:val="0"/>
                <w:numId w:val="19"/>
              </w:numPr>
              <w:rPr>
                <w:rFonts w:ascii="Arial" w:hAnsi="Arial" w:cs="Arial"/>
                <w:szCs w:val="24"/>
              </w:rPr>
            </w:pPr>
            <w:r w:rsidRPr="00E10041">
              <w:rPr>
                <w:rFonts w:ascii="Arial" w:hAnsi="Arial" w:cs="Arial"/>
                <w:szCs w:val="24"/>
              </w:rPr>
              <w:t>Executive Summary</w:t>
            </w:r>
          </w:p>
          <w:p w14:paraId="074EF7A2" w14:textId="77777777" w:rsidR="0044006D" w:rsidRPr="00E10041" w:rsidRDefault="0044006D" w:rsidP="0044006D">
            <w:pPr>
              <w:pStyle w:val="ListParagraph"/>
              <w:numPr>
                <w:ilvl w:val="0"/>
                <w:numId w:val="19"/>
              </w:numPr>
              <w:rPr>
                <w:rFonts w:ascii="Arial" w:hAnsi="Arial" w:cs="Arial"/>
                <w:szCs w:val="24"/>
              </w:rPr>
            </w:pPr>
            <w:r w:rsidRPr="00E10041">
              <w:rPr>
                <w:rFonts w:ascii="Arial" w:hAnsi="Arial" w:cs="Arial"/>
                <w:szCs w:val="24"/>
              </w:rPr>
              <w:t xml:space="preserve">Interim Report </w:t>
            </w:r>
          </w:p>
          <w:p w14:paraId="7B7EA48A" w14:textId="13F9E7F7" w:rsidR="0044006D" w:rsidRPr="00E10041" w:rsidRDefault="0044006D" w:rsidP="0044006D">
            <w:pPr>
              <w:pStyle w:val="ListParagraph"/>
              <w:numPr>
                <w:ilvl w:val="0"/>
                <w:numId w:val="19"/>
              </w:numPr>
              <w:rPr>
                <w:rFonts w:ascii="Arial" w:hAnsi="Arial" w:cs="Arial"/>
                <w:szCs w:val="24"/>
              </w:rPr>
            </w:pPr>
            <w:r w:rsidRPr="00E10041">
              <w:rPr>
                <w:rFonts w:ascii="Arial" w:hAnsi="Arial" w:cs="Arial"/>
                <w:szCs w:val="24"/>
              </w:rPr>
              <w:t xml:space="preserve">Final Report with content as outlined in this Brief </w:t>
            </w:r>
          </w:p>
          <w:p w14:paraId="447B4628" w14:textId="77777777" w:rsidR="0044006D" w:rsidRPr="00E10041" w:rsidRDefault="0044006D" w:rsidP="0044006D">
            <w:pPr>
              <w:pStyle w:val="ListParagraph"/>
              <w:numPr>
                <w:ilvl w:val="0"/>
                <w:numId w:val="19"/>
              </w:numPr>
              <w:rPr>
                <w:rFonts w:ascii="Arial" w:hAnsi="Arial" w:cs="Arial"/>
                <w:szCs w:val="24"/>
              </w:rPr>
            </w:pPr>
            <w:r w:rsidRPr="00E10041">
              <w:rPr>
                <w:rFonts w:ascii="Arial" w:hAnsi="Arial" w:cs="Arial"/>
                <w:szCs w:val="24"/>
              </w:rPr>
              <w:t xml:space="preserve">Maps, graphs, diagrams, and infographics as appropriate </w:t>
            </w:r>
          </w:p>
          <w:p w14:paraId="483F4878" w14:textId="0BB3BC11" w:rsidR="0044006D" w:rsidRPr="00E10041" w:rsidRDefault="0044006D" w:rsidP="0044006D">
            <w:pPr>
              <w:pStyle w:val="ListParagraph"/>
              <w:numPr>
                <w:ilvl w:val="0"/>
                <w:numId w:val="19"/>
              </w:numPr>
              <w:rPr>
                <w:rFonts w:ascii="Arial" w:hAnsi="Arial" w:cs="Arial"/>
                <w:szCs w:val="24"/>
              </w:rPr>
            </w:pPr>
            <w:r w:rsidRPr="00E10041">
              <w:rPr>
                <w:rFonts w:ascii="Arial" w:hAnsi="Arial" w:cs="Arial"/>
                <w:szCs w:val="24"/>
              </w:rPr>
              <w:t xml:space="preserve">Power point(s) summary for presentations and as part of the final output </w:t>
            </w:r>
          </w:p>
          <w:p w14:paraId="3ECBF890" w14:textId="77777777" w:rsidR="0044006D" w:rsidRPr="00E10041" w:rsidRDefault="0044006D" w:rsidP="0044006D">
            <w:pPr>
              <w:pStyle w:val="ListParagraph"/>
              <w:numPr>
                <w:ilvl w:val="0"/>
                <w:numId w:val="19"/>
              </w:numPr>
              <w:spacing w:line="276" w:lineRule="auto"/>
              <w:rPr>
                <w:rFonts w:ascii="Arial" w:hAnsi="Arial" w:cs="Arial"/>
                <w:szCs w:val="24"/>
              </w:rPr>
            </w:pPr>
            <w:r w:rsidRPr="00E10041">
              <w:rPr>
                <w:rFonts w:ascii="Arial" w:hAnsi="Arial" w:cs="Arial"/>
                <w:szCs w:val="24"/>
              </w:rPr>
              <w:t>Electronic version in Word/appropriate graphic format</w:t>
            </w:r>
          </w:p>
          <w:p w14:paraId="320B8567" w14:textId="6580A4F7" w:rsidR="0044006D" w:rsidRPr="00E10041" w:rsidRDefault="0044006D" w:rsidP="0044006D">
            <w:pPr>
              <w:rPr>
                <w:rFonts w:ascii="Arial" w:eastAsia="Calibri" w:hAnsi="Arial" w:cs="Arial"/>
                <w:bCs/>
                <w:szCs w:val="24"/>
              </w:rPr>
            </w:pPr>
          </w:p>
          <w:p w14:paraId="13459371" w14:textId="0709F63D" w:rsidR="00615523" w:rsidRPr="00E10041" w:rsidRDefault="00615523" w:rsidP="0044006D">
            <w:pPr>
              <w:rPr>
                <w:rFonts w:ascii="Arial" w:eastAsia="Calibri" w:hAnsi="Arial" w:cs="Arial"/>
                <w:bCs/>
                <w:szCs w:val="24"/>
              </w:rPr>
            </w:pPr>
            <w:r w:rsidRPr="00E10041">
              <w:rPr>
                <w:rFonts w:ascii="Arial" w:hAnsi="Arial" w:cs="Arial"/>
                <w:szCs w:val="24"/>
              </w:rPr>
              <w:t xml:space="preserve">The </w:t>
            </w:r>
            <w:r w:rsidRPr="00605282">
              <w:rPr>
                <w:rFonts w:ascii="Arial" w:hAnsi="Arial" w:cs="Arial"/>
                <w:szCs w:val="24"/>
              </w:rPr>
              <w:t>Interim Report</w:t>
            </w:r>
            <w:r w:rsidRPr="00E10041">
              <w:rPr>
                <w:rFonts w:ascii="Arial" w:hAnsi="Arial" w:cs="Arial"/>
                <w:szCs w:val="24"/>
              </w:rPr>
              <w:t xml:space="preserve"> will identify the </w:t>
            </w:r>
            <w:r w:rsidR="00670A24" w:rsidRPr="00E10041">
              <w:rPr>
                <w:rFonts w:ascii="Arial" w:hAnsi="Arial" w:cs="Arial"/>
                <w:szCs w:val="24"/>
              </w:rPr>
              <w:t xml:space="preserve">baseline </w:t>
            </w:r>
            <w:r w:rsidR="00E1585F" w:rsidRPr="00E10041">
              <w:rPr>
                <w:rFonts w:ascii="Arial" w:hAnsi="Arial" w:cs="Arial"/>
                <w:szCs w:val="24"/>
              </w:rPr>
              <w:t>information,</w:t>
            </w:r>
            <w:r w:rsidR="0085038D" w:rsidRPr="00E10041">
              <w:rPr>
                <w:rFonts w:ascii="Arial" w:hAnsi="Arial" w:cs="Arial"/>
                <w:szCs w:val="24"/>
              </w:rPr>
              <w:t xml:space="preserve"> </w:t>
            </w:r>
            <w:r w:rsidR="00E1585F" w:rsidRPr="00E10041">
              <w:rPr>
                <w:rFonts w:ascii="Arial" w:hAnsi="Arial" w:cs="Arial"/>
                <w:szCs w:val="24"/>
              </w:rPr>
              <w:t>stakeholder</w:t>
            </w:r>
            <w:r w:rsidR="0085038D" w:rsidRPr="00E10041">
              <w:rPr>
                <w:rFonts w:ascii="Arial" w:hAnsi="Arial" w:cs="Arial"/>
                <w:szCs w:val="24"/>
              </w:rPr>
              <w:t xml:space="preserve"> </w:t>
            </w:r>
            <w:r w:rsidR="00E1585F" w:rsidRPr="00E10041">
              <w:rPr>
                <w:rFonts w:ascii="Arial" w:hAnsi="Arial" w:cs="Arial"/>
                <w:szCs w:val="24"/>
              </w:rPr>
              <w:t>views,</w:t>
            </w:r>
            <w:r w:rsidR="0085038D" w:rsidRPr="00E10041">
              <w:rPr>
                <w:rFonts w:ascii="Arial" w:hAnsi="Arial" w:cs="Arial"/>
                <w:szCs w:val="24"/>
              </w:rPr>
              <w:t xml:space="preserve"> </w:t>
            </w:r>
            <w:r w:rsidR="00605282">
              <w:rPr>
                <w:rFonts w:ascii="Arial" w:hAnsi="Arial" w:cs="Arial"/>
                <w:szCs w:val="24"/>
              </w:rPr>
              <w:t xml:space="preserve">the </w:t>
            </w:r>
            <w:r w:rsidR="00E1585F" w:rsidRPr="00E10041">
              <w:rPr>
                <w:rFonts w:ascii="Arial" w:hAnsi="Arial" w:cs="Arial"/>
                <w:szCs w:val="24"/>
              </w:rPr>
              <w:t>main issues</w:t>
            </w:r>
            <w:r w:rsidR="0085038D" w:rsidRPr="00E10041">
              <w:rPr>
                <w:rFonts w:ascii="Arial" w:hAnsi="Arial" w:cs="Arial"/>
                <w:szCs w:val="24"/>
              </w:rPr>
              <w:t xml:space="preserve"> </w:t>
            </w:r>
            <w:r w:rsidR="002F07D9">
              <w:rPr>
                <w:rFonts w:ascii="Arial" w:hAnsi="Arial" w:cs="Arial"/>
                <w:szCs w:val="24"/>
              </w:rPr>
              <w:t>and</w:t>
            </w:r>
            <w:r w:rsidR="0085038D" w:rsidRPr="00E10041">
              <w:rPr>
                <w:rFonts w:ascii="Arial" w:hAnsi="Arial" w:cs="Arial"/>
                <w:szCs w:val="24"/>
              </w:rPr>
              <w:t xml:space="preserve"> </w:t>
            </w:r>
            <w:r w:rsidR="00E1585F" w:rsidRPr="00E10041">
              <w:rPr>
                <w:rFonts w:ascii="Arial" w:hAnsi="Arial" w:cs="Arial"/>
                <w:szCs w:val="24"/>
              </w:rPr>
              <w:t>commentary</w:t>
            </w:r>
            <w:r w:rsidR="0085038D" w:rsidRPr="00E10041">
              <w:rPr>
                <w:rFonts w:ascii="Arial" w:hAnsi="Arial" w:cs="Arial"/>
                <w:szCs w:val="24"/>
              </w:rPr>
              <w:t xml:space="preserve"> </w:t>
            </w:r>
            <w:r w:rsidR="00F4095C">
              <w:rPr>
                <w:rFonts w:ascii="Arial" w:hAnsi="Arial" w:cs="Arial"/>
                <w:szCs w:val="24"/>
              </w:rPr>
              <w:t>on potential policies in</w:t>
            </w:r>
            <w:r w:rsidR="0085038D" w:rsidRPr="00E10041">
              <w:rPr>
                <w:rFonts w:ascii="Arial" w:hAnsi="Arial" w:cs="Arial"/>
                <w:szCs w:val="24"/>
              </w:rPr>
              <w:t xml:space="preserve"> </w:t>
            </w:r>
            <w:r w:rsidR="00F4095C">
              <w:rPr>
                <w:rFonts w:ascii="Arial" w:hAnsi="Arial" w:cs="Arial"/>
                <w:szCs w:val="24"/>
              </w:rPr>
              <w:t>the</w:t>
            </w:r>
            <w:r w:rsidRPr="00E10041">
              <w:rPr>
                <w:rFonts w:ascii="Arial" w:hAnsi="Arial" w:cs="Arial"/>
                <w:szCs w:val="24"/>
              </w:rPr>
              <w:t xml:space="preserve"> Local Plan </w:t>
            </w:r>
            <w:r w:rsidR="00E1585F" w:rsidRPr="00E10041">
              <w:rPr>
                <w:rFonts w:ascii="Arial" w:hAnsi="Arial" w:cs="Arial"/>
                <w:szCs w:val="24"/>
              </w:rPr>
              <w:t>together</w:t>
            </w:r>
            <w:r w:rsidR="00AF1720" w:rsidRPr="00E10041">
              <w:rPr>
                <w:rFonts w:ascii="Arial" w:hAnsi="Arial" w:cs="Arial"/>
                <w:szCs w:val="24"/>
              </w:rPr>
              <w:t xml:space="preserve"> with an initial assessment </w:t>
            </w:r>
            <w:r w:rsidR="00F4095C">
              <w:rPr>
                <w:rFonts w:ascii="Arial" w:hAnsi="Arial" w:cs="Arial"/>
                <w:szCs w:val="24"/>
              </w:rPr>
              <w:t>o</w:t>
            </w:r>
            <w:r w:rsidR="00AF1720" w:rsidRPr="00E10041">
              <w:rPr>
                <w:rFonts w:ascii="Arial" w:hAnsi="Arial" w:cs="Arial"/>
                <w:szCs w:val="24"/>
              </w:rPr>
              <w:t>f</w:t>
            </w:r>
            <w:r w:rsidRPr="00E10041">
              <w:rPr>
                <w:rFonts w:ascii="Arial" w:hAnsi="Arial" w:cs="Arial"/>
                <w:szCs w:val="24"/>
              </w:rPr>
              <w:t xml:space="preserve"> spatial strategy implications</w:t>
            </w:r>
            <w:r w:rsidR="00F4095C">
              <w:rPr>
                <w:rFonts w:ascii="Arial" w:hAnsi="Arial" w:cs="Arial"/>
                <w:szCs w:val="24"/>
              </w:rPr>
              <w:t xml:space="preserve">.  The Interim </w:t>
            </w:r>
            <w:r w:rsidR="00605282">
              <w:rPr>
                <w:rFonts w:ascii="Arial" w:hAnsi="Arial" w:cs="Arial"/>
                <w:szCs w:val="24"/>
              </w:rPr>
              <w:t>R</w:t>
            </w:r>
            <w:r w:rsidR="00F4095C">
              <w:rPr>
                <w:rFonts w:ascii="Arial" w:hAnsi="Arial" w:cs="Arial"/>
                <w:szCs w:val="24"/>
              </w:rPr>
              <w:t xml:space="preserve">eport </w:t>
            </w:r>
            <w:r w:rsidR="00605282">
              <w:rPr>
                <w:rFonts w:ascii="Arial" w:hAnsi="Arial" w:cs="Arial"/>
                <w:szCs w:val="24"/>
              </w:rPr>
              <w:t xml:space="preserve">should </w:t>
            </w:r>
            <w:r w:rsidR="006371DC" w:rsidRPr="00E10041">
              <w:rPr>
                <w:rFonts w:ascii="Arial" w:hAnsi="Arial" w:cs="Arial"/>
                <w:szCs w:val="24"/>
              </w:rPr>
              <w:t xml:space="preserve">be completed by </w:t>
            </w:r>
            <w:r w:rsidRPr="00E10041">
              <w:rPr>
                <w:rFonts w:ascii="Arial" w:hAnsi="Arial" w:cs="Arial"/>
                <w:szCs w:val="24"/>
              </w:rPr>
              <w:t xml:space="preserve">early November </w:t>
            </w:r>
            <w:r w:rsidRPr="00E51555">
              <w:rPr>
                <w:rFonts w:ascii="Arial" w:hAnsi="Arial" w:cs="Arial"/>
                <w:szCs w:val="24"/>
              </w:rPr>
              <w:t>2021</w:t>
            </w:r>
            <w:r w:rsidR="006371DC" w:rsidRPr="00E51555">
              <w:rPr>
                <w:rFonts w:ascii="Arial" w:hAnsi="Arial" w:cs="Arial"/>
                <w:szCs w:val="24"/>
              </w:rPr>
              <w:t xml:space="preserve">. </w:t>
            </w:r>
            <w:r w:rsidR="00E51555" w:rsidRPr="00E51555">
              <w:rPr>
                <w:rFonts w:ascii="Arial" w:hAnsi="Arial" w:cs="Arial"/>
              </w:rPr>
              <w:t xml:space="preserve"> Please note that an overview will be required to be presented to the Strategic Infrastructure Delivery Group (SIDG) in late September 2021 alongside presentations from other commissions relating to the Local Plan</w:t>
            </w:r>
            <w:r w:rsidR="00E51555">
              <w:rPr>
                <w:rFonts w:ascii="Arial" w:hAnsi="Arial" w:cs="Arial"/>
              </w:rPr>
              <w:t>.</w:t>
            </w:r>
            <w:r w:rsidR="00E51555" w:rsidRPr="00E51555" w:rsidDel="008124D8">
              <w:rPr>
                <w:rFonts w:ascii="Arial" w:hAnsi="Arial" w:cs="Arial"/>
                <w:szCs w:val="24"/>
              </w:rPr>
              <w:t xml:space="preserve"> </w:t>
            </w:r>
          </w:p>
          <w:p w14:paraId="06747917" w14:textId="3D561F2D" w:rsidR="00615523" w:rsidRPr="00E10041" w:rsidRDefault="00615523" w:rsidP="0044006D">
            <w:pPr>
              <w:rPr>
                <w:rFonts w:ascii="Arial" w:eastAsia="Calibri" w:hAnsi="Arial" w:cs="Arial"/>
                <w:bCs/>
                <w:szCs w:val="24"/>
              </w:rPr>
            </w:pPr>
          </w:p>
          <w:p w14:paraId="2B64B5B8" w14:textId="44A8BB8E" w:rsidR="00B711D6" w:rsidRPr="00E10041" w:rsidRDefault="00CE248D" w:rsidP="0044006D">
            <w:pPr>
              <w:rPr>
                <w:rFonts w:ascii="Arial" w:hAnsi="Arial" w:cs="Arial"/>
                <w:szCs w:val="24"/>
              </w:rPr>
            </w:pPr>
            <w:r w:rsidRPr="00E10041">
              <w:rPr>
                <w:rFonts w:ascii="Arial" w:hAnsi="Arial" w:cs="Arial"/>
                <w:szCs w:val="24"/>
              </w:rPr>
              <w:t xml:space="preserve">The Final Report </w:t>
            </w:r>
            <w:r w:rsidR="00826DAB" w:rsidRPr="00E10041">
              <w:rPr>
                <w:rFonts w:ascii="Arial" w:hAnsi="Arial" w:cs="Arial"/>
                <w:szCs w:val="24"/>
              </w:rPr>
              <w:t xml:space="preserve">in December 2022 </w:t>
            </w:r>
            <w:r w:rsidRPr="00E10041">
              <w:rPr>
                <w:rFonts w:ascii="Arial" w:hAnsi="Arial" w:cs="Arial"/>
                <w:szCs w:val="24"/>
              </w:rPr>
              <w:t>will set out the recommendations based on the findings of renewable energy and decarbonisation scenarios</w:t>
            </w:r>
            <w:r w:rsidR="007C4191" w:rsidRPr="00E10041">
              <w:rPr>
                <w:rFonts w:ascii="Arial" w:hAnsi="Arial" w:cs="Arial"/>
                <w:szCs w:val="24"/>
              </w:rPr>
              <w:t>,</w:t>
            </w:r>
            <w:r w:rsidRPr="00E10041">
              <w:rPr>
                <w:rFonts w:ascii="Arial" w:hAnsi="Arial" w:cs="Arial"/>
                <w:szCs w:val="24"/>
              </w:rPr>
              <w:t xml:space="preserve"> together with identification of energy policies and carbon implications for spatial strategy</w:t>
            </w:r>
            <w:r w:rsidR="0071284C" w:rsidRPr="00E10041">
              <w:rPr>
                <w:rFonts w:ascii="Arial" w:hAnsi="Arial" w:cs="Arial"/>
                <w:szCs w:val="24"/>
              </w:rPr>
              <w:t>,</w:t>
            </w:r>
            <w:r w:rsidRPr="00E10041">
              <w:rPr>
                <w:rFonts w:ascii="Arial" w:hAnsi="Arial" w:cs="Arial"/>
                <w:szCs w:val="24"/>
              </w:rPr>
              <w:t xml:space="preserve"> or</w:t>
            </w:r>
            <w:r w:rsidR="0071284C" w:rsidRPr="00E10041">
              <w:rPr>
                <w:rFonts w:ascii="Arial" w:hAnsi="Arial" w:cs="Arial"/>
                <w:szCs w:val="24"/>
              </w:rPr>
              <w:t>,</w:t>
            </w:r>
            <w:r w:rsidRPr="00E10041">
              <w:rPr>
                <w:rFonts w:ascii="Arial" w:hAnsi="Arial" w:cs="Arial"/>
                <w:szCs w:val="24"/>
              </w:rPr>
              <w:t xml:space="preserve"> significant infrastructure in with its proposed development solutions as per the requirements above</w:t>
            </w:r>
            <w:r w:rsidR="00826DAB" w:rsidRPr="00E10041">
              <w:rPr>
                <w:rFonts w:ascii="Arial" w:hAnsi="Arial" w:cs="Arial"/>
                <w:szCs w:val="24"/>
              </w:rPr>
              <w:t xml:space="preserve">.  It </w:t>
            </w:r>
            <w:r w:rsidR="0044006D" w:rsidRPr="00E10041">
              <w:rPr>
                <w:rFonts w:ascii="Arial" w:hAnsi="Arial" w:cs="Arial"/>
                <w:szCs w:val="24"/>
              </w:rPr>
              <w:t>will encompass updated assessments in light of Local Plan consultation</w:t>
            </w:r>
            <w:r w:rsidR="008944F8" w:rsidRPr="00E10041">
              <w:rPr>
                <w:rFonts w:ascii="Arial" w:hAnsi="Arial" w:cs="Arial"/>
                <w:szCs w:val="24"/>
              </w:rPr>
              <w:t>s</w:t>
            </w:r>
            <w:r w:rsidR="0044006D" w:rsidRPr="00E10041">
              <w:rPr>
                <w:rFonts w:ascii="Arial" w:hAnsi="Arial" w:cs="Arial"/>
                <w:szCs w:val="24"/>
              </w:rPr>
              <w:t xml:space="preserve"> and stakeholder analysis</w:t>
            </w:r>
            <w:r w:rsidR="008944F8" w:rsidRPr="00E10041">
              <w:rPr>
                <w:rFonts w:ascii="Arial" w:hAnsi="Arial" w:cs="Arial"/>
                <w:szCs w:val="24"/>
              </w:rPr>
              <w:t xml:space="preserve">, </w:t>
            </w:r>
            <w:r w:rsidR="00C7497B" w:rsidRPr="00E10041">
              <w:rPr>
                <w:rFonts w:ascii="Arial" w:hAnsi="Arial" w:cs="Arial"/>
                <w:szCs w:val="24"/>
              </w:rPr>
              <w:t xml:space="preserve">it </w:t>
            </w:r>
            <w:r w:rsidR="008944F8" w:rsidRPr="00E10041">
              <w:rPr>
                <w:rFonts w:ascii="Arial" w:hAnsi="Arial" w:cs="Arial"/>
                <w:szCs w:val="24"/>
              </w:rPr>
              <w:t>will</w:t>
            </w:r>
            <w:r w:rsidR="00CF6475" w:rsidRPr="00E10041">
              <w:rPr>
                <w:rFonts w:ascii="Arial" w:hAnsi="Arial" w:cs="Arial"/>
                <w:szCs w:val="24"/>
              </w:rPr>
              <w:t xml:space="preserve"> </w:t>
            </w:r>
            <w:r w:rsidR="00C7497B" w:rsidRPr="00E10041">
              <w:rPr>
                <w:rFonts w:ascii="Arial" w:hAnsi="Arial" w:cs="Arial"/>
                <w:szCs w:val="24"/>
              </w:rPr>
              <w:t xml:space="preserve">also </w:t>
            </w:r>
            <w:r w:rsidR="00CF6475" w:rsidRPr="00E10041">
              <w:rPr>
                <w:rFonts w:ascii="Arial" w:hAnsi="Arial" w:cs="Arial"/>
                <w:szCs w:val="24"/>
              </w:rPr>
              <w:t xml:space="preserve">set out how the conclusions and recommendations have been reached, with supporting literature/case study review, baseline assessments, technical </w:t>
            </w:r>
            <w:r w:rsidR="00AE593C" w:rsidRPr="00E10041">
              <w:rPr>
                <w:rFonts w:ascii="Arial" w:hAnsi="Arial" w:cs="Arial"/>
                <w:szCs w:val="24"/>
              </w:rPr>
              <w:t>appendices,</w:t>
            </w:r>
            <w:r w:rsidR="00CF6475" w:rsidRPr="00E10041">
              <w:rPr>
                <w:rFonts w:ascii="Arial" w:hAnsi="Arial" w:cs="Arial"/>
                <w:szCs w:val="24"/>
              </w:rPr>
              <w:t xml:space="preserve"> and relevant modelling as necessary.</w:t>
            </w:r>
            <w:r w:rsidR="0044006D" w:rsidRPr="00E10041">
              <w:rPr>
                <w:rFonts w:ascii="Arial" w:hAnsi="Arial" w:cs="Arial"/>
                <w:szCs w:val="24"/>
              </w:rPr>
              <w:t xml:space="preserve"> </w:t>
            </w:r>
          </w:p>
          <w:p w14:paraId="6EEAABBF" w14:textId="77777777" w:rsidR="00B711D6" w:rsidRPr="00E10041" w:rsidRDefault="00B711D6" w:rsidP="0044006D">
            <w:pPr>
              <w:rPr>
                <w:rFonts w:ascii="Arial" w:hAnsi="Arial" w:cs="Arial"/>
                <w:szCs w:val="24"/>
              </w:rPr>
            </w:pPr>
          </w:p>
          <w:p w14:paraId="7F099921" w14:textId="1668E9DD" w:rsidR="0044006D" w:rsidRPr="00E10041" w:rsidRDefault="00B711D6" w:rsidP="0044006D">
            <w:pPr>
              <w:rPr>
                <w:rFonts w:ascii="Arial" w:hAnsi="Arial" w:cs="Arial"/>
                <w:szCs w:val="24"/>
              </w:rPr>
            </w:pPr>
            <w:r w:rsidRPr="00E10041">
              <w:rPr>
                <w:rFonts w:ascii="Arial" w:hAnsi="Arial" w:cs="Arial"/>
                <w:szCs w:val="24"/>
              </w:rPr>
              <w:t xml:space="preserve">We require </w:t>
            </w:r>
            <w:r w:rsidR="0044006D" w:rsidRPr="00E10041">
              <w:rPr>
                <w:rFonts w:ascii="Arial" w:hAnsi="Arial" w:cs="Arial"/>
                <w:szCs w:val="24"/>
              </w:rPr>
              <w:t>two bound hard copies, and the completed study must also be made available in digital format</w:t>
            </w:r>
            <w:r w:rsidR="00AF0434" w:rsidRPr="00E10041">
              <w:rPr>
                <w:rFonts w:ascii="Arial" w:hAnsi="Arial" w:cs="Arial"/>
                <w:szCs w:val="24"/>
              </w:rPr>
              <w:t xml:space="preserve"> with a summary PowerPoint presentation</w:t>
            </w:r>
            <w:r w:rsidR="00CF6475" w:rsidRPr="00E10041">
              <w:rPr>
                <w:rFonts w:ascii="Arial" w:hAnsi="Arial" w:cs="Arial"/>
                <w:szCs w:val="24"/>
              </w:rPr>
              <w:t xml:space="preserve"> and access to digital material, preferably interactive, and easily accessible to the non-technical reader</w:t>
            </w:r>
            <w:r w:rsidR="0044006D" w:rsidRPr="00E10041">
              <w:rPr>
                <w:rFonts w:ascii="Arial" w:hAnsi="Arial" w:cs="Arial"/>
                <w:szCs w:val="24"/>
              </w:rPr>
              <w:t xml:space="preserve">.  </w:t>
            </w:r>
            <w:r w:rsidR="00B132D3">
              <w:rPr>
                <w:rFonts w:ascii="Arial" w:hAnsi="Arial" w:cs="Arial"/>
                <w:szCs w:val="24"/>
              </w:rPr>
              <w:t>Maps p</w:t>
            </w:r>
            <w:r w:rsidR="00E31F1C">
              <w:rPr>
                <w:rFonts w:ascii="Arial" w:hAnsi="Arial" w:cs="Arial"/>
                <w:szCs w:val="24"/>
              </w:rPr>
              <w:t>r</w:t>
            </w:r>
            <w:r w:rsidR="00B132D3">
              <w:rPr>
                <w:rFonts w:ascii="Arial" w:hAnsi="Arial" w:cs="Arial"/>
                <w:szCs w:val="24"/>
              </w:rPr>
              <w:t>epared by the consultant</w:t>
            </w:r>
            <w:r w:rsidR="00E31F1C">
              <w:rPr>
                <w:rFonts w:ascii="Arial" w:hAnsi="Arial" w:cs="Arial"/>
                <w:szCs w:val="24"/>
              </w:rPr>
              <w:t xml:space="preserve"> must </w:t>
            </w:r>
            <w:r w:rsidR="00B132D3">
              <w:rPr>
                <w:rFonts w:ascii="Arial" w:hAnsi="Arial" w:cs="Arial"/>
                <w:szCs w:val="24"/>
              </w:rPr>
              <w:t xml:space="preserve">be in a </w:t>
            </w:r>
            <w:r w:rsidR="0044006D" w:rsidRPr="00E10041">
              <w:rPr>
                <w:rFonts w:ascii="Arial" w:hAnsi="Arial" w:cs="Arial"/>
                <w:szCs w:val="24"/>
              </w:rPr>
              <w:t xml:space="preserve">compatible GIS layer to be agreed </w:t>
            </w:r>
            <w:r w:rsidR="00E31F1C">
              <w:rPr>
                <w:rFonts w:ascii="Arial" w:hAnsi="Arial" w:cs="Arial"/>
                <w:szCs w:val="24"/>
              </w:rPr>
              <w:t>with</w:t>
            </w:r>
            <w:r w:rsidR="00AF0434" w:rsidRPr="00E10041">
              <w:rPr>
                <w:rFonts w:ascii="Arial" w:hAnsi="Arial" w:cs="Arial"/>
                <w:szCs w:val="24"/>
              </w:rPr>
              <w:t xml:space="preserve"> the Council in order to ensure consistency between the consultancy studies. </w:t>
            </w:r>
          </w:p>
          <w:p w14:paraId="3F7A4497" w14:textId="50A63224" w:rsidR="0044006D" w:rsidRPr="00E10041" w:rsidRDefault="0044006D" w:rsidP="00DE0DBE">
            <w:pPr>
              <w:rPr>
                <w:rFonts w:ascii="Arial" w:eastAsia="Calibri" w:hAnsi="Arial" w:cs="Arial"/>
                <w:bCs/>
                <w:szCs w:val="24"/>
              </w:rPr>
            </w:pPr>
          </w:p>
          <w:p w14:paraId="6B7C2ABE" w14:textId="49C66BD0" w:rsidR="008A37A2" w:rsidRPr="00E10041" w:rsidRDefault="005C0876" w:rsidP="008A37A2">
            <w:pPr>
              <w:rPr>
                <w:rFonts w:ascii="Arial" w:eastAsia="Calibri" w:hAnsi="Arial" w:cs="Arial"/>
                <w:bCs/>
                <w:szCs w:val="24"/>
              </w:rPr>
            </w:pPr>
            <w:r w:rsidRPr="005C0876">
              <w:rPr>
                <w:rFonts w:ascii="Arial" w:hAnsi="Arial" w:cs="Arial"/>
                <w:szCs w:val="24"/>
              </w:rPr>
              <w:t>Reports (including Final Report) will be in a clear Word format and will be readily usable in line with Public Sector Bodies</w:t>
            </w:r>
            <w:r w:rsidRPr="005C0876">
              <w:rPr>
                <w:rFonts w:ascii="Arial" w:hAnsi="Arial" w:cs="Arial"/>
                <w:szCs w:val="24"/>
                <w:shd w:val="clear" w:color="auto" w:fill="FFFFFF"/>
              </w:rPr>
              <w:t xml:space="preserve"> </w:t>
            </w:r>
            <w:r w:rsidR="008A37A2" w:rsidRPr="005C0876">
              <w:rPr>
                <w:rFonts w:ascii="Arial" w:hAnsi="Arial" w:cs="Arial"/>
                <w:szCs w:val="24"/>
                <w:shd w:val="clear" w:color="auto" w:fill="FFFFFF"/>
              </w:rPr>
              <w:t>(Websites</w:t>
            </w:r>
            <w:r w:rsidR="008A37A2" w:rsidRPr="00E10041">
              <w:rPr>
                <w:rFonts w:ascii="Arial" w:hAnsi="Arial" w:cs="Arial"/>
                <w:szCs w:val="24"/>
                <w:shd w:val="clear" w:color="auto" w:fill="FFFFFF"/>
              </w:rPr>
              <w:t xml:space="preserve"> and Mobile Applications) (No. 2) </w:t>
            </w:r>
            <w:r w:rsidR="008A37A2" w:rsidRPr="00E10041">
              <w:rPr>
                <w:rFonts w:ascii="Arial" w:eastAsia="Calibri" w:hAnsi="Arial" w:cs="Arial"/>
                <w:bCs/>
                <w:szCs w:val="24"/>
              </w:rPr>
              <w:t>Accessibility Regulations 2018.</w:t>
            </w:r>
            <w:r w:rsidR="008A37A2" w:rsidRPr="00E10041">
              <w:rPr>
                <w:rStyle w:val="FootnoteReference"/>
                <w:rFonts w:ascii="Arial" w:eastAsia="Calibri" w:hAnsi="Arial" w:cs="Arial"/>
                <w:bCs/>
                <w:szCs w:val="24"/>
              </w:rPr>
              <w:footnoteReference w:id="1"/>
            </w:r>
          </w:p>
          <w:p w14:paraId="12DE6E64" w14:textId="7A3DA799" w:rsidR="0044006D" w:rsidRPr="00E10041" w:rsidRDefault="0044006D" w:rsidP="00DE0DBE">
            <w:pPr>
              <w:rPr>
                <w:rFonts w:ascii="Arial" w:eastAsia="Calibri" w:hAnsi="Arial" w:cs="Arial"/>
                <w:bCs/>
                <w:szCs w:val="24"/>
              </w:rPr>
            </w:pPr>
          </w:p>
          <w:p w14:paraId="5D605317" w14:textId="5AB3343E" w:rsidR="004033DF" w:rsidRPr="00E10041" w:rsidRDefault="004033DF" w:rsidP="004033DF">
            <w:pPr>
              <w:pStyle w:val="ListParagraph"/>
              <w:ind w:left="0"/>
              <w:rPr>
                <w:rFonts w:ascii="Arial" w:hAnsi="Arial" w:cs="Arial"/>
                <w:szCs w:val="24"/>
              </w:rPr>
            </w:pPr>
            <w:r w:rsidRPr="00E10041">
              <w:rPr>
                <w:rFonts w:ascii="Arial" w:eastAsia="Times New Roman" w:hAnsi="Arial" w:cs="Arial"/>
                <w:szCs w:val="24"/>
              </w:rPr>
              <w:t>Bidders must explain in their submission how they will communicate with the client on progress</w:t>
            </w:r>
            <w:r w:rsidR="00501C40" w:rsidRPr="00E10041">
              <w:rPr>
                <w:rFonts w:ascii="Arial" w:eastAsia="Times New Roman" w:hAnsi="Arial" w:cs="Arial"/>
                <w:szCs w:val="24"/>
              </w:rPr>
              <w:t>,</w:t>
            </w:r>
            <w:r w:rsidRPr="00E10041">
              <w:rPr>
                <w:rFonts w:ascii="Arial" w:eastAsia="Times New Roman" w:hAnsi="Arial" w:cs="Arial"/>
                <w:szCs w:val="24"/>
              </w:rPr>
              <w:t xml:space="preserve"> </w:t>
            </w:r>
            <w:r w:rsidRPr="00E10041">
              <w:rPr>
                <w:rFonts w:ascii="Arial" w:hAnsi="Arial" w:cs="Arial"/>
                <w:szCs w:val="24"/>
              </w:rPr>
              <w:t>how issues will be handled</w:t>
            </w:r>
            <w:r w:rsidR="00A94A6C" w:rsidRPr="00E10041">
              <w:rPr>
                <w:rFonts w:ascii="Arial" w:hAnsi="Arial" w:cs="Arial"/>
                <w:szCs w:val="24"/>
              </w:rPr>
              <w:t xml:space="preserve">, </w:t>
            </w:r>
            <w:r w:rsidRPr="00E10041">
              <w:rPr>
                <w:rFonts w:ascii="Arial" w:hAnsi="Arial" w:cs="Arial"/>
                <w:szCs w:val="24"/>
              </w:rPr>
              <w:t xml:space="preserve">resolved </w:t>
            </w:r>
            <w:r w:rsidR="00A94A6C" w:rsidRPr="00E10041">
              <w:rPr>
                <w:rFonts w:ascii="Arial" w:hAnsi="Arial" w:cs="Arial"/>
                <w:szCs w:val="24"/>
              </w:rPr>
              <w:t xml:space="preserve">and recorded </w:t>
            </w:r>
            <w:r w:rsidRPr="00E10041">
              <w:rPr>
                <w:rFonts w:ascii="Arial" w:hAnsi="Arial" w:cs="Arial"/>
                <w:szCs w:val="24"/>
              </w:rPr>
              <w:t>between parties for a full audit trail and transparency.</w:t>
            </w:r>
          </w:p>
          <w:p w14:paraId="536078E3" w14:textId="77777777" w:rsidR="004033DF" w:rsidRPr="00E10041" w:rsidRDefault="004033DF" w:rsidP="004033DF">
            <w:pPr>
              <w:pStyle w:val="ListParagraph"/>
              <w:ind w:left="0"/>
              <w:rPr>
                <w:rFonts w:ascii="Arial" w:hAnsi="Arial" w:cs="Arial"/>
                <w:szCs w:val="24"/>
              </w:rPr>
            </w:pPr>
          </w:p>
          <w:p w14:paraId="370A8D02" w14:textId="7710AABD" w:rsidR="004033DF" w:rsidRPr="00E10041" w:rsidRDefault="004033DF" w:rsidP="004033DF">
            <w:pPr>
              <w:pStyle w:val="ListParagraph"/>
              <w:ind w:left="0"/>
              <w:rPr>
                <w:rFonts w:ascii="Arial" w:hAnsi="Arial" w:cs="Arial"/>
                <w:szCs w:val="24"/>
              </w:rPr>
            </w:pPr>
            <w:r w:rsidRPr="00E10041">
              <w:rPr>
                <w:rFonts w:ascii="Arial" w:hAnsi="Arial" w:cs="Arial"/>
                <w:szCs w:val="24"/>
              </w:rPr>
              <w:t>The Bidder is required to disclose any current or potential conflict of interest to the Local Authority stating the nature and extent of the conflict</w:t>
            </w:r>
            <w:r w:rsidR="00FD3F9F" w:rsidRPr="00E10041">
              <w:rPr>
                <w:rFonts w:ascii="Arial" w:hAnsi="Arial" w:cs="Arial"/>
                <w:szCs w:val="24"/>
              </w:rPr>
              <w:t xml:space="preserve">, as well as, </w:t>
            </w:r>
            <w:r w:rsidRPr="00E10041">
              <w:rPr>
                <w:rFonts w:ascii="Arial" w:hAnsi="Arial" w:cs="Arial"/>
                <w:szCs w:val="24"/>
              </w:rPr>
              <w:t>providing assurance that this will be handled appropriately as soon as it becomes known to the consultancy.  Any connections of the consultants with landowners or developers or other interest promoting development in Uttlesford should be declared</w:t>
            </w:r>
            <w:r w:rsidR="00830110" w:rsidRPr="00E10041">
              <w:rPr>
                <w:rFonts w:ascii="Arial" w:hAnsi="Arial" w:cs="Arial"/>
                <w:szCs w:val="24"/>
              </w:rPr>
              <w:t xml:space="preserve">.  Furthermore, </w:t>
            </w:r>
            <w:r w:rsidR="00EE1EBD" w:rsidRPr="00E10041">
              <w:rPr>
                <w:rFonts w:ascii="Arial" w:hAnsi="Arial" w:cs="Arial"/>
                <w:szCs w:val="24"/>
              </w:rPr>
              <w:t xml:space="preserve">the </w:t>
            </w:r>
            <w:r w:rsidR="00830110" w:rsidRPr="00E10041">
              <w:rPr>
                <w:rFonts w:ascii="Arial" w:hAnsi="Arial" w:cs="Arial"/>
                <w:szCs w:val="24"/>
              </w:rPr>
              <w:t>consultants</w:t>
            </w:r>
            <w:r w:rsidR="007E7A67">
              <w:rPr>
                <w:rFonts w:ascii="Arial" w:hAnsi="Arial" w:cs="Arial"/>
                <w:szCs w:val="24"/>
              </w:rPr>
              <w:t xml:space="preserve"> should</w:t>
            </w:r>
            <w:r w:rsidR="004C6A6C">
              <w:rPr>
                <w:rFonts w:ascii="Arial" w:hAnsi="Arial" w:cs="Arial"/>
                <w:szCs w:val="24"/>
              </w:rPr>
              <w:t xml:space="preserve"> </w:t>
            </w:r>
            <w:r w:rsidR="007E7A67">
              <w:rPr>
                <w:rFonts w:ascii="Arial" w:hAnsi="Arial" w:cs="Arial"/>
                <w:szCs w:val="24"/>
              </w:rPr>
              <w:t xml:space="preserve">make the Council aware of </w:t>
            </w:r>
            <w:r w:rsidR="004C6A6C">
              <w:rPr>
                <w:rFonts w:ascii="Arial" w:hAnsi="Arial" w:cs="Arial"/>
                <w:szCs w:val="24"/>
              </w:rPr>
              <w:t>their</w:t>
            </w:r>
            <w:r w:rsidR="00830110" w:rsidRPr="00E10041">
              <w:rPr>
                <w:rFonts w:ascii="Arial" w:hAnsi="Arial" w:cs="Arial"/>
                <w:szCs w:val="24"/>
              </w:rPr>
              <w:t xml:space="preserve"> </w:t>
            </w:r>
            <w:r w:rsidRPr="00E10041">
              <w:rPr>
                <w:rFonts w:ascii="Arial" w:hAnsi="Arial" w:cs="Arial"/>
                <w:szCs w:val="24"/>
              </w:rPr>
              <w:t>proposed arrangements for avoiding any conflict of interest and ensuring confidentiality</w:t>
            </w:r>
            <w:r w:rsidR="00EE1EBD" w:rsidRPr="00E10041">
              <w:rPr>
                <w:rFonts w:ascii="Arial" w:hAnsi="Arial" w:cs="Arial"/>
                <w:szCs w:val="24"/>
              </w:rPr>
              <w:t>.</w:t>
            </w:r>
          </w:p>
          <w:p w14:paraId="18A3F973" w14:textId="2F7026CD" w:rsidR="00B946F1" w:rsidRPr="00E10041" w:rsidRDefault="00B946F1" w:rsidP="00B27D4E">
            <w:pPr>
              <w:pStyle w:val="ListParagraph"/>
              <w:ind w:left="0"/>
              <w:rPr>
                <w:rFonts w:ascii="Arial" w:eastAsia="Calibri" w:hAnsi="Arial" w:cs="Arial"/>
                <w:bCs/>
                <w:szCs w:val="24"/>
              </w:rPr>
            </w:pPr>
          </w:p>
        </w:tc>
      </w:tr>
    </w:tbl>
    <w:p w14:paraId="16CFCE99" w14:textId="17E5D5FE" w:rsidR="00CC2263" w:rsidRPr="004C6A6C" w:rsidRDefault="00CC2263" w:rsidP="00CC2263">
      <w:pPr>
        <w:rPr>
          <w:rFonts w:ascii="Arial" w:eastAsia="Calibri" w:hAnsi="Arial" w:cs="Arial"/>
          <w:szCs w:val="24"/>
        </w:rPr>
      </w:pPr>
    </w:p>
    <w:p w14:paraId="674F2F89" w14:textId="77777777" w:rsidR="00D8762F" w:rsidRPr="004C6A6C" w:rsidRDefault="00D8762F" w:rsidP="00CC2263">
      <w:pPr>
        <w:rPr>
          <w:rFonts w:ascii="Arial" w:eastAsia="Calibri" w:hAnsi="Arial" w:cs="Arial"/>
          <w:szCs w:val="24"/>
        </w:rPr>
      </w:pPr>
    </w:p>
    <w:p w14:paraId="3D356F6A" w14:textId="6F645395" w:rsidR="00CC2263" w:rsidRPr="004C6A6C" w:rsidRDefault="000F4FA8" w:rsidP="00CC2263">
      <w:pPr>
        <w:numPr>
          <w:ilvl w:val="0"/>
          <w:numId w:val="2"/>
        </w:numPr>
        <w:ind w:hanging="786"/>
        <w:contextualSpacing/>
        <w:rPr>
          <w:rFonts w:ascii="Arial" w:eastAsia="Calibri" w:hAnsi="Arial" w:cs="Arial"/>
          <w:b/>
          <w:szCs w:val="24"/>
          <w:u w:val="single"/>
        </w:rPr>
      </w:pPr>
      <w:r w:rsidRPr="004C6A6C">
        <w:rPr>
          <w:rFonts w:ascii="Arial" w:eastAsia="Calibri" w:hAnsi="Arial" w:cs="Arial"/>
          <w:b/>
          <w:szCs w:val="24"/>
          <w:u w:val="single"/>
        </w:rPr>
        <w:t>Commi</w:t>
      </w:r>
      <w:r w:rsidR="00790A25" w:rsidRPr="004C6A6C">
        <w:rPr>
          <w:rFonts w:ascii="Arial" w:eastAsia="Calibri" w:hAnsi="Arial" w:cs="Arial"/>
          <w:b/>
          <w:szCs w:val="24"/>
          <w:u w:val="single"/>
        </w:rPr>
        <w:t>ss</w:t>
      </w:r>
      <w:r w:rsidRPr="004C6A6C">
        <w:rPr>
          <w:rFonts w:ascii="Arial" w:eastAsia="Calibri" w:hAnsi="Arial" w:cs="Arial"/>
          <w:b/>
          <w:szCs w:val="24"/>
          <w:u w:val="single"/>
        </w:rPr>
        <w:t xml:space="preserve">ion </w:t>
      </w:r>
      <w:r w:rsidR="00CC2263" w:rsidRPr="004C6A6C">
        <w:rPr>
          <w:rFonts w:ascii="Arial" w:eastAsia="Calibri" w:hAnsi="Arial" w:cs="Arial"/>
          <w:b/>
          <w:szCs w:val="24"/>
          <w:u w:val="single"/>
        </w:rPr>
        <w:t>Timetable</w:t>
      </w:r>
      <w:r w:rsidRPr="004C6A6C">
        <w:rPr>
          <w:rFonts w:ascii="Arial" w:eastAsia="Calibri" w:hAnsi="Arial" w:cs="Arial"/>
          <w:b/>
          <w:szCs w:val="24"/>
          <w:u w:val="single"/>
        </w:rPr>
        <w:t xml:space="preserve"> </w:t>
      </w:r>
    </w:p>
    <w:p w14:paraId="7CDBECCE" w14:textId="1C189366" w:rsidR="00BC3D2D" w:rsidRPr="004C6A6C" w:rsidRDefault="00BC3D2D" w:rsidP="00BC3D2D">
      <w:pPr>
        <w:contextualSpacing/>
        <w:rPr>
          <w:rFonts w:ascii="Arial" w:eastAsia="Calibri" w:hAnsi="Arial" w:cs="Arial"/>
          <w:b/>
          <w:szCs w:val="24"/>
          <w:u w:val="single"/>
        </w:rPr>
      </w:pPr>
    </w:p>
    <w:p w14:paraId="75DB6D91" w14:textId="333D77BD" w:rsidR="00BC3D2D" w:rsidRPr="004C6A6C" w:rsidRDefault="00BC3D2D" w:rsidP="00792129">
      <w:pPr>
        <w:ind w:left="360"/>
        <w:contextualSpacing/>
        <w:rPr>
          <w:rFonts w:ascii="Arial" w:eastAsia="Calibri" w:hAnsi="Arial" w:cs="Arial"/>
          <w:bCs/>
          <w:szCs w:val="24"/>
        </w:rPr>
      </w:pPr>
      <w:r w:rsidRPr="004C6A6C">
        <w:rPr>
          <w:rFonts w:ascii="Arial" w:eastAsia="Calibri" w:hAnsi="Arial" w:cs="Arial"/>
          <w:bCs/>
          <w:szCs w:val="24"/>
        </w:rPr>
        <w:t xml:space="preserve">The summary </w:t>
      </w:r>
      <w:r w:rsidR="00E11C4A" w:rsidRPr="004C6A6C">
        <w:rPr>
          <w:rFonts w:ascii="Arial" w:eastAsia="Calibri" w:hAnsi="Arial" w:cs="Arial"/>
          <w:bCs/>
          <w:szCs w:val="24"/>
        </w:rPr>
        <w:t xml:space="preserve">of the </w:t>
      </w:r>
      <w:r w:rsidRPr="004C6A6C">
        <w:rPr>
          <w:rFonts w:ascii="Arial" w:eastAsia="Calibri" w:hAnsi="Arial" w:cs="Arial"/>
          <w:bCs/>
          <w:szCs w:val="24"/>
        </w:rPr>
        <w:t>L</w:t>
      </w:r>
      <w:r w:rsidR="00461AF0" w:rsidRPr="004C6A6C">
        <w:rPr>
          <w:rFonts w:ascii="Arial" w:eastAsia="Calibri" w:hAnsi="Arial" w:cs="Arial"/>
          <w:bCs/>
          <w:szCs w:val="24"/>
        </w:rPr>
        <w:t>o</w:t>
      </w:r>
      <w:r w:rsidRPr="004C6A6C">
        <w:rPr>
          <w:rFonts w:ascii="Arial" w:eastAsia="Calibri" w:hAnsi="Arial" w:cs="Arial"/>
          <w:bCs/>
          <w:szCs w:val="24"/>
        </w:rPr>
        <w:t>cal</w:t>
      </w:r>
      <w:r w:rsidR="00461AF0" w:rsidRPr="004C6A6C">
        <w:rPr>
          <w:rFonts w:ascii="Arial" w:eastAsia="Calibri" w:hAnsi="Arial" w:cs="Arial"/>
          <w:bCs/>
          <w:szCs w:val="24"/>
        </w:rPr>
        <w:t xml:space="preserve"> </w:t>
      </w:r>
      <w:r w:rsidRPr="004C6A6C">
        <w:rPr>
          <w:rFonts w:ascii="Arial" w:eastAsia="Calibri" w:hAnsi="Arial" w:cs="Arial"/>
          <w:bCs/>
          <w:szCs w:val="24"/>
        </w:rPr>
        <w:t>Plan</w:t>
      </w:r>
      <w:r w:rsidR="00461AF0" w:rsidRPr="004C6A6C">
        <w:rPr>
          <w:rFonts w:ascii="Arial" w:eastAsia="Calibri" w:hAnsi="Arial" w:cs="Arial"/>
          <w:bCs/>
          <w:szCs w:val="24"/>
        </w:rPr>
        <w:t xml:space="preserve"> </w:t>
      </w:r>
      <w:r w:rsidRPr="004C6A6C">
        <w:rPr>
          <w:rFonts w:ascii="Arial" w:eastAsia="Calibri" w:hAnsi="Arial" w:cs="Arial"/>
          <w:bCs/>
          <w:szCs w:val="24"/>
        </w:rPr>
        <w:t>timetable is</w:t>
      </w:r>
      <w:r w:rsidR="00DB0074" w:rsidRPr="004C6A6C">
        <w:rPr>
          <w:rFonts w:ascii="Arial" w:eastAsia="Calibri" w:hAnsi="Arial" w:cs="Arial"/>
          <w:bCs/>
          <w:szCs w:val="24"/>
        </w:rPr>
        <w:t>:</w:t>
      </w:r>
    </w:p>
    <w:p w14:paraId="6801A3AD" w14:textId="77777777" w:rsidR="00461AF0" w:rsidRPr="004C6A6C" w:rsidRDefault="00461AF0" w:rsidP="001972AF">
      <w:pPr>
        <w:ind w:left="720"/>
        <w:contextualSpacing/>
        <w:rPr>
          <w:rFonts w:ascii="Arial" w:eastAsia="Calibri" w:hAnsi="Arial" w:cs="Arial"/>
          <w:b/>
          <w:szCs w:val="24"/>
          <w:u w:val="single"/>
        </w:rPr>
      </w:pPr>
    </w:p>
    <w:tbl>
      <w:tblPr>
        <w:tblStyle w:val="TableGrid"/>
        <w:tblW w:w="7726" w:type="dxa"/>
        <w:tblInd w:w="720" w:type="dxa"/>
        <w:tblLook w:val="04A0" w:firstRow="1" w:lastRow="0" w:firstColumn="1" w:lastColumn="0" w:noHBand="0" w:noVBand="1"/>
      </w:tblPr>
      <w:tblGrid>
        <w:gridCol w:w="3811"/>
        <w:gridCol w:w="3915"/>
      </w:tblGrid>
      <w:tr w:rsidR="00E10041" w:rsidRPr="00E10041" w14:paraId="6411F8B5" w14:textId="77777777" w:rsidTr="00E62856">
        <w:trPr>
          <w:trHeight w:val="314"/>
        </w:trPr>
        <w:tc>
          <w:tcPr>
            <w:tcW w:w="3811" w:type="dxa"/>
          </w:tcPr>
          <w:p w14:paraId="646669A8"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Issues &amp; Options</w:t>
            </w:r>
          </w:p>
        </w:tc>
        <w:tc>
          <w:tcPr>
            <w:tcW w:w="3915" w:type="dxa"/>
          </w:tcPr>
          <w:p w14:paraId="47F02D98"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Autumn 2020 to late Spring 2021</w:t>
            </w:r>
          </w:p>
        </w:tc>
      </w:tr>
      <w:tr w:rsidR="00E10041" w:rsidRPr="00E10041" w14:paraId="68E2323E" w14:textId="77777777" w:rsidTr="00E62856">
        <w:trPr>
          <w:trHeight w:val="314"/>
        </w:trPr>
        <w:tc>
          <w:tcPr>
            <w:tcW w:w="3811" w:type="dxa"/>
          </w:tcPr>
          <w:p w14:paraId="207F2574"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Preferred Options</w:t>
            </w:r>
          </w:p>
        </w:tc>
        <w:tc>
          <w:tcPr>
            <w:tcW w:w="3915" w:type="dxa"/>
          </w:tcPr>
          <w:p w14:paraId="48CC839E"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Early 2022</w:t>
            </w:r>
          </w:p>
        </w:tc>
      </w:tr>
      <w:tr w:rsidR="00E10041" w:rsidRPr="00E10041" w14:paraId="431620EE" w14:textId="77777777" w:rsidTr="00E62856">
        <w:trPr>
          <w:trHeight w:val="249"/>
        </w:trPr>
        <w:tc>
          <w:tcPr>
            <w:tcW w:w="3811" w:type="dxa"/>
          </w:tcPr>
          <w:p w14:paraId="48AE594D"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Proposed Submission Plan</w:t>
            </w:r>
          </w:p>
        </w:tc>
        <w:tc>
          <w:tcPr>
            <w:tcW w:w="3915" w:type="dxa"/>
          </w:tcPr>
          <w:p w14:paraId="63A4C493"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Early 2023</w:t>
            </w:r>
          </w:p>
        </w:tc>
      </w:tr>
      <w:tr w:rsidR="00BC3D2D" w:rsidRPr="00E10041" w14:paraId="52CEF571" w14:textId="77777777" w:rsidTr="00E62856">
        <w:trPr>
          <w:trHeight w:val="249"/>
        </w:trPr>
        <w:tc>
          <w:tcPr>
            <w:tcW w:w="3811" w:type="dxa"/>
          </w:tcPr>
          <w:p w14:paraId="42FA2905" w14:textId="77777777" w:rsidR="00BC3D2D" w:rsidRPr="004C6A6C" w:rsidRDefault="00BC3D2D" w:rsidP="00D228C1">
            <w:pPr>
              <w:ind w:left="720" w:hanging="709"/>
              <w:jc w:val="both"/>
              <w:rPr>
                <w:rFonts w:ascii="Arial" w:eastAsia="Times New Roman" w:hAnsi="Arial" w:cs="Arial"/>
                <w:szCs w:val="24"/>
              </w:rPr>
            </w:pPr>
            <w:r w:rsidRPr="004C6A6C">
              <w:rPr>
                <w:rFonts w:ascii="Arial" w:eastAsia="Times New Roman" w:hAnsi="Arial" w:cs="Arial"/>
                <w:szCs w:val="24"/>
              </w:rPr>
              <w:t>Adoption</w:t>
            </w:r>
          </w:p>
        </w:tc>
        <w:tc>
          <w:tcPr>
            <w:tcW w:w="3915" w:type="dxa"/>
          </w:tcPr>
          <w:p w14:paraId="12048780"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Summer 2024</w:t>
            </w:r>
          </w:p>
        </w:tc>
      </w:tr>
    </w:tbl>
    <w:p w14:paraId="4F2F4B3E" w14:textId="77777777" w:rsidR="00BC3D2D" w:rsidRPr="004C6A6C" w:rsidRDefault="00BC3D2D" w:rsidP="00BC3D2D">
      <w:pPr>
        <w:contextualSpacing/>
        <w:rPr>
          <w:rFonts w:ascii="Arial" w:eastAsia="Calibri" w:hAnsi="Arial" w:cs="Arial"/>
          <w:b/>
          <w:szCs w:val="24"/>
          <w:u w:val="single"/>
        </w:rPr>
      </w:pPr>
    </w:p>
    <w:p w14:paraId="67E18775" w14:textId="049E7C18" w:rsidR="00EE1EBD" w:rsidRPr="004C6A6C" w:rsidRDefault="00BC3D2D" w:rsidP="00D8762F">
      <w:pPr>
        <w:pStyle w:val="ListParagraph"/>
        <w:spacing w:after="120"/>
        <w:ind w:left="360" w:right="96"/>
        <w:rPr>
          <w:rFonts w:ascii="Arial" w:hAnsi="Arial" w:cs="Arial"/>
          <w:szCs w:val="24"/>
        </w:rPr>
      </w:pPr>
      <w:r w:rsidRPr="004C6A6C">
        <w:rPr>
          <w:rFonts w:ascii="Arial" w:hAnsi="Arial" w:cs="Arial"/>
          <w:szCs w:val="24"/>
        </w:rPr>
        <w:t>The Contract will be established for the duration</w:t>
      </w:r>
      <w:r w:rsidR="00DB0074" w:rsidRPr="004C6A6C">
        <w:rPr>
          <w:rFonts w:ascii="Arial" w:hAnsi="Arial" w:cs="Arial"/>
          <w:szCs w:val="24"/>
        </w:rPr>
        <w:t xml:space="preserve"> of the above timetable</w:t>
      </w:r>
      <w:r w:rsidR="00F96D57" w:rsidRPr="004C6A6C">
        <w:rPr>
          <w:rFonts w:ascii="Arial" w:hAnsi="Arial" w:cs="Arial"/>
          <w:szCs w:val="24"/>
        </w:rPr>
        <w:t>;</w:t>
      </w:r>
      <w:r w:rsidRPr="004C6A6C">
        <w:rPr>
          <w:rFonts w:ascii="Arial" w:hAnsi="Arial" w:cs="Arial"/>
          <w:szCs w:val="24"/>
        </w:rPr>
        <w:t xml:space="preserve"> from contract commencement (expected to be </w:t>
      </w:r>
      <w:r w:rsidR="00EE5C39" w:rsidRPr="004C6A6C">
        <w:rPr>
          <w:rFonts w:ascii="Arial" w:hAnsi="Arial" w:cs="Arial"/>
          <w:szCs w:val="24"/>
        </w:rPr>
        <w:t>30th</w:t>
      </w:r>
      <w:r w:rsidR="00B94A53" w:rsidRPr="004C6A6C">
        <w:rPr>
          <w:rFonts w:ascii="Arial" w:hAnsi="Arial" w:cs="Arial"/>
          <w:szCs w:val="24"/>
        </w:rPr>
        <w:t xml:space="preserve"> Ju</w:t>
      </w:r>
      <w:r w:rsidR="00F9534D" w:rsidRPr="004C6A6C">
        <w:rPr>
          <w:rFonts w:ascii="Arial" w:hAnsi="Arial" w:cs="Arial"/>
          <w:szCs w:val="24"/>
        </w:rPr>
        <w:t>ly</w:t>
      </w:r>
      <w:r w:rsidRPr="004C6A6C">
        <w:rPr>
          <w:rFonts w:ascii="Arial" w:hAnsi="Arial" w:cs="Arial"/>
          <w:szCs w:val="24"/>
        </w:rPr>
        <w:t xml:space="preserve"> 2021) until the draft Local Plan is completed </w:t>
      </w:r>
      <w:r w:rsidR="00B0451F" w:rsidRPr="004C6A6C">
        <w:rPr>
          <w:rFonts w:ascii="Arial" w:hAnsi="Arial" w:cs="Arial"/>
          <w:szCs w:val="24"/>
        </w:rPr>
        <w:t xml:space="preserve">in </w:t>
      </w:r>
      <w:r w:rsidR="00EE1FE0" w:rsidRPr="004C6A6C">
        <w:rPr>
          <w:rFonts w:ascii="Arial" w:hAnsi="Arial" w:cs="Arial"/>
          <w:szCs w:val="24"/>
        </w:rPr>
        <w:t>2024</w:t>
      </w:r>
      <w:r w:rsidRPr="004C6A6C">
        <w:rPr>
          <w:rFonts w:ascii="Arial" w:hAnsi="Arial" w:cs="Arial"/>
          <w:szCs w:val="24"/>
        </w:rPr>
        <w:t xml:space="preserve">. </w:t>
      </w:r>
      <w:r w:rsidR="00DB2F9E" w:rsidRPr="004C6A6C">
        <w:rPr>
          <w:rFonts w:ascii="Arial" w:hAnsi="Arial" w:cs="Arial"/>
          <w:szCs w:val="24"/>
        </w:rPr>
        <w:t xml:space="preserve"> </w:t>
      </w:r>
      <w:r w:rsidRPr="004C6A6C">
        <w:rPr>
          <w:rFonts w:ascii="Arial" w:hAnsi="Arial" w:cs="Arial"/>
          <w:szCs w:val="24"/>
        </w:rPr>
        <w:t xml:space="preserve">As </w:t>
      </w:r>
      <w:r w:rsidR="00461AF0" w:rsidRPr="004C6A6C">
        <w:rPr>
          <w:rFonts w:ascii="Arial" w:hAnsi="Arial" w:cs="Arial"/>
          <w:szCs w:val="24"/>
        </w:rPr>
        <w:t>indicated</w:t>
      </w:r>
      <w:r w:rsidR="00B91440" w:rsidRPr="004C6A6C">
        <w:rPr>
          <w:rFonts w:ascii="Arial" w:hAnsi="Arial" w:cs="Arial"/>
          <w:szCs w:val="24"/>
        </w:rPr>
        <w:t xml:space="preserve"> above</w:t>
      </w:r>
      <w:r w:rsidR="00461AF0" w:rsidRPr="004C6A6C">
        <w:rPr>
          <w:rFonts w:ascii="Arial" w:hAnsi="Arial" w:cs="Arial"/>
          <w:szCs w:val="24"/>
        </w:rPr>
        <w:t>,</w:t>
      </w:r>
      <w:r w:rsidRPr="004C6A6C">
        <w:rPr>
          <w:rFonts w:ascii="Arial" w:hAnsi="Arial" w:cs="Arial"/>
          <w:szCs w:val="24"/>
        </w:rPr>
        <w:t xml:space="preserve"> it is anticipated that a further contract may be extended to support the Local Plan Examination in mid-2023</w:t>
      </w:r>
      <w:r w:rsidR="00DF0C48" w:rsidRPr="004C6A6C">
        <w:rPr>
          <w:rFonts w:ascii="Arial" w:hAnsi="Arial" w:cs="Arial"/>
          <w:szCs w:val="24"/>
        </w:rPr>
        <w:t xml:space="preserve"> for which the consultant should provide an average daily rate</w:t>
      </w:r>
      <w:r w:rsidR="00F96D57" w:rsidRPr="004C6A6C">
        <w:rPr>
          <w:rFonts w:ascii="Arial" w:hAnsi="Arial" w:cs="Arial"/>
          <w:szCs w:val="24"/>
        </w:rPr>
        <w:t>.</w:t>
      </w:r>
      <w:r w:rsidR="00F9534D" w:rsidRPr="004C6A6C">
        <w:rPr>
          <w:rFonts w:ascii="Arial" w:hAnsi="Arial" w:cs="Arial"/>
          <w:szCs w:val="24"/>
        </w:rPr>
        <w:t xml:space="preserve"> </w:t>
      </w:r>
    </w:p>
    <w:p w14:paraId="43A6C109" w14:textId="77777777" w:rsidR="00EE1EBD" w:rsidRPr="004C6A6C" w:rsidRDefault="00EE1EBD" w:rsidP="00D8762F">
      <w:pPr>
        <w:pStyle w:val="ListParagraph"/>
        <w:spacing w:after="120"/>
        <w:ind w:left="360" w:right="96"/>
        <w:rPr>
          <w:rFonts w:ascii="Arial" w:hAnsi="Arial" w:cs="Arial"/>
          <w:szCs w:val="24"/>
        </w:rPr>
      </w:pPr>
    </w:p>
    <w:p w14:paraId="388D0CAA" w14:textId="0CDFC422" w:rsidR="00D8762F" w:rsidRPr="004C6A6C" w:rsidRDefault="00F9534D" w:rsidP="00D8762F">
      <w:pPr>
        <w:pStyle w:val="ListParagraph"/>
        <w:spacing w:after="120"/>
        <w:ind w:left="360" w:right="96"/>
        <w:rPr>
          <w:rFonts w:ascii="Arial" w:hAnsi="Arial" w:cs="Arial"/>
          <w:b/>
          <w:bCs/>
          <w:szCs w:val="24"/>
        </w:rPr>
      </w:pPr>
      <w:r w:rsidRPr="004C6A6C">
        <w:rPr>
          <w:rFonts w:ascii="Arial" w:hAnsi="Arial" w:cs="Arial"/>
          <w:b/>
          <w:bCs/>
          <w:szCs w:val="24"/>
        </w:rPr>
        <w:t>Please note that the budget for this commission is £</w:t>
      </w:r>
      <w:r w:rsidR="004C6A6C">
        <w:rPr>
          <w:rFonts w:ascii="Arial" w:hAnsi="Arial" w:cs="Arial"/>
          <w:b/>
          <w:bCs/>
          <w:szCs w:val="24"/>
        </w:rPr>
        <w:t>7</w:t>
      </w:r>
      <w:r w:rsidRPr="004C6A6C">
        <w:rPr>
          <w:rFonts w:ascii="Arial" w:hAnsi="Arial" w:cs="Arial"/>
          <w:b/>
          <w:bCs/>
          <w:szCs w:val="24"/>
        </w:rPr>
        <w:t>5,000.</w:t>
      </w:r>
    </w:p>
    <w:p w14:paraId="2C2F1125" w14:textId="14207AE8" w:rsidR="00D8762F" w:rsidRPr="0040762E" w:rsidRDefault="00D8762F" w:rsidP="00D8762F">
      <w:pPr>
        <w:pStyle w:val="ListParagraph"/>
        <w:spacing w:after="120"/>
        <w:ind w:left="360" w:right="96"/>
        <w:rPr>
          <w:rFonts w:ascii="Arial" w:hAnsi="Arial" w:cs="Arial"/>
          <w:szCs w:val="24"/>
        </w:rPr>
      </w:pPr>
    </w:p>
    <w:p w14:paraId="6BD321F4" w14:textId="77777777" w:rsidR="00D8762F" w:rsidRPr="0040762E" w:rsidRDefault="00D8762F" w:rsidP="00D8762F">
      <w:pPr>
        <w:pStyle w:val="ListParagraph"/>
        <w:spacing w:after="120"/>
        <w:ind w:left="360" w:right="96"/>
        <w:rPr>
          <w:rFonts w:ascii="Arial" w:hAnsi="Arial" w:cs="Arial"/>
          <w:szCs w:val="24"/>
        </w:rPr>
      </w:pPr>
    </w:p>
    <w:p w14:paraId="62BCABFE" w14:textId="37447636" w:rsidR="00D8762F" w:rsidRPr="0040762E" w:rsidRDefault="00D8762F" w:rsidP="00D8762F">
      <w:pPr>
        <w:numPr>
          <w:ilvl w:val="0"/>
          <w:numId w:val="2"/>
        </w:numPr>
        <w:ind w:hanging="786"/>
        <w:contextualSpacing/>
        <w:rPr>
          <w:rFonts w:ascii="Arial" w:eastAsia="Calibri" w:hAnsi="Arial" w:cs="Arial"/>
          <w:b/>
          <w:szCs w:val="24"/>
          <w:u w:val="single"/>
        </w:rPr>
      </w:pPr>
      <w:r w:rsidRPr="0040762E">
        <w:rPr>
          <w:rFonts w:ascii="Arial" w:eastAsia="Calibri" w:hAnsi="Arial" w:cs="Arial"/>
          <w:b/>
          <w:szCs w:val="24"/>
          <w:u w:val="single"/>
        </w:rPr>
        <w:t>Milestones</w:t>
      </w:r>
    </w:p>
    <w:p w14:paraId="5877CE2E" w14:textId="072DAF61" w:rsidR="006562C7" w:rsidRPr="0040762E" w:rsidRDefault="006562C7" w:rsidP="006562C7">
      <w:pPr>
        <w:ind w:left="360"/>
        <w:contextualSpacing/>
        <w:rPr>
          <w:rFonts w:ascii="Arial" w:eastAsia="Calibri" w:hAnsi="Arial" w:cs="Arial"/>
          <w:b/>
          <w:szCs w:val="24"/>
          <w:u w:val="single"/>
        </w:rPr>
      </w:pPr>
    </w:p>
    <w:p w14:paraId="6BF55D70" w14:textId="2B8E338F" w:rsidR="006562C7" w:rsidRPr="0040762E" w:rsidRDefault="006562C7" w:rsidP="00EE1FE0">
      <w:pPr>
        <w:ind w:left="360"/>
        <w:rPr>
          <w:rFonts w:ascii="Arial" w:eastAsia="Calibri" w:hAnsi="Arial" w:cs="Arial"/>
          <w:bCs/>
          <w:szCs w:val="24"/>
        </w:rPr>
      </w:pPr>
      <w:r w:rsidRPr="0040762E">
        <w:rPr>
          <w:rFonts w:ascii="Arial" w:eastAsia="Calibri" w:hAnsi="Arial" w:cs="Arial"/>
          <w:bCs/>
          <w:szCs w:val="24"/>
        </w:rPr>
        <w:t>The submission</w:t>
      </w:r>
      <w:r w:rsidR="00B977AE" w:rsidRPr="0040762E">
        <w:rPr>
          <w:rFonts w:ascii="Arial" w:eastAsia="Calibri" w:hAnsi="Arial" w:cs="Arial"/>
          <w:bCs/>
          <w:szCs w:val="24"/>
        </w:rPr>
        <w:t xml:space="preserve"> dates</w:t>
      </w:r>
      <w:r w:rsidR="00B0451F" w:rsidRPr="0040762E">
        <w:rPr>
          <w:rFonts w:ascii="Arial" w:eastAsia="Calibri" w:hAnsi="Arial" w:cs="Arial"/>
          <w:bCs/>
          <w:szCs w:val="24"/>
        </w:rPr>
        <w:t xml:space="preserve"> and </w:t>
      </w:r>
      <w:r w:rsidR="00B977AE" w:rsidRPr="0040762E">
        <w:rPr>
          <w:rFonts w:ascii="Arial" w:eastAsia="Calibri" w:hAnsi="Arial" w:cs="Arial"/>
          <w:bCs/>
          <w:szCs w:val="24"/>
        </w:rPr>
        <w:t xml:space="preserve">study </w:t>
      </w:r>
      <w:r w:rsidRPr="0040762E">
        <w:rPr>
          <w:rFonts w:ascii="Arial" w:eastAsia="Calibri" w:hAnsi="Arial" w:cs="Arial"/>
          <w:bCs/>
          <w:szCs w:val="24"/>
        </w:rPr>
        <w:t xml:space="preserve">milestones in relation to the indicative </w:t>
      </w:r>
      <w:r w:rsidRPr="0040762E">
        <w:rPr>
          <w:rFonts w:ascii="Arial" w:eastAsia="Calibri" w:hAnsi="Arial" w:cs="Arial"/>
          <w:bCs/>
          <w:szCs w:val="24"/>
          <w:u w:val="single"/>
        </w:rPr>
        <w:t>Local Plan</w:t>
      </w:r>
      <w:r w:rsidRPr="0040762E">
        <w:rPr>
          <w:rFonts w:ascii="Arial" w:eastAsia="Calibri" w:hAnsi="Arial" w:cs="Arial"/>
          <w:bCs/>
          <w:szCs w:val="24"/>
        </w:rPr>
        <w:t xml:space="preserve"> timetable </w:t>
      </w:r>
      <w:r w:rsidR="00B977AE" w:rsidRPr="0040762E">
        <w:rPr>
          <w:rFonts w:ascii="Arial" w:eastAsia="Calibri" w:hAnsi="Arial" w:cs="Arial"/>
          <w:bCs/>
          <w:szCs w:val="24"/>
        </w:rPr>
        <w:t>are</w:t>
      </w:r>
      <w:r w:rsidRPr="0040762E">
        <w:rPr>
          <w:rStyle w:val="FootnoteReference"/>
          <w:rFonts w:ascii="Arial" w:eastAsia="Calibri" w:hAnsi="Arial" w:cs="Arial"/>
          <w:bCs/>
          <w:szCs w:val="24"/>
        </w:rPr>
        <w:footnoteReference w:id="2"/>
      </w:r>
      <w:r w:rsidRPr="0040762E">
        <w:rPr>
          <w:rFonts w:ascii="Arial" w:eastAsia="Calibri" w:hAnsi="Arial" w:cs="Arial"/>
          <w:bCs/>
          <w:szCs w:val="24"/>
        </w:rPr>
        <w:t>:</w:t>
      </w:r>
    </w:p>
    <w:p w14:paraId="095CBC6F" w14:textId="7272E9E5" w:rsidR="00B24FEB" w:rsidRPr="0040762E" w:rsidRDefault="00B24FEB" w:rsidP="00EE1FE0">
      <w:pPr>
        <w:ind w:left="360"/>
        <w:rPr>
          <w:rFonts w:ascii="Arial" w:eastAsia="Calibri" w:hAnsi="Arial" w:cs="Arial"/>
          <w:bCs/>
          <w:szCs w:val="24"/>
        </w:rPr>
      </w:pPr>
    </w:p>
    <w:tbl>
      <w:tblPr>
        <w:tblStyle w:val="TableGrid2"/>
        <w:tblW w:w="0" w:type="auto"/>
        <w:tblInd w:w="421" w:type="dxa"/>
        <w:shd w:val="clear" w:color="auto" w:fill="FCE4F9"/>
        <w:tblLook w:val="04A0" w:firstRow="1" w:lastRow="0" w:firstColumn="1" w:lastColumn="0" w:noHBand="0" w:noVBand="1"/>
      </w:tblPr>
      <w:tblGrid>
        <w:gridCol w:w="5385"/>
        <w:gridCol w:w="3208"/>
      </w:tblGrid>
      <w:tr w:rsidR="00E10041" w:rsidRPr="00E10041" w14:paraId="3D60A345" w14:textId="77777777" w:rsidTr="00185BE8">
        <w:tc>
          <w:tcPr>
            <w:tcW w:w="5385" w:type="dxa"/>
            <w:shd w:val="clear" w:color="auto" w:fill="auto"/>
          </w:tcPr>
          <w:p w14:paraId="240EC320"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Publish RFQ</w:t>
            </w:r>
          </w:p>
        </w:tc>
        <w:tc>
          <w:tcPr>
            <w:tcW w:w="3208" w:type="dxa"/>
            <w:shd w:val="clear" w:color="auto" w:fill="auto"/>
          </w:tcPr>
          <w:p w14:paraId="65606070" w14:textId="24BDCB69" w:rsidR="00B24FEB" w:rsidRPr="00E10041" w:rsidRDefault="00D104BC" w:rsidP="00B24FEB">
            <w:pPr>
              <w:rPr>
                <w:rFonts w:ascii="Arial" w:eastAsia="Calibri" w:hAnsi="Arial" w:cs="Arial"/>
                <w:szCs w:val="24"/>
              </w:rPr>
            </w:pPr>
            <w:r w:rsidRPr="00E10041">
              <w:rPr>
                <w:rFonts w:ascii="Arial" w:eastAsia="Calibri" w:hAnsi="Arial" w:cs="Arial"/>
                <w:szCs w:val="24"/>
              </w:rPr>
              <w:t xml:space="preserve">12th </w:t>
            </w:r>
            <w:r w:rsidR="00B441C0" w:rsidRPr="00E10041">
              <w:rPr>
                <w:rFonts w:ascii="Arial" w:eastAsia="Calibri" w:hAnsi="Arial" w:cs="Arial"/>
                <w:szCs w:val="24"/>
              </w:rPr>
              <w:t>July</w:t>
            </w:r>
            <w:r w:rsidR="00B24FEB" w:rsidRPr="00E10041">
              <w:rPr>
                <w:rFonts w:ascii="Arial" w:eastAsia="Calibri" w:hAnsi="Arial" w:cs="Arial"/>
                <w:szCs w:val="24"/>
              </w:rPr>
              <w:t xml:space="preserve"> 2021</w:t>
            </w:r>
          </w:p>
        </w:tc>
      </w:tr>
      <w:tr w:rsidR="00E10041" w:rsidRPr="00E10041" w14:paraId="799328D8" w14:textId="77777777" w:rsidTr="00185BE8">
        <w:tc>
          <w:tcPr>
            <w:tcW w:w="5385" w:type="dxa"/>
            <w:shd w:val="clear" w:color="auto" w:fill="auto"/>
          </w:tcPr>
          <w:p w14:paraId="3F646E33"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Clarifications</w:t>
            </w:r>
          </w:p>
        </w:tc>
        <w:tc>
          <w:tcPr>
            <w:tcW w:w="3208" w:type="dxa"/>
            <w:shd w:val="clear" w:color="auto" w:fill="auto"/>
          </w:tcPr>
          <w:p w14:paraId="0AE47618" w14:textId="2F1061AF" w:rsidR="00B24FEB" w:rsidRPr="00E10041" w:rsidRDefault="00B441C0" w:rsidP="00B24FEB">
            <w:pPr>
              <w:rPr>
                <w:rFonts w:ascii="Arial" w:eastAsia="Calibri" w:hAnsi="Arial" w:cs="Arial"/>
                <w:szCs w:val="24"/>
              </w:rPr>
            </w:pPr>
            <w:r w:rsidRPr="00E10041">
              <w:rPr>
                <w:rFonts w:ascii="Arial" w:eastAsia="Calibri" w:hAnsi="Arial" w:cs="Arial"/>
                <w:szCs w:val="24"/>
              </w:rPr>
              <w:t>1</w:t>
            </w:r>
            <w:r w:rsidR="006F5446" w:rsidRPr="00E10041">
              <w:rPr>
                <w:rFonts w:ascii="Arial" w:eastAsia="Calibri" w:hAnsi="Arial" w:cs="Arial"/>
                <w:szCs w:val="24"/>
              </w:rPr>
              <w:t>2</w:t>
            </w:r>
            <w:r w:rsidR="00B24FEB" w:rsidRPr="00E10041">
              <w:rPr>
                <w:rFonts w:ascii="Arial" w:eastAsia="Calibri" w:hAnsi="Arial" w:cs="Arial"/>
                <w:szCs w:val="24"/>
              </w:rPr>
              <w:t>–</w:t>
            </w:r>
            <w:r w:rsidR="00D104BC" w:rsidRPr="00E10041">
              <w:rPr>
                <w:rFonts w:ascii="Arial" w:eastAsia="Calibri" w:hAnsi="Arial" w:cs="Arial"/>
                <w:szCs w:val="24"/>
              </w:rPr>
              <w:t>19</w:t>
            </w:r>
            <w:r w:rsidR="006F5446" w:rsidRPr="00E10041">
              <w:rPr>
                <w:rFonts w:ascii="Arial" w:eastAsia="Calibri" w:hAnsi="Arial" w:cs="Arial"/>
                <w:szCs w:val="24"/>
              </w:rPr>
              <w:t>th</w:t>
            </w:r>
            <w:r w:rsidR="00B24FEB" w:rsidRPr="00E10041">
              <w:rPr>
                <w:rFonts w:ascii="Arial" w:eastAsia="Calibri" w:hAnsi="Arial" w:cs="Arial"/>
                <w:szCs w:val="24"/>
              </w:rPr>
              <w:t xml:space="preserve"> Ju</w:t>
            </w:r>
            <w:r w:rsidR="008B7393" w:rsidRPr="00E10041">
              <w:rPr>
                <w:rFonts w:ascii="Arial" w:eastAsia="Calibri" w:hAnsi="Arial" w:cs="Arial"/>
                <w:szCs w:val="24"/>
              </w:rPr>
              <w:t>ly</w:t>
            </w:r>
            <w:r w:rsidR="00B24FEB" w:rsidRPr="00E10041">
              <w:rPr>
                <w:rFonts w:ascii="Arial" w:eastAsia="Calibri" w:hAnsi="Arial" w:cs="Arial"/>
                <w:szCs w:val="24"/>
              </w:rPr>
              <w:t xml:space="preserve"> 2021</w:t>
            </w:r>
          </w:p>
        </w:tc>
      </w:tr>
      <w:tr w:rsidR="00E10041" w:rsidRPr="00E10041" w14:paraId="12DC7AEE" w14:textId="77777777" w:rsidTr="00185BE8">
        <w:tc>
          <w:tcPr>
            <w:tcW w:w="5385" w:type="dxa"/>
            <w:shd w:val="clear" w:color="auto" w:fill="auto"/>
          </w:tcPr>
          <w:p w14:paraId="1D92D42B"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RFQ Submission Deadline</w:t>
            </w:r>
          </w:p>
        </w:tc>
        <w:tc>
          <w:tcPr>
            <w:tcW w:w="3208" w:type="dxa"/>
            <w:shd w:val="clear" w:color="auto" w:fill="auto"/>
          </w:tcPr>
          <w:p w14:paraId="24E2261A" w14:textId="623CC1BF" w:rsidR="00B24FEB" w:rsidRPr="00E10041" w:rsidRDefault="002A5636" w:rsidP="00B24FEB">
            <w:pPr>
              <w:rPr>
                <w:rFonts w:ascii="Arial" w:eastAsia="Calibri" w:hAnsi="Arial" w:cs="Arial"/>
                <w:szCs w:val="24"/>
              </w:rPr>
            </w:pPr>
            <w:r w:rsidRPr="00E10041">
              <w:rPr>
                <w:rFonts w:ascii="Arial" w:eastAsia="Calibri" w:hAnsi="Arial" w:cs="Arial"/>
                <w:szCs w:val="24"/>
              </w:rPr>
              <w:t>26th</w:t>
            </w:r>
            <w:r w:rsidR="00815B31" w:rsidRPr="00E10041">
              <w:rPr>
                <w:rFonts w:ascii="Arial" w:eastAsia="Calibri" w:hAnsi="Arial" w:cs="Arial"/>
                <w:szCs w:val="24"/>
              </w:rPr>
              <w:t xml:space="preserve"> July</w:t>
            </w:r>
            <w:r w:rsidR="00B24FEB" w:rsidRPr="00E10041">
              <w:rPr>
                <w:rFonts w:ascii="Arial" w:eastAsia="Calibri" w:hAnsi="Arial" w:cs="Arial"/>
                <w:szCs w:val="24"/>
              </w:rPr>
              <w:t xml:space="preserve"> 2021 no later than 12:00 (Noon) </w:t>
            </w:r>
          </w:p>
        </w:tc>
      </w:tr>
      <w:tr w:rsidR="00E10041" w:rsidRPr="00E10041" w14:paraId="39FF4459" w14:textId="77777777" w:rsidTr="00185BE8">
        <w:tc>
          <w:tcPr>
            <w:tcW w:w="5385" w:type="dxa"/>
            <w:shd w:val="clear" w:color="auto" w:fill="auto"/>
          </w:tcPr>
          <w:p w14:paraId="2F64BAE1"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RFQ Evaluations</w:t>
            </w:r>
          </w:p>
        </w:tc>
        <w:tc>
          <w:tcPr>
            <w:tcW w:w="3208" w:type="dxa"/>
            <w:shd w:val="clear" w:color="auto" w:fill="auto"/>
          </w:tcPr>
          <w:p w14:paraId="466208FA" w14:textId="381B9F10" w:rsidR="00B24FEB" w:rsidRPr="00E10041" w:rsidRDefault="005F5068" w:rsidP="00B24FEB">
            <w:pPr>
              <w:rPr>
                <w:rFonts w:ascii="Arial" w:eastAsia="Calibri" w:hAnsi="Arial" w:cs="Arial"/>
                <w:szCs w:val="24"/>
              </w:rPr>
            </w:pPr>
            <w:r w:rsidRPr="00E10041">
              <w:rPr>
                <w:rFonts w:ascii="Arial" w:eastAsia="Calibri" w:hAnsi="Arial" w:cs="Arial"/>
                <w:szCs w:val="24"/>
              </w:rPr>
              <w:t>27-2</w:t>
            </w:r>
            <w:r w:rsidR="00002555" w:rsidRPr="00E10041">
              <w:rPr>
                <w:rFonts w:ascii="Arial" w:eastAsia="Calibri" w:hAnsi="Arial" w:cs="Arial"/>
                <w:szCs w:val="24"/>
              </w:rPr>
              <w:t>9</w:t>
            </w:r>
            <w:r w:rsidRPr="00E10041">
              <w:rPr>
                <w:rFonts w:ascii="Arial" w:eastAsia="Calibri" w:hAnsi="Arial" w:cs="Arial"/>
                <w:szCs w:val="24"/>
              </w:rPr>
              <w:t>th</w:t>
            </w:r>
            <w:r w:rsidR="004C47A2" w:rsidRPr="00E10041">
              <w:rPr>
                <w:rFonts w:ascii="Arial" w:eastAsia="Calibri" w:hAnsi="Arial" w:cs="Arial"/>
                <w:szCs w:val="24"/>
              </w:rPr>
              <w:t xml:space="preserve"> </w:t>
            </w:r>
            <w:r w:rsidR="00B24FEB" w:rsidRPr="00E10041">
              <w:rPr>
                <w:rFonts w:ascii="Arial" w:eastAsia="Calibri" w:hAnsi="Arial" w:cs="Arial"/>
                <w:szCs w:val="24"/>
              </w:rPr>
              <w:t>July 2021</w:t>
            </w:r>
          </w:p>
        </w:tc>
      </w:tr>
      <w:tr w:rsidR="00E10041" w:rsidRPr="00E10041" w14:paraId="7E393E87" w14:textId="77777777" w:rsidTr="00185BE8">
        <w:tc>
          <w:tcPr>
            <w:tcW w:w="5385" w:type="dxa"/>
            <w:shd w:val="clear" w:color="auto" w:fill="auto"/>
          </w:tcPr>
          <w:p w14:paraId="10EDE8E5"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Award Notification</w:t>
            </w:r>
          </w:p>
        </w:tc>
        <w:tc>
          <w:tcPr>
            <w:tcW w:w="3208" w:type="dxa"/>
            <w:shd w:val="clear" w:color="auto" w:fill="auto"/>
          </w:tcPr>
          <w:p w14:paraId="120C5583" w14:textId="63AF9E20" w:rsidR="00B24FEB" w:rsidRPr="00E10041" w:rsidRDefault="005F5068" w:rsidP="00B24FEB">
            <w:pPr>
              <w:rPr>
                <w:rFonts w:ascii="Arial" w:eastAsia="Calibri" w:hAnsi="Arial" w:cs="Arial"/>
                <w:szCs w:val="24"/>
              </w:rPr>
            </w:pPr>
            <w:r w:rsidRPr="00E10041">
              <w:rPr>
                <w:rFonts w:ascii="Arial" w:eastAsia="Calibri" w:hAnsi="Arial" w:cs="Arial"/>
                <w:szCs w:val="24"/>
              </w:rPr>
              <w:t>30th</w:t>
            </w:r>
            <w:r w:rsidR="00B24FEB" w:rsidRPr="00E10041">
              <w:rPr>
                <w:rFonts w:ascii="Arial" w:eastAsia="Calibri" w:hAnsi="Arial" w:cs="Arial"/>
                <w:szCs w:val="24"/>
              </w:rPr>
              <w:t xml:space="preserve"> July 2021 </w:t>
            </w:r>
          </w:p>
        </w:tc>
      </w:tr>
      <w:tr w:rsidR="00E10041" w:rsidRPr="00E10041" w14:paraId="503DD8CA" w14:textId="77777777" w:rsidTr="00185BE8">
        <w:tc>
          <w:tcPr>
            <w:tcW w:w="5385" w:type="dxa"/>
            <w:shd w:val="clear" w:color="auto" w:fill="auto"/>
          </w:tcPr>
          <w:p w14:paraId="7520CD3B"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Contract Start</w:t>
            </w:r>
          </w:p>
        </w:tc>
        <w:tc>
          <w:tcPr>
            <w:tcW w:w="3208" w:type="dxa"/>
            <w:shd w:val="clear" w:color="auto" w:fill="auto"/>
          </w:tcPr>
          <w:p w14:paraId="066E4AF2" w14:textId="073AA14D" w:rsidR="00B24FEB" w:rsidRPr="00E10041" w:rsidRDefault="005F5068" w:rsidP="00B24FEB">
            <w:pPr>
              <w:rPr>
                <w:rFonts w:ascii="Arial" w:eastAsia="Calibri" w:hAnsi="Arial" w:cs="Arial"/>
                <w:szCs w:val="24"/>
              </w:rPr>
            </w:pPr>
            <w:r w:rsidRPr="00E10041">
              <w:rPr>
                <w:rFonts w:ascii="Arial" w:eastAsia="Calibri" w:hAnsi="Arial" w:cs="Arial"/>
                <w:szCs w:val="24"/>
              </w:rPr>
              <w:t>30</w:t>
            </w:r>
            <w:r w:rsidR="00846726" w:rsidRPr="00E10041">
              <w:rPr>
                <w:rFonts w:ascii="Arial" w:eastAsia="Calibri" w:hAnsi="Arial" w:cs="Arial"/>
                <w:szCs w:val="24"/>
                <w:vertAlign w:val="superscript"/>
              </w:rPr>
              <w:t>th</w:t>
            </w:r>
            <w:r w:rsidR="00846726" w:rsidRPr="00E10041">
              <w:rPr>
                <w:rFonts w:ascii="Arial" w:eastAsia="Calibri" w:hAnsi="Arial" w:cs="Arial"/>
                <w:szCs w:val="24"/>
              </w:rPr>
              <w:t xml:space="preserve"> J</w:t>
            </w:r>
            <w:r w:rsidR="00B24FEB" w:rsidRPr="00E10041">
              <w:rPr>
                <w:rFonts w:ascii="Arial" w:eastAsia="Calibri" w:hAnsi="Arial" w:cs="Arial"/>
                <w:szCs w:val="24"/>
              </w:rPr>
              <w:t>uly 2021</w:t>
            </w:r>
          </w:p>
        </w:tc>
      </w:tr>
      <w:tr w:rsidR="00E10041" w:rsidRPr="00E10041" w14:paraId="7C421901" w14:textId="77777777" w:rsidTr="00185BE8">
        <w:tc>
          <w:tcPr>
            <w:tcW w:w="5385" w:type="dxa"/>
            <w:shd w:val="clear" w:color="auto" w:fill="auto"/>
          </w:tcPr>
          <w:p w14:paraId="6FB2A408"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 xml:space="preserve">Inception Meeting </w:t>
            </w:r>
          </w:p>
        </w:tc>
        <w:tc>
          <w:tcPr>
            <w:tcW w:w="3208" w:type="dxa"/>
            <w:shd w:val="clear" w:color="auto" w:fill="auto"/>
          </w:tcPr>
          <w:p w14:paraId="334BC144" w14:textId="123CFD52" w:rsidR="00B24FEB" w:rsidRPr="00E10041" w:rsidRDefault="00A04054" w:rsidP="00B24FEB">
            <w:pPr>
              <w:rPr>
                <w:rFonts w:ascii="Arial" w:eastAsia="Calibri" w:hAnsi="Arial" w:cs="Arial"/>
                <w:szCs w:val="24"/>
              </w:rPr>
            </w:pPr>
            <w:r w:rsidRPr="00E10041">
              <w:rPr>
                <w:rFonts w:ascii="Arial" w:eastAsia="Calibri" w:hAnsi="Arial" w:cs="Arial"/>
                <w:szCs w:val="24"/>
              </w:rPr>
              <w:t>2-5</w:t>
            </w:r>
            <w:r w:rsidRPr="00E10041">
              <w:rPr>
                <w:rFonts w:ascii="Arial" w:eastAsia="Calibri" w:hAnsi="Arial" w:cs="Arial"/>
                <w:szCs w:val="24"/>
                <w:vertAlign w:val="superscript"/>
              </w:rPr>
              <w:t>th</w:t>
            </w:r>
            <w:r w:rsidRPr="00E10041">
              <w:rPr>
                <w:rFonts w:ascii="Arial" w:eastAsia="Calibri" w:hAnsi="Arial" w:cs="Arial"/>
                <w:szCs w:val="24"/>
              </w:rPr>
              <w:t xml:space="preserve"> August</w:t>
            </w:r>
            <w:r w:rsidR="001F7E50" w:rsidRPr="00E10041">
              <w:rPr>
                <w:rFonts w:ascii="Arial" w:eastAsia="Calibri" w:hAnsi="Arial" w:cs="Arial"/>
                <w:szCs w:val="24"/>
              </w:rPr>
              <w:t xml:space="preserve"> </w:t>
            </w:r>
            <w:r w:rsidR="00B24FEB" w:rsidRPr="00E10041">
              <w:rPr>
                <w:rFonts w:ascii="Arial" w:eastAsia="Calibri" w:hAnsi="Arial" w:cs="Arial"/>
                <w:szCs w:val="24"/>
              </w:rPr>
              <w:t>2021</w:t>
            </w:r>
          </w:p>
        </w:tc>
      </w:tr>
      <w:tr w:rsidR="00E10041" w:rsidRPr="00E10041" w14:paraId="0E18D1FB" w14:textId="77777777" w:rsidTr="00185BE8">
        <w:tc>
          <w:tcPr>
            <w:tcW w:w="5385" w:type="dxa"/>
            <w:shd w:val="clear" w:color="auto" w:fill="auto"/>
          </w:tcPr>
          <w:p w14:paraId="0EC62A43" w14:textId="439EA921" w:rsidR="009E3ECB" w:rsidRPr="00E10041" w:rsidRDefault="009E3ECB" w:rsidP="009E3ECB">
            <w:pPr>
              <w:rPr>
                <w:rFonts w:ascii="Arial" w:eastAsia="Calibri" w:hAnsi="Arial" w:cs="Arial"/>
                <w:szCs w:val="24"/>
              </w:rPr>
            </w:pPr>
            <w:r w:rsidRPr="00E10041">
              <w:rPr>
                <w:rFonts w:ascii="Arial" w:eastAsia="Calibri" w:hAnsi="Arial" w:cs="Arial"/>
                <w:szCs w:val="24"/>
                <w:lang w:val="en-US"/>
              </w:rPr>
              <w:t xml:space="preserve">Initial high-level overview, issues, risks in a </w:t>
            </w:r>
            <w:r w:rsidRPr="00E10041">
              <w:rPr>
                <w:rFonts w:ascii="Arial" w:eastAsia="Times New Roman" w:hAnsi="Arial" w:cs="Arial"/>
                <w:szCs w:val="24"/>
                <w:lang w:val="en-US"/>
              </w:rPr>
              <w:t>Preliminary Outline Strategy alongside the Preferred Options preparation</w:t>
            </w:r>
          </w:p>
        </w:tc>
        <w:tc>
          <w:tcPr>
            <w:tcW w:w="3208" w:type="dxa"/>
            <w:shd w:val="clear" w:color="auto" w:fill="auto"/>
          </w:tcPr>
          <w:p w14:paraId="634FF938"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 xml:space="preserve">3 September 2021 </w:t>
            </w:r>
          </w:p>
        </w:tc>
      </w:tr>
      <w:tr w:rsidR="00E10041" w:rsidRPr="00E10041" w14:paraId="17E736DC" w14:textId="77777777" w:rsidTr="00185BE8">
        <w:tc>
          <w:tcPr>
            <w:tcW w:w="5385" w:type="dxa"/>
            <w:shd w:val="clear" w:color="auto" w:fill="auto"/>
          </w:tcPr>
          <w:p w14:paraId="693C4E97"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 xml:space="preserve">Draft Final Report </w:t>
            </w:r>
          </w:p>
        </w:tc>
        <w:tc>
          <w:tcPr>
            <w:tcW w:w="3208" w:type="dxa"/>
            <w:shd w:val="clear" w:color="auto" w:fill="auto"/>
          </w:tcPr>
          <w:p w14:paraId="499FF0D7"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18 October 2021</w:t>
            </w:r>
          </w:p>
        </w:tc>
      </w:tr>
      <w:tr w:rsidR="00E10041" w:rsidRPr="00E10041" w14:paraId="438E3751" w14:textId="77777777" w:rsidTr="00185BE8">
        <w:tc>
          <w:tcPr>
            <w:tcW w:w="5385" w:type="dxa"/>
            <w:shd w:val="clear" w:color="auto" w:fill="auto"/>
          </w:tcPr>
          <w:p w14:paraId="1C3045BB"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 xml:space="preserve">Final </w:t>
            </w:r>
            <w:r w:rsidRPr="00F91E8C">
              <w:rPr>
                <w:rFonts w:ascii="Arial" w:eastAsia="Calibri" w:hAnsi="Arial" w:cs="Arial"/>
                <w:szCs w:val="24"/>
                <w:u w:val="single"/>
              </w:rPr>
              <w:t>Draft</w:t>
            </w:r>
            <w:r w:rsidRPr="00E10041">
              <w:rPr>
                <w:rFonts w:ascii="Arial" w:eastAsia="Calibri" w:hAnsi="Arial" w:cs="Arial"/>
                <w:szCs w:val="24"/>
              </w:rPr>
              <w:t xml:space="preserve"> Completion</w:t>
            </w:r>
          </w:p>
        </w:tc>
        <w:tc>
          <w:tcPr>
            <w:tcW w:w="3208" w:type="dxa"/>
            <w:shd w:val="clear" w:color="auto" w:fill="auto"/>
          </w:tcPr>
          <w:p w14:paraId="02EFC611"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29 October 2021</w:t>
            </w:r>
          </w:p>
        </w:tc>
      </w:tr>
      <w:tr w:rsidR="00E10041" w:rsidRPr="00E10041" w14:paraId="5D2A7A50" w14:textId="77777777" w:rsidTr="00185BE8">
        <w:tc>
          <w:tcPr>
            <w:tcW w:w="5385" w:type="dxa"/>
            <w:shd w:val="clear" w:color="auto" w:fill="auto"/>
          </w:tcPr>
          <w:p w14:paraId="41ED00A9" w14:textId="182D3A0F" w:rsidR="00B24FEB" w:rsidRPr="00E10041" w:rsidRDefault="00B24FEB" w:rsidP="008141FE">
            <w:pPr>
              <w:rPr>
                <w:rFonts w:ascii="Arial" w:eastAsia="Calibri" w:hAnsi="Arial" w:cs="Arial"/>
                <w:szCs w:val="24"/>
              </w:rPr>
            </w:pPr>
            <w:r w:rsidRPr="00E10041">
              <w:rPr>
                <w:rFonts w:ascii="Arial" w:eastAsia="Calibri" w:hAnsi="Arial" w:cs="Arial"/>
                <w:szCs w:val="24"/>
              </w:rPr>
              <w:t>Detailed Work to inform Reg 1</w:t>
            </w:r>
            <w:r w:rsidR="00AF1E00" w:rsidRPr="00E10041">
              <w:rPr>
                <w:rFonts w:ascii="Arial" w:eastAsia="Calibri" w:hAnsi="Arial" w:cs="Arial"/>
                <w:szCs w:val="24"/>
              </w:rPr>
              <w:t>8</w:t>
            </w:r>
            <w:r w:rsidRPr="00E10041">
              <w:rPr>
                <w:rFonts w:ascii="Arial" w:eastAsia="Calibri" w:hAnsi="Arial" w:cs="Arial"/>
                <w:szCs w:val="24"/>
              </w:rPr>
              <w:t xml:space="preserve"> Submission Plan</w:t>
            </w:r>
            <w:r w:rsidR="00AF1E00" w:rsidRPr="00E10041">
              <w:rPr>
                <w:rFonts w:ascii="Arial" w:eastAsia="Calibri" w:hAnsi="Arial" w:cs="Arial"/>
                <w:szCs w:val="24"/>
              </w:rPr>
              <w:t xml:space="preserve"> - </w:t>
            </w:r>
            <w:r w:rsidR="00AF1E00" w:rsidRPr="00E10041">
              <w:rPr>
                <w:rFonts w:ascii="Arial" w:eastAsia="Calibri" w:hAnsi="Arial" w:cs="Arial"/>
                <w:szCs w:val="24"/>
                <w:lang w:val="en-US"/>
              </w:rPr>
              <w:t>Assessment based on emerging spatial strategy with policy assessment</w:t>
            </w:r>
            <w:r w:rsidRPr="00E10041">
              <w:rPr>
                <w:rFonts w:ascii="Arial" w:eastAsia="Calibri" w:hAnsi="Arial" w:cs="Arial"/>
                <w:szCs w:val="24"/>
              </w:rPr>
              <w:t xml:space="preserve">  </w:t>
            </w:r>
          </w:p>
        </w:tc>
        <w:tc>
          <w:tcPr>
            <w:tcW w:w="3208" w:type="dxa"/>
            <w:shd w:val="clear" w:color="auto" w:fill="auto"/>
          </w:tcPr>
          <w:p w14:paraId="3C3F22E5" w14:textId="058CA439" w:rsidR="00B24FEB" w:rsidRPr="00E10041" w:rsidRDefault="00B24FEB" w:rsidP="00B24FEB">
            <w:pPr>
              <w:rPr>
                <w:rFonts w:ascii="Arial" w:eastAsia="Calibri" w:hAnsi="Arial" w:cs="Arial"/>
                <w:szCs w:val="24"/>
              </w:rPr>
            </w:pPr>
            <w:r w:rsidRPr="00E10041">
              <w:rPr>
                <w:rFonts w:ascii="Arial" w:eastAsia="Arial" w:hAnsi="Arial" w:cs="Arial"/>
                <w:szCs w:val="24"/>
                <w:lang w:eastAsia="en-GB"/>
              </w:rPr>
              <w:t>Summer</w:t>
            </w:r>
            <w:r w:rsidR="00002555" w:rsidRPr="00E10041">
              <w:rPr>
                <w:rFonts w:ascii="Arial" w:eastAsia="Arial" w:hAnsi="Arial" w:cs="Arial"/>
                <w:szCs w:val="24"/>
                <w:lang w:eastAsia="en-GB"/>
              </w:rPr>
              <w:t xml:space="preserve"> </w:t>
            </w:r>
            <w:r w:rsidRPr="00E10041">
              <w:rPr>
                <w:rFonts w:ascii="Arial" w:eastAsia="Arial" w:hAnsi="Arial" w:cs="Arial"/>
                <w:szCs w:val="24"/>
                <w:lang w:eastAsia="en-GB"/>
              </w:rPr>
              <w:t>-</w:t>
            </w:r>
            <w:r w:rsidR="00002555" w:rsidRPr="00E10041">
              <w:rPr>
                <w:rFonts w:ascii="Arial" w:eastAsia="Arial" w:hAnsi="Arial" w:cs="Arial"/>
                <w:szCs w:val="24"/>
                <w:lang w:eastAsia="en-GB"/>
              </w:rPr>
              <w:t xml:space="preserve"> </w:t>
            </w:r>
            <w:r w:rsidRPr="00E10041">
              <w:rPr>
                <w:rFonts w:ascii="Arial" w:eastAsia="Arial" w:hAnsi="Arial" w:cs="Arial"/>
                <w:szCs w:val="24"/>
                <w:lang w:eastAsia="en-GB"/>
              </w:rPr>
              <w:t>Autumn 2022</w:t>
            </w:r>
          </w:p>
        </w:tc>
      </w:tr>
      <w:tr w:rsidR="00E10041" w:rsidRPr="00E10041" w14:paraId="4CF1DC75" w14:textId="77777777" w:rsidTr="00185BE8">
        <w:tc>
          <w:tcPr>
            <w:tcW w:w="5385" w:type="dxa"/>
            <w:shd w:val="clear" w:color="auto" w:fill="auto"/>
          </w:tcPr>
          <w:p w14:paraId="025A66EC" w14:textId="75A34EF0" w:rsidR="00AF1E00" w:rsidRPr="00E10041" w:rsidRDefault="00AF1E00" w:rsidP="00B24FEB">
            <w:pPr>
              <w:rPr>
                <w:rFonts w:ascii="Arial" w:eastAsia="Calibri" w:hAnsi="Arial" w:cs="Arial"/>
                <w:szCs w:val="24"/>
              </w:rPr>
            </w:pPr>
            <w:r w:rsidRPr="00E10041">
              <w:rPr>
                <w:rFonts w:ascii="Arial" w:eastAsia="Times New Roman" w:hAnsi="Arial" w:cs="Arial"/>
                <w:kern w:val="28"/>
                <w:szCs w:val="24"/>
                <w:lang w:val="en-US"/>
              </w:rPr>
              <w:t>Consultation and Publication on Preferred Options (Regulation 18) </w:t>
            </w:r>
          </w:p>
        </w:tc>
        <w:tc>
          <w:tcPr>
            <w:tcW w:w="3208" w:type="dxa"/>
            <w:shd w:val="clear" w:color="auto" w:fill="auto"/>
          </w:tcPr>
          <w:p w14:paraId="612B15D8" w14:textId="7C71A373" w:rsidR="00AF1E00" w:rsidRPr="00E10041" w:rsidRDefault="004D50B6" w:rsidP="00B24FEB">
            <w:pPr>
              <w:rPr>
                <w:rFonts w:ascii="Arial" w:eastAsia="Arial" w:hAnsi="Arial" w:cs="Arial"/>
                <w:szCs w:val="24"/>
                <w:lang w:eastAsia="en-GB"/>
              </w:rPr>
            </w:pPr>
            <w:r w:rsidRPr="00E10041">
              <w:rPr>
                <w:rFonts w:ascii="Arial" w:eastAsia="Arial" w:hAnsi="Arial" w:cs="Arial"/>
                <w:szCs w:val="24"/>
                <w:lang w:eastAsia="en-GB"/>
              </w:rPr>
              <w:t>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March – 29</w:t>
            </w:r>
            <w:r w:rsidRPr="00E10041">
              <w:rPr>
                <w:rFonts w:ascii="Arial" w:eastAsia="Arial" w:hAnsi="Arial" w:cs="Arial"/>
                <w:szCs w:val="24"/>
                <w:vertAlign w:val="superscript"/>
                <w:lang w:eastAsia="en-GB"/>
              </w:rPr>
              <w:t>th</w:t>
            </w:r>
            <w:r w:rsidRPr="00E10041">
              <w:rPr>
                <w:rFonts w:ascii="Arial" w:eastAsia="Arial" w:hAnsi="Arial" w:cs="Arial"/>
                <w:szCs w:val="24"/>
                <w:lang w:eastAsia="en-GB"/>
              </w:rPr>
              <w:t xml:space="preserve"> April 2022</w:t>
            </w:r>
          </w:p>
        </w:tc>
      </w:tr>
      <w:tr w:rsidR="00E10041" w:rsidRPr="00E10041" w14:paraId="6084E0D2" w14:textId="77777777" w:rsidTr="00185BE8">
        <w:tc>
          <w:tcPr>
            <w:tcW w:w="5385" w:type="dxa"/>
            <w:shd w:val="clear" w:color="auto" w:fill="auto"/>
          </w:tcPr>
          <w:p w14:paraId="24B0E14F" w14:textId="701DF561" w:rsidR="00AC3B2F" w:rsidRPr="00E10041" w:rsidRDefault="00AC3B2F" w:rsidP="00B24FEB">
            <w:pPr>
              <w:rPr>
                <w:rFonts w:ascii="Arial" w:eastAsia="Times New Roman" w:hAnsi="Arial" w:cs="Arial"/>
                <w:kern w:val="28"/>
                <w:szCs w:val="24"/>
                <w:lang w:val="en-US"/>
              </w:rPr>
            </w:pPr>
            <w:r w:rsidRPr="00E10041">
              <w:rPr>
                <w:rFonts w:ascii="Arial" w:eastAsia="Calibri" w:hAnsi="Arial" w:cs="Arial"/>
                <w:szCs w:val="24"/>
                <w:lang w:val="en-US"/>
              </w:rPr>
              <w:t>Ongoing assessments of policies</w:t>
            </w:r>
            <w:r w:rsidR="005A650E" w:rsidRPr="00E10041">
              <w:rPr>
                <w:rFonts w:ascii="Arial" w:eastAsia="Calibri" w:hAnsi="Arial" w:cs="Arial"/>
                <w:szCs w:val="24"/>
                <w:lang w:val="en-US"/>
              </w:rPr>
              <w:t>/</w:t>
            </w:r>
            <w:r w:rsidRPr="00E10041">
              <w:rPr>
                <w:rFonts w:ascii="Arial" w:eastAsia="Calibri" w:hAnsi="Arial" w:cs="Arial"/>
                <w:szCs w:val="24"/>
                <w:lang w:val="en-US"/>
              </w:rPr>
              <w:t xml:space="preserve"> requirements including enhancements arising from carbon</w:t>
            </w:r>
            <w:r w:rsidR="005A650E" w:rsidRPr="00E10041">
              <w:rPr>
                <w:rFonts w:ascii="Arial" w:eastAsia="Calibri" w:hAnsi="Arial" w:cs="Arial"/>
                <w:szCs w:val="24"/>
                <w:lang w:val="en-US"/>
              </w:rPr>
              <w:t xml:space="preserve"> and </w:t>
            </w:r>
            <w:r w:rsidRPr="00E10041">
              <w:rPr>
                <w:rFonts w:ascii="Arial" w:eastAsia="Calibri" w:hAnsi="Arial" w:cs="Arial"/>
                <w:szCs w:val="24"/>
                <w:lang w:val="en-US"/>
              </w:rPr>
              <w:t xml:space="preserve">climate change </w:t>
            </w:r>
            <w:r w:rsidR="005A650E" w:rsidRPr="00E10041">
              <w:rPr>
                <w:rFonts w:ascii="Arial" w:eastAsia="Calibri" w:hAnsi="Arial" w:cs="Arial"/>
                <w:szCs w:val="24"/>
                <w:lang w:val="en-US"/>
              </w:rPr>
              <w:t xml:space="preserve">considerations </w:t>
            </w:r>
            <w:r w:rsidRPr="00E10041">
              <w:rPr>
                <w:rFonts w:ascii="Arial" w:eastAsia="Calibri" w:hAnsi="Arial" w:cs="Arial"/>
                <w:szCs w:val="24"/>
                <w:lang w:val="en-US"/>
              </w:rPr>
              <w:t xml:space="preserve">to underpin the </w:t>
            </w:r>
            <w:r w:rsidR="005A650E" w:rsidRPr="00E10041">
              <w:rPr>
                <w:rFonts w:ascii="Arial" w:eastAsia="Calibri" w:hAnsi="Arial" w:cs="Arial"/>
                <w:szCs w:val="24"/>
                <w:lang w:val="en-US"/>
              </w:rPr>
              <w:t xml:space="preserve">objectives and </w:t>
            </w:r>
            <w:r w:rsidRPr="00E10041">
              <w:rPr>
                <w:rFonts w:ascii="Arial" w:eastAsia="Calibri" w:hAnsi="Arial" w:cs="Arial"/>
                <w:szCs w:val="24"/>
                <w:lang w:val="en-US"/>
              </w:rPr>
              <w:t xml:space="preserve">deliverability of the plan </w:t>
            </w:r>
          </w:p>
        </w:tc>
        <w:tc>
          <w:tcPr>
            <w:tcW w:w="3208" w:type="dxa"/>
            <w:shd w:val="clear" w:color="auto" w:fill="auto"/>
          </w:tcPr>
          <w:p w14:paraId="30C068E5" w14:textId="0B2B9CAB" w:rsidR="00AC3B2F" w:rsidRPr="00E10041" w:rsidRDefault="00AC3B2F" w:rsidP="00B24FEB">
            <w:pPr>
              <w:rPr>
                <w:rFonts w:ascii="Arial" w:eastAsia="Arial" w:hAnsi="Arial" w:cs="Arial"/>
                <w:szCs w:val="24"/>
                <w:lang w:eastAsia="en-GB"/>
              </w:rPr>
            </w:pPr>
            <w:r w:rsidRPr="00E10041">
              <w:rPr>
                <w:rFonts w:ascii="Arial" w:eastAsia="Arial" w:hAnsi="Arial" w:cs="Arial"/>
                <w:szCs w:val="24"/>
                <w:lang w:eastAsia="en-GB"/>
              </w:rPr>
              <w:t>April - November 2022</w:t>
            </w:r>
          </w:p>
        </w:tc>
      </w:tr>
      <w:tr w:rsidR="00E10041" w:rsidRPr="00E10041" w14:paraId="44E8FC34" w14:textId="77777777" w:rsidTr="00185BE8">
        <w:tc>
          <w:tcPr>
            <w:tcW w:w="5385" w:type="dxa"/>
            <w:shd w:val="clear" w:color="auto" w:fill="auto"/>
          </w:tcPr>
          <w:p w14:paraId="79E0CC19" w14:textId="10C86C4E" w:rsidR="005A650E" w:rsidRPr="00E10041" w:rsidRDefault="005A650E" w:rsidP="00B24FEB">
            <w:pPr>
              <w:rPr>
                <w:rFonts w:ascii="Arial" w:eastAsia="Calibri" w:hAnsi="Arial" w:cs="Arial"/>
                <w:szCs w:val="24"/>
                <w:lang w:val="en-US"/>
              </w:rPr>
            </w:pPr>
            <w:r w:rsidRPr="00E10041">
              <w:rPr>
                <w:rFonts w:ascii="Arial" w:eastAsia="Times New Roman" w:hAnsi="Arial" w:cs="Arial"/>
                <w:kern w:val="28"/>
                <w:szCs w:val="24"/>
                <w:lang w:val="en-US"/>
              </w:rPr>
              <w:t>Pre-Submission preparation </w:t>
            </w:r>
            <w:r w:rsidR="00ED55A9" w:rsidRPr="00E10041">
              <w:rPr>
                <w:rFonts w:ascii="Arial" w:eastAsia="Times New Roman" w:hAnsi="Arial" w:cs="Arial"/>
                <w:kern w:val="28"/>
                <w:szCs w:val="24"/>
                <w:lang w:val="en-US"/>
              </w:rPr>
              <w:t>Reg 19</w:t>
            </w:r>
          </w:p>
        </w:tc>
        <w:tc>
          <w:tcPr>
            <w:tcW w:w="3208" w:type="dxa"/>
            <w:shd w:val="clear" w:color="auto" w:fill="auto"/>
          </w:tcPr>
          <w:p w14:paraId="4002C269" w14:textId="171F9E4F" w:rsidR="005A650E" w:rsidRPr="00E10041" w:rsidRDefault="005A650E" w:rsidP="00B24FEB">
            <w:pPr>
              <w:rPr>
                <w:rFonts w:ascii="Arial" w:eastAsia="Arial" w:hAnsi="Arial" w:cs="Arial"/>
                <w:szCs w:val="24"/>
                <w:lang w:eastAsia="en-GB"/>
              </w:rPr>
            </w:pPr>
            <w:r w:rsidRPr="00E10041">
              <w:rPr>
                <w:rFonts w:ascii="Arial" w:eastAsia="Arial" w:hAnsi="Arial" w:cs="Arial"/>
                <w:szCs w:val="24"/>
                <w:lang w:eastAsia="en-GB"/>
              </w:rPr>
              <w:t>2</w:t>
            </w:r>
            <w:r w:rsidRPr="00E10041">
              <w:rPr>
                <w:rFonts w:ascii="Arial" w:eastAsia="Arial" w:hAnsi="Arial" w:cs="Arial"/>
                <w:szCs w:val="24"/>
                <w:vertAlign w:val="superscript"/>
                <w:lang w:eastAsia="en-GB"/>
              </w:rPr>
              <w:t>nd</w:t>
            </w:r>
            <w:r w:rsidRPr="00E10041">
              <w:rPr>
                <w:rFonts w:ascii="Arial" w:eastAsia="Arial" w:hAnsi="Arial" w:cs="Arial"/>
                <w:szCs w:val="24"/>
                <w:lang w:eastAsia="en-GB"/>
              </w:rPr>
              <w:t xml:space="preserve"> May – 31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December 2022</w:t>
            </w:r>
          </w:p>
        </w:tc>
      </w:tr>
      <w:tr w:rsidR="00E10041" w:rsidRPr="00E10041" w14:paraId="16ACCE5F" w14:textId="77777777" w:rsidTr="00185BE8">
        <w:tc>
          <w:tcPr>
            <w:tcW w:w="5385" w:type="dxa"/>
            <w:shd w:val="clear" w:color="auto" w:fill="auto"/>
          </w:tcPr>
          <w:p w14:paraId="7E9B5D63" w14:textId="41CD17E3" w:rsidR="005A650E" w:rsidRPr="00E10041" w:rsidRDefault="006B4C4E" w:rsidP="00B24FEB">
            <w:pPr>
              <w:rPr>
                <w:rFonts w:ascii="Arial" w:eastAsia="Times New Roman" w:hAnsi="Arial" w:cs="Arial"/>
                <w:kern w:val="28"/>
                <w:szCs w:val="24"/>
                <w:lang w:val="en-US"/>
              </w:rPr>
            </w:pPr>
            <w:r w:rsidRPr="00E10041">
              <w:rPr>
                <w:rFonts w:ascii="Arial" w:eastAsia="Times New Roman" w:hAnsi="Arial" w:cs="Arial"/>
                <w:kern w:val="28"/>
                <w:szCs w:val="24"/>
                <w:lang w:val="en-US"/>
              </w:rPr>
              <w:t xml:space="preserve">Publication and </w:t>
            </w:r>
            <w:r w:rsidR="00ED55A9" w:rsidRPr="00E10041">
              <w:rPr>
                <w:rFonts w:ascii="Arial" w:eastAsia="Times New Roman" w:hAnsi="Arial" w:cs="Arial"/>
                <w:kern w:val="28"/>
                <w:szCs w:val="24"/>
                <w:lang w:val="en-US"/>
              </w:rPr>
              <w:t>Consultation on Pre-Submission draft (Regulation 19) </w:t>
            </w:r>
          </w:p>
        </w:tc>
        <w:tc>
          <w:tcPr>
            <w:tcW w:w="3208" w:type="dxa"/>
            <w:shd w:val="clear" w:color="auto" w:fill="auto"/>
          </w:tcPr>
          <w:p w14:paraId="295AAD08" w14:textId="10866549" w:rsidR="005A650E" w:rsidRPr="00E10041" w:rsidRDefault="00ED55A9" w:rsidP="00B24FEB">
            <w:pPr>
              <w:rPr>
                <w:rFonts w:ascii="Arial" w:eastAsia="Arial" w:hAnsi="Arial" w:cs="Arial"/>
                <w:szCs w:val="24"/>
                <w:lang w:eastAsia="en-GB"/>
              </w:rPr>
            </w:pPr>
            <w:r w:rsidRPr="00E10041">
              <w:rPr>
                <w:rFonts w:ascii="Arial" w:eastAsia="Arial" w:hAnsi="Arial" w:cs="Arial"/>
                <w:szCs w:val="24"/>
                <w:lang w:eastAsia="en-GB"/>
              </w:rPr>
              <w:t>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March</w:t>
            </w:r>
            <w:r w:rsidR="00002555" w:rsidRPr="00E10041">
              <w:rPr>
                <w:rFonts w:ascii="Arial" w:eastAsia="Arial" w:hAnsi="Arial" w:cs="Arial"/>
                <w:szCs w:val="24"/>
                <w:lang w:eastAsia="en-GB"/>
              </w:rPr>
              <w:t xml:space="preserve"> </w:t>
            </w:r>
            <w:r w:rsidRPr="00E10041">
              <w:rPr>
                <w:rFonts w:ascii="Arial" w:eastAsia="Arial" w:hAnsi="Arial" w:cs="Arial"/>
                <w:szCs w:val="24"/>
                <w:lang w:eastAsia="en-GB"/>
              </w:rPr>
              <w:t>- 28</w:t>
            </w:r>
            <w:r w:rsidRPr="00E10041">
              <w:rPr>
                <w:rFonts w:ascii="Arial" w:eastAsia="Arial" w:hAnsi="Arial" w:cs="Arial"/>
                <w:szCs w:val="24"/>
                <w:vertAlign w:val="superscript"/>
                <w:lang w:eastAsia="en-GB"/>
              </w:rPr>
              <w:t>th</w:t>
            </w:r>
            <w:r w:rsidRPr="00E10041">
              <w:rPr>
                <w:rFonts w:ascii="Arial" w:eastAsia="Arial" w:hAnsi="Arial" w:cs="Arial"/>
                <w:szCs w:val="24"/>
                <w:lang w:eastAsia="en-GB"/>
              </w:rPr>
              <w:t xml:space="preserve"> April 202</w:t>
            </w:r>
            <w:r w:rsidR="006B4C4E" w:rsidRPr="00E10041">
              <w:rPr>
                <w:rFonts w:ascii="Arial" w:eastAsia="Arial" w:hAnsi="Arial" w:cs="Arial"/>
                <w:szCs w:val="24"/>
                <w:lang w:eastAsia="en-GB"/>
              </w:rPr>
              <w:t>3</w:t>
            </w:r>
          </w:p>
        </w:tc>
      </w:tr>
      <w:tr w:rsidR="00E10041" w:rsidRPr="00E10041" w14:paraId="54661146" w14:textId="77777777" w:rsidTr="00185BE8">
        <w:tc>
          <w:tcPr>
            <w:tcW w:w="5385" w:type="dxa"/>
            <w:shd w:val="clear" w:color="auto" w:fill="auto"/>
          </w:tcPr>
          <w:p w14:paraId="17BF7241" w14:textId="10546E89" w:rsidR="00FD03A8" w:rsidRPr="00E10041" w:rsidRDefault="00FD03A8" w:rsidP="00B24FEB">
            <w:pPr>
              <w:rPr>
                <w:rFonts w:ascii="Arial" w:eastAsia="Times New Roman" w:hAnsi="Arial" w:cs="Arial"/>
                <w:kern w:val="28"/>
                <w:szCs w:val="24"/>
                <w:lang w:val="en-US"/>
              </w:rPr>
            </w:pPr>
            <w:r w:rsidRPr="00E10041">
              <w:rPr>
                <w:rFonts w:ascii="Arial" w:eastAsia="Times New Roman" w:hAnsi="Arial" w:cs="Arial"/>
                <w:kern w:val="28"/>
                <w:szCs w:val="24"/>
                <w:lang w:val="en-US"/>
              </w:rPr>
              <w:t>Submission preparation</w:t>
            </w:r>
          </w:p>
        </w:tc>
        <w:tc>
          <w:tcPr>
            <w:tcW w:w="3208" w:type="dxa"/>
            <w:shd w:val="clear" w:color="auto" w:fill="auto"/>
          </w:tcPr>
          <w:p w14:paraId="268EEEA6" w14:textId="57D137BF" w:rsidR="00FD03A8" w:rsidRPr="00E10041" w:rsidRDefault="00FD03A8" w:rsidP="00B24FEB">
            <w:pPr>
              <w:rPr>
                <w:rFonts w:ascii="Arial" w:eastAsia="Arial" w:hAnsi="Arial" w:cs="Arial"/>
                <w:szCs w:val="24"/>
                <w:lang w:eastAsia="en-GB"/>
              </w:rPr>
            </w:pPr>
            <w:r w:rsidRPr="00E10041">
              <w:rPr>
                <w:rFonts w:ascii="Arial" w:eastAsia="Arial" w:hAnsi="Arial" w:cs="Arial"/>
                <w:szCs w:val="24"/>
                <w:lang w:eastAsia="en-GB"/>
              </w:rPr>
              <w:t>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May – 30</w:t>
            </w:r>
            <w:r w:rsidRPr="00E10041">
              <w:rPr>
                <w:rFonts w:ascii="Arial" w:eastAsia="Arial" w:hAnsi="Arial" w:cs="Arial"/>
                <w:szCs w:val="24"/>
                <w:vertAlign w:val="superscript"/>
                <w:lang w:eastAsia="en-GB"/>
              </w:rPr>
              <w:t>th</w:t>
            </w:r>
            <w:r w:rsidRPr="00E10041">
              <w:rPr>
                <w:rFonts w:ascii="Arial" w:eastAsia="Arial" w:hAnsi="Arial" w:cs="Arial"/>
                <w:szCs w:val="24"/>
                <w:lang w:eastAsia="en-GB"/>
              </w:rPr>
              <w:t xml:space="preserve"> June 2023</w:t>
            </w:r>
          </w:p>
        </w:tc>
      </w:tr>
      <w:tr w:rsidR="00E10041" w:rsidRPr="00E10041" w14:paraId="24E405E2" w14:textId="77777777" w:rsidTr="00185BE8">
        <w:tc>
          <w:tcPr>
            <w:tcW w:w="5385" w:type="dxa"/>
            <w:shd w:val="clear" w:color="auto" w:fill="auto"/>
          </w:tcPr>
          <w:p w14:paraId="6D7700C8" w14:textId="3BF649D0" w:rsidR="00FD03A8" w:rsidRPr="00E10041" w:rsidRDefault="00FD03A8" w:rsidP="00B24FEB">
            <w:pPr>
              <w:rPr>
                <w:rFonts w:ascii="Arial" w:eastAsia="Times New Roman" w:hAnsi="Arial" w:cs="Arial"/>
                <w:kern w:val="28"/>
                <w:szCs w:val="24"/>
                <w:lang w:val="en-US"/>
              </w:rPr>
            </w:pPr>
            <w:r w:rsidRPr="00E10041">
              <w:rPr>
                <w:rFonts w:ascii="Arial" w:eastAsia="Times New Roman" w:hAnsi="Arial" w:cs="Arial"/>
                <w:kern w:val="28"/>
                <w:szCs w:val="24"/>
                <w:lang w:val="en-US"/>
              </w:rPr>
              <w:t>Governance on submission to the Planning Inspectorate (PINS)</w:t>
            </w:r>
          </w:p>
        </w:tc>
        <w:tc>
          <w:tcPr>
            <w:tcW w:w="3208" w:type="dxa"/>
            <w:shd w:val="clear" w:color="auto" w:fill="auto"/>
          </w:tcPr>
          <w:p w14:paraId="0965E3E2" w14:textId="161A8E4A" w:rsidR="00FD03A8" w:rsidRPr="00E10041" w:rsidRDefault="00FD03A8" w:rsidP="00B24FEB">
            <w:pPr>
              <w:rPr>
                <w:rFonts w:ascii="Arial" w:eastAsia="Arial" w:hAnsi="Arial" w:cs="Arial"/>
                <w:szCs w:val="24"/>
                <w:lang w:eastAsia="en-GB"/>
              </w:rPr>
            </w:pPr>
            <w:r w:rsidRPr="00E10041">
              <w:rPr>
                <w:rFonts w:ascii="Arial" w:eastAsia="Arial" w:hAnsi="Arial" w:cs="Arial"/>
                <w:szCs w:val="24"/>
                <w:lang w:eastAsia="en-GB"/>
              </w:rPr>
              <w:t>3</w:t>
            </w:r>
            <w:r w:rsidR="00ED1CF0" w:rsidRPr="00E10041">
              <w:rPr>
                <w:rFonts w:ascii="Arial" w:eastAsia="Arial" w:hAnsi="Arial" w:cs="Arial"/>
                <w:szCs w:val="24"/>
                <w:vertAlign w:val="superscript"/>
                <w:lang w:eastAsia="en-GB"/>
              </w:rPr>
              <w:t>rd</w:t>
            </w:r>
            <w:r w:rsidR="00ED1CF0" w:rsidRPr="00E10041">
              <w:rPr>
                <w:rFonts w:ascii="Arial" w:eastAsia="Arial" w:hAnsi="Arial" w:cs="Arial"/>
                <w:szCs w:val="24"/>
                <w:lang w:eastAsia="en-GB"/>
              </w:rPr>
              <w:t>-</w:t>
            </w:r>
            <w:r w:rsidRPr="00E10041">
              <w:rPr>
                <w:rFonts w:ascii="Arial" w:eastAsia="Arial" w:hAnsi="Arial" w:cs="Arial"/>
                <w:szCs w:val="24"/>
                <w:lang w:eastAsia="en-GB"/>
              </w:rPr>
              <w:t>28</w:t>
            </w:r>
            <w:r w:rsidRPr="00E10041">
              <w:rPr>
                <w:rFonts w:ascii="Arial" w:eastAsia="Arial" w:hAnsi="Arial" w:cs="Arial"/>
                <w:szCs w:val="24"/>
                <w:vertAlign w:val="superscript"/>
                <w:lang w:eastAsia="en-GB"/>
              </w:rPr>
              <w:t>th</w:t>
            </w:r>
            <w:r w:rsidRPr="00E10041">
              <w:rPr>
                <w:rFonts w:ascii="Arial" w:eastAsia="Arial" w:hAnsi="Arial" w:cs="Arial"/>
                <w:szCs w:val="24"/>
                <w:lang w:eastAsia="en-GB"/>
              </w:rPr>
              <w:t xml:space="preserve"> July 2023</w:t>
            </w:r>
          </w:p>
        </w:tc>
      </w:tr>
      <w:tr w:rsidR="00E10041" w:rsidRPr="00E10041" w14:paraId="34FB2D64" w14:textId="77777777" w:rsidTr="00185BE8">
        <w:tc>
          <w:tcPr>
            <w:tcW w:w="5385" w:type="dxa"/>
            <w:shd w:val="clear" w:color="auto" w:fill="auto"/>
          </w:tcPr>
          <w:p w14:paraId="4095BF31" w14:textId="254E8EB7" w:rsidR="00FD03A8" w:rsidRPr="00E10041" w:rsidRDefault="00FD03A8" w:rsidP="00B24FEB">
            <w:pPr>
              <w:rPr>
                <w:rFonts w:ascii="Arial" w:eastAsia="Times New Roman" w:hAnsi="Arial" w:cs="Arial"/>
                <w:kern w:val="28"/>
                <w:szCs w:val="24"/>
                <w:lang w:val="en-US"/>
              </w:rPr>
            </w:pPr>
            <w:r w:rsidRPr="00E10041">
              <w:rPr>
                <w:rFonts w:ascii="Arial" w:eastAsia="Times New Roman" w:hAnsi="Arial" w:cs="Arial"/>
                <w:kern w:val="28"/>
                <w:szCs w:val="24"/>
                <w:lang w:val="en-US"/>
              </w:rPr>
              <w:t>Submission to PINS</w:t>
            </w:r>
          </w:p>
        </w:tc>
        <w:tc>
          <w:tcPr>
            <w:tcW w:w="3208" w:type="dxa"/>
            <w:shd w:val="clear" w:color="auto" w:fill="auto"/>
          </w:tcPr>
          <w:p w14:paraId="4BD4923E" w14:textId="649DE1BE" w:rsidR="00FD03A8" w:rsidRPr="00E10041" w:rsidRDefault="00FD03A8" w:rsidP="00B24FEB">
            <w:pPr>
              <w:rPr>
                <w:rFonts w:ascii="Arial" w:eastAsia="Arial" w:hAnsi="Arial" w:cs="Arial"/>
                <w:szCs w:val="24"/>
                <w:lang w:eastAsia="en-GB"/>
              </w:rPr>
            </w:pPr>
            <w:r w:rsidRPr="00E10041">
              <w:rPr>
                <w:rFonts w:ascii="Arial" w:eastAsia="Arial" w:hAnsi="Arial" w:cs="Arial"/>
                <w:szCs w:val="24"/>
                <w:lang w:eastAsia="en-GB"/>
              </w:rPr>
              <w:t>1</w:t>
            </w:r>
            <w:r w:rsidR="00ED1CF0" w:rsidRPr="00E10041">
              <w:rPr>
                <w:rFonts w:ascii="Arial" w:eastAsia="Arial" w:hAnsi="Arial" w:cs="Arial"/>
                <w:szCs w:val="24"/>
                <w:vertAlign w:val="superscript"/>
                <w:lang w:eastAsia="en-GB"/>
              </w:rPr>
              <w:t>st</w:t>
            </w:r>
            <w:r w:rsidR="00ED1CF0" w:rsidRPr="00E10041">
              <w:rPr>
                <w:rFonts w:ascii="Arial" w:eastAsia="Arial" w:hAnsi="Arial" w:cs="Arial"/>
                <w:szCs w:val="24"/>
                <w:lang w:eastAsia="en-GB"/>
              </w:rPr>
              <w:t>-</w:t>
            </w:r>
            <w:r w:rsidRPr="00E10041">
              <w:rPr>
                <w:rFonts w:ascii="Arial" w:eastAsia="Arial" w:hAnsi="Arial" w:cs="Arial"/>
                <w:szCs w:val="24"/>
                <w:lang w:eastAsia="en-GB"/>
              </w:rPr>
              <w:t>31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August 2023</w:t>
            </w:r>
          </w:p>
        </w:tc>
      </w:tr>
      <w:tr w:rsidR="00E10041" w:rsidRPr="00E10041" w14:paraId="63F319A7" w14:textId="77777777" w:rsidTr="00185BE8">
        <w:tc>
          <w:tcPr>
            <w:tcW w:w="5385" w:type="dxa"/>
            <w:shd w:val="clear" w:color="auto" w:fill="auto"/>
          </w:tcPr>
          <w:p w14:paraId="7DED0662" w14:textId="48C83D0F" w:rsidR="0001187A" w:rsidRPr="00E10041" w:rsidRDefault="00ED1CF0" w:rsidP="00B24FEB">
            <w:pPr>
              <w:rPr>
                <w:rFonts w:ascii="Arial" w:eastAsia="Times New Roman" w:hAnsi="Arial" w:cs="Arial"/>
                <w:kern w:val="28"/>
                <w:szCs w:val="24"/>
                <w:lang w:val="en-US"/>
              </w:rPr>
            </w:pPr>
            <w:r w:rsidRPr="00E10041">
              <w:rPr>
                <w:rFonts w:ascii="Arial" w:eastAsia="Times New Roman" w:hAnsi="Arial" w:cs="Arial"/>
                <w:kern w:val="28"/>
                <w:szCs w:val="24"/>
                <w:lang w:val="en-US"/>
              </w:rPr>
              <w:t>Examination in Public (</w:t>
            </w:r>
            <w:r w:rsidRPr="00E10041">
              <w:rPr>
                <w:rFonts w:ascii="Arial" w:eastAsia="Calibri" w:hAnsi="Arial" w:cs="Arial"/>
                <w:szCs w:val="24"/>
                <w:lang w:val="en-US"/>
              </w:rPr>
              <w:t xml:space="preserve">Consultants may be required to present additional evidence at EIP) </w:t>
            </w:r>
          </w:p>
        </w:tc>
        <w:tc>
          <w:tcPr>
            <w:tcW w:w="3208" w:type="dxa"/>
            <w:shd w:val="clear" w:color="auto" w:fill="auto"/>
          </w:tcPr>
          <w:p w14:paraId="091ACB3A" w14:textId="1651FAC4" w:rsidR="0001187A" w:rsidRPr="00E10041" w:rsidRDefault="00ED1CF0" w:rsidP="00B24FEB">
            <w:pPr>
              <w:rPr>
                <w:rFonts w:ascii="Arial" w:eastAsia="Arial" w:hAnsi="Arial" w:cs="Arial"/>
                <w:szCs w:val="24"/>
                <w:lang w:eastAsia="en-GB"/>
              </w:rPr>
            </w:pPr>
            <w:r w:rsidRPr="00E10041">
              <w:rPr>
                <w:rFonts w:ascii="Arial" w:eastAsia="Arial" w:hAnsi="Arial" w:cs="Arial"/>
                <w:szCs w:val="24"/>
                <w:lang w:eastAsia="en-GB"/>
              </w:rPr>
              <w:t>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September 2023 – 28</w:t>
            </w:r>
            <w:r w:rsidRPr="00E10041">
              <w:rPr>
                <w:rFonts w:ascii="Arial" w:eastAsia="Arial" w:hAnsi="Arial" w:cs="Arial"/>
                <w:szCs w:val="24"/>
                <w:vertAlign w:val="superscript"/>
                <w:lang w:eastAsia="en-GB"/>
              </w:rPr>
              <w:t>th</w:t>
            </w:r>
            <w:r w:rsidRPr="00E10041">
              <w:rPr>
                <w:rFonts w:ascii="Arial" w:eastAsia="Arial" w:hAnsi="Arial" w:cs="Arial"/>
                <w:szCs w:val="24"/>
                <w:lang w:eastAsia="en-GB"/>
              </w:rPr>
              <w:t xml:space="preserve"> June 2024</w:t>
            </w:r>
          </w:p>
        </w:tc>
      </w:tr>
      <w:tr w:rsidR="00E10041" w:rsidRPr="00E10041" w14:paraId="0DE747C4" w14:textId="77777777" w:rsidTr="00185BE8">
        <w:tc>
          <w:tcPr>
            <w:tcW w:w="5385" w:type="dxa"/>
            <w:shd w:val="clear" w:color="auto" w:fill="auto"/>
          </w:tcPr>
          <w:p w14:paraId="41A34812"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 xml:space="preserve">Local Plan Examination &amp; Modifications support </w:t>
            </w:r>
          </w:p>
        </w:tc>
        <w:tc>
          <w:tcPr>
            <w:tcW w:w="3208" w:type="dxa"/>
            <w:shd w:val="clear" w:color="auto" w:fill="auto"/>
          </w:tcPr>
          <w:p w14:paraId="3010C1CB"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Autumn 2023 – Spring 2024</w:t>
            </w:r>
          </w:p>
        </w:tc>
      </w:tr>
      <w:tr w:rsidR="00E10041" w:rsidRPr="00E10041" w14:paraId="4423B736" w14:textId="77777777" w:rsidTr="00185BE8">
        <w:tc>
          <w:tcPr>
            <w:tcW w:w="5385" w:type="dxa"/>
            <w:shd w:val="clear" w:color="auto" w:fill="auto"/>
          </w:tcPr>
          <w:p w14:paraId="784C5BFD" w14:textId="29385C80" w:rsidR="00ED1CF0" w:rsidRPr="00E10041" w:rsidRDefault="00ED1CF0" w:rsidP="00B24FEB">
            <w:pPr>
              <w:rPr>
                <w:rFonts w:ascii="Arial" w:eastAsia="Calibri" w:hAnsi="Arial" w:cs="Arial"/>
                <w:szCs w:val="24"/>
              </w:rPr>
            </w:pPr>
            <w:r w:rsidRPr="00E10041">
              <w:rPr>
                <w:rFonts w:ascii="Arial" w:eastAsia="Times New Roman" w:hAnsi="Arial" w:cs="Arial"/>
                <w:kern w:val="28"/>
                <w:szCs w:val="24"/>
                <w:lang w:val="en-US"/>
              </w:rPr>
              <w:t>Adoption of Local Plan</w:t>
            </w:r>
          </w:p>
        </w:tc>
        <w:tc>
          <w:tcPr>
            <w:tcW w:w="3208" w:type="dxa"/>
            <w:shd w:val="clear" w:color="auto" w:fill="auto"/>
          </w:tcPr>
          <w:p w14:paraId="2471FDD6" w14:textId="78ADE221" w:rsidR="00ED1CF0" w:rsidRPr="00E10041" w:rsidRDefault="00ED1CF0" w:rsidP="00B24FEB">
            <w:pPr>
              <w:rPr>
                <w:rFonts w:ascii="Arial" w:eastAsia="Calibri" w:hAnsi="Arial" w:cs="Arial"/>
                <w:szCs w:val="24"/>
              </w:rPr>
            </w:pPr>
            <w:r w:rsidRPr="00E10041">
              <w:rPr>
                <w:rFonts w:ascii="Arial" w:eastAsia="Calibri" w:hAnsi="Arial" w:cs="Arial"/>
                <w:szCs w:val="24"/>
              </w:rPr>
              <w:t>1</w:t>
            </w:r>
            <w:r w:rsidRPr="00E10041">
              <w:rPr>
                <w:rFonts w:ascii="Arial" w:eastAsia="Calibri" w:hAnsi="Arial" w:cs="Arial"/>
                <w:szCs w:val="24"/>
                <w:vertAlign w:val="superscript"/>
              </w:rPr>
              <w:t>st</w:t>
            </w:r>
            <w:r w:rsidRPr="00E10041">
              <w:rPr>
                <w:rFonts w:ascii="Arial" w:eastAsia="Calibri" w:hAnsi="Arial" w:cs="Arial"/>
                <w:szCs w:val="24"/>
              </w:rPr>
              <w:t>-28</w:t>
            </w:r>
            <w:r w:rsidRPr="00E10041">
              <w:rPr>
                <w:rFonts w:ascii="Arial" w:eastAsia="Calibri" w:hAnsi="Arial" w:cs="Arial"/>
                <w:szCs w:val="24"/>
                <w:vertAlign w:val="superscript"/>
              </w:rPr>
              <w:t xml:space="preserve">th </w:t>
            </w:r>
            <w:r w:rsidRPr="00E10041">
              <w:rPr>
                <w:rFonts w:ascii="Arial" w:eastAsia="Calibri" w:hAnsi="Arial" w:cs="Arial"/>
                <w:szCs w:val="24"/>
              </w:rPr>
              <w:t>July 2024</w:t>
            </w:r>
          </w:p>
        </w:tc>
      </w:tr>
    </w:tbl>
    <w:p w14:paraId="3D83E875" w14:textId="0879AA7F" w:rsidR="00B24FEB" w:rsidRPr="00F91E8C" w:rsidRDefault="00B24FEB" w:rsidP="00EE1FE0">
      <w:pPr>
        <w:ind w:left="360"/>
        <w:rPr>
          <w:rFonts w:ascii="Arial" w:eastAsia="Calibri" w:hAnsi="Arial" w:cs="Arial"/>
          <w:bCs/>
          <w:szCs w:val="24"/>
        </w:rPr>
      </w:pPr>
    </w:p>
    <w:p w14:paraId="33C2D02A" w14:textId="53B8A822" w:rsidR="00433004" w:rsidRPr="0040762E" w:rsidRDefault="00433004" w:rsidP="00CC2263">
      <w:pPr>
        <w:rPr>
          <w:rFonts w:ascii="Arial" w:eastAsia="Calibri" w:hAnsi="Arial" w:cs="Arial"/>
          <w:szCs w:val="24"/>
          <w:highlight w:val="yellow"/>
        </w:rPr>
      </w:pPr>
    </w:p>
    <w:p w14:paraId="7F08F898" w14:textId="78DF9D9F" w:rsidR="0072725D" w:rsidRPr="00F91E8C" w:rsidRDefault="0072725D" w:rsidP="0072725D">
      <w:pPr>
        <w:rPr>
          <w:rFonts w:ascii="Arial" w:eastAsia="Calibri" w:hAnsi="Arial" w:cs="Arial"/>
          <w:szCs w:val="24"/>
        </w:rPr>
      </w:pPr>
      <w:r w:rsidRPr="00F91E8C">
        <w:rPr>
          <w:rFonts w:ascii="Arial" w:eastAsia="Calibri" w:hAnsi="Arial" w:cs="Arial"/>
          <w:szCs w:val="24"/>
        </w:rPr>
        <w:t>Consultants</w:t>
      </w:r>
      <w:r w:rsidR="00C02928" w:rsidRPr="00F91E8C">
        <w:rPr>
          <w:rFonts w:ascii="Arial" w:eastAsia="Calibri" w:hAnsi="Arial" w:cs="Arial"/>
          <w:szCs w:val="24"/>
        </w:rPr>
        <w:t xml:space="preserve"> will be ex</w:t>
      </w:r>
      <w:r w:rsidRPr="00F91E8C">
        <w:rPr>
          <w:rFonts w:ascii="Arial" w:eastAsia="Calibri" w:hAnsi="Arial" w:cs="Arial"/>
          <w:szCs w:val="24"/>
        </w:rPr>
        <w:t>p</w:t>
      </w:r>
      <w:r w:rsidR="00C02928" w:rsidRPr="00F91E8C">
        <w:rPr>
          <w:rFonts w:ascii="Arial" w:eastAsia="Calibri" w:hAnsi="Arial" w:cs="Arial"/>
          <w:szCs w:val="24"/>
        </w:rPr>
        <w:t>e</w:t>
      </w:r>
      <w:r w:rsidRPr="00F91E8C">
        <w:rPr>
          <w:rFonts w:ascii="Arial" w:eastAsia="Calibri" w:hAnsi="Arial" w:cs="Arial"/>
          <w:szCs w:val="24"/>
        </w:rPr>
        <w:t>c</w:t>
      </w:r>
      <w:r w:rsidR="00C02928" w:rsidRPr="00F91E8C">
        <w:rPr>
          <w:rFonts w:ascii="Arial" w:eastAsia="Calibri" w:hAnsi="Arial" w:cs="Arial"/>
          <w:szCs w:val="24"/>
        </w:rPr>
        <w:t xml:space="preserve">ted to </w:t>
      </w:r>
      <w:r w:rsidR="00AD7EFA" w:rsidRPr="00F91E8C">
        <w:rPr>
          <w:rFonts w:ascii="Arial" w:eastAsia="Calibri" w:hAnsi="Arial" w:cs="Arial"/>
          <w:szCs w:val="24"/>
        </w:rPr>
        <w:t xml:space="preserve">confirm </w:t>
      </w:r>
      <w:r w:rsidR="00F804E6" w:rsidRPr="00F91E8C">
        <w:rPr>
          <w:rFonts w:ascii="Arial" w:eastAsia="Calibri" w:hAnsi="Arial" w:cs="Arial"/>
          <w:szCs w:val="24"/>
        </w:rPr>
        <w:t xml:space="preserve">in their submission </w:t>
      </w:r>
      <w:r w:rsidR="00F96D57" w:rsidRPr="00F91E8C">
        <w:rPr>
          <w:rFonts w:ascii="Arial" w:eastAsia="Calibri" w:hAnsi="Arial" w:cs="Arial"/>
          <w:szCs w:val="24"/>
        </w:rPr>
        <w:t xml:space="preserve">that </w:t>
      </w:r>
      <w:r w:rsidR="00AD7EFA" w:rsidRPr="00F91E8C">
        <w:rPr>
          <w:rFonts w:ascii="Arial" w:eastAsia="Calibri" w:hAnsi="Arial" w:cs="Arial"/>
          <w:szCs w:val="24"/>
        </w:rPr>
        <w:t>they can meet</w:t>
      </w:r>
      <w:r w:rsidRPr="00F91E8C">
        <w:rPr>
          <w:rFonts w:ascii="Arial" w:eastAsia="Calibri" w:hAnsi="Arial" w:cs="Arial"/>
          <w:szCs w:val="24"/>
        </w:rPr>
        <w:t xml:space="preserve"> </w:t>
      </w:r>
      <w:r w:rsidR="00064614" w:rsidRPr="00F91E8C">
        <w:rPr>
          <w:rFonts w:ascii="Arial" w:eastAsia="Calibri" w:hAnsi="Arial" w:cs="Arial"/>
          <w:szCs w:val="24"/>
        </w:rPr>
        <w:t xml:space="preserve">the </w:t>
      </w:r>
      <w:r w:rsidR="000A214D" w:rsidRPr="00F91E8C">
        <w:rPr>
          <w:rFonts w:ascii="Arial" w:eastAsia="Calibri" w:hAnsi="Arial" w:cs="Arial"/>
          <w:szCs w:val="24"/>
        </w:rPr>
        <w:t>project plan milestones</w:t>
      </w:r>
      <w:r w:rsidR="00002555" w:rsidRPr="00F91E8C">
        <w:rPr>
          <w:rFonts w:ascii="Arial" w:eastAsia="Calibri" w:hAnsi="Arial" w:cs="Arial"/>
          <w:szCs w:val="24"/>
        </w:rPr>
        <w:t xml:space="preserve">; consultants </w:t>
      </w:r>
      <w:r w:rsidR="005E054B" w:rsidRPr="00F91E8C">
        <w:rPr>
          <w:rFonts w:ascii="Arial" w:eastAsia="Calibri" w:hAnsi="Arial" w:cs="Arial"/>
          <w:szCs w:val="24"/>
        </w:rPr>
        <w:t xml:space="preserve">will be paid against </w:t>
      </w:r>
      <w:r w:rsidR="00F96D57" w:rsidRPr="00F91E8C">
        <w:rPr>
          <w:rFonts w:ascii="Arial" w:eastAsia="Calibri" w:hAnsi="Arial" w:cs="Arial"/>
          <w:szCs w:val="24"/>
        </w:rPr>
        <w:t xml:space="preserve">the </w:t>
      </w:r>
      <w:r w:rsidR="005E054B" w:rsidRPr="00F91E8C">
        <w:rPr>
          <w:rFonts w:ascii="Arial" w:eastAsia="Calibri" w:hAnsi="Arial" w:cs="Arial"/>
          <w:szCs w:val="24"/>
        </w:rPr>
        <w:t xml:space="preserve">achievement of </w:t>
      </w:r>
      <w:r w:rsidR="00DB564D" w:rsidRPr="00F91E8C">
        <w:rPr>
          <w:rFonts w:ascii="Arial" w:eastAsia="Calibri" w:hAnsi="Arial" w:cs="Arial"/>
          <w:szCs w:val="24"/>
        </w:rPr>
        <w:t xml:space="preserve">these </w:t>
      </w:r>
      <w:r w:rsidR="005E054B" w:rsidRPr="00F91E8C">
        <w:rPr>
          <w:rFonts w:ascii="Arial" w:eastAsia="Calibri" w:hAnsi="Arial" w:cs="Arial"/>
          <w:szCs w:val="24"/>
        </w:rPr>
        <w:t>milestones</w:t>
      </w:r>
      <w:r w:rsidR="00DB564D" w:rsidRPr="00F91E8C">
        <w:rPr>
          <w:rFonts w:ascii="Arial" w:eastAsia="Calibri" w:hAnsi="Arial" w:cs="Arial"/>
          <w:szCs w:val="24"/>
        </w:rPr>
        <w:t xml:space="preserve"> and further</w:t>
      </w:r>
      <w:r w:rsidR="00D0347C" w:rsidRPr="00F91E8C">
        <w:rPr>
          <w:rFonts w:ascii="Arial" w:eastAsia="Calibri" w:hAnsi="Arial" w:cs="Arial"/>
          <w:szCs w:val="24"/>
        </w:rPr>
        <w:t xml:space="preserve"> details </w:t>
      </w:r>
      <w:r w:rsidR="00DB564D" w:rsidRPr="00F91E8C">
        <w:rPr>
          <w:rFonts w:ascii="Arial" w:eastAsia="Calibri" w:hAnsi="Arial" w:cs="Arial"/>
          <w:szCs w:val="24"/>
        </w:rPr>
        <w:t xml:space="preserve">are </w:t>
      </w:r>
      <w:r w:rsidR="00D0347C" w:rsidRPr="00F91E8C">
        <w:rPr>
          <w:rFonts w:ascii="Arial" w:eastAsia="Calibri" w:hAnsi="Arial" w:cs="Arial"/>
          <w:szCs w:val="24"/>
        </w:rPr>
        <w:t xml:space="preserve">to be agreed at the inception </w:t>
      </w:r>
      <w:r w:rsidR="00CC6467" w:rsidRPr="00F91E8C">
        <w:rPr>
          <w:rFonts w:ascii="Arial" w:eastAsia="Calibri" w:hAnsi="Arial" w:cs="Arial"/>
          <w:szCs w:val="24"/>
        </w:rPr>
        <w:t>meeting</w:t>
      </w:r>
      <w:r w:rsidR="00AD7EFA" w:rsidRPr="00F91E8C">
        <w:rPr>
          <w:rFonts w:ascii="Arial" w:eastAsia="Calibri" w:hAnsi="Arial" w:cs="Arial"/>
          <w:szCs w:val="24"/>
        </w:rPr>
        <w:t>.</w:t>
      </w:r>
    </w:p>
    <w:p w14:paraId="662A8905" w14:textId="08D77331" w:rsidR="004431D3" w:rsidRPr="0040762E" w:rsidRDefault="004431D3" w:rsidP="0072725D">
      <w:pPr>
        <w:rPr>
          <w:rFonts w:ascii="Arial" w:eastAsia="Calibri" w:hAnsi="Arial" w:cs="Arial"/>
          <w:szCs w:val="24"/>
        </w:rPr>
      </w:pPr>
    </w:p>
    <w:p w14:paraId="4C6ACCBB" w14:textId="0C662F43" w:rsidR="004431D3" w:rsidRPr="00F91E8C" w:rsidRDefault="004431D3" w:rsidP="0072725D">
      <w:pPr>
        <w:rPr>
          <w:rFonts w:ascii="Arial" w:hAnsi="Arial" w:cs="Arial"/>
          <w:szCs w:val="24"/>
        </w:rPr>
      </w:pPr>
      <w:r w:rsidRPr="0040762E">
        <w:rPr>
          <w:rFonts w:ascii="Arial" w:hAnsi="Arial" w:cs="Arial"/>
          <w:szCs w:val="24"/>
        </w:rPr>
        <w:t xml:space="preserve">The commission will be subject to monthly progress reporting throughout its duration (fortnightly for the first two </w:t>
      </w:r>
      <w:r w:rsidRPr="00F91E8C">
        <w:rPr>
          <w:rFonts w:ascii="Arial" w:hAnsi="Arial" w:cs="Arial"/>
          <w:szCs w:val="24"/>
        </w:rPr>
        <w:t>months).</w:t>
      </w:r>
      <w:r w:rsidR="00F96D57" w:rsidRPr="00F91E8C">
        <w:rPr>
          <w:rFonts w:ascii="Arial" w:hAnsi="Arial" w:cs="Arial"/>
          <w:szCs w:val="24"/>
        </w:rPr>
        <w:t xml:space="preserve"> </w:t>
      </w:r>
      <w:r w:rsidR="00F91E8C">
        <w:rPr>
          <w:rFonts w:ascii="Arial" w:hAnsi="Arial" w:cs="Arial"/>
          <w:szCs w:val="24"/>
        </w:rPr>
        <w:t xml:space="preserve"> </w:t>
      </w:r>
      <w:r w:rsidRPr="00F91E8C">
        <w:rPr>
          <w:rFonts w:ascii="Arial" w:hAnsi="Arial" w:cs="Arial"/>
          <w:szCs w:val="24"/>
        </w:rPr>
        <w:t xml:space="preserve">The progress meetings and all associated administration costs should be incorporated </w:t>
      </w:r>
      <w:r w:rsidR="00F96D57" w:rsidRPr="00F91E8C">
        <w:rPr>
          <w:rFonts w:ascii="Arial" w:hAnsi="Arial" w:cs="Arial"/>
          <w:szCs w:val="24"/>
        </w:rPr>
        <w:t>with</w:t>
      </w:r>
      <w:r w:rsidRPr="00F91E8C">
        <w:rPr>
          <w:rFonts w:ascii="Arial" w:hAnsi="Arial" w:cs="Arial"/>
          <w:szCs w:val="24"/>
        </w:rPr>
        <w:t>in the costs</w:t>
      </w:r>
      <w:r w:rsidR="00515327" w:rsidRPr="00F91E8C">
        <w:rPr>
          <w:rFonts w:ascii="Arial" w:hAnsi="Arial" w:cs="Arial"/>
          <w:szCs w:val="24"/>
        </w:rPr>
        <w:t>.</w:t>
      </w:r>
      <w:r w:rsidR="00CC6467" w:rsidRPr="00F91E8C">
        <w:rPr>
          <w:rFonts w:ascii="Arial" w:hAnsi="Arial" w:cs="Arial"/>
          <w:szCs w:val="24"/>
        </w:rPr>
        <w:t xml:space="preserve"> </w:t>
      </w:r>
      <w:r w:rsidR="00F91E8C">
        <w:rPr>
          <w:rFonts w:ascii="Arial" w:hAnsi="Arial" w:cs="Arial"/>
          <w:szCs w:val="24"/>
        </w:rPr>
        <w:t xml:space="preserve"> </w:t>
      </w:r>
      <w:r w:rsidR="00CC6467" w:rsidRPr="00F91E8C">
        <w:rPr>
          <w:rFonts w:ascii="Arial" w:hAnsi="Arial" w:cs="Arial"/>
          <w:szCs w:val="24"/>
        </w:rPr>
        <w:t xml:space="preserve">Some </w:t>
      </w:r>
      <w:r w:rsidR="00137D1B" w:rsidRPr="00F91E8C">
        <w:rPr>
          <w:rFonts w:ascii="Arial" w:hAnsi="Arial" w:cs="Arial"/>
          <w:szCs w:val="24"/>
        </w:rPr>
        <w:t>of</w:t>
      </w:r>
      <w:r w:rsidR="00CC6467" w:rsidRPr="00F91E8C">
        <w:rPr>
          <w:rFonts w:ascii="Arial" w:hAnsi="Arial" w:cs="Arial"/>
          <w:szCs w:val="24"/>
        </w:rPr>
        <w:t xml:space="preserve"> these progress meetings may involve a</w:t>
      </w:r>
      <w:r w:rsidR="00B6048C" w:rsidRPr="00F91E8C">
        <w:rPr>
          <w:rFonts w:ascii="Arial" w:hAnsi="Arial" w:cs="Arial"/>
          <w:szCs w:val="24"/>
        </w:rPr>
        <w:t xml:space="preserve"> presentation</w:t>
      </w:r>
      <w:r w:rsidR="00CC6467" w:rsidRPr="00F91E8C">
        <w:rPr>
          <w:rFonts w:ascii="Arial" w:hAnsi="Arial" w:cs="Arial"/>
          <w:szCs w:val="24"/>
        </w:rPr>
        <w:t xml:space="preserve"> </w:t>
      </w:r>
      <w:r w:rsidR="00B6048C" w:rsidRPr="00F91E8C">
        <w:rPr>
          <w:rFonts w:ascii="Arial" w:hAnsi="Arial" w:cs="Arial"/>
          <w:szCs w:val="24"/>
        </w:rPr>
        <w:t>t</w:t>
      </w:r>
      <w:r w:rsidR="00CC6467" w:rsidRPr="00F91E8C">
        <w:rPr>
          <w:rFonts w:ascii="Arial" w:hAnsi="Arial" w:cs="Arial"/>
          <w:szCs w:val="24"/>
        </w:rPr>
        <w:t xml:space="preserve">o </w:t>
      </w:r>
      <w:r w:rsidR="00523670" w:rsidRPr="00F91E8C">
        <w:rPr>
          <w:rFonts w:ascii="Arial" w:hAnsi="Arial" w:cs="Arial"/>
          <w:szCs w:val="24"/>
        </w:rPr>
        <w:t>members and/or key stakeholders</w:t>
      </w:r>
      <w:r w:rsidR="00B6048C" w:rsidRPr="00F91E8C">
        <w:rPr>
          <w:rFonts w:ascii="Arial" w:hAnsi="Arial" w:cs="Arial"/>
          <w:szCs w:val="24"/>
        </w:rPr>
        <w:t>; t</w:t>
      </w:r>
      <w:r w:rsidR="00523670" w:rsidRPr="00F91E8C">
        <w:rPr>
          <w:rFonts w:ascii="Arial" w:hAnsi="Arial" w:cs="Arial"/>
          <w:szCs w:val="24"/>
        </w:rPr>
        <w:t>h</w:t>
      </w:r>
      <w:r w:rsidR="00B6048C" w:rsidRPr="00F91E8C">
        <w:rPr>
          <w:rFonts w:ascii="Arial" w:hAnsi="Arial" w:cs="Arial"/>
          <w:szCs w:val="24"/>
        </w:rPr>
        <w:t xml:space="preserve">is is </w:t>
      </w:r>
      <w:r w:rsidR="00523670" w:rsidRPr="00F91E8C">
        <w:rPr>
          <w:rFonts w:ascii="Arial" w:hAnsi="Arial" w:cs="Arial"/>
          <w:szCs w:val="24"/>
        </w:rPr>
        <w:t>no</w:t>
      </w:r>
      <w:r w:rsidR="00B6048C" w:rsidRPr="00F91E8C">
        <w:rPr>
          <w:rFonts w:ascii="Arial" w:hAnsi="Arial" w:cs="Arial"/>
          <w:szCs w:val="24"/>
        </w:rPr>
        <w:t>t expected to be more than eight over the duration of the c</w:t>
      </w:r>
      <w:r w:rsidR="00523670" w:rsidRPr="00F91E8C">
        <w:rPr>
          <w:rFonts w:ascii="Arial" w:hAnsi="Arial" w:cs="Arial"/>
          <w:szCs w:val="24"/>
        </w:rPr>
        <w:t>on</w:t>
      </w:r>
      <w:r w:rsidR="00B6048C" w:rsidRPr="00F91E8C">
        <w:rPr>
          <w:rFonts w:ascii="Arial" w:hAnsi="Arial" w:cs="Arial"/>
          <w:szCs w:val="24"/>
        </w:rPr>
        <w:t>tract.</w:t>
      </w:r>
    </w:p>
    <w:p w14:paraId="6D085131" w14:textId="731FB591" w:rsidR="00515327" w:rsidRPr="00F91E8C" w:rsidRDefault="00515327" w:rsidP="0072725D">
      <w:pPr>
        <w:rPr>
          <w:rFonts w:ascii="Arial" w:hAnsi="Arial" w:cs="Arial"/>
          <w:szCs w:val="24"/>
        </w:rPr>
      </w:pPr>
    </w:p>
    <w:p w14:paraId="2D32025D" w14:textId="1EAFA21B" w:rsidR="002C79F8" w:rsidRPr="0040762E" w:rsidRDefault="00515327" w:rsidP="00CC2263">
      <w:pPr>
        <w:rPr>
          <w:rFonts w:ascii="Arial" w:hAnsi="Arial" w:cs="Arial"/>
          <w:szCs w:val="24"/>
        </w:rPr>
      </w:pPr>
      <w:r w:rsidRPr="00F91E8C">
        <w:rPr>
          <w:rFonts w:ascii="Arial" w:hAnsi="Arial" w:cs="Arial"/>
          <w:szCs w:val="24"/>
        </w:rPr>
        <w:t>The Council reserves the right to withdraw from using the services of the consultant without further liability if</w:t>
      </w:r>
      <w:r w:rsidR="00BC2EC6" w:rsidRPr="00F91E8C">
        <w:rPr>
          <w:rFonts w:ascii="Arial" w:hAnsi="Arial" w:cs="Arial"/>
          <w:szCs w:val="24"/>
        </w:rPr>
        <w:t>,</w:t>
      </w:r>
      <w:r w:rsidRPr="00F91E8C">
        <w:rPr>
          <w:rFonts w:ascii="Arial" w:hAnsi="Arial" w:cs="Arial"/>
          <w:szCs w:val="24"/>
        </w:rPr>
        <w:t xml:space="preserve"> in its sole opinion it feels that the project is not progressing as required, the Consultant is not meeting the requirement of the Specification or</w:t>
      </w:r>
      <w:r w:rsidR="00F96D57" w:rsidRPr="00F91E8C">
        <w:rPr>
          <w:rFonts w:ascii="Arial" w:hAnsi="Arial" w:cs="Arial"/>
          <w:szCs w:val="24"/>
        </w:rPr>
        <w:t>,</w:t>
      </w:r>
      <w:r w:rsidRPr="00F91E8C">
        <w:rPr>
          <w:rFonts w:ascii="Arial" w:hAnsi="Arial" w:cs="Arial"/>
          <w:szCs w:val="24"/>
        </w:rPr>
        <w:t xml:space="preserve"> </w:t>
      </w:r>
      <w:r w:rsidRPr="0040762E">
        <w:rPr>
          <w:rFonts w:ascii="Arial" w:hAnsi="Arial" w:cs="Arial"/>
          <w:szCs w:val="24"/>
        </w:rPr>
        <w:t>the milestones are not met</w:t>
      </w:r>
      <w:r w:rsidR="00CF45F0" w:rsidRPr="0040762E">
        <w:rPr>
          <w:rFonts w:ascii="Arial" w:hAnsi="Arial" w:cs="Arial"/>
          <w:szCs w:val="24"/>
        </w:rPr>
        <w:t>.</w:t>
      </w:r>
    </w:p>
    <w:p w14:paraId="0BB39988" w14:textId="1DCA83CE" w:rsidR="00D8762F" w:rsidRPr="0040762E" w:rsidRDefault="00D8762F" w:rsidP="00CC2263">
      <w:pPr>
        <w:rPr>
          <w:rFonts w:ascii="Arial" w:hAnsi="Arial" w:cs="Arial"/>
          <w:szCs w:val="24"/>
        </w:rPr>
      </w:pPr>
    </w:p>
    <w:p w14:paraId="7D2F3A8B" w14:textId="77777777" w:rsidR="00D8762F" w:rsidRPr="00F15FF7" w:rsidRDefault="00D8762F" w:rsidP="00CC2263">
      <w:pPr>
        <w:rPr>
          <w:rFonts w:ascii="Arial" w:hAnsi="Arial" w:cs="Arial"/>
          <w:szCs w:val="24"/>
        </w:rPr>
      </w:pPr>
    </w:p>
    <w:p w14:paraId="0533D81E" w14:textId="32FE10EB" w:rsidR="00D8762F" w:rsidRPr="00F15FF7" w:rsidRDefault="00D8762F" w:rsidP="00D8762F">
      <w:pPr>
        <w:numPr>
          <w:ilvl w:val="0"/>
          <w:numId w:val="2"/>
        </w:numPr>
        <w:ind w:hanging="786"/>
        <w:contextualSpacing/>
        <w:rPr>
          <w:rFonts w:ascii="Arial" w:eastAsia="Calibri" w:hAnsi="Arial" w:cs="Arial"/>
          <w:b/>
          <w:szCs w:val="24"/>
          <w:u w:val="single"/>
        </w:rPr>
      </w:pPr>
      <w:r w:rsidRPr="00F15FF7">
        <w:rPr>
          <w:rFonts w:ascii="Arial" w:eastAsia="Calibri" w:hAnsi="Arial" w:cs="Arial"/>
          <w:b/>
          <w:szCs w:val="24"/>
          <w:u w:val="single"/>
        </w:rPr>
        <w:t>Requirement Specific Questions</w:t>
      </w:r>
    </w:p>
    <w:p w14:paraId="22CAE6A0" w14:textId="122138E1" w:rsidR="00C20960" w:rsidRPr="00F15FF7" w:rsidRDefault="00C20960" w:rsidP="00CC2263">
      <w:pPr>
        <w:rPr>
          <w:rFonts w:ascii="Arial" w:eastAsia="Calibri" w:hAnsi="Arial" w:cs="Arial"/>
          <w:szCs w:val="24"/>
        </w:rPr>
      </w:pPr>
    </w:p>
    <w:p w14:paraId="3C07D2AD" w14:textId="70FC06EE" w:rsidR="001A7629" w:rsidRPr="009D3376" w:rsidRDefault="001A7629" w:rsidP="00524437">
      <w:pPr>
        <w:pStyle w:val="Heading2"/>
        <w:tabs>
          <w:tab w:val="left" w:pos="708"/>
        </w:tabs>
        <w:ind w:left="0"/>
        <w:rPr>
          <w:rFonts w:ascii="Arial" w:hAnsi="Arial" w:cs="Arial"/>
          <w:b w:val="0"/>
          <w:bCs w:val="0"/>
          <w:sz w:val="24"/>
          <w:szCs w:val="24"/>
        </w:rPr>
      </w:pPr>
      <w:r w:rsidRPr="00F15FF7">
        <w:rPr>
          <w:rFonts w:ascii="Arial" w:hAnsi="Arial" w:cs="Arial"/>
          <w:b w:val="0"/>
          <w:bCs w:val="0"/>
          <w:sz w:val="24"/>
          <w:szCs w:val="24"/>
        </w:rPr>
        <w:t xml:space="preserve">The submission material </w:t>
      </w:r>
      <w:r w:rsidRPr="009D3376">
        <w:rPr>
          <w:rFonts w:ascii="Arial" w:hAnsi="Arial" w:cs="Arial"/>
          <w:b w:val="0"/>
          <w:bCs w:val="0"/>
          <w:sz w:val="24"/>
          <w:szCs w:val="24"/>
        </w:rPr>
        <w:t>required is set out in this Brief</w:t>
      </w:r>
      <w:r w:rsidR="000A2ACC" w:rsidRPr="009D3376">
        <w:rPr>
          <w:rFonts w:ascii="Arial" w:hAnsi="Arial" w:cs="Arial"/>
          <w:b w:val="0"/>
          <w:bCs w:val="0"/>
          <w:sz w:val="24"/>
          <w:szCs w:val="24"/>
        </w:rPr>
        <w:t xml:space="preserve">, </w:t>
      </w:r>
      <w:r w:rsidRPr="009D3376">
        <w:rPr>
          <w:rFonts w:ascii="Arial" w:hAnsi="Arial" w:cs="Arial"/>
          <w:b w:val="0"/>
          <w:bCs w:val="0"/>
          <w:sz w:val="24"/>
          <w:szCs w:val="24"/>
        </w:rPr>
        <w:t>the accompanying documentation</w:t>
      </w:r>
      <w:r w:rsidR="0032577C" w:rsidRPr="009D3376">
        <w:rPr>
          <w:rFonts w:ascii="Arial" w:hAnsi="Arial" w:cs="Arial"/>
          <w:b w:val="0"/>
          <w:bCs w:val="0"/>
          <w:sz w:val="24"/>
          <w:szCs w:val="24"/>
        </w:rPr>
        <w:t xml:space="preserve"> with </w:t>
      </w:r>
      <w:r w:rsidR="00924BEE" w:rsidRPr="009D3376">
        <w:rPr>
          <w:rFonts w:ascii="Arial" w:hAnsi="Arial" w:cs="Arial"/>
          <w:b w:val="0"/>
          <w:bCs w:val="0"/>
          <w:sz w:val="24"/>
          <w:szCs w:val="24"/>
        </w:rPr>
        <w:t xml:space="preserve">evaluation </w:t>
      </w:r>
      <w:r w:rsidR="0032577C" w:rsidRPr="009D3376">
        <w:rPr>
          <w:rFonts w:ascii="Arial" w:hAnsi="Arial" w:cs="Arial"/>
          <w:b w:val="0"/>
          <w:bCs w:val="0"/>
          <w:sz w:val="24"/>
          <w:szCs w:val="24"/>
        </w:rPr>
        <w:t>questions</w:t>
      </w:r>
      <w:r w:rsidR="000A2ACC" w:rsidRPr="009D3376">
        <w:rPr>
          <w:rFonts w:ascii="Arial" w:hAnsi="Arial" w:cs="Arial"/>
          <w:b w:val="0"/>
          <w:bCs w:val="0"/>
          <w:sz w:val="24"/>
          <w:szCs w:val="24"/>
        </w:rPr>
        <w:t xml:space="preserve"> is</w:t>
      </w:r>
      <w:r w:rsidR="002A5C20" w:rsidRPr="009D3376">
        <w:rPr>
          <w:rFonts w:ascii="Arial" w:hAnsi="Arial" w:cs="Arial"/>
          <w:b w:val="0"/>
          <w:bCs w:val="0"/>
          <w:sz w:val="24"/>
          <w:szCs w:val="24"/>
        </w:rPr>
        <w:t xml:space="preserve"> </w:t>
      </w:r>
      <w:r w:rsidR="0032577C" w:rsidRPr="009D3376">
        <w:rPr>
          <w:rFonts w:ascii="Arial" w:hAnsi="Arial" w:cs="Arial"/>
          <w:b w:val="0"/>
          <w:bCs w:val="0"/>
          <w:sz w:val="24"/>
          <w:szCs w:val="24"/>
        </w:rPr>
        <w:t xml:space="preserve">set out </w:t>
      </w:r>
      <w:r w:rsidR="00924BEE" w:rsidRPr="009D3376">
        <w:rPr>
          <w:rFonts w:ascii="Arial" w:hAnsi="Arial" w:cs="Arial"/>
          <w:b w:val="0"/>
          <w:bCs w:val="0"/>
          <w:sz w:val="24"/>
          <w:szCs w:val="24"/>
        </w:rPr>
        <w:t>below against the four Method Statement</w:t>
      </w:r>
      <w:r w:rsidR="002A5C20" w:rsidRPr="009D3376">
        <w:rPr>
          <w:rFonts w:ascii="Arial" w:hAnsi="Arial" w:cs="Arial"/>
          <w:b w:val="0"/>
          <w:bCs w:val="0"/>
          <w:sz w:val="24"/>
          <w:szCs w:val="24"/>
        </w:rPr>
        <w:t>s</w:t>
      </w:r>
      <w:r w:rsidR="00924BEE" w:rsidRPr="00E10041">
        <w:rPr>
          <w:rFonts w:ascii="Arial" w:hAnsi="Arial" w:cs="Arial"/>
          <w:szCs w:val="24"/>
        </w:rPr>
        <w:t xml:space="preserve">. </w:t>
      </w:r>
    </w:p>
    <w:p w14:paraId="124B3C35" w14:textId="77777777" w:rsidR="000F53A0" w:rsidRPr="009D3376" w:rsidRDefault="000F53A0" w:rsidP="00C20960">
      <w:pPr>
        <w:spacing w:after="120" w:line="276" w:lineRule="auto"/>
        <w:rPr>
          <w:rFonts w:ascii="Arial" w:hAnsi="Arial" w:cs="Arial"/>
          <w:szCs w:val="24"/>
        </w:rPr>
      </w:pPr>
    </w:p>
    <w:p w14:paraId="27A70115" w14:textId="54E5E33B" w:rsidR="00C20960" w:rsidRPr="00F15FF7" w:rsidRDefault="00C20960" w:rsidP="00C20960">
      <w:pPr>
        <w:spacing w:after="120" w:line="276" w:lineRule="auto"/>
        <w:rPr>
          <w:rFonts w:ascii="Arial" w:hAnsi="Arial" w:cs="Arial"/>
          <w:b/>
          <w:szCs w:val="24"/>
        </w:rPr>
      </w:pPr>
      <w:r w:rsidRPr="00F15FF7">
        <w:rPr>
          <w:rFonts w:ascii="Arial" w:hAnsi="Arial" w:cs="Arial"/>
          <w:szCs w:val="24"/>
        </w:rPr>
        <w:t>All completed tenders will be evaluated by the Evaluation Panel set up by the client</w:t>
      </w:r>
      <w:r w:rsidR="00BC0FA5" w:rsidRPr="00F15FF7">
        <w:rPr>
          <w:rFonts w:ascii="Arial" w:hAnsi="Arial" w:cs="Arial"/>
          <w:szCs w:val="24"/>
        </w:rPr>
        <w:t xml:space="preserve"> in accordance with t</w:t>
      </w:r>
      <w:r w:rsidRPr="00F15FF7">
        <w:rPr>
          <w:rFonts w:ascii="Arial" w:hAnsi="Arial" w:cs="Arial"/>
          <w:szCs w:val="24"/>
        </w:rPr>
        <w:t>he following price and quality weightings:</w:t>
      </w:r>
    </w:p>
    <w:p w14:paraId="4CE14FA8" w14:textId="541A3A5D" w:rsidR="00C20960" w:rsidRPr="00F15FF7" w:rsidRDefault="00C20960" w:rsidP="005E4A69">
      <w:pPr>
        <w:pStyle w:val="Header"/>
        <w:widowControl w:val="0"/>
        <w:numPr>
          <w:ilvl w:val="0"/>
          <w:numId w:val="9"/>
        </w:numPr>
        <w:tabs>
          <w:tab w:val="clear" w:pos="4320"/>
          <w:tab w:val="clear" w:pos="8640"/>
          <w:tab w:val="left" w:pos="851"/>
          <w:tab w:val="left" w:pos="1843"/>
          <w:tab w:val="center" w:pos="4153"/>
          <w:tab w:val="left" w:pos="5387"/>
          <w:tab w:val="right" w:pos="8306"/>
          <w:tab w:val="left" w:pos="9072"/>
          <w:tab w:val="left" w:pos="10773"/>
          <w:tab w:val="left" w:pos="11340"/>
          <w:tab w:val="left" w:pos="11766"/>
        </w:tabs>
        <w:overflowPunct w:val="0"/>
        <w:autoSpaceDE w:val="0"/>
        <w:autoSpaceDN w:val="0"/>
        <w:adjustRightInd w:val="0"/>
        <w:spacing w:after="120" w:line="276" w:lineRule="auto"/>
        <w:ind w:left="567"/>
        <w:rPr>
          <w:rFonts w:ascii="Arial" w:hAnsi="Arial" w:cs="Arial"/>
          <w:szCs w:val="24"/>
        </w:rPr>
      </w:pPr>
      <w:r w:rsidRPr="00F15FF7">
        <w:rPr>
          <w:rFonts w:ascii="Arial" w:hAnsi="Arial" w:cs="Arial"/>
          <w:szCs w:val="24"/>
        </w:rPr>
        <w:t>Price</w:t>
      </w:r>
      <w:r w:rsidRPr="00F15FF7">
        <w:rPr>
          <w:rFonts w:ascii="Arial" w:hAnsi="Arial" w:cs="Arial"/>
          <w:szCs w:val="24"/>
        </w:rPr>
        <w:tab/>
      </w:r>
      <w:r w:rsidR="00B42D10" w:rsidRPr="00F15FF7">
        <w:rPr>
          <w:rFonts w:ascii="Arial" w:hAnsi="Arial" w:cs="Arial"/>
          <w:szCs w:val="24"/>
        </w:rPr>
        <w:t>5</w:t>
      </w:r>
      <w:r w:rsidRPr="00F15FF7">
        <w:rPr>
          <w:rFonts w:ascii="Arial" w:hAnsi="Arial" w:cs="Arial"/>
          <w:szCs w:val="24"/>
        </w:rPr>
        <w:t>0%</w:t>
      </w:r>
    </w:p>
    <w:p w14:paraId="7AB9AF61" w14:textId="0D3DDEA0" w:rsidR="00C20960" w:rsidRPr="00F15FF7" w:rsidRDefault="00C20960" w:rsidP="005E4A69">
      <w:pPr>
        <w:pStyle w:val="Header"/>
        <w:widowControl w:val="0"/>
        <w:numPr>
          <w:ilvl w:val="0"/>
          <w:numId w:val="9"/>
        </w:numPr>
        <w:tabs>
          <w:tab w:val="clear" w:pos="4320"/>
          <w:tab w:val="clear" w:pos="8640"/>
          <w:tab w:val="left" w:pos="851"/>
          <w:tab w:val="left" w:pos="1843"/>
          <w:tab w:val="center" w:pos="4153"/>
          <w:tab w:val="left" w:pos="5387"/>
          <w:tab w:val="right" w:pos="8306"/>
          <w:tab w:val="left" w:pos="9072"/>
          <w:tab w:val="left" w:pos="10773"/>
          <w:tab w:val="left" w:pos="11340"/>
          <w:tab w:val="left" w:pos="11766"/>
        </w:tabs>
        <w:overflowPunct w:val="0"/>
        <w:autoSpaceDE w:val="0"/>
        <w:autoSpaceDN w:val="0"/>
        <w:adjustRightInd w:val="0"/>
        <w:spacing w:after="120" w:line="276" w:lineRule="auto"/>
        <w:ind w:left="567"/>
        <w:rPr>
          <w:rFonts w:ascii="Arial" w:hAnsi="Arial" w:cs="Arial"/>
          <w:szCs w:val="24"/>
        </w:rPr>
      </w:pPr>
      <w:r w:rsidRPr="00F15FF7">
        <w:rPr>
          <w:rFonts w:ascii="Arial" w:hAnsi="Arial" w:cs="Arial"/>
          <w:szCs w:val="24"/>
        </w:rPr>
        <w:t>Quality</w:t>
      </w:r>
      <w:r w:rsidR="007F2B41" w:rsidRPr="00F15FF7">
        <w:rPr>
          <w:rFonts w:ascii="Arial" w:hAnsi="Arial" w:cs="Arial"/>
          <w:szCs w:val="24"/>
        </w:rPr>
        <w:tab/>
      </w:r>
      <w:r w:rsidR="00B42D10" w:rsidRPr="00F15FF7">
        <w:rPr>
          <w:rFonts w:ascii="Arial" w:hAnsi="Arial" w:cs="Arial"/>
          <w:szCs w:val="24"/>
        </w:rPr>
        <w:t>5</w:t>
      </w:r>
      <w:r w:rsidRPr="00F15FF7">
        <w:rPr>
          <w:rFonts w:ascii="Arial" w:hAnsi="Arial" w:cs="Arial"/>
          <w:szCs w:val="24"/>
        </w:rPr>
        <w:t>0%</w:t>
      </w:r>
    </w:p>
    <w:p w14:paraId="20BFCEEE" w14:textId="4C25ABA4" w:rsidR="00C20960" w:rsidRPr="00F15FF7" w:rsidRDefault="00C20960" w:rsidP="00CC2263">
      <w:pPr>
        <w:rPr>
          <w:rFonts w:ascii="Arial" w:eastAsia="Calibri" w:hAnsi="Arial" w:cs="Arial"/>
          <w:szCs w:val="24"/>
        </w:rPr>
      </w:pPr>
    </w:p>
    <w:p w14:paraId="5C368659" w14:textId="536ED153" w:rsidR="00A52A03" w:rsidRPr="009D3376" w:rsidRDefault="00A52A03" w:rsidP="00CC2263">
      <w:pPr>
        <w:rPr>
          <w:rFonts w:ascii="Arial" w:eastAsia="Calibri" w:hAnsi="Arial" w:cs="Arial"/>
          <w:b/>
          <w:bCs/>
          <w:szCs w:val="24"/>
        </w:rPr>
      </w:pPr>
      <w:r w:rsidRPr="009D3376">
        <w:rPr>
          <w:rFonts w:ascii="Arial" w:eastAsia="Calibri" w:hAnsi="Arial" w:cs="Arial"/>
          <w:b/>
          <w:bCs/>
          <w:szCs w:val="24"/>
        </w:rPr>
        <w:t>Consultants sho</w:t>
      </w:r>
      <w:r w:rsidR="00EC10BA" w:rsidRPr="009D3376">
        <w:rPr>
          <w:rFonts w:ascii="Arial" w:eastAsia="Calibri" w:hAnsi="Arial" w:cs="Arial"/>
          <w:b/>
          <w:bCs/>
          <w:szCs w:val="24"/>
        </w:rPr>
        <w:t>ul</w:t>
      </w:r>
      <w:r w:rsidRPr="009D3376">
        <w:rPr>
          <w:rFonts w:ascii="Arial" w:eastAsia="Calibri" w:hAnsi="Arial" w:cs="Arial"/>
          <w:b/>
          <w:bCs/>
          <w:szCs w:val="24"/>
        </w:rPr>
        <w:t>d note that the b</w:t>
      </w:r>
      <w:r w:rsidR="00EC10BA" w:rsidRPr="009D3376">
        <w:rPr>
          <w:rFonts w:ascii="Arial" w:eastAsia="Calibri" w:hAnsi="Arial" w:cs="Arial"/>
          <w:b/>
          <w:bCs/>
          <w:szCs w:val="24"/>
        </w:rPr>
        <w:t>u</w:t>
      </w:r>
      <w:r w:rsidRPr="009D3376">
        <w:rPr>
          <w:rFonts w:ascii="Arial" w:eastAsia="Calibri" w:hAnsi="Arial" w:cs="Arial"/>
          <w:b/>
          <w:bCs/>
          <w:szCs w:val="24"/>
        </w:rPr>
        <w:t>dget f</w:t>
      </w:r>
      <w:r w:rsidR="00EC10BA" w:rsidRPr="009D3376">
        <w:rPr>
          <w:rFonts w:ascii="Arial" w:eastAsia="Calibri" w:hAnsi="Arial" w:cs="Arial"/>
          <w:b/>
          <w:bCs/>
          <w:szCs w:val="24"/>
        </w:rPr>
        <w:t>o</w:t>
      </w:r>
      <w:r w:rsidRPr="009D3376">
        <w:rPr>
          <w:rFonts w:ascii="Arial" w:eastAsia="Calibri" w:hAnsi="Arial" w:cs="Arial"/>
          <w:b/>
          <w:bCs/>
          <w:szCs w:val="24"/>
        </w:rPr>
        <w:t>r t</w:t>
      </w:r>
      <w:r w:rsidR="00EC10BA" w:rsidRPr="009D3376">
        <w:rPr>
          <w:rFonts w:ascii="Arial" w:eastAsia="Calibri" w:hAnsi="Arial" w:cs="Arial"/>
          <w:b/>
          <w:bCs/>
          <w:szCs w:val="24"/>
        </w:rPr>
        <w:t>h</w:t>
      </w:r>
      <w:r w:rsidRPr="009D3376">
        <w:rPr>
          <w:rFonts w:ascii="Arial" w:eastAsia="Calibri" w:hAnsi="Arial" w:cs="Arial"/>
          <w:b/>
          <w:bCs/>
          <w:szCs w:val="24"/>
        </w:rPr>
        <w:t xml:space="preserve">is </w:t>
      </w:r>
      <w:r w:rsidR="00EC10BA" w:rsidRPr="009D3376">
        <w:rPr>
          <w:rFonts w:ascii="Arial" w:eastAsia="Calibri" w:hAnsi="Arial" w:cs="Arial"/>
          <w:b/>
          <w:bCs/>
          <w:szCs w:val="24"/>
        </w:rPr>
        <w:t>commission</w:t>
      </w:r>
      <w:r w:rsidRPr="009D3376">
        <w:rPr>
          <w:rFonts w:ascii="Arial" w:eastAsia="Calibri" w:hAnsi="Arial" w:cs="Arial"/>
          <w:b/>
          <w:bCs/>
          <w:szCs w:val="24"/>
        </w:rPr>
        <w:t xml:space="preserve"> </w:t>
      </w:r>
      <w:r w:rsidR="00EC10BA" w:rsidRPr="009D3376">
        <w:rPr>
          <w:rFonts w:ascii="Arial" w:eastAsia="Calibri" w:hAnsi="Arial" w:cs="Arial"/>
          <w:b/>
          <w:bCs/>
          <w:szCs w:val="24"/>
        </w:rPr>
        <w:t>i</w:t>
      </w:r>
      <w:r w:rsidRPr="009D3376">
        <w:rPr>
          <w:rFonts w:ascii="Arial" w:eastAsia="Calibri" w:hAnsi="Arial" w:cs="Arial"/>
          <w:b/>
          <w:bCs/>
          <w:szCs w:val="24"/>
        </w:rPr>
        <w:t>s a maximum of £</w:t>
      </w:r>
      <w:r w:rsidR="009D3376">
        <w:rPr>
          <w:rFonts w:ascii="Arial" w:eastAsia="Calibri" w:hAnsi="Arial" w:cs="Arial"/>
          <w:b/>
          <w:bCs/>
          <w:szCs w:val="24"/>
        </w:rPr>
        <w:t>7</w:t>
      </w:r>
      <w:r w:rsidRPr="009D3376">
        <w:rPr>
          <w:rFonts w:ascii="Arial" w:eastAsia="Calibri" w:hAnsi="Arial" w:cs="Arial"/>
          <w:b/>
          <w:bCs/>
          <w:szCs w:val="24"/>
        </w:rPr>
        <w:t>5,000.</w:t>
      </w:r>
    </w:p>
    <w:p w14:paraId="1EA21C55" w14:textId="77777777" w:rsidR="00A52A03" w:rsidRPr="00F15FF7" w:rsidRDefault="00A52A03" w:rsidP="000461E2">
      <w:pPr>
        <w:rPr>
          <w:rFonts w:ascii="Arial" w:hAnsi="Arial" w:cs="Arial"/>
        </w:rPr>
      </w:pPr>
    </w:p>
    <w:p w14:paraId="2EC07E88" w14:textId="5D614C45" w:rsidR="00C20960" w:rsidRPr="009D3376" w:rsidRDefault="007E3231" w:rsidP="000461E2">
      <w:pPr>
        <w:rPr>
          <w:rFonts w:ascii="Arial" w:eastAsia="Calibri" w:hAnsi="Arial" w:cs="Arial"/>
          <w:szCs w:val="24"/>
        </w:rPr>
      </w:pPr>
      <w:r w:rsidRPr="00F15FF7">
        <w:rPr>
          <w:rFonts w:ascii="Arial" w:hAnsi="Arial" w:cs="Arial"/>
        </w:rPr>
        <w:t xml:space="preserve">The </w:t>
      </w:r>
      <w:r w:rsidR="009839C8" w:rsidRPr="00F15FF7">
        <w:rPr>
          <w:rFonts w:ascii="Arial" w:hAnsi="Arial" w:cs="Arial"/>
        </w:rPr>
        <w:t xml:space="preserve">bidder </w:t>
      </w:r>
      <w:r w:rsidR="00B87D85" w:rsidRPr="00F15FF7">
        <w:rPr>
          <w:rFonts w:ascii="Arial" w:hAnsi="Arial" w:cs="Arial"/>
        </w:rPr>
        <w:t>should</w:t>
      </w:r>
      <w:r w:rsidRPr="00F15FF7">
        <w:rPr>
          <w:rFonts w:ascii="Arial" w:hAnsi="Arial" w:cs="Arial"/>
        </w:rPr>
        <w:t xml:space="preserve"> return the completed RFQ and </w:t>
      </w:r>
      <w:r w:rsidRPr="009D3376">
        <w:rPr>
          <w:rFonts w:ascii="Arial" w:hAnsi="Arial" w:cs="Arial"/>
        </w:rPr>
        <w:t>completed pricing matrix</w:t>
      </w:r>
      <w:r w:rsidR="000461E2" w:rsidRPr="009D3376">
        <w:rPr>
          <w:rFonts w:ascii="Arial" w:hAnsi="Arial" w:cs="Arial"/>
          <w:szCs w:val="24"/>
        </w:rPr>
        <w:t xml:space="preserve">. Please complete the </w:t>
      </w:r>
      <w:r w:rsidR="00117DFE" w:rsidRPr="009D3376">
        <w:rPr>
          <w:rFonts w:ascii="Arial" w:hAnsi="Arial" w:cs="Arial"/>
          <w:szCs w:val="24"/>
        </w:rPr>
        <w:t xml:space="preserve">matrix </w:t>
      </w:r>
      <w:r w:rsidR="000461E2" w:rsidRPr="009D3376">
        <w:rPr>
          <w:rFonts w:ascii="Arial" w:hAnsi="Arial" w:cs="Arial"/>
          <w:szCs w:val="24"/>
        </w:rPr>
        <w:t xml:space="preserve">as per the instructions and return the completed </w:t>
      </w:r>
      <w:r w:rsidR="00117DFE" w:rsidRPr="009D3376">
        <w:rPr>
          <w:rFonts w:ascii="Arial" w:hAnsi="Arial" w:cs="Arial"/>
          <w:szCs w:val="24"/>
        </w:rPr>
        <w:t xml:space="preserve">matrix </w:t>
      </w:r>
      <w:r w:rsidR="000461E2" w:rsidRPr="009D3376">
        <w:rPr>
          <w:rFonts w:ascii="Arial" w:hAnsi="Arial" w:cs="Arial"/>
          <w:szCs w:val="24"/>
        </w:rPr>
        <w:t>as part of your RFQ submission. All prices should be exempt of VAT and include any expenses.</w:t>
      </w:r>
    </w:p>
    <w:p w14:paraId="36BDBA76" w14:textId="77777777" w:rsidR="00C20960" w:rsidRPr="009D3376" w:rsidRDefault="00C20960" w:rsidP="00CC2263">
      <w:pPr>
        <w:rPr>
          <w:rFonts w:ascii="Arial" w:eastAsia="Calibri" w:hAnsi="Arial" w:cs="Arial"/>
          <w:szCs w:val="24"/>
        </w:rPr>
      </w:pPr>
    </w:p>
    <w:p w14:paraId="00231B78" w14:textId="030432BC" w:rsidR="00953E7B" w:rsidRPr="009D3376" w:rsidRDefault="00CC2263" w:rsidP="00CC2263">
      <w:pPr>
        <w:rPr>
          <w:rFonts w:ascii="Arial" w:eastAsia="Calibri" w:hAnsi="Arial" w:cs="Arial"/>
          <w:szCs w:val="24"/>
        </w:rPr>
      </w:pPr>
      <w:r w:rsidRPr="009D3376">
        <w:rPr>
          <w:rFonts w:ascii="Arial" w:eastAsia="Calibri" w:hAnsi="Arial" w:cs="Arial"/>
          <w:szCs w:val="24"/>
        </w:rPr>
        <w:t xml:space="preserve">The following questions </w:t>
      </w:r>
      <w:r w:rsidR="00BC0FA5" w:rsidRPr="009D3376">
        <w:rPr>
          <w:rFonts w:ascii="Arial" w:eastAsia="Calibri" w:hAnsi="Arial" w:cs="Arial"/>
          <w:szCs w:val="24"/>
        </w:rPr>
        <w:t>reflect</w:t>
      </w:r>
      <w:r w:rsidR="008F78D5" w:rsidRPr="009D3376">
        <w:rPr>
          <w:rFonts w:ascii="Arial" w:eastAsia="Calibri" w:hAnsi="Arial" w:cs="Arial"/>
          <w:szCs w:val="24"/>
        </w:rPr>
        <w:t xml:space="preserve"> the</w:t>
      </w:r>
      <w:r w:rsidR="00BC0FA5" w:rsidRPr="009D3376">
        <w:rPr>
          <w:rFonts w:ascii="Arial" w:eastAsia="Calibri" w:hAnsi="Arial" w:cs="Arial"/>
          <w:szCs w:val="24"/>
        </w:rPr>
        <w:t xml:space="preserve"> </w:t>
      </w:r>
      <w:r w:rsidR="00464728" w:rsidRPr="009D3376">
        <w:rPr>
          <w:rFonts w:ascii="Arial" w:eastAsia="Calibri" w:hAnsi="Arial" w:cs="Arial"/>
          <w:szCs w:val="24"/>
        </w:rPr>
        <w:t>q</w:t>
      </w:r>
      <w:r w:rsidR="00BC0FA5" w:rsidRPr="009D3376">
        <w:rPr>
          <w:rFonts w:ascii="Arial" w:eastAsia="Calibri" w:hAnsi="Arial" w:cs="Arial"/>
          <w:szCs w:val="24"/>
        </w:rPr>
        <w:t>uality</w:t>
      </w:r>
      <w:r w:rsidR="002452B8" w:rsidRPr="009D3376">
        <w:rPr>
          <w:rFonts w:ascii="Arial" w:eastAsia="Calibri" w:hAnsi="Arial" w:cs="Arial"/>
          <w:szCs w:val="24"/>
        </w:rPr>
        <w:t xml:space="preserve"> requirements</w:t>
      </w:r>
      <w:r w:rsidR="001A12E1" w:rsidRPr="009D3376">
        <w:rPr>
          <w:rFonts w:ascii="Arial" w:eastAsia="Calibri" w:hAnsi="Arial" w:cs="Arial"/>
          <w:szCs w:val="24"/>
        </w:rPr>
        <w:t xml:space="preserve"> which Uttlesford District Coun</w:t>
      </w:r>
      <w:r w:rsidR="00A118A6" w:rsidRPr="009D3376">
        <w:rPr>
          <w:rFonts w:ascii="Arial" w:eastAsia="Calibri" w:hAnsi="Arial" w:cs="Arial"/>
          <w:szCs w:val="24"/>
        </w:rPr>
        <w:t>cil require the bidders to meet.</w:t>
      </w:r>
      <w:r w:rsidR="002452B8" w:rsidRPr="009D3376">
        <w:rPr>
          <w:rFonts w:ascii="Arial" w:eastAsia="Calibri" w:hAnsi="Arial" w:cs="Arial"/>
          <w:szCs w:val="24"/>
        </w:rPr>
        <w:t xml:space="preserve"> </w:t>
      </w:r>
      <w:r w:rsidR="002C79F8" w:rsidRPr="009D3376">
        <w:rPr>
          <w:rFonts w:ascii="Arial" w:eastAsia="Calibri" w:hAnsi="Arial" w:cs="Arial"/>
          <w:szCs w:val="24"/>
        </w:rPr>
        <w:t>T</w:t>
      </w:r>
      <w:r w:rsidRPr="009D3376">
        <w:rPr>
          <w:rFonts w:ascii="Arial" w:eastAsia="Calibri" w:hAnsi="Arial" w:cs="Arial"/>
          <w:szCs w:val="24"/>
        </w:rPr>
        <w:t xml:space="preserve">he answers </w:t>
      </w:r>
      <w:r w:rsidR="000D395B" w:rsidRPr="009D3376">
        <w:rPr>
          <w:rFonts w:ascii="Arial" w:eastAsia="Calibri" w:hAnsi="Arial" w:cs="Arial"/>
          <w:szCs w:val="24"/>
        </w:rPr>
        <w:t xml:space="preserve">provided </w:t>
      </w:r>
      <w:r w:rsidRPr="009D3376">
        <w:rPr>
          <w:rFonts w:ascii="Arial" w:eastAsia="Calibri" w:hAnsi="Arial" w:cs="Arial"/>
          <w:szCs w:val="24"/>
        </w:rPr>
        <w:t>will demonstrate how the bidder is able to deliver against the specification</w:t>
      </w:r>
      <w:r w:rsidR="006E2AB8" w:rsidRPr="009D3376">
        <w:rPr>
          <w:rFonts w:ascii="Arial" w:eastAsia="Calibri" w:hAnsi="Arial" w:cs="Arial"/>
          <w:szCs w:val="24"/>
        </w:rPr>
        <w:t xml:space="preserve"> </w:t>
      </w:r>
      <w:r w:rsidR="009A4397" w:rsidRPr="009D3376">
        <w:rPr>
          <w:rFonts w:ascii="Arial" w:eastAsia="Calibri" w:hAnsi="Arial" w:cs="Arial"/>
          <w:szCs w:val="24"/>
        </w:rPr>
        <w:t xml:space="preserve">set out in </w:t>
      </w:r>
      <w:r w:rsidR="0084008A" w:rsidRPr="009D3376">
        <w:rPr>
          <w:rFonts w:ascii="Arial" w:eastAsia="Calibri" w:hAnsi="Arial" w:cs="Arial"/>
          <w:szCs w:val="24"/>
        </w:rPr>
        <w:t>the b</w:t>
      </w:r>
      <w:r w:rsidR="009A4397" w:rsidRPr="009D3376">
        <w:rPr>
          <w:rFonts w:ascii="Arial" w:eastAsia="Calibri" w:hAnsi="Arial" w:cs="Arial"/>
          <w:szCs w:val="24"/>
        </w:rPr>
        <w:t xml:space="preserve">rief and its </w:t>
      </w:r>
      <w:r w:rsidR="0084008A" w:rsidRPr="009D3376">
        <w:rPr>
          <w:rFonts w:ascii="Arial" w:eastAsia="Calibri" w:hAnsi="Arial" w:cs="Arial"/>
          <w:szCs w:val="24"/>
        </w:rPr>
        <w:t>r</w:t>
      </w:r>
      <w:r w:rsidR="009A4397" w:rsidRPr="009D3376">
        <w:rPr>
          <w:rFonts w:ascii="Arial" w:eastAsia="Calibri" w:hAnsi="Arial" w:cs="Arial"/>
          <w:szCs w:val="24"/>
        </w:rPr>
        <w:t>equirements</w:t>
      </w:r>
      <w:r w:rsidR="00953E7B" w:rsidRPr="009D3376">
        <w:rPr>
          <w:rFonts w:ascii="Arial" w:eastAsia="Calibri" w:hAnsi="Arial" w:cs="Arial"/>
          <w:szCs w:val="24"/>
        </w:rPr>
        <w:t>.</w:t>
      </w:r>
    </w:p>
    <w:p w14:paraId="39F6E4DA" w14:textId="77777777" w:rsidR="00953E7B" w:rsidRPr="009D3376" w:rsidRDefault="00953E7B" w:rsidP="00953E7B">
      <w:pPr>
        <w:spacing w:before="240" w:after="120"/>
        <w:rPr>
          <w:rFonts w:ascii="Arial" w:hAnsi="Arial" w:cs="Arial"/>
          <w:bCs/>
          <w:spacing w:val="2"/>
          <w:szCs w:val="24"/>
          <w:u w:val="single"/>
        </w:rPr>
      </w:pPr>
      <w:r w:rsidRPr="009D3376">
        <w:rPr>
          <w:rFonts w:ascii="Arial" w:hAnsi="Arial" w:cs="Arial"/>
          <w:bCs/>
          <w:spacing w:val="2"/>
          <w:szCs w:val="24"/>
          <w:u w:val="single"/>
        </w:rPr>
        <w:t>Scoring Scale</w:t>
      </w:r>
    </w:p>
    <w:p w14:paraId="4FB65417" w14:textId="76EECE50" w:rsidR="00953E7B" w:rsidRPr="00F15FF7" w:rsidRDefault="00953E7B" w:rsidP="00953E7B">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F15FF7">
        <w:rPr>
          <w:rFonts w:ascii="Arial" w:hAnsi="Arial" w:cs="Arial"/>
          <w:szCs w:val="24"/>
        </w:rPr>
        <w:t xml:space="preserve">Each of the sections within the Method </w:t>
      </w:r>
      <w:r w:rsidR="00DB2D52" w:rsidRPr="00F15FF7">
        <w:rPr>
          <w:rFonts w:ascii="Arial" w:hAnsi="Arial" w:cs="Arial"/>
          <w:szCs w:val="24"/>
        </w:rPr>
        <w:t>S</w:t>
      </w:r>
      <w:r w:rsidRPr="00F15FF7">
        <w:rPr>
          <w:rFonts w:ascii="Arial" w:hAnsi="Arial" w:cs="Arial"/>
          <w:szCs w:val="24"/>
        </w:rPr>
        <w:t>tatement responses will be assessed on a scale of 0 to 5 points, as detailed in the table below: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743"/>
      </w:tblGrid>
      <w:tr w:rsidR="00E10041" w:rsidRPr="00E10041" w14:paraId="4F0A5365" w14:textId="77777777" w:rsidTr="00AC08A1">
        <w:trPr>
          <w:trHeight w:val="784"/>
        </w:trPr>
        <w:tc>
          <w:tcPr>
            <w:tcW w:w="737" w:type="dxa"/>
            <w:shd w:val="clear" w:color="auto" w:fill="auto"/>
            <w:vAlign w:val="center"/>
          </w:tcPr>
          <w:p w14:paraId="20C4C87B" w14:textId="77777777" w:rsidR="00953E7B" w:rsidRPr="00F15FF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0</w:t>
            </w:r>
          </w:p>
        </w:tc>
        <w:tc>
          <w:tcPr>
            <w:tcW w:w="7743" w:type="dxa"/>
            <w:shd w:val="clear" w:color="auto" w:fill="auto"/>
            <w:vAlign w:val="center"/>
          </w:tcPr>
          <w:p w14:paraId="7CBD94A7" w14:textId="77777777" w:rsidR="005F66F5" w:rsidRPr="00F15FF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F15FF7">
              <w:rPr>
                <w:rFonts w:ascii="Arial" w:hAnsi="Arial" w:cs="Arial"/>
                <w:b/>
                <w:spacing w:val="2"/>
                <w:szCs w:val="24"/>
              </w:rPr>
              <w:t>Unacceptable Response</w:t>
            </w:r>
            <w:r w:rsidRPr="00F15FF7">
              <w:rPr>
                <w:rFonts w:ascii="Arial" w:hAnsi="Arial" w:cs="Arial"/>
                <w:spacing w:val="2"/>
                <w:szCs w:val="24"/>
              </w:rPr>
              <w:br/>
              <w:t>The response is not relevant to the question or the question has simply not been answered. Where the question has been answered, the response raises major concerns about understanding or approach which are potentially highly detrimental to satisfactory service delivery or Contract performance.</w:t>
            </w:r>
            <w:r w:rsidR="00064080" w:rsidRPr="00F15FF7">
              <w:rPr>
                <w:rFonts w:ascii="Arial" w:hAnsi="Arial" w:cs="Arial"/>
                <w:spacing w:val="2"/>
                <w:szCs w:val="24"/>
              </w:rPr>
              <w:t xml:space="preserve"> </w:t>
            </w:r>
          </w:p>
          <w:p w14:paraId="384BCD28" w14:textId="1AB3BF46" w:rsidR="00953E7B" w:rsidRPr="00F15FF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spacing w:val="2"/>
                <w:szCs w:val="24"/>
              </w:rPr>
              <w:t>The submission failed to cover any of the areas that should have been addressed within the response</w:t>
            </w:r>
          </w:p>
        </w:tc>
      </w:tr>
      <w:tr w:rsidR="00E10041" w:rsidRPr="00E10041" w14:paraId="4F4C7FEE" w14:textId="77777777" w:rsidTr="00AC08A1">
        <w:trPr>
          <w:trHeight w:val="837"/>
        </w:trPr>
        <w:tc>
          <w:tcPr>
            <w:tcW w:w="737" w:type="dxa"/>
            <w:shd w:val="clear" w:color="auto" w:fill="auto"/>
            <w:vAlign w:val="center"/>
          </w:tcPr>
          <w:p w14:paraId="5A2E17B1" w14:textId="77777777" w:rsidR="00953E7B" w:rsidRPr="00F15FF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1</w:t>
            </w:r>
          </w:p>
        </w:tc>
        <w:tc>
          <w:tcPr>
            <w:tcW w:w="7743" w:type="dxa"/>
            <w:shd w:val="clear" w:color="auto" w:fill="auto"/>
            <w:vAlign w:val="center"/>
          </w:tcPr>
          <w:p w14:paraId="6DB818EF" w14:textId="77777777" w:rsidR="005F66F5" w:rsidRPr="00F15FF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F15FF7">
              <w:rPr>
                <w:rFonts w:ascii="Arial" w:hAnsi="Arial" w:cs="Arial"/>
                <w:b/>
                <w:spacing w:val="2"/>
                <w:szCs w:val="24"/>
              </w:rPr>
              <w:t>Poor Response</w:t>
            </w:r>
            <w:r w:rsidRPr="00F15FF7">
              <w:rPr>
                <w:rFonts w:ascii="Arial" w:hAnsi="Arial" w:cs="Arial"/>
                <w:spacing w:val="2"/>
                <w:szCs w:val="24"/>
              </w:rPr>
              <w:br/>
              <w:t>The response suggests significant shortcomings of understanding or approach which is likely to impact on service delivery or Contract performance</w:t>
            </w:r>
            <w:r w:rsidR="00A30E2D" w:rsidRPr="00F15FF7">
              <w:rPr>
                <w:rFonts w:ascii="Arial" w:hAnsi="Arial" w:cs="Arial"/>
                <w:spacing w:val="2"/>
                <w:szCs w:val="24"/>
              </w:rPr>
              <w:t xml:space="preserve">. </w:t>
            </w:r>
          </w:p>
          <w:p w14:paraId="354FBE83" w14:textId="0FFCBBAA" w:rsidR="00953E7B" w:rsidRPr="00F15FF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spacing w:val="2"/>
                <w:szCs w:val="24"/>
              </w:rPr>
              <w:t>The submission failed to cover a number of the areas that should have been addressed within the response</w:t>
            </w:r>
          </w:p>
        </w:tc>
      </w:tr>
      <w:tr w:rsidR="00E10041" w:rsidRPr="00E10041" w14:paraId="3B7D6EB2" w14:textId="77777777" w:rsidTr="00AC08A1">
        <w:trPr>
          <w:trHeight w:val="772"/>
        </w:trPr>
        <w:tc>
          <w:tcPr>
            <w:tcW w:w="737" w:type="dxa"/>
            <w:shd w:val="clear" w:color="auto" w:fill="auto"/>
            <w:vAlign w:val="center"/>
          </w:tcPr>
          <w:p w14:paraId="44D4AD38" w14:textId="77777777" w:rsidR="00953E7B" w:rsidRPr="00F15FF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2</w:t>
            </w:r>
          </w:p>
        </w:tc>
        <w:tc>
          <w:tcPr>
            <w:tcW w:w="7743" w:type="dxa"/>
            <w:shd w:val="clear" w:color="auto" w:fill="auto"/>
            <w:vAlign w:val="center"/>
          </w:tcPr>
          <w:p w14:paraId="30E4D0F2" w14:textId="77777777" w:rsidR="005F66F5" w:rsidRPr="00F15FF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F15FF7">
              <w:rPr>
                <w:rFonts w:ascii="Arial" w:hAnsi="Arial" w:cs="Arial"/>
                <w:b/>
                <w:spacing w:val="2"/>
                <w:szCs w:val="24"/>
              </w:rPr>
              <w:t>Fair Response</w:t>
            </w:r>
            <w:r w:rsidRPr="00F15FF7">
              <w:rPr>
                <w:rFonts w:ascii="Arial" w:hAnsi="Arial" w:cs="Arial"/>
                <w:spacing w:val="2"/>
                <w:szCs w:val="24"/>
              </w:rPr>
              <w:br/>
              <w:t>The response suggests minor shortcomings of understanding or approach which may impact to a limited extent on service delivery or Contract performance</w:t>
            </w:r>
            <w:r w:rsidR="00064080" w:rsidRPr="00F15FF7">
              <w:rPr>
                <w:rFonts w:ascii="Arial" w:hAnsi="Arial" w:cs="Arial"/>
                <w:spacing w:val="2"/>
                <w:szCs w:val="24"/>
              </w:rPr>
              <w:t xml:space="preserve">. </w:t>
            </w:r>
          </w:p>
          <w:p w14:paraId="2E061C6E" w14:textId="4AA18129" w:rsidR="00953E7B" w:rsidRPr="00F15FF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spacing w:val="2"/>
                <w:szCs w:val="24"/>
              </w:rPr>
              <w:t>The submission partially covered all areas that should have been addressed within the response</w:t>
            </w:r>
          </w:p>
        </w:tc>
      </w:tr>
      <w:tr w:rsidR="00E10041" w:rsidRPr="00E10041" w14:paraId="5BFC08E6" w14:textId="77777777" w:rsidTr="00AC08A1">
        <w:trPr>
          <w:trHeight w:val="769"/>
        </w:trPr>
        <w:tc>
          <w:tcPr>
            <w:tcW w:w="737" w:type="dxa"/>
            <w:shd w:val="clear" w:color="auto" w:fill="auto"/>
            <w:vAlign w:val="center"/>
          </w:tcPr>
          <w:p w14:paraId="560C681F" w14:textId="77777777" w:rsidR="00953E7B" w:rsidRPr="00F15FF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3</w:t>
            </w:r>
          </w:p>
        </w:tc>
        <w:tc>
          <w:tcPr>
            <w:tcW w:w="7743" w:type="dxa"/>
            <w:shd w:val="clear" w:color="auto" w:fill="auto"/>
            <w:vAlign w:val="center"/>
          </w:tcPr>
          <w:p w14:paraId="45674F3A" w14:textId="77777777" w:rsidR="005F66F5" w:rsidRPr="00F15FF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F15FF7">
              <w:rPr>
                <w:rFonts w:ascii="Arial" w:hAnsi="Arial" w:cs="Arial"/>
                <w:b/>
                <w:spacing w:val="2"/>
                <w:szCs w:val="24"/>
              </w:rPr>
              <w:t>Satisfactory Response</w:t>
            </w:r>
            <w:r w:rsidRPr="00F15FF7">
              <w:rPr>
                <w:rFonts w:ascii="Arial" w:hAnsi="Arial" w:cs="Arial"/>
                <w:spacing w:val="2"/>
                <w:szCs w:val="24"/>
              </w:rPr>
              <w:br/>
              <w:t>The response raises no concerns about understanding or approach to service delivery or Contract performance.</w:t>
            </w:r>
          </w:p>
          <w:p w14:paraId="350355B6" w14:textId="55309F97" w:rsidR="00953E7B" w:rsidRPr="00F15FF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F15FF7">
              <w:rPr>
                <w:rFonts w:ascii="Arial" w:hAnsi="Arial" w:cs="Arial"/>
                <w:spacing w:val="2"/>
                <w:szCs w:val="24"/>
              </w:rPr>
              <w:t xml:space="preserve">The submission covered all areas that should have been addressed within the response. </w:t>
            </w:r>
          </w:p>
        </w:tc>
      </w:tr>
      <w:tr w:rsidR="00E10041" w:rsidRPr="00E10041" w14:paraId="2660DDF5" w14:textId="77777777" w:rsidTr="00AC08A1">
        <w:trPr>
          <w:trHeight w:val="1067"/>
        </w:trPr>
        <w:tc>
          <w:tcPr>
            <w:tcW w:w="737" w:type="dxa"/>
            <w:shd w:val="clear" w:color="auto" w:fill="auto"/>
            <w:vAlign w:val="center"/>
          </w:tcPr>
          <w:p w14:paraId="6EEE3AF7" w14:textId="77777777" w:rsidR="00953E7B" w:rsidRPr="00F15FF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4</w:t>
            </w:r>
          </w:p>
        </w:tc>
        <w:tc>
          <w:tcPr>
            <w:tcW w:w="7743" w:type="dxa"/>
            <w:shd w:val="clear" w:color="auto" w:fill="auto"/>
            <w:vAlign w:val="center"/>
          </w:tcPr>
          <w:p w14:paraId="75EB9D95" w14:textId="77777777" w:rsidR="00064080" w:rsidRPr="00F15FF7" w:rsidRDefault="009E31C2"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b/>
                <w:spacing w:val="2"/>
                <w:szCs w:val="24"/>
              </w:rPr>
              <w:t>Good</w:t>
            </w:r>
            <w:r w:rsidR="00953E7B" w:rsidRPr="00F15FF7">
              <w:rPr>
                <w:rFonts w:ascii="Arial" w:hAnsi="Arial" w:cs="Arial"/>
                <w:b/>
                <w:spacing w:val="2"/>
                <w:szCs w:val="24"/>
              </w:rPr>
              <w:t xml:space="preserve"> Response</w:t>
            </w:r>
            <w:r w:rsidR="00953E7B" w:rsidRPr="00F15FF7">
              <w:rPr>
                <w:rFonts w:ascii="Arial" w:hAnsi="Arial" w:cs="Arial"/>
                <w:spacing w:val="2"/>
                <w:szCs w:val="24"/>
              </w:rPr>
              <w:br/>
              <w:t xml:space="preserve">The response raises no concerns about understanding or approach to service delivery or Contract performance. </w:t>
            </w:r>
            <w:r w:rsidR="00953E7B" w:rsidRPr="00F15FF7">
              <w:rPr>
                <w:rFonts w:ascii="Arial" w:hAnsi="Arial" w:cs="Arial"/>
                <w:szCs w:val="24"/>
              </w:rPr>
              <w:t>The response also demonstrates how relevant added value will be provided.</w:t>
            </w:r>
          </w:p>
          <w:p w14:paraId="445906A6" w14:textId="44EA91E3" w:rsidR="00953E7B" w:rsidRPr="00F15FF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szCs w:val="24"/>
              </w:rPr>
              <w:t xml:space="preserve">The submission covered all areas that should have been addressed within the response to a high standard </w:t>
            </w:r>
          </w:p>
        </w:tc>
      </w:tr>
      <w:tr w:rsidR="009E31C2" w:rsidRPr="00E10041" w14:paraId="20035E45" w14:textId="77777777" w:rsidTr="00AC08A1">
        <w:trPr>
          <w:trHeight w:val="1067"/>
        </w:trPr>
        <w:tc>
          <w:tcPr>
            <w:tcW w:w="737" w:type="dxa"/>
            <w:shd w:val="clear" w:color="auto" w:fill="auto"/>
            <w:vAlign w:val="center"/>
          </w:tcPr>
          <w:p w14:paraId="5F509F66" w14:textId="3C44326A" w:rsidR="009E31C2" w:rsidRPr="00F15FF7" w:rsidRDefault="009E31C2"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5</w:t>
            </w:r>
          </w:p>
        </w:tc>
        <w:tc>
          <w:tcPr>
            <w:tcW w:w="7743" w:type="dxa"/>
            <w:shd w:val="clear" w:color="auto" w:fill="auto"/>
          </w:tcPr>
          <w:p w14:paraId="2110E6C7" w14:textId="77777777" w:rsidR="009E31C2" w:rsidRPr="00F15FF7" w:rsidRDefault="009E31C2" w:rsidP="009E31C2">
            <w:pPr>
              <w:pStyle w:val="Header"/>
              <w:keepNext/>
              <w:tabs>
                <w:tab w:val="left" w:pos="851"/>
                <w:tab w:val="left" w:pos="2694"/>
                <w:tab w:val="left" w:pos="5387"/>
                <w:tab w:val="left" w:pos="9072"/>
                <w:tab w:val="left" w:pos="10773"/>
                <w:tab w:val="left" w:pos="11340"/>
                <w:tab w:val="left" w:pos="11766"/>
              </w:tabs>
              <w:rPr>
                <w:rFonts w:ascii="Arial" w:hAnsi="Arial" w:cs="Arial"/>
                <w:b/>
                <w:spacing w:val="2"/>
                <w:szCs w:val="24"/>
              </w:rPr>
            </w:pPr>
            <w:r w:rsidRPr="00F15FF7">
              <w:rPr>
                <w:rFonts w:ascii="Arial" w:hAnsi="Arial" w:cs="Arial"/>
                <w:b/>
                <w:spacing w:val="2"/>
                <w:szCs w:val="24"/>
              </w:rPr>
              <w:t>Excellent Response</w:t>
            </w:r>
          </w:p>
          <w:p w14:paraId="2CC1DD79" w14:textId="0EDBCF87" w:rsidR="00967449" w:rsidRPr="00F15FF7" w:rsidRDefault="003D7EDE" w:rsidP="00DB2D52">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spacing w:val="2"/>
                <w:szCs w:val="24"/>
              </w:rPr>
              <w:t>The response raises no concerns about understanding or approach to service delivery or Contract performance.</w:t>
            </w:r>
            <w:r w:rsidR="005F66F5" w:rsidRPr="00F15FF7">
              <w:rPr>
                <w:rFonts w:ascii="Arial" w:hAnsi="Arial" w:cs="Arial"/>
                <w:spacing w:val="2"/>
                <w:szCs w:val="24"/>
              </w:rPr>
              <w:t xml:space="preserve"> </w:t>
            </w:r>
            <w:r w:rsidRPr="00F15FF7">
              <w:rPr>
                <w:rFonts w:ascii="Arial" w:hAnsi="Arial" w:cs="Arial"/>
                <w:szCs w:val="24"/>
              </w:rPr>
              <w:t xml:space="preserve">The response demonstrates how relevant added value will be provided </w:t>
            </w:r>
            <w:r w:rsidR="005A1B48" w:rsidRPr="00F15FF7">
              <w:rPr>
                <w:rFonts w:ascii="Arial" w:hAnsi="Arial" w:cs="Arial"/>
                <w:szCs w:val="24"/>
              </w:rPr>
              <w:t>including</w:t>
            </w:r>
            <w:r w:rsidR="00E63ED7" w:rsidRPr="00F15FF7">
              <w:rPr>
                <w:rFonts w:ascii="Arial" w:hAnsi="Arial" w:cs="Arial"/>
                <w:szCs w:val="24"/>
              </w:rPr>
              <w:t xml:space="preserve"> examples of the application of g</w:t>
            </w:r>
            <w:r w:rsidR="002C0B7E" w:rsidRPr="00F15FF7">
              <w:rPr>
                <w:rFonts w:ascii="Arial" w:hAnsi="Arial" w:cs="Arial"/>
                <w:szCs w:val="24"/>
              </w:rPr>
              <w:t>o</w:t>
            </w:r>
            <w:r w:rsidR="00E63ED7" w:rsidRPr="00F15FF7">
              <w:rPr>
                <w:rFonts w:ascii="Arial" w:hAnsi="Arial" w:cs="Arial"/>
                <w:szCs w:val="24"/>
              </w:rPr>
              <w:t xml:space="preserve">od </w:t>
            </w:r>
            <w:r w:rsidR="005A1B48" w:rsidRPr="00F15FF7">
              <w:rPr>
                <w:rFonts w:ascii="Arial" w:hAnsi="Arial" w:cs="Arial"/>
                <w:szCs w:val="24"/>
              </w:rPr>
              <w:t>practice</w:t>
            </w:r>
            <w:r w:rsidR="00E63ED7" w:rsidRPr="00F15FF7">
              <w:rPr>
                <w:rFonts w:ascii="Arial" w:hAnsi="Arial" w:cs="Arial"/>
                <w:szCs w:val="24"/>
              </w:rPr>
              <w:t xml:space="preserve">, </w:t>
            </w:r>
            <w:r w:rsidR="005A1B48" w:rsidRPr="00F15FF7">
              <w:rPr>
                <w:rFonts w:ascii="Arial" w:hAnsi="Arial" w:cs="Arial"/>
                <w:szCs w:val="24"/>
              </w:rPr>
              <w:t>demo</w:t>
            </w:r>
            <w:r w:rsidR="002C0B7E" w:rsidRPr="00F15FF7">
              <w:rPr>
                <w:rFonts w:ascii="Arial" w:hAnsi="Arial" w:cs="Arial"/>
                <w:szCs w:val="24"/>
              </w:rPr>
              <w:t xml:space="preserve">nstration </w:t>
            </w:r>
            <w:r w:rsidR="00E63ED7" w:rsidRPr="00F15FF7">
              <w:rPr>
                <w:rFonts w:ascii="Arial" w:hAnsi="Arial" w:cs="Arial"/>
                <w:szCs w:val="24"/>
              </w:rPr>
              <w:t xml:space="preserve">of how the </w:t>
            </w:r>
            <w:r w:rsidR="002C0B7E" w:rsidRPr="00F15FF7">
              <w:rPr>
                <w:rFonts w:ascii="Arial" w:hAnsi="Arial" w:cs="Arial"/>
                <w:szCs w:val="24"/>
              </w:rPr>
              <w:t>study</w:t>
            </w:r>
            <w:r w:rsidR="00E63ED7" w:rsidRPr="00F15FF7">
              <w:rPr>
                <w:rFonts w:ascii="Arial" w:hAnsi="Arial" w:cs="Arial"/>
                <w:szCs w:val="24"/>
              </w:rPr>
              <w:t xml:space="preserve"> </w:t>
            </w:r>
            <w:r w:rsidR="005A1B48" w:rsidRPr="00F15FF7">
              <w:rPr>
                <w:rFonts w:ascii="Arial" w:hAnsi="Arial" w:cs="Arial"/>
                <w:szCs w:val="24"/>
              </w:rPr>
              <w:t>could</w:t>
            </w:r>
            <w:r w:rsidR="00E63ED7" w:rsidRPr="00F15FF7">
              <w:rPr>
                <w:rFonts w:ascii="Arial" w:hAnsi="Arial" w:cs="Arial"/>
                <w:szCs w:val="24"/>
              </w:rPr>
              <w:t xml:space="preserve"> be</w:t>
            </w:r>
            <w:r w:rsidR="005A1B48" w:rsidRPr="00F15FF7">
              <w:rPr>
                <w:rFonts w:ascii="Arial" w:hAnsi="Arial" w:cs="Arial"/>
                <w:szCs w:val="24"/>
              </w:rPr>
              <w:t xml:space="preserve"> co</w:t>
            </w:r>
            <w:r w:rsidR="002C0B7E" w:rsidRPr="00F15FF7">
              <w:rPr>
                <w:rFonts w:ascii="Arial" w:hAnsi="Arial" w:cs="Arial"/>
                <w:szCs w:val="24"/>
              </w:rPr>
              <w:t>nsider other perspectives not</w:t>
            </w:r>
            <w:r w:rsidR="005A1B48" w:rsidRPr="00F15FF7">
              <w:rPr>
                <w:rFonts w:ascii="Arial" w:hAnsi="Arial" w:cs="Arial"/>
                <w:szCs w:val="24"/>
              </w:rPr>
              <w:t xml:space="preserve"> considered by</w:t>
            </w:r>
            <w:r w:rsidR="002C0B7E" w:rsidRPr="00F15FF7">
              <w:rPr>
                <w:rFonts w:ascii="Arial" w:hAnsi="Arial" w:cs="Arial"/>
                <w:szCs w:val="24"/>
              </w:rPr>
              <w:t xml:space="preserve"> t</w:t>
            </w:r>
            <w:r w:rsidR="005A1B48" w:rsidRPr="00F15FF7">
              <w:rPr>
                <w:rFonts w:ascii="Arial" w:hAnsi="Arial" w:cs="Arial"/>
                <w:szCs w:val="24"/>
              </w:rPr>
              <w:t xml:space="preserve">he client </w:t>
            </w:r>
            <w:r w:rsidR="002C0B7E" w:rsidRPr="00F15FF7">
              <w:rPr>
                <w:rFonts w:ascii="Arial" w:hAnsi="Arial" w:cs="Arial"/>
                <w:szCs w:val="24"/>
              </w:rPr>
              <w:t>or</w:t>
            </w:r>
            <w:r w:rsidR="005A1B48" w:rsidRPr="00F15FF7">
              <w:rPr>
                <w:rFonts w:ascii="Arial" w:hAnsi="Arial" w:cs="Arial"/>
                <w:szCs w:val="24"/>
              </w:rPr>
              <w:t xml:space="preserve"> explores innovative ways to address </w:t>
            </w:r>
            <w:r w:rsidR="002C0B7E" w:rsidRPr="00F15FF7">
              <w:rPr>
                <w:rFonts w:ascii="Arial" w:hAnsi="Arial" w:cs="Arial"/>
                <w:szCs w:val="24"/>
              </w:rPr>
              <w:t>climate</w:t>
            </w:r>
            <w:r w:rsidR="005A1B48" w:rsidRPr="00F15FF7">
              <w:rPr>
                <w:rFonts w:ascii="Arial" w:hAnsi="Arial" w:cs="Arial"/>
                <w:szCs w:val="24"/>
              </w:rPr>
              <w:t xml:space="preserve"> change</w:t>
            </w:r>
            <w:r w:rsidR="002C0B7E" w:rsidRPr="00F15FF7">
              <w:rPr>
                <w:rFonts w:ascii="Arial" w:hAnsi="Arial" w:cs="Arial"/>
                <w:szCs w:val="24"/>
              </w:rPr>
              <w:t xml:space="preserve"> and net zero targets</w:t>
            </w:r>
            <w:r w:rsidR="00DB2D52" w:rsidRPr="00F15FF7">
              <w:rPr>
                <w:rFonts w:ascii="Arial" w:hAnsi="Arial" w:cs="Arial"/>
                <w:szCs w:val="24"/>
              </w:rPr>
              <w:t xml:space="preserve">.  </w:t>
            </w:r>
          </w:p>
          <w:p w14:paraId="32FFF268" w14:textId="72471A1E" w:rsidR="00064080" w:rsidRPr="00F15FF7" w:rsidRDefault="00064080" w:rsidP="00DB2D52">
            <w:pPr>
              <w:pStyle w:val="Header"/>
              <w:keepNext/>
              <w:tabs>
                <w:tab w:val="left" w:pos="851"/>
                <w:tab w:val="left" w:pos="2694"/>
                <w:tab w:val="left" w:pos="5387"/>
                <w:tab w:val="left" w:pos="9072"/>
                <w:tab w:val="left" w:pos="10773"/>
                <w:tab w:val="left" w:pos="11340"/>
                <w:tab w:val="left" w:pos="11766"/>
              </w:tabs>
              <w:rPr>
                <w:rFonts w:ascii="Arial" w:hAnsi="Arial" w:cs="Arial"/>
                <w:b/>
                <w:spacing w:val="2"/>
                <w:szCs w:val="24"/>
              </w:rPr>
            </w:pPr>
            <w:r w:rsidRPr="00F15FF7">
              <w:rPr>
                <w:rFonts w:ascii="Arial" w:hAnsi="Arial" w:cs="Arial"/>
                <w:szCs w:val="24"/>
              </w:rPr>
              <w:t xml:space="preserve">The submission covered all areas that should have been addressed within the response to a high standard and demonstrated a commitment to go above and beyond requirements </w:t>
            </w:r>
          </w:p>
        </w:tc>
      </w:tr>
    </w:tbl>
    <w:p w14:paraId="749741E6" w14:textId="69C7FFED" w:rsidR="00E54333" w:rsidRPr="00F15FF7" w:rsidRDefault="00E54333" w:rsidP="00CC2263">
      <w:pPr>
        <w:rPr>
          <w:rFonts w:ascii="Arial" w:eastAsia="Calibri" w:hAnsi="Arial" w:cs="Arial"/>
          <w:szCs w:val="24"/>
        </w:rPr>
      </w:pPr>
    </w:p>
    <w:p w14:paraId="404A1BD1" w14:textId="3871E553" w:rsidR="00E54333" w:rsidRPr="00F15FF7" w:rsidRDefault="00E54333" w:rsidP="00E54333">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F15FF7">
        <w:rPr>
          <w:rFonts w:ascii="Arial" w:hAnsi="Arial" w:cs="Arial"/>
          <w:szCs w:val="24"/>
        </w:rPr>
        <w:t xml:space="preserve">The score for </w:t>
      </w:r>
      <w:r w:rsidR="005D4F74" w:rsidRPr="00F15FF7">
        <w:rPr>
          <w:rFonts w:ascii="Arial" w:hAnsi="Arial" w:cs="Arial"/>
          <w:szCs w:val="24"/>
        </w:rPr>
        <w:t xml:space="preserve">each </w:t>
      </w:r>
      <w:r w:rsidR="00344AFA" w:rsidRPr="00F15FF7">
        <w:rPr>
          <w:rFonts w:ascii="Arial" w:hAnsi="Arial" w:cs="Arial"/>
          <w:szCs w:val="24"/>
        </w:rPr>
        <w:t>M</w:t>
      </w:r>
      <w:r w:rsidR="005D4F74" w:rsidRPr="00F15FF7">
        <w:rPr>
          <w:rFonts w:ascii="Arial" w:hAnsi="Arial" w:cs="Arial"/>
          <w:szCs w:val="24"/>
        </w:rPr>
        <w:t xml:space="preserve">ethod </w:t>
      </w:r>
      <w:r w:rsidR="00344AFA" w:rsidRPr="00F15FF7">
        <w:rPr>
          <w:rFonts w:ascii="Arial" w:hAnsi="Arial" w:cs="Arial"/>
          <w:szCs w:val="24"/>
        </w:rPr>
        <w:t>S</w:t>
      </w:r>
      <w:r w:rsidR="005D4F74" w:rsidRPr="00F15FF7">
        <w:rPr>
          <w:rFonts w:ascii="Arial" w:hAnsi="Arial" w:cs="Arial"/>
          <w:szCs w:val="24"/>
        </w:rPr>
        <w:t>tatement</w:t>
      </w:r>
      <w:r w:rsidR="00F64C52" w:rsidRPr="00F15FF7">
        <w:rPr>
          <w:rFonts w:ascii="Arial" w:hAnsi="Arial" w:cs="Arial"/>
          <w:szCs w:val="24"/>
        </w:rPr>
        <w:t xml:space="preserve"> </w:t>
      </w:r>
      <w:r w:rsidR="0075256D" w:rsidRPr="00F15FF7">
        <w:rPr>
          <w:rFonts w:ascii="Arial" w:hAnsi="Arial" w:cs="Arial"/>
          <w:szCs w:val="24"/>
        </w:rPr>
        <w:t xml:space="preserve">will </w:t>
      </w:r>
      <w:r w:rsidR="00ED0D9B" w:rsidRPr="00F15FF7">
        <w:rPr>
          <w:rFonts w:ascii="Arial" w:hAnsi="Arial" w:cs="Arial"/>
          <w:szCs w:val="24"/>
        </w:rPr>
        <w:t xml:space="preserve">be </w:t>
      </w:r>
      <w:r w:rsidR="0075256D" w:rsidRPr="00F15FF7">
        <w:rPr>
          <w:rFonts w:ascii="Arial" w:hAnsi="Arial" w:cs="Arial"/>
          <w:szCs w:val="24"/>
        </w:rPr>
        <w:t>weight</w:t>
      </w:r>
      <w:r w:rsidR="00ED0D9B" w:rsidRPr="00F15FF7">
        <w:rPr>
          <w:rFonts w:ascii="Arial" w:hAnsi="Arial" w:cs="Arial"/>
          <w:szCs w:val="24"/>
        </w:rPr>
        <w:t>ed</w:t>
      </w:r>
      <w:r w:rsidRPr="00F15FF7">
        <w:rPr>
          <w:rFonts w:ascii="Arial" w:hAnsi="Arial" w:cs="Arial"/>
          <w:szCs w:val="24"/>
        </w:rPr>
        <w:t xml:space="preserve">. </w:t>
      </w:r>
      <w:bookmarkStart w:id="0" w:name="_Toc379828636"/>
      <w:bookmarkStart w:id="1" w:name="_Toc379828819"/>
      <w:bookmarkStart w:id="2" w:name="_Toc379829179"/>
      <w:r w:rsidR="008173AA" w:rsidRPr="00F15FF7">
        <w:rPr>
          <w:rFonts w:ascii="Arial" w:hAnsi="Arial" w:cs="Arial"/>
          <w:szCs w:val="24"/>
        </w:rPr>
        <w:t xml:space="preserve"> </w:t>
      </w:r>
      <w:r w:rsidRPr="00F15FF7">
        <w:rPr>
          <w:rFonts w:ascii="Arial" w:hAnsi="Arial" w:cs="Arial"/>
          <w:szCs w:val="24"/>
        </w:rPr>
        <w:t>There are mandatory minimum assessments set out below</w:t>
      </w:r>
      <w:r w:rsidR="00102FE9" w:rsidRPr="00F15FF7">
        <w:rPr>
          <w:rFonts w:ascii="Arial" w:hAnsi="Arial" w:cs="Arial"/>
          <w:szCs w:val="24"/>
        </w:rPr>
        <w:t xml:space="preserve">; </w:t>
      </w:r>
      <w:r w:rsidR="006127AF" w:rsidRPr="00F15FF7">
        <w:rPr>
          <w:rFonts w:ascii="Arial" w:hAnsi="Arial" w:cs="Arial"/>
          <w:szCs w:val="24"/>
        </w:rPr>
        <w:t>failure</w:t>
      </w:r>
      <w:r w:rsidR="00102FE9" w:rsidRPr="00F15FF7">
        <w:rPr>
          <w:rFonts w:ascii="Arial" w:hAnsi="Arial" w:cs="Arial"/>
          <w:szCs w:val="24"/>
        </w:rPr>
        <w:t xml:space="preserve"> t</w:t>
      </w:r>
      <w:r w:rsidR="006127AF" w:rsidRPr="00F15FF7">
        <w:rPr>
          <w:rFonts w:ascii="Arial" w:hAnsi="Arial" w:cs="Arial"/>
          <w:szCs w:val="24"/>
        </w:rPr>
        <w:t xml:space="preserve">o </w:t>
      </w:r>
      <w:r w:rsidR="00102FE9" w:rsidRPr="00F15FF7">
        <w:rPr>
          <w:rFonts w:ascii="Arial" w:hAnsi="Arial" w:cs="Arial"/>
          <w:szCs w:val="24"/>
        </w:rPr>
        <w:t xml:space="preserve">reach these scores in </w:t>
      </w:r>
      <w:r w:rsidR="0084008A" w:rsidRPr="00F15FF7">
        <w:rPr>
          <w:rFonts w:ascii="Arial" w:hAnsi="Arial" w:cs="Arial"/>
          <w:szCs w:val="24"/>
        </w:rPr>
        <w:t xml:space="preserve">any </w:t>
      </w:r>
      <w:r w:rsidR="00276CA2" w:rsidRPr="00F15FF7">
        <w:rPr>
          <w:rFonts w:ascii="Arial" w:hAnsi="Arial" w:cs="Arial"/>
          <w:szCs w:val="24"/>
        </w:rPr>
        <w:t xml:space="preserve">of the responses </w:t>
      </w:r>
      <w:r w:rsidR="006127AF" w:rsidRPr="00F15FF7">
        <w:rPr>
          <w:rFonts w:ascii="Arial" w:hAnsi="Arial" w:cs="Arial"/>
          <w:szCs w:val="24"/>
        </w:rPr>
        <w:t>may</w:t>
      </w:r>
      <w:r w:rsidR="00102FE9" w:rsidRPr="00F15FF7">
        <w:rPr>
          <w:rFonts w:ascii="Arial" w:hAnsi="Arial" w:cs="Arial"/>
          <w:szCs w:val="24"/>
        </w:rPr>
        <w:t xml:space="preserve"> result in a </w:t>
      </w:r>
      <w:r w:rsidR="005D4F74" w:rsidRPr="00F15FF7">
        <w:rPr>
          <w:rFonts w:ascii="Arial" w:hAnsi="Arial" w:cs="Arial"/>
          <w:szCs w:val="24"/>
        </w:rPr>
        <w:t>f</w:t>
      </w:r>
      <w:r w:rsidR="00102FE9" w:rsidRPr="00F15FF7">
        <w:rPr>
          <w:rFonts w:ascii="Arial" w:hAnsi="Arial" w:cs="Arial"/>
          <w:szCs w:val="24"/>
        </w:rPr>
        <w:t>ail mark</w:t>
      </w:r>
      <w:r w:rsidR="0084008A" w:rsidRPr="00F15FF7">
        <w:rPr>
          <w:rFonts w:ascii="Arial" w:hAnsi="Arial" w:cs="Arial"/>
          <w:szCs w:val="24"/>
        </w:rPr>
        <w:t xml:space="preserve">, resulting in the </w:t>
      </w:r>
      <w:r w:rsidR="006127AF" w:rsidRPr="00F15FF7">
        <w:rPr>
          <w:rFonts w:ascii="Arial" w:hAnsi="Arial" w:cs="Arial"/>
          <w:szCs w:val="24"/>
        </w:rPr>
        <w:t>consultant</w:t>
      </w:r>
      <w:r w:rsidR="00344AFA" w:rsidRPr="00F15FF7">
        <w:rPr>
          <w:rFonts w:ascii="Arial" w:hAnsi="Arial" w:cs="Arial"/>
          <w:szCs w:val="24"/>
        </w:rPr>
        <w:t xml:space="preserve"> being</w:t>
      </w:r>
      <w:r w:rsidR="00102FE9" w:rsidRPr="00F15FF7">
        <w:rPr>
          <w:rFonts w:ascii="Arial" w:hAnsi="Arial" w:cs="Arial"/>
          <w:szCs w:val="24"/>
        </w:rPr>
        <w:t xml:space="preserve"> </w:t>
      </w:r>
      <w:r w:rsidR="005D4F74" w:rsidRPr="00F15FF7">
        <w:rPr>
          <w:rFonts w:ascii="Arial" w:hAnsi="Arial" w:cs="Arial"/>
          <w:szCs w:val="24"/>
        </w:rPr>
        <w:t>excluded before</w:t>
      </w:r>
      <w:r w:rsidR="00276CA2" w:rsidRPr="00F15FF7">
        <w:rPr>
          <w:rFonts w:ascii="Arial" w:hAnsi="Arial" w:cs="Arial"/>
          <w:szCs w:val="24"/>
        </w:rPr>
        <w:t xml:space="preserve"> the</w:t>
      </w:r>
      <w:r w:rsidR="00F64C52" w:rsidRPr="00F15FF7">
        <w:rPr>
          <w:rFonts w:ascii="Arial" w:hAnsi="Arial" w:cs="Arial"/>
          <w:szCs w:val="24"/>
        </w:rPr>
        <w:t xml:space="preserve"> price evaluation takes place</w:t>
      </w:r>
      <w:r w:rsidRPr="00F15FF7">
        <w:rPr>
          <w:rFonts w:ascii="Arial" w:hAnsi="Arial" w:cs="Arial"/>
          <w:szCs w:val="24"/>
        </w:rPr>
        <w:t>.</w:t>
      </w:r>
    </w:p>
    <w:tbl>
      <w:tblPr>
        <w:tblStyle w:val="TableGrid1"/>
        <w:tblW w:w="9923" w:type="dxa"/>
        <w:tblInd w:w="-5" w:type="dxa"/>
        <w:tblLook w:val="04A0" w:firstRow="1" w:lastRow="0" w:firstColumn="1" w:lastColumn="0" w:noHBand="0" w:noVBand="1"/>
      </w:tblPr>
      <w:tblGrid>
        <w:gridCol w:w="4111"/>
        <w:gridCol w:w="3827"/>
        <w:gridCol w:w="1985"/>
      </w:tblGrid>
      <w:tr w:rsidR="00E10041" w:rsidRPr="00E10041" w14:paraId="0A2A9913" w14:textId="77777777" w:rsidTr="002A746A">
        <w:trPr>
          <w:tblHeader/>
        </w:trPr>
        <w:tc>
          <w:tcPr>
            <w:tcW w:w="4111" w:type="dxa"/>
          </w:tcPr>
          <w:p w14:paraId="17F7CBD4"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b/>
                <w:bCs/>
                <w:szCs w:val="24"/>
              </w:rPr>
            </w:pPr>
            <w:r w:rsidRPr="00F15FF7">
              <w:rPr>
                <w:rFonts w:ascii="Arial" w:eastAsia="Calibri" w:hAnsi="Arial" w:cs="Arial"/>
                <w:b/>
                <w:bCs/>
                <w:szCs w:val="24"/>
              </w:rPr>
              <w:t>Method Statement</w:t>
            </w:r>
          </w:p>
        </w:tc>
        <w:tc>
          <w:tcPr>
            <w:tcW w:w="3827" w:type="dxa"/>
          </w:tcPr>
          <w:p w14:paraId="18535577"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b/>
                <w:bCs/>
                <w:szCs w:val="24"/>
              </w:rPr>
            </w:pPr>
            <w:r w:rsidRPr="00F15FF7">
              <w:rPr>
                <w:rFonts w:ascii="Arial" w:eastAsia="Calibri" w:hAnsi="Arial" w:cs="Arial"/>
                <w:b/>
                <w:bCs/>
                <w:szCs w:val="24"/>
              </w:rPr>
              <w:t>Mandatory Minimum</w:t>
            </w:r>
          </w:p>
        </w:tc>
        <w:tc>
          <w:tcPr>
            <w:tcW w:w="1985" w:type="dxa"/>
          </w:tcPr>
          <w:p w14:paraId="50027AB7" w14:textId="48C5AB5D"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b/>
                <w:bCs/>
                <w:szCs w:val="24"/>
              </w:rPr>
            </w:pPr>
            <w:r w:rsidRPr="00F15FF7">
              <w:rPr>
                <w:rFonts w:ascii="Arial" w:eastAsia="Calibri" w:hAnsi="Arial" w:cs="Arial"/>
                <w:b/>
                <w:bCs/>
                <w:szCs w:val="24"/>
              </w:rPr>
              <w:t>Weighting (</w:t>
            </w:r>
            <w:r w:rsidR="00B94D44" w:rsidRPr="00F15FF7">
              <w:rPr>
                <w:rFonts w:ascii="Arial" w:eastAsia="Calibri" w:hAnsi="Arial" w:cs="Arial"/>
                <w:b/>
                <w:bCs/>
                <w:szCs w:val="24"/>
              </w:rPr>
              <w:t>5</w:t>
            </w:r>
            <w:r w:rsidRPr="00F15FF7">
              <w:rPr>
                <w:rFonts w:ascii="Arial" w:eastAsia="Calibri" w:hAnsi="Arial" w:cs="Arial"/>
                <w:b/>
                <w:bCs/>
                <w:szCs w:val="24"/>
              </w:rPr>
              <w:t>0% of overall assessment)</w:t>
            </w:r>
          </w:p>
        </w:tc>
      </w:tr>
      <w:tr w:rsidR="00E10041" w:rsidRPr="00E10041" w14:paraId="35EC1156" w14:textId="77777777" w:rsidTr="002A746A">
        <w:trPr>
          <w:trHeight w:val="357"/>
        </w:trPr>
        <w:tc>
          <w:tcPr>
            <w:tcW w:w="4111" w:type="dxa"/>
          </w:tcPr>
          <w:p w14:paraId="1F3F122C"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 xml:space="preserve">1 – </w:t>
            </w:r>
            <w:r w:rsidRPr="00F15FF7">
              <w:rPr>
                <w:rFonts w:ascii="Arial" w:eastAsia="Times New Roman" w:hAnsi="Arial" w:cs="Arial"/>
                <w:b/>
                <w:szCs w:val="24"/>
              </w:rPr>
              <w:t>Methodology</w:t>
            </w:r>
          </w:p>
        </w:tc>
        <w:tc>
          <w:tcPr>
            <w:tcW w:w="3827" w:type="dxa"/>
          </w:tcPr>
          <w:p w14:paraId="51A8D22A"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Score 3 – Satisfactory Response</w:t>
            </w:r>
          </w:p>
        </w:tc>
        <w:tc>
          <w:tcPr>
            <w:tcW w:w="1985" w:type="dxa"/>
          </w:tcPr>
          <w:p w14:paraId="5493673A" w14:textId="131CEB56"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sidRPr="00F15FF7">
              <w:rPr>
                <w:rFonts w:ascii="Arial" w:eastAsia="Calibri" w:hAnsi="Arial" w:cs="Arial"/>
                <w:szCs w:val="24"/>
              </w:rPr>
              <w:t>2</w:t>
            </w:r>
            <w:r w:rsidR="00B94D44" w:rsidRPr="00F15FF7">
              <w:rPr>
                <w:rFonts w:ascii="Arial" w:eastAsia="Calibri" w:hAnsi="Arial" w:cs="Arial"/>
                <w:szCs w:val="24"/>
              </w:rPr>
              <w:t>0</w:t>
            </w:r>
          </w:p>
        </w:tc>
      </w:tr>
      <w:tr w:rsidR="00E10041" w:rsidRPr="00E10041" w14:paraId="197CB9FA" w14:textId="77777777" w:rsidTr="002A746A">
        <w:tc>
          <w:tcPr>
            <w:tcW w:w="4111" w:type="dxa"/>
          </w:tcPr>
          <w:p w14:paraId="3C61CDFC" w14:textId="6638A072"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 xml:space="preserve">2 – </w:t>
            </w:r>
            <w:r w:rsidRPr="00F15FF7">
              <w:rPr>
                <w:rFonts w:ascii="Arial" w:eastAsia="Times New Roman" w:hAnsi="Arial" w:cs="Arial"/>
                <w:b/>
                <w:szCs w:val="24"/>
              </w:rPr>
              <w:t>Stakeholder Engagement</w:t>
            </w:r>
            <w:r w:rsidR="00A6614D" w:rsidRPr="00F15FF7">
              <w:rPr>
                <w:rFonts w:ascii="Arial" w:eastAsia="Times New Roman" w:hAnsi="Arial" w:cs="Arial"/>
                <w:b/>
                <w:szCs w:val="24"/>
              </w:rPr>
              <w:t xml:space="preserve"> and Integration </w:t>
            </w:r>
          </w:p>
        </w:tc>
        <w:tc>
          <w:tcPr>
            <w:tcW w:w="3827" w:type="dxa"/>
          </w:tcPr>
          <w:p w14:paraId="0F2809CD"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Score 3 – Satisfactory Response</w:t>
            </w:r>
          </w:p>
        </w:tc>
        <w:tc>
          <w:tcPr>
            <w:tcW w:w="1985" w:type="dxa"/>
          </w:tcPr>
          <w:p w14:paraId="0E0CBB5E"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sidRPr="00F15FF7">
              <w:rPr>
                <w:rFonts w:ascii="Arial" w:eastAsia="Calibri" w:hAnsi="Arial" w:cs="Arial"/>
                <w:szCs w:val="24"/>
              </w:rPr>
              <w:t>15</w:t>
            </w:r>
          </w:p>
        </w:tc>
      </w:tr>
      <w:tr w:rsidR="00E10041" w:rsidRPr="00E10041" w14:paraId="78BE8DF6" w14:textId="77777777" w:rsidTr="002A746A">
        <w:tc>
          <w:tcPr>
            <w:tcW w:w="4111" w:type="dxa"/>
          </w:tcPr>
          <w:p w14:paraId="60F76178" w14:textId="2D32F7E9"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3 –</w:t>
            </w:r>
            <w:r w:rsidRPr="00F15FF7">
              <w:rPr>
                <w:rFonts w:ascii="Arial" w:eastAsia="Times New Roman" w:hAnsi="Arial" w:cs="Arial"/>
                <w:b/>
                <w:szCs w:val="24"/>
              </w:rPr>
              <w:t xml:space="preserve"> Project Governance, Management and Delivery</w:t>
            </w:r>
          </w:p>
        </w:tc>
        <w:tc>
          <w:tcPr>
            <w:tcW w:w="3827" w:type="dxa"/>
          </w:tcPr>
          <w:p w14:paraId="0D631489"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Score 2 – Fair Response</w:t>
            </w:r>
          </w:p>
        </w:tc>
        <w:tc>
          <w:tcPr>
            <w:tcW w:w="1985" w:type="dxa"/>
          </w:tcPr>
          <w:p w14:paraId="2D177A60"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sidRPr="00F15FF7">
              <w:rPr>
                <w:rFonts w:ascii="Arial" w:eastAsia="Calibri" w:hAnsi="Arial" w:cs="Arial"/>
                <w:szCs w:val="24"/>
              </w:rPr>
              <w:t>10</w:t>
            </w:r>
          </w:p>
        </w:tc>
      </w:tr>
      <w:tr w:rsidR="00E10041" w:rsidRPr="00E10041" w14:paraId="776A0968" w14:textId="77777777" w:rsidTr="002A746A">
        <w:tc>
          <w:tcPr>
            <w:tcW w:w="4111" w:type="dxa"/>
          </w:tcPr>
          <w:p w14:paraId="41591572"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 xml:space="preserve">4 – </w:t>
            </w:r>
            <w:r w:rsidRPr="00F15FF7">
              <w:rPr>
                <w:rFonts w:ascii="Arial" w:eastAsia="Times New Roman" w:hAnsi="Arial" w:cs="Arial"/>
                <w:b/>
                <w:szCs w:val="24"/>
              </w:rPr>
              <w:t>Resourcing and Experience</w:t>
            </w:r>
          </w:p>
        </w:tc>
        <w:tc>
          <w:tcPr>
            <w:tcW w:w="3827" w:type="dxa"/>
          </w:tcPr>
          <w:p w14:paraId="119892A7"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Score 2 - Fair Response</w:t>
            </w:r>
          </w:p>
        </w:tc>
        <w:tc>
          <w:tcPr>
            <w:tcW w:w="1985" w:type="dxa"/>
          </w:tcPr>
          <w:p w14:paraId="253EDB26" w14:textId="7304C1D2" w:rsidR="00746305" w:rsidRPr="00F15FF7" w:rsidRDefault="00B94D44"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sidRPr="00F15FF7">
              <w:rPr>
                <w:rFonts w:ascii="Arial" w:eastAsia="Calibri" w:hAnsi="Arial" w:cs="Arial"/>
                <w:szCs w:val="24"/>
              </w:rPr>
              <w:t>5</w:t>
            </w:r>
          </w:p>
        </w:tc>
      </w:tr>
    </w:tbl>
    <w:p w14:paraId="0085CB38" w14:textId="77777777" w:rsidR="008173AA" w:rsidRPr="00F15FF7" w:rsidRDefault="008173AA" w:rsidP="00683B6B">
      <w:pPr>
        <w:ind w:left="360"/>
        <w:rPr>
          <w:rFonts w:ascii="Arial" w:hAnsi="Arial" w:cs="Arial"/>
          <w:szCs w:val="24"/>
        </w:rPr>
      </w:pPr>
    </w:p>
    <w:p w14:paraId="1B5C35BA" w14:textId="1D6B00DB" w:rsidR="004071F6" w:rsidRPr="00F94B97" w:rsidRDefault="00C40153" w:rsidP="008173AA">
      <w:pPr>
        <w:rPr>
          <w:rFonts w:ascii="Arial" w:eastAsia="Calibri" w:hAnsi="Arial" w:cs="Arial"/>
          <w:szCs w:val="24"/>
        </w:rPr>
      </w:pPr>
      <w:r w:rsidRPr="00F15FF7">
        <w:rPr>
          <w:rFonts w:ascii="Arial" w:hAnsi="Arial" w:cs="Arial"/>
          <w:szCs w:val="24"/>
        </w:rPr>
        <w:t xml:space="preserve">Bidders </w:t>
      </w:r>
      <w:r w:rsidR="00E545E4" w:rsidRPr="00F15FF7">
        <w:rPr>
          <w:rFonts w:ascii="Arial" w:hAnsi="Arial" w:cs="Arial"/>
          <w:szCs w:val="24"/>
        </w:rPr>
        <w:t>must provide response</w:t>
      </w:r>
      <w:r w:rsidR="00C06624" w:rsidRPr="00F15FF7">
        <w:rPr>
          <w:rFonts w:ascii="Arial" w:hAnsi="Arial" w:cs="Arial"/>
          <w:szCs w:val="24"/>
        </w:rPr>
        <w:t>s</w:t>
      </w:r>
      <w:r w:rsidR="00E545E4" w:rsidRPr="00F15FF7">
        <w:rPr>
          <w:rFonts w:ascii="Arial" w:hAnsi="Arial" w:cs="Arial"/>
          <w:szCs w:val="24"/>
        </w:rPr>
        <w:t xml:space="preserve"> to</w:t>
      </w:r>
      <w:r w:rsidRPr="00F15FF7">
        <w:rPr>
          <w:rFonts w:ascii="Arial" w:hAnsi="Arial" w:cs="Arial"/>
          <w:szCs w:val="24"/>
        </w:rPr>
        <w:t xml:space="preserve"> the</w:t>
      </w:r>
      <w:r w:rsidR="00E545E4" w:rsidRPr="00F15FF7">
        <w:rPr>
          <w:rFonts w:ascii="Arial" w:hAnsi="Arial" w:cs="Arial"/>
          <w:szCs w:val="24"/>
        </w:rPr>
        <w:t xml:space="preserve"> questions </w:t>
      </w:r>
      <w:r w:rsidR="008C5A29" w:rsidRPr="00F15FF7">
        <w:rPr>
          <w:rFonts w:ascii="Arial" w:hAnsi="Arial" w:cs="Arial"/>
          <w:szCs w:val="24"/>
        </w:rPr>
        <w:t xml:space="preserve">within the below </w:t>
      </w:r>
      <w:r w:rsidR="00C06624" w:rsidRPr="00F15FF7">
        <w:rPr>
          <w:rFonts w:ascii="Arial" w:hAnsi="Arial" w:cs="Arial"/>
          <w:szCs w:val="24"/>
        </w:rPr>
        <w:t xml:space="preserve">four Method </w:t>
      </w:r>
      <w:r w:rsidR="00C06624" w:rsidRPr="00F94B97">
        <w:rPr>
          <w:rFonts w:ascii="Arial" w:hAnsi="Arial" w:cs="Arial"/>
          <w:szCs w:val="24"/>
        </w:rPr>
        <w:t>Statements</w:t>
      </w:r>
      <w:r w:rsidR="00C06624" w:rsidRPr="00F15FF7">
        <w:rPr>
          <w:rFonts w:ascii="Arial" w:hAnsi="Arial" w:cs="Arial"/>
          <w:szCs w:val="24"/>
        </w:rPr>
        <w:t>.</w:t>
      </w:r>
      <w:r w:rsidR="00E545E4" w:rsidRPr="00F15FF7">
        <w:rPr>
          <w:rFonts w:ascii="Arial" w:hAnsi="Arial" w:cs="Arial"/>
          <w:szCs w:val="24"/>
        </w:rPr>
        <w:t xml:space="preserve"> Questions should be answered </w:t>
      </w:r>
      <w:r w:rsidR="00887C80" w:rsidRPr="00F15FF7">
        <w:rPr>
          <w:rFonts w:ascii="Arial" w:hAnsi="Arial" w:cs="Arial"/>
          <w:szCs w:val="24"/>
        </w:rPr>
        <w:t xml:space="preserve">to describe how consultants will meet the requirements </w:t>
      </w:r>
      <w:r w:rsidR="00E545E4" w:rsidRPr="00F15FF7">
        <w:rPr>
          <w:rFonts w:ascii="Arial" w:hAnsi="Arial" w:cs="Arial"/>
          <w:szCs w:val="24"/>
        </w:rPr>
        <w:t xml:space="preserve">in full and should not refer to other documents or appendices. </w:t>
      </w:r>
      <w:r w:rsidR="00D54939" w:rsidRPr="00F15FF7">
        <w:rPr>
          <w:rFonts w:ascii="Arial" w:hAnsi="Arial" w:cs="Arial"/>
          <w:szCs w:val="24"/>
        </w:rPr>
        <w:t>P</w:t>
      </w:r>
      <w:r w:rsidR="00E545E4" w:rsidRPr="00F15FF7">
        <w:rPr>
          <w:rFonts w:ascii="Arial" w:hAnsi="Arial" w:cs="Arial"/>
          <w:szCs w:val="24"/>
        </w:rPr>
        <w:t>lease confine response</w:t>
      </w:r>
      <w:r w:rsidR="00D54939" w:rsidRPr="00F15FF7">
        <w:rPr>
          <w:rFonts w:ascii="Arial" w:hAnsi="Arial" w:cs="Arial"/>
          <w:szCs w:val="24"/>
        </w:rPr>
        <w:t>s</w:t>
      </w:r>
      <w:r w:rsidR="00E545E4" w:rsidRPr="00F15FF7">
        <w:rPr>
          <w:rFonts w:ascii="Arial" w:hAnsi="Arial" w:cs="Arial"/>
          <w:szCs w:val="24"/>
        </w:rPr>
        <w:t xml:space="preserve"> to the maximum word limit specified</w:t>
      </w:r>
      <w:r w:rsidR="001D2AD4" w:rsidRPr="00F15FF7">
        <w:rPr>
          <w:rFonts w:ascii="Arial" w:hAnsi="Arial" w:cs="Arial"/>
          <w:szCs w:val="24"/>
        </w:rPr>
        <w:t xml:space="preserve"> in each response box</w:t>
      </w:r>
      <w:r w:rsidR="00E545E4" w:rsidRPr="00F15FF7">
        <w:rPr>
          <w:rFonts w:ascii="Arial" w:hAnsi="Arial" w:cs="Arial"/>
          <w:szCs w:val="24"/>
        </w:rPr>
        <w:t xml:space="preserve">, excluding examples of experience or CV’s. </w:t>
      </w:r>
      <w:r w:rsidR="00B62772" w:rsidRPr="00F15FF7">
        <w:rPr>
          <w:rFonts w:ascii="Arial" w:hAnsi="Arial" w:cs="Arial"/>
          <w:szCs w:val="24"/>
        </w:rPr>
        <w:t xml:space="preserve"> </w:t>
      </w:r>
      <w:r w:rsidR="00E545E4" w:rsidRPr="00F15FF7">
        <w:rPr>
          <w:rFonts w:ascii="Arial" w:hAnsi="Arial" w:cs="Arial"/>
          <w:szCs w:val="24"/>
        </w:rPr>
        <w:t>Each section will be assessed in accordance with the scoring and weighting system set out above</w:t>
      </w:r>
      <w:r w:rsidR="00D54939" w:rsidRPr="00F15FF7">
        <w:rPr>
          <w:rFonts w:ascii="Arial" w:hAnsi="Arial" w:cs="Arial"/>
          <w:szCs w:val="24"/>
        </w:rPr>
        <w:t>.</w:t>
      </w:r>
      <w:r w:rsidR="004071F6" w:rsidRPr="00F15FF7">
        <w:rPr>
          <w:rFonts w:ascii="Arial" w:hAnsi="Arial" w:cs="Arial"/>
          <w:szCs w:val="24"/>
        </w:rPr>
        <w:t xml:space="preserve"> </w:t>
      </w:r>
      <w:r w:rsidR="004071F6" w:rsidRPr="00F15FF7">
        <w:rPr>
          <w:rFonts w:ascii="Arial" w:eastAsia="Calibri" w:hAnsi="Arial" w:cs="Arial"/>
          <w:szCs w:val="24"/>
        </w:rPr>
        <w:t>If you are unsure about any question</w:t>
      </w:r>
      <w:r w:rsidR="00683B6B" w:rsidRPr="00F15FF7">
        <w:rPr>
          <w:rFonts w:ascii="Arial" w:eastAsia="Calibri" w:hAnsi="Arial" w:cs="Arial"/>
          <w:szCs w:val="24"/>
        </w:rPr>
        <w:t>,</w:t>
      </w:r>
      <w:r w:rsidR="004071F6" w:rsidRPr="00F15FF7">
        <w:rPr>
          <w:rFonts w:ascii="Arial" w:eastAsia="Calibri" w:hAnsi="Arial" w:cs="Arial"/>
          <w:szCs w:val="24"/>
        </w:rPr>
        <w:t xml:space="preserve"> please contact</w:t>
      </w:r>
      <w:r w:rsidR="00AB7C18" w:rsidRPr="00F15FF7">
        <w:rPr>
          <w:rFonts w:ascii="Arial" w:eastAsia="Calibri" w:hAnsi="Arial" w:cs="Arial"/>
          <w:szCs w:val="24"/>
        </w:rPr>
        <w:t>:</w:t>
      </w:r>
      <w:r w:rsidR="001D2AD4" w:rsidRPr="00F15FF7">
        <w:rPr>
          <w:rFonts w:ascii="Arial" w:hAnsi="Arial" w:cs="Arial"/>
          <w:szCs w:val="24"/>
        </w:rPr>
        <w:t xml:space="preserve"> </w:t>
      </w:r>
      <w:r w:rsidR="00AB7C18" w:rsidRPr="00F15FF7">
        <w:rPr>
          <w:rFonts w:ascii="Arial" w:hAnsi="Arial" w:cs="Arial"/>
          <w:szCs w:val="24"/>
        </w:rPr>
        <w:t>lois.bowser@essex</w:t>
      </w:r>
      <w:r w:rsidR="00AB7C18" w:rsidRPr="00F94B97">
        <w:rPr>
          <w:rFonts w:ascii="Arial" w:hAnsi="Arial" w:cs="Arial"/>
          <w:szCs w:val="24"/>
        </w:rPr>
        <w:t>.gov.uk</w:t>
      </w:r>
    </w:p>
    <w:bookmarkEnd w:id="0"/>
    <w:bookmarkEnd w:id="1"/>
    <w:bookmarkEnd w:id="2"/>
    <w:p w14:paraId="29AF9F42" w14:textId="60C99390" w:rsidR="00713AF8" w:rsidRPr="00F94B97" w:rsidRDefault="00713AF8" w:rsidP="00736D9B">
      <w:pPr>
        <w:rPr>
          <w:rFonts w:ascii="Arial" w:hAnsi="Arial" w:cs="Arial"/>
          <w:b/>
          <w:szCs w:val="24"/>
        </w:rPr>
      </w:pPr>
    </w:p>
    <w:p w14:paraId="302ED587" w14:textId="77777777" w:rsidR="00120938" w:rsidRPr="00F94B97" w:rsidRDefault="00120938"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10041" w:rsidRPr="00E10041" w14:paraId="64C7BF44" w14:textId="77777777" w:rsidTr="009A77AC">
        <w:trPr>
          <w:trHeight w:val="465"/>
          <w:jc w:val="center"/>
        </w:trPr>
        <w:tc>
          <w:tcPr>
            <w:tcW w:w="9072" w:type="dxa"/>
            <w:shd w:val="clear" w:color="auto" w:fill="FCE4F9"/>
          </w:tcPr>
          <w:p w14:paraId="36292D9D" w14:textId="42B17E3B" w:rsidR="00713AF8" w:rsidRPr="00F94B97" w:rsidRDefault="00713AF8" w:rsidP="006D4864">
            <w:pPr>
              <w:spacing w:after="200"/>
              <w:rPr>
                <w:rFonts w:ascii="Arial" w:eastAsia="Times New Roman" w:hAnsi="Arial" w:cs="Arial"/>
                <w:b/>
                <w:szCs w:val="24"/>
                <w:lang w:eastAsia="en-GB"/>
              </w:rPr>
            </w:pPr>
            <w:r w:rsidRPr="00F94B97">
              <w:rPr>
                <w:rFonts w:ascii="Arial" w:eastAsia="Times New Roman" w:hAnsi="Arial" w:cs="Arial"/>
                <w:b/>
                <w:szCs w:val="24"/>
                <w:lang w:eastAsia="en-GB"/>
              </w:rPr>
              <w:t>Method Statement 1 –</w:t>
            </w:r>
            <w:r w:rsidR="00AB7C18" w:rsidRPr="00F94B97">
              <w:rPr>
                <w:rFonts w:ascii="Arial" w:eastAsia="Times New Roman" w:hAnsi="Arial" w:cs="Arial"/>
                <w:b/>
                <w:szCs w:val="24"/>
                <w:lang w:eastAsia="en-GB"/>
              </w:rPr>
              <w:t xml:space="preserve"> </w:t>
            </w:r>
            <w:r w:rsidRPr="00F94B97">
              <w:rPr>
                <w:rFonts w:ascii="Arial" w:eastAsia="Times New Roman" w:hAnsi="Arial" w:cs="Arial"/>
                <w:b/>
                <w:szCs w:val="24"/>
                <w:lang w:eastAsia="en-GB"/>
              </w:rPr>
              <w:t>Methodology (2</w:t>
            </w:r>
            <w:r w:rsidR="00A03106" w:rsidRPr="00F94B97">
              <w:rPr>
                <w:rFonts w:ascii="Arial" w:eastAsia="Times New Roman" w:hAnsi="Arial" w:cs="Arial"/>
                <w:b/>
                <w:szCs w:val="24"/>
                <w:lang w:eastAsia="en-GB"/>
              </w:rPr>
              <w:t>0</w:t>
            </w:r>
            <w:r w:rsidRPr="00F94B97">
              <w:rPr>
                <w:rFonts w:ascii="Arial" w:eastAsia="Times New Roman" w:hAnsi="Arial" w:cs="Arial"/>
                <w:b/>
                <w:szCs w:val="24"/>
                <w:lang w:eastAsia="en-GB"/>
              </w:rPr>
              <w:t>%)</w:t>
            </w:r>
            <w:r w:rsidR="00A03106" w:rsidRPr="00F94B97">
              <w:rPr>
                <w:rFonts w:ascii="Arial" w:eastAsia="Times New Roman" w:hAnsi="Arial" w:cs="Arial"/>
                <w:b/>
                <w:szCs w:val="24"/>
                <w:lang w:eastAsia="en-GB"/>
              </w:rPr>
              <w:t xml:space="preserve"> - </w:t>
            </w:r>
            <w:r w:rsidR="00B1509F" w:rsidRPr="00F94B97">
              <w:rPr>
                <w:rFonts w:ascii="Arial" w:eastAsia="Times New Roman" w:hAnsi="Arial" w:cs="Arial"/>
                <w:b/>
                <w:szCs w:val="24"/>
                <w:lang w:eastAsia="en-GB"/>
              </w:rPr>
              <w:t xml:space="preserve">Maximum 1500 </w:t>
            </w:r>
            <w:r w:rsidRPr="00F94B97">
              <w:rPr>
                <w:rFonts w:ascii="Arial" w:eastAsia="Times New Roman" w:hAnsi="Arial" w:cs="Arial"/>
                <w:b/>
                <w:szCs w:val="24"/>
                <w:lang w:eastAsia="en-GB"/>
              </w:rPr>
              <w:t>words</w:t>
            </w:r>
          </w:p>
        </w:tc>
      </w:tr>
      <w:tr w:rsidR="00E10041" w:rsidRPr="00E10041" w14:paraId="7DA3D85A" w14:textId="77777777" w:rsidTr="00B31D44">
        <w:trPr>
          <w:trHeight w:val="465"/>
          <w:jc w:val="center"/>
        </w:trPr>
        <w:tc>
          <w:tcPr>
            <w:tcW w:w="9072" w:type="dxa"/>
            <w:shd w:val="clear" w:color="auto" w:fill="auto"/>
          </w:tcPr>
          <w:p w14:paraId="3084F0EA" w14:textId="5A26B86D" w:rsidR="00D92827" w:rsidRPr="00F94B97" w:rsidRDefault="00713AF8" w:rsidP="006D4864">
            <w:pPr>
              <w:spacing w:after="200"/>
              <w:rPr>
                <w:rFonts w:ascii="Arial" w:eastAsia="Times New Roman" w:hAnsi="Arial" w:cs="Arial"/>
                <w:szCs w:val="24"/>
                <w:lang w:eastAsia="en-GB"/>
              </w:rPr>
            </w:pPr>
            <w:r w:rsidRPr="00F94B97">
              <w:rPr>
                <w:rFonts w:ascii="Arial" w:eastAsia="Times New Roman" w:hAnsi="Arial" w:cs="Arial"/>
                <w:szCs w:val="24"/>
                <w:lang w:eastAsia="en-GB"/>
              </w:rPr>
              <w:t>Please outline and explain the rationale for adopting the approach you would use to deliver the objectives of the Study and</w:t>
            </w:r>
            <w:r w:rsidR="00BD3C2E" w:rsidRPr="00F94B97">
              <w:rPr>
                <w:rFonts w:ascii="Arial" w:eastAsia="Times New Roman" w:hAnsi="Arial" w:cs="Arial"/>
                <w:szCs w:val="24"/>
                <w:lang w:eastAsia="en-GB"/>
              </w:rPr>
              <w:t>,</w:t>
            </w:r>
            <w:r w:rsidRPr="00F94B97">
              <w:rPr>
                <w:rFonts w:ascii="Arial" w:eastAsia="Times New Roman" w:hAnsi="Arial" w:cs="Arial"/>
                <w:szCs w:val="24"/>
                <w:lang w:eastAsia="en-GB"/>
              </w:rPr>
              <w:t xml:space="preserve"> how you would develop </w:t>
            </w:r>
            <w:r w:rsidR="00707CA3" w:rsidRPr="00F94B97">
              <w:rPr>
                <w:rFonts w:ascii="Arial" w:eastAsia="Times New Roman" w:hAnsi="Arial" w:cs="Arial"/>
                <w:szCs w:val="24"/>
                <w:lang w:eastAsia="en-GB"/>
              </w:rPr>
              <w:t>methodology and</w:t>
            </w:r>
            <w:r w:rsidR="00F44E63" w:rsidRPr="00F94B97">
              <w:rPr>
                <w:rFonts w:ascii="Arial" w:eastAsia="Times New Roman" w:hAnsi="Arial" w:cs="Arial"/>
                <w:szCs w:val="24"/>
                <w:lang w:eastAsia="en-GB"/>
              </w:rPr>
              <w:t xml:space="preserve"> assessments </w:t>
            </w:r>
            <w:r w:rsidR="009E08DA" w:rsidRPr="00F94B97">
              <w:rPr>
                <w:rFonts w:ascii="Arial" w:eastAsia="Times New Roman" w:hAnsi="Arial" w:cs="Arial"/>
                <w:szCs w:val="24"/>
                <w:lang w:eastAsia="en-GB"/>
              </w:rPr>
              <w:t xml:space="preserve">over the </w:t>
            </w:r>
            <w:r w:rsidRPr="00F94B97">
              <w:rPr>
                <w:rFonts w:ascii="Arial" w:eastAsia="Times New Roman" w:hAnsi="Arial" w:cs="Arial"/>
                <w:szCs w:val="24"/>
                <w:lang w:eastAsia="en-GB"/>
              </w:rPr>
              <w:t>stage</w:t>
            </w:r>
            <w:r w:rsidR="009E08DA" w:rsidRPr="00F94B97">
              <w:rPr>
                <w:rFonts w:ascii="Arial" w:eastAsia="Times New Roman" w:hAnsi="Arial" w:cs="Arial"/>
                <w:szCs w:val="24"/>
                <w:lang w:eastAsia="en-GB"/>
              </w:rPr>
              <w:t>s</w:t>
            </w:r>
            <w:r w:rsidRPr="00F94B97">
              <w:rPr>
                <w:rFonts w:ascii="Arial" w:eastAsia="Times New Roman" w:hAnsi="Arial" w:cs="Arial"/>
                <w:szCs w:val="24"/>
                <w:lang w:eastAsia="en-GB"/>
              </w:rPr>
              <w:t xml:space="preserve"> of the commission. </w:t>
            </w:r>
          </w:p>
          <w:p w14:paraId="7CCDA5E0" w14:textId="1D3FB810" w:rsidR="00713AF8" w:rsidRPr="00F94B97" w:rsidRDefault="00713AF8" w:rsidP="006D4864">
            <w:pPr>
              <w:spacing w:after="200"/>
              <w:rPr>
                <w:rFonts w:ascii="Arial" w:eastAsia="Times New Roman" w:hAnsi="Arial" w:cs="Arial"/>
                <w:szCs w:val="24"/>
                <w:lang w:eastAsia="en-GB"/>
              </w:rPr>
            </w:pPr>
            <w:r w:rsidRPr="00F94B97">
              <w:rPr>
                <w:rFonts w:ascii="Arial" w:eastAsia="Times New Roman" w:hAnsi="Arial" w:cs="Arial"/>
                <w:szCs w:val="24"/>
                <w:lang w:eastAsia="en-GB"/>
              </w:rPr>
              <w:t>As part of your response please provide:</w:t>
            </w:r>
          </w:p>
          <w:p w14:paraId="78616B92" w14:textId="4560E4EF" w:rsidR="00713AF8" w:rsidRPr="00F94B97" w:rsidRDefault="00713AF8" w:rsidP="005E4A69">
            <w:pPr>
              <w:widowControl w:val="0"/>
              <w:numPr>
                <w:ilvl w:val="0"/>
                <w:numId w:val="5"/>
              </w:numPr>
              <w:overflowPunct w:val="0"/>
              <w:autoSpaceDE w:val="0"/>
              <w:autoSpaceDN w:val="0"/>
              <w:adjustRightInd w:val="0"/>
              <w:spacing w:after="200"/>
              <w:contextualSpacing/>
              <w:rPr>
                <w:rFonts w:ascii="Arial" w:eastAsia="Times New Roman" w:hAnsi="Arial" w:cs="Arial"/>
                <w:szCs w:val="24"/>
                <w:lang w:eastAsia="en-GB"/>
              </w:rPr>
            </w:pPr>
            <w:r w:rsidRPr="00F94B97">
              <w:rPr>
                <w:rFonts w:ascii="Arial" w:eastAsia="Times New Roman" w:hAnsi="Arial" w:cs="Arial"/>
                <w:szCs w:val="24"/>
                <w:lang w:eastAsia="en-GB"/>
              </w:rPr>
              <w:t xml:space="preserve">A high-level Project Plan, setting out an indicative </w:t>
            </w:r>
            <w:r w:rsidR="00B1509F" w:rsidRPr="00F94B97">
              <w:rPr>
                <w:rFonts w:ascii="Arial" w:eastAsia="Times New Roman" w:hAnsi="Arial" w:cs="Arial"/>
                <w:szCs w:val="24"/>
                <w:lang w:eastAsia="en-GB"/>
              </w:rPr>
              <w:t>t</w:t>
            </w:r>
            <w:r w:rsidRPr="00F94B97">
              <w:rPr>
                <w:rFonts w:ascii="Arial" w:eastAsia="Times New Roman" w:hAnsi="Arial" w:cs="Arial"/>
                <w:szCs w:val="24"/>
                <w:lang w:eastAsia="en-GB"/>
              </w:rPr>
              <w:t xml:space="preserve">imetable and </w:t>
            </w:r>
            <w:r w:rsidR="00B1509F" w:rsidRPr="00F94B97">
              <w:rPr>
                <w:rFonts w:ascii="Arial" w:eastAsia="Times New Roman" w:hAnsi="Arial" w:cs="Arial"/>
                <w:szCs w:val="24"/>
                <w:lang w:eastAsia="en-GB"/>
              </w:rPr>
              <w:t>k</w:t>
            </w:r>
            <w:r w:rsidRPr="00F94B97">
              <w:rPr>
                <w:rFonts w:ascii="Arial" w:eastAsia="Times New Roman" w:hAnsi="Arial" w:cs="Arial"/>
                <w:szCs w:val="24"/>
                <w:lang w:eastAsia="en-GB"/>
              </w:rPr>
              <w:t>ey milestones with identified actions including any specific points for client officer or Member input</w:t>
            </w:r>
          </w:p>
          <w:p w14:paraId="4C68C124" w14:textId="77777777" w:rsidR="00713AF8" w:rsidRPr="00F94B97" w:rsidRDefault="00713AF8" w:rsidP="006D4864">
            <w:pPr>
              <w:overflowPunct w:val="0"/>
              <w:adjustRightInd w:val="0"/>
              <w:spacing w:after="200"/>
              <w:ind w:left="720"/>
              <w:contextualSpacing/>
              <w:rPr>
                <w:rFonts w:ascii="Arial" w:eastAsia="Times New Roman" w:hAnsi="Arial" w:cs="Arial"/>
                <w:szCs w:val="24"/>
                <w:lang w:eastAsia="en-GB"/>
              </w:rPr>
            </w:pPr>
            <w:r w:rsidRPr="00F94B97">
              <w:rPr>
                <w:rFonts w:ascii="Arial" w:eastAsia="Times New Roman" w:hAnsi="Arial" w:cs="Arial"/>
                <w:szCs w:val="24"/>
                <w:lang w:eastAsia="en-GB"/>
              </w:rPr>
              <w:t xml:space="preserve"> </w:t>
            </w:r>
          </w:p>
          <w:p w14:paraId="2DAA7CE2" w14:textId="5206F04B" w:rsidR="00AC7490" w:rsidRPr="00F94B97" w:rsidRDefault="00731F1A" w:rsidP="005E4A69">
            <w:pPr>
              <w:widowControl w:val="0"/>
              <w:numPr>
                <w:ilvl w:val="0"/>
                <w:numId w:val="5"/>
              </w:numPr>
              <w:overflowPunct w:val="0"/>
              <w:autoSpaceDE w:val="0"/>
              <w:autoSpaceDN w:val="0"/>
              <w:adjustRightInd w:val="0"/>
              <w:spacing w:after="200"/>
              <w:contextualSpacing/>
              <w:rPr>
                <w:rFonts w:ascii="Arial" w:eastAsia="Times New Roman" w:hAnsi="Arial" w:cs="Arial"/>
                <w:szCs w:val="24"/>
                <w:lang w:eastAsia="en-GB"/>
              </w:rPr>
            </w:pPr>
            <w:r w:rsidRPr="00F94B97">
              <w:rPr>
                <w:rFonts w:ascii="Arial" w:eastAsia="Times New Roman" w:hAnsi="Arial" w:cs="Arial"/>
                <w:szCs w:val="24"/>
                <w:lang w:eastAsia="en-GB"/>
              </w:rPr>
              <w:t>The</w:t>
            </w:r>
            <w:r w:rsidR="00713AF8" w:rsidRPr="00F94B97">
              <w:rPr>
                <w:rFonts w:ascii="Arial" w:eastAsia="Times New Roman" w:hAnsi="Arial" w:cs="Arial"/>
                <w:szCs w:val="24"/>
                <w:lang w:eastAsia="en-GB"/>
              </w:rPr>
              <w:t xml:space="preserve"> assumptions made</w:t>
            </w:r>
            <w:r w:rsidR="009E08DA" w:rsidRPr="00F94B97">
              <w:rPr>
                <w:rFonts w:ascii="Arial" w:eastAsia="Times New Roman" w:hAnsi="Arial" w:cs="Arial"/>
                <w:szCs w:val="24"/>
                <w:lang w:eastAsia="en-GB"/>
              </w:rPr>
              <w:t xml:space="preserve"> a</w:t>
            </w:r>
            <w:r w:rsidR="00AC7490" w:rsidRPr="00F94B97">
              <w:rPr>
                <w:rFonts w:ascii="Arial" w:eastAsia="Times New Roman" w:hAnsi="Arial" w:cs="Arial"/>
                <w:szCs w:val="24"/>
                <w:lang w:eastAsia="en-GB"/>
              </w:rPr>
              <w:t>r</w:t>
            </w:r>
            <w:r w:rsidR="009E08DA" w:rsidRPr="00F94B97">
              <w:rPr>
                <w:rFonts w:ascii="Arial" w:eastAsia="Times New Roman" w:hAnsi="Arial" w:cs="Arial"/>
                <w:szCs w:val="24"/>
                <w:lang w:eastAsia="en-GB"/>
              </w:rPr>
              <w:t xml:space="preserve">ound data collection, availability of </w:t>
            </w:r>
            <w:r w:rsidR="00AC7490" w:rsidRPr="00F94B97">
              <w:rPr>
                <w:rFonts w:ascii="Arial" w:eastAsia="Times New Roman" w:hAnsi="Arial" w:cs="Arial"/>
                <w:szCs w:val="24"/>
                <w:lang w:eastAsia="en-GB"/>
              </w:rPr>
              <w:t>information</w:t>
            </w:r>
            <w:r w:rsidR="009E08DA" w:rsidRPr="00F94B97">
              <w:rPr>
                <w:rFonts w:ascii="Arial" w:eastAsia="Times New Roman" w:hAnsi="Arial" w:cs="Arial"/>
                <w:szCs w:val="24"/>
                <w:lang w:eastAsia="en-GB"/>
              </w:rPr>
              <w:t xml:space="preserve"> and </w:t>
            </w:r>
            <w:r w:rsidR="00AC7490" w:rsidRPr="00F94B97">
              <w:rPr>
                <w:rFonts w:ascii="Arial" w:eastAsia="Times New Roman" w:hAnsi="Arial" w:cs="Arial"/>
                <w:szCs w:val="24"/>
                <w:lang w:eastAsia="en-GB"/>
              </w:rPr>
              <w:t>timeliness, and th</w:t>
            </w:r>
            <w:r w:rsidR="00DC1E82" w:rsidRPr="00F94B97">
              <w:rPr>
                <w:rFonts w:ascii="Arial" w:eastAsia="Times New Roman" w:hAnsi="Arial" w:cs="Arial"/>
                <w:szCs w:val="24"/>
                <w:lang w:eastAsia="en-GB"/>
              </w:rPr>
              <w:t xml:space="preserve">e </w:t>
            </w:r>
            <w:r w:rsidR="00AC7490" w:rsidRPr="00F94B97">
              <w:rPr>
                <w:rFonts w:ascii="Arial" w:eastAsia="Times New Roman" w:hAnsi="Arial" w:cs="Arial"/>
                <w:szCs w:val="24"/>
                <w:lang w:eastAsia="en-GB"/>
              </w:rPr>
              <w:t>identification of any potential issues you foresee at this pre-commencement stage in the commission</w:t>
            </w:r>
          </w:p>
          <w:p w14:paraId="6FBD738E" w14:textId="3A2E9B72" w:rsidR="00707CA3" w:rsidRPr="00F94B97" w:rsidRDefault="00707CA3" w:rsidP="005E4A69">
            <w:pPr>
              <w:pStyle w:val="ListParagraph"/>
              <w:widowControl w:val="0"/>
              <w:numPr>
                <w:ilvl w:val="0"/>
                <w:numId w:val="5"/>
              </w:numPr>
              <w:overflowPunct w:val="0"/>
              <w:autoSpaceDE w:val="0"/>
              <w:autoSpaceDN w:val="0"/>
              <w:adjustRightInd w:val="0"/>
              <w:spacing w:after="200"/>
              <w:rPr>
                <w:rFonts w:ascii="Arial" w:eastAsia="Times New Roman" w:hAnsi="Arial" w:cs="Arial"/>
                <w:szCs w:val="24"/>
                <w:lang w:eastAsia="en-GB"/>
              </w:rPr>
            </w:pPr>
            <w:r w:rsidRPr="00F94B97">
              <w:rPr>
                <w:rFonts w:ascii="Arial" w:eastAsia="Times New Roman" w:hAnsi="Arial" w:cs="Arial"/>
                <w:szCs w:val="24"/>
                <w:lang w:eastAsia="en-GB"/>
              </w:rPr>
              <w:t>Your identification of input from the Council through a joint project management team and your methods of reporting to Members and the Strategic Infrastructure Development Group, to include communication channels to be used</w:t>
            </w:r>
            <w:r w:rsidR="00427BF0" w:rsidRPr="00F94B97">
              <w:rPr>
                <w:rFonts w:ascii="Arial" w:eastAsia="Times New Roman" w:hAnsi="Arial" w:cs="Arial"/>
                <w:szCs w:val="24"/>
                <w:lang w:eastAsia="en-GB"/>
              </w:rPr>
              <w:t>,</w:t>
            </w:r>
            <w:r w:rsidRPr="00F94B97">
              <w:rPr>
                <w:rFonts w:ascii="Arial" w:eastAsia="Times New Roman" w:hAnsi="Arial" w:cs="Arial"/>
                <w:szCs w:val="24"/>
                <w:lang w:eastAsia="en-GB"/>
              </w:rPr>
              <w:t xml:space="preserve"> particularly considering current working practices for social distancing</w:t>
            </w:r>
            <w:r w:rsidR="00AF54A7" w:rsidRPr="00F94B97">
              <w:rPr>
                <w:rFonts w:ascii="Arial" w:eastAsia="Times New Roman" w:hAnsi="Arial" w:cs="Arial"/>
                <w:szCs w:val="24"/>
                <w:lang w:eastAsia="en-GB"/>
              </w:rPr>
              <w:t xml:space="preserve"> </w:t>
            </w:r>
            <w:r w:rsidR="00DF3E98" w:rsidRPr="00F94B97">
              <w:rPr>
                <w:rFonts w:ascii="Arial" w:eastAsia="Times New Roman" w:hAnsi="Arial" w:cs="Arial"/>
                <w:szCs w:val="24"/>
                <w:lang w:eastAsia="en-GB"/>
              </w:rPr>
              <w:t>with</w:t>
            </w:r>
            <w:r w:rsidR="00AF54A7" w:rsidRPr="00F94B97">
              <w:rPr>
                <w:rFonts w:ascii="Arial" w:eastAsia="Times New Roman" w:hAnsi="Arial" w:cs="Arial"/>
                <w:szCs w:val="24"/>
                <w:lang w:eastAsia="en-GB"/>
              </w:rPr>
              <w:t xml:space="preserve"> digital </w:t>
            </w:r>
            <w:r w:rsidR="00DF3E98" w:rsidRPr="00F94B97">
              <w:rPr>
                <w:rFonts w:ascii="Arial" w:eastAsia="Times New Roman" w:hAnsi="Arial" w:cs="Arial"/>
                <w:szCs w:val="24"/>
                <w:lang w:eastAsia="en-GB"/>
              </w:rPr>
              <w:t xml:space="preserve">forms of presentation </w:t>
            </w:r>
            <w:r w:rsidR="00E52319" w:rsidRPr="00F94B97">
              <w:rPr>
                <w:rFonts w:ascii="Arial" w:eastAsia="Times New Roman" w:hAnsi="Arial" w:cs="Arial"/>
                <w:szCs w:val="24"/>
                <w:lang w:eastAsia="en-GB"/>
              </w:rPr>
              <w:t>of complex information and subsequent</w:t>
            </w:r>
            <w:r w:rsidR="00DF3E98" w:rsidRPr="00F94B97">
              <w:rPr>
                <w:rFonts w:ascii="Arial" w:eastAsia="Times New Roman" w:hAnsi="Arial" w:cs="Arial"/>
                <w:szCs w:val="24"/>
                <w:lang w:eastAsia="en-GB"/>
              </w:rPr>
              <w:t xml:space="preserve"> dialogue. </w:t>
            </w:r>
          </w:p>
          <w:p w14:paraId="79931A1C" w14:textId="77777777" w:rsidR="00713AF8" w:rsidRPr="00F94B97" w:rsidRDefault="00713AF8" w:rsidP="006D4864">
            <w:pPr>
              <w:overflowPunct w:val="0"/>
              <w:adjustRightInd w:val="0"/>
              <w:spacing w:after="200"/>
              <w:ind w:left="720"/>
              <w:contextualSpacing/>
              <w:rPr>
                <w:rFonts w:ascii="Arial" w:eastAsia="Times New Roman" w:hAnsi="Arial" w:cs="Arial"/>
                <w:szCs w:val="24"/>
                <w:lang w:eastAsia="en-GB"/>
              </w:rPr>
            </w:pPr>
          </w:p>
          <w:p w14:paraId="021BDCF4" w14:textId="77777777" w:rsidR="00713AF8" w:rsidRPr="00F94B97" w:rsidRDefault="00713AF8" w:rsidP="006D4864">
            <w:pPr>
              <w:overflowPunct w:val="0"/>
              <w:adjustRightInd w:val="0"/>
              <w:spacing w:after="200"/>
              <w:ind w:left="720"/>
              <w:contextualSpacing/>
              <w:rPr>
                <w:rFonts w:ascii="Arial" w:eastAsia="Times New Roman" w:hAnsi="Arial" w:cs="Arial"/>
                <w:szCs w:val="24"/>
                <w:lang w:eastAsia="en-GB"/>
              </w:rPr>
            </w:pPr>
          </w:p>
          <w:p w14:paraId="2BB94549" w14:textId="77777777" w:rsidR="00713AF8" w:rsidRPr="00F94B97" w:rsidRDefault="00713AF8" w:rsidP="00707CA3">
            <w:pPr>
              <w:widowControl w:val="0"/>
              <w:overflowPunct w:val="0"/>
              <w:autoSpaceDE w:val="0"/>
              <w:autoSpaceDN w:val="0"/>
              <w:adjustRightInd w:val="0"/>
              <w:spacing w:after="200"/>
              <w:ind w:left="720"/>
              <w:contextualSpacing/>
              <w:rPr>
                <w:rFonts w:ascii="Arial" w:eastAsia="Times New Roman" w:hAnsi="Arial" w:cs="Arial"/>
                <w:szCs w:val="24"/>
                <w:lang w:eastAsia="en-GB"/>
              </w:rPr>
            </w:pPr>
          </w:p>
        </w:tc>
      </w:tr>
      <w:tr w:rsidR="00713AF8" w:rsidRPr="00E10041" w14:paraId="7957B57E" w14:textId="77777777" w:rsidTr="00B31D44">
        <w:trPr>
          <w:trHeight w:val="465"/>
          <w:jc w:val="center"/>
        </w:trPr>
        <w:tc>
          <w:tcPr>
            <w:tcW w:w="9072" w:type="dxa"/>
            <w:shd w:val="clear" w:color="auto" w:fill="auto"/>
          </w:tcPr>
          <w:p w14:paraId="11B00144" w14:textId="77777777" w:rsidR="00713AF8" w:rsidRPr="00D55064" w:rsidRDefault="00713AF8"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 xml:space="preserve">Response: </w:t>
            </w:r>
          </w:p>
          <w:p w14:paraId="282D37E4" w14:textId="77777777" w:rsidR="00713AF8" w:rsidRPr="00D55064" w:rsidRDefault="00713AF8" w:rsidP="006D4864">
            <w:pPr>
              <w:spacing w:after="200"/>
              <w:rPr>
                <w:rFonts w:ascii="Arial" w:eastAsia="Times New Roman" w:hAnsi="Arial" w:cs="Arial"/>
                <w:szCs w:val="24"/>
                <w:lang w:eastAsia="en-GB"/>
              </w:rPr>
            </w:pPr>
          </w:p>
          <w:p w14:paraId="69C5E36B" w14:textId="77777777" w:rsidR="00713AF8" w:rsidRPr="00D55064" w:rsidRDefault="00713AF8" w:rsidP="006D4864">
            <w:pPr>
              <w:spacing w:after="200"/>
              <w:rPr>
                <w:rFonts w:ascii="Arial" w:eastAsia="Times New Roman" w:hAnsi="Arial" w:cs="Arial"/>
                <w:szCs w:val="24"/>
                <w:lang w:eastAsia="en-GB"/>
              </w:rPr>
            </w:pPr>
          </w:p>
          <w:p w14:paraId="67B2658C" w14:textId="77777777" w:rsidR="00713AF8" w:rsidRPr="00D55064" w:rsidRDefault="00713AF8" w:rsidP="006D4864">
            <w:pPr>
              <w:spacing w:after="200"/>
              <w:rPr>
                <w:rFonts w:ascii="Arial" w:eastAsia="Times New Roman" w:hAnsi="Arial" w:cs="Arial"/>
                <w:szCs w:val="24"/>
                <w:lang w:eastAsia="en-GB"/>
              </w:rPr>
            </w:pPr>
          </w:p>
          <w:p w14:paraId="41EE985B" w14:textId="77777777" w:rsidR="00713AF8" w:rsidRPr="00D55064" w:rsidRDefault="00713AF8" w:rsidP="006D4864">
            <w:pPr>
              <w:spacing w:after="200"/>
              <w:rPr>
                <w:rFonts w:ascii="Arial" w:eastAsia="Times New Roman" w:hAnsi="Arial" w:cs="Arial"/>
                <w:szCs w:val="24"/>
                <w:lang w:eastAsia="en-GB"/>
              </w:rPr>
            </w:pPr>
          </w:p>
        </w:tc>
      </w:tr>
    </w:tbl>
    <w:p w14:paraId="5642496B" w14:textId="757593ED" w:rsidR="00713AF8" w:rsidRPr="00D55064" w:rsidRDefault="00713AF8" w:rsidP="00736D9B">
      <w:pPr>
        <w:rPr>
          <w:rFonts w:ascii="Arial" w:hAnsi="Arial" w:cs="Arial"/>
          <w:b/>
          <w:szCs w:val="24"/>
        </w:rPr>
      </w:pPr>
    </w:p>
    <w:p w14:paraId="3AB8E5C2" w14:textId="77777777" w:rsidR="00783367" w:rsidRPr="00D55064" w:rsidRDefault="00783367" w:rsidP="00736D9B">
      <w:pPr>
        <w:rPr>
          <w:rFonts w:ascii="Arial" w:hAnsi="Arial" w:cs="Arial"/>
          <w:b/>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10041" w:rsidRPr="00E10041" w14:paraId="135576FE" w14:textId="77777777" w:rsidTr="009A77AC">
        <w:trPr>
          <w:trHeight w:val="465"/>
          <w:jc w:val="center"/>
        </w:trPr>
        <w:tc>
          <w:tcPr>
            <w:tcW w:w="9067" w:type="dxa"/>
            <w:shd w:val="clear" w:color="auto" w:fill="FCE4F9"/>
          </w:tcPr>
          <w:p w14:paraId="4B799BA9" w14:textId="50C2A485" w:rsidR="009A77AC" w:rsidRPr="00D55064" w:rsidRDefault="009A77AC" w:rsidP="006D4864">
            <w:pPr>
              <w:spacing w:after="200"/>
              <w:rPr>
                <w:rFonts w:ascii="Arial" w:eastAsia="Times New Roman" w:hAnsi="Arial" w:cs="Arial"/>
                <w:szCs w:val="24"/>
                <w:lang w:eastAsia="en-GB"/>
              </w:rPr>
            </w:pPr>
            <w:r w:rsidRPr="00D55064">
              <w:rPr>
                <w:rFonts w:ascii="Arial" w:eastAsia="Times New Roman" w:hAnsi="Arial" w:cs="Arial"/>
                <w:b/>
                <w:szCs w:val="24"/>
                <w:lang w:eastAsia="en-GB"/>
              </w:rPr>
              <w:t>Method Statement 2 – Stakeholder Engagement and Integration (15%) – Maximum 1000 words</w:t>
            </w:r>
          </w:p>
        </w:tc>
      </w:tr>
      <w:tr w:rsidR="00E10041" w:rsidRPr="00E10041" w14:paraId="380873A4" w14:textId="77777777" w:rsidTr="00B31D44">
        <w:trPr>
          <w:trHeight w:val="465"/>
          <w:jc w:val="center"/>
        </w:trPr>
        <w:tc>
          <w:tcPr>
            <w:tcW w:w="9067" w:type="dxa"/>
            <w:shd w:val="clear" w:color="auto" w:fill="auto"/>
          </w:tcPr>
          <w:p w14:paraId="44C6E4AE" w14:textId="28490CC9" w:rsidR="00D92827" w:rsidRPr="00D55064" w:rsidRDefault="00D57055"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 xml:space="preserve">Please identify the scope of interests </w:t>
            </w:r>
            <w:r w:rsidR="001E3A00" w:rsidRPr="00D55064">
              <w:rPr>
                <w:rFonts w:ascii="Arial" w:eastAsia="Times New Roman" w:hAnsi="Arial" w:cs="Arial"/>
                <w:szCs w:val="24"/>
                <w:lang w:eastAsia="en-GB"/>
              </w:rPr>
              <w:t>of</w:t>
            </w:r>
            <w:r w:rsidRPr="00D55064">
              <w:rPr>
                <w:rFonts w:ascii="Arial" w:eastAsia="Times New Roman" w:hAnsi="Arial" w:cs="Arial"/>
                <w:szCs w:val="24"/>
                <w:lang w:eastAsia="en-GB"/>
              </w:rPr>
              <w:t xml:space="preserve"> stakeholders</w:t>
            </w:r>
            <w:r w:rsidR="00180ACA" w:rsidRPr="00D55064">
              <w:rPr>
                <w:rFonts w:ascii="Arial" w:eastAsia="Times New Roman" w:hAnsi="Arial" w:cs="Arial"/>
                <w:szCs w:val="24"/>
                <w:lang w:eastAsia="en-GB"/>
              </w:rPr>
              <w:t xml:space="preserve">, </w:t>
            </w:r>
            <w:r w:rsidRPr="00D55064">
              <w:rPr>
                <w:rFonts w:ascii="Arial" w:eastAsia="Times New Roman" w:hAnsi="Arial" w:cs="Arial"/>
                <w:szCs w:val="24"/>
                <w:lang w:eastAsia="en-GB"/>
              </w:rPr>
              <w:t xml:space="preserve">their anticipated key concerns and outline your approach to engaging with them to ensure that accurate </w:t>
            </w:r>
            <w:r w:rsidR="00180ACA" w:rsidRPr="00D55064">
              <w:rPr>
                <w:rFonts w:ascii="Arial" w:eastAsia="Times New Roman" w:hAnsi="Arial" w:cs="Arial"/>
                <w:szCs w:val="24"/>
                <w:lang w:eastAsia="en-GB"/>
              </w:rPr>
              <w:t>technical</w:t>
            </w:r>
            <w:r w:rsidRPr="00D55064">
              <w:rPr>
                <w:rFonts w:ascii="Arial" w:eastAsia="Times New Roman" w:hAnsi="Arial" w:cs="Arial"/>
                <w:szCs w:val="24"/>
                <w:lang w:eastAsia="en-GB"/>
              </w:rPr>
              <w:t xml:space="preserve"> information is provided, considered</w:t>
            </w:r>
            <w:r w:rsidR="00092FD6" w:rsidRPr="00D55064">
              <w:rPr>
                <w:rFonts w:ascii="Arial" w:eastAsia="Times New Roman" w:hAnsi="Arial" w:cs="Arial"/>
                <w:szCs w:val="24"/>
                <w:lang w:eastAsia="en-GB"/>
              </w:rPr>
              <w:t xml:space="preserve"> in the </w:t>
            </w:r>
            <w:r w:rsidR="00335ED5" w:rsidRPr="00D55064">
              <w:rPr>
                <w:rFonts w:ascii="Arial" w:eastAsia="Times New Roman" w:hAnsi="Arial" w:cs="Arial"/>
                <w:szCs w:val="24"/>
                <w:lang w:eastAsia="en-GB"/>
              </w:rPr>
              <w:t>context</w:t>
            </w:r>
            <w:r w:rsidR="00092FD6" w:rsidRPr="00D55064">
              <w:rPr>
                <w:rFonts w:ascii="Arial" w:eastAsia="Times New Roman" w:hAnsi="Arial" w:cs="Arial"/>
                <w:szCs w:val="24"/>
                <w:lang w:eastAsia="en-GB"/>
              </w:rPr>
              <w:t xml:space="preserve"> of the </w:t>
            </w:r>
            <w:r w:rsidR="00335ED5" w:rsidRPr="00D55064">
              <w:rPr>
                <w:rFonts w:ascii="Arial" w:eastAsia="Times New Roman" w:hAnsi="Arial" w:cs="Arial"/>
                <w:szCs w:val="24"/>
                <w:lang w:eastAsia="en-GB"/>
              </w:rPr>
              <w:t>Council’s</w:t>
            </w:r>
            <w:r w:rsidR="00092FD6" w:rsidRPr="00D55064">
              <w:rPr>
                <w:rFonts w:ascii="Arial" w:eastAsia="Times New Roman" w:hAnsi="Arial" w:cs="Arial"/>
                <w:szCs w:val="24"/>
                <w:lang w:eastAsia="en-GB"/>
              </w:rPr>
              <w:t xml:space="preserve"> low carbon </w:t>
            </w:r>
            <w:r w:rsidR="00335ED5" w:rsidRPr="00D55064">
              <w:rPr>
                <w:rFonts w:ascii="Arial" w:eastAsia="Times New Roman" w:hAnsi="Arial" w:cs="Arial"/>
                <w:szCs w:val="24"/>
                <w:lang w:eastAsia="en-GB"/>
              </w:rPr>
              <w:t>objectives</w:t>
            </w:r>
            <w:r w:rsidR="0004546E" w:rsidRPr="00D55064">
              <w:rPr>
                <w:rFonts w:ascii="Arial" w:eastAsia="Times New Roman" w:hAnsi="Arial" w:cs="Arial"/>
                <w:szCs w:val="24"/>
                <w:lang w:eastAsia="en-GB"/>
              </w:rPr>
              <w:t xml:space="preserve"> and </w:t>
            </w:r>
            <w:r w:rsidR="00335ED5" w:rsidRPr="00D55064">
              <w:rPr>
                <w:rFonts w:ascii="Arial" w:eastAsia="Times New Roman" w:hAnsi="Arial" w:cs="Arial"/>
                <w:szCs w:val="24"/>
                <w:lang w:eastAsia="en-GB"/>
              </w:rPr>
              <w:t>further</w:t>
            </w:r>
            <w:r w:rsidR="0004546E" w:rsidRPr="00D55064">
              <w:rPr>
                <w:rFonts w:ascii="Arial" w:eastAsia="Times New Roman" w:hAnsi="Arial" w:cs="Arial"/>
                <w:szCs w:val="24"/>
                <w:lang w:eastAsia="en-GB"/>
              </w:rPr>
              <w:t xml:space="preserve"> planning policy</w:t>
            </w:r>
            <w:r w:rsidR="00D92827"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and </w:t>
            </w:r>
            <w:r w:rsidR="00340E1F" w:rsidRPr="00D55064">
              <w:rPr>
                <w:rFonts w:ascii="Arial" w:eastAsia="Times New Roman" w:hAnsi="Arial" w:cs="Arial"/>
                <w:szCs w:val="24"/>
                <w:lang w:eastAsia="en-GB"/>
              </w:rPr>
              <w:t xml:space="preserve">how the above will be </w:t>
            </w:r>
            <w:r w:rsidRPr="00D55064">
              <w:rPr>
                <w:rFonts w:ascii="Arial" w:eastAsia="Times New Roman" w:hAnsi="Arial" w:cs="Arial"/>
                <w:szCs w:val="24"/>
                <w:lang w:eastAsia="en-GB"/>
              </w:rPr>
              <w:t xml:space="preserve">integrated into the </w:t>
            </w:r>
            <w:r w:rsidR="0004546E" w:rsidRPr="00D55064">
              <w:rPr>
                <w:rFonts w:ascii="Arial" w:eastAsia="Times New Roman" w:hAnsi="Arial" w:cs="Arial"/>
                <w:szCs w:val="24"/>
                <w:lang w:eastAsia="en-GB"/>
              </w:rPr>
              <w:t>Strategy</w:t>
            </w:r>
            <w:r w:rsidRPr="00D55064">
              <w:rPr>
                <w:rFonts w:ascii="Arial" w:eastAsia="Times New Roman" w:hAnsi="Arial" w:cs="Arial"/>
                <w:szCs w:val="24"/>
                <w:lang w:eastAsia="en-GB"/>
              </w:rPr>
              <w:t>.</w:t>
            </w:r>
          </w:p>
          <w:p w14:paraId="01DBA8FA" w14:textId="6D93A9D1" w:rsidR="00D57055" w:rsidRPr="00D55064" w:rsidRDefault="00D57055"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In addressing this question</w:t>
            </w:r>
            <w:r w:rsidR="00EA28F6" w:rsidRPr="00D55064">
              <w:rPr>
                <w:rFonts w:ascii="Arial" w:eastAsia="Times New Roman" w:hAnsi="Arial" w:cs="Arial"/>
                <w:szCs w:val="24"/>
                <w:lang w:eastAsia="en-GB"/>
              </w:rPr>
              <w:t xml:space="preserve"> please </w:t>
            </w:r>
            <w:r w:rsidR="00335DDB" w:rsidRPr="00D55064">
              <w:rPr>
                <w:rFonts w:ascii="Arial" w:eastAsia="Times New Roman" w:hAnsi="Arial" w:cs="Arial"/>
                <w:szCs w:val="24"/>
                <w:lang w:eastAsia="en-GB"/>
              </w:rPr>
              <w:t>state</w:t>
            </w:r>
            <w:r w:rsidRPr="00D55064">
              <w:rPr>
                <w:rFonts w:ascii="Arial" w:eastAsia="Times New Roman" w:hAnsi="Arial" w:cs="Arial"/>
                <w:szCs w:val="24"/>
                <w:lang w:eastAsia="en-GB"/>
              </w:rPr>
              <w:t>:</w:t>
            </w:r>
          </w:p>
          <w:p w14:paraId="62EE3BA9" w14:textId="0B31E7B8" w:rsidR="00D57055" w:rsidRPr="00D55064" w:rsidRDefault="00D57055" w:rsidP="005E4A69">
            <w:pPr>
              <w:widowControl w:val="0"/>
              <w:numPr>
                <w:ilvl w:val="0"/>
                <w:numId w:val="6"/>
              </w:numPr>
              <w:overflowPunct w:val="0"/>
              <w:autoSpaceDE w:val="0"/>
              <w:autoSpaceDN w:val="0"/>
              <w:adjustRightInd w:val="0"/>
              <w:spacing w:after="200"/>
              <w:contextualSpacing/>
              <w:rPr>
                <w:rFonts w:ascii="Arial" w:eastAsia="Times New Roman" w:hAnsi="Arial" w:cs="Arial"/>
                <w:szCs w:val="24"/>
                <w:lang w:eastAsia="en-GB"/>
              </w:rPr>
            </w:pPr>
            <w:r w:rsidRPr="00D55064">
              <w:rPr>
                <w:rFonts w:ascii="Arial" w:eastAsia="Times New Roman" w:hAnsi="Arial" w:cs="Arial"/>
                <w:szCs w:val="24"/>
                <w:lang w:eastAsia="en-GB"/>
              </w:rPr>
              <w:t>How you plan to engage, communicate</w:t>
            </w:r>
            <w:r w:rsidR="00EA28F6"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and </w:t>
            </w:r>
            <w:r w:rsidR="0004546E" w:rsidRPr="00D55064">
              <w:rPr>
                <w:rFonts w:ascii="Arial" w:eastAsia="Times New Roman" w:hAnsi="Arial" w:cs="Arial"/>
                <w:szCs w:val="24"/>
                <w:lang w:eastAsia="en-GB"/>
              </w:rPr>
              <w:t>maintain</w:t>
            </w:r>
            <w:r w:rsidRPr="00D55064">
              <w:rPr>
                <w:rFonts w:ascii="Arial" w:eastAsia="Times New Roman" w:hAnsi="Arial" w:cs="Arial"/>
                <w:szCs w:val="24"/>
                <w:lang w:eastAsia="en-GB"/>
              </w:rPr>
              <w:t xml:space="preserve"> stakeholders</w:t>
            </w:r>
            <w:r w:rsidR="0004546E"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involve</w:t>
            </w:r>
            <w:r w:rsidR="0004546E" w:rsidRPr="00D55064">
              <w:rPr>
                <w:rFonts w:ascii="Arial" w:eastAsia="Times New Roman" w:hAnsi="Arial" w:cs="Arial"/>
                <w:szCs w:val="24"/>
                <w:lang w:eastAsia="en-GB"/>
              </w:rPr>
              <w:t>ment in</w:t>
            </w:r>
            <w:r w:rsidRPr="00D55064">
              <w:rPr>
                <w:rFonts w:ascii="Arial" w:eastAsia="Times New Roman" w:hAnsi="Arial" w:cs="Arial"/>
                <w:szCs w:val="24"/>
                <w:lang w:eastAsia="en-GB"/>
              </w:rPr>
              <w:t xml:space="preserve"> this project</w:t>
            </w:r>
            <w:r w:rsidR="0009078E"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w:t>
            </w:r>
          </w:p>
          <w:p w14:paraId="4C0C741F" w14:textId="77777777" w:rsidR="00335DDB" w:rsidRPr="00D55064" w:rsidRDefault="00335DDB" w:rsidP="00335DDB">
            <w:pPr>
              <w:widowControl w:val="0"/>
              <w:overflowPunct w:val="0"/>
              <w:autoSpaceDE w:val="0"/>
              <w:autoSpaceDN w:val="0"/>
              <w:adjustRightInd w:val="0"/>
              <w:spacing w:after="200"/>
              <w:ind w:left="720"/>
              <w:contextualSpacing/>
              <w:rPr>
                <w:rFonts w:ascii="Arial" w:eastAsia="Times New Roman" w:hAnsi="Arial" w:cs="Arial"/>
                <w:szCs w:val="24"/>
                <w:lang w:eastAsia="en-GB"/>
              </w:rPr>
            </w:pPr>
          </w:p>
          <w:p w14:paraId="3911F1E2" w14:textId="14932B8E" w:rsidR="00D57055" w:rsidRPr="00D55064" w:rsidRDefault="00D57055" w:rsidP="005E4A69">
            <w:pPr>
              <w:widowControl w:val="0"/>
              <w:numPr>
                <w:ilvl w:val="0"/>
                <w:numId w:val="6"/>
              </w:numPr>
              <w:overflowPunct w:val="0"/>
              <w:autoSpaceDE w:val="0"/>
              <w:autoSpaceDN w:val="0"/>
              <w:adjustRightInd w:val="0"/>
              <w:spacing w:after="200"/>
              <w:contextualSpacing/>
              <w:rPr>
                <w:rFonts w:ascii="Arial" w:eastAsia="Times New Roman" w:hAnsi="Arial" w:cs="Arial"/>
                <w:szCs w:val="24"/>
                <w:lang w:eastAsia="en-GB"/>
              </w:rPr>
            </w:pPr>
            <w:r w:rsidRPr="00D55064">
              <w:rPr>
                <w:rFonts w:ascii="Arial" w:eastAsia="Times New Roman" w:hAnsi="Arial" w:cs="Arial"/>
                <w:szCs w:val="24"/>
                <w:lang w:eastAsia="en-GB"/>
              </w:rPr>
              <w:t xml:space="preserve">How you plan to work with the strategic promoters and funders whose proposals will impact on the </w:t>
            </w:r>
            <w:r w:rsidR="00335ED5" w:rsidRPr="00D55064">
              <w:rPr>
                <w:rFonts w:ascii="Arial" w:eastAsia="Times New Roman" w:hAnsi="Arial" w:cs="Arial"/>
                <w:szCs w:val="24"/>
                <w:lang w:eastAsia="en-GB"/>
              </w:rPr>
              <w:t>decarbonisation</w:t>
            </w:r>
            <w:r w:rsidR="0004546E" w:rsidRPr="00D55064">
              <w:rPr>
                <w:rFonts w:ascii="Arial" w:eastAsia="Times New Roman" w:hAnsi="Arial" w:cs="Arial"/>
                <w:szCs w:val="24"/>
                <w:lang w:eastAsia="en-GB"/>
              </w:rPr>
              <w:t xml:space="preserve"> </w:t>
            </w:r>
            <w:r w:rsidR="00335ED5" w:rsidRPr="00D55064">
              <w:rPr>
                <w:rFonts w:ascii="Arial" w:eastAsia="Times New Roman" w:hAnsi="Arial" w:cs="Arial"/>
                <w:szCs w:val="24"/>
                <w:lang w:eastAsia="en-GB"/>
              </w:rPr>
              <w:t>programme</w:t>
            </w:r>
            <w:r w:rsidR="0004546E" w:rsidRPr="00D55064">
              <w:rPr>
                <w:rFonts w:ascii="Arial" w:eastAsia="Times New Roman" w:hAnsi="Arial" w:cs="Arial"/>
                <w:szCs w:val="24"/>
                <w:lang w:eastAsia="en-GB"/>
              </w:rPr>
              <w:t xml:space="preserve"> </w:t>
            </w:r>
            <w:r w:rsidR="00171773" w:rsidRPr="00D55064">
              <w:rPr>
                <w:rFonts w:ascii="Arial" w:eastAsia="Times New Roman" w:hAnsi="Arial" w:cs="Arial"/>
                <w:szCs w:val="24"/>
                <w:lang w:eastAsia="en-GB"/>
              </w:rPr>
              <w:t>and will</w:t>
            </w:r>
            <w:r w:rsidR="0004546E" w:rsidRPr="00D55064">
              <w:rPr>
                <w:rFonts w:ascii="Arial" w:eastAsia="Times New Roman" w:hAnsi="Arial" w:cs="Arial"/>
                <w:szCs w:val="24"/>
                <w:lang w:eastAsia="en-GB"/>
              </w:rPr>
              <w:t xml:space="preserve"> need </w:t>
            </w:r>
            <w:r w:rsidR="00F61DB3" w:rsidRPr="00D55064">
              <w:rPr>
                <w:rFonts w:ascii="Arial" w:eastAsia="Times New Roman" w:hAnsi="Arial" w:cs="Arial"/>
                <w:szCs w:val="24"/>
                <w:lang w:eastAsia="en-GB"/>
              </w:rPr>
              <w:t xml:space="preserve">to </w:t>
            </w:r>
            <w:r w:rsidR="00171773" w:rsidRPr="00D55064">
              <w:rPr>
                <w:rFonts w:ascii="Arial" w:eastAsia="Times New Roman" w:hAnsi="Arial" w:cs="Arial"/>
                <w:szCs w:val="24"/>
                <w:lang w:eastAsia="en-GB"/>
              </w:rPr>
              <w:t>integrate</w:t>
            </w:r>
            <w:r w:rsidR="0004546E" w:rsidRPr="00D55064">
              <w:rPr>
                <w:rFonts w:ascii="Arial" w:eastAsia="Times New Roman" w:hAnsi="Arial" w:cs="Arial"/>
                <w:szCs w:val="24"/>
                <w:lang w:eastAsia="en-GB"/>
              </w:rPr>
              <w:t xml:space="preserve"> </w:t>
            </w:r>
            <w:r w:rsidR="00171773" w:rsidRPr="00D55064">
              <w:rPr>
                <w:rFonts w:ascii="Arial" w:eastAsia="Times New Roman" w:hAnsi="Arial" w:cs="Arial"/>
                <w:szCs w:val="24"/>
                <w:lang w:eastAsia="en-GB"/>
              </w:rPr>
              <w:t>renewable</w:t>
            </w:r>
            <w:r w:rsidR="0004546E" w:rsidRPr="00D55064">
              <w:rPr>
                <w:rFonts w:ascii="Arial" w:eastAsia="Times New Roman" w:hAnsi="Arial" w:cs="Arial"/>
                <w:szCs w:val="24"/>
                <w:lang w:eastAsia="en-GB"/>
              </w:rPr>
              <w:t xml:space="preserve"> </w:t>
            </w:r>
            <w:r w:rsidR="00171773" w:rsidRPr="00D55064">
              <w:rPr>
                <w:rFonts w:ascii="Arial" w:eastAsia="Times New Roman" w:hAnsi="Arial" w:cs="Arial"/>
                <w:szCs w:val="24"/>
                <w:lang w:eastAsia="en-GB"/>
              </w:rPr>
              <w:t>energy within</w:t>
            </w:r>
            <w:r w:rsidR="0004546E" w:rsidRPr="00D55064">
              <w:rPr>
                <w:rFonts w:ascii="Arial" w:eastAsia="Times New Roman" w:hAnsi="Arial" w:cs="Arial"/>
                <w:szCs w:val="24"/>
                <w:lang w:eastAsia="en-GB"/>
              </w:rPr>
              <w:t xml:space="preserve"> </w:t>
            </w:r>
            <w:r w:rsidR="00F61DB3" w:rsidRPr="00D55064">
              <w:rPr>
                <w:rFonts w:ascii="Arial" w:eastAsia="Times New Roman" w:hAnsi="Arial" w:cs="Arial"/>
                <w:szCs w:val="24"/>
                <w:lang w:eastAsia="en-GB"/>
              </w:rPr>
              <w:t>their</w:t>
            </w:r>
            <w:r w:rsidR="0004546E" w:rsidRPr="00D55064">
              <w:rPr>
                <w:rFonts w:ascii="Arial" w:eastAsia="Times New Roman" w:hAnsi="Arial" w:cs="Arial"/>
                <w:szCs w:val="24"/>
                <w:lang w:eastAsia="en-GB"/>
              </w:rPr>
              <w:t xml:space="preserve"> </w:t>
            </w:r>
            <w:r w:rsidR="00171773" w:rsidRPr="00D55064">
              <w:rPr>
                <w:rFonts w:ascii="Arial" w:eastAsia="Times New Roman" w:hAnsi="Arial" w:cs="Arial"/>
                <w:szCs w:val="24"/>
                <w:lang w:eastAsia="en-GB"/>
              </w:rPr>
              <w:t>proposals</w:t>
            </w:r>
            <w:r w:rsidR="00F61DB3" w:rsidRPr="00D55064">
              <w:rPr>
                <w:rFonts w:ascii="Arial" w:eastAsia="Times New Roman" w:hAnsi="Arial" w:cs="Arial"/>
                <w:szCs w:val="24"/>
                <w:lang w:eastAsia="en-GB"/>
              </w:rPr>
              <w:t xml:space="preserve">, and </w:t>
            </w:r>
            <w:r w:rsidR="00A6614D" w:rsidRPr="00D55064">
              <w:rPr>
                <w:rFonts w:ascii="Arial" w:eastAsia="Times New Roman" w:hAnsi="Arial" w:cs="Arial"/>
                <w:szCs w:val="24"/>
                <w:lang w:eastAsia="en-GB"/>
              </w:rPr>
              <w:t xml:space="preserve">draw on the cumulative impact of all proposals </w:t>
            </w:r>
            <w:r w:rsidR="00347997" w:rsidRPr="00D55064">
              <w:rPr>
                <w:rFonts w:ascii="Arial" w:eastAsia="Times New Roman" w:hAnsi="Arial" w:cs="Arial"/>
                <w:szCs w:val="24"/>
                <w:lang w:eastAsia="en-GB"/>
              </w:rPr>
              <w:t xml:space="preserve">on </w:t>
            </w:r>
            <w:r w:rsidRPr="00D55064">
              <w:rPr>
                <w:rFonts w:ascii="Arial" w:eastAsia="Times New Roman" w:hAnsi="Arial" w:cs="Arial"/>
                <w:szCs w:val="24"/>
                <w:lang w:eastAsia="en-GB"/>
              </w:rPr>
              <w:t>growth</w:t>
            </w:r>
            <w:r w:rsidR="00A6614D"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spatial</w:t>
            </w:r>
            <w:r w:rsidR="00347997" w:rsidRPr="00D55064">
              <w:rPr>
                <w:rFonts w:ascii="Arial" w:eastAsia="Times New Roman" w:hAnsi="Arial" w:cs="Arial"/>
                <w:szCs w:val="24"/>
                <w:lang w:eastAsia="en-GB"/>
              </w:rPr>
              <w:t xml:space="preserve"> and resource </w:t>
            </w:r>
            <w:r w:rsidRPr="00D55064">
              <w:rPr>
                <w:rFonts w:ascii="Arial" w:eastAsia="Times New Roman" w:hAnsi="Arial" w:cs="Arial"/>
                <w:szCs w:val="24"/>
                <w:lang w:eastAsia="en-GB"/>
              </w:rPr>
              <w:t>infrastructure planning in the Local Plan</w:t>
            </w:r>
            <w:r w:rsidR="0009078E"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w:t>
            </w:r>
          </w:p>
          <w:p w14:paraId="7D095041" w14:textId="77777777" w:rsidR="00335DDB" w:rsidRPr="00D55064" w:rsidRDefault="00335DDB" w:rsidP="00335DDB">
            <w:pPr>
              <w:widowControl w:val="0"/>
              <w:overflowPunct w:val="0"/>
              <w:autoSpaceDE w:val="0"/>
              <w:autoSpaceDN w:val="0"/>
              <w:adjustRightInd w:val="0"/>
              <w:spacing w:after="200"/>
              <w:contextualSpacing/>
              <w:rPr>
                <w:rFonts w:ascii="Arial" w:eastAsia="Times New Roman" w:hAnsi="Arial" w:cs="Arial"/>
                <w:szCs w:val="24"/>
                <w:lang w:eastAsia="en-GB"/>
              </w:rPr>
            </w:pPr>
          </w:p>
          <w:p w14:paraId="1B73D6B9" w14:textId="30CEBD82" w:rsidR="00D57055" w:rsidRPr="00D55064" w:rsidRDefault="00D57055" w:rsidP="005E4A69">
            <w:pPr>
              <w:widowControl w:val="0"/>
              <w:numPr>
                <w:ilvl w:val="0"/>
                <w:numId w:val="6"/>
              </w:numPr>
              <w:overflowPunct w:val="0"/>
              <w:autoSpaceDE w:val="0"/>
              <w:autoSpaceDN w:val="0"/>
              <w:adjustRightInd w:val="0"/>
              <w:spacing w:after="200"/>
              <w:contextualSpacing/>
              <w:rPr>
                <w:rFonts w:ascii="Arial" w:eastAsia="Times New Roman" w:hAnsi="Arial" w:cs="Arial"/>
                <w:szCs w:val="24"/>
                <w:lang w:eastAsia="en-GB"/>
              </w:rPr>
            </w:pPr>
            <w:r w:rsidRPr="00D55064">
              <w:rPr>
                <w:rFonts w:ascii="Arial" w:eastAsia="Times New Roman" w:hAnsi="Arial" w:cs="Arial"/>
                <w:szCs w:val="24"/>
                <w:lang w:eastAsia="en-GB"/>
              </w:rPr>
              <w:t>How you will approach the Council’s requirement to accommodate technological advances and changing behavioural patterns arising from the climate change agenda, in discussion with stakeholders</w:t>
            </w:r>
            <w:r w:rsidR="00347997" w:rsidRPr="00D55064">
              <w:rPr>
                <w:rFonts w:ascii="Arial" w:eastAsia="Times New Roman" w:hAnsi="Arial" w:cs="Arial"/>
                <w:szCs w:val="24"/>
                <w:lang w:eastAsia="en-GB"/>
              </w:rPr>
              <w:t>, and</w:t>
            </w:r>
            <w:r w:rsidR="00AE460C" w:rsidRPr="00D55064">
              <w:rPr>
                <w:rFonts w:ascii="Arial" w:eastAsia="Times New Roman" w:hAnsi="Arial" w:cs="Arial"/>
                <w:szCs w:val="24"/>
                <w:lang w:eastAsia="en-GB"/>
              </w:rPr>
              <w:t xml:space="preserve"> </w:t>
            </w:r>
            <w:r w:rsidR="00347997" w:rsidRPr="00D55064">
              <w:rPr>
                <w:rFonts w:ascii="Arial" w:eastAsia="Times New Roman" w:hAnsi="Arial" w:cs="Arial"/>
                <w:szCs w:val="24"/>
                <w:lang w:eastAsia="en-GB"/>
              </w:rPr>
              <w:t xml:space="preserve">in the </w:t>
            </w:r>
            <w:r w:rsidR="00171773" w:rsidRPr="00D55064">
              <w:rPr>
                <w:rFonts w:ascii="Arial" w:eastAsia="Times New Roman" w:hAnsi="Arial" w:cs="Arial"/>
                <w:szCs w:val="24"/>
                <w:lang w:eastAsia="en-GB"/>
              </w:rPr>
              <w:t>context</w:t>
            </w:r>
            <w:r w:rsidR="00347997" w:rsidRPr="00D55064">
              <w:rPr>
                <w:rFonts w:ascii="Arial" w:eastAsia="Times New Roman" w:hAnsi="Arial" w:cs="Arial"/>
                <w:szCs w:val="24"/>
                <w:lang w:eastAsia="en-GB"/>
              </w:rPr>
              <w:t xml:space="preserve"> of the</w:t>
            </w:r>
            <w:r w:rsidR="00FB7B3D" w:rsidRPr="00D55064">
              <w:rPr>
                <w:rFonts w:ascii="Arial" w:eastAsia="Times New Roman" w:hAnsi="Arial" w:cs="Arial"/>
                <w:szCs w:val="24"/>
                <w:lang w:eastAsia="en-GB"/>
              </w:rPr>
              <w:t xml:space="preserve"> </w:t>
            </w:r>
            <w:r w:rsidR="00347997" w:rsidRPr="00D55064">
              <w:rPr>
                <w:rFonts w:ascii="Arial" w:eastAsia="Times New Roman" w:hAnsi="Arial" w:cs="Arial"/>
                <w:szCs w:val="24"/>
                <w:lang w:eastAsia="en-GB"/>
              </w:rPr>
              <w:t xml:space="preserve">need to achieve a </w:t>
            </w:r>
            <w:r w:rsidR="00FB7B3D" w:rsidRPr="00D55064">
              <w:rPr>
                <w:rFonts w:ascii="Arial" w:eastAsia="Times New Roman" w:hAnsi="Arial" w:cs="Arial"/>
                <w:szCs w:val="24"/>
                <w:lang w:eastAsia="en-GB"/>
              </w:rPr>
              <w:t>sound</w:t>
            </w:r>
            <w:r w:rsidR="00347997" w:rsidRPr="00D55064">
              <w:rPr>
                <w:rFonts w:ascii="Arial" w:eastAsia="Times New Roman" w:hAnsi="Arial" w:cs="Arial"/>
                <w:szCs w:val="24"/>
                <w:lang w:eastAsia="en-GB"/>
              </w:rPr>
              <w:t xml:space="preserve"> adopted </w:t>
            </w:r>
            <w:r w:rsidR="00C21810" w:rsidRPr="00D55064">
              <w:rPr>
                <w:rFonts w:ascii="Arial" w:eastAsia="Times New Roman" w:hAnsi="Arial" w:cs="Arial"/>
                <w:szCs w:val="24"/>
                <w:lang w:eastAsia="en-GB"/>
              </w:rPr>
              <w:t>L</w:t>
            </w:r>
            <w:r w:rsidR="00347997" w:rsidRPr="00D55064">
              <w:rPr>
                <w:rFonts w:ascii="Arial" w:eastAsia="Times New Roman" w:hAnsi="Arial" w:cs="Arial"/>
                <w:szCs w:val="24"/>
                <w:lang w:eastAsia="en-GB"/>
              </w:rPr>
              <w:t xml:space="preserve">ocal </w:t>
            </w:r>
            <w:r w:rsidR="00C21810" w:rsidRPr="00D55064">
              <w:rPr>
                <w:rFonts w:ascii="Arial" w:eastAsia="Times New Roman" w:hAnsi="Arial" w:cs="Arial"/>
                <w:szCs w:val="24"/>
                <w:lang w:eastAsia="en-GB"/>
              </w:rPr>
              <w:t>P</w:t>
            </w:r>
            <w:r w:rsidR="00364F3C">
              <w:rPr>
                <w:rFonts w:ascii="Arial" w:eastAsia="Times New Roman" w:hAnsi="Arial" w:cs="Arial"/>
                <w:szCs w:val="24"/>
                <w:lang w:eastAsia="en-GB"/>
              </w:rPr>
              <w:t>l</w:t>
            </w:r>
            <w:r w:rsidR="00347997" w:rsidRPr="00D55064">
              <w:rPr>
                <w:rFonts w:ascii="Arial" w:eastAsia="Times New Roman" w:hAnsi="Arial" w:cs="Arial"/>
                <w:szCs w:val="24"/>
                <w:lang w:eastAsia="en-GB"/>
              </w:rPr>
              <w:t>an w</w:t>
            </w:r>
            <w:r w:rsidR="00FB7B3D" w:rsidRPr="00D55064">
              <w:rPr>
                <w:rFonts w:ascii="Arial" w:eastAsia="Times New Roman" w:hAnsi="Arial" w:cs="Arial"/>
                <w:szCs w:val="24"/>
                <w:lang w:eastAsia="en-GB"/>
              </w:rPr>
              <w:t>i</w:t>
            </w:r>
            <w:r w:rsidR="00347997" w:rsidRPr="00D55064">
              <w:rPr>
                <w:rFonts w:ascii="Arial" w:eastAsia="Times New Roman" w:hAnsi="Arial" w:cs="Arial"/>
                <w:szCs w:val="24"/>
                <w:lang w:eastAsia="en-GB"/>
              </w:rPr>
              <w:t xml:space="preserve">th </w:t>
            </w:r>
            <w:r w:rsidR="00FB7B3D" w:rsidRPr="00D55064">
              <w:rPr>
                <w:rFonts w:ascii="Arial" w:eastAsia="Times New Roman" w:hAnsi="Arial" w:cs="Arial"/>
                <w:szCs w:val="24"/>
                <w:lang w:eastAsia="en-GB"/>
              </w:rPr>
              <w:t>ambitious but robust evidence based policies.</w:t>
            </w:r>
          </w:p>
          <w:p w14:paraId="46013985" w14:textId="77777777" w:rsidR="00D57055" w:rsidRPr="00D55064" w:rsidRDefault="00D57055" w:rsidP="006D4864">
            <w:pPr>
              <w:spacing w:after="200"/>
              <w:rPr>
                <w:rFonts w:ascii="Arial" w:eastAsia="Times New Roman" w:hAnsi="Arial" w:cs="Arial"/>
                <w:szCs w:val="24"/>
                <w:lang w:eastAsia="en-GB"/>
              </w:rPr>
            </w:pPr>
          </w:p>
        </w:tc>
      </w:tr>
      <w:tr w:rsidR="00D57055" w:rsidRPr="00E10041" w14:paraId="60D46D9C" w14:textId="77777777" w:rsidTr="00B31D44">
        <w:trPr>
          <w:trHeight w:val="465"/>
          <w:jc w:val="center"/>
        </w:trPr>
        <w:tc>
          <w:tcPr>
            <w:tcW w:w="9067" w:type="dxa"/>
            <w:shd w:val="clear" w:color="auto" w:fill="auto"/>
          </w:tcPr>
          <w:p w14:paraId="374929A1" w14:textId="77777777" w:rsidR="00D57055" w:rsidRPr="00D55064" w:rsidRDefault="00D57055"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Response:</w:t>
            </w:r>
          </w:p>
          <w:p w14:paraId="0CCED12B" w14:textId="77777777" w:rsidR="00D57055" w:rsidRPr="00D55064" w:rsidRDefault="00D57055" w:rsidP="006D4864">
            <w:pPr>
              <w:spacing w:after="200"/>
              <w:rPr>
                <w:rFonts w:ascii="Arial" w:eastAsia="Times New Roman" w:hAnsi="Arial" w:cs="Arial"/>
                <w:b/>
                <w:szCs w:val="24"/>
                <w:lang w:eastAsia="en-GB"/>
              </w:rPr>
            </w:pPr>
          </w:p>
          <w:p w14:paraId="753B23A1" w14:textId="77777777" w:rsidR="00D57055" w:rsidRPr="00D55064" w:rsidRDefault="00D57055" w:rsidP="006D4864">
            <w:pPr>
              <w:spacing w:after="200"/>
              <w:rPr>
                <w:rFonts w:ascii="Arial" w:eastAsia="Times New Roman" w:hAnsi="Arial" w:cs="Arial"/>
                <w:b/>
                <w:szCs w:val="24"/>
                <w:lang w:eastAsia="en-GB"/>
              </w:rPr>
            </w:pPr>
          </w:p>
          <w:p w14:paraId="78D2BC7D" w14:textId="77777777" w:rsidR="00D57055" w:rsidRPr="00D55064" w:rsidRDefault="00D57055" w:rsidP="006D4864">
            <w:pPr>
              <w:spacing w:after="200"/>
              <w:rPr>
                <w:rFonts w:ascii="Arial" w:eastAsia="Times New Roman" w:hAnsi="Arial" w:cs="Arial"/>
                <w:b/>
                <w:szCs w:val="24"/>
                <w:lang w:eastAsia="en-GB"/>
              </w:rPr>
            </w:pPr>
          </w:p>
          <w:p w14:paraId="479601EB" w14:textId="77777777" w:rsidR="00D57055" w:rsidRPr="00D55064" w:rsidRDefault="00D57055" w:rsidP="006D4864">
            <w:pPr>
              <w:spacing w:after="200"/>
              <w:rPr>
                <w:rFonts w:ascii="Arial" w:eastAsia="Times New Roman" w:hAnsi="Arial" w:cs="Arial"/>
                <w:b/>
                <w:szCs w:val="24"/>
                <w:lang w:eastAsia="en-GB"/>
              </w:rPr>
            </w:pPr>
          </w:p>
        </w:tc>
      </w:tr>
    </w:tbl>
    <w:p w14:paraId="5E39EFB4" w14:textId="1E9BBC57" w:rsidR="00713AF8" w:rsidRPr="00D55064" w:rsidRDefault="00713AF8" w:rsidP="00736D9B">
      <w:pPr>
        <w:rPr>
          <w:rFonts w:ascii="Arial" w:hAnsi="Arial" w:cs="Arial"/>
          <w:b/>
          <w:szCs w:val="24"/>
        </w:rPr>
      </w:pPr>
    </w:p>
    <w:p w14:paraId="57951CA3" w14:textId="77777777" w:rsidR="00783367" w:rsidRPr="00D55064" w:rsidRDefault="00783367"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10041" w:rsidRPr="00E10041" w14:paraId="304A6B41" w14:textId="77777777" w:rsidTr="009A77AC">
        <w:trPr>
          <w:trHeight w:val="465"/>
          <w:jc w:val="center"/>
        </w:trPr>
        <w:tc>
          <w:tcPr>
            <w:tcW w:w="9072" w:type="dxa"/>
            <w:shd w:val="clear" w:color="auto" w:fill="FCE4F9"/>
          </w:tcPr>
          <w:p w14:paraId="538BABCB" w14:textId="320174A8" w:rsidR="009A77AC" w:rsidRPr="00D55064" w:rsidRDefault="009A77AC" w:rsidP="006D4864">
            <w:pPr>
              <w:spacing w:after="200"/>
              <w:rPr>
                <w:rFonts w:ascii="Arial" w:eastAsia="Times New Roman" w:hAnsi="Arial" w:cs="Arial"/>
                <w:szCs w:val="24"/>
                <w:lang w:eastAsia="en-GB"/>
              </w:rPr>
            </w:pPr>
            <w:r w:rsidRPr="00D55064">
              <w:rPr>
                <w:rFonts w:ascii="Arial" w:eastAsia="Times New Roman" w:hAnsi="Arial" w:cs="Arial"/>
                <w:b/>
                <w:szCs w:val="24"/>
                <w:lang w:eastAsia="en-GB"/>
              </w:rPr>
              <w:t>Method Statement 3 – Project Governance, Management and Delivery (10%) – Maximum 750 words</w:t>
            </w:r>
          </w:p>
        </w:tc>
      </w:tr>
      <w:tr w:rsidR="00E10041" w:rsidRPr="00E10041" w14:paraId="744D3717" w14:textId="77777777" w:rsidTr="00B31D44">
        <w:trPr>
          <w:trHeight w:val="465"/>
          <w:jc w:val="center"/>
        </w:trPr>
        <w:tc>
          <w:tcPr>
            <w:tcW w:w="9072" w:type="dxa"/>
            <w:shd w:val="clear" w:color="auto" w:fill="auto"/>
          </w:tcPr>
          <w:p w14:paraId="6ED01841" w14:textId="3258E4B6" w:rsidR="00C30B94" w:rsidRPr="00D55064" w:rsidRDefault="00C30B94"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Please outline how you will ensure that this project will be delivered on time</w:t>
            </w:r>
            <w:r w:rsidR="00E108F0" w:rsidRPr="00D55064">
              <w:rPr>
                <w:rFonts w:ascii="Arial" w:eastAsia="Times New Roman" w:hAnsi="Arial" w:cs="Arial"/>
                <w:szCs w:val="24"/>
                <w:lang w:eastAsia="en-GB"/>
              </w:rPr>
              <w:t xml:space="preserve"> in line with</w:t>
            </w:r>
            <w:r w:rsidRPr="00D55064">
              <w:rPr>
                <w:rFonts w:ascii="Arial" w:eastAsia="Times New Roman" w:hAnsi="Arial" w:cs="Arial"/>
                <w:szCs w:val="24"/>
                <w:lang w:eastAsia="en-GB"/>
              </w:rPr>
              <w:t xml:space="preserve"> the indicative Local Plan</w:t>
            </w:r>
            <w:r w:rsidR="008C7FD3" w:rsidRPr="00D55064">
              <w:rPr>
                <w:rFonts w:ascii="Arial" w:eastAsia="Times New Roman" w:hAnsi="Arial" w:cs="Arial"/>
                <w:szCs w:val="24"/>
                <w:lang w:eastAsia="en-GB"/>
              </w:rPr>
              <w:t xml:space="preserve"> timetable and key milestones</w:t>
            </w:r>
            <w:r w:rsidR="0011410A" w:rsidRPr="00D55064">
              <w:rPr>
                <w:rFonts w:ascii="Arial" w:eastAsia="Times New Roman" w:hAnsi="Arial" w:cs="Arial"/>
                <w:szCs w:val="24"/>
                <w:lang w:eastAsia="en-GB"/>
              </w:rPr>
              <w:t>,</w:t>
            </w:r>
            <w:r w:rsidR="00BE2FBE" w:rsidRPr="00D55064">
              <w:rPr>
                <w:rFonts w:ascii="Arial" w:eastAsia="Times New Roman" w:hAnsi="Arial" w:cs="Arial"/>
                <w:szCs w:val="24"/>
                <w:lang w:eastAsia="en-GB"/>
              </w:rPr>
              <w:t xml:space="preserve"> </w:t>
            </w:r>
            <w:r w:rsidR="00F8616D" w:rsidRPr="00D55064">
              <w:rPr>
                <w:rFonts w:ascii="Arial" w:eastAsia="Times New Roman" w:hAnsi="Arial" w:cs="Arial"/>
                <w:szCs w:val="24"/>
                <w:lang w:eastAsia="en-GB"/>
              </w:rPr>
              <w:t xml:space="preserve">ensuring that </w:t>
            </w:r>
            <w:r w:rsidRPr="00D55064">
              <w:rPr>
                <w:rFonts w:ascii="Arial" w:eastAsia="Times New Roman" w:hAnsi="Arial" w:cs="Arial"/>
                <w:szCs w:val="24"/>
                <w:lang w:eastAsia="en-GB"/>
              </w:rPr>
              <w:t xml:space="preserve">the required quality </w:t>
            </w:r>
            <w:r w:rsidR="00D61D76" w:rsidRPr="00D55064">
              <w:rPr>
                <w:rFonts w:ascii="Arial" w:eastAsia="Times New Roman" w:hAnsi="Arial" w:cs="Arial"/>
                <w:szCs w:val="24"/>
                <w:lang w:eastAsia="en-GB"/>
              </w:rPr>
              <w:t xml:space="preserve">of evidence and proposals </w:t>
            </w:r>
            <w:r w:rsidR="00F8616D" w:rsidRPr="00D55064">
              <w:rPr>
                <w:rFonts w:ascii="Arial" w:eastAsia="Times New Roman" w:hAnsi="Arial" w:cs="Arial"/>
                <w:szCs w:val="24"/>
                <w:lang w:eastAsia="en-GB"/>
              </w:rPr>
              <w:t xml:space="preserve">is </w:t>
            </w:r>
            <w:r w:rsidRPr="00D55064">
              <w:rPr>
                <w:rFonts w:ascii="Arial" w:eastAsia="Times New Roman" w:hAnsi="Arial" w:cs="Arial"/>
                <w:szCs w:val="24"/>
                <w:lang w:eastAsia="en-GB"/>
              </w:rPr>
              <w:t xml:space="preserve">sufficient </w:t>
            </w:r>
            <w:r w:rsidR="00D61D76" w:rsidRPr="00D55064">
              <w:rPr>
                <w:rFonts w:ascii="Arial" w:eastAsia="Times New Roman" w:hAnsi="Arial" w:cs="Arial"/>
                <w:szCs w:val="24"/>
                <w:lang w:eastAsia="en-GB"/>
              </w:rPr>
              <w:t>to</w:t>
            </w:r>
            <w:r w:rsidR="00F8616D" w:rsidRPr="00D55064">
              <w:rPr>
                <w:rFonts w:ascii="Arial" w:eastAsia="Times New Roman" w:hAnsi="Arial" w:cs="Arial"/>
                <w:szCs w:val="24"/>
                <w:lang w:eastAsia="en-GB"/>
              </w:rPr>
              <w:t xml:space="preserve"> mak</w:t>
            </w:r>
            <w:r w:rsidR="00D61D76" w:rsidRPr="00D55064">
              <w:rPr>
                <w:rFonts w:ascii="Arial" w:eastAsia="Times New Roman" w:hAnsi="Arial" w:cs="Arial"/>
                <w:szCs w:val="24"/>
                <w:lang w:eastAsia="en-GB"/>
              </w:rPr>
              <w:t>e</w:t>
            </w:r>
            <w:r w:rsidR="00F8616D" w:rsidRPr="00D55064">
              <w:rPr>
                <w:rFonts w:ascii="Arial" w:eastAsia="Times New Roman" w:hAnsi="Arial" w:cs="Arial"/>
                <w:szCs w:val="24"/>
                <w:lang w:eastAsia="en-GB"/>
              </w:rPr>
              <w:t xml:space="preserve"> </w:t>
            </w:r>
            <w:r w:rsidRPr="00D55064">
              <w:rPr>
                <w:rFonts w:ascii="Arial" w:eastAsia="Times New Roman" w:hAnsi="Arial" w:cs="Arial"/>
                <w:szCs w:val="24"/>
                <w:lang w:eastAsia="en-GB"/>
              </w:rPr>
              <w:t>the Local Plan sound</w:t>
            </w:r>
            <w:r w:rsidR="004F0D3F" w:rsidRPr="00D55064">
              <w:rPr>
                <w:rFonts w:ascii="Arial" w:eastAsia="Times New Roman" w:hAnsi="Arial" w:cs="Arial"/>
                <w:szCs w:val="24"/>
                <w:lang w:eastAsia="en-GB"/>
              </w:rPr>
              <w:t>.  Please note that</w:t>
            </w:r>
            <w:r w:rsidRPr="00D55064">
              <w:rPr>
                <w:rFonts w:ascii="Arial" w:eastAsia="Times New Roman" w:hAnsi="Arial" w:cs="Arial"/>
                <w:szCs w:val="24"/>
                <w:lang w:eastAsia="en-GB"/>
              </w:rPr>
              <w:t xml:space="preserve"> payments will be made against satisfactory completion of </w:t>
            </w:r>
            <w:r w:rsidR="004F0D3F" w:rsidRPr="00D55064">
              <w:rPr>
                <w:rFonts w:ascii="Arial" w:eastAsia="Times New Roman" w:hAnsi="Arial" w:cs="Arial"/>
                <w:szCs w:val="24"/>
                <w:lang w:eastAsia="en-GB"/>
              </w:rPr>
              <w:t xml:space="preserve">agreed </w:t>
            </w:r>
            <w:r w:rsidRPr="00D55064">
              <w:rPr>
                <w:rFonts w:ascii="Arial" w:eastAsia="Times New Roman" w:hAnsi="Arial" w:cs="Arial"/>
                <w:szCs w:val="24"/>
                <w:lang w:eastAsia="en-GB"/>
              </w:rPr>
              <w:t>key stages as milestones.</w:t>
            </w:r>
          </w:p>
          <w:p w14:paraId="403F68B4" w14:textId="691A9398" w:rsidR="00C30B94" w:rsidRPr="00D55064" w:rsidRDefault="00C30B94"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 xml:space="preserve">In addressing this question </w:t>
            </w:r>
            <w:r w:rsidR="004566BA" w:rsidRPr="00D55064">
              <w:rPr>
                <w:rFonts w:ascii="Arial" w:eastAsia="Times New Roman" w:hAnsi="Arial" w:cs="Arial"/>
                <w:szCs w:val="24"/>
                <w:lang w:eastAsia="en-GB"/>
              </w:rPr>
              <w:t>please provide:</w:t>
            </w:r>
          </w:p>
          <w:p w14:paraId="3B6FF81B" w14:textId="47295584" w:rsidR="00C30B94" w:rsidRPr="00143D07" w:rsidRDefault="004566BA" w:rsidP="00143D07">
            <w:pPr>
              <w:widowControl w:val="0"/>
              <w:numPr>
                <w:ilvl w:val="0"/>
                <w:numId w:val="7"/>
              </w:numPr>
              <w:overflowPunct w:val="0"/>
              <w:autoSpaceDE w:val="0"/>
              <w:autoSpaceDN w:val="0"/>
              <w:adjustRightInd w:val="0"/>
              <w:spacing w:after="200"/>
              <w:ind w:left="720"/>
              <w:contextualSpacing/>
              <w:rPr>
                <w:rFonts w:ascii="Arial" w:eastAsia="Times New Roman" w:hAnsi="Arial" w:cs="Arial"/>
                <w:szCs w:val="24"/>
                <w:lang w:eastAsia="en-GB"/>
              </w:rPr>
            </w:pPr>
            <w:r w:rsidRPr="00143D07">
              <w:rPr>
                <w:rFonts w:ascii="Arial" w:eastAsia="Times New Roman" w:hAnsi="Arial" w:cs="Arial"/>
                <w:szCs w:val="24"/>
                <w:lang w:eastAsia="en-GB"/>
              </w:rPr>
              <w:t xml:space="preserve">An </w:t>
            </w:r>
            <w:r w:rsidR="00C30B94" w:rsidRPr="00143D07">
              <w:rPr>
                <w:rFonts w:ascii="Arial" w:eastAsia="Times New Roman" w:hAnsi="Arial" w:cs="Arial"/>
                <w:szCs w:val="24"/>
                <w:lang w:eastAsia="en-GB"/>
              </w:rPr>
              <w:t xml:space="preserve">outline </w:t>
            </w:r>
            <w:r w:rsidRPr="00143D07">
              <w:rPr>
                <w:rFonts w:ascii="Arial" w:eastAsia="Times New Roman" w:hAnsi="Arial" w:cs="Arial"/>
                <w:szCs w:val="24"/>
                <w:lang w:eastAsia="en-GB"/>
              </w:rPr>
              <w:t xml:space="preserve">of </w:t>
            </w:r>
            <w:r w:rsidR="00C30B94" w:rsidRPr="00143D07">
              <w:rPr>
                <w:rFonts w:ascii="Arial" w:eastAsia="Times New Roman" w:hAnsi="Arial" w:cs="Arial"/>
                <w:szCs w:val="24"/>
                <w:lang w:eastAsia="en-GB"/>
              </w:rPr>
              <w:t xml:space="preserve">the project management structure and techniques used such as version control, </w:t>
            </w:r>
            <w:r w:rsidR="0021278F" w:rsidRPr="00143D07">
              <w:rPr>
                <w:rFonts w:ascii="Arial" w:eastAsia="Times New Roman" w:hAnsi="Arial" w:cs="Arial"/>
                <w:szCs w:val="24"/>
                <w:lang w:eastAsia="en-GB"/>
              </w:rPr>
              <w:t>quality control</w:t>
            </w:r>
            <w:r w:rsidR="00091C96" w:rsidRPr="00143D07">
              <w:rPr>
                <w:rFonts w:ascii="Arial" w:eastAsia="Times New Roman" w:hAnsi="Arial" w:cs="Arial"/>
                <w:szCs w:val="24"/>
                <w:lang w:eastAsia="en-GB"/>
              </w:rPr>
              <w:t xml:space="preserve">, </w:t>
            </w:r>
            <w:r w:rsidR="00C30B94" w:rsidRPr="00143D07">
              <w:rPr>
                <w:rFonts w:ascii="Arial" w:eastAsia="Times New Roman" w:hAnsi="Arial" w:cs="Arial"/>
                <w:szCs w:val="24"/>
                <w:lang w:eastAsia="en-GB"/>
              </w:rPr>
              <w:t>report</w:t>
            </w:r>
            <w:r w:rsidR="005F26BA">
              <w:rPr>
                <w:rFonts w:ascii="Arial" w:eastAsia="Times New Roman" w:hAnsi="Arial" w:cs="Arial"/>
                <w:szCs w:val="24"/>
                <w:lang w:eastAsia="en-GB"/>
              </w:rPr>
              <w:t>s</w:t>
            </w:r>
            <w:r w:rsidR="0021278F" w:rsidRPr="00143D07">
              <w:rPr>
                <w:rFonts w:ascii="Arial" w:eastAsia="Times New Roman" w:hAnsi="Arial" w:cs="Arial"/>
                <w:szCs w:val="24"/>
                <w:lang w:eastAsia="en-GB"/>
              </w:rPr>
              <w:t xml:space="preserve"> to</w:t>
            </w:r>
            <w:r w:rsidR="00976086" w:rsidRPr="00143D07">
              <w:rPr>
                <w:rFonts w:ascii="Arial" w:eastAsia="Times New Roman" w:hAnsi="Arial" w:cs="Arial"/>
                <w:szCs w:val="24"/>
                <w:lang w:eastAsia="en-GB"/>
              </w:rPr>
              <w:t xml:space="preserve"> </w:t>
            </w:r>
            <w:r w:rsidR="005F26BA">
              <w:rPr>
                <w:rFonts w:ascii="Arial" w:eastAsia="Times New Roman" w:hAnsi="Arial" w:cs="Arial"/>
                <w:szCs w:val="24"/>
                <w:lang w:eastAsia="en-GB"/>
              </w:rPr>
              <w:t xml:space="preserve">the </w:t>
            </w:r>
            <w:r w:rsidR="00C30B94" w:rsidRPr="00143D07">
              <w:rPr>
                <w:rFonts w:ascii="Arial" w:eastAsia="Times New Roman" w:hAnsi="Arial" w:cs="Arial"/>
                <w:szCs w:val="24"/>
                <w:lang w:eastAsia="en-GB"/>
              </w:rPr>
              <w:t xml:space="preserve">project team </w:t>
            </w:r>
            <w:r w:rsidR="006335D8" w:rsidRPr="00143D07">
              <w:rPr>
                <w:rFonts w:ascii="Arial" w:eastAsia="Times New Roman" w:hAnsi="Arial" w:cs="Arial"/>
                <w:szCs w:val="24"/>
                <w:lang w:eastAsia="en-GB"/>
              </w:rPr>
              <w:t xml:space="preserve">demonstrating how you would accommodate </w:t>
            </w:r>
            <w:r w:rsidR="00C30B94" w:rsidRPr="00143D07">
              <w:rPr>
                <w:rFonts w:ascii="Arial" w:eastAsia="Times New Roman" w:hAnsi="Arial" w:cs="Arial"/>
                <w:szCs w:val="24"/>
                <w:lang w:eastAsia="en-GB"/>
              </w:rPr>
              <w:t xml:space="preserve">the need for flexibility </w:t>
            </w:r>
            <w:r w:rsidR="006335D8" w:rsidRPr="00143D07">
              <w:rPr>
                <w:rFonts w:ascii="Arial" w:eastAsia="Times New Roman" w:hAnsi="Arial" w:cs="Arial"/>
                <w:szCs w:val="24"/>
                <w:lang w:eastAsia="en-GB"/>
              </w:rPr>
              <w:t>regarding</w:t>
            </w:r>
            <w:r w:rsidR="00C30B94" w:rsidRPr="00143D07">
              <w:rPr>
                <w:rFonts w:ascii="Arial" w:eastAsia="Times New Roman" w:hAnsi="Arial" w:cs="Arial"/>
                <w:szCs w:val="24"/>
                <w:lang w:eastAsia="en-GB"/>
              </w:rPr>
              <w:t xml:space="preserve"> changes to the overall Local Plan project plan timescales</w:t>
            </w:r>
            <w:r w:rsidR="00FF7394" w:rsidRPr="00143D07">
              <w:rPr>
                <w:rFonts w:ascii="Arial" w:eastAsia="Times New Roman" w:hAnsi="Arial" w:cs="Arial"/>
                <w:szCs w:val="24"/>
                <w:lang w:eastAsia="en-GB"/>
              </w:rPr>
              <w:t>, a</w:t>
            </w:r>
            <w:r w:rsidR="00D134AC" w:rsidRPr="00143D07">
              <w:rPr>
                <w:rFonts w:ascii="Arial" w:eastAsia="Times New Roman" w:hAnsi="Arial" w:cs="Arial"/>
                <w:szCs w:val="24"/>
                <w:lang w:eastAsia="en-GB"/>
              </w:rPr>
              <w:t>n</w:t>
            </w:r>
            <w:r w:rsidR="00FF7394" w:rsidRPr="00143D07">
              <w:rPr>
                <w:rFonts w:ascii="Arial" w:eastAsia="Times New Roman" w:hAnsi="Arial" w:cs="Arial"/>
                <w:szCs w:val="24"/>
                <w:lang w:eastAsia="en-GB"/>
              </w:rPr>
              <w:t xml:space="preserve">d </w:t>
            </w:r>
            <w:r w:rsidR="00143D07" w:rsidRPr="00143D07">
              <w:rPr>
                <w:rFonts w:ascii="Arial" w:eastAsia="Times New Roman" w:hAnsi="Arial" w:cs="Arial"/>
                <w:szCs w:val="24"/>
                <w:lang w:eastAsia="en-GB"/>
              </w:rPr>
              <w:t xml:space="preserve">the evolution of </w:t>
            </w:r>
            <w:r w:rsidR="00FF7394" w:rsidRPr="00143D07">
              <w:rPr>
                <w:rFonts w:ascii="Arial" w:eastAsia="Times New Roman" w:hAnsi="Arial" w:cs="Arial"/>
                <w:szCs w:val="24"/>
                <w:lang w:eastAsia="en-GB"/>
              </w:rPr>
              <w:t xml:space="preserve">spatial </w:t>
            </w:r>
            <w:r w:rsidR="00D134AC" w:rsidRPr="00143D07">
              <w:rPr>
                <w:rFonts w:ascii="Arial" w:eastAsia="Times New Roman" w:hAnsi="Arial" w:cs="Arial"/>
                <w:szCs w:val="24"/>
                <w:lang w:eastAsia="en-GB"/>
              </w:rPr>
              <w:t>planning proposals</w:t>
            </w:r>
            <w:r w:rsidR="00143D07" w:rsidRPr="00143D07">
              <w:rPr>
                <w:rFonts w:ascii="Arial" w:eastAsia="Times New Roman" w:hAnsi="Arial" w:cs="Arial"/>
                <w:szCs w:val="24"/>
                <w:lang w:eastAsia="en-GB"/>
              </w:rPr>
              <w:t>.</w:t>
            </w:r>
            <w:r w:rsidR="00D134AC" w:rsidRPr="00143D07">
              <w:rPr>
                <w:rFonts w:ascii="Arial" w:eastAsia="Times New Roman" w:hAnsi="Arial" w:cs="Arial"/>
                <w:szCs w:val="24"/>
                <w:lang w:eastAsia="en-GB"/>
              </w:rPr>
              <w:t xml:space="preserve"> </w:t>
            </w:r>
          </w:p>
          <w:p w14:paraId="6F6719F9" w14:textId="77777777" w:rsidR="005F26BA" w:rsidRDefault="005F26BA" w:rsidP="005F26BA">
            <w:pPr>
              <w:widowControl w:val="0"/>
              <w:overflowPunct w:val="0"/>
              <w:autoSpaceDE w:val="0"/>
              <w:autoSpaceDN w:val="0"/>
              <w:adjustRightInd w:val="0"/>
              <w:spacing w:after="200"/>
              <w:ind w:left="720"/>
              <w:contextualSpacing/>
              <w:rPr>
                <w:rFonts w:ascii="Arial" w:eastAsia="Times New Roman" w:hAnsi="Arial" w:cs="Arial"/>
                <w:szCs w:val="24"/>
                <w:lang w:eastAsia="en-GB"/>
              </w:rPr>
            </w:pPr>
          </w:p>
          <w:p w14:paraId="518DFD33" w14:textId="1B1AE330" w:rsidR="00C30B94" w:rsidRPr="00D55064" w:rsidRDefault="00C30B94" w:rsidP="005E4A69">
            <w:pPr>
              <w:widowControl w:val="0"/>
              <w:numPr>
                <w:ilvl w:val="0"/>
                <w:numId w:val="7"/>
              </w:numPr>
              <w:overflowPunct w:val="0"/>
              <w:autoSpaceDE w:val="0"/>
              <w:autoSpaceDN w:val="0"/>
              <w:adjustRightInd w:val="0"/>
              <w:spacing w:after="200"/>
              <w:ind w:left="720"/>
              <w:contextualSpacing/>
              <w:rPr>
                <w:rFonts w:ascii="Arial" w:eastAsia="Times New Roman" w:hAnsi="Arial" w:cs="Arial"/>
                <w:szCs w:val="24"/>
                <w:lang w:eastAsia="en-GB"/>
              </w:rPr>
            </w:pPr>
            <w:r w:rsidRPr="00D55064">
              <w:rPr>
                <w:rFonts w:ascii="Arial" w:eastAsia="Times New Roman" w:hAnsi="Arial" w:cs="Arial"/>
                <w:szCs w:val="24"/>
                <w:lang w:eastAsia="en-GB"/>
              </w:rPr>
              <w:t>What you perceive to be the main challenges facing this requirement and the initial identification of risks and mitigation</w:t>
            </w:r>
            <w:r w:rsidR="00D25E0E" w:rsidRPr="00D55064">
              <w:rPr>
                <w:rFonts w:ascii="Arial" w:eastAsia="Times New Roman" w:hAnsi="Arial" w:cs="Arial"/>
                <w:szCs w:val="24"/>
                <w:lang w:eastAsia="en-GB"/>
              </w:rPr>
              <w:t xml:space="preserve"> </w:t>
            </w:r>
            <w:r w:rsidRPr="00D55064">
              <w:rPr>
                <w:rFonts w:ascii="Arial" w:eastAsia="Times New Roman" w:hAnsi="Arial" w:cs="Arial"/>
                <w:szCs w:val="24"/>
                <w:lang w:eastAsia="en-GB"/>
              </w:rPr>
              <w:t>and how communication and flow of ideas, issues and concepts will be discussed with the client including</w:t>
            </w:r>
            <w:r w:rsidR="000C5186"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w:t>
            </w:r>
            <w:r w:rsidR="003B4F6B" w:rsidRPr="00D55064">
              <w:rPr>
                <w:rFonts w:ascii="Arial" w:eastAsia="Times New Roman" w:hAnsi="Arial" w:cs="Arial"/>
                <w:szCs w:val="24"/>
                <w:lang w:eastAsia="en-GB"/>
              </w:rPr>
              <w:t>how t</w:t>
            </w:r>
            <w:r w:rsidR="00A02574" w:rsidRPr="00D55064">
              <w:rPr>
                <w:rFonts w:ascii="Arial" w:eastAsia="Times New Roman" w:hAnsi="Arial" w:cs="Arial"/>
                <w:szCs w:val="24"/>
                <w:lang w:eastAsia="en-GB"/>
              </w:rPr>
              <w:t>o</w:t>
            </w:r>
            <w:r w:rsidR="003B4F6B" w:rsidRPr="00D55064">
              <w:rPr>
                <w:rFonts w:ascii="Arial" w:eastAsia="Times New Roman" w:hAnsi="Arial" w:cs="Arial"/>
                <w:szCs w:val="24"/>
                <w:lang w:eastAsia="en-GB"/>
              </w:rPr>
              <w:t xml:space="preserve"> achieve the highest </w:t>
            </w:r>
            <w:r w:rsidR="005F26BA">
              <w:rPr>
                <w:rFonts w:ascii="Arial" w:eastAsia="Times New Roman" w:hAnsi="Arial" w:cs="Arial"/>
                <w:szCs w:val="24"/>
                <w:lang w:eastAsia="en-GB"/>
              </w:rPr>
              <w:t>N</w:t>
            </w:r>
            <w:r w:rsidR="003B4F6B" w:rsidRPr="00D55064">
              <w:rPr>
                <w:rFonts w:ascii="Arial" w:eastAsia="Times New Roman" w:hAnsi="Arial" w:cs="Arial"/>
                <w:szCs w:val="24"/>
                <w:lang w:eastAsia="en-GB"/>
              </w:rPr>
              <w:t xml:space="preserve">et </w:t>
            </w:r>
            <w:r w:rsidR="00A02574" w:rsidRPr="00D55064">
              <w:rPr>
                <w:rFonts w:ascii="Arial" w:eastAsia="Times New Roman" w:hAnsi="Arial" w:cs="Arial"/>
                <w:szCs w:val="24"/>
                <w:lang w:eastAsia="en-GB"/>
              </w:rPr>
              <w:t>Z</w:t>
            </w:r>
            <w:r w:rsidR="003B4F6B" w:rsidRPr="00D55064">
              <w:rPr>
                <w:rFonts w:ascii="Arial" w:eastAsia="Times New Roman" w:hAnsi="Arial" w:cs="Arial"/>
                <w:szCs w:val="24"/>
                <w:lang w:eastAsia="en-GB"/>
              </w:rPr>
              <w:t>ero carbon sta</w:t>
            </w:r>
            <w:r w:rsidR="00D25E0E" w:rsidRPr="00D55064">
              <w:rPr>
                <w:rFonts w:ascii="Arial" w:eastAsia="Times New Roman" w:hAnsi="Arial" w:cs="Arial"/>
                <w:szCs w:val="24"/>
                <w:lang w:eastAsia="en-GB"/>
              </w:rPr>
              <w:t>ndard</w:t>
            </w:r>
            <w:r w:rsidR="003B4F6B" w:rsidRPr="00D55064">
              <w:rPr>
                <w:rFonts w:ascii="Arial" w:eastAsia="Times New Roman" w:hAnsi="Arial" w:cs="Arial"/>
                <w:szCs w:val="24"/>
                <w:lang w:eastAsia="en-GB"/>
              </w:rPr>
              <w:t>s within the current and projected planning regime</w:t>
            </w:r>
            <w:r w:rsidR="0009078E" w:rsidRPr="00D55064">
              <w:rPr>
                <w:rFonts w:ascii="Arial" w:eastAsia="Times New Roman" w:hAnsi="Arial" w:cs="Arial"/>
                <w:szCs w:val="24"/>
                <w:lang w:eastAsia="en-GB"/>
              </w:rPr>
              <w:t>.</w:t>
            </w:r>
          </w:p>
          <w:p w14:paraId="4F375BC0" w14:textId="77777777" w:rsidR="00C30B94" w:rsidRPr="00D55064" w:rsidRDefault="00C30B94" w:rsidP="006D4864">
            <w:pPr>
              <w:widowControl w:val="0"/>
              <w:autoSpaceDE w:val="0"/>
              <w:autoSpaceDN w:val="0"/>
              <w:ind w:left="1132" w:hanging="992"/>
              <w:jc w:val="both"/>
              <w:rPr>
                <w:rFonts w:ascii="Arial" w:eastAsia="Times New Roman" w:hAnsi="Arial" w:cs="Arial"/>
                <w:szCs w:val="24"/>
                <w:lang w:eastAsia="en-GB"/>
              </w:rPr>
            </w:pPr>
          </w:p>
          <w:p w14:paraId="19C7C6DE" w14:textId="7A47E414" w:rsidR="00C30B94" w:rsidRPr="00D55064" w:rsidRDefault="00C30B94" w:rsidP="005E4A69">
            <w:pPr>
              <w:widowControl w:val="0"/>
              <w:numPr>
                <w:ilvl w:val="0"/>
                <w:numId w:val="7"/>
              </w:numPr>
              <w:overflowPunct w:val="0"/>
              <w:autoSpaceDE w:val="0"/>
              <w:autoSpaceDN w:val="0"/>
              <w:adjustRightInd w:val="0"/>
              <w:spacing w:before="120" w:after="120"/>
              <w:ind w:left="720"/>
              <w:contextualSpacing/>
              <w:rPr>
                <w:rFonts w:ascii="Arial" w:eastAsia="Times New Roman" w:hAnsi="Arial" w:cs="Arial"/>
                <w:szCs w:val="24"/>
                <w:lang w:eastAsia="en-GB"/>
              </w:rPr>
            </w:pPr>
            <w:r w:rsidRPr="00D55064">
              <w:rPr>
                <w:rFonts w:ascii="Arial" w:eastAsia="Times New Roman" w:hAnsi="Arial" w:cs="Arial"/>
                <w:szCs w:val="24"/>
                <w:lang w:eastAsia="en-GB"/>
              </w:rPr>
              <w:t>How the evidence base will be collated, reviewed and</w:t>
            </w:r>
            <w:r w:rsidR="00AD0C7E"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a consensus reached as closely as possible with promoters along with housing/infrastructure providers</w:t>
            </w:r>
            <w:r w:rsidR="0009078E" w:rsidRPr="00D55064">
              <w:rPr>
                <w:rFonts w:ascii="Arial" w:eastAsia="Times New Roman" w:hAnsi="Arial" w:cs="Arial"/>
                <w:szCs w:val="24"/>
                <w:lang w:eastAsia="en-GB"/>
              </w:rPr>
              <w:t>.</w:t>
            </w:r>
          </w:p>
          <w:p w14:paraId="2024FEA1" w14:textId="77777777" w:rsidR="00C30B94" w:rsidRPr="00D55064" w:rsidRDefault="00C30B94" w:rsidP="006D4864">
            <w:pPr>
              <w:overflowPunct w:val="0"/>
              <w:adjustRightInd w:val="0"/>
              <w:spacing w:before="120" w:after="120"/>
              <w:ind w:left="720"/>
              <w:contextualSpacing/>
              <w:rPr>
                <w:rFonts w:ascii="Arial" w:eastAsia="Times New Roman" w:hAnsi="Arial" w:cs="Arial"/>
                <w:szCs w:val="24"/>
                <w:lang w:eastAsia="en-GB"/>
              </w:rPr>
            </w:pPr>
          </w:p>
          <w:p w14:paraId="46492102" w14:textId="456378A2" w:rsidR="00C30B94" w:rsidRPr="00D55064" w:rsidRDefault="00C30B94" w:rsidP="005E4A69">
            <w:pPr>
              <w:widowControl w:val="0"/>
              <w:numPr>
                <w:ilvl w:val="0"/>
                <w:numId w:val="7"/>
              </w:numPr>
              <w:overflowPunct w:val="0"/>
              <w:autoSpaceDE w:val="0"/>
              <w:autoSpaceDN w:val="0"/>
              <w:adjustRightInd w:val="0"/>
              <w:spacing w:after="200"/>
              <w:ind w:left="720"/>
              <w:contextualSpacing/>
              <w:rPr>
                <w:rFonts w:ascii="Arial" w:eastAsia="Times New Roman" w:hAnsi="Arial" w:cs="Arial"/>
                <w:szCs w:val="24"/>
                <w:lang w:eastAsia="en-GB"/>
              </w:rPr>
            </w:pPr>
            <w:r w:rsidRPr="00D55064">
              <w:rPr>
                <w:rFonts w:ascii="Arial" w:eastAsia="Times New Roman" w:hAnsi="Arial" w:cs="Arial"/>
                <w:szCs w:val="24"/>
                <w:lang w:eastAsia="en-GB"/>
              </w:rPr>
              <w:t>How information will be presented in a concise, easy-to-read, and visual format, to communicate findings effectively to a wide audience using social media, infographics and accessible forms and language</w:t>
            </w:r>
            <w:r w:rsidR="00AD0C7E"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including how you might use digitalised mapping and communication techniques</w:t>
            </w:r>
            <w:r w:rsidR="005E4571" w:rsidRPr="00D55064">
              <w:rPr>
                <w:rFonts w:ascii="Arial" w:eastAsia="Times New Roman" w:hAnsi="Arial" w:cs="Arial"/>
                <w:szCs w:val="24"/>
                <w:lang w:eastAsia="en-GB"/>
              </w:rPr>
              <w:t>.</w:t>
            </w:r>
          </w:p>
          <w:p w14:paraId="2D892C88" w14:textId="77777777" w:rsidR="00C30B94" w:rsidRPr="00D55064" w:rsidRDefault="00C30B94" w:rsidP="006D4864">
            <w:pPr>
              <w:widowControl w:val="0"/>
              <w:autoSpaceDE w:val="0"/>
              <w:autoSpaceDN w:val="0"/>
              <w:ind w:left="1132" w:hanging="992"/>
              <w:jc w:val="both"/>
              <w:rPr>
                <w:rFonts w:ascii="Arial" w:eastAsia="Times New Roman" w:hAnsi="Arial" w:cs="Arial"/>
                <w:szCs w:val="24"/>
                <w:lang w:eastAsia="en-GB"/>
              </w:rPr>
            </w:pPr>
          </w:p>
          <w:p w14:paraId="027E2890" w14:textId="3305DEDC" w:rsidR="00C30B94" w:rsidRPr="00D55064" w:rsidRDefault="00367C9D" w:rsidP="005E4A69">
            <w:pPr>
              <w:widowControl w:val="0"/>
              <w:numPr>
                <w:ilvl w:val="0"/>
                <w:numId w:val="7"/>
              </w:numPr>
              <w:overflowPunct w:val="0"/>
              <w:autoSpaceDE w:val="0"/>
              <w:autoSpaceDN w:val="0"/>
              <w:adjustRightInd w:val="0"/>
              <w:spacing w:after="200"/>
              <w:ind w:left="720"/>
              <w:contextualSpacing/>
              <w:rPr>
                <w:rFonts w:ascii="Arial" w:eastAsia="Times New Roman" w:hAnsi="Arial" w:cs="Arial"/>
                <w:szCs w:val="24"/>
                <w:lang w:eastAsia="en-GB"/>
              </w:rPr>
            </w:pPr>
            <w:r w:rsidRPr="00D55064">
              <w:rPr>
                <w:rFonts w:ascii="Arial" w:eastAsia="Times New Roman" w:hAnsi="Arial" w:cs="Arial"/>
                <w:szCs w:val="24"/>
                <w:lang w:eastAsia="en-GB"/>
              </w:rPr>
              <w:t>How the q</w:t>
            </w:r>
            <w:r w:rsidR="00C30B94" w:rsidRPr="00D55064">
              <w:rPr>
                <w:rFonts w:ascii="Arial" w:eastAsia="Times New Roman" w:hAnsi="Arial" w:cs="Arial"/>
                <w:szCs w:val="24"/>
                <w:lang w:eastAsia="en-GB"/>
              </w:rPr>
              <w:t>uality control procedure</w:t>
            </w:r>
            <w:r w:rsidRPr="00D55064">
              <w:rPr>
                <w:rFonts w:ascii="Arial" w:eastAsia="Times New Roman" w:hAnsi="Arial" w:cs="Arial"/>
                <w:szCs w:val="24"/>
                <w:lang w:eastAsia="en-GB"/>
              </w:rPr>
              <w:t>,</w:t>
            </w:r>
            <w:r w:rsidR="00C30B94" w:rsidRPr="00D55064">
              <w:rPr>
                <w:rFonts w:ascii="Arial" w:eastAsia="Times New Roman" w:hAnsi="Arial" w:cs="Arial"/>
                <w:szCs w:val="24"/>
                <w:lang w:eastAsia="en-GB"/>
              </w:rPr>
              <w:t xml:space="preserve"> internal reporting</w:t>
            </w:r>
            <w:r w:rsidR="006729EF" w:rsidRPr="00D55064">
              <w:rPr>
                <w:rFonts w:ascii="Arial" w:eastAsia="Times New Roman" w:hAnsi="Arial" w:cs="Arial"/>
                <w:szCs w:val="24"/>
                <w:lang w:eastAsia="en-GB"/>
              </w:rPr>
              <w:t>,</w:t>
            </w:r>
            <w:r w:rsidR="00C30B94" w:rsidRPr="00D55064">
              <w:rPr>
                <w:rFonts w:ascii="Arial" w:eastAsia="Times New Roman" w:hAnsi="Arial" w:cs="Arial"/>
                <w:szCs w:val="24"/>
                <w:lang w:eastAsia="en-GB"/>
              </w:rPr>
              <w:t xml:space="preserve"> and management lines including between consultancies if the submission comprises a team of separate consultancies to ensure timely and effective delivery of the study</w:t>
            </w:r>
            <w:r w:rsidR="007B654C" w:rsidRPr="00D55064">
              <w:rPr>
                <w:rFonts w:ascii="Arial" w:eastAsia="Times New Roman" w:hAnsi="Arial" w:cs="Arial"/>
                <w:szCs w:val="24"/>
                <w:lang w:eastAsia="en-GB"/>
              </w:rPr>
              <w:t xml:space="preserve">, </w:t>
            </w:r>
            <w:r w:rsidR="006729EF" w:rsidRPr="00D55064">
              <w:rPr>
                <w:rFonts w:ascii="Arial" w:eastAsia="Times New Roman" w:hAnsi="Arial" w:cs="Arial"/>
                <w:szCs w:val="24"/>
                <w:lang w:eastAsia="en-GB"/>
              </w:rPr>
              <w:t>will be carried out</w:t>
            </w:r>
            <w:r w:rsidR="005E4571" w:rsidRPr="00D55064">
              <w:rPr>
                <w:rFonts w:ascii="Arial" w:eastAsia="Times New Roman" w:hAnsi="Arial" w:cs="Arial"/>
                <w:szCs w:val="24"/>
                <w:lang w:eastAsia="en-GB"/>
              </w:rPr>
              <w:t>.</w:t>
            </w:r>
          </w:p>
          <w:p w14:paraId="7ECF5DC4" w14:textId="77777777" w:rsidR="00C30B94" w:rsidRPr="00D55064" w:rsidRDefault="00C30B94" w:rsidP="006D4864">
            <w:pPr>
              <w:spacing w:after="200"/>
              <w:rPr>
                <w:rFonts w:ascii="Arial" w:eastAsia="Times New Roman" w:hAnsi="Arial" w:cs="Arial"/>
                <w:szCs w:val="24"/>
                <w:lang w:eastAsia="en-GB"/>
              </w:rPr>
            </w:pPr>
          </w:p>
        </w:tc>
      </w:tr>
      <w:tr w:rsidR="00C30B94" w:rsidRPr="00E10041" w14:paraId="2122B2F4" w14:textId="77777777" w:rsidTr="00B31D44">
        <w:trPr>
          <w:trHeight w:val="465"/>
          <w:jc w:val="center"/>
        </w:trPr>
        <w:tc>
          <w:tcPr>
            <w:tcW w:w="9072" w:type="dxa"/>
            <w:shd w:val="clear" w:color="auto" w:fill="auto"/>
          </w:tcPr>
          <w:p w14:paraId="5147562E" w14:textId="77777777" w:rsidR="00C30B94" w:rsidRPr="005F26BA" w:rsidRDefault="00C30B94" w:rsidP="006D4864">
            <w:pPr>
              <w:spacing w:after="200"/>
              <w:rPr>
                <w:rFonts w:ascii="Arial" w:eastAsia="Times New Roman" w:hAnsi="Arial" w:cs="Arial"/>
                <w:szCs w:val="24"/>
                <w:lang w:eastAsia="en-GB"/>
              </w:rPr>
            </w:pPr>
            <w:r w:rsidRPr="005F26BA">
              <w:rPr>
                <w:rFonts w:ascii="Arial" w:eastAsia="Times New Roman" w:hAnsi="Arial" w:cs="Arial"/>
                <w:szCs w:val="24"/>
                <w:lang w:eastAsia="en-GB"/>
              </w:rPr>
              <w:t>Response:</w:t>
            </w:r>
          </w:p>
          <w:p w14:paraId="38C2010C" w14:textId="77777777" w:rsidR="00C30B94" w:rsidRPr="005F26BA" w:rsidRDefault="00C30B94" w:rsidP="006D4864">
            <w:pPr>
              <w:spacing w:after="200"/>
              <w:rPr>
                <w:rFonts w:ascii="Arial" w:eastAsia="Times New Roman" w:hAnsi="Arial" w:cs="Arial"/>
                <w:szCs w:val="24"/>
                <w:lang w:eastAsia="en-GB"/>
              </w:rPr>
            </w:pPr>
          </w:p>
          <w:p w14:paraId="05AEF724" w14:textId="77777777" w:rsidR="00C30B94" w:rsidRPr="005F26BA" w:rsidRDefault="00C30B94" w:rsidP="006D4864">
            <w:pPr>
              <w:spacing w:after="200"/>
              <w:rPr>
                <w:rFonts w:ascii="Arial" w:eastAsia="Times New Roman" w:hAnsi="Arial" w:cs="Arial"/>
                <w:szCs w:val="24"/>
                <w:lang w:eastAsia="en-GB"/>
              </w:rPr>
            </w:pPr>
          </w:p>
          <w:p w14:paraId="244BC206" w14:textId="77777777" w:rsidR="00C30B94" w:rsidRPr="005F26BA" w:rsidRDefault="00C30B94" w:rsidP="006D4864">
            <w:pPr>
              <w:spacing w:after="200"/>
              <w:rPr>
                <w:rFonts w:ascii="Arial" w:eastAsia="Times New Roman" w:hAnsi="Arial" w:cs="Arial"/>
                <w:szCs w:val="24"/>
                <w:lang w:eastAsia="en-GB"/>
              </w:rPr>
            </w:pPr>
          </w:p>
          <w:p w14:paraId="095F1E86" w14:textId="77777777" w:rsidR="00C30B94" w:rsidRPr="005F26BA" w:rsidRDefault="00C30B94" w:rsidP="006D4864">
            <w:pPr>
              <w:spacing w:after="200"/>
              <w:rPr>
                <w:rFonts w:ascii="Arial" w:eastAsia="Times New Roman" w:hAnsi="Arial" w:cs="Arial"/>
                <w:b/>
                <w:szCs w:val="24"/>
                <w:lang w:eastAsia="en-GB"/>
              </w:rPr>
            </w:pPr>
          </w:p>
        </w:tc>
      </w:tr>
    </w:tbl>
    <w:p w14:paraId="5DFD4147" w14:textId="33A816E8" w:rsidR="00713AF8" w:rsidRPr="005F26BA" w:rsidRDefault="00713AF8" w:rsidP="00736D9B">
      <w:pPr>
        <w:rPr>
          <w:rFonts w:ascii="Arial" w:hAnsi="Arial" w:cs="Arial"/>
          <w:b/>
          <w:szCs w:val="24"/>
        </w:rPr>
      </w:pPr>
    </w:p>
    <w:p w14:paraId="52839FF1" w14:textId="77777777" w:rsidR="00783367" w:rsidRPr="005F26BA" w:rsidRDefault="00783367"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10041" w:rsidRPr="00E10041" w14:paraId="4DDBC158" w14:textId="77777777" w:rsidTr="009A77AC">
        <w:trPr>
          <w:trHeight w:val="465"/>
          <w:jc w:val="center"/>
        </w:trPr>
        <w:tc>
          <w:tcPr>
            <w:tcW w:w="9072" w:type="dxa"/>
            <w:shd w:val="clear" w:color="auto" w:fill="FCE4F9"/>
          </w:tcPr>
          <w:p w14:paraId="6E4E533A" w14:textId="02952EC1" w:rsidR="009A77AC" w:rsidRPr="005F26BA" w:rsidRDefault="009A77AC" w:rsidP="006D4864">
            <w:pPr>
              <w:spacing w:after="200"/>
              <w:contextualSpacing/>
              <w:rPr>
                <w:rFonts w:ascii="Arial" w:eastAsia="Times New Roman" w:hAnsi="Arial" w:cs="Arial"/>
                <w:szCs w:val="24"/>
                <w:lang w:eastAsia="en-GB"/>
              </w:rPr>
            </w:pPr>
            <w:r w:rsidRPr="005F26BA">
              <w:rPr>
                <w:rFonts w:ascii="Arial" w:eastAsia="Times New Roman" w:hAnsi="Arial" w:cs="Arial"/>
                <w:b/>
                <w:szCs w:val="24"/>
                <w:lang w:eastAsia="en-GB"/>
              </w:rPr>
              <w:t>Method Statement 4 – Resourcing and Experience (5%) – Maximum 750 words</w:t>
            </w:r>
          </w:p>
        </w:tc>
      </w:tr>
      <w:tr w:rsidR="00E10041" w:rsidRPr="00E10041" w14:paraId="3B8C97F6" w14:textId="77777777" w:rsidTr="00B31D44">
        <w:trPr>
          <w:trHeight w:val="465"/>
          <w:jc w:val="center"/>
        </w:trPr>
        <w:tc>
          <w:tcPr>
            <w:tcW w:w="9072" w:type="dxa"/>
            <w:shd w:val="clear" w:color="auto" w:fill="auto"/>
          </w:tcPr>
          <w:p w14:paraId="35B5CDAB" w14:textId="3C3B3D7F" w:rsidR="000511BB" w:rsidRPr="005F26BA" w:rsidRDefault="002A7115" w:rsidP="006D4864">
            <w:pPr>
              <w:spacing w:after="200"/>
              <w:contextualSpacing/>
              <w:rPr>
                <w:rFonts w:ascii="Arial" w:eastAsia="Times New Roman" w:hAnsi="Arial" w:cs="Arial"/>
                <w:szCs w:val="24"/>
                <w:lang w:eastAsia="en-GB"/>
              </w:rPr>
            </w:pPr>
            <w:r w:rsidRPr="005F26BA">
              <w:rPr>
                <w:rFonts w:ascii="Arial" w:eastAsia="Times New Roman" w:hAnsi="Arial" w:cs="Arial"/>
                <w:szCs w:val="24"/>
                <w:lang w:eastAsia="en-GB"/>
              </w:rPr>
              <w:t xml:space="preserve">Please provide your proposals for the day to day contract management structure including details of the proposed lead consultant and their support officers who will be responsible for the day to day performance of the Contract, the lines of communication and </w:t>
            </w:r>
            <w:r w:rsidR="000F3A0F" w:rsidRPr="005F26BA">
              <w:rPr>
                <w:rFonts w:ascii="Arial" w:eastAsia="Times New Roman" w:hAnsi="Arial" w:cs="Arial"/>
                <w:szCs w:val="24"/>
                <w:lang w:eastAsia="en-GB"/>
              </w:rPr>
              <w:t>working w</w:t>
            </w:r>
            <w:r w:rsidR="003257E8" w:rsidRPr="005F26BA">
              <w:rPr>
                <w:rFonts w:ascii="Arial" w:eastAsia="Times New Roman" w:hAnsi="Arial" w:cs="Arial"/>
                <w:szCs w:val="24"/>
                <w:lang w:eastAsia="en-GB"/>
              </w:rPr>
              <w:t>i</w:t>
            </w:r>
            <w:r w:rsidR="000F3A0F" w:rsidRPr="005F26BA">
              <w:rPr>
                <w:rFonts w:ascii="Arial" w:eastAsia="Times New Roman" w:hAnsi="Arial" w:cs="Arial"/>
                <w:szCs w:val="24"/>
                <w:lang w:eastAsia="en-GB"/>
              </w:rPr>
              <w:t xml:space="preserve">th technical </w:t>
            </w:r>
            <w:r w:rsidR="003257E8" w:rsidRPr="005F26BA">
              <w:rPr>
                <w:rFonts w:ascii="Arial" w:eastAsia="Times New Roman" w:hAnsi="Arial" w:cs="Arial"/>
                <w:szCs w:val="24"/>
                <w:lang w:eastAsia="en-GB"/>
              </w:rPr>
              <w:t>e</w:t>
            </w:r>
            <w:r w:rsidR="000F3A0F" w:rsidRPr="005F26BA">
              <w:rPr>
                <w:rFonts w:ascii="Arial" w:eastAsia="Times New Roman" w:hAnsi="Arial" w:cs="Arial"/>
                <w:szCs w:val="24"/>
                <w:lang w:eastAsia="en-GB"/>
              </w:rPr>
              <w:t>x</w:t>
            </w:r>
            <w:r w:rsidR="003257E8" w:rsidRPr="005F26BA">
              <w:rPr>
                <w:rFonts w:ascii="Arial" w:eastAsia="Times New Roman" w:hAnsi="Arial" w:cs="Arial"/>
                <w:szCs w:val="24"/>
                <w:lang w:eastAsia="en-GB"/>
              </w:rPr>
              <w:t>p</w:t>
            </w:r>
            <w:r w:rsidR="000F3A0F" w:rsidRPr="005F26BA">
              <w:rPr>
                <w:rFonts w:ascii="Arial" w:eastAsia="Times New Roman" w:hAnsi="Arial" w:cs="Arial"/>
                <w:szCs w:val="24"/>
                <w:lang w:eastAsia="en-GB"/>
              </w:rPr>
              <w:t xml:space="preserve">erts. </w:t>
            </w:r>
            <w:r w:rsidR="003257E8" w:rsidRPr="005F26BA">
              <w:rPr>
                <w:rFonts w:ascii="Arial" w:eastAsia="Times New Roman" w:hAnsi="Arial" w:cs="Arial"/>
                <w:szCs w:val="24"/>
                <w:lang w:eastAsia="en-GB"/>
              </w:rPr>
              <w:t xml:space="preserve"> </w:t>
            </w:r>
            <w:r w:rsidR="000511BB" w:rsidRPr="005F26BA">
              <w:rPr>
                <w:rFonts w:ascii="Arial" w:eastAsia="Times New Roman" w:hAnsi="Arial" w:cs="Arial"/>
                <w:szCs w:val="24"/>
                <w:lang w:eastAsia="en-GB"/>
              </w:rPr>
              <w:t xml:space="preserve">Please provide </w:t>
            </w:r>
            <w:r w:rsidRPr="005F26BA">
              <w:rPr>
                <w:rFonts w:ascii="Arial" w:eastAsia="Times New Roman" w:hAnsi="Arial" w:cs="Arial"/>
                <w:szCs w:val="24"/>
                <w:lang w:eastAsia="en-GB"/>
              </w:rPr>
              <w:t>CVs for the consultants setting out designation, duties</w:t>
            </w:r>
            <w:r w:rsidR="000511BB" w:rsidRPr="005F26BA">
              <w:rPr>
                <w:rFonts w:ascii="Arial" w:eastAsia="Times New Roman" w:hAnsi="Arial" w:cs="Arial"/>
                <w:szCs w:val="24"/>
                <w:lang w:eastAsia="en-GB"/>
              </w:rPr>
              <w:t>,</w:t>
            </w:r>
            <w:r w:rsidRPr="005F26BA">
              <w:rPr>
                <w:rFonts w:ascii="Arial" w:eastAsia="Times New Roman" w:hAnsi="Arial" w:cs="Arial"/>
                <w:szCs w:val="24"/>
                <w:lang w:eastAsia="en-GB"/>
              </w:rPr>
              <w:t xml:space="preserve"> responsibilities</w:t>
            </w:r>
            <w:r w:rsidR="000511BB" w:rsidRPr="005F26BA">
              <w:rPr>
                <w:rFonts w:ascii="Arial" w:eastAsia="Times New Roman" w:hAnsi="Arial" w:cs="Arial"/>
                <w:szCs w:val="24"/>
                <w:lang w:eastAsia="en-GB"/>
              </w:rPr>
              <w:t>,</w:t>
            </w:r>
            <w:r w:rsidRPr="005F26BA">
              <w:rPr>
                <w:rFonts w:ascii="Arial" w:eastAsia="Times New Roman" w:hAnsi="Arial" w:cs="Arial"/>
                <w:szCs w:val="24"/>
                <w:lang w:eastAsia="en-GB"/>
              </w:rPr>
              <w:t xml:space="preserve"> relevant </w:t>
            </w:r>
            <w:r w:rsidR="00171773" w:rsidRPr="005F26BA">
              <w:rPr>
                <w:rFonts w:ascii="Arial" w:eastAsia="Times New Roman" w:hAnsi="Arial" w:cs="Arial"/>
                <w:szCs w:val="24"/>
                <w:lang w:eastAsia="en-GB"/>
              </w:rPr>
              <w:t>experience,</w:t>
            </w:r>
            <w:r w:rsidRPr="005F26BA">
              <w:rPr>
                <w:rFonts w:ascii="Arial" w:eastAsia="Times New Roman" w:hAnsi="Arial" w:cs="Arial"/>
                <w:szCs w:val="24"/>
                <w:lang w:eastAsia="en-GB"/>
              </w:rPr>
              <w:t xml:space="preserve"> and qualifications. </w:t>
            </w:r>
          </w:p>
          <w:p w14:paraId="01D48019" w14:textId="77777777" w:rsidR="000511BB" w:rsidRPr="005F26BA" w:rsidRDefault="000511BB" w:rsidP="006D4864">
            <w:pPr>
              <w:spacing w:after="200"/>
              <w:contextualSpacing/>
              <w:rPr>
                <w:rFonts w:ascii="Arial" w:eastAsia="Times New Roman" w:hAnsi="Arial" w:cs="Arial"/>
                <w:szCs w:val="24"/>
                <w:lang w:eastAsia="en-GB"/>
              </w:rPr>
            </w:pPr>
          </w:p>
          <w:p w14:paraId="0A40CE6D" w14:textId="77777777" w:rsidR="000511BB" w:rsidRPr="005F26BA" w:rsidRDefault="000511BB" w:rsidP="006D4864">
            <w:pPr>
              <w:spacing w:after="200"/>
              <w:rPr>
                <w:rFonts w:ascii="Arial" w:eastAsia="Times New Roman" w:hAnsi="Arial" w:cs="Arial"/>
                <w:szCs w:val="24"/>
                <w:lang w:eastAsia="en-GB"/>
              </w:rPr>
            </w:pPr>
            <w:r w:rsidRPr="005F26BA">
              <w:rPr>
                <w:rFonts w:ascii="Arial" w:eastAsia="Times New Roman" w:hAnsi="Arial" w:cs="Arial"/>
                <w:szCs w:val="24"/>
                <w:lang w:eastAsia="en-GB"/>
              </w:rPr>
              <w:t>As part of your response please provide:</w:t>
            </w:r>
          </w:p>
          <w:p w14:paraId="4D6C77FA" w14:textId="01E182C0" w:rsidR="002A7115" w:rsidRPr="005F26BA" w:rsidRDefault="002A7115" w:rsidP="005E4A69">
            <w:pPr>
              <w:widowControl w:val="0"/>
              <w:numPr>
                <w:ilvl w:val="1"/>
                <w:numId w:val="8"/>
              </w:numPr>
              <w:autoSpaceDE w:val="0"/>
              <w:autoSpaceDN w:val="0"/>
              <w:spacing w:before="60" w:after="60"/>
              <w:ind w:left="1038" w:hanging="425"/>
              <w:textAlignment w:val="center"/>
              <w:rPr>
                <w:rFonts w:ascii="Arial" w:eastAsia="Times New Roman" w:hAnsi="Arial" w:cs="Arial"/>
                <w:szCs w:val="24"/>
                <w:lang w:eastAsia="en-GB"/>
              </w:rPr>
            </w:pPr>
            <w:r w:rsidRPr="005F26BA">
              <w:rPr>
                <w:rFonts w:ascii="Arial" w:eastAsia="Times New Roman" w:hAnsi="Arial" w:cs="Arial"/>
                <w:szCs w:val="24"/>
                <w:lang w:eastAsia="en-GB"/>
              </w:rPr>
              <w:t>Your proposals for the team structure setting out roles and responsibilities</w:t>
            </w:r>
            <w:r w:rsidR="00E90494" w:rsidRPr="005F26BA">
              <w:rPr>
                <w:rFonts w:ascii="Arial" w:eastAsia="Times New Roman" w:hAnsi="Arial" w:cs="Arial"/>
                <w:szCs w:val="24"/>
                <w:lang w:eastAsia="en-GB"/>
              </w:rPr>
              <w:t>;</w:t>
            </w:r>
            <w:r w:rsidRPr="005F26BA">
              <w:rPr>
                <w:rFonts w:ascii="Arial" w:eastAsia="Times New Roman" w:hAnsi="Arial" w:cs="Arial"/>
                <w:szCs w:val="24"/>
                <w:lang w:eastAsia="en-GB"/>
              </w:rPr>
              <w:t xml:space="preserve"> reporting lines and anticipated allocation of time for each task within the consultancy</w:t>
            </w:r>
            <w:r w:rsidR="00E90494" w:rsidRPr="005F26BA">
              <w:rPr>
                <w:rFonts w:ascii="Arial" w:eastAsia="Times New Roman" w:hAnsi="Arial" w:cs="Arial"/>
                <w:szCs w:val="24"/>
                <w:lang w:eastAsia="en-GB"/>
              </w:rPr>
              <w:t>;</w:t>
            </w:r>
            <w:r w:rsidRPr="005F26BA">
              <w:rPr>
                <w:rFonts w:ascii="Arial" w:eastAsia="Times New Roman" w:hAnsi="Arial" w:cs="Arial"/>
                <w:szCs w:val="24"/>
                <w:lang w:eastAsia="en-GB"/>
              </w:rPr>
              <w:t xml:space="preserve"> </w:t>
            </w:r>
            <w:r w:rsidR="00E90494" w:rsidRPr="005F26BA">
              <w:rPr>
                <w:rFonts w:ascii="Arial" w:eastAsia="Times New Roman" w:hAnsi="Arial" w:cs="Arial"/>
                <w:szCs w:val="24"/>
                <w:lang w:eastAsia="en-GB"/>
              </w:rPr>
              <w:t xml:space="preserve">including </w:t>
            </w:r>
            <w:r w:rsidRPr="005F26BA">
              <w:rPr>
                <w:rFonts w:ascii="Arial" w:eastAsia="Times New Roman" w:hAnsi="Arial" w:cs="Arial"/>
                <w:szCs w:val="24"/>
                <w:lang w:eastAsia="en-GB"/>
              </w:rPr>
              <w:t>their daily fee rates</w:t>
            </w:r>
            <w:r w:rsidR="006241D8" w:rsidRPr="005F26BA">
              <w:rPr>
                <w:rFonts w:ascii="Arial" w:eastAsia="Times New Roman" w:hAnsi="Arial" w:cs="Arial"/>
                <w:szCs w:val="24"/>
                <w:lang w:eastAsia="en-GB"/>
              </w:rPr>
              <w:t xml:space="preserve"> and</w:t>
            </w:r>
            <w:r w:rsidRPr="005F26BA">
              <w:rPr>
                <w:rFonts w:ascii="Arial" w:eastAsia="Times New Roman" w:hAnsi="Arial" w:cs="Arial"/>
                <w:szCs w:val="24"/>
                <w:lang w:eastAsia="en-GB"/>
              </w:rPr>
              <w:t xml:space="preserve"> identifying approximate overall cost for principal activities in the project. </w:t>
            </w:r>
            <w:r w:rsidR="00B77AE3" w:rsidRPr="005F26BA">
              <w:rPr>
                <w:rFonts w:ascii="Arial" w:eastAsia="Times New Roman" w:hAnsi="Arial" w:cs="Arial"/>
                <w:szCs w:val="24"/>
                <w:lang w:eastAsia="en-GB"/>
              </w:rPr>
              <w:t xml:space="preserve"> </w:t>
            </w:r>
            <w:r w:rsidRPr="005F26BA">
              <w:rPr>
                <w:rFonts w:ascii="Arial" w:eastAsia="Times New Roman" w:hAnsi="Arial" w:cs="Arial"/>
                <w:szCs w:val="24"/>
                <w:lang w:eastAsia="en-GB"/>
              </w:rPr>
              <w:t>This will help enable comparison of inputs to the contract</w:t>
            </w:r>
            <w:r w:rsidR="00E0786F" w:rsidRPr="005F26BA">
              <w:rPr>
                <w:rFonts w:ascii="Arial" w:eastAsia="Times New Roman" w:hAnsi="Arial" w:cs="Arial"/>
                <w:szCs w:val="24"/>
                <w:lang w:eastAsia="en-GB"/>
              </w:rPr>
              <w:t>.</w:t>
            </w:r>
          </w:p>
          <w:p w14:paraId="55439E3E" w14:textId="77777777" w:rsidR="002A7115" w:rsidRPr="005F26BA" w:rsidRDefault="002A7115" w:rsidP="006D4864">
            <w:pPr>
              <w:spacing w:before="60" w:after="60"/>
              <w:ind w:left="1038"/>
              <w:textAlignment w:val="center"/>
              <w:rPr>
                <w:rFonts w:ascii="Arial" w:eastAsia="Times New Roman" w:hAnsi="Arial" w:cs="Arial"/>
                <w:szCs w:val="24"/>
                <w:lang w:eastAsia="en-GB"/>
              </w:rPr>
            </w:pPr>
          </w:p>
          <w:p w14:paraId="1E1A83FF" w14:textId="4361B792" w:rsidR="002A7115" w:rsidRPr="005F26BA" w:rsidRDefault="006241D8" w:rsidP="005E4A69">
            <w:pPr>
              <w:widowControl w:val="0"/>
              <w:numPr>
                <w:ilvl w:val="1"/>
                <w:numId w:val="8"/>
              </w:numPr>
              <w:autoSpaceDE w:val="0"/>
              <w:autoSpaceDN w:val="0"/>
              <w:spacing w:before="60" w:after="60"/>
              <w:ind w:left="1038" w:hanging="425"/>
              <w:textAlignment w:val="center"/>
              <w:rPr>
                <w:rFonts w:ascii="Arial" w:eastAsia="Times New Roman" w:hAnsi="Arial" w:cs="Arial"/>
                <w:szCs w:val="24"/>
                <w:lang w:eastAsia="en-GB"/>
              </w:rPr>
            </w:pPr>
            <w:r w:rsidRPr="005F26BA">
              <w:rPr>
                <w:rFonts w:ascii="Arial" w:eastAsia="Times New Roman" w:hAnsi="Arial" w:cs="Arial"/>
                <w:szCs w:val="24"/>
                <w:lang w:eastAsia="en-GB"/>
              </w:rPr>
              <w:t>A b</w:t>
            </w:r>
            <w:r w:rsidR="002A7115" w:rsidRPr="005F26BA">
              <w:rPr>
                <w:rFonts w:ascii="Arial" w:eastAsia="Times New Roman" w:hAnsi="Arial" w:cs="Arial"/>
                <w:szCs w:val="24"/>
                <w:lang w:eastAsia="en-GB"/>
              </w:rPr>
              <w:t>rief outline of the extent and nature of experience, knowledge and qualifications associated with each specialism of the individual consultants to complement the CVs</w:t>
            </w:r>
            <w:r w:rsidR="00E0786F" w:rsidRPr="005F26BA">
              <w:rPr>
                <w:rFonts w:ascii="Arial" w:eastAsia="Times New Roman" w:hAnsi="Arial" w:cs="Arial"/>
                <w:szCs w:val="24"/>
                <w:lang w:eastAsia="en-GB"/>
              </w:rPr>
              <w:t>.</w:t>
            </w:r>
          </w:p>
          <w:p w14:paraId="7A468E72" w14:textId="77777777" w:rsidR="002A7115" w:rsidRPr="005F26BA" w:rsidRDefault="002A7115" w:rsidP="006D4864">
            <w:pPr>
              <w:spacing w:before="60" w:after="60"/>
              <w:ind w:left="1038"/>
              <w:textAlignment w:val="center"/>
              <w:rPr>
                <w:rFonts w:ascii="Arial" w:eastAsia="Times New Roman" w:hAnsi="Arial" w:cs="Arial"/>
                <w:szCs w:val="24"/>
                <w:lang w:eastAsia="en-GB"/>
              </w:rPr>
            </w:pPr>
          </w:p>
          <w:p w14:paraId="7FD3B02F" w14:textId="6858DF1C" w:rsidR="002A7115" w:rsidRPr="005F26BA" w:rsidRDefault="002A7115" w:rsidP="005E4A69">
            <w:pPr>
              <w:widowControl w:val="0"/>
              <w:numPr>
                <w:ilvl w:val="1"/>
                <w:numId w:val="8"/>
              </w:numPr>
              <w:autoSpaceDE w:val="0"/>
              <w:autoSpaceDN w:val="0"/>
              <w:spacing w:before="60" w:after="60"/>
              <w:ind w:left="1038" w:hanging="425"/>
              <w:textAlignment w:val="center"/>
              <w:rPr>
                <w:rFonts w:ascii="Arial" w:eastAsia="Times New Roman" w:hAnsi="Arial" w:cs="Arial"/>
                <w:szCs w:val="24"/>
                <w:lang w:eastAsia="en-GB"/>
              </w:rPr>
            </w:pPr>
            <w:r w:rsidRPr="005F26BA">
              <w:rPr>
                <w:rFonts w:ascii="Arial" w:eastAsia="Times New Roman" w:hAnsi="Arial" w:cs="Arial"/>
                <w:szCs w:val="24"/>
                <w:lang w:eastAsia="en-GB"/>
              </w:rPr>
              <w:t>How consultants ensure that they and the company keep up to date on professional</w:t>
            </w:r>
            <w:r w:rsidR="005221EA" w:rsidRPr="005F26BA">
              <w:rPr>
                <w:rFonts w:ascii="Arial" w:eastAsia="Times New Roman" w:hAnsi="Arial" w:cs="Arial"/>
                <w:szCs w:val="24"/>
                <w:lang w:eastAsia="en-GB"/>
              </w:rPr>
              <w:t xml:space="preserve">, </w:t>
            </w:r>
            <w:r w:rsidR="0026742A" w:rsidRPr="005F26BA">
              <w:rPr>
                <w:rFonts w:ascii="Arial" w:eastAsia="Times New Roman" w:hAnsi="Arial" w:cs="Arial"/>
                <w:szCs w:val="24"/>
                <w:lang w:eastAsia="en-GB"/>
              </w:rPr>
              <w:t>t</w:t>
            </w:r>
            <w:r w:rsidR="005221EA" w:rsidRPr="005F26BA">
              <w:rPr>
                <w:rFonts w:ascii="Arial" w:eastAsia="Times New Roman" w:hAnsi="Arial" w:cs="Arial"/>
                <w:szCs w:val="24"/>
                <w:lang w:eastAsia="en-GB"/>
              </w:rPr>
              <w:t>echnical</w:t>
            </w:r>
            <w:r w:rsidRPr="005F26BA">
              <w:rPr>
                <w:rFonts w:ascii="Arial" w:eastAsia="Times New Roman" w:hAnsi="Arial" w:cs="Arial"/>
                <w:szCs w:val="24"/>
                <w:lang w:eastAsia="en-GB"/>
              </w:rPr>
              <w:t xml:space="preserve"> and other relevant matters that may arise during the commission such as the pandemic, </w:t>
            </w:r>
            <w:r w:rsidR="00BC5F07" w:rsidRPr="005F26BA">
              <w:rPr>
                <w:rFonts w:ascii="Arial" w:eastAsia="Times New Roman" w:hAnsi="Arial" w:cs="Arial"/>
                <w:szCs w:val="24"/>
                <w:lang w:eastAsia="en-GB"/>
              </w:rPr>
              <w:t>technical advances</w:t>
            </w:r>
            <w:r w:rsidR="004701DF" w:rsidRPr="005F26BA">
              <w:rPr>
                <w:rFonts w:ascii="Arial" w:eastAsia="Times New Roman" w:hAnsi="Arial" w:cs="Arial"/>
                <w:szCs w:val="24"/>
                <w:lang w:eastAsia="en-GB"/>
              </w:rPr>
              <w:t xml:space="preserve"> in energy generation/distribution, decarbonisation techniques</w:t>
            </w:r>
            <w:r w:rsidRPr="005F26BA">
              <w:rPr>
                <w:rFonts w:ascii="Arial" w:eastAsia="Times New Roman" w:hAnsi="Arial" w:cs="Arial"/>
                <w:szCs w:val="24"/>
                <w:lang w:eastAsia="en-GB"/>
              </w:rPr>
              <w:t>, Government or planning requirements</w:t>
            </w:r>
            <w:r w:rsidR="004701DF" w:rsidRPr="005F26BA">
              <w:rPr>
                <w:rFonts w:ascii="Arial" w:eastAsia="Times New Roman" w:hAnsi="Arial" w:cs="Arial"/>
                <w:szCs w:val="24"/>
                <w:lang w:eastAsia="en-GB"/>
              </w:rPr>
              <w:t>, localised climate change events</w:t>
            </w:r>
            <w:r w:rsidR="00B33084" w:rsidRPr="005F26BA">
              <w:rPr>
                <w:rFonts w:ascii="Arial" w:eastAsia="Times New Roman" w:hAnsi="Arial" w:cs="Arial"/>
                <w:szCs w:val="24"/>
                <w:lang w:eastAsia="en-GB"/>
              </w:rPr>
              <w:t xml:space="preserve">; </w:t>
            </w:r>
            <w:r w:rsidRPr="005F26BA">
              <w:rPr>
                <w:rFonts w:ascii="Arial" w:eastAsia="Times New Roman" w:hAnsi="Arial" w:cs="Arial"/>
                <w:szCs w:val="24"/>
                <w:lang w:eastAsia="en-GB"/>
              </w:rPr>
              <w:t>ensuring that advice represents good practice and sound analysis</w:t>
            </w:r>
            <w:r w:rsidR="000D5588" w:rsidRPr="005F26BA">
              <w:rPr>
                <w:rFonts w:ascii="Arial" w:eastAsia="Times New Roman" w:hAnsi="Arial" w:cs="Arial"/>
                <w:szCs w:val="24"/>
                <w:lang w:eastAsia="en-GB"/>
              </w:rPr>
              <w:t>.</w:t>
            </w:r>
          </w:p>
          <w:p w14:paraId="771AF62E" w14:textId="77777777" w:rsidR="002A7115" w:rsidRPr="005F26BA" w:rsidRDefault="002A7115" w:rsidP="006D4864">
            <w:pPr>
              <w:spacing w:before="60" w:after="60"/>
              <w:textAlignment w:val="center"/>
              <w:rPr>
                <w:rFonts w:ascii="Arial" w:eastAsia="Times New Roman" w:hAnsi="Arial" w:cs="Arial"/>
                <w:szCs w:val="24"/>
                <w:lang w:eastAsia="en-GB"/>
              </w:rPr>
            </w:pPr>
          </w:p>
          <w:p w14:paraId="60632D55" w14:textId="63AF5226" w:rsidR="002A7115" w:rsidRPr="005F26BA" w:rsidRDefault="002A7115" w:rsidP="005E4A69">
            <w:pPr>
              <w:widowControl w:val="0"/>
              <w:numPr>
                <w:ilvl w:val="1"/>
                <w:numId w:val="8"/>
              </w:numPr>
              <w:autoSpaceDE w:val="0"/>
              <w:autoSpaceDN w:val="0"/>
              <w:spacing w:before="60" w:after="60"/>
              <w:ind w:left="1038" w:hanging="425"/>
              <w:textAlignment w:val="center"/>
              <w:rPr>
                <w:rFonts w:ascii="Arial" w:eastAsia="Times New Roman" w:hAnsi="Arial" w:cs="Arial"/>
                <w:szCs w:val="24"/>
                <w:lang w:eastAsia="en-GB"/>
              </w:rPr>
            </w:pPr>
            <w:r w:rsidRPr="005F26BA">
              <w:rPr>
                <w:rFonts w:ascii="Arial" w:eastAsia="Times New Roman" w:hAnsi="Arial" w:cs="Arial"/>
                <w:szCs w:val="24"/>
                <w:lang w:eastAsia="en-GB"/>
              </w:rPr>
              <w:t xml:space="preserve">How </w:t>
            </w:r>
            <w:r w:rsidR="00505EE2" w:rsidRPr="005F26BA">
              <w:rPr>
                <w:rFonts w:ascii="Arial" w:eastAsia="Times New Roman" w:hAnsi="Arial" w:cs="Arial"/>
                <w:szCs w:val="24"/>
                <w:lang w:eastAsia="en-GB"/>
              </w:rPr>
              <w:t xml:space="preserve">consultants </w:t>
            </w:r>
            <w:r w:rsidRPr="005F26BA">
              <w:rPr>
                <w:rFonts w:ascii="Arial" w:eastAsia="Times New Roman" w:hAnsi="Arial" w:cs="Arial"/>
                <w:szCs w:val="24"/>
                <w:lang w:eastAsia="en-GB"/>
              </w:rPr>
              <w:t>will provide continuity and quality of output in the event of both planned and unplanned absence or operational matters affecting the company as a whole</w:t>
            </w:r>
            <w:r w:rsidR="000D5588" w:rsidRPr="005F26BA">
              <w:rPr>
                <w:rFonts w:ascii="Arial" w:eastAsia="Times New Roman" w:hAnsi="Arial" w:cs="Arial"/>
                <w:szCs w:val="24"/>
                <w:lang w:eastAsia="en-GB"/>
              </w:rPr>
              <w:t>.</w:t>
            </w:r>
          </w:p>
          <w:p w14:paraId="57CF0200" w14:textId="77777777" w:rsidR="002A7115" w:rsidRPr="005F26BA" w:rsidRDefault="002A7115" w:rsidP="006D4864">
            <w:pPr>
              <w:spacing w:before="60" w:after="60"/>
              <w:ind w:left="1038"/>
              <w:textAlignment w:val="center"/>
              <w:rPr>
                <w:rFonts w:ascii="Arial" w:eastAsia="Times New Roman" w:hAnsi="Arial" w:cs="Arial"/>
                <w:szCs w:val="24"/>
                <w:lang w:eastAsia="en-GB"/>
              </w:rPr>
            </w:pPr>
          </w:p>
        </w:tc>
      </w:tr>
      <w:tr w:rsidR="002A7115" w:rsidRPr="00E10041" w14:paraId="7582A197" w14:textId="77777777" w:rsidTr="00B31D44">
        <w:trPr>
          <w:trHeight w:val="465"/>
          <w:jc w:val="center"/>
        </w:trPr>
        <w:tc>
          <w:tcPr>
            <w:tcW w:w="9072" w:type="dxa"/>
            <w:shd w:val="clear" w:color="auto" w:fill="auto"/>
          </w:tcPr>
          <w:p w14:paraId="1BAE89AB" w14:textId="77777777" w:rsidR="002A7115" w:rsidRPr="005F26BA" w:rsidRDefault="002A7115" w:rsidP="006D4864">
            <w:pPr>
              <w:spacing w:after="200"/>
              <w:rPr>
                <w:rFonts w:ascii="Arial" w:eastAsia="Times New Roman" w:hAnsi="Arial" w:cs="Arial"/>
                <w:szCs w:val="24"/>
                <w:lang w:eastAsia="en-GB"/>
              </w:rPr>
            </w:pPr>
            <w:r w:rsidRPr="005F26BA">
              <w:rPr>
                <w:rFonts w:ascii="Arial" w:eastAsia="Times New Roman" w:hAnsi="Arial" w:cs="Arial"/>
                <w:szCs w:val="24"/>
                <w:lang w:eastAsia="en-GB"/>
              </w:rPr>
              <w:t>Response:</w:t>
            </w:r>
          </w:p>
          <w:p w14:paraId="11E41BAC" w14:textId="77777777" w:rsidR="002A7115" w:rsidRPr="005F26BA" w:rsidRDefault="002A7115" w:rsidP="006D4864">
            <w:pPr>
              <w:spacing w:after="200"/>
              <w:rPr>
                <w:rFonts w:ascii="Arial" w:eastAsia="Times New Roman" w:hAnsi="Arial" w:cs="Arial"/>
                <w:szCs w:val="24"/>
                <w:lang w:eastAsia="en-GB"/>
              </w:rPr>
            </w:pPr>
          </w:p>
          <w:p w14:paraId="770651F3" w14:textId="77777777" w:rsidR="002A7115" w:rsidRPr="005F26BA" w:rsidRDefault="002A7115" w:rsidP="006D4864">
            <w:pPr>
              <w:spacing w:after="200"/>
              <w:rPr>
                <w:rFonts w:ascii="Arial" w:eastAsia="Times New Roman" w:hAnsi="Arial" w:cs="Arial"/>
                <w:szCs w:val="24"/>
                <w:lang w:eastAsia="en-GB"/>
              </w:rPr>
            </w:pPr>
          </w:p>
          <w:p w14:paraId="4882C785" w14:textId="77777777" w:rsidR="002A7115" w:rsidRPr="005F26BA" w:rsidRDefault="002A7115" w:rsidP="006D4864">
            <w:pPr>
              <w:spacing w:after="200"/>
              <w:rPr>
                <w:rFonts w:ascii="Arial" w:eastAsia="Times New Roman" w:hAnsi="Arial" w:cs="Arial"/>
                <w:szCs w:val="24"/>
                <w:lang w:eastAsia="en-GB"/>
              </w:rPr>
            </w:pPr>
          </w:p>
          <w:p w14:paraId="48DA307A" w14:textId="77777777" w:rsidR="002A7115" w:rsidRPr="005F26BA" w:rsidRDefault="002A7115" w:rsidP="006D4864">
            <w:pPr>
              <w:spacing w:after="200"/>
              <w:rPr>
                <w:rFonts w:ascii="Arial" w:eastAsia="Times New Roman" w:hAnsi="Arial" w:cs="Arial"/>
                <w:b/>
                <w:szCs w:val="24"/>
                <w:lang w:eastAsia="en-GB"/>
              </w:rPr>
            </w:pPr>
          </w:p>
        </w:tc>
      </w:tr>
    </w:tbl>
    <w:p w14:paraId="1BDAE749" w14:textId="56543851" w:rsidR="00C30B94" w:rsidRPr="005F26BA" w:rsidRDefault="00C30B94" w:rsidP="00736D9B">
      <w:pPr>
        <w:rPr>
          <w:rFonts w:ascii="Arial" w:hAnsi="Arial" w:cs="Arial"/>
          <w:b/>
          <w:szCs w:val="24"/>
        </w:rPr>
      </w:pPr>
    </w:p>
    <w:p w14:paraId="780171BC" w14:textId="77777777" w:rsidR="008173AA" w:rsidRPr="005F26BA" w:rsidRDefault="008173AA" w:rsidP="00736D9B">
      <w:pPr>
        <w:rPr>
          <w:rFonts w:ascii="Arial" w:hAnsi="Arial" w:cs="Arial"/>
          <w:b/>
          <w:szCs w:val="24"/>
        </w:rPr>
      </w:pPr>
    </w:p>
    <w:p w14:paraId="347EFE86" w14:textId="6ED1EA74" w:rsidR="00D8762F" w:rsidRPr="005F26BA" w:rsidRDefault="00CC2263" w:rsidP="00D8762F">
      <w:pPr>
        <w:numPr>
          <w:ilvl w:val="0"/>
          <w:numId w:val="2"/>
        </w:numPr>
        <w:ind w:hanging="786"/>
        <w:contextualSpacing/>
        <w:rPr>
          <w:rFonts w:ascii="Arial" w:eastAsia="Calibri" w:hAnsi="Arial" w:cs="Arial"/>
          <w:b/>
          <w:szCs w:val="24"/>
          <w:u w:val="single"/>
        </w:rPr>
      </w:pPr>
      <w:r w:rsidRPr="005F26BA">
        <w:rPr>
          <w:rFonts w:ascii="Arial" w:eastAsia="Calibri" w:hAnsi="Arial" w:cs="Arial"/>
          <w:b/>
          <w:szCs w:val="24"/>
          <w:u w:val="single"/>
        </w:rPr>
        <w:t>Insurance</w:t>
      </w:r>
    </w:p>
    <w:p w14:paraId="645365C4" w14:textId="77777777" w:rsidR="00CC2263" w:rsidRPr="005F26BA" w:rsidRDefault="00CC2263" w:rsidP="00CC2263">
      <w:pPr>
        <w:rPr>
          <w:rFonts w:ascii="Arial" w:eastAsia="Calibri" w:hAnsi="Arial" w:cs="Arial"/>
          <w:szCs w:val="24"/>
        </w:rPr>
      </w:pPr>
    </w:p>
    <w:p w14:paraId="6E7402C4" w14:textId="77777777" w:rsidR="00CC2263" w:rsidRPr="005F26BA" w:rsidRDefault="00CC2263" w:rsidP="00CC2263">
      <w:pPr>
        <w:rPr>
          <w:rFonts w:ascii="Arial" w:eastAsia="Calibri" w:hAnsi="Arial" w:cs="Arial"/>
          <w:szCs w:val="24"/>
        </w:rPr>
      </w:pPr>
      <w:r w:rsidRPr="005F26BA">
        <w:rPr>
          <w:rFonts w:ascii="Arial" w:eastAsia="Calibri" w:hAnsi="Arial" w:cs="Arial"/>
          <w:szCs w:val="24"/>
        </w:rPr>
        <w:t xml:space="preserve">Please confirm you hold the required insurance levels below by marking with an ‘X’ if you have the insurance or are willing to obtain prior to the contract start date. </w:t>
      </w:r>
    </w:p>
    <w:p w14:paraId="739B0EFD" w14:textId="77777777" w:rsidR="00CC2263" w:rsidRPr="005F26BA" w:rsidRDefault="00CC2263" w:rsidP="00CC2263">
      <w:pPr>
        <w:rPr>
          <w:rFonts w:ascii="Arial" w:eastAsia="Calibri" w:hAnsi="Arial" w:cs="Arial"/>
          <w:szCs w:val="24"/>
        </w:rPr>
      </w:pPr>
    </w:p>
    <w:p w14:paraId="1E9AEE6F" w14:textId="77777777" w:rsidR="00CC2263" w:rsidRPr="005F26BA" w:rsidRDefault="00CC2263" w:rsidP="00CC2263">
      <w:pPr>
        <w:rPr>
          <w:rFonts w:ascii="Arial" w:eastAsia="Calibri" w:hAnsi="Arial" w:cs="Arial"/>
          <w:szCs w:val="24"/>
        </w:rPr>
      </w:pPr>
      <w:r w:rsidRPr="005F26BA">
        <w:rPr>
          <w:rFonts w:ascii="Arial" w:eastAsia="Calibri" w:hAnsi="Arial" w:cs="Arial"/>
          <w:szCs w:val="24"/>
        </w:rPr>
        <w:t xml:space="preserve">You will be required to provide copies of your insurance policies prior to contract start. If the policies are already in place, please submit copies of these with your RFQ submission. </w:t>
      </w:r>
    </w:p>
    <w:p w14:paraId="38B9C8CE" w14:textId="4490365E" w:rsidR="00CC2263" w:rsidRDefault="00CC2263" w:rsidP="00CC2263">
      <w:pPr>
        <w:rPr>
          <w:rFonts w:ascii="Arial" w:eastAsia="Calibri" w:hAnsi="Arial" w:cs="Arial"/>
          <w:szCs w:val="24"/>
        </w:rPr>
      </w:pPr>
    </w:p>
    <w:p w14:paraId="6B82824C" w14:textId="08CD88C3" w:rsidR="005F26BA" w:rsidRDefault="005F26BA" w:rsidP="00CC2263">
      <w:pPr>
        <w:rPr>
          <w:rFonts w:ascii="Arial" w:eastAsia="Calibri" w:hAnsi="Arial" w:cs="Arial"/>
          <w:szCs w:val="24"/>
        </w:rPr>
      </w:pPr>
    </w:p>
    <w:p w14:paraId="50044AB9" w14:textId="4FB389A7" w:rsidR="005F26BA" w:rsidRDefault="005F26BA" w:rsidP="00CC2263">
      <w:pPr>
        <w:rPr>
          <w:rFonts w:ascii="Arial" w:eastAsia="Calibri" w:hAnsi="Arial" w:cs="Arial"/>
          <w:szCs w:val="24"/>
        </w:rPr>
      </w:pPr>
    </w:p>
    <w:p w14:paraId="35B49B78" w14:textId="77777777" w:rsidR="005F26BA" w:rsidRPr="005F26BA" w:rsidRDefault="005F26BA" w:rsidP="00CC2263">
      <w:pPr>
        <w:rPr>
          <w:rFonts w:ascii="Arial" w:eastAsia="Calibri" w:hAnsi="Arial" w:cs="Arial"/>
          <w:szCs w:val="24"/>
        </w:rPr>
      </w:pPr>
    </w:p>
    <w:p w14:paraId="4A594E51" w14:textId="77777777" w:rsidR="00CC2263" w:rsidRPr="005F26BA" w:rsidRDefault="00CC2263" w:rsidP="00CC2263">
      <w:pPr>
        <w:rPr>
          <w:rFonts w:ascii="Arial" w:eastAsia="Calibri" w:hAnsi="Arial" w:cs="Arial"/>
          <w:szCs w:val="24"/>
        </w:rPr>
      </w:pPr>
      <w:r w:rsidRPr="005F26BA">
        <w:rPr>
          <w:rFonts w:ascii="Arial" w:eastAsia="Calibri" w:hAnsi="Arial" w:cs="Arial"/>
          <w:b/>
          <w:szCs w:val="24"/>
        </w:rPr>
        <w:t>Evaluation Criteria:</w:t>
      </w:r>
    </w:p>
    <w:p w14:paraId="5F1E5E34" w14:textId="21110E69" w:rsidR="00CC2263" w:rsidRPr="00C809AB" w:rsidRDefault="00CC2263" w:rsidP="00CC2263">
      <w:pPr>
        <w:rPr>
          <w:rFonts w:ascii="Arial" w:eastAsia="Calibri" w:hAnsi="Arial" w:cs="Arial"/>
          <w:szCs w:val="24"/>
        </w:rPr>
      </w:pPr>
      <w:r w:rsidRPr="00C809AB">
        <w:rPr>
          <w:rFonts w:ascii="Arial" w:eastAsia="Calibri" w:hAnsi="Arial" w:cs="Arial"/>
          <w:szCs w:val="24"/>
        </w:rPr>
        <w:t>This question will be evaluated on a Pass/</w:t>
      </w:r>
      <w:r w:rsidR="001228BD" w:rsidRPr="00C809AB">
        <w:rPr>
          <w:rFonts w:ascii="Arial" w:eastAsia="Calibri" w:hAnsi="Arial" w:cs="Arial"/>
          <w:szCs w:val="24"/>
        </w:rPr>
        <w:t>F</w:t>
      </w:r>
      <w:r w:rsidRPr="00C809AB">
        <w:rPr>
          <w:rFonts w:ascii="Arial" w:eastAsia="Calibri" w:hAnsi="Arial" w:cs="Arial"/>
          <w:szCs w:val="24"/>
        </w:rPr>
        <w:t xml:space="preserve">ail basis. </w:t>
      </w:r>
      <w:r w:rsidR="001228BD" w:rsidRPr="00C809AB">
        <w:rPr>
          <w:rFonts w:ascii="Arial" w:eastAsia="Calibri" w:hAnsi="Arial" w:cs="Arial"/>
          <w:szCs w:val="24"/>
        </w:rPr>
        <w:t xml:space="preserve"> </w:t>
      </w:r>
      <w:r w:rsidRPr="00C809AB">
        <w:rPr>
          <w:rFonts w:ascii="Arial" w:eastAsia="Calibri" w:hAnsi="Arial" w:cs="Arial"/>
          <w:szCs w:val="24"/>
        </w:rPr>
        <w:t>If you cannot answer ‘Yes or willing to obtain’, your quotation may not be accepted. ‘Yes, or willing to obtain’ along with details or a copy of the certificate is provided is a pass, and ‘No’ is a fail.</w:t>
      </w:r>
    </w:p>
    <w:p w14:paraId="2B10D67F" w14:textId="77777777" w:rsidR="00CC2263" w:rsidRPr="00C809AB" w:rsidRDefault="00CC2263" w:rsidP="00CC2263">
      <w:pPr>
        <w:rPr>
          <w:rFonts w:ascii="Arial" w:eastAsia="Calibri" w:hAnsi="Arial" w:cs="Arial"/>
          <w:szCs w:val="24"/>
        </w:rPr>
      </w:pPr>
      <w:r w:rsidRPr="00C809AB">
        <w:rPr>
          <w:rFonts w:ascii="Arial" w:eastAsia="Calibri" w:hAnsi="Arial" w:cs="Arial"/>
          <w:szCs w:val="24"/>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E10041" w:rsidRPr="00E10041" w14:paraId="3D9A0070" w14:textId="77777777" w:rsidTr="00D228C1">
        <w:trPr>
          <w:trHeight w:val="351"/>
        </w:trPr>
        <w:tc>
          <w:tcPr>
            <w:tcW w:w="902" w:type="dxa"/>
            <w:vMerge w:val="restart"/>
            <w:shd w:val="clear" w:color="auto" w:fill="auto"/>
          </w:tcPr>
          <w:p w14:paraId="4001854D"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b/>
                <w:szCs w:val="24"/>
              </w:rPr>
              <w:t>5.1</w:t>
            </w:r>
          </w:p>
        </w:tc>
        <w:tc>
          <w:tcPr>
            <w:tcW w:w="4355" w:type="dxa"/>
            <w:vMerge w:val="restart"/>
            <w:shd w:val="clear" w:color="auto" w:fill="auto"/>
          </w:tcPr>
          <w:p w14:paraId="1563B989"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b/>
                <w:szCs w:val="24"/>
              </w:rPr>
              <w:t>Employers Liability Insurance</w:t>
            </w:r>
            <w:r w:rsidRPr="00C809AB">
              <w:rPr>
                <w:rFonts w:ascii="Arial" w:eastAsia="Calibri" w:hAnsi="Arial" w:cs="Arial"/>
                <w:szCs w:val="24"/>
              </w:rPr>
              <w:t xml:space="preserve"> to a value of </w:t>
            </w:r>
            <w:r w:rsidRPr="00C809AB">
              <w:rPr>
                <w:rFonts w:ascii="Arial" w:eastAsia="Calibri" w:hAnsi="Arial" w:cs="Arial"/>
                <w:b/>
                <w:szCs w:val="24"/>
              </w:rPr>
              <w:t>£5M</w:t>
            </w:r>
          </w:p>
        </w:tc>
        <w:tc>
          <w:tcPr>
            <w:tcW w:w="3206" w:type="dxa"/>
            <w:shd w:val="clear" w:color="auto" w:fill="auto"/>
            <w:vAlign w:val="center"/>
          </w:tcPr>
          <w:p w14:paraId="2DD17917"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szCs w:val="24"/>
              </w:rPr>
              <w:t>Yes, or willing to obtain</w:t>
            </w:r>
          </w:p>
        </w:tc>
        <w:tc>
          <w:tcPr>
            <w:tcW w:w="774" w:type="dxa"/>
            <w:shd w:val="clear" w:color="auto" w:fill="auto"/>
          </w:tcPr>
          <w:p w14:paraId="581F234C" w14:textId="77777777" w:rsidR="00CC2263" w:rsidRPr="00C809AB" w:rsidRDefault="00CC2263" w:rsidP="00D228C1">
            <w:pPr>
              <w:contextualSpacing/>
              <w:rPr>
                <w:rFonts w:ascii="Arial" w:eastAsia="Calibri" w:hAnsi="Arial" w:cs="Arial"/>
                <w:b/>
                <w:szCs w:val="24"/>
              </w:rPr>
            </w:pPr>
          </w:p>
        </w:tc>
      </w:tr>
      <w:tr w:rsidR="00E10041" w:rsidRPr="00E10041" w14:paraId="0D7B8881" w14:textId="77777777" w:rsidTr="00D228C1">
        <w:trPr>
          <w:trHeight w:val="351"/>
        </w:trPr>
        <w:tc>
          <w:tcPr>
            <w:tcW w:w="902" w:type="dxa"/>
            <w:vMerge/>
            <w:shd w:val="clear" w:color="auto" w:fill="auto"/>
          </w:tcPr>
          <w:p w14:paraId="580F9CC2" w14:textId="77777777" w:rsidR="00CC2263" w:rsidRPr="00C809AB" w:rsidRDefault="00CC2263" w:rsidP="00D228C1">
            <w:pPr>
              <w:contextualSpacing/>
              <w:rPr>
                <w:rFonts w:ascii="Arial" w:eastAsia="Calibri" w:hAnsi="Arial" w:cs="Arial"/>
                <w:b/>
                <w:szCs w:val="24"/>
              </w:rPr>
            </w:pPr>
          </w:p>
        </w:tc>
        <w:tc>
          <w:tcPr>
            <w:tcW w:w="4355" w:type="dxa"/>
            <w:vMerge/>
            <w:shd w:val="clear" w:color="auto" w:fill="auto"/>
          </w:tcPr>
          <w:p w14:paraId="69FD90AC" w14:textId="77777777" w:rsidR="00CC2263" w:rsidRPr="00C809AB" w:rsidRDefault="00CC2263" w:rsidP="00D228C1">
            <w:pPr>
              <w:contextualSpacing/>
              <w:rPr>
                <w:rFonts w:ascii="Arial" w:eastAsia="Calibri" w:hAnsi="Arial" w:cs="Arial"/>
                <w:b/>
                <w:szCs w:val="24"/>
              </w:rPr>
            </w:pPr>
          </w:p>
        </w:tc>
        <w:tc>
          <w:tcPr>
            <w:tcW w:w="3206" w:type="dxa"/>
            <w:shd w:val="clear" w:color="auto" w:fill="auto"/>
            <w:vAlign w:val="center"/>
          </w:tcPr>
          <w:p w14:paraId="3FA3FA4A"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szCs w:val="24"/>
              </w:rPr>
              <w:t>No</w:t>
            </w:r>
          </w:p>
        </w:tc>
        <w:tc>
          <w:tcPr>
            <w:tcW w:w="774" w:type="dxa"/>
            <w:shd w:val="clear" w:color="auto" w:fill="auto"/>
          </w:tcPr>
          <w:p w14:paraId="10C5C0A1" w14:textId="77777777" w:rsidR="00CC2263" w:rsidRPr="00C809AB" w:rsidRDefault="00CC2263" w:rsidP="00D228C1">
            <w:pPr>
              <w:contextualSpacing/>
              <w:rPr>
                <w:rFonts w:ascii="Arial" w:eastAsia="Calibri" w:hAnsi="Arial" w:cs="Arial"/>
                <w:b/>
                <w:szCs w:val="24"/>
              </w:rPr>
            </w:pPr>
          </w:p>
        </w:tc>
      </w:tr>
      <w:tr w:rsidR="00E10041" w:rsidRPr="00E10041" w14:paraId="1D3437DC" w14:textId="77777777" w:rsidTr="00D228C1">
        <w:trPr>
          <w:trHeight w:val="351"/>
        </w:trPr>
        <w:tc>
          <w:tcPr>
            <w:tcW w:w="902" w:type="dxa"/>
            <w:vMerge w:val="restart"/>
            <w:shd w:val="clear" w:color="auto" w:fill="auto"/>
          </w:tcPr>
          <w:p w14:paraId="57307030"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b/>
                <w:szCs w:val="24"/>
              </w:rPr>
              <w:t>5.2</w:t>
            </w:r>
          </w:p>
        </w:tc>
        <w:tc>
          <w:tcPr>
            <w:tcW w:w="4355" w:type="dxa"/>
            <w:vMerge w:val="restart"/>
            <w:shd w:val="clear" w:color="auto" w:fill="auto"/>
          </w:tcPr>
          <w:p w14:paraId="784CCB88"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b/>
                <w:szCs w:val="24"/>
              </w:rPr>
              <w:t xml:space="preserve">Public Liability Insurance </w:t>
            </w:r>
            <w:r w:rsidRPr="00C809AB">
              <w:rPr>
                <w:rFonts w:ascii="Arial" w:eastAsia="Calibri" w:hAnsi="Arial" w:cs="Arial"/>
                <w:szCs w:val="24"/>
              </w:rPr>
              <w:t xml:space="preserve">to a value of </w:t>
            </w:r>
            <w:r w:rsidRPr="00C809AB">
              <w:rPr>
                <w:rFonts w:ascii="Arial" w:eastAsia="Calibri" w:hAnsi="Arial" w:cs="Arial"/>
                <w:b/>
                <w:szCs w:val="24"/>
              </w:rPr>
              <w:t>£5M</w:t>
            </w:r>
          </w:p>
        </w:tc>
        <w:tc>
          <w:tcPr>
            <w:tcW w:w="3206" w:type="dxa"/>
            <w:shd w:val="clear" w:color="auto" w:fill="auto"/>
            <w:vAlign w:val="center"/>
          </w:tcPr>
          <w:p w14:paraId="35292867"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szCs w:val="24"/>
              </w:rPr>
              <w:t>Yes, or willing to obtain</w:t>
            </w:r>
          </w:p>
        </w:tc>
        <w:tc>
          <w:tcPr>
            <w:tcW w:w="774" w:type="dxa"/>
            <w:shd w:val="clear" w:color="auto" w:fill="auto"/>
          </w:tcPr>
          <w:p w14:paraId="06FFC4F9" w14:textId="77777777" w:rsidR="00CC2263" w:rsidRPr="00C809AB" w:rsidRDefault="00CC2263" w:rsidP="00D228C1">
            <w:pPr>
              <w:contextualSpacing/>
              <w:rPr>
                <w:rFonts w:ascii="Arial" w:eastAsia="Calibri" w:hAnsi="Arial" w:cs="Arial"/>
                <w:b/>
                <w:szCs w:val="24"/>
              </w:rPr>
            </w:pPr>
          </w:p>
        </w:tc>
      </w:tr>
      <w:tr w:rsidR="00E10041" w:rsidRPr="00E10041" w14:paraId="2AD2FE83" w14:textId="77777777" w:rsidTr="00D228C1">
        <w:trPr>
          <w:trHeight w:val="367"/>
        </w:trPr>
        <w:tc>
          <w:tcPr>
            <w:tcW w:w="902" w:type="dxa"/>
            <w:vMerge/>
            <w:shd w:val="clear" w:color="auto" w:fill="auto"/>
          </w:tcPr>
          <w:p w14:paraId="774FBD9F" w14:textId="77777777" w:rsidR="00CC2263" w:rsidRPr="00C809AB" w:rsidRDefault="00CC2263" w:rsidP="00D228C1">
            <w:pPr>
              <w:contextualSpacing/>
              <w:rPr>
                <w:rFonts w:ascii="Arial" w:eastAsia="Calibri" w:hAnsi="Arial" w:cs="Arial"/>
                <w:b/>
                <w:szCs w:val="24"/>
              </w:rPr>
            </w:pPr>
          </w:p>
        </w:tc>
        <w:tc>
          <w:tcPr>
            <w:tcW w:w="4355" w:type="dxa"/>
            <w:vMerge/>
            <w:shd w:val="clear" w:color="auto" w:fill="auto"/>
          </w:tcPr>
          <w:p w14:paraId="492A80A3" w14:textId="77777777" w:rsidR="00CC2263" w:rsidRPr="00C809AB" w:rsidRDefault="00CC2263" w:rsidP="00D228C1">
            <w:pPr>
              <w:contextualSpacing/>
              <w:rPr>
                <w:rFonts w:ascii="Arial" w:eastAsia="Calibri" w:hAnsi="Arial" w:cs="Arial"/>
                <w:b/>
                <w:szCs w:val="24"/>
              </w:rPr>
            </w:pPr>
          </w:p>
        </w:tc>
        <w:tc>
          <w:tcPr>
            <w:tcW w:w="3206" w:type="dxa"/>
            <w:shd w:val="clear" w:color="auto" w:fill="auto"/>
            <w:vAlign w:val="center"/>
          </w:tcPr>
          <w:p w14:paraId="7E95BB10"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szCs w:val="24"/>
              </w:rPr>
              <w:t>No</w:t>
            </w:r>
          </w:p>
        </w:tc>
        <w:tc>
          <w:tcPr>
            <w:tcW w:w="774" w:type="dxa"/>
            <w:shd w:val="clear" w:color="auto" w:fill="auto"/>
          </w:tcPr>
          <w:p w14:paraId="51364A73" w14:textId="77777777" w:rsidR="00CC2263" w:rsidRPr="00C809AB" w:rsidRDefault="00CC2263" w:rsidP="00D228C1">
            <w:pPr>
              <w:contextualSpacing/>
              <w:rPr>
                <w:rFonts w:ascii="Arial" w:eastAsia="Calibri" w:hAnsi="Arial" w:cs="Arial"/>
                <w:b/>
                <w:szCs w:val="24"/>
              </w:rPr>
            </w:pPr>
          </w:p>
        </w:tc>
      </w:tr>
      <w:tr w:rsidR="00E10041" w:rsidRPr="00E10041" w14:paraId="4EEDAF90" w14:textId="77777777" w:rsidTr="00D228C1">
        <w:trPr>
          <w:trHeight w:val="351"/>
        </w:trPr>
        <w:tc>
          <w:tcPr>
            <w:tcW w:w="902" w:type="dxa"/>
            <w:vMerge w:val="restart"/>
            <w:shd w:val="clear" w:color="auto" w:fill="auto"/>
          </w:tcPr>
          <w:p w14:paraId="7B7AAE2B"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b/>
                <w:szCs w:val="24"/>
              </w:rPr>
              <w:t>5.3</w:t>
            </w:r>
          </w:p>
        </w:tc>
        <w:tc>
          <w:tcPr>
            <w:tcW w:w="4355" w:type="dxa"/>
            <w:vMerge w:val="restart"/>
            <w:shd w:val="clear" w:color="auto" w:fill="auto"/>
          </w:tcPr>
          <w:p w14:paraId="2C78ABDF"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b/>
                <w:szCs w:val="24"/>
              </w:rPr>
              <w:t xml:space="preserve">Professional Indemnity Insurance </w:t>
            </w:r>
            <w:r w:rsidRPr="00C809AB">
              <w:rPr>
                <w:rFonts w:ascii="Arial" w:eastAsia="Calibri" w:hAnsi="Arial" w:cs="Arial"/>
                <w:szCs w:val="24"/>
              </w:rPr>
              <w:t xml:space="preserve">to a value of </w:t>
            </w:r>
            <w:r w:rsidRPr="00C809AB">
              <w:rPr>
                <w:rFonts w:ascii="Arial" w:eastAsia="Calibri" w:hAnsi="Arial" w:cs="Arial"/>
                <w:b/>
                <w:szCs w:val="24"/>
              </w:rPr>
              <w:t>£500,000</w:t>
            </w:r>
          </w:p>
        </w:tc>
        <w:tc>
          <w:tcPr>
            <w:tcW w:w="3206" w:type="dxa"/>
            <w:shd w:val="clear" w:color="auto" w:fill="auto"/>
            <w:vAlign w:val="center"/>
          </w:tcPr>
          <w:p w14:paraId="2C66546B"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szCs w:val="24"/>
              </w:rPr>
              <w:t>Yes, or willing to obtain</w:t>
            </w:r>
          </w:p>
        </w:tc>
        <w:tc>
          <w:tcPr>
            <w:tcW w:w="774" w:type="dxa"/>
            <w:shd w:val="clear" w:color="auto" w:fill="auto"/>
          </w:tcPr>
          <w:p w14:paraId="6CC14E82" w14:textId="77777777" w:rsidR="00CC2263" w:rsidRPr="00C809AB" w:rsidRDefault="00CC2263" w:rsidP="00D228C1">
            <w:pPr>
              <w:contextualSpacing/>
              <w:rPr>
                <w:rFonts w:ascii="Arial" w:eastAsia="Calibri" w:hAnsi="Arial" w:cs="Arial"/>
                <w:b/>
                <w:szCs w:val="24"/>
              </w:rPr>
            </w:pPr>
          </w:p>
        </w:tc>
      </w:tr>
      <w:tr w:rsidR="00CC2263" w:rsidRPr="00E10041" w14:paraId="0E2A5580" w14:textId="77777777" w:rsidTr="00D228C1">
        <w:trPr>
          <w:trHeight w:val="351"/>
        </w:trPr>
        <w:tc>
          <w:tcPr>
            <w:tcW w:w="902" w:type="dxa"/>
            <w:vMerge/>
            <w:shd w:val="clear" w:color="auto" w:fill="auto"/>
          </w:tcPr>
          <w:p w14:paraId="0F74F52B" w14:textId="77777777" w:rsidR="00CC2263" w:rsidRPr="00C809AB" w:rsidRDefault="00CC2263" w:rsidP="00D228C1">
            <w:pPr>
              <w:contextualSpacing/>
              <w:rPr>
                <w:rFonts w:ascii="Arial" w:eastAsia="Calibri" w:hAnsi="Arial" w:cs="Arial"/>
                <w:b/>
                <w:szCs w:val="24"/>
              </w:rPr>
            </w:pPr>
          </w:p>
        </w:tc>
        <w:tc>
          <w:tcPr>
            <w:tcW w:w="4355" w:type="dxa"/>
            <w:vMerge/>
            <w:shd w:val="clear" w:color="auto" w:fill="auto"/>
          </w:tcPr>
          <w:p w14:paraId="14EE1B89" w14:textId="77777777" w:rsidR="00CC2263" w:rsidRPr="00C809AB" w:rsidRDefault="00CC2263" w:rsidP="00D228C1">
            <w:pPr>
              <w:contextualSpacing/>
              <w:rPr>
                <w:rFonts w:ascii="Arial" w:eastAsia="Calibri" w:hAnsi="Arial" w:cs="Arial"/>
                <w:b/>
                <w:szCs w:val="24"/>
              </w:rPr>
            </w:pPr>
          </w:p>
        </w:tc>
        <w:tc>
          <w:tcPr>
            <w:tcW w:w="3206" w:type="dxa"/>
            <w:shd w:val="clear" w:color="auto" w:fill="auto"/>
            <w:vAlign w:val="center"/>
          </w:tcPr>
          <w:p w14:paraId="0DA310FE"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szCs w:val="24"/>
              </w:rPr>
              <w:t>No</w:t>
            </w:r>
          </w:p>
        </w:tc>
        <w:tc>
          <w:tcPr>
            <w:tcW w:w="774" w:type="dxa"/>
            <w:shd w:val="clear" w:color="auto" w:fill="auto"/>
          </w:tcPr>
          <w:p w14:paraId="43CF98EB" w14:textId="77777777" w:rsidR="00CC2263" w:rsidRPr="00C809AB" w:rsidRDefault="00CC2263" w:rsidP="00D228C1">
            <w:pPr>
              <w:contextualSpacing/>
              <w:rPr>
                <w:rFonts w:ascii="Arial" w:eastAsia="Calibri" w:hAnsi="Arial" w:cs="Arial"/>
                <w:b/>
                <w:szCs w:val="24"/>
              </w:rPr>
            </w:pPr>
          </w:p>
        </w:tc>
      </w:tr>
    </w:tbl>
    <w:p w14:paraId="091ED915" w14:textId="77777777" w:rsidR="00CC2263" w:rsidRPr="00C809AB" w:rsidRDefault="00CC2263" w:rsidP="00CC2263">
      <w:pPr>
        <w:contextualSpacing/>
        <w:rPr>
          <w:rFonts w:ascii="Arial" w:eastAsia="Calibri" w:hAnsi="Arial" w:cs="Arial"/>
          <w:b/>
          <w:szCs w:val="24"/>
        </w:rPr>
      </w:pPr>
    </w:p>
    <w:p w14:paraId="7F7ABC56" w14:textId="77777777" w:rsidR="00CC2263" w:rsidRPr="00C809AB" w:rsidRDefault="00CC2263" w:rsidP="00CC2263">
      <w:pPr>
        <w:contextualSpacing/>
        <w:rPr>
          <w:rFonts w:ascii="Arial" w:eastAsia="Calibri" w:hAnsi="Arial" w:cs="Arial"/>
          <w:szCs w:val="24"/>
        </w:rPr>
      </w:pPr>
      <w:r w:rsidRPr="00C809AB">
        <w:rPr>
          <w:rFonts w:ascii="Arial" w:eastAsia="Calibri" w:hAnsi="Arial" w:cs="Arial"/>
          <w:szCs w:val="24"/>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31449" w:rsidRPr="00E10041" w14:paraId="4518C64D" w14:textId="77777777" w:rsidTr="00D228C1">
        <w:trPr>
          <w:trHeight w:val="760"/>
        </w:trPr>
        <w:tc>
          <w:tcPr>
            <w:tcW w:w="9214" w:type="dxa"/>
            <w:shd w:val="clear" w:color="auto" w:fill="auto"/>
          </w:tcPr>
          <w:p w14:paraId="22983AE9" w14:textId="77777777" w:rsidR="00CC2263" w:rsidRPr="00C809AB" w:rsidRDefault="00CC2263" w:rsidP="00D228C1">
            <w:pPr>
              <w:contextualSpacing/>
              <w:rPr>
                <w:rFonts w:ascii="Arial" w:eastAsia="Calibri" w:hAnsi="Arial" w:cs="Arial"/>
                <w:b/>
                <w:szCs w:val="24"/>
              </w:rPr>
            </w:pPr>
          </w:p>
        </w:tc>
      </w:tr>
    </w:tbl>
    <w:p w14:paraId="178A08D8" w14:textId="1F1BC6FE" w:rsidR="00B5296A" w:rsidRPr="00C809AB" w:rsidRDefault="00B5296A" w:rsidP="00B5296A">
      <w:pPr>
        <w:contextualSpacing/>
        <w:rPr>
          <w:rFonts w:ascii="Arial" w:eastAsia="Calibri" w:hAnsi="Arial" w:cs="Arial"/>
          <w:b/>
          <w:szCs w:val="24"/>
        </w:rPr>
      </w:pPr>
    </w:p>
    <w:p w14:paraId="53C927D9" w14:textId="77777777" w:rsidR="00CC2263" w:rsidRPr="00C809AB" w:rsidRDefault="00CC2263" w:rsidP="00CC2263">
      <w:pPr>
        <w:contextualSpacing/>
        <w:rPr>
          <w:rFonts w:ascii="Arial" w:eastAsia="Calibri" w:hAnsi="Arial" w:cs="Arial"/>
          <w:b/>
          <w:szCs w:val="24"/>
        </w:rPr>
      </w:pPr>
    </w:p>
    <w:p w14:paraId="0B91F37F" w14:textId="1EEA8838" w:rsidR="00D8762F" w:rsidRPr="00C809AB" w:rsidRDefault="00D8762F" w:rsidP="00D8762F">
      <w:pPr>
        <w:numPr>
          <w:ilvl w:val="0"/>
          <w:numId w:val="2"/>
        </w:numPr>
        <w:ind w:hanging="786"/>
        <w:contextualSpacing/>
        <w:rPr>
          <w:rFonts w:ascii="Arial" w:eastAsia="Calibri" w:hAnsi="Arial" w:cs="Arial"/>
          <w:b/>
          <w:szCs w:val="24"/>
          <w:u w:val="single"/>
        </w:rPr>
      </w:pPr>
      <w:r w:rsidRPr="00C809AB">
        <w:rPr>
          <w:rFonts w:ascii="Arial" w:eastAsia="Calibri" w:hAnsi="Arial" w:cs="Arial"/>
          <w:b/>
          <w:szCs w:val="24"/>
          <w:u w:val="single"/>
        </w:rPr>
        <w:t xml:space="preserve">Equality &amp; Diversity </w:t>
      </w:r>
    </w:p>
    <w:p w14:paraId="2A77867B" w14:textId="77777777" w:rsidR="00D8762F" w:rsidRPr="00C809AB" w:rsidRDefault="00D8762F" w:rsidP="00CC2263">
      <w:pPr>
        <w:rPr>
          <w:rFonts w:ascii="Arial" w:eastAsia="Calibri" w:hAnsi="Arial" w:cs="Arial"/>
          <w:b/>
          <w:szCs w:val="24"/>
        </w:rPr>
      </w:pPr>
    </w:p>
    <w:p w14:paraId="1DB1963B" w14:textId="251D5C18" w:rsidR="00CC2263" w:rsidRPr="00C809AB" w:rsidRDefault="00D8762F" w:rsidP="00CC2263">
      <w:pPr>
        <w:rPr>
          <w:rFonts w:ascii="Arial" w:eastAsia="Calibri" w:hAnsi="Arial" w:cs="Arial"/>
          <w:b/>
          <w:szCs w:val="24"/>
        </w:rPr>
      </w:pPr>
      <w:r w:rsidRPr="00C809AB">
        <w:rPr>
          <w:rFonts w:ascii="Arial" w:eastAsia="Calibri" w:hAnsi="Arial" w:cs="Arial"/>
          <w:b/>
          <w:szCs w:val="24"/>
        </w:rPr>
        <w:t>6</w:t>
      </w:r>
      <w:r w:rsidR="00CC2263" w:rsidRPr="00C809AB">
        <w:rPr>
          <w:rFonts w:ascii="Arial" w:eastAsia="Calibri" w:hAnsi="Arial" w:cs="Arial"/>
          <w:b/>
          <w:szCs w:val="24"/>
        </w:rPr>
        <w:t>.1. Equality, Diversity &amp; Equality Challenge</w:t>
      </w:r>
    </w:p>
    <w:p w14:paraId="40DD2203" w14:textId="77777777" w:rsidR="00CC2263" w:rsidRPr="00C809AB" w:rsidRDefault="00CC2263" w:rsidP="00CC2263">
      <w:pPr>
        <w:spacing w:after="200" w:line="276" w:lineRule="auto"/>
        <w:ind w:left="54"/>
        <w:rPr>
          <w:rFonts w:ascii="Arial" w:eastAsia="Calibri" w:hAnsi="Arial" w:cs="Arial"/>
          <w:szCs w:val="24"/>
        </w:rPr>
      </w:pPr>
      <w:r w:rsidRPr="00C809AB">
        <w:rPr>
          <w:rFonts w:ascii="Arial" w:eastAsia="Calibri" w:hAnsi="Arial" w:cs="Arial"/>
          <w:szCs w:val="24"/>
        </w:rPr>
        <w:t xml:space="preserve">Please self-certify if you comply and how in the box below. </w:t>
      </w:r>
    </w:p>
    <w:p w14:paraId="7E6E98FD" w14:textId="77777777" w:rsidR="00CC2263" w:rsidRPr="00C809AB" w:rsidRDefault="00CC2263" w:rsidP="00CC2263">
      <w:pPr>
        <w:ind w:left="57"/>
        <w:rPr>
          <w:rFonts w:ascii="Arial" w:eastAsia="Calibri" w:hAnsi="Arial" w:cs="Arial"/>
          <w:b/>
          <w:szCs w:val="24"/>
        </w:rPr>
      </w:pPr>
      <w:r w:rsidRPr="00C809AB">
        <w:rPr>
          <w:rFonts w:ascii="Arial" w:eastAsia="Calibri" w:hAnsi="Arial" w:cs="Arial"/>
          <w:b/>
          <w:szCs w:val="24"/>
        </w:rPr>
        <w:t>Evaluation Criteria:</w:t>
      </w:r>
    </w:p>
    <w:p w14:paraId="73F0222F" w14:textId="77777777" w:rsidR="00CC2263" w:rsidRPr="00C809AB" w:rsidRDefault="00CC2263" w:rsidP="00CC2263">
      <w:pPr>
        <w:ind w:left="57"/>
        <w:rPr>
          <w:rFonts w:ascii="Arial" w:eastAsia="Calibri" w:hAnsi="Arial" w:cs="Arial"/>
          <w:szCs w:val="24"/>
        </w:rPr>
      </w:pPr>
      <w:r w:rsidRPr="00C809AB">
        <w:rPr>
          <w:rFonts w:ascii="Arial" w:eastAsia="Calibri" w:hAnsi="Arial" w:cs="Arial"/>
          <w:szCs w:val="24"/>
        </w:rPr>
        <w:t xml:space="preserve">This question will be evaluated on a Pass/Fail basis, where ‘Yes’ and brief details of how you comply are provided is a Pass, and ‘No’ is a fail.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E10041" w:rsidRPr="00E10041" w14:paraId="642168F6" w14:textId="77777777" w:rsidTr="00D228C1">
        <w:trPr>
          <w:trHeight w:val="918"/>
        </w:trPr>
        <w:tc>
          <w:tcPr>
            <w:tcW w:w="9214" w:type="dxa"/>
            <w:gridSpan w:val="5"/>
            <w:shd w:val="clear" w:color="auto" w:fill="D9D9D9"/>
          </w:tcPr>
          <w:p w14:paraId="5E5C6413" w14:textId="6A36D2A1" w:rsidR="00CC2263" w:rsidRPr="00C809AB" w:rsidRDefault="00CC2263" w:rsidP="006D4864">
            <w:pPr>
              <w:rPr>
                <w:rFonts w:ascii="Arial" w:eastAsia="Calibri" w:hAnsi="Arial" w:cs="Arial"/>
                <w:b/>
                <w:bCs/>
                <w:szCs w:val="24"/>
              </w:rPr>
            </w:pPr>
            <w:r w:rsidRPr="00C809AB">
              <w:rPr>
                <w:rFonts w:ascii="Arial" w:hAnsi="Arial" w:cs="Arial"/>
                <w:b/>
                <w:bCs/>
                <w:szCs w:val="24"/>
              </w:rPr>
              <w:t xml:space="preserve">Evaluation </w:t>
            </w:r>
            <w:r w:rsidR="004B2A19" w:rsidRPr="00C809AB">
              <w:rPr>
                <w:rFonts w:ascii="Arial" w:hAnsi="Arial" w:cs="Arial"/>
                <w:b/>
                <w:bCs/>
                <w:szCs w:val="24"/>
              </w:rPr>
              <w:t>Criteria.</w:t>
            </w:r>
          </w:p>
          <w:p w14:paraId="1978289D" w14:textId="77777777" w:rsidR="00CC2263" w:rsidRPr="00C809AB" w:rsidRDefault="00CC2263" w:rsidP="006D4864">
            <w:pPr>
              <w:rPr>
                <w:rFonts w:ascii="Arial" w:hAnsi="Arial" w:cs="Arial"/>
                <w:b/>
                <w:szCs w:val="24"/>
              </w:rPr>
            </w:pPr>
            <w:r w:rsidRPr="00C809AB">
              <w:rPr>
                <w:rFonts w:ascii="Arial" w:hAnsi="Arial" w:cs="Arial"/>
                <w:b/>
                <w:szCs w:val="24"/>
              </w:rPr>
              <w:t>Part I: Yes = Pass; No = Fail</w:t>
            </w:r>
          </w:p>
          <w:p w14:paraId="31BABE3E" w14:textId="11DC779D" w:rsidR="00CC2263" w:rsidRPr="00C809AB" w:rsidRDefault="00CC2263" w:rsidP="006D4864">
            <w:pPr>
              <w:rPr>
                <w:rFonts w:ascii="Arial" w:hAnsi="Arial" w:cs="Arial"/>
                <w:b/>
                <w:szCs w:val="24"/>
              </w:rPr>
            </w:pPr>
            <w:r w:rsidRPr="00C809AB">
              <w:rPr>
                <w:rFonts w:ascii="Arial" w:hAnsi="Arial" w:cs="Arial"/>
                <w:b/>
                <w:szCs w:val="24"/>
              </w:rPr>
              <w:t xml:space="preserve">Part II: No = Pass; </w:t>
            </w:r>
            <w:r w:rsidR="005A5827" w:rsidRPr="00C809AB">
              <w:rPr>
                <w:rFonts w:ascii="Arial" w:hAnsi="Arial" w:cs="Arial"/>
                <w:b/>
                <w:szCs w:val="24"/>
              </w:rPr>
              <w:t>Yes,</w:t>
            </w:r>
            <w:r w:rsidRPr="00C809AB">
              <w:rPr>
                <w:rFonts w:ascii="Arial" w:hAnsi="Arial" w:cs="Arial"/>
                <w:b/>
                <w:szCs w:val="24"/>
              </w:rPr>
              <w:t xml:space="preserve"> with evidence at III = Pass; </w:t>
            </w:r>
            <w:r w:rsidR="005A5827" w:rsidRPr="00C809AB">
              <w:rPr>
                <w:rFonts w:ascii="Arial" w:hAnsi="Arial" w:cs="Arial"/>
                <w:b/>
                <w:szCs w:val="24"/>
              </w:rPr>
              <w:t>Yes,</w:t>
            </w:r>
            <w:r w:rsidRPr="00C809AB">
              <w:rPr>
                <w:rFonts w:ascii="Arial" w:hAnsi="Arial" w:cs="Arial"/>
                <w:b/>
                <w:szCs w:val="24"/>
              </w:rPr>
              <w:t xml:space="preserve"> with no evidence = Fail</w:t>
            </w:r>
          </w:p>
          <w:p w14:paraId="642114A2" w14:textId="77777777" w:rsidR="00CC2263" w:rsidRPr="00C809AB" w:rsidRDefault="00CC2263" w:rsidP="006D4864">
            <w:pPr>
              <w:rPr>
                <w:rFonts w:ascii="Arial" w:hAnsi="Arial" w:cs="Arial"/>
                <w:szCs w:val="24"/>
              </w:rPr>
            </w:pPr>
            <w:r w:rsidRPr="00C809AB">
              <w:rPr>
                <w:rFonts w:ascii="Arial" w:hAnsi="Arial" w:cs="Arial"/>
                <w:b/>
                <w:szCs w:val="24"/>
              </w:rPr>
              <w:t>Part IV: Yes = Pass; No = Fail</w:t>
            </w:r>
          </w:p>
        </w:tc>
      </w:tr>
      <w:tr w:rsidR="00E10041" w:rsidRPr="00E10041" w14:paraId="5F1216BD" w14:textId="77777777" w:rsidTr="00D228C1">
        <w:trPr>
          <w:trHeight w:val="918"/>
        </w:trPr>
        <w:tc>
          <w:tcPr>
            <w:tcW w:w="3828" w:type="dxa"/>
            <w:shd w:val="clear" w:color="auto" w:fill="auto"/>
          </w:tcPr>
          <w:p w14:paraId="70C48499" w14:textId="77777777" w:rsidR="00CC2263" w:rsidRPr="00C809AB" w:rsidRDefault="00CC2263" w:rsidP="006D4864">
            <w:pPr>
              <w:pStyle w:val="ListParagraph"/>
              <w:numPr>
                <w:ilvl w:val="0"/>
                <w:numId w:val="4"/>
              </w:numPr>
              <w:spacing w:after="200"/>
              <w:rPr>
                <w:rFonts w:ascii="Arial" w:eastAsia="Calibri" w:hAnsi="Arial" w:cs="Arial"/>
                <w:szCs w:val="24"/>
              </w:rPr>
            </w:pPr>
            <w:r w:rsidRPr="00C809AB">
              <w:rPr>
                <w:rFonts w:ascii="Arial" w:eastAsia="Calibri" w:hAnsi="Arial" w:cs="Arial"/>
                <w:szCs w:val="24"/>
              </w:rPr>
              <w:t>Does your organisation fully comply with your statutory obligations under the Equality Act 2010?</w:t>
            </w:r>
          </w:p>
        </w:tc>
        <w:tc>
          <w:tcPr>
            <w:tcW w:w="850" w:type="dxa"/>
            <w:shd w:val="clear" w:color="auto" w:fill="auto"/>
          </w:tcPr>
          <w:p w14:paraId="3E1FDC9D"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Yes</w:t>
            </w:r>
          </w:p>
        </w:tc>
        <w:tc>
          <w:tcPr>
            <w:tcW w:w="851" w:type="dxa"/>
            <w:shd w:val="clear" w:color="auto" w:fill="auto"/>
          </w:tcPr>
          <w:p w14:paraId="675F56C3"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No</w:t>
            </w:r>
          </w:p>
        </w:tc>
        <w:tc>
          <w:tcPr>
            <w:tcW w:w="850" w:type="dxa"/>
            <w:shd w:val="clear" w:color="auto" w:fill="auto"/>
          </w:tcPr>
          <w:p w14:paraId="4F906DFA"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N/A</w:t>
            </w:r>
          </w:p>
        </w:tc>
        <w:tc>
          <w:tcPr>
            <w:tcW w:w="2835" w:type="dxa"/>
            <w:shd w:val="clear" w:color="auto" w:fill="auto"/>
          </w:tcPr>
          <w:p w14:paraId="72D7E250"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If stated Yes, please state how</w:t>
            </w:r>
          </w:p>
        </w:tc>
      </w:tr>
      <w:tr w:rsidR="00E10041" w:rsidRPr="00E10041" w14:paraId="13B3C51B" w14:textId="77777777" w:rsidTr="00D228C1">
        <w:trPr>
          <w:trHeight w:val="598"/>
        </w:trPr>
        <w:tc>
          <w:tcPr>
            <w:tcW w:w="3828" w:type="dxa"/>
            <w:shd w:val="clear" w:color="auto" w:fill="auto"/>
          </w:tcPr>
          <w:p w14:paraId="53FF3E48" w14:textId="77777777" w:rsidR="00CC2263" w:rsidRPr="00C809AB" w:rsidRDefault="00CC2263" w:rsidP="006D4864">
            <w:pPr>
              <w:pStyle w:val="ListParagraph"/>
              <w:numPr>
                <w:ilvl w:val="0"/>
                <w:numId w:val="4"/>
              </w:numPr>
              <w:spacing w:after="200"/>
              <w:rPr>
                <w:rFonts w:ascii="Arial" w:eastAsia="Calibri" w:hAnsi="Arial" w:cs="Arial"/>
                <w:szCs w:val="24"/>
              </w:rPr>
            </w:pPr>
            <w:r w:rsidRPr="00C809AB">
              <w:rPr>
                <w:rFonts w:ascii="Arial" w:eastAsia="Calibri" w:hAnsi="Arial" w:cs="Arial"/>
                <w:szCs w:val="24"/>
              </w:rPr>
              <w:t>Have you ever been challenged under the Equality Act e.g. a discrimination case?</w:t>
            </w:r>
          </w:p>
        </w:tc>
        <w:tc>
          <w:tcPr>
            <w:tcW w:w="850" w:type="dxa"/>
            <w:shd w:val="clear" w:color="auto" w:fill="auto"/>
          </w:tcPr>
          <w:p w14:paraId="02052009"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Yes</w:t>
            </w:r>
          </w:p>
        </w:tc>
        <w:tc>
          <w:tcPr>
            <w:tcW w:w="851" w:type="dxa"/>
            <w:shd w:val="clear" w:color="auto" w:fill="auto"/>
          </w:tcPr>
          <w:p w14:paraId="19AA9E83"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No</w:t>
            </w:r>
          </w:p>
        </w:tc>
        <w:tc>
          <w:tcPr>
            <w:tcW w:w="850" w:type="dxa"/>
            <w:shd w:val="clear" w:color="auto" w:fill="auto"/>
          </w:tcPr>
          <w:p w14:paraId="418FC5A2"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N/A</w:t>
            </w:r>
          </w:p>
        </w:tc>
        <w:tc>
          <w:tcPr>
            <w:tcW w:w="2835" w:type="dxa"/>
            <w:shd w:val="clear" w:color="auto" w:fill="auto"/>
          </w:tcPr>
          <w:p w14:paraId="439DB19E"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If stated Yes, please state how</w:t>
            </w:r>
          </w:p>
        </w:tc>
      </w:tr>
      <w:tr w:rsidR="00E10041" w:rsidRPr="00E10041" w14:paraId="79720334" w14:textId="77777777" w:rsidTr="00D228C1">
        <w:trPr>
          <w:trHeight w:val="306"/>
        </w:trPr>
        <w:tc>
          <w:tcPr>
            <w:tcW w:w="3828" w:type="dxa"/>
            <w:shd w:val="clear" w:color="auto" w:fill="auto"/>
          </w:tcPr>
          <w:p w14:paraId="729D53F4" w14:textId="77777777" w:rsidR="00CC2263" w:rsidRPr="00C809AB" w:rsidRDefault="00CC2263" w:rsidP="006D4864">
            <w:pPr>
              <w:pStyle w:val="ListParagraph"/>
              <w:numPr>
                <w:ilvl w:val="0"/>
                <w:numId w:val="4"/>
              </w:numPr>
              <w:spacing w:after="200"/>
              <w:rPr>
                <w:rFonts w:ascii="Arial" w:eastAsia="Calibri" w:hAnsi="Arial" w:cs="Arial"/>
                <w:szCs w:val="24"/>
              </w:rPr>
            </w:pPr>
            <w:r w:rsidRPr="00C809AB">
              <w:rPr>
                <w:rFonts w:ascii="Arial" w:eastAsia="Calibri" w:hAnsi="Arial" w:cs="Arial"/>
                <w:szCs w:val="24"/>
              </w:rPr>
              <w:t>If answered yes to the above question, do you have any evidence of changes in practises or working</w:t>
            </w:r>
          </w:p>
        </w:tc>
        <w:tc>
          <w:tcPr>
            <w:tcW w:w="850" w:type="dxa"/>
            <w:shd w:val="clear" w:color="auto" w:fill="auto"/>
          </w:tcPr>
          <w:p w14:paraId="18AAABDB"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Yes</w:t>
            </w:r>
          </w:p>
        </w:tc>
        <w:tc>
          <w:tcPr>
            <w:tcW w:w="851" w:type="dxa"/>
            <w:shd w:val="clear" w:color="auto" w:fill="auto"/>
          </w:tcPr>
          <w:p w14:paraId="668FBFE8"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No</w:t>
            </w:r>
          </w:p>
        </w:tc>
        <w:tc>
          <w:tcPr>
            <w:tcW w:w="850" w:type="dxa"/>
            <w:shd w:val="clear" w:color="auto" w:fill="auto"/>
          </w:tcPr>
          <w:p w14:paraId="33C20ED5"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N/A</w:t>
            </w:r>
          </w:p>
        </w:tc>
        <w:tc>
          <w:tcPr>
            <w:tcW w:w="2835" w:type="dxa"/>
            <w:shd w:val="clear" w:color="auto" w:fill="auto"/>
          </w:tcPr>
          <w:p w14:paraId="36BFDC45"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If stated Yes, please state how</w:t>
            </w:r>
          </w:p>
        </w:tc>
      </w:tr>
      <w:tr w:rsidR="00CC2263" w:rsidRPr="00E10041" w14:paraId="41CFBD4B" w14:textId="77777777" w:rsidTr="00D228C1">
        <w:trPr>
          <w:trHeight w:val="306"/>
        </w:trPr>
        <w:tc>
          <w:tcPr>
            <w:tcW w:w="3828" w:type="dxa"/>
            <w:shd w:val="clear" w:color="auto" w:fill="auto"/>
          </w:tcPr>
          <w:p w14:paraId="25F1CE50" w14:textId="77777777" w:rsidR="00CC2263" w:rsidRPr="00C809AB" w:rsidRDefault="00CC2263" w:rsidP="006D4864">
            <w:pPr>
              <w:pStyle w:val="ListParagraph"/>
              <w:numPr>
                <w:ilvl w:val="0"/>
                <w:numId w:val="4"/>
              </w:numPr>
              <w:spacing w:after="200"/>
              <w:rPr>
                <w:rFonts w:ascii="Arial" w:eastAsia="Calibri" w:hAnsi="Arial" w:cs="Arial"/>
                <w:szCs w:val="24"/>
              </w:rPr>
            </w:pPr>
            <w:r w:rsidRPr="00C809AB">
              <w:rPr>
                <w:rFonts w:ascii="Arial" w:eastAsia="Calibri" w:hAnsi="Arial" w:cs="Arial"/>
                <w:szCs w:val="24"/>
              </w:rPr>
              <w:t>If you are not currently subject to UK legislation, do you comply with equivalent legislation that is designed to eliminate discrimination and promote equality of opportunity?</w:t>
            </w:r>
          </w:p>
        </w:tc>
        <w:tc>
          <w:tcPr>
            <w:tcW w:w="850" w:type="dxa"/>
            <w:shd w:val="clear" w:color="auto" w:fill="auto"/>
          </w:tcPr>
          <w:p w14:paraId="4884A69B"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Yes</w:t>
            </w:r>
          </w:p>
        </w:tc>
        <w:tc>
          <w:tcPr>
            <w:tcW w:w="851" w:type="dxa"/>
            <w:shd w:val="clear" w:color="auto" w:fill="auto"/>
          </w:tcPr>
          <w:p w14:paraId="23F87675"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No</w:t>
            </w:r>
          </w:p>
        </w:tc>
        <w:tc>
          <w:tcPr>
            <w:tcW w:w="850" w:type="dxa"/>
            <w:shd w:val="clear" w:color="auto" w:fill="auto"/>
          </w:tcPr>
          <w:p w14:paraId="0DE51A6F"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N/A</w:t>
            </w:r>
          </w:p>
        </w:tc>
        <w:tc>
          <w:tcPr>
            <w:tcW w:w="2835" w:type="dxa"/>
            <w:shd w:val="clear" w:color="auto" w:fill="auto"/>
          </w:tcPr>
          <w:p w14:paraId="2933C315"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If stated Yes, please state how</w:t>
            </w:r>
          </w:p>
        </w:tc>
      </w:tr>
    </w:tbl>
    <w:p w14:paraId="599DB6B8" w14:textId="215EDE57" w:rsidR="00CC2263" w:rsidRPr="00C809AB" w:rsidRDefault="00CC2263" w:rsidP="00CC2263">
      <w:pPr>
        <w:ind w:left="57"/>
        <w:rPr>
          <w:rFonts w:ascii="Arial" w:eastAsia="Calibri" w:hAnsi="Arial" w:cs="Arial"/>
          <w:szCs w:val="24"/>
        </w:rPr>
      </w:pPr>
    </w:p>
    <w:p w14:paraId="4F8470DE" w14:textId="77777777" w:rsidR="008173AA" w:rsidRPr="00C809AB" w:rsidRDefault="008173AA" w:rsidP="00CC2263">
      <w:pPr>
        <w:ind w:left="57"/>
        <w:rPr>
          <w:rFonts w:ascii="Arial" w:eastAsia="Calibri" w:hAnsi="Arial" w:cs="Arial"/>
          <w:szCs w:val="24"/>
        </w:rPr>
      </w:pPr>
    </w:p>
    <w:p w14:paraId="239DD189" w14:textId="51E7B4D3" w:rsidR="00CC2263" w:rsidRPr="00C809AB" w:rsidRDefault="00D8762F" w:rsidP="00CC2263">
      <w:pPr>
        <w:ind w:left="54"/>
        <w:rPr>
          <w:rFonts w:ascii="Arial" w:eastAsia="Calibri" w:hAnsi="Arial" w:cs="Arial"/>
          <w:b/>
          <w:szCs w:val="24"/>
        </w:rPr>
      </w:pPr>
      <w:r w:rsidRPr="00C809AB">
        <w:rPr>
          <w:rFonts w:ascii="Arial" w:eastAsia="Calibri" w:hAnsi="Arial" w:cs="Arial"/>
          <w:b/>
          <w:szCs w:val="24"/>
        </w:rPr>
        <w:t>6</w:t>
      </w:r>
      <w:r w:rsidR="00CC2263" w:rsidRPr="00C809AB">
        <w:rPr>
          <w:rFonts w:ascii="Arial" w:eastAsia="Calibri" w:hAnsi="Arial" w:cs="Arial"/>
          <w:b/>
          <w:szCs w:val="24"/>
        </w:rPr>
        <w:t>.2 Modern Slavery</w:t>
      </w:r>
    </w:p>
    <w:p w14:paraId="787C4610" w14:textId="77777777" w:rsidR="00CC2263" w:rsidRPr="00C809AB" w:rsidRDefault="00CC2263" w:rsidP="00CC2263">
      <w:pPr>
        <w:ind w:left="54"/>
        <w:rPr>
          <w:rFonts w:ascii="Arial" w:eastAsia="Calibri" w:hAnsi="Arial" w:cs="Arial"/>
          <w:szCs w:val="24"/>
        </w:rPr>
      </w:pPr>
      <w:r w:rsidRPr="00C809AB">
        <w:rPr>
          <w:rFonts w:ascii="Arial" w:eastAsia="Calibri" w:hAnsi="Arial" w:cs="Arial"/>
          <w:szCs w:val="24"/>
        </w:rPr>
        <w:t>An organisation in any part of a group structure will be required to comply with the provision of the Modern Slavery Act 2015 and will need to produce a statement if they:</w:t>
      </w:r>
    </w:p>
    <w:p w14:paraId="5298D716" w14:textId="55101C5A" w:rsidR="00CC2263" w:rsidRPr="00C809AB" w:rsidRDefault="00CC2263" w:rsidP="00CC2263">
      <w:pPr>
        <w:numPr>
          <w:ilvl w:val="0"/>
          <w:numId w:val="3"/>
        </w:numPr>
        <w:rPr>
          <w:rFonts w:ascii="Arial" w:eastAsia="Calibri" w:hAnsi="Arial" w:cs="Arial"/>
          <w:szCs w:val="24"/>
        </w:rPr>
      </w:pPr>
      <w:r w:rsidRPr="00C809AB">
        <w:rPr>
          <w:rFonts w:ascii="Arial" w:eastAsia="Calibri" w:hAnsi="Arial" w:cs="Arial"/>
          <w:szCs w:val="24"/>
        </w:rPr>
        <w:t xml:space="preserve">Are a corporate body or a partnership (described as an “organisation” within RFQ documents), </w:t>
      </w:r>
      <w:r w:rsidR="000A7765" w:rsidRPr="00C809AB">
        <w:rPr>
          <w:rFonts w:ascii="Arial" w:eastAsia="Calibri" w:hAnsi="Arial" w:cs="Arial"/>
          <w:szCs w:val="24"/>
        </w:rPr>
        <w:t>a</w:t>
      </w:r>
      <w:r w:rsidR="004B4A80" w:rsidRPr="00C809AB">
        <w:rPr>
          <w:rFonts w:ascii="Arial" w:eastAsia="Calibri" w:hAnsi="Arial" w:cs="Arial"/>
          <w:szCs w:val="24"/>
        </w:rPr>
        <w:t xml:space="preserve">nd </w:t>
      </w:r>
      <w:r w:rsidRPr="00C809AB">
        <w:rPr>
          <w:rFonts w:ascii="Arial" w:eastAsia="Calibri" w:hAnsi="Arial" w:cs="Arial"/>
          <w:szCs w:val="24"/>
        </w:rPr>
        <w:t>whe</w:t>
      </w:r>
      <w:r w:rsidR="001228BD" w:rsidRPr="00C809AB">
        <w:rPr>
          <w:rFonts w:ascii="Arial" w:eastAsia="Calibri" w:hAnsi="Arial" w:cs="Arial"/>
          <w:szCs w:val="24"/>
        </w:rPr>
        <w:t>ther</w:t>
      </w:r>
      <w:r w:rsidRPr="00C809AB">
        <w:rPr>
          <w:rFonts w:ascii="Arial" w:eastAsia="Calibri" w:hAnsi="Arial" w:cs="Arial"/>
          <w:szCs w:val="24"/>
        </w:rPr>
        <w:t xml:space="preserve"> </w:t>
      </w:r>
      <w:r w:rsidR="005A5827" w:rsidRPr="00C809AB">
        <w:rPr>
          <w:rFonts w:ascii="Arial" w:eastAsia="Calibri" w:hAnsi="Arial" w:cs="Arial"/>
          <w:szCs w:val="24"/>
        </w:rPr>
        <w:t>incorporated</w:t>
      </w:r>
      <w:r w:rsidR="00C809AB">
        <w:rPr>
          <w:rFonts w:ascii="Arial" w:eastAsia="Calibri" w:hAnsi="Arial" w:cs="Arial"/>
          <w:szCs w:val="24"/>
        </w:rPr>
        <w:t>?</w:t>
      </w:r>
      <w:r w:rsidRPr="00C809AB">
        <w:rPr>
          <w:rFonts w:ascii="Arial" w:eastAsia="Calibri" w:hAnsi="Arial" w:cs="Arial"/>
          <w:szCs w:val="24"/>
        </w:rPr>
        <w:t xml:space="preserve"> </w:t>
      </w:r>
    </w:p>
    <w:p w14:paraId="4C8049D2" w14:textId="29A025DB" w:rsidR="00CC2263" w:rsidRPr="00C809AB" w:rsidRDefault="00CC2263" w:rsidP="00CC2263">
      <w:pPr>
        <w:numPr>
          <w:ilvl w:val="0"/>
          <w:numId w:val="3"/>
        </w:numPr>
        <w:rPr>
          <w:rFonts w:ascii="Arial" w:eastAsia="Calibri" w:hAnsi="Arial" w:cs="Arial"/>
          <w:szCs w:val="24"/>
        </w:rPr>
      </w:pPr>
      <w:r w:rsidRPr="00C809AB">
        <w:rPr>
          <w:rFonts w:ascii="Arial" w:eastAsia="Calibri" w:hAnsi="Arial" w:cs="Arial"/>
          <w:szCs w:val="24"/>
        </w:rPr>
        <w:t xml:space="preserve">Carry on a business, or part of a business, in the </w:t>
      </w:r>
      <w:r w:rsidR="005A5827" w:rsidRPr="00C809AB">
        <w:rPr>
          <w:rFonts w:ascii="Arial" w:eastAsia="Calibri" w:hAnsi="Arial" w:cs="Arial"/>
          <w:szCs w:val="24"/>
        </w:rPr>
        <w:t>UK.</w:t>
      </w:r>
      <w:r w:rsidRPr="00C809AB">
        <w:rPr>
          <w:rFonts w:ascii="Arial" w:eastAsia="Calibri" w:hAnsi="Arial" w:cs="Arial"/>
          <w:szCs w:val="24"/>
        </w:rPr>
        <w:t xml:space="preserve"> </w:t>
      </w:r>
    </w:p>
    <w:p w14:paraId="709CED87" w14:textId="77777777" w:rsidR="00CC2263" w:rsidRPr="00C809AB" w:rsidRDefault="00CC2263" w:rsidP="00CC2263">
      <w:pPr>
        <w:numPr>
          <w:ilvl w:val="0"/>
          <w:numId w:val="3"/>
        </w:numPr>
        <w:rPr>
          <w:rFonts w:ascii="Arial" w:eastAsia="Calibri" w:hAnsi="Arial" w:cs="Arial"/>
          <w:szCs w:val="24"/>
        </w:rPr>
      </w:pPr>
      <w:r w:rsidRPr="00C809AB">
        <w:rPr>
          <w:rFonts w:ascii="Arial" w:eastAsia="Calibri" w:hAnsi="Arial" w:cs="Arial"/>
          <w:szCs w:val="24"/>
        </w:rPr>
        <w:t xml:space="preserve">Supply goods or services; and </w:t>
      </w:r>
    </w:p>
    <w:p w14:paraId="4F5157FE" w14:textId="77777777" w:rsidR="00CC2263" w:rsidRPr="00C809AB" w:rsidRDefault="00CC2263" w:rsidP="00CC2263">
      <w:pPr>
        <w:numPr>
          <w:ilvl w:val="0"/>
          <w:numId w:val="3"/>
        </w:numPr>
        <w:rPr>
          <w:rFonts w:ascii="Arial" w:eastAsia="Calibri" w:hAnsi="Arial" w:cs="Arial"/>
          <w:szCs w:val="24"/>
        </w:rPr>
      </w:pPr>
      <w:r w:rsidRPr="00C809AB">
        <w:rPr>
          <w:rFonts w:ascii="Arial" w:eastAsia="Calibri" w:hAnsi="Arial" w:cs="Arial"/>
          <w:szCs w:val="24"/>
        </w:rPr>
        <w:t>Have an annual turnover of £36m or more</w:t>
      </w:r>
    </w:p>
    <w:p w14:paraId="7EA9802A" w14:textId="77777777" w:rsidR="00CC2263" w:rsidRPr="00C809AB" w:rsidRDefault="00CC2263" w:rsidP="00CC2263">
      <w:pPr>
        <w:ind w:left="54"/>
        <w:rPr>
          <w:rFonts w:ascii="Arial" w:eastAsia="Calibri" w:hAnsi="Arial" w:cs="Arial"/>
          <w:szCs w:val="24"/>
        </w:rPr>
      </w:pPr>
    </w:p>
    <w:p w14:paraId="47A6C3BE" w14:textId="77777777" w:rsidR="00CC2263" w:rsidRPr="00C809AB" w:rsidRDefault="00CC2263" w:rsidP="00CC2263">
      <w:pPr>
        <w:ind w:left="54"/>
        <w:rPr>
          <w:rFonts w:ascii="Arial" w:eastAsia="Calibri" w:hAnsi="Arial" w:cs="Arial"/>
          <w:szCs w:val="24"/>
        </w:rPr>
      </w:pPr>
      <w:r w:rsidRPr="00C809AB">
        <w:rPr>
          <w:rFonts w:ascii="Arial" w:eastAsia="Calibri" w:hAnsi="Arial" w:cs="Arial"/>
          <w:szCs w:val="24"/>
        </w:rPr>
        <w:t>Depending on your annual turnover, please self-certify the following questions in relation to your organisation or supply chain by marking the relevant box below with an ‘X’.</w:t>
      </w:r>
    </w:p>
    <w:p w14:paraId="63B02CDC" w14:textId="77777777" w:rsidR="00CC2263" w:rsidRPr="00C809AB" w:rsidRDefault="00CC2263" w:rsidP="00CC2263">
      <w:pPr>
        <w:ind w:left="54"/>
        <w:rPr>
          <w:rFonts w:ascii="Arial" w:eastAsia="Calibri" w:hAnsi="Arial" w:cs="Arial"/>
          <w:szCs w:val="24"/>
        </w:rPr>
      </w:pPr>
    </w:p>
    <w:p w14:paraId="78B5CFC8" w14:textId="77777777" w:rsidR="00CC2263" w:rsidRPr="00C809AB" w:rsidRDefault="00CC2263" w:rsidP="00CC2263">
      <w:pPr>
        <w:ind w:left="54"/>
        <w:rPr>
          <w:rFonts w:ascii="Arial" w:eastAsia="Calibri" w:hAnsi="Arial" w:cs="Arial"/>
          <w:b/>
          <w:szCs w:val="24"/>
        </w:rPr>
      </w:pPr>
      <w:r w:rsidRPr="00C809AB">
        <w:rPr>
          <w:rFonts w:ascii="Arial" w:eastAsia="Calibri" w:hAnsi="Arial" w:cs="Arial"/>
          <w:b/>
          <w:szCs w:val="24"/>
        </w:rPr>
        <w:t>Evaluation Criteria:</w:t>
      </w:r>
    </w:p>
    <w:p w14:paraId="71F12004" w14:textId="77777777" w:rsidR="00CC2263" w:rsidRPr="00C809AB" w:rsidRDefault="00CC2263" w:rsidP="00CC2263">
      <w:pPr>
        <w:ind w:left="54"/>
        <w:rPr>
          <w:rFonts w:ascii="Arial" w:eastAsia="Calibri" w:hAnsi="Arial" w:cs="Arial"/>
          <w:szCs w:val="24"/>
        </w:rPr>
      </w:pPr>
      <w:r w:rsidRPr="00C809AB">
        <w:rPr>
          <w:rFonts w:ascii="Arial" w:eastAsia="Calibri" w:hAnsi="Arial" w:cs="Arial"/>
          <w:szCs w:val="24"/>
        </w:rPr>
        <w:t xml:space="preserve">This question will be evaluated on a Pass/Fail basis. </w:t>
      </w:r>
    </w:p>
    <w:p w14:paraId="4A663D1A" w14:textId="77777777" w:rsidR="00CC2263" w:rsidRPr="00C809AB" w:rsidRDefault="00CC2263" w:rsidP="00CC2263">
      <w:pPr>
        <w:ind w:left="54"/>
        <w:rPr>
          <w:rFonts w:ascii="Arial" w:eastAsia="Calibri" w:hAnsi="Arial" w:cs="Arial"/>
          <w:szCs w:val="24"/>
        </w:rPr>
      </w:pPr>
    </w:p>
    <w:p w14:paraId="4F42EDD4" w14:textId="77777777" w:rsidR="00CC2263" w:rsidRPr="00C809AB" w:rsidRDefault="00CC2263" w:rsidP="00CC2263">
      <w:pPr>
        <w:ind w:left="54"/>
        <w:rPr>
          <w:rFonts w:ascii="Arial" w:eastAsia="Calibri" w:hAnsi="Arial" w:cs="Arial"/>
          <w:szCs w:val="24"/>
        </w:rPr>
      </w:pPr>
      <w:r w:rsidRPr="00C809AB">
        <w:rPr>
          <w:rFonts w:ascii="Arial" w:eastAsia="Calibri" w:hAnsi="Arial" w:cs="Arial"/>
          <w:szCs w:val="24"/>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the question is left blank or ‘We are not taking any steps’ is marked with an ‘X’ is a fail. </w:t>
      </w:r>
    </w:p>
    <w:p w14:paraId="55AAC09F" w14:textId="77777777" w:rsidR="00CC2263" w:rsidRPr="00C809AB" w:rsidRDefault="00CC2263" w:rsidP="00CC2263">
      <w:pPr>
        <w:ind w:left="54"/>
        <w:rPr>
          <w:rFonts w:ascii="Arial" w:eastAsia="Calibri" w:hAnsi="Arial" w:cs="Arial"/>
          <w:szCs w:val="24"/>
        </w:rPr>
      </w:pPr>
      <w:r w:rsidRPr="00C809AB">
        <w:rPr>
          <w:rFonts w:ascii="Arial" w:eastAsia="Calibri" w:hAnsi="Arial" w:cs="Arial"/>
          <w:szCs w:val="24"/>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E10041" w:rsidRPr="00E10041" w14:paraId="3187929A" w14:textId="77777777" w:rsidTr="00D228C1">
        <w:trPr>
          <w:trHeight w:val="552"/>
        </w:trPr>
        <w:tc>
          <w:tcPr>
            <w:tcW w:w="8310" w:type="dxa"/>
            <w:shd w:val="clear" w:color="auto" w:fill="auto"/>
            <w:vAlign w:val="center"/>
          </w:tcPr>
          <w:p w14:paraId="12AC6F1A" w14:textId="77777777" w:rsidR="00CC2263" w:rsidRPr="00C809AB" w:rsidRDefault="00CC2263" w:rsidP="00D228C1">
            <w:pPr>
              <w:tabs>
                <w:tab w:val="left" w:pos="1134"/>
              </w:tabs>
              <w:rPr>
                <w:rFonts w:ascii="Arial" w:eastAsia="Calibri" w:hAnsi="Arial" w:cs="Arial"/>
                <w:szCs w:val="24"/>
              </w:rPr>
            </w:pPr>
            <w:r w:rsidRPr="00C809AB">
              <w:rPr>
                <w:rFonts w:ascii="Arial" w:eastAsia="Calibri" w:hAnsi="Arial" w:cs="Arial"/>
                <w:szCs w:val="24"/>
              </w:rPr>
              <w:t>We confirm that we are taking steps to ensure there is no Modern Slavery or Human Trafficking within our organisation or our supply chain</w:t>
            </w:r>
          </w:p>
        </w:tc>
        <w:tc>
          <w:tcPr>
            <w:tcW w:w="850" w:type="dxa"/>
            <w:shd w:val="clear" w:color="auto" w:fill="auto"/>
          </w:tcPr>
          <w:p w14:paraId="7C2EFC07" w14:textId="77777777" w:rsidR="00CC2263" w:rsidRPr="00C809AB" w:rsidRDefault="00CC2263" w:rsidP="00D228C1">
            <w:pPr>
              <w:tabs>
                <w:tab w:val="left" w:pos="1134"/>
              </w:tabs>
              <w:rPr>
                <w:rFonts w:ascii="Arial" w:eastAsia="Calibri" w:hAnsi="Arial" w:cs="Arial"/>
                <w:szCs w:val="24"/>
              </w:rPr>
            </w:pPr>
          </w:p>
        </w:tc>
      </w:tr>
      <w:tr w:rsidR="00E10041" w:rsidRPr="00E10041" w14:paraId="766A2897" w14:textId="77777777" w:rsidTr="00D228C1">
        <w:trPr>
          <w:trHeight w:val="552"/>
        </w:trPr>
        <w:tc>
          <w:tcPr>
            <w:tcW w:w="8310" w:type="dxa"/>
            <w:shd w:val="clear" w:color="auto" w:fill="auto"/>
            <w:vAlign w:val="center"/>
          </w:tcPr>
          <w:p w14:paraId="390FF3BD" w14:textId="77777777" w:rsidR="00CC2263" w:rsidRPr="00C809AB" w:rsidRDefault="00CC2263" w:rsidP="00D228C1">
            <w:pPr>
              <w:tabs>
                <w:tab w:val="left" w:pos="1134"/>
              </w:tabs>
              <w:rPr>
                <w:rFonts w:ascii="Arial" w:eastAsia="Calibri" w:hAnsi="Arial" w:cs="Arial"/>
                <w:szCs w:val="24"/>
              </w:rPr>
            </w:pPr>
            <w:r w:rsidRPr="00C809AB">
              <w:rPr>
                <w:rFonts w:ascii="Arial" w:eastAsia="Calibri" w:hAnsi="Arial" w:cs="Arial"/>
                <w:szCs w:val="24"/>
              </w:rPr>
              <w:t>We are not currently taking steps but will do going forward if successful in this RFQ</w:t>
            </w:r>
            <w:r w:rsidRPr="00C809AB" w:rsidDel="00AE0013">
              <w:rPr>
                <w:rFonts w:ascii="Arial" w:eastAsia="Calibri" w:hAnsi="Arial" w:cs="Arial"/>
                <w:szCs w:val="24"/>
              </w:rPr>
              <w:t xml:space="preserve"> </w:t>
            </w:r>
          </w:p>
        </w:tc>
        <w:tc>
          <w:tcPr>
            <w:tcW w:w="850" w:type="dxa"/>
            <w:shd w:val="clear" w:color="auto" w:fill="auto"/>
          </w:tcPr>
          <w:p w14:paraId="340672AD" w14:textId="77777777" w:rsidR="00CC2263" w:rsidRPr="00C809AB" w:rsidRDefault="00CC2263" w:rsidP="00D228C1">
            <w:pPr>
              <w:tabs>
                <w:tab w:val="left" w:pos="1134"/>
              </w:tabs>
              <w:rPr>
                <w:rFonts w:ascii="Arial" w:eastAsia="Calibri" w:hAnsi="Arial" w:cs="Arial"/>
                <w:szCs w:val="24"/>
              </w:rPr>
            </w:pPr>
          </w:p>
        </w:tc>
      </w:tr>
      <w:tr w:rsidR="00E10041" w:rsidRPr="00E10041" w14:paraId="192D98E2" w14:textId="77777777" w:rsidTr="00D228C1">
        <w:trPr>
          <w:trHeight w:val="552"/>
        </w:trPr>
        <w:tc>
          <w:tcPr>
            <w:tcW w:w="8310" w:type="dxa"/>
            <w:shd w:val="clear" w:color="auto" w:fill="auto"/>
            <w:vAlign w:val="center"/>
          </w:tcPr>
          <w:p w14:paraId="61A42F93" w14:textId="77777777" w:rsidR="00CC2263" w:rsidRPr="00235B1A" w:rsidRDefault="00CC2263" w:rsidP="00D228C1">
            <w:pPr>
              <w:tabs>
                <w:tab w:val="left" w:pos="1134"/>
              </w:tabs>
              <w:rPr>
                <w:rFonts w:ascii="Arial" w:eastAsia="Calibri" w:hAnsi="Arial" w:cs="Arial"/>
                <w:szCs w:val="24"/>
              </w:rPr>
            </w:pPr>
            <w:r w:rsidRPr="00235B1A">
              <w:rPr>
                <w:rFonts w:ascii="Arial" w:eastAsia="Calibri" w:hAnsi="Arial" w:cs="Arial"/>
                <w:szCs w:val="24"/>
              </w:rPr>
              <w:t>We are not taking any steps</w:t>
            </w:r>
          </w:p>
        </w:tc>
        <w:tc>
          <w:tcPr>
            <w:tcW w:w="850" w:type="dxa"/>
            <w:shd w:val="clear" w:color="auto" w:fill="auto"/>
          </w:tcPr>
          <w:p w14:paraId="72C20B04" w14:textId="77777777" w:rsidR="00CC2263" w:rsidRPr="00235B1A" w:rsidRDefault="00CC2263" w:rsidP="00D228C1">
            <w:pPr>
              <w:tabs>
                <w:tab w:val="left" w:pos="1134"/>
              </w:tabs>
              <w:rPr>
                <w:rFonts w:ascii="Arial" w:eastAsia="Calibri" w:hAnsi="Arial" w:cs="Arial"/>
                <w:szCs w:val="24"/>
              </w:rPr>
            </w:pPr>
          </w:p>
        </w:tc>
      </w:tr>
      <w:tr w:rsidR="00CC2263" w:rsidRPr="00E10041" w14:paraId="0C3E3B46" w14:textId="77777777" w:rsidTr="00D228C1">
        <w:trPr>
          <w:trHeight w:val="552"/>
        </w:trPr>
        <w:tc>
          <w:tcPr>
            <w:tcW w:w="8310" w:type="dxa"/>
            <w:shd w:val="clear" w:color="auto" w:fill="auto"/>
            <w:vAlign w:val="center"/>
          </w:tcPr>
          <w:p w14:paraId="054ED678" w14:textId="77777777" w:rsidR="00CC2263" w:rsidRPr="00235B1A" w:rsidRDefault="00CC2263" w:rsidP="00D228C1">
            <w:pPr>
              <w:tabs>
                <w:tab w:val="left" w:pos="1134"/>
              </w:tabs>
              <w:rPr>
                <w:rFonts w:ascii="Arial" w:eastAsia="Calibri" w:hAnsi="Arial" w:cs="Arial"/>
                <w:szCs w:val="24"/>
              </w:rPr>
            </w:pPr>
            <w:r w:rsidRPr="00235B1A">
              <w:rPr>
                <w:rFonts w:ascii="Arial" w:eastAsia="Calibri" w:hAnsi="Arial" w:cs="Arial"/>
                <w:szCs w:val="24"/>
              </w:rPr>
              <w:t>N/A due to not having an annual turnover of £36m or more</w:t>
            </w:r>
          </w:p>
        </w:tc>
        <w:tc>
          <w:tcPr>
            <w:tcW w:w="850" w:type="dxa"/>
            <w:shd w:val="clear" w:color="auto" w:fill="auto"/>
          </w:tcPr>
          <w:p w14:paraId="3C866E32" w14:textId="77777777" w:rsidR="00CC2263" w:rsidRPr="00235B1A" w:rsidRDefault="00CC2263" w:rsidP="00D228C1">
            <w:pPr>
              <w:tabs>
                <w:tab w:val="left" w:pos="1134"/>
              </w:tabs>
              <w:rPr>
                <w:rFonts w:ascii="Arial" w:eastAsia="Calibri" w:hAnsi="Arial" w:cs="Arial"/>
                <w:szCs w:val="24"/>
              </w:rPr>
            </w:pPr>
          </w:p>
        </w:tc>
      </w:tr>
    </w:tbl>
    <w:p w14:paraId="4A74AE5E" w14:textId="77777777" w:rsidR="00CC2263" w:rsidRPr="00235B1A" w:rsidRDefault="00CC2263" w:rsidP="00CC2263">
      <w:pPr>
        <w:tabs>
          <w:tab w:val="left" w:pos="1134"/>
        </w:tabs>
        <w:ind w:left="54"/>
        <w:rPr>
          <w:rFonts w:ascii="Arial" w:eastAsia="Calibri" w:hAnsi="Arial" w:cs="Arial"/>
          <w:szCs w:val="24"/>
        </w:rPr>
      </w:pPr>
    </w:p>
    <w:p w14:paraId="57296FB2" w14:textId="77777777" w:rsidR="00CC2263" w:rsidRPr="00235B1A" w:rsidRDefault="00CC2263" w:rsidP="00CC2263">
      <w:pPr>
        <w:rPr>
          <w:rFonts w:ascii="Arial" w:eastAsia="Calibri" w:hAnsi="Arial" w:cs="Arial"/>
          <w:szCs w:val="24"/>
        </w:rPr>
      </w:pPr>
    </w:p>
    <w:p w14:paraId="32814F0C" w14:textId="7FE90592" w:rsidR="00D8762F" w:rsidRPr="00235B1A" w:rsidRDefault="00D8762F" w:rsidP="00D8762F">
      <w:pPr>
        <w:numPr>
          <w:ilvl w:val="0"/>
          <w:numId w:val="2"/>
        </w:numPr>
        <w:ind w:hanging="786"/>
        <w:contextualSpacing/>
        <w:rPr>
          <w:rFonts w:ascii="Arial" w:eastAsia="Calibri" w:hAnsi="Arial" w:cs="Arial"/>
          <w:b/>
          <w:szCs w:val="24"/>
          <w:u w:val="single"/>
        </w:rPr>
      </w:pPr>
      <w:r w:rsidRPr="00235B1A">
        <w:rPr>
          <w:rFonts w:ascii="Arial" w:eastAsia="Calibri" w:hAnsi="Arial" w:cs="Arial"/>
          <w:b/>
          <w:szCs w:val="24"/>
          <w:u w:val="single"/>
        </w:rPr>
        <w:t>Health &amp; Safety</w:t>
      </w:r>
    </w:p>
    <w:p w14:paraId="04324393" w14:textId="77777777" w:rsidR="00D8762F" w:rsidRPr="00235B1A" w:rsidRDefault="00D8762F" w:rsidP="00CC2263">
      <w:pPr>
        <w:contextualSpacing/>
        <w:rPr>
          <w:rFonts w:ascii="Arial" w:eastAsia="Calibri" w:hAnsi="Arial" w:cs="Arial"/>
          <w:b/>
          <w:szCs w:val="24"/>
        </w:rPr>
      </w:pPr>
    </w:p>
    <w:p w14:paraId="31DA4D7F" w14:textId="0366D5A0" w:rsidR="00CC2263" w:rsidRPr="00235B1A" w:rsidRDefault="00D8762F" w:rsidP="00CC2263">
      <w:pPr>
        <w:contextualSpacing/>
        <w:rPr>
          <w:rFonts w:ascii="Arial" w:eastAsia="Calibri" w:hAnsi="Arial" w:cs="Arial"/>
          <w:b/>
          <w:szCs w:val="24"/>
        </w:rPr>
      </w:pPr>
      <w:r w:rsidRPr="00235B1A">
        <w:rPr>
          <w:rFonts w:ascii="Arial" w:eastAsia="Calibri" w:hAnsi="Arial" w:cs="Arial"/>
          <w:b/>
          <w:szCs w:val="24"/>
        </w:rPr>
        <w:t>7</w:t>
      </w:r>
      <w:r w:rsidR="00CC2263" w:rsidRPr="00235B1A">
        <w:rPr>
          <w:rFonts w:ascii="Arial" w:eastAsia="Calibri" w:hAnsi="Arial" w:cs="Arial"/>
          <w:b/>
          <w:szCs w:val="24"/>
        </w:rPr>
        <w:t>.1 Health &amp; Safety</w:t>
      </w:r>
    </w:p>
    <w:p w14:paraId="1EDBD163" w14:textId="1B1E0D50" w:rsidR="00CC2263" w:rsidRPr="00235B1A" w:rsidRDefault="00CC2263" w:rsidP="00CC2263">
      <w:pPr>
        <w:contextualSpacing/>
        <w:rPr>
          <w:rFonts w:ascii="Arial" w:eastAsia="Calibri" w:hAnsi="Arial" w:cs="Arial"/>
          <w:szCs w:val="24"/>
        </w:rPr>
      </w:pPr>
      <w:r w:rsidRPr="00235B1A">
        <w:rPr>
          <w:rFonts w:ascii="Arial" w:eastAsia="Calibri" w:hAnsi="Arial" w:cs="Arial"/>
          <w:szCs w:val="24"/>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71FC8B0B" w14:textId="2B78BA05" w:rsidR="00CC2263" w:rsidRDefault="00CC2263" w:rsidP="00CC2263">
      <w:pPr>
        <w:rPr>
          <w:rFonts w:ascii="Arial" w:eastAsia="Calibri" w:hAnsi="Arial" w:cs="Arial"/>
          <w:b/>
          <w:szCs w:val="24"/>
        </w:rPr>
      </w:pPr>
    </w:p>
    <w:p w14:paraId="5185219D" w14:textId="77777777" w:rsidR="00235B1A" w:rsidRPr="00235B1A" w:rsidRDefault="00235B1A" w:rsidP="00CC2263">
      <w:pPr>
        <w:rPr>
          <w:rFonts w:ascii="Arial" w:eastAsia="Calibri" w:hAnsi="Arial" w:cs="Arial"/>
          <w:b/>
          <w:szCs w:val="24"/>
        </w:rPr>
      </w:pPr>
    </w:p>
    <w:p w14:paraId="006F1B2A" w14:textId="77777777" w:rsidR="00CC2263" w:rsidRPr="00235B1A" w:rsidRDefault="00CC2263" w:rsidP="00CC2263">
      <w:pPr>
        <w:contextualSpacing/>
        <w:rPr>
          <w:rFonts w:ascii="Arial" w:eastAsia="Calibri" w:hAnsi="Arial" w:cs="Arial"/>
          <w:b/>
          <w:szCs w:val="24"/>
        </w:rPr>
      </w:pPr>
      <w:r w:rsidRPr="00235B1A">
        <w:rPr>
          <w:rFonts w:ascii="Arial" w:eastAsia="Calibri" w:hAnsi="Arial" w:cs="Arial"/>
          <w:b/>
          <w:szCs w:val="24"/>
        </w:rPr>
        <w:t>Evaluation Criteria:</w:t>
      </w:r>
    </w:p>
    <w:p w14:paraId="4171B89B" w14:textId="77777777" w:rsidR="00CC2263" w:rsidRPr="00235B1A" w:rsidRDefault="00CC2263" w:rsidP="00CC2263">
      <w:pPr>
        <w:contextualSpacing/>
        <w:rPr>
          <w:rFonts w:ascii="Arial" w:eastAsia="Calibri" w:hAnsi="Arial" w:cs="Arial"/>
          <w:szCs w:val="24"/>
        </w:rPr>
      </w:pPr>
      <w:r w:rsidRPr="00235B1A">
        <w:rPr>
          <w:rFonts w:ascii="Arial" w:eastAsia="Calibri" w:hAnsi="Arial" w:cs="Arial"/>
          <w:szCs w:val="24"/>
        </w:rPr>
        <w:t xml:space="preserve">This question will be evaluated on a Pass/Fail basis. </w:t>
      </w:r>
    </w:p>
    <w:p w14:paraId="42C3DB71" w14:textId="77777777" w:rsidR="00CC2263" w:rsidRPr="00235B1A" w:rsidRDefault="00CC2263" w:rsidP="00CC2263">
      <w:pPr>
        <w:contextualSpacing/>
        <w:rPr>
          <w:rFonts w:ascii="Arial" w:eastAsia="Calibri" w:hAnsi="Arial" w:cs="Arial"/>
          <w:szCs w:val="24"/>
        </w:rPr>
      </w:pPr>
      <w:r w:rsidRPr="00235B1A">
        <w:rPr>
          <w:rFonts w:ascii="Arial" w:eastAsia="Calibri" w:hAnsi="Arial" w:cs="Arial"/>
          <w:szCs w:val="24"/>
        </w:rPr>
        <w:t>Where ‘Our organisation has less than 5 employees’ or ‘Our organisation has 5 or more employees and does have a Health &amp; Safety policy’ and details are provided is a pass and ‘Our organisation has 5 or more employees and does not have a Health &amp; Safety Policy’ or no details is a fail.</w:t>
      </w:r>
    </w:p>
    <w:p w14:paraId="6EC647C7" w14:textId="77777777" w:rsidR="00CC2263" w:rsidRPr="00235B1A" w:rsidRDefault="00CC2263" w:rsidP="00CC2263">
      <w:pPr>
        <w:contextualSpacing/>
        <w:rPr>
          <w:rFonts w:ascii="Arial" w:eastAsia="Calibri" w:hAnsi="Arial" w:cs="Arial"/>
          <w:szCs w:val="24"/>
        </w:rPr>
      </w:pPr>
    </w:p>
    <w:p w14:paraId="47BC934E" w14:textId="77777777" w:rsidR="00CC2263" w:rsidRPr="00235B1A" w:rsidRDefault="00CC2263" w:rsidP="00CC2263">
      <w:pPr>
        <w:contextualSpacing/>
        <w:rPr>
          <w:rFonts w:ascii="Arial" w:eastAsia="Calibri" w:hAnsi="Arial" w:cs="Arial"/>
          <w:szCs w:val="24"/>
        </w:rPr>
      </w:pPr>
      <w:r w:rsidRPr="00235B1A">
        <w:rPr>
          <w:rFonts w:ascii="Arial" w:eastAsia="Calibri" w:hAnsi="Arial" w:cs="Arial"/>
          <w:szCs w:val="24"/>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CC2263" w:rsidRPr="00E10041" w14:paraId="69E8E266" w14:textId="77777777" w:rsidTr="00D228C1">
        <w:tc>
          <w:tcPr>
            <w:tcW w:w="9160" w:type="dxa"/>
            <w:shd w:val="clear" w:color="auto" w:fill="auto"/>
          </w:tcPr>
          <w:p w14:paraId="286BF479" w14:textId="77777777" w:rsidR="00CC2263" w:rsidRPr="00235B1A" w:rsidRDefault="00CC2263" w:rsidP="00D228C1">
            <w:pPr>
              <w:contextualSpacing/>
              <w:rPr>
                <w:rFonts w:ascii="Arial" w:eastAsia="Calibri" w:hAnsi="Arial" w:cs="Arial"/>
                <w:szCs w:val="24"/>
              </w:rPr>
            </w:pPr>
          </w:p>
          <w:p w14:paraId="508E9754" w14:textId="77777777" w:rsidR="00CC2263" w:rsidRPr="00235B1A" w:rsidRDefault="00CC2263" w:rsidP="00D228C1">
            <w:pPr>
              <w:contextualSpacing/>
              <w:rPr>
                <w:rFonts w:ascii="Arial" w:eastAsia="Calibri" w:hAnsi="Arial" w:cs="Arial"/>
                <w:szCs w:val="24"/>
              </w:rPr>
            </w:pPr>
          </w:p>
          <w:p w14:paraId="09505566" w14:textId="77777777" w:rsidR="00CC2263" w:rsidRPr="00235B1A" w:rsidRDefault="00CC2263" w:rsidP="00D228C1">
            <w:pPr>
              <w:contextualSpacing/>
              <w:rPr>
                <w:rFonts w:ascii="Arial" w:eastAsia="Calibri" w:hAnsi="Arial" w:cs="Arial"/>
                <w:szCs w:val="24"/>
              </w:rPr>
            </w:pPr>
          </w:p>
        </w:tc>
      </w:tr>
    </w:tbl>
    <w:p w14:paraId="56B8F241" w14:textId="3A7A7BD2" w:rsidR="00081709" w:rsidRPr="00235B1A" w:rsidRDefault="00081709">
      <w:pPr>
        <w:rPr>
          <w:rFonts w:ascii="Arial" w:eastAsia="Calibri" w:hAnsi="Arial" w:cs="Arial"/>
          <w:szCs w:val="24"/>
        </w:rPr>
      </w:pPr>
    </w:p>
    <w:p w14:paraId="3EE023F0" w14:textId="77777777" w:rsidR="001E6706" w:rsidRPr="00235B1A" w:rsidRDefault="001E6706" w:rsidP="00CC2263">
      <w:pPr>
        <w:rPr>
          <w:rFonts w:ascii="Arial" w:eastAsia="Calibri" w:hAnsi="Arial" w:cs="Arial"/>
          <w:szCs w:val="24"/>
        </w:rPr>
      </w:pPr>
    </w:p>
    <w:p w14:paraId="5F72F7D3" w14:textId="061AD5EE" w:rsidR="00A759F1" w:rsidRDefault="00A759F1"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Environment</w:t>
      </w:r>
    </w:p>
    <w:p w14:paraId="4127F001" w14:textId="77777777" w:rsidR="009B4283" w:rsidRPr="00B705B0" w:rsidRDefault="009B4283" w:rsidP="009B4283">
      <w:pPr>
        <w:ind w:left="360"/>
        <w:contextualSpacing/>
        <w:rPr>
          <w:rFonts w:ascii="Arial" w:eastAsia="Calibri" w:hAnsi="Arial" w:cs="Arial"/>
          <w:bCs/>
          <w:szCs w:val="24"/>
          <w:u w:val="single"/>
        </w:rPr>
      </w:pPr>
      <w:r w:rsidRPr="00235B1A">
        <w:rPr>
          <w:rFonts w:ascii="Arial" w:eastAsia="Calibri" w:hAnsi="Arial" w:cs="Arial"/>
          <w:bCs/>
          <w:szCs w:val="24"/>
          <w:u w:val="single"/>
        </w:rPr>
        <w:t xml:space="preserve">Uttlesford District Council declared a climate and ecological emergency in July </w:t>
      </w:r>
      <w:r w:rsidRPr="00B705B0">
        <w:rPr>
          <w:rFonts w:ascii="Arial" w:eastAsia="Calibri" w:hAnsi="Arial" w:cs="Arial"/>
          <w:bCs/>
          <w:szCs w:val="24"/>
          <w:u w:val="single"/>
        </w:rPr>
        <w:t>2019 and are acting now to prevent a climate and ecological catastrophe.  Councillors pledged to take local action to contribute to prevent a climate and ecological catastrophe through the development of practices and policies, with an aim to achieving net-zero carbon status by 2030 and to protect and enhance biodiversity in the district.</w:t>
      </w:r>
    </w:p>
    <w:p w14:paraId="342F3A18" w14:textId="77777777" w:rsidR="009B4283" w:rsidRPr="00B705B0" w:rsidRDefault="009B4283" w:rsidP="009B4283">
      <w:pPr>
        <w:ind w:left="360"/>
        <w:contextualSpacing/>
        <w:rPr>
          <w:rFonts w:ascii="Arial" w:eastAsia="Calibri" w:hAnsi="Arial" w:cs="Arial"/>
          <w:bCs/>
          <w:szCs w:val="24"/>
          <w:u w:val="single"/>
        </w:rPr>
      </w:pPr>
    </w:p>
    <w:p w14:paraId="14F17198" w14:textId="7754808C" w:rsidR="00A759F1" w:rsidRPr="00B705B0" w:rsidRDefault="009B4283" w:rsidP="009B4283">
      <w:pPr>
        <w:ind w:left="360"/>
        <w:contextualSpacing/>
        <w:rPr>
          <w:rFonts w:ascii="Arial" w:eastAsia="Calibri" w:hAnsi="Arial" w:cs="Arial"/>
          <w:bCs/>
          <w:szCs w:val="24"/>
          <w:u w:val="single"/>
        </w:rPr>
      </w:pPr>
      <w:r w:rsidRPr="00B705B0">
        <w:rPr>
          <w:rFonts w:ascii="Arial" w:eastAsia="Calibri" w:hAnsi="Arial" w:cs="Arial"/>
          <w:bCs/>
          <w:szCs w:val="24"/>
          <w:u w:val="single"/>
        </w:rPr>
        <w:t xml:space="preserve">For further information please visit </w:t>
      </w:r>
      <w:hyperlink r:id="rId11" w:history="1">
        <w:r w:rsidRPr="00B705B0">
          <w:rPr>
            <w:rStyle w:val="Hyperlink"/>
            <w:rFonts w:ascii="Arial" w:eastAsia="Calibri" w:hAnsi="Arial" w:cs="Arial"/>
            <w:bCs/>
            <w:szCs w:val="24"/>
          </w:rPr>
          <w:t>https://www.uttlesford.gov.uk/article/5768/The-council-and-climate-change</w:t>
        </w:r>
      </w:hyperlink>
    </w:p>
    <w:p w14:paraId="16F72762" w14:textId="77777777" w:rsidR="009B4283" w:rsidRDefault="009B4283" w:rsidP="00B705B0">
      <w:pPr>
        <w:ind w:left="360"/>
        <w:contextualSpacing/>
        <w:rPr>
          <w:rFonts w:ascii="Arial" w:eastAsia="Calibri" w:hAnsi="Arial" w:cs="Arial"/>
          <w:b/>
          <w:szCs w:val="24"/>
          <w:u w:val="single"/>
        </w:rPr>
      </w:pPr>
    </w:p>
    <w:p w14:paraId="4136253A" w14:textId="11C6DBF8" w:rsidR="00D8762F" w:rsidRPr="00B705B0" w:rsidRDefault="00D8762F" w:rsidP="00D8762F">
      <w:pPr>
        <w:numPr>
          <w:ilvl w:val="0"/>
          <w:numId w:val="2"/>
        </w:numPr>
        <w:ind w:hanging="786"/>
        <w:contextualSpacing/>
        <w:rPr>
          <w:rFonts w:ascii="Arial" w:eastAsia="Calibri" w:hAnsi="Arial" w:cs="Arial"/>
          <w:b/>
          <w:szCs w:val="24"/>
          <w:u w:val="single"/>
        </w:rPr>
      </w:pPr>
      <w:r w:rsidRPr="00B705B0">
        <w:rPr>
          <w:rFonts w:ascii="Arial" w:eastAsia="Calibri" w:hAnsi="Arial" w:cs="Arial"/>
          <w:b/>
          <w:szCs w:val="24"/>
          <w:u w:val="single"/>
        </w:rPr>
        <w:t>E-Procurement</w:t>
      </w:r>
    </w:p>
    <w:p w14:paraId="33E43979" w14:textId="77777777" w:rsidR="00D8762F" w:rsidRPr="00B705B0" w:rsidRDefault="00D8762F" w:rsidP="00CC2263">
      <w:pPr>
        <w:rPr>
          <w:rFonts w:ascii="Arial" w:eastAsia="Calibri" w:hAnsi="Arial" w:cs="Arial"/>
          <w:b/>
          <w:szCs w:val="24"/>
        </w:rPr>
      </w:pPr>
    </w:p>
    <w:p w14:paraId="22442C70" w14:textId="4DD2835F" w:rsidR="00CC2263" w:rsidRPr="00B705B0" w:rsidRDefault="00D8762F" w:rsidP="00CC2263">
      <w:pPr>
        <w:rPr>
          <w:rFonts w:ascii="Arial" w:eastAsia="Calibri" w:hAnsi="Arial" w:cs="Arial"/>
          <w:b/>
          <w:szCs w:val="24"/>
        </w:rPr>
      </w:pPr>
      <w:r w:rsidRPr="00B705B0">
        <w:rPr>
          <w:rFonts w:ascii="Arial" w:eastAsia="Calibri" w:hAnsi="Arial" w:cs="Arial"/>
          <w:b/>
          <w:szCs w:val="24"/>
        </w:rPr>
        <w:t>8</w:t>
      </w:r>
      <w:r w:rsidR="00CC2263" w:rsidRPr="00B705B0">
        <w:rPr>
          <w:rFonts w:ascii="Arial" w:eastAsia="Calibri" w:hAnsi="Arial" w:cs="Arial"/>
          <w:b/>
          <w:szCs w:val="24"/>
        </w:rPr>
        <w:t>.1 Electronic Orders</w:t>
      </w:r>
    </w:p>
    <w:p w14:paraId="2C6991B7" w14:textId="77777777" w:rsidR="00CC2263" w:rsidRPr="00B705B0" w:rsidRDefault="00CC2263" w:rsidP="00CC2263">
      <w:pPr>
        <w:rPr>
          <w:rFonts w:ascii="Arial" w:eastAsia="Calibri" w:hAnsi="Arial" w:cs="Arial"/>
          <w:szCs w:val="24"/>
        </w:rPr>
      </w:pPr>
      <w:r w:rsidRPr="00B705B0">
        <w:rPr>
          <w:rFonts w:ascii="Arial" w:eastAsia="Calibri" w:hAnsi="Arial" w:cs="Arial"/>
          <w:szCs w:val="24"/>
        </w:rPr>
        <w:t xml:space="preserve">Please can you confirm that as a minimum, your organisation will accept orders sent electronically (via P2P) to a central e-mail address. </w:t>
      </w:r>
    </w:p>
    <w:p w14:paraId="6907E8D4" w14:textId="77777777" w:rsidR="00CC2263" w:rsidRPr="00B705B0" w:rsidRDefault="00CC2263" w:rsidP="00CC2263">
      <w:pPr>
        <w:contextualSpacing/>
        <w:rPr>
          <w:rFonts w:ascii="Arial" w:eastAsia="Calibri" w:hAnsi="Arial" w:cs="Arial"/>
          <w:szCs w:val="24"/>
        </w:rPr>
      </w:pPr>
    </w:p>
    <w:p w14:paraId="6F7BF490" w14:textId="77777777" w:rsidR="00CC2263" w:rsidRPr="00B705B0" w:rsidRDefault="00CC2263" w:rsidP="00CC2263">
      <w:pPr>
        <w:contextualSpacing/>
        <w:rPr>
          <w:rFonts w:ascii="Arial" w:eastAsia="Calibri" w:hAnsi="Arial" w:cs="Arial"/>
          <w:szCs w:val="24"/>
        </w:rPr>
      </w:pPr>
      <w:r w:rsidRPr="00B705B0">
        <w:rPr>
          <w:rFonts w:ascii="Arial" w:eastAsia="Calibri" w:hAnsi="Arial" w:cs="Arial"/>
          <w:szCs w:val="24"/>
        </w:rPr>
        <w:t>If you are unable to answer 'Yes', please contact the named contact on page one for further advice before submitting your RFQ response.</w:t>
      </w:r>
    </w:p>
    <w:p w14:paraId="01623991" w14:textId="77777777" w:rsidR="00CC2263" w:rsidRPr="00B705B0" w:rsidRDefault="00CC2263" w:rsidP="00CC2263">
      <w:pPr>
        <w:contextualSpacing/>
        <w:rPr>
          <w:rFonts w:ascii="Arial" w:eastAsia="Calibri" w:hAnsi="Arial" w:cs="Arial"/>
          <w:szCs w:val="24"/>
        </w:rPr>
      </w:pPr>
    </w:p>
    <w:p w14:paraId="30472FE4" w14:textId="77777777" w:rsidR="00CC2263" w:rsidRPr="00B705B0" w:rsidRDefault="00CC2263" w:rsidP="00CC2263">
      <w:pPr>
        <w:contextualSpacing/>
        <w:rPr>
          <w:rFonts w:ascii="Arial" w:eastAsia="Calibri" w:hAnsi="Arial" w:cs="Arial"/>
          <w:b/>
          <w:szCs w:val="24"/>
        </w:rPr>
      </w:pPr>
      <w:r w:rsidRPr="00B705B0">
        <w:rPr>
          <w:rFonts w:ascii="Arial" w:eastAsia="Calibri" w:hAnsi="Arial" w:cs="Arial"/>
          <w:b/>
          <w:szCs w:val="24"/>
        </w:rPr>
        <w:t>Evaluation Criteria:</w:t>
      </w:r>
    </w:p>
    <w:p w14:paraId="36050ADB" w14:textId="77777777" w:rsidR="00CC2263" w:rsidRPr="00B705B0" w:rsidRDefault="00CC2263" w:rsidP="00CC2263">
      <w:pPr>
        <w:contextualSpacing/>
        <w:rPr>
          <w:rFonts w:ascii="Arial" w:eastAsia="Calibri" w:hAnsi="Arial" w:cs="Arial"/>
          <w:szCs w:val="24"/>
        </w:rPr>
      </w:pPr>
      <w:r w:rsidRPr="00B705B0">
        <w:rPr>
          <w:rFonts w:ascii="Arial" w:eastAsia="Calibri" w:hAnsi="Arial" w:cs="Arial"/>
          <w:szCs w:val="24"/>
        </w:rPr>
        <w:t xml:space="preserve">This question will be evaluated on a Pass/Fail basis, where ‘Yes’ is a pass and ‘No’ is a fail. </w:t>
      </w:r>
    </w:p>
    <w:p w14:paraId="7A7E4E68" w14:textId="77777777" w:rsidR="00CC2263" w:rsidRPr="00B705B0" w:rsidRDefault="00CC2263" w:rsidP="00CC2263">
      <w:pPr>
        <w:contextualSpacing/>
        <w:rPr>
          <w:rFonts w:ascii="Arial" w:eastAsia="Calibri" w:hAnsi="Arial" w:cs="Arial"/>
          <w:szCs w:val="24"/>
        </w:rPr>
      </w:pPr>
    </w:p>
    <w:p w14:paraId="5A92E204" w14:textId="77777777" w:rsidR="00CC2263" w:rsidRPr="00B705B0" w:rsidRDefault="00CC2263" w:rsidP="00CC2263">
      <w:pPr>
        <w:contextualSpacing/>
        <w:rPr>
          <w:rFonts w:ascii="Arial" w:eastAsia="Calibri" w:hAnsi="Arial" w:cs="Arial"/>
          <w:szCs w:val="24"/>
        </w:rPr>
      </w:pPr>
      <w:r w:rsidRPr="00B705B0">
        <w:rPr>
          <w:rFonts w:ascii="Arial" w:eastAsia="Calibri" w:hAnsi="Arial" w:cs="Arial"/>
          <w:szCs w:val="24"/>
        </w:rPr>
        <w:t xml:space="preserve">Please confirm that your organisation can fully meet this requirement by marking the relevant box below with an ‘X’?  </w:t>
      </w:r>
    </w:p>
    <w:p w14:paraId="4FF5A591" w14:textId="77777777" w:rsidR="00CC2263" w:rsidRPr="00B705B0" w:rsidRDefault="00CC2263" w:rsidP="00CC2263">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E10041" w:rsidRPr="00E10041" w14:paraId="61C217C2" w14:textId="77777777" w:rsidTr="00D228C1">
        <w:tc>
          <w:tcPr>
            <w:tcW w:w="7601" w:type="dxa"/>
            <w:shd w:val="clear" w:color="auto" w:fill="auto"/>
          </w:tcPr>
          <w:p w14:paraId="1DDD9E05" w14:textId="77777777" w:rsidR="00CC2263" w:rsidRPr="00B705B0" w:rsidRDefault="00CC2263" w:rsidP="00D228C1">
            <w:pPr>
              <w:rPr>
                <w:rFonts w:ascii="Arial" w:eastAsia="Calibri" w:hAnsi="Arial" w:cs="Arial"/>
                <w:szCs w:val="24"/>
              </w:rPr>
            </w:pPr>
            <w:r w:rsidRPr="00B705B0">
              <w:rPr>
                <w:rFonts w:ascii="Arial" w:eastAsia="Calibri" w:hAnsi="Arial" w:cs="Arial"/>
                <w:szCs w:val="24"/>
              </w:rPr>
              <w:t>Yes</w:t>
            </w:r>
          </w:p>
        </w:tc>
        <w:tc>
          <w:tcPr>
            <w:tcW w:w="1559" w:type="dxa"/>
            <w:shd w:val="clear" w:color="auto" w:fill="auto"/>
          </w:tcPr>
          <w:p w14:paraId="5A03E056" w14:textId="77777777" w:rsidR="00CC2263" w:rsidRPr="00B705B0" w:rsidRDefault="00CC2263" w:rsidP="00D228C1">
            <w:pPr>
              <w:rPr>
                <w:rFonts w:ascii="Arial" w:eastAsia="Calibri" w:hAnsi="Arial" w:cs="Arial"/>
                <w:szCs w:val="24"/>
              </w:rPr>
            </w:pPr>
          </w:p>
        </w:tc>
      </w:tr>
      <w:tr w:rsidR="00CC2263" w:rsidRPr="00E10041" w14:paraId="6FD4F6C3" w14:textId="77777777" w:rsidTr="00D228C1">
        <w:tc>
          <w:tcPr>
            <w:tcW w:w="7601" w:type="dxa"/>
            <w:shd w:val="clear" w:color="auto" w:fill="auto"/>
          </w:tcPr>
          <w:p w14:paraId="6E16697B" w14:textId="77777777" w:rsidR="00CC2263" w:rsidRPr="00B705B0" w:rsidRDefault="00CC2263" w:rsidP="00D228C1">
            <w:pPr>
              <w:rPr>
                <w:rFonts w:ascii="Arial" w:eastAsia="Calibri" w:hAnsi="Arial" w:cs="Arial"/>
                <w:szCs w:val="24"/>
              </w:rPr>
            </w:pPr>
            <w:r w:rsidRPr="00B705B0">
              <w:rPr>
                <w:rFonts w:ascii="Arial" w:eastAsia="Calibri" w:hAnsi="Arial" w:cs="Arial"/>
                <w:szCs w:val="24"/>
              </w:rPr>
              <w:t>No</w:t>
            </w:r>
          </w:p>
        </w:tc>
        <w:tc>
          <w:tcPr>
            <w:tcW w:w="1559" w:type="dxa"/>
            <w:shd w:val="clear" w:color="auto" w:fill="auto"/>
          </w:tcPr>
          <w:p w14:paraId="6CD9851F" w14:textId="77777777" w:rsidR="00CC2263" w:rsidRPr="00B705B0" w:rsidRDefault="00CC2263" w:rsidP="00D228C1">
            <w:pPr>
              <w:rPr>
                <w:rFonts w:ascii="Arial" w:eastAsia="Calibri" w:hAnsi="Arial" w:cs="Arial"/>
                <w:szCs w:val="24"/>
              </w:rPr>
            </w:pPr>
          </w:p>
        </w:tc>
      </w:tr>
    </w:tbl>
    <w:p w14:paraId="580B8475" w14:textId="77777777" w:rsidR="00CC2263" w:rsidRPr="00B705B0" w:rsidRDefault="00CC2263" w:rsidP="00CC2263">
      <w:pPr>
        <w:ind w:left="1080"/>
        <w:contextualSpacing/>
        <w:rPr>
          <w:rFonts w:ascii="Arial" w:eastAsia="Calibri" w:hAnsi="Arial" w:cs="Arial"/>
          <w:szCs w:val="24"/>
        </w:rPr>
      </w:pPr>
    </w:p>
    <w:p w14:paraId="4CE572D1" w14:textId="3E31C4F8" w:rsidR="00CC2263" w:rsidRPr="00B705B0" w:rsidRDefault="00D8762F" w:rsidP="00CC2263">
      <w:pPr>
        <w:ind w:left="54"/>
        <w:rPr>
          <w:rFonts w:ascii="Arial" w:eastAsia="Calibri" w:hAnsi="Arial" w:cs="Arial"/>
          <w:b/>
          <w:szCs w:val="24"/>
        </w:rPr>
      </w:pPr>
      <w:r w:rsidRPr="00B705B0">
        <w:rPr>
          <w:rFonts w:ascii="Arial" w:eastAsia="Calibri" w:hAnsi="Arial" w:cs="Arial"/>
          <w:b/>
          <w:szCs w:val="24"/>
        </w:rPr>
        <w:t>8</w:t>
      </w:r>
      <w:r w:rsidR="00CC2263" w:rsidRPr="00B705B0">
        <w:rPr>
          <w:rFonts w:ascii="Arial" w:eastAsia="Calibri" w:hAnsi="Arial" w:cs="Arial"/>
          <w:b/>
          <w:szCs w:val="24"/>
        </w:rPr>
        <w:t>.2 Electronic Invoicing</w:t>
      </w:r>
    </w:p>
    <w:p w14:paraId="19728E80" w14:textId="77777777" w:rsidR="00CC2263" w:rsidRPr="00B705B0" w:rsidRDefault="00CC2263" w:rsidP="00CC2263">
      <w:pPr>
        <w:ind w:left="54"/>
        <w:contextualSpacing/>
        <w:rPr>
          <w:rFonts w:ascii="Arial" w:eastAsia="Calibri" w:hAnsi="Arial" w:cs="Arial"/>
          <w:szCs w:val="24"/>
        </w:rPr>
      </w:pPr>
      <w:r w:rsidRPr="00B705B0">
        <w:rPr>
          <w:rFonts w:ascii="Arial" w:eastAsia="Calibri" w:hAnsi="Arial" w:cs="Arial"/>
          <w:szCs w:val="24"/>
        </w:rPr>
        <w:t>Please can you confirm that as a minimum, your organisation will submit invoices electronically (via P2P) by utilising the PO Flip method.</w:t>
      </w:r>
    </w:p>
    <w:p w14:paraId="5AD17E6B" w14:textId="77777777" w:rsidR="00CC2263" w:rsidRPr="00B705B0" w:rsidRDefault="00CC2263" w:rsidP="00CC2263">
      <w:pPr>
        <w:ind w:left="54"/>
        <w:contextualSpacing/>
        <w:rPr>
          <w:rFonts w:ascii="Arial" w:eastAsia="Calibri" w:hAnsi="Arial" w:cs="Arial"/>
          <w:szCs w:val="24"/>
        </w:rPr>
      </w:pPr>
    </w:p>
    <w:p w14:paraId="31EBB85F" w14:textId="77777777" w:rsidR="00CC2263" w:rsidRPr="00B705B0" w:rsidRDefault="00CC2263" w:rsidP="00CC2263">
      <w:pPr>
        <w:ind w:left="54"/>
        <w:contextualSpacing/>
        <w:rPr>
          <w:rFonts w:ascii="Arial" w:eastAsia="Calibri" w:hAnsi="Arial" w:cs="Arial"/>
          <w:b/>
          <w:szCs w:val="24"/>
        </w:rPr>
      </w:pPr>
      <w:r w:rsidRPr="00B705B0">
        <w:rPr>
          <w:rFonts w:ascii="Arial" w:eastAsia="Calibri" w:hAnsi="Arial" w:cs="Arial"/>
          <w:szCs w:val="24"/>
        </w:rPr>
        <w:t>If you are unable to answer 'Yes', please contact the named contact on page one for further advice before submitting your RFQ response.</w:t>
      </w:r>
    </w:p>
    <w:p w14:paraId="3B0CE4C3" w14:textId="77777777" w:rsidR="00CC2263" w:rsidRPr="00B705B0" w:rsidRDefault="00CC2263" w:rsidP="00CC2263">
      <w:pPr>
        <w:ind w:left="54"/>
        <w:contextualSpacing/>
        <w:rPr>
          <w:rFonts w:ascii="Arial" w:eastAsia="Calibri" w:hAnsi="Arial" w:cs="Arial"/>
          <w:szCs w:val="24"/>
        </w:rPr>
      </w:pPr>
    </w:p>
    <w:p w14:paraId="78B0D4EB" w14:textId="77777777" w:rsidR="00CC2263" w:rsidRPr="00B705B0" w:rsidRDefault="00CC2263" w:rsidP="00CC2263">
      <w:pPr>
        <w:ind w:left="54"/>
        <w:contextualSpacing/>
        <w:rPr>
          <w:rFonts w:ascii="Arial" w:eastAsia="Calibri" w:hAnsi="Arial" w:cs="Arial"/>
          <w:b/>
          <w:szCs w:val="24"/>
        </w:rPr>
      </w:pPr>
      <w:r w:rsidRPr="00B705B0">
        <w:rPr>
          <w:rFonts w:ascii="Arial" w:eastAsia="Calibri" w:hAnsi="Arial" w:cs="Arial"/>
          <w:b/>
          <w:szCs w:val="24"/>
        </w:rPr>
        <w:t>Evaluation Criteria:</w:t>
      </w:r>
    </w:p>
    <w:p w14:paraId="32E53189" w14:textId="77777777" w:rsidR="00CC2263" w:rsidRPr="00B705B0" w:rsidRDefault="00CC2263" w:rsidP="00CC2263">
      <w:pPr>
        <w:ind w:left="54"/>
        <w:contextualSpacing/>
        <w:rPr>
          <w:rFonts w:ascii="Arial" w:eastAsia="Calibri" w:hAnsi="Arial" w:cs="Arial"/>
          <w:szCs w:val="24"/>
        </w:rPr>
      </w:pPr>
      <w:r w:rsidRPr="00B705B0">
        <w:rPr>
          <w:rFonts w:ascii="Arial" w:eastAsia="Calibri" w:hAnsi="Arial" w:cs="Arial"/>
          <w:szCs w:val="24"/>
        </w:rPr>
        <w:t xml:space="preserve">This question will be evaluated on a Pass/Fail basis, where ‘Yes’ is a pass and ‘No’ is a fail. </w:t>
      </w:r>
    </w:p>
    <w:p w14:paraId="1DAA197B" w14:textId="77777777" w:rsidR="00CC2263" w:rsidRPr="00B705B0" w:rsidRDefault="00CC2263" w:rsidP="00CC2263">
      <w:pPr>
        <w:ind w:left="54"/>
        <w:contextualSpacing/>
        <w:rPr>
          <w:rFonts w:ascii="Arial" w:eastAsia="Calibri" w:hAnsi="Arial" w:cs="Arial"/>
          <w:szCs w:val="24"/>
        </w:rPr>
      </w:pPr>
    </w:p>
    <w:p w14:paraId="21A04CD1" w14:textId="77777777" w:rsidR="00CC2263" w:rsidRPr="00B705B0" w:rsidRDefault="00CC2263" w:rsidP="00CC2263">
      <w:pPr>
        <w:ind w:left="54"/>
        <w:contextualSpacing/>
        <w:rPr>
          <w:rFonts w:ascii="Arial" w:eastAsia="Calibri" w:hAnsi="Arial" w:cs="Arial"/>
          <w:szCs w:val="24"/>
        </w:rPr>
      </w:pPr>
      <w:r w:rsidRPr="00B705B0">
        <w:rPr>
          <w:rFonts w:ascii="Arial" w:eastAsia="Calibri" w:hAnsi="Arial" w:cs="Arial"/>
          <w:szCs w:val="24"/>
        </w:rPr>
        <w:t xml:space="preserve">Please can you confirm that your organisation can fully meet this requirement by marking the relevant box below with an ‘X’?  </w:t>
      </w:r>
    </w:p>
    <w:p w14:paraId="1DAFAC32" w14:textId="77777777" w:rsidR="00CC2263" w:rsidRPr="00B705B0" w:rsidRDefault="00CC2263" w:rsidP="00CC2263">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E10041" w:rsidRPr="00E10041" w14:paraId="5785F7E2" w14:textId="77777777" w:rsidTr="00D228C1">
        <w:tc>
          <w:tcPr>
            <w:tcW w:w="7601" w:type="dxa"/>
            <w:shd w:val="clear" w:color="auto" w:fill="auto"/>
          </w:tcPr>
          <w:p w14:paraId="776DAB77" w14:textId="77777777" w:rsidR="00CC2263" w:rsidRPr="00B705B0" w:rsidRDefault="00CC2263" w:rsidP="00D228C1">
            <w:pPr>
              <w:rPr>
                <w:rFonts w:ascii="Arial" w:eastAsia="Calibri" w:hAnsi="Arial" w:cs="Arial"/>
                <w:szCs w:val="24"/>
              </w:rPr>
            </w:pPr>
            <w:r w:rsidRPr="00B705B0">
              <w:rPr>
                <w:rFonts w:ascii="Arial" w:eastAsia="Calibri" w:hAnsi="Arial" w:cs="Arial"/>
                <w:szCs w:val="24"/>
              </w:rPr>
              <w:t>Yes</w:t>
            </w:r>
          </w:p>
        </w:tc>
        <w:tc>
          <w:tcPr>
            <w:tcW w:w="1559" w:type="dxa"/>
            <w:shd w:val="clear" w:color="auto" w:fill="auto"/>
          </w:tcPr>
          <w:p w14:paraId="4557E200" w14:textId="77777777" w:rsidR="00CC2263" w:rsidRPr="00B705B0" w:rsidRDefault="00CC2263" w:rsidP="00D228C1">
            <w:pPr>
              <w:rPr>
                <w:rFonts w:ascii="Arial" w:eastAsia="Calibri" w:hAnsi="Arial" w:cs="Arial"/>
                <w:szCs w:val="24"/>
              </w:rPr>
            </w:pPr>
          </w:p>
        </w:tc>
      </w:tr>
      <w:tr w:rsidR="00CC2263" w:rsidRPr="00E10041" w14:paraId="7298E1BF" w14:textId="77777777" w:rsidTr="00D228C1">
        <w:tc>
          <w:tcPr>
            <w:tcW w:w="7601" w:type="dxa"/>
            <w:shd w:val="clear" w:color="auto" w:fill="auto"/>
          </w:tcPr>
          <w:p w14:paraId="498389CB" w14:textId="77777777" w:rsidR="00CC2263" w:rsidRPr="00B705B0" w:rsidRDefault="00CC2263" w:rsidP="00D228C1">
            <w:pPr>
              <w:rPr>
                <w:rFonts w:ascii="Arial" w:eastAsia="Calibri" w:hAnsi="Arial" w:cs="Arial"/>
                <w:szCs w:val="24"/>
              </w:rPr>
            </w:pPr>
            <w:r w:rsidRPr="00B705B0">
              <w:rPr>
                <w:rFonts w:ascii="Arial" w:eastAsia="Calibri" w:hAnsi="Arial" w:cs="Arial"/>
                <w:szCs w:val="24"/>
              </w:rPr>
              <w:t>No</w:t>
            </w:r>
          </w:p>
        </w:tc>
        <w:tc>
          <w:tcPr>
            <w:tcW w:w="1559" w:type="dxa"/>
            <w:shd w:val="clear" w:color="auto" w:fill="auto"/>
          </w:tcPr>
          <w:p w14:paraId="564A11C7" w14:textId="77777777" w:rsidR="00CC2263" w:rsidRPr="00B705B0" w:rsidRDefault="00CC2263" w:rsidP="00D228C1">
            <w:pPr>
              <w:rPr>
                <w:rFonts w:ascii="Arial" w:eastAsia="Calibri" w:hAnsi="Arial" w:cs="Arial"/>
                <w:szCs w:val="24"/>
              </w:rPr>
            </w:pPr>
          </w:p>
        </w:tc>
      </w:tr>
    </w:tbl>
    <w:p w14:paraId="2E2DA6F5" w14:textId="286ADF38" w:rsidR="00C2473B" w:rsidRPr="00B705B0" w:rsidRDefault="00C2473B" w:rsidP="00CC2263">
      <w:pPr>
        <w:rPr>
          <w:rFonts w:ascii="Arial" w:eastAsia="Calibri" w:hAnsi="Arial" w:cs="Arial"/>
          <w:szCs w:val="24"/>
        </w:rPr>
      </w:pPr>
    </w:p>
    <w:p w14:paraId="2702357F" w14:textId="77777777" w:rsidR="00C2473B" w:rsidRPr="00B705B0" w:rsidRDefault="00C2473B" w:rsidP="00CC2263">
      <w:pPr>
        <w:rPr>
          <w:rFonts w:ascii="Arial" w:eastAsia="Calibri" w:hAnsi="Arial" w:cs="Arial"/>
          <w:szCs w:val="24"/>
        </w:rPr>
      </w:pPr>
    </w:p>
    <w:p w14:paraId="20E6D354" w14:textId="20486AB7" w:rsidR="00D8762F" w:rsidRPr="00B705B0" w:rsidRDefault="00D8762F" w:rsidP="00D8762F">
      <w:pPr>
        <w:numPr>
          <w:ilvl w:val="0"/>
          <w:numId w:val="2"/>
        </w:numPr>
        <w:ind w:hanging="786"/>
        <w:contextualSpacing/>
        <w:rPr>
          <w:rFonts w:ascii="Arial" w:eastAsia="Calibri" w:hAnsi="Arial" w:cs="Arial"/>
          <w:b/>
          <w:szCs w:val="24"/>
          <w:u w:val="single"/>
        </w:rPr>
      </w:pPr>
      <w:r w:rsidRPr="00B705B0">
        <w:rPr>
          <w:rFonts w:ascii="Arial" w:eastAsia="Calibri" w:hAnsi="Arial" w:cs="Arial"/>
          <w:b/>
          <w:szCs w:val="24"/>
          <w:u w:val="single"/>
        </w:rPr>
        <w:t xml:space="preserve">Pricing </w:t>
      </w:r>
    </w:p>
    <w:p w14:paraId="4E7DE51E" w14:textId="77777777" w:rsidR="00D8762F" w:rsidRPr="00B705B0" w:rsidRDefault="00D8762F" w:rsidP="00CC2263">
      <w:pPr>
        <w:rPr>
          <w:rFonts w:ascii="Arial" w:eastAsia="Calibri" w:hAnsi="Arial" w:cs="Arial"/>
          <w:szCs w:val="24"/>
        </w:rPr>
      </w:pPr>
    </w:p>
    <w:p w14:paraId="071CF088" w14:textId="38FFF59A" w:rsidR="00CC2263" w:rsidRPr="00B705B0" w:rsidRDefault="00CC2263" w:rsidP="00CC2263">
      <w:pPr>
        <w:rPr>
          <w:rFonts w:ascii="Arial" w:eastAsia="Calibri" w:hAnsi="Arial" w:cs="Arial"/>
          <w:szCs w:val="24"/>
        </w:rPr>
      </w:pPr>
      <w:r w:rsidRPr="00B705B0">
        <w:rPr>
          <w:rFonts w:ascii="Arial" w:eastAsia="Calibri" w:hAnsi="Arial" w:cs="Arial"/>
          <w:szCs w:val="24"/>
        </w:rPr>
        <w:t xml:space="preserve">A pricing spreadsheet has been included as part of the RFQ documentation issued.  </w:t>
      </w:r>
    </w:p>
    <w:p w14:paraId="7C444AA6" w14:textId="77777777" w:rsidR="00CC2263" w:rsidRPr="00B705B0" w:rsidRDefault="00CC2263" w:rsidP="00CC2263">
      <w:pPr>
        <w:contextualSpacing/>
        <w:rPr>
          <w:rFonts w:ascii="Arial" w:eastAsia="Calibri" w:hAnsi="Arial" w:cs="Arial"/>
          <w:szCs w:val="24"/>
        </w:rPr>
      </w:pPr>
      <w:r w:rsidRPr="00B705B0">
        <w:rPr>
          <w:rFonts w:ascii="Arial" w:eastAsia="Calibri" w:hAnsi="Arial" w:cs="Arial"/>
          <w:szCs w:val="24"/>
        </w:rPr>
        <w:t>Please complete the spreadsheet as per the instructions stated within the document and return the completed spreadsheet as part of your RFQ submission.</w:t>
      </w:r>
    </w:p>
    <w:p w14:paraId="62F0B9D0" w14:textId="77777777" w:rsidR="00CC2263" w:rsidRPr="00B705B0" w:rsidRDefault="00CC2263" w:rsidP="00CC2263">
      <w:pPr>
        <w:contextualSpacing/>
        <w:rPr>
          <w:rFonts w:ascii="Arial" w:eastAsia="Calibri" w:hAnsi="Arial" w:cs="Arial"/>
          <w:szCs w:val="24"/>
        </w:rPr>
      </w:pPr>
    </w:p>
    <w:p w14:paraId="481555FA" w14:textId="65F219E3" w:rsidR="00CC2263" w:rsidRPr="00B705B0" w:rsidRDefault="00CC2263" w:rsidP="00CC2263">
      <w:pPr>
        <w:contextualSpacing/>
        <w:rPr>
          <w:rFonts w:ascii="Arial" w:eastAsia="Calibri" w:hAnsi="Arial" w:cs="Arial"/>
          <w:szCs w:val="24"/>
        </w:rPr>
      </w:pPr>
      <w:r w:rsidRPr="00B705B0">
        <w:rPr>
          <w:rFonts w:ascii="Arial" w:eastAsia="Calibri" w:hAnsi="Arial" w:cs="Arial"/>
          <w:szCs w:val="24"/>
        </w:rPr>
        <w:t>All prices should be exempt of VAT and include any expenses</w:t>
      </w:r>
      <w:r w:rsidR="00A52A9F" w:rsidRPr="00B705B0">
        <w:rPr>
          <w:rFonts w:ascii="Arial" w:eastAsia="Calibri" w:hAnsi="Arial" w:cs="Arial"/>
          <w:szCs w:val="24"/>
        </w:rPr>
        <w:t xml:space="preserve">.  The </w:t>
      </w:r>
      <w:r w:rsidR="000C4A05" w:rsidRPr="00B705B0">
        <w:rPr>
          <w:rFonts w:ascii="Arial" w:eastAsia="Calibri" w:hAnsi="Arial" w:cs="Arial"/>
          <w:szCs w:val="24"/>
        </w:rPr>
        <w:t>budget for the commission is set as a maximum of £</w:t>
      </w:r>
      <w:r w:rsidR="00B705B0">
        <w:rPr>
          <w:rFonts w:ascii="Arial" w:eastAsia="Calibri" w:hAnsi="Arial" w:cs="Arial"/>
          <w:szCs w:val="24"/>
        </w:rPr>
        <w:t>7</w:t>
      </w:r>
      <w:r w:rsidR="000C4A05" w:rsidRPr="00B705B0">
        <w:rPr>
          <w:rFonts w:ascii="Arial" w:eastAsia="Calibri" w:hAnsi="Arial" w:cs="Arial"/>
          <w:szCs w:val="24"/>
        </w:rPr>
        <w:t>5,000</w:t>
      </w:r>
      <w:r w:rsidR="00445D59" w:rsidRPr="00B705B0">
        <w:rPr>
          <w:rFonts w:ascii="Arial" w:eastAsia="Calibri" w:hAnsi="Arial" w:cs="Arial"/>
          <w:szCs w:val="24"/>
        </w:rPr>
        <w:t>.</w:t>
      </w:r>
    </w:p>
    <w:p w14:paraId="7590237F" w14:textId="77777777" w:rsidR="00CC2263" w:rsidRPr="001E2B1D" w:rsidRDefault="00CC2263" w:rsidP="00CC2263">
      <w:pPr>
        <w:contextualSpacing/>
        <w:rPr>
          <w:rFonts w:ascii="Arial" w:eastAsia="Calibri" w:hAnsi="Arial" w:cs="Arial"/>
          <w:szCs w:val="24"/>
        </w:rPr>
      </w:pPr>
    </w:p>
    <w:p w14:paraId="35AEAA83" w14:textId="77777777" w:rsidR="00CC2263" w:rsidRPr="001E2B1D" w:rsidRDefault="00CC2263" w:rsidP="00CC2263">
      <w:pPr>
        <w:contextualSpacing/>
        <w:rPr>
          <w:rFonts w:ascii="Arial" w:eastAsia="Calibri" w:hAnsi="Arial" w:cs="Arial"/>
          <w:szCs w:val="24"/>
        </w:rPr>
      </w:pPr>
      <w:r w:rsidRPr="001E2B1D">
        <w:rPr>
          <w:rFonts w:ascii="Arial" w:eastAsia="Calibri" w:hAnsi="Arial" w:cs="Arial"/>
          <w:b/>
          <w:szCs w:val="24"/>
        </w:rPr>
        <w:t>Evaluation Criteria:</w:t>
      </w:r>
    </w:p>
    <w:p w14:paraId="08D0224F" w14:textId="2F4EC4A4" w:rsidR="00CC2263" w:rsidRPr="001E2B1D" w:rsidRDefault="00452324" w:rsidP="00CC2263">
      <w:pPr>
        <w:contextualSpacing/>
        <w:rPr>
          <w:rFonts w:ascii="Arial" w:eastAsia="Calibri" w:hAnsi="Arial" w:cs="Arial"/>
          <w:szCs w:val="24"/>
        </w:rPr>
      </w:pPr>
      <w:r w:rsidRPr="001E2B1D">
        <w:rPr>
          <w:rFonts w:ascii="Arial" w:eastAsia="Calibri" w:hAnsi="Arial" w:cs="Arial"/>
          <w:szCs w:val="24"/>
        </w:rPr>
        <w:t xml:space="preserve">Price score will be calculated as </w:t>
      </w:r>
      <w:r w:rsidR="00B325B8" w:rsidRPr="001E2B1D">
        <w:rPr>
          <w:rFonts w:ascii="Arial" w:eastAsia="Calibri" w:hAnsi="Arial" w:cs="Arial"/>
          <w:szCs w:val="24"/>
        </w:rPr>
        <w:t>(</w:t>
      </w:r>
      <w:r w:rsidRPr="001E2B1D">
        <w:rPr>
          <w:rFonts w:ascii="Arial" w:eastAsia="Calibri" w:hAnsi="Arial" w:cs="Arial"/>
          <w:szCs w:val="24"/>
        </w:rPr>
        <w:t>lowest price</w:t>
      </w:r>
      <w:r w:rsidR="00B325B8" w:rsidRPr="001E2B1D">
        <w:rPr>
          <w:rFonts w:ascii="Arial" w:eastAsia="Calibri" w:hAnsi="Arial" w:cs="Arial"/>
          <w:szCs w:val="24"/>
        </w:rPr>
        <w:t xml:space="preserve">/bidding price &amp; * </w:t>
      </w:r>
      <w:r w:rsidR="002C4FFA" w:rsidRPr="001E2B1D">
        <w:rPr>
          <w:rFonts w:ascii="Arial" w:eastAsia="Calibri" w:hAnsi="Arial" w:cs="Arial"/>
          <w:szCs w:val="24"/>
        </w:rPr>
        <w:t>5</w:t>
      </w:r>
      <w:r w:rsidR="004750C3" w:rsidRPr="001E2B1D">
        <w:rPr>
          <w:rFonts w:ascii="Arial" w:eastAsia="Calibri" w:hAnsi="Arial" w:cs="Arial"/>
          <w:szCs w:val="24"/>
        </w:rPr>
        <w:t>0). Both the total cost of the project and the additional day rates will be scored</w:t>
      </w:r>
      <w:r w:rsidR="00C304A3" w:rsidRPr="001E2B1D">
        <w:rPr>
          <w:rFonts w:ascii="Arial" w:eastAsia="Calibri" w:hAnsi="Arial" w:cs="Arial"/>
          <w:szCs w:val="24"/>
        </w:rPr>
        <w:t xml:space="preserve">. </w:t>
      </w:r>
    </w:p>
    <w:p w14:paraId="33C0E573" w14:textId="3974C1BC" w:rsidR="00CC2263" w:rsidRPr="001E2B1D" w:rsidRDefault="00CC2263" w:rsidP="00CC2263">
      <w:pPr>
        <w:contextualSpacing/>
        <w:rPr>
          <w:rFonts w:ascii="Arial" w:eastAsia="Calibri" w:hAnsi="Arial" w:cs="Arial"/>
          <w:szCs w:val="24"/>
        </w:rPr>
      </w:pPr>
    </w:p>
    <w:p w14:paraId="4F39193F" w14:textId="77777777" w:rsidR="00777FF1" w:rsidRPr="001E2B1D" w:rsidRDefault="00777FF1" w:rsidP="00CC2263">
      <w:pPr>
        <w:contextualSpacing/>
        <w:rPr>
          <w:rFonts w:ascii="Arial" w:eastAsia="Calibri" w:hAnsi="Arial" w:cs="Arial"/>
          <w:szCs w:val="24"/>
        </w:rPr>
      </w:pPr>
    </w:p>
    <w:p w14:paraId="54A7E7D7" w14:textId="163AB355" w:rsidR="00D8762F" w:rsidRPr="001E2B1D" w:rsidRDefault="00D8762F" w:rsidP="00D8762F">
      <w:pPr>
        <w:numPr>
          <w:ilvl w:val="0"/>
          <w:numId w:val="2"/>
        </w:numPr>
        <w:ind w:hanging="786"/>
        <w:contextualSpacing/>
        <w:rPr>
          <w:rFonts w:ascii="Arial" w:eastAsia="Calibri" w:hAnsi="Arial" w:cs="Arial"/>
          <w:b/>
          <w:szCs w:val="24"/>
          <w:u w:val="single"/>
        </w:rPr>
      </w:pPr>
      <w:r w:rsidRPr="001E2B1D">
        <w:rPr>
          <w:rFonts w:ascii="Arial" w:eastAsia="Calibri" w:hAnsi="Arial" w:cs="Arial"/>
          <w:b/>
          <w:szCs w:val="24"/>
          <w:u w:val="single"/>
        </w:rPr>
        <w:t>Freedom of Information (FOI)</w:t>
      </w:r>
    </w:p>
    <w:p w14:paraId="111EB0C5" w14:textId="77777777" w:rsidR="00D8762F" w:rsidRPr="001E2B1D" w:rsidRDefault="00D8762F" w:rsidP="00CC2263">
      <w:pPr>
        <w:contextualSpacing/>
        <w:rPr>
          <w:rFonts w:ascii="Arial" w:eastAsia="Calibri" w:hAnsi="Arial" w:cs="Arial"/>
          <w:b/>
          <w:szCs w:val="24"/>
        </w:rPr>
      </w:pPr>
    </w:p>
    <w:p w14:paraId="51FCF559" w14:textId="343F3100" w:rsidR="00CC2263" w:rsidRPr="001E2B1D" w:rsidRDefault="00CC2263" w:rsidP="00CC2263">
      <w:pPr>
        <w:contextualSpacing/>
        <w:rPr>
          <w:rFonts w:ascii="Arial" w:eastAsia="Calibri" w:hAnsi="Arial" w:cs="Arial"/>
          <w:b/>
          <w:szCs w:val="24"/>
        </w:rPr>
      </w:pPr>
      <w:r w:rsidRPr="001E2B1D">
        <w:rPr>
          <w:rFonts w:ascii="Arial" w:eastAsia="Calibri" w:hAnsi="Arial" w:cs="Arial"/>
          <w:b/>
          <w:szCs w:val="24"/>
        </w:rPr>
        <w:t>1</w:t>
      </w:r>
      <w:r w:rsidR="00D8762F" w:rsidRPr="001E2B1D">
        <w:rPr>
          <w:rFonts w:ascii="Arial" w:eastAsia="Calibri" w:hAnsi="Arial" w:cs="Arial"/>
          <w:b/>
          <w:szCs w:val="24"/>
        </w:rPr>
        <w:t>0</w:t>
      </w:r>
      <w:r w:rsidRPr="001E2B1D">
        <w:rPr>
          <w:rFonts w:ascii="Arial" w:eastAsia="Calibri" w:hAnsi="Arial" w:cs="Arial"/>
          <w:b/>
          <w:szCs w:val="24"/>
        </w:rPr>
        <w:t>.1 FOI</w:t>
      </w:r>
    </w:p>
    <w:p w14:paraId="705D2BEC" w14:textId="77777777" w:rsidR="00CC2263" w:rsidRPr="001E2B1D" w:rsidRDefault="00CC2263" w:rsidP="00CC2263">
      <w:pPr>
        <w:contextualSpacing/>
        <w:rPr>
          <w:rFonts w:ascii="Arial" w:eastAsia="Calibri" w:hAnsi="Arial" w:cs="Arial"/>
          <w:szCs w:val="24"/>
        </w:rPr>
      </w:pPr>
      <w:r w:rsidRPr="001E2B1D">
        <w:rPr>
          <w:rFonts w:ascii="Arial" w:eastAsia="Calibri" w:hAnsi="Arial" w:cs="Arial"/>
          <w:szCs w:val="24"/>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16AFFB6" w14:textId="77777777" w:rsidR="00CC2263" w:rsidRPr="001E2B1D" w:rsidRDefault="00CC2263" w:rsidP="00CC2263">
      <w:pPr>
        <w:contextualSpacing/>
        <w:rPr>
          <w:rFonts w:ascii="Arial" w:eastAsia="Calibri" w:hAnsi="Arial" w:cs="Arial"/>
          <w:szCs w:val="24"/>
        </w:rPr>
      </w:pPr>
    </w:p>
    <w:p w14:paraId="40E0B013" w14:textId="77777777" w:rsidR="00CC2263" w:rsidRPr="001E2B1D" w:rsidRDefault="00CC2263" w:rsidP="00CC2263">
      <w:pPr>
        <w:contextualSpacing/>
        <w:rPr>
          <w:rFonts w:ascii="Arial" w:eastAsia="Calibri" w:hAnsi="Arial" w:cs="Arial"/>
          <w:b/>
          <w:szCs w:val="24"/>
        </w:rPr>
      </w:pPr>
      <w:r w:rsidRPr="001E2B1D">
        <w:rPr>
          <w:rFonts w:ascii="Arial" w:eastAsia="Calibri" w:hAnsi="Arial" w:cs="Arial"/>
          <w:b/>
          <w:szCs w:val="24"/>
        </w:rPr>
        <w:t>Evaluation Criteria:</w:t>
      </w:r>
    </w:p>
    <w:p w14:paraId="06CFA345" w14:textId="77777777" w:rsidR="00CC2263" w:rsidRPr="001E2B1D" w:rsidRDefault="00CC2263" w:rsidP="00CC2263">
      <w:pPr>
        <w:contextualSpacing/>
        <w:rPr>
          <w:rFonts w:ascii="Arial" w:eastAsia="Calibri" w:hAnsi="Arial" w:cs="Arial"/>
          <w:szCs w:val="24"/>
        </w:rPr>
      </w:pPr>
      <w:r w:rsidRPr="001E2B1D">
        <w:rPr>
          <w:rFonts w:ascii="Arial" w:eastAsia="Calibri" w:hAnsi="Arial" w:cs="Arial"/>
          <w:szCs w:val="24"/>
        </w:rPr>
        <w:t xml:space="preserve">This question is not scored and is for information only. </w:t>
      </w:r>
    </w:p>
    <w:p w14:paraId="66B743CA" w14:textId="77777777" w:rsidR="00CC2263" w:rsidRPr="001E2B1D" w:rsidRDefault="00CC2263" w:rsidP="00CC2263">
      <w:pPr>
        <w:contextualSpacing/>
        <w:rPr>
          <w:rFonts w:ascii="Arial" w:eastAsia="Calibri" w:hAnsi="Arial" w:cs="Arial"/>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E10041" w:rsidRPr="00E10041" w14:paraId="6F788165" w14:textId="77777777" w:rsidTr="00D228C1">
        <w:trPr>
          <w:trHeight w:val="828"/>
        </w:trPr>
        <w:tc>
          <w:tcPr>
            <w:tcW w:w="5103" w:type="dxa"/>
            <w:shd w:val="clear" w:color="auto" w:fill="auto"/>
            <w:vAlign w:val="center"/>
          </w:tcPr>
          <w:p w14:paraId="1FB07F4A" w14:textId="77777777" w:rsidR="00CC2263" w:rsidRPr="001E2B1D" w:rsidRDefault="00CC2263" w:rsidP="00D228C1">
            <w:pPr>
              <w:contextualSpacing/>
              <w:rPr>
                <w:rFonts w:ascii="Arial" w:eastAsia="Calibri" w:hAnsi="Arial" w:cs="Arial"/>
                <w:szCs w:val="24"/>
              </w:rPr>
            </w:pPr>
            <w:r w:rsidRPr="001E2B1D">
              <w:rPr>
                <w:rFonts w:ascii="Arial" w:eastAsia="Times New Roman" w:hAnsi="Arial" w:cs="Arial"/>
                <w:b/>
                <w:szCs w:val="24"/>
              </w:rPr>
              <w:t>Location and description of commercially sensitive or confidential information</w:t>
            </w:r>
          </w:p>
        </w:tc>
        <w:tc>
          <w:tcPr>
            <w:tcW w:w="4111" w:type="dxa"/>
            <w:shd w:val="clear" w:color="auto" w:fill="auto"/>
            <w:vAlign w:val="center"/>
          </w:tcPr>
          <w:p w14:paraId="51100ABB" w14:textId="77777777" w:rsidR="00CC2263" w:rsidRPr="001E2B1D" w:rsidRDefault="00CC2263" w:rsidP="00D228C1">
            <w:pPr>
              <w:contextualSpacing/>
              <w:rPr>
                <w:rFonts w:ascii="Arial" w:eastAsia="Calibri" w:hAnsi="Arial" w:cs="Arial"/>
                <w:szCs w:val="24"/>
              </w:rPr>
            </w:pPr>
            <w:r w:rsidRPr="001E2B1D">
              <w:rPr>
                <w:rFonts w:ascii="Arial" w:eastAsia="Times New Roman" w:hAnsi="Arial" w:cs="Arial"/>
                <w:b/>
                <w:szCs w:val="24"/>
              </w:rPr>
              <w:t>Reason for Exemption</w:t>
            </w:r>
          </w:p>
        </w:tc>
      </w:tr>
      <w:tr w:rsidR="00E10041" w:rsidRPr="00E10041" w14:paraId="16D20044" w14:textId="77777777" w:rsidTr="00D228C1">
        <w:trPr>
          <w:trHeight w:val="690"/>
        </w:trPr>
        <w:tc>
          <w:tcPr>
            <w:tcW w:w="5103" w:type="dxa"/>
            <w:shd w:val="clear" w:color="auto" w:fill="auto"/>
          </w:tcPr>
          <w:p w14:paraId="7D08FB3F" w14:textId="77777777" w:rsidR="00CC2263" w:rsidRPr="001E2B1D" w:rsidRDefault="00CC2263" w:rsidP="00D228C1">
            <w:pPr>
              <w:contextualSpacing/>
              <w:rPr>
                <w:rFonts w:ascii="Arial" w:eastAsia="Calibri" w:hAnsi="Arial" w:cs="Arial"/>
                <w:szCs w:val="24"/>
              </w:rPr>
            </w:pPr>
          </w:p>
          <w:p w14:paraId="5C9B8DF4" w14:textId="77777777" w:rsidR="00CC2263" w:rsidRPr="001E2B1D" w:rsidRDefault="00CC2263" w:rsidP="00D228C1">
            <w:pPr>
              <w:contextualSpacing/>
              <w:rPr>
                <w:rFonts w:ascii="Arial" w:eastAsia="Calibri" w:hAnsi="Arial" w:cs="Arial"/>
                <w:szCs w:val="24"/>
              </w:rPr>
            </w:pPr>
          </w:p>
        </w:tc>
        <w:tc>
          <w:tcPr>
            <w:tcW w:w="4111" w:type="dxa"/>
            <w:shd w:val="clear" w:color="auto" w:fill="auto"/>
          </w:tcPr>
          <w:p w14:paraId="56A1C366" w14:textId="77777777" w:rsidR="00CC2263" w:rsidRPr="001E2B1D" w:rsidRDefault="00CC2263" w:rsidP="00D228C1">
            <w:pPr>
              <w:contextualSpacing/>
              <w:rPr>
                <w:rFonts w:ascii="Arial" w:eastAsia="Calibri" w:hAnsi="Arial" w:cs="Arial"/>
                <w:szCs w:val="24"/>
              </w:rPr>
            </w:pPr>
          </w:p>
        </w:tc>
      </w:tr>
      <w:tr w:rsidR="00CC2263" w:rsidRPr="00E10041" w14:paraId="1F97A64F" w14:textId="77777777" w:rsidTr="00D228C1">
        <w:trPr>
          <w:trHeight w:val="557"/>
        </w:trPr>
        <w:tc>
          <w:tcPr>
            <w:tcW w:w="5103" w:type="dxa"/>
            <w:shd w:val="clear" w:color="auto" w:fill="auto"/>
          </w:tcPr>
          <w:p w14:paraId="1160ECE0" w14:textId="77777777" w:rsidR="00CC2263" w:rsidRPr="001E2B1D" w:rsidRDefault="00CC2263" w:rsidP="00D228C1">
            <w:pPr>
              <w:contextualSpacing/>
              <w:rPr>
                <w:rFonts w:ascii="Arial" w:eastAsia="Calibri" w:hAnsi="Arial" w:cs="Arial"/>
                <w:szCs w:val="24"/>
              </w:rPr>
            </w:pPr>
          </w:p>
        </w:tc>
        <w:tc>
          <w:tcPr>
            <w:tcW w:w="4111" w:type="dxa"/>
            <w:shd w:val="clear" w:color="auto" w:fill="auto"/>
          </w:tcPr>
          <w:p w14:paraId="4E6BFB61" w14:textId="77777777" w:rsidR="00CC2263" w:rsidRPr="001E2B1D" w:rsidRDefault="00CC2263" w:rsidP="00D228C1">
            <w:pPr>
              <w:contextualSpacing/>
              <w:rPr>
                <w:rFonts w:ascii="Arial" w:eastAsia="Calibri" w:hAnsi="Arial" w:cs="Arial"/>
                <w:szCs w:val="24"/>
              </w:rPr>
            </w:pPr>
          </w:p>
        </w:tc>
      </w:tr>
    </w:tbl>
    <w:p w14:paraId="17D3F806" w14:textId="5C8A5875" w:rsidR="00CC2263" w:rsidRPr="001E2B1D" w:rsidRDefault="00CC2263" w:rsidP="00CC2263">
      <w:pPr>
        <w:rPr>
          <w:rFonts w:ascii="Arial" w:eastAsia="Calibri" w:hAnsi="Arial" w:cs="Arial"/>
          <w:szCs w:val="24"/>
        </w:rPr>
      </w:pPr>
    </w:p>
    <w:p w14:paraId="427060C9" w14:textId="77777777" w:rsidR="00777FF1" w:rsidRPr="001E2B1D" w:rsidRDefault="00777FF1" w:rsidP="00CC2263">
      <w:pPr>
        <w:rPr>
          <w:rFonts w:ascii="Arial" w:eastAsia="Calibri" w:hAnsi="Arial" w:cs="Arial"/>
          <w:szCs w:val="24"/>
        </w:rPr>
      </w:pPr>
    </w:p>
    <w:p w14:paraId="6BB4CA3C" w14:textId="153C5A6E" w:rsidR="007A09C7" w:rsidRPr="001E2B1D" w:rsidRDefault="007A09C7" w:rsidP="007A09C7">
      <w:pPr>
        <w:numPr>
          <w:ilvl w:val="0"/>
          <w:numId w:val="2"/>
        </w:numPr>
        <w:ind w:hanging="786"/>
        <w:contextualSpacing/>
        <w:rPr>
          <w:rFonts w:ascii="Arial" w:eastAsia="Calibri" w:hAnsi="Arial" w:cs="Arial"/>
          <w:b/>
          <w:szCs w:val="24"/>
          <w:u w:val="single"/>
        </w:rPr>
      </w:pPr>
      <w:r w:rsidRPr="001E2B1D">
        <w:rPr>
          <w:rFonts w:ascii="Arial" w:eastAsia="Calibri" w:hAnsi="Arial" w:cs="Arial"/>
          <w:b/>
          <w:szCs w:val="24"/>
          <w:u w:val="single"/>
        </w:rPr>
        <w:t>Declaration</w:t>
      </w:r>
    </w:p>
    <w:p w14:paraId="0D0C5B99" w14:textId="77777777" w:rsidR="007A09C7" w:rsidRPr="001E2B1D" w:rsidRDefault="007A09C7" w:rsidP="006D4864">
      <w:pPr>
        <w:contextualSpacing/>
        <w:rPr>
          <w:rFonts w:ascii="Arial" w:eastAsia="Calibri" w:hAnsi="Arial" w:cs="Arial"/>
          <w:szCs w:val="24"/>
        </w:rPr>
      </w:pPr>
    </w:p>
    <w:p w14:paraId="2F3B4CBD" w14:textId="4B58143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 xml:space="preserve">Please confirm that you have read, </w:t>
      </w:r>
      <w:r w:rsidR="005A5827" w:rsidRPr="001E2B1D">
        <w:rPr>
          <w:rFonts w:ascii="Arial" w:eastAsia="Calibri" w:hAnsi="Arial" w:cs="Arial"/>
          <w:szCs w:val="24"/>
        </w:rPr>
        <w:t>understood,</w:t>
      </w:r>
      <w:r w:rsidRPr="001E2B1D">
        <w:rPr>
          <w:rFonts w:ascii="Arial" w:eastAsia="Calibri" w:hAnsi="Arial" w:cs="Arial"/>
          <w:szCs w:val="24"/>
        </w:rPr>
        <w:t xml:space="preserve"> and accept the contents of this RFQ process, which includes:</w:t>
      </w:r>
    </w:p>
    <w:p w14:paraId="10FBC2A8" w14:textId="77777777" w:rsidR="00CC2263" w:rsidRPr="001E2B1D" w:rsidRDefault="00CC2263" w:rsidP="006D4864">
      <w:pPr>
        <w:numPr>
          <w:ilvl w:val="0"/>
          <w:numId w:val="1"/>
        </w:numPr>
        <w:spacing w:after="200"/>
        <w:ind w:left="720"/>
        <w:contextualSpacing/>
        <w:rPr>
          <w:rFonts w:ascii="Arial" w:eastAsia="Calibri" w:hAnsi="Arial" w:cs="Arial"/>
          <w:szCs w:val="24"/>
        </w:rPr>
      </w:pPr>
      <w:r w:rsidRPr="001E2B1D">
        <w:rPr>
          <w:rFonts w:ascii="Arial" w:eastAsia="Calibri" w:hAnsi="Arial" w:cs="Arial"/>
          <w:szCs w:val="24"/>
        </w:rPr>
        <w:t>The Terms and Conditions</w:t>
      </w:r>
    </w:p>
    <w:p w14:paraId="25677243" w14:textId="77777777" w:rsidR="00CC2263" w:rsidRPr="001E2B1D" w:rsidRDefault="00CC2263" w:rsidP="006D4864">
      <w:pPr>
        <w:numPr>
          <w:ilvl w:val="0"/>
          <w:numId w:val="1"/>
        </w:numPr>
        <w:spacing w:after="200"/>
        <w:ind w:left="720"/>
        <w:contextualSpacing/>
        <w:rPr>
          <w:rFonts w:ascii="Arial" w:eastAsia="Calibri" w:hAnsi="Arial" w:cs="Arial"/>
          <w:szCs w:val="24"/>
        </w:rPr>
      </w:pPr>
      <w:r w:rsidRPr="001E2B1D">
        <w:rPr>
          <w:rFonts w:ascii="Arial" w:eastAsia="Calibri" w:hAnsi="Arial" w:cs="Arial"/>
          <w:szCs w:val="24"/>
        </w:rPr>
        <w:t>The RFQ Specification and Quality Questions document</w:t>
      </w:r>
    </w:p>
    <w:p w14:paraId="0C9735E8" w14:textId="77777777" w:rsidR="00CC2263" w:rsidRPr="001E2B1D" w:rsidRDefault="00CC2263" w:rsidP="006D4864">
      <w:pPr>
        <w:numPr>
          <w:ilvl w:val="0"/>
          <w:numId w:val="1"/>
        </w:numPr>
        <w:spacing w:after="200"/>
        <w:ind w:left="720"/>
        <w:contextualSpacing/>
        <w:rPr>
          <w:rFonts w:ascii="Arial" w:eastAsia="Calibri" w:hAnsi="Arial" w:cs="Arial"/>
          <w:szCs w:val="24"/>
        </w:rPr>
      </w:pPr>
      <w:r w:rsidRPr="001E2B1D">
        <w:rPr>
          <w:rFonts w:ascii="Arial" w:eastAsia="Calibri" w:hAnsi="Arial" w:cs="Arial"/>
          <w:szCs w:val="24"/>
        </w:rPr>
        <w:t>The Pricing spreadsheet</w:t>
      </w:r>
    </w:p>
    <w:p w14:paraId="1FFBB649" w14:textId="77777777" w:rsidR="00CC2263" w:rsidRPr="001E2B1D" w:rsidRDefault="00CC2263" w:rsidP="006D4864">
      <w:pPr>
        <w:numPr>
          <w:ilvl w:val="0"/>
          <w:numId w:val="1"/>
        </w:numPr>
        <w:spacing w:after="200"/>
        <w:ind w:left="720"/>
        <w:contextualSpacing/>
        <w:rPr>
          <w:rFonts w:ascii="Arial" w:eastAsia="Calibri" w:hAnsi="Arial" w:cs="Arial"/>
          <w:szCs w:val="24"/>
        </w:rPr>
      </w:pPr>
      <w:r w:rsidRPr="001E2B1D">
        <w:rPr>
          <w:rFonts w:ascii="Arial" w:eastAsia="Calibri" w:hAnsi="Arial" w:cs="Arial"/>
          <w:szCs w:val="24"/>
        </w:rPr>
        <w:t>The contents of the Bidder’s Guidance</w:t>
      </w:r>
    </w:p>
    <w:p w14:paraId="168CE06B" w14:textId="77777777" w:rsidR="00CC2263" w:rsidRPr="001E2B1D" w:rsidRDefault="00CC2263" w:rsidP="006D4864">
      <w:pPr>
        <w:spacing w:after="200"/>
        <w:contextualSpacing/>
        <w:rPr>
          <w:rFonts w:ascii="Arial" w:eastAsia="Calibri" w:hAnsi="Arial" w:cs="Arial"/>
          <w:szCs w:val="24"/>
        </w:rPr>
      </w:pPr>
    </w:p>
    <w:p w14:paraId="358A30CE" w14:textId="77777777" w:rsidR="00CC2263" w:rsidRPr="001E2B1D" w:rsidRDefault="00CC2263" w:rsidP="006D4864">
      <w:pPr>
        <w:spacing w:after="200"/>
        <w:contextualSpacing/>
        <w:rPr>
          <w:rFonts w:ascii="Arial" w:eastAsia="Calibri" w:hAnsi="Arial" w:cs="Arial"/>
          <w:szCs w:val="24"/>
        </w:rPr>
      </w:pPr>
      <w:r w:rsidRPr="001E2B1D">
        <w:rPr>
          <w:rFonts w:ascii="Arial" w:eastAsia="Calibri" w:hAnsi="Arial" w:cs="Arial"/>
          <w:szCs w:val="24"/>
        </w:rPr>
        <w:t xml:space="preserve">These documents will form the final contract if the Bidder is successful. </w:t>
      </w:r>
    </w:p>
    <w:p w14:paraId="117F10B3" w14:textId="77777777" w:rsidR="00CC2263" w:rsidRPr="001E2B1D" w:rsidRDefault="00CC2263" w:rsidP="006D4864">
      <w:pPr>
        <w:spacing w:after="200"/>
        <w:contextualSpacing/>
        <w:rPr>
          <w:rFonts w:ascii="Arial" w:eastAsia="Calibri" w:hAnsi="Arial" w:cs="Arial"/>
          <w:szCs w:val="24"/>
        </w:rPr>
      </w:pPr>
    </w:p>
    <w:p w14:paraId="52B06FE7" w14:textId="77777777" w:rsidR="00CC2263" w:rsidRPr="001E2B1D" w:rsidRDefault="00CC2263" w:rsidP="006D4864">
      <w:pPr>
        <w:spacing w:after="200"/>
        <w:contextualSpacing/>
        <w:rPr>
          <w:rFonts w:ascii="Arial" w:eastAsia="Calibri" w:hAnsi="Arial" w:cs="Arial"/>
          <w:b/>
          <w:szCs w:val="24"/>
        </w:rPr>
      </w:pPr>
      <w:r w:rsidRPr="001E2B1D">
        <w:rPr>
          <w:rFonts w:ascii="Arial" w:eastAsia="Calibri" w:hAnsi="Arial" w:cs="Arial"/>
          <w:b/>
          <w:szCs w:val="24"/>
        </w:rPr>
        <w:t>Evaluation Criteria:</w:t>
      </w:r>
    </w:p>
    <w:p w14:paraId="55C1D8B1" w14:textId="77777777" w:rsidR="00CC2263" w:rsidRPr="001E2B1D" w:rsidRDefault="00CC2263" w:rsidP="006D4864">
      <w:pPr>
        <w:spacing w:after="200"/>
        <w:contextualSpacing/>
        <w:rPr>
          <w:rFonts w:ascii="Arial" w:eastAsia="Calibri" w:hAnsi="Arial" w:cs="Arial"/>
          <w:szCs w:val="24"/>
        </w:rPr>
      </w:pPr>
      <w:r w:rsidRPr="001E2B1D">
        <w:rPr>
          <w:rFonts w:ascii="Arial" w:eastAsia="Calibri" w:hAnsi="Arial" w:cs="Arial"/>
          <w:szCs w:val="24"/>
        </w:rPr>
        <w:t xml:space="preserve">This question is not scored and is for information only. </w:t>
      </w:r>
    </w:p>
    <w:p w14:paraId="08A2EE19" w14:textId="77777777" w:rsidR="00CC2263" w:rsidRPr="001E2B1D" w:rsidRDefault="00CC2263" w:rsidP="006D4864">
      <w:pPr>
        <w:spacing w:after="200"/>
        <w:contextualSpacing/>
        <w:rPr>
          <w:rFonts w:ascii="Arial" w:eastAsia="Calibri" w:hAnsi="Arial" w:cs="Arial"/>
          <w:szCs w:val="24"/>
        </w:rPr>
      </w:pPr>
    </w:p>
    <w:p w14:paraId="6D94E8DB" w14:textId="77777777" w:rsidR="00CC2263" w:rsidRPr="001E2B1D" w:rsidRDefault="00CC2263" w:rsidP="006D4864">
      <w:pPr>
        <w:spacing w:after="200"/>
        <w:contextualSpacing/>
        <w:rPr>
          <w:rFonts w:ascii="Arial" w:eastAsia="Calibri" w:hAnsi="Arial" w:cs="Arial"/>
          <w:szCs w:val="24"/>
        </w:rPr>
      </w:pPr>
      <w:r w:rsidRPr="001E2B1D">
        <w:rPr>
          <w:rFonts w:ascii="Arial" w:eastAsia="Calibri" w:hAnsi="Arial" w:cs="Arial"/>
          <w:szCs w:val="24"/>
        </w:rPr>
        <w:t xml:space="preserve">Please confirm by marking the relevant box below with an ‘X’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E10041" w:rsidRPr="00E10041" w14:paraId="3363F16C" w14:textId="77777777" w:rsidTr="00D228C1">
        <w:trPr>
          <w:trHeight w:val="340"/>
        </w:trPr>
        <w:tc>
          <w:tcPr>
            <w:tcW w:w="1415" w:type="dxa"/>
            <w:shd w:val="clear" w:color="auto" w:fill="auto"/>
            <w:vAlign w:val="center"/>
          </w:tcPr>
          <w:p w14:paraId="04B6071C"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Yes</w:t>
            </w:r>
          </w:p>
        </w:tc>
        <w:tc>
          <w:tcPr>
            <w:tcW w:w="2811" w:type="dxa"/>
            <w:shd w:val="clear" w:color="auto" w:fill="auto"/>
            <w:vAlign w:val="center"/>
          </w:tcPr>
          <w:p w14:paraId="563B5FDD" w14:textId="77777777" w:rsidR="00CC2263" w:rsidRPr="001E2B1D" w:rsidRDefault="00CC2263" w:rsidP="006D4864">
            <w:pPr>
              <w:contextualSpacing/>
              <w:rPr>
                <w:rFonts w:ascii="Arial" w:eastAsia="Calibri" w:hAnsi="Arial" w:cs="Arial"/>
                <w:szCs w:val="24"/>
              </w:rPr>
            </w:pPr>
          </w:p>
        </w:tc>
        <w:tc>
          <w:tcPr>
            <w:tcW w:w="1195" w:type="dxa"/>
            <w:shd w:val="clear" w:color="auto" w:fill="auto"/>
            <w:vAlign w:val="center"/>
          </w:tcPr>
          <w:p w14:paraId="3ED97EF2"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No</w:t>
            </w:r>
          </w:p>
        </w:tc>
        <w:tc>
          <w:tcPr>
            <w:tcW w:w="3793" w:type="dxa"/>
            <w:shd w:val="clear" w:color="auto" w:fill="auto"/>
            <w:vAlign w:val="center"/>
          </w:tcPr>
          <w:p w14:paraId="38E7E5B4" w14:textId="77777777" w:rsidR="00CC2263" w:rsidRPr="001E2B1D" w:rsidRDefault="00CC2263" w:rsidP="006D4864">
            <w:pPr>
              <w:contextualSpacing/>
              <w:rPr>
                <w:rFonts w:ascii="Arial" w:eastAsia="Calibri" w:hAnsi="Arial" w:cs="Arial"/>
                <w:szCs w:val="24"/>
              </w:rPr>
            </w:pPr>
          </w:p>
        </w:tc>
      </w:tr>
      <w:tr w:rsidR="00E10041" w:rsidRPr="00E10041" w14:paraId="2E64B993" w14:textId="77777777" w:rsidTr="00D228C1">
        <w:tc>
          <w:tcPr>
            <w:tcW w:w="9214" w:type="dxa"/>
            <w:gridSpan w:val="4"/>
            <w:shd w:val="clear" w:color="auto" w:fill="auto"/>
          </w:tcPr>
          <w:p w14:paraId="1C319D92"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Name:</w:t>
            </w:r>
          </w:p>
          <w:p w14:paraId="36769BA4" w14:textId="77777777" w:rsidR="00CC2263" w:rsidRPr="001E2B1D" w:rsidRDefault="00CC2263" w:rsidP="006D4864">
            <w:pPr>
              <w:contextualSpacing/>
              <w:rPr>
                <w:rFonts w:ascii="Arial" w:eastAsia="Calibri" w:hAnsi="Arial" w:cs="Arial"/>
                <w:szCs w:val="24"/>
              </w:rPr>
            </w:pPr>
          </w:p>
          <w:p w14:paraId="7F3DC5DB"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E-Signature:</w:t>
            </w:r>
          </w:p>
          <w:p w14:paraId="7FDC563F" w14:textId="77777777" w:rsidR="00CC2263" w:rsidRPr="001E2B1D" w:rsidRDefault="00CC2263" w:rsidP="006D4864">
            <w:pPr>
              <w:contextualSpacing/>
              <w:rPr>
                <w:rFonts w:ascii="Arial" w:eastAsia="Calibri" w:hAnsi="Arial" w:cs="Arial"/>
                <w:szCs w:val="24"/>
              </w:rPr>
            </w:pPr>
          </w:p>
          <w:p w14:paraId="42E59A1C"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Job Title:</w:t>
            </w:r>
          </w:p>
          <w:p w14:paraId="7D55FB4F" w14:textId="77777777" w:rsidR="00CC2263" w:rsidRPr="001E2B1D" w:rsidRDefault="00CC2263" w:rsidP="006D4864">
            <w:pPr>
              <w:contextualSpacing/>
              <w:rPr>
                <w:rFonts w:ascii="Arial" w:eastAsia="Calibri" w:hAnsi="Arial" w:cs="Arial"/>
                <w:szCs w:val="24"/>
              </w:rPr>
            </w:pPr>
          </w:p>
          <w:p w14:paraId="66970F6A"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E-mail Address:</w:t>
            </w:r>
          </w:p>
          <w:p w14:paraId="4C375051" w14:textId="77777777" w:rsidR="00CC2263" w:rsidRPr="001E2B1D" w:rsidRDefault="00CC2263" w:rsidP="006D4864">
            <w:pPr>
              <w:contextualSpacing/>
              <w:rPr>
                <w:rFonts w:ascii="Arial" w:eastAsia="Calibri" w:hAnsi="Arial" w:cs="Arial"/>
                <w:szCs w:val="24"/>
              </w:rPr>
            </w:pPr>
          </w:p>
          <w:p w14:paraId="0111021B"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Contact Number:</w:t>
            </w:r>
          </w:p>
          <w:p w14:paraId="048A6EA6" w14:textId="77777777" w:rsidR="00CC2263" w:rsidRPr="001E2B1D" w:rsidRDefault="00CC2263" w:rsidP="006D4864">
            <w:pPr>
              <w:contextualSpacing/>
              <w:rPr>
                <w:rFonts w:ascii="Arial" w:eastAsia="Calibri" w:hAnsi="Arial" w:cs="Arial"/>
                <w:szCs w:val="24"/>
              </w:rPr>
            </w:pPr>
          </w:p>
          <w:p w14:paraId="4DC3898E"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Main Office Number:</w:t>
            </w:r>
          </w:p>
          <w:p w14:paraId="6180FB36" w14:textId="77777777" w:rsidR="00CC2263" w:rsidRPr="001E2B1D" w:rsidRDefault="00CC2263" w:rsidP="006D4864">
            <w:pPr>
              <w:contextualSpacing/>
              <w:rPr>
                <w:rFonts w:ascii="Arial" w:eastAsia="Calibri" w:hAnsi="Arial" w:cs="Arial"/>
                <w:szCs w:val="24"/>
              </w:rPr>
            </w:pPr>
          </w:p>
          <w:p w14:paraId="2C32336A"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Full Postal Address:</w:t>
            </w:r>
          </w:p>
          <w:p w14:paraId="1CEB3975" w14:textId="77777777" w:rsidR="00CC2263" w:rsidRPr="001E2B1D" w:rsidRDefault="00CC2263" w:rsidP="006D4864">
            <w:pPr>
              <w:contextualSpacing/>
              <w:rPr>
                <w:rFonts w:ascii="Arial" w:eastAsia="Calibri" w:hAnsi="Arial" w:cs="Arial"/>
                <w:szCs w:val="24"/>
              </w:rPr>
            </w:pPr>
          </w:p>
          <w:p w14:paraId="07081014" w14:textId="77777777" w:rsidR="00CC2263" w:rsidRPr="001E2B1D" w:rsidRDefault="00CC2263" w:rsidP="006D4864">
            <w:pPr>
              <w:rPr>
                <w:rFonts w:ascii="Arial" w:eastAsia="Calibri" w:hAnsi="Arial" w:cs="Arial"/>
                <w:szCs w:val="24"/>
              </w:rPr>
            </w:pPr>
            <w:r w:rsidRPr="001E2B1D">
              <w:rPr>
                <w:rFonts w:ascii="Arial" w:eastAsia="Calibri" w:hAnsi="Arial" w:cs="Arial"/>
                <w:szCs w:val="24"/>
              </w:rPr>
              <w:t>Please confirm who will be the main contact for this contract if successful and provide the following full contact details below if they do not match the above:</w:t>
            </w:r>
          </w:p>
          <w:p w14:paraId="5B5D892F" w14:textId="77777777" w:rsidR="00CC2263" w:rsidRPr="001E2B1D" w:rsidRDefault="00CC2263" w:rsidP="006D4864">
            <w:pPr>
              <w:contextualSpacing/>
              <w:rPr>
                <w:rFonts w:ascii="Arial" w:eastAsia="Calibri" w:hAnsi="Arial" w:cs="Arial"/>
                <w:szCs w:val="24"/>
              </w:rPr>
            </w:pPr>
          </w:p>
        </w:tc>
      </w:tr>
    </w:tbl>
    <w:p w14:paraId="69300CA6" w14:textId="77777777" w:rsidR="00CC2263" w:rsidRPr="000A7765" w:rsidRDefault="00CC2263" w:rsidP="006D4864">
      <w:pPr>
        <w:rPr>
          <w:rFonts w:ascii="Arial" w:eastAsia="Calibri" w:hAnsi="Arial" w:cs="Arial"/>
          <w:b/>
          <w:color w:val="525252" w:themeColor="accent3" w:themeShade="80"/>
          <w:szCs w:val="24"/>
          <w:u w:val="single"/>
        </w:rPr>
      </w:pPr>
    </w:p>
    <w:p w14:paraId="06FD8CB9" w14:textId="77777777" w:rsidR="001E6706" w:rsidRPr="0086292A" w:rsidRDefault="001E6706" w:rsidP="00CC2263">
      <w:pPr>
        <w:rPr>
          <w:rFonts w:ascii="Arial" w:eastAsia="Calibri" w:hAnsi="Arial" w:cs="Arial"/>
          <w:b/>
          <w:color w:val="2F5496" w:themeColor="accent1" w:themeShade="BF"/>
          <w:szCs w:val="24"/>
          <w:u w:val="single"/>
        </w:rPr>
      </w:pPr>
    </w:p>
    <w:sectPr w:rsidR="001E6706" w:rsidRPr="0086292A" w:rsidSect="003101BD">
      <w:headerReference w:type="even" r:id="rId12"/>
      <w:headerReference w:type="default" r:id="rId13"/>
      <w:footerReference w:type="even" r:id="rId14"/>
      <w:footerReference w:type="default" r:id="rId15"/>
      <w:headerReference w:type="first" r:id="rId16"/>
      <w:footerReference w:type="first" r:id="rId17"/>
      <w:pgSz w:w="11904" w:h="16836"/>
      <w:pgMar w:top="1440" w:right="1440" w:bottom="1440" w:left="1440" w:header="142" w:footer="173"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B417F" w14:textId="77777777" w:rsidR="0081760D" w:rsidRDefault="0081760D" w:rsidP="00CC2263">
      <w:r>
        <w:separator/>
      </w:r>
    </w:p>
  </w:endnote>
  <w:endnote w:type="continuationSeparator" w:id="0">
    <w:p w14:paraId="5F14EA5B" w14:textId="77777777" w:rsidR="0081760D" w:rsidRDefault="0081760D" w:rsidP="00CC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586C" w14:textId="77777777" w:rsidR="009341AC" w:rsidRDefault="00934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75ACF" w14:textId="3FEBA184" w:rsidR="00D701ED" w:rsidRPr="00702E23" w:rsidRDefault="00D701ED">
    <w:pPr>
      <w:pStyle w:val="Footer"/>
      <w:rPr>
        <w:rFonts w:ascii="Arial" w:hAnsi="Arial" w:cs="Arial"/>
        <w:sz w:val="16"/>
        <w:szCs w:val="16"/>
      </w:rPr>
    </w:pPr>
    <w:r w:rsidRPr="00702E23">
      <w:rPr>
        <w:rFonts w:ascii="Arial" w:hAnsi="Arial" w:cs="Arial"/>
        <w:sz w:val="16"/>
        <w:szCs w:val="16"/>
      </w:rPr>
      <w:t>Uttlesford</w:t>
    </w:r>
    <w:r>
      <w:rPr>
        <w:rFonts w:ascii="Arial" w:hAnsi="Arial" w:cs="Arial"/>
        <w:sz w:val="16"/>
        <w:szCs w:val="16"/>
      </w:rPr>
      <w:t xml:space="preserve"> Local Plan Renewable Energy and Decarbonisation Strategy July</w:t>
    </w:r>
    <w:r w:rsidRPr="00702E23">
      <w:rPr>
        <w:rFonts w:ascii="Arial" w:hAnsi="Arial" w:cs="Arial"/>
        <w:sz w:val="16"/>
        <w:szCs w:val="16"/>
      </w:rPr>
      <w:t xml:space="preserve"> 2021</w:t>
    </w:r>
  </w:p>
  <w:p w14:paraId="7A30A7FA" w14:textId="787584B6" w:rsidR="00D701ED" w:rsidRDefault="00D701ED" w:rsidP="00702E23">
    <w:pPr>
      <w:pStyle w:val="Footer"/>
      <w:jc w:val="right"/>
    </w:pPr>
    <w:r>
      <w:rPr>
        <w:noProof/>
      </w:rPr>
      <w:drawing>
        <wp:inline distT="0" distB="0" distL="0" distR="0" wp14:anchorId="4F712CFB" wp14:editId="3BA1121D">
          <wp:extent cx="491067" cy="486345"/>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387" cy="49656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50A56" w14:textId="77777777" w:rsidR="009341AC" w:rsidRDefault="00934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68849" w14:textId="77777777" w:rsidR="0081760D" w:rsidRDefault="0081760D" w:rsidP="00CC2263">
      <w:r>
        <w:separator/>
      </w:r>
    </w:p>
  </w:footnote>
  <w:footnote w:type="continuationSeparator" w:id="0">
    <w:p w14:paraId="459D5310" w14:textId="77777777" w:rsidR="0081760D" w:rsidRDefault="0081760D" w:rsidP="00CC2263">
      <w:r>
        <w:continuationSeparator/>
      </w:r>
    </w:p>
  </w:footnote>
  <w:footnote w:id="1">
    <w:p w14:paraId="1580A294" w14:textId="77777777" w:rsidR="00D701ED" w:rsidRPr="00956CF8" w:rsidRDefault="00D701ED" w:rsidP="008A37A2">
      <w:pPr>
        <w:pStyle w:val="FootnoteText"/>
        <w:rPr>
          <w:rFonts w:ascii="Arial" w:hAnsi="Arial" w:cs="Arial"/>
        </w:rPr>
      </w:pPr>
      <w:r w:rsidRPr="00956CF8">
        <w:rPr>
          <w:rStyle w:val="FootnoteReference"/>
          <w:rFonts w:ascii="Arial" w:hAnsi="Arial" w:cs="Arial"/>
        </w:rPr>
        <w:footnoteRef/>
      </w:r>
      <w:r w:rsidRPr="00956CF8">
        <w:rPr>
          <w:rFonts w:ascii="Arial" w:hAnsi="Arial" w:cs="Arial"/>
        </w:rPr>
        <w:t xml:space="preserve"> </w:t>
      </w:r>
      <w:hyperlink r:id="rId1" w:history="1">
        <w:r w:rsidRPr="00956CF8">
          <w:rPr>
            <w:rStyle w:val="Hyperlink"/>
            <w:rFonts w:ascii="Arial" w:hAnsi="Arial" w:cs="Arial"/>
          </w:rPr>
          <w:t>https://www.gov.uk/guidance/publishing-accessible-documents</w:t>
        </w:r>
      </w:hyperlink>
      <w:r w:rsidRPr="00956CF8">
        <w:rPr>
          <w:rStyle w:val="Hyperlink"/>
          <w:rFonts w:ascii="Arial" w:hAnsi="Arial" w:cs="Arial"/>
        </w:rPr>
        <w:t xml:space="preserve"> (accessed April 2021)</w:t>
      </w:r>
    </w:p>
  </w:footnote>
  <w:footnote w:id="2">
    <w:p w14:paraId="285F5EDC" w14:textId="61669980" w:rsidR="00D701ED" w:rsidRDefault="00D701ED" w:rsidP="006562C7">
      <w:pPr>
        <w:pStyle w:val="FootnoteText"/>
      </w:pPr>
      <w:r>
        <w:rPr>
          <w:rStyle w:val="FootnoteReference"/>
        </w:rPr>
        <w:footnoteRef/>
      </w:r>
      <w:r>
        <w:t xml:space="preserve"> </w:t>
      </w:r>
      <w:r w:rsidRPr="000C4F53">
        <w:rPr>
          <w:rFonts w:ascii="Arial" w:hAnsi="Arial" w:cs="Arial"/>
        </w:rPr>
        <w:t xml:space="preserve">Please note that this is the timetable for the full local plan, rather than explicitly for this </w:t>
      </w:r>
      <w:r w:rsidR="00B91440">
        <w:rPr>
          <w:rFonts w:ascii="Arial" w:hAnsi="Arial" w:cs="Arial"/>
        </w:rPr>
        <w:t>R</w:t>
      </w:r>
      <w:r>
        <w:rPr>
          <w:rFonts w:ascii="Arial" w:hAnsi="Arial" w:cs="Arial"/>
        </w:rPr>
        <w:t xml:space="preserve">enewable </w:t>
      </w:r>
      <w:r w:rsidR="00B91440">
        <w:rPr>
          <w:rFonts w:ascii="Arial" w:hAnsi="Arial" w:cs="Arial"/>
        </w:rPr>
        <w:t>E</w:t>
      </w:r>
      <w:r>
        <w:rPr>
          <w:rFonts w:ascii="Arial" w:hAnsi="Arial" w:cs="Arial"/>
        </w:rPr>
        <w:t>nergy</w:t>
      </w:r>
      <w:r w:rsidR="004C6A6C">
        <w:rPr>
          <w:rFonts w:ascii="Arial" w:hAnsi="Arial" w:cs="Arial"/>
        </w:rPr>
        <w:t xml:space="preserve"> and </w:t>
      </w:r>
      <w:r w:rsidR="00B91440">
        <w:rPr>
          <w:rFonts w:ascii="Arial" w:hAnsi="Arial" w:cs="Arial"/>
        </w:rPr>
        <w:t>D</w:t>
      </w:r>
      <w:r>
        <w:rPr>
          <w:rFonts w:ascii="Arial" w:hAnsi="Arial" w:cs="Arial"/>
        </w:rPr>
        <w:t xml:space="preserve">ecarbonisation </w:t>
      </w:r>
      <w:r w:rsidR="00B91440">
        <w:rPr>
          <w:rFonts w:ascii="Arial" w:hAnsi="Arial" w:cs="Arial"/>
        </w:rPr>
        <w:t>S</w:t>
      </w:r>
      <w:r>
        <w:rPr>
          <w:rFonts w:ascii="Arial" w:hAnsi="Arial" w:cs="Arial"/>
        </w:rPr>
        <w:t>tudy</w:t>
      </w:r>
      <w:r w:rsidRPr="000C4F53">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4D387" w14:textId="77777777" w:rsidR="009341AC" w:rsidRDefault="00934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352323"/>
      <w:docPartObj>
        <w:docPartGallery w:val="Page Numbers (Top of Page)"/>
        <w:docPartUnique/>
      </w:docPartObj>
    </w:sdtPr>
    <w:sdtEndPr>
      <w:rPr>
        <w:noProof/>
      </w:rPr>
    </w:sdtEndPr>
    <w:sdtContent>
      <w:p w14:paraId="7A9852BF" w14:textId="0C6BA742" w:rsidR="00D701ED" w:rsidRDefault="00D701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C2774E" w14:textId="77777777" w:rsidR="00D701ED" w:rsidRDefault="00D70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8E552" w14:textId="77777777" w:rsidR="009341AC" w:rsidRDefault="00934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0337F"/>
    <w:multiLevelType w:val="hybridMultilevel"/>
    <w:tmpl w:val="B6E4BCE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C4A1AFC"/>
    <w:multiLevelType w:val="hybridMultilevel"/>
    <w:tmpl w:val="18AE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73050"/>
    <w:multiLevelType w:val="hybridMultilevel"/>
    <w:tmpl w:val="390E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7487"/>
    <w:multiLevelType w:val="hybridMultilevel"/>
    <w:tmpl w:val="7F8E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87C67"/>
    <w:multiLevelType w:val="multilevel"/>
    <w:tmpl w:val="88F249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A5F2A"/>
    <w:multiLevelType w:val="hybridMultilevel"/>
    <w:tmpl w:val="4CC0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21A49"/>
    <w:multiLevelType w:val="hybridMultilevel"/>
    <w:tmpl w:val="6AB89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B4775"/>
    <w:multiLevelType w:val="hybridMultilevel"/>
    <w:tmpl w:val="B364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57317"/>
    <w:multiLevelType w:val="hybridMultilevel"/>
    <w:tmpl w:val="F8544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991D84"/>
    <w:multiLevelType w:val="hybridMultilevel"/>
    <w:tmpl w:val="22D6B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A3206F"/>
    <w:multiLevelType w:val="hybridMultilevel"/>
    <w:tmpl w:val="05B09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2" w15:restartNumberingAfterBreak="0">
    <w:nsid w:val="42B853D7"/>
    <w:multiLevelType w:val="hybridMultilevel"/>
    <w:tmpl w:val="3F4A780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B73079"/>
    <w:multiLevelType w:val="hybridMultilevel"/>
    <w:tmpl w:val="A3AED2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8323CE"/>
    <w:multiLevelType w:val="hybridMultilevel"/>
    <w:tmpl w:val="7F4AB3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EB3E3F"/>
    <w:multiLevelType w:val="hybridMultilevel"/>
    <w:tmpl w:val="53321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B22101"/>
    <w:multiLevelType w:val="hybridMultilevel"/>
    <w:tmpl w:val="A2565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C24BF0"/>
    <w:multiLevelType w:val="hybridMultilevel"/>
    <w:tmpl w:val="9D0A1E02"/>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8535A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9"/>
  </w:num>
  <w:num w:numId="3">
    <w:abstractNumId w:val="11"/>
  </w:num>
  <w:num w:numId="4">
    <w:abstractNumId w:val="6"/>
  </w:num>
  <w:num w:numId="5">
    <w:abstractNumId w:val="15"/>
  </w:num>
  <w:num w:numId="6">
    <w:abstractNumId w:val="14"/>
  </w:num>
  <w:num w:numId="7">
    <w:abstractNumId w:val="12"/>
  </w:num>
  <w:num w:numId="8">
    <w:abstractNumId w:val="4"/>
  </w:num>
  <w:num w:numId="9">
    <w:abstractNumId w:val="8"/>
  </w:num>
  <w:num w:numId="10">
    <w:abstractNumId w:val="10"/>
  </w:num>
  <w:num w:numId="11">
    <w:abstractNumId w:val="17"/>
  </w:num>
  <w:num w:numId="12">
    <w:abstractNumId w:val="16"/>
  </w:num>
  <w:num w:numId="13">
    <w:abstractNumId w:val="9"/>
  </w:num>
  <w:num w:numId="14">
    <w:abstractNumId w:val="7"/>
  </w:num>
  <w:num w:numId="15">
    <w:abstractNumId w:val="5"/>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 w:numId="19">
    <w:abstractNumId w:val="1"/>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63"/>
    <w:rsid w:val="00002555"/>
    <w:rsid w:val="000031EE"/>
    <w:rsid w:val="00004AFC"/>
    <w:rsid w:val="00005170"/>
    <w:rsid w:val="00005A65"/>
    <w:rsid w:val="000116D1"/>
    <w:rsid w:val="0001187A"/>
    <w:rsid w:val="0001239C"/>
    <w:rsid w:val="00012FAF"/>
    <w:rsid w:val="00016D17"/>
    <w:rsid w:val="000227DA"/>
    <w:rsid w:val="00024954"/>
    <w:rsid w:val="000249D6"/>
    <w:rsid w:val="00025034"/>
    <w:rsid w:val="00025524"/>
    <w:rsid w:val="000264D2"/>
    <w:rsid w:val="00026813"/>
    <w:rsid w:val="00030115"/>
    <w:rsid w:val="00030F95"/>
    <w:rsid w:val="0003367A"/>
    <w:rsid w:val="0003460D"/>
    <w:rsid w:val="000413BA"/>
    <w:rsid w:val="0004165A"/>
    <w:rsid w:val="00042D98"/>
    <w:rsid w:val="000434A7"/>
    <w:rsid w:val="0004520A"/>
    <w:rsid w:val="0004546E"/>
    <w:rsid w:val="000461E2"/>
    <w:rsid w:val="000470DF"/>
    <w:rsid w:val="0004757B"/>
    <w:rsid w:val="000511BA"/>
    <w:rsid w:val="000511BB"/>
    <w:rsid w:val="00051715"/>
    <w:rsid w:val="00061078"/>
    <w:rsid w:val="00061932"/>
    <w:rsid w:val="00063900"/>
    <w:rsid w:val="00064080"/>
    <w:rsid w:val="00064614"/>
    <w:rsid w:val="000657DA"/>
    <w:rsid w:val="000704EF"/>
    <w:rsid w:val="000729DC"/>
    <w:rsid w:val="00072AAE"/>
    <w:rsid w:val="00072E0B"/>
    <w:rsid w:val="00073383"/>
    <w:rsid w:val="000734D3"/>
    <w:rsid w:val="00074AD1"/>
    <w:rsid w:val="000754F5"/>
    <w:rsid w:val="00076523"/>
    <w:rsid w:val="00077695"/>
    <w:rsid w:val="00080CC8"/>
    <w:rsid w:val="00081709"/>
    <w:rsid w:val="000852CE"/>
    <w:rsid w:val="0009078E"/>
    <w:rsid w:val="0009108F"/>
    <w:rsid w:val="00091C96"/>
    <w:rsid w:val="00092FD6"/>
    <w:rsid w:val="00094F01"/>
    <w:rsid w:val="000971BA"/>
    <w:rsid w:val="000A214D"/>
    <w:rsid w:val="000A27B1"/>
    <w:rsid w:val="000A2ACC"/>
    <w:rsid w:val="000A7765"/>
    <w:rsid w:val="000A7DAB"/>
    <w:rsid w:val="000B0985"/>
    <w:rsid w:val="000B5032"/>
    <w:rsid w:val="000C4456"/>
    <w:rsid w:val="000C4A05"/>
    <w:rsid w:val="000C4F53"/>
    <w:rsid w:val="000C5186"/>
    <w:rsid w:val="000D395B"/>
    <w:rsid w:val="000D4024"/>
    <w:rsid w:val="000D4530"/>
    <w:rsid w:val="000D5588"/>
    <w:rsid w:val="000D61A0"/>
    <w:rsid w:val="000D638B"/>
    <w:rsid w:val="000E0D23"/>
    <w:rsid w:val="000E2136"/>
    <w:rsid w:val="000E5AAC"/>
    <w:rsid w:val="000F077C"/>
    <w:rsid w:val="000F3A0F"/>
    <w:rsid w:val="000F4FA8"/>
    <w:rsid w:val="000F53A0"/>
    <w:rsid w:val="000F69E5"/>
    <w:rsid w:val="000F7ACE"/>
    <w:rsid w:val="00102288"/>
    <w:rsid w:val="00102FE9"/>
    <w:rsid w:val="001031E5"/>
    <w:rsid w:val="001039CA"/>
    <w:rsid w:val="00106B17"/>
    <w:rsid w:val="0011410A"/>
    <w:rsid w:val="00117193"/>
    <w:rsid w:val="00117DFE"/>
    <w:rsid w:val="00120938"/>
    <w:rsid w:val="00120DA1"/>
    <w:rsid w:val="001216E3"/>
    <w:rsid w:val="001228BD"/>
    <w:rsid w:val="00122F05"/>
    <w:rsid w:val="00126B7E"/>
    <w:rsid w:val="00127FBA"/>
    <w:rsid w:val="001302D1"/>
    <w:rsid w:val="0013469C"/>
    <w:rsid w:val="0013550C"/>
    <w:rsid w:val="00137D1B"/>
    <w:rsid w:val="00141CAC"/>
    <w:rsid w:val="00141E3F"/>
    <w:rsid w:val="00142AC2"/>
    <w:rsid w:val="00143D07"/>
    <w:rsid w:val="00145252"/>
    <w:rsid w:val="00146774"/>
    <w:rsid w:val="001474A0"/>
    <w:rsid w:val="00152963"/>
    <w:rsid w:val="00154194"/>
    <w:rsid w:val="00156B14"/>
    <w:rsid w:val="00163F02"/>
    <w:rsid w:val="00166C02"/>
    <w:rsid w:val="001675F0"/>
    <w:rsid w:val="00167B60"/>
    <w:rsid w:val="00171773"/>
    <w:rsid w:val="00173C02"/>
    <w:rsid w:val="00174B21"/>
    <w:rsid w:val="00176FD7"/>
    <w:rsid w:val="00180ACA"/>
    <w:rsid w:val="00180C8D"/>
    <w:rsid w:val="00185BE8"/>
    <w:rsid w:val="00186694"/>
    <w:rsid w:val="00190631"/>
    <w:rsid w:val="00190638"/>
    <w:rsid w:val="00190D8D"/>
    <w:rsid w:val="00193345"/>
    <w:rsid w:val="001956E8"/>
    <w:rsid w:val="001972AF"/>
    <w:rsid w:val="001A10CF"/>
    <w:rsid w:val="001A12E1"/>
    <w:rsid w:val="001A14CD"/>
    <w:rsid w:val="001A4A1D"/>
    <w:rsid w:val="001A7629"/>
    <w:rsid w:val="001B1274"/>
    <w:rsid w:val="001B3A97"/>
    <w:rsid w:val="001B42EA"/>
    <w:rsid w:val="001B71CC"/>
    <w:rsid w:val="001C02E8"/>
    <w:rsid w:val="001C10CD"/>
    <w:rsid w:val="001C1E8D"/>
    <w:rsid w:val="001D2AD4"/>
    <w:rsid w:val="001D2CD5"/>
    <w:rsid w:val="001D4503"/>
    <w:rsid w:val="001D5EA4"/>
    <w:rsid w:val="001D683D"/>
    <w:rsid w:val="001E090F"/>
    <w:rsid w:val="001E0C03"/>
    <w:rsid w:val="001E1CDB"/>
    <w:rsid w:val="001E2B1D"/>
    <w:rsid w:val="001E3A00"/>
    <w:rsid w:val="001E6706"/>
    <w:rsid w:val="001F1A0E"/>
    <w:rsid w:val="001F1ED4"/>
    <w:rsid w:val="001F2DC4"/>
    <w:rsid w:val="001F4203"/>
    <w:rsid w:val="001F43D4"/>
    <w:rsid w:val="001F48E1"/>
    <w:rsid w:val="001F4BC9"/>
    <w:rsid w:val="001F62FF"/>
    <w:rsid w:val="001F6D76"/>
    <w:rsid w:val="001F7373"/>
    <w:rsid w:val="001F75C2"/>
    <w:rsid w:val="001F779D"/>
    <w:rsid w:val="001F7E50"/>
    <w:rsid w:val="002009F9"/>
    <w:rsid w:val="00202F9E"/>
    <w:rsid w:val="0021278F"/>
    <w:rsid w:val="00212E6A"/>
    <w:rsid w:val="002139BC"/>
    <w:rsid w:val="00216427"/>
    <w:rsid w:val="00220CD8"/>
    <w:rsid w:val="002241CD"/>
    <w:rsid w:val="00225792"/>
    <w:rsid w:val="00226967"/>
    <w:rsid w:val="00227D67"/>
    <w:rsid w:val="00230C8B"/>
    <w:rsid w:val="00230D09"/>
    <w:rsid w:val="00235B1A"/>
    <w:rsid w:val="002368FB"/>
    <w:rsid w:val="002431D1"/>
    <w:rsid w:val="00244CEB"/>
    <w:rsid w:val="002452B8"/>
    <w:rsid w:val="00246303"/>
    <w:rsid w:val="00251BC4"/>
    <w:rsid w:val="00252EC7"/>
    <w:rsid w:val="00253800"/>
    <w:rsid w:val="00255237"/>
    <w:rsid w:val="00261F3E"/>
    <w:rsid w:val="00264EBA"/>
    <w:rsid w:val="00266CAF"/>
    <w:rsid w:val="0026742A"/>
    <w:rsid w:val="002723B6"/>
    <w:rsid w:val="0027260A"/>
    <w:rsid w:val="00274E8F"/>
    <w:rsid w:val="00276CA2"/>
    <w:rsid w:val="00277802"/>
    <w:rsid w:val="00277AFF"/>
    <w:rsid w:val="0028422E"/>
    <w:rsid w:val="00286C72"/>
    <w:rsid w:val="00287051"/>
    <w:rsid w:val="0028706B"/>
    <w:rsid w:val="0028783E"/>
    <w:rsid w:val="00287AFA"/>
    <w:rsid w:val="00291A43"/>
    <w:rsid w:val="00291DF9"/>
    <w:rsid w:val="00293447"/>
    <w:rsid w:val="00294A40"/>
    <w:rsid w:val="00295476"/>
    <w:rsid w:val="00297FC9"/>
    <w:rsid w:val="002A0160"/>
    <w:rsid w:val="002A0EEA"/>
    <w:rsid w:val="002A301F"/>
    <w:rsid w:val="002A3741"/>
    <w:rsid w:val="002A3ACC"/>
    <w:rsid w:val="002A5636"/>
    <w:rsid w:val="002A5C20"/>
    <w:rsid w:val="002A7115"/>
    <w:rsid w:val="002A746A"/>
    <w:rsid w:val="002A78BB"/>
    <w:rsid w:val="002A7DD5"/>
    <w:rsid w:val="002B0652"/>
    <w:rsid w:val="002B16EA"/>
    <w:rsid w:val="002B3981"/>
    <w:rsid w:val="002B3F97"/>
    <w:rsid w:val="002B508B"/>
    <w:rsid w:val="002B771E"/>
    <w:rsid w:val="002B792E"/>
    <w:rsid w:val="002C0473"/>
    <w:rsid w:val="002C0B7E"/>
    <w:rsid w:val="002C1357"/>
    <w:rsid w:val="002C2ECB"/>
    <w:rsid w:val="002C47C4"/>
    <w:rsid w:val="002C4F92"/>
    <w:rsid w:val="002C4FFA"/>
    <w:rsid w:val="002C79F8"/>
    <w:rsid w:val="002D0554"/>
    <w:rsid w:val="002D3F87"/>
    <w:rsid w:val="002D60E6"/>
    <w:rsid w:val="002D6AF3"/>
    <w:rsid w:val="002D6FA8"/>
    <w:rsid w:val="002E011C"/>
    <w:rsid w:val="002E0EF9"/>
    <w:rsid w:val="002E0F7C"/>
    <w:rsid w:val="002E1C46"/>
    <w:rsid w:val="002E2D01"/>
    <w:rsid w:val="002E5492"/>
    <w:rsid w:val="002F07D9"/>
    <w:rsid w:val="002F20EA"/>
    <w:rsid w:val="002F28CA"/>
    <w:rsid w:val="00301735"/>
    <w:rsid w:val="00303FDD"/>
    <w:rsid w:val="003052A1"/>
    <w:rsid w:val="003101BD"/>
    <w:rsid w:val="003103C4"/>
    <w:rsid w:val="0031074B"/>
    <w:rsid w:val="00310A0B"/>
    <w:rsid w:val="00314935"/>
    <w:rsid w:val="00317BE3"/>
    <w:rsid w:val="00321235"/>
    <w:rsid w:val="003232D1"/>
    <w:rsid w:val="003247BB"/>
    <w:rsid w:val="0032577C"/>
    <w:rsid w:val="003257E8"/>
    <w:rsid w:val="00325A8B"/>
    <w:rsid w:val="00327C50"/>
    <w:rsid w:val="00327FB5"/>
    <w:rsid w:val="00335DDB"/>
    <w:rsid w:val="00335ED5"/>
    <w:rsid w:val="00336608"/>
    <w:rsid w:val="0034034A"/>
    <w:rsid w:val="00340E1F"/>
    <w:rsid w:val="00341941"/>
    <w:rsid w:val="003439A5"/>
    <w:rsid w:val="00343EFF"/>
    <w:rsid w:val="00344AFA"/>
    <w:rsid w:val="00347997"/>
    <w:rsid w:val="0035043E"/>
    <w:rsid w:val="00351776"/>
    <w:rsid w:val="00352006"/>
    <w:rsid w:val="00354E11"/>
    <w:rsid w:val="00357A9B"/>
    <w:rsid w:val="0036007C"/>
    <w:rsid w:val="003611C9"/>
    <w:rsid w:val="003613A7"/>
    <w:rsid w:val="00364F3C"/>
    <w:rsid w:val="00365213"/>
    <w:rsid w:val="0036720C"/>
    <w:rsid w:val="00367C9D"/>
    <w:rsid w:val="003717B7"/>
    <w:rsid w:val="00371E37"/>
    <w:rsid w:val="00372E93"/>
    <w:rsid w:val="00373FAE"/>
    <w:rsid w:val="00376A10"/>
    <w:rsid w:val="00380EBF"/>
    <w:rsid w:val="00381948"/>
    <w:rsid w:val="00382126"/>
    <w:rsid w:val="003825C7"/>
    <w:rsid w:val="0038279D"/>
    <w:rsid w:val="00385CD6"/>
    <w:rsid w:val="00391730"/>
    <w:rsid w:val="0039412E"/>
    <w:rsid w:val="00394A9A"/>
    <w:rsid w:val="00394EA4"/>
    <w:rsid w:val="003975C5"/>
    <w:rsid w:val="003A037C"/>
    <w:rsid w:val="003A1B12"/>
    <w:rsid w:val="003A4237"/>
    <w:rsid w:val="003A4368"/>
    <w:rsid w:val="003A525F"/>
    <w:rsid w:val="003A53E9"/>
    <w:rsid w:val="003A6734"/>
    <w:rsid w:val="003A794C"/>
    <w:rsid w:val="003B0EF9"/>
    <w:rsid w:val="003B2F9B"/>
    <w:rsid w:val="003B3E71"/>
    <w:rsid w:val="003B4F6B"/>
    <w:rsid w:val="003C15D7"/>
    <w:rsid w:val="003C21C0"/>
    <w:rsid w:val="003C4BEC"/>
    <w:rsid w:val="003C4F2F"/>
    <w:rsid w:val="003C4F30"/>
    <w:rsid w:val="003C5BFE"/>
    <w:rsid w:val="003C6841"/>
    <w:rsid w:val="003C72C8"/>
    <w:rsid w:val="003D4430"/>
    <w:rsid w:val="003D57FE"/>
    <w:rsid w:val="003D7EDE"/>
    <w:rsid w:val="003E178D"/>
    <w:rsid w:val="003E19C4"/>
    <w:rsid w:val="003E1DA2"/>
    <w:rsid w:val="003E4E75"/>
    <w:rsid w:val="003E57E7"/>
    <w:rsid w:val="003E6883"/>
    <w:rsid w:val="003E7AC5"/>
    <w:rsid w:val="003F0973"/>
    <w:rsid w:val="003F0FC8"/>
    <w:rsid w:val="003F2FFF"/>
    <w:rsid w:val="003F37F8"/>
    <w:rsid w:val="00401996"/>
    <w:rsid w:val="00401C32"/>
    <w:rsid w:val="004021F8"/>
    <w:rsid w:val="0040291D"/>
    <w:rsid w:val="004033DF"/>
    <w:rsid w:val="0040374C"/>
    <w:rsid w:val="0040436F"/>
    <w:rsid w:val="00405A17"/>
    <w:rsid w:val="004060A4"/>
    <w:rsid w:val="004071F6"/>
    <w:rsid w:val="0040762E"/>
    <w:rsid w:val="004108C9"/>
    <w:rsid w:val="00410D5A"/>
    <w:rsid w:val="004142C5"/>
    <w:rsid w:val="004145BE"/>
    <w:rsid w:val="00414B96"/>
    <w:rsid w:val="0042377F"/>
    <w:rsid w:val="00425A96"/>
    <w:rsid w:val="00426199"/>
    <w:rsid w:val="00427BF0"/>
    <w:rsid w:val="00431BB0"/>
    <w:rsid w:val="00433004"/>
    <w:rsid w:val="0044006D"/>
    <w:rsid w:val="0044156E"/>
    <w:rsid w:val="00441971"/>
    <w:rsid w:val="004431D3"/>
    <w:rsid w:val="00443AA3"/>
    <w:rsid w:val="0044473D"/>
    <w:rsid w:val="004452F7"/>
    <w:rsid w:val="00445D59"/>
    <w:rsid w:val="00446188"/>
    <w:rsid w:val="00452324"/>
    <w:rsid w:val="0045244E"/>
    <w:rsid w:val="004555D2"/>
    <w:rsid w:val="004566BA"/>
    <w:rsid w:val="004576A8"/>
    <w:rsid w:val="00457FC4"/>
    <w:rsid w:val="00461AF0"/>
    <w:rsid w:val="0046246F"/>
    <w:rsid w:val="00462B95"/>
    <w:rsid w:val="00464728"/>
    <w:rsid w:val="00465647"/>
    <w:rsid w:val="00465EC9"/>
    <w:rsid w:val="004701DF"/>
    <w:rsid w:val="00473D39"/>
    <w:rsid w:val="004750C3"/>
    <w:rsid w:val="00480C3A"/>
    <w:rsid w:val="00482EB2"/>
    <w:rsid w:val="004833C2"/>
    <w:rsid w:val="004854B5"/>
    <w:rsid w:val="00486C44"/>
    <w:rsid w:val="00487A65"/>
    <w:rsid w:val="0049310A"/>
    <w:rsid w:val="004A2AE5"/>
    <w:rsid w:val="004A3480"/>
    <w:rsid w:val="004A3564"/>
    <w:rsid w:val="004B07CE"/>
    <w:rsid w:val="004B2A19"/>
    <w:rsid w:val="004B2D2E"/>
    <w:rsid w:val="004B4A80"/>
    <w:rsid w:val="004B5831"/>
    <w:rsid w:val="004C125C"/>
    <w:rsid w:val="004C1E01"/>
    <w:rsid w:val="004C3431"/>
    <w:rsid w:val="004C47A2"/>
    <w:rsid w:val="004C47E1"/>
    <w:rsid w:val="004C6A6C"/>
    <w:rsid w:val="004D1865"/>
    <w:rsid w:val="004D2FBC"/>
    <w:rsid w:val="004D34AD"/>
    <w:rsid w:val="004D50B6"/>
    <w:rsid w:val="004D6C5B"/>
    <w:rsid w:val="004D7F56"/>
    <w:rsid w:val="004E0FA6"/>
    <w:rsid w:val="004E566A"/>
    <w:rsid w:val="004E7425"/>
    <w:rsid w:val="004E7C03"/>
    <w:rsid w:val="004F006B"/>
    <w:rsid w:val="004F0C2B"/>
    <w:rsid w:val="004F0D3F"/>
    <w:rsid w:val="004F2F6C"/>
    <w:rsid w:val="004F3241"/>
    <w:rsid w:val="004F4F3A"/>
    <w:rsid w:val="004F58A2"/>
    <w:rsid w:val="004F5D21"/>
    <w:rsid w:val="004F7368"/>
    <w:rsid w:val="004F7A5D"/>
    <w:rsid w:val="004F7FF3"/>
    <w:rsid w:val="005003A6"/>
    <w:rsid w:val="0050067B"/>
    <w:rsid w:val="0050199F"/>
    <w:rsid w:val="00501C40"/>
    <w:rsid w:val="005047D6"/>
    <w:rsid w:val="00505C79"/>
    <w:rsid w:val="00505EE2"/>
    <w:rsid w:val="00507B92"/>
    <w:rsid w:val="005116CA"/>
    <w:rsid w:val="00512F4A"/>
    <w:rsid w:val="00515327"/>
    <w:rsid w:val="00515FC3"/>
    <w:rsid w:val="00517EDA"/>
    <w:rsid w:val="00520795"/>
    <w:rsid w:val="005221EA"/>
    <w:rsid w:val="00523670"/>
    <w:rsid w:val="00524437"/>
    <w:rsid w:val="005276F4"/>
    <w:rsid w:val="005349ED"/>
    <w:rsid w:val="00536B9E"/>
    <w:rsid w:val="0054375A"/>
    <w:rsid w:val="005447D4"/>
    <w:rsid w:val="005458DB"/>
    <w:rsid w:val="0055109C"/>
    <w:rsid w:val="00552E05"/>
    <w:rsid w:val="00553357"/>
    <w:rsid w:val="005636DE"/>
    <w:rsid w:val="00565040"/>
    <w:rsid w:val="0057138D"/>
    <w:rsid w:val="005730A9"/>
    <w:rsid w:val="00573624"/>
    <w:rsid w:val="0057500E"/>
    <w:rsid w:val="005825C2"/>
    <w:rsid w:val="005827EC"/>
    <w:rsid w:val="005834BB"/>
    <w:rsid w:val="00584B59"/>
    <w:rsid w:val="00587A6A"/>
    <w:rsid w:val="00590D93"/>
    <w:rsid w:val="00593822"/>
    <w:rsid w:val="00596474"/>
    <w:rsid w:val="005A0762"/>
    <w:rsid w:val="005A0D1A"/>
    <w:rsid w:val="005A1B48"/>
    <w:rsid w:val="005A1CDA"/>
    <w:rsid w:val="005A1F23"/>
    <w:rsid w:val="005A1F7F"/>
    <w:rsid w:val="005A32CF"/>
    <w:rsid w:val="005A3488"/>
    <w:rsid w:val="005A3967"/>
    <w:rsid w:val="005A5827"/>
    <w:rsid w:val="005A650E"/>
    <w:rsid w:val="005A6806"/>
    <w:rsid w:val="005B021C"/>
    <w:rsid w:val="005B25C2"/>
    <w:rsid w:val="005C0585"/>
    <w:rsid w:val="005C0876"/>
    <w:rsid w:val="005C3FD0"/>
    <w:rsid w:val="005C5025"/>
    <w:rsid w:val="005C66BC"/>
    <w:rsid w:val="005C755F"/>
    <w:rsid w:val="005C7A51"/>
    <w:rsid w:val="005C7E94"/>
    <w:rsid w:val="005D1F55"/>
    <w:rsid w:val="005D20AD"/>
    <w:rsid w:val="005D3FA6"/>
    <w:rsid w:val="005D4F74"/>
    <w:rsid w:val="005E054B"/>
    <w:rsid w:val="005E4571"/>
    <w:rsid w:val="005E4A69"/>
    <w:rsid w:val="005E5826"/>
    <w:rsid w:val="005F215F"/>
    <w:rsid w:val="005F26BA"/>
    <w:rsid w:val="005F400E"/>
    <w:rsid w:val="005F4471"/>
    <w:rsid w:val="005F5068"/>
    <w:rsid w:val="005F66F5"/>
    <w:rsid w:val="006037B1"/>
    <w:rsid w:val="0060513D"/>
    <w:rsid w:val="00605282"/>
    <w:rsid w:val="00605C5D"/>
    <w:rsid w:val="00606C27"/>
    <w:rsid w:val="00606D46"/>
    <w:rsid w:val="006127AF"/>
    <w:rsid w:val="00615028"/>
    <w:rsid w:val="00615523"/>
    <w:rsid w:val="006165D9"/>
    <w:rsid w:val="00617633"/>
    <w:rsid w:val="006215B2"/>
    <w:rsid w:val="006241D8"/>
    <w:rsid w:val="006257B6"/>
    <w:rsid w:val="0062616C"/>
    <w:rsid w:val="00627139"/>
    <w:rsid w:val="00627E04"/>
    <w:rsid w:val="006302B0"/>
    <w:rsid w:val="00630DAB"/>
    <w:rsid w:val="00631582"/>
    <w:rsid w:val="00632519"/>
    <w:rsid w:val="006335D8"/>
    <w:rsid w:val="00634ED7"/>
    <w:rsid w:val="00636827"/>
    <w:rsid w:val="006371DC"/>
    <w:rsid w:val="00637FC4"/>
    <w:rsid w:val="0064100A"/>
    <w:rsid w:val="00643A6F"/>
    <w:rsid w:val="006443E4"/>
    <w:rsid w:val="0064447B"/>
    <w:rsid w:val="0064538A"/>
    <w:rsid w:val="006460B3"/>
    <w:rsid w:val="00652596"/>
    <w:rsid w:val="00656294"/>
    <w:rsid w:val="006562C7"/>
    <w:rsid w:val="00657641"/>
    <w:rsid w:val="006578B5"/>
    <w:rsid w:val="00657DE2"/>
    <w:rsid w:val="00662453"/>
    <w:rsid w:val="006643A2"/>
    <w:rsid w:val="00666466"/>
    <w:rsid w:val="0066712D"/>
    <w:rsid w:val="00667C98"/>
    <w:rsid w:val="006700B2"/>
    <w:rsid w:val="00670A24"/>
    <w:rsid w:val="006729EF"/>
    <w:rsid w:val="006737F7"/>
    <w:rsid w:val="00674606"/>
    <w:rsid w:val="0067537A"/>
    <w:rsid w:val="0067576E"/>
    <w:rsid w:val="00675845"/>
    <w:rsid w:val="00683B6B"/>
    <w:rsid w:val="006853A2"/>
    <w:rsid w:val="00685974"/>
    <w:rsid w:val="00686798"/>
    <w:rsid w:val="0068774C"/>
    <w:rsid w:val="00690E9A"/>
    <w:rsid w:val="006919E3"/>
    <w:rsid w:val="0069432F"/>
    <w:rsid w:val="006955F6"/>
    <w:rsid w:val="00696317"/>
    <w:rsid w:val="006972E9"/>
    <w:rsid w:val="00697DE6"/>
    <w:rsid w:val="006A34BF"/>
    <w:rsid w:val="006A424E"/>
    <w:rsid w:val="006A4804"/>
    <w:rsid w:val="006A5506"/>
    <w:rsid w:val="006B0768"/>
    <w:rsid w:val="006B1381"/>
    <w:rsid w:val="006B1925"/>
    <w:rsid w:val="006B1A26"/>
    <w:rsid w:val="006B4C4E"/>
    <w:rsid w:val="006B7408"/>
    <w:rsid w:val="006C1135"/>
    <w:rsid w:val="006C63BE"/>
    <w:rsid w:val="006C75F1"/>
    <w:rsid w:val="006D3294"/>
    <w:rsid w:val="006D3FCE"/>
    <w:rsid w:val="006D4461"/>
    <w:rsid w:val="006D4864"/>
    <w:rsid w:val="006D5E43"/>
    <w:rsid w:val="006E0197"/>
    <w:rsid w:val="006E06A8"/>
    <w:rsid w:val="006E08AF"/>
    <w:rsid w:val="006E0F70"/>
    <w:rsid w:val="006E1804"/>
    <w:rsid w:val="006E2AB8"/>
    <w:rsid w:val="006E40DD"/>
    <w:rsid w:val="006E5C78"/>
    <w:rsid w:val="006E5DF5"/>
    <w:rsid w:val="006E6CEB"/>
    <w:rsid w:val="006F211C"/>
    <w:rsid w:val="006F3A61"/>
    <w:rsid w:val="006F49DB"/>
    <w:rsid w:val="006F50EE"/>
    <w:rsid w:val="006F5446"/>
    <w:rsid w:val="006F5D9B"/>
    <w:rsid w:val="006F7F4E"/>
    <w:rsid w:val="00700C5D"/>
    <w:rsid w:val="00700CDB"/>
    <w:rsid w:val="00702E23"/>
    <w:rsid w:val="00703114"/>
    <w:rsid w:val="00707CA3"/>
    <w:rsid w:val="0071284C"/>
    <w:rsid w:val="00712ECA"/>
    <w:rsid w:val="00713237"/>
    <w:rsid w:val="007139E0"/>
    <w:rsid w:val="00713AF8"/>
    <w:rsid w:val="0071571E"/>
    <w:rsid w:val="00715E53"/>
    <w:rsid w:val="007214AF"/>
    <w:rsid w:val="0072630F"/>
    <w:rsid w:val="00726E35"/>
    <w:rsid w:val="0072725D"/>
    <w:rsid w:val="00727793"/>
    <w:rsid w:val="007278A8"/>
    <w:rsid w:val="00730085"/>
    <w:rsid w:val="00731449"/>
    <w:rsid w:val="00731F1A"/>
    <w:rsid w:val="00734206"/>
    <w:rsid w:val="00736D9B"/>
    <w:rsid w:val="0074298A"/>
    <w:rsid w:val="00745EA4"/>
    <w:rsid w:val="00746305"/>
    <w:rsid w:val="00746942"/>
    <w:rsid w:val="00746B8A"/>
    <w:rsid w:val="0075187A"/>
    <w:rsid w:val="0075256D"/>
    <w:rsid w:val="0075369E"/>
    <w:rsid w:val="00757F96"/>
    <w:rsid w:val="00762946"/>
    <w:rsid w:val="0076574D"/>
    <w:rsid w:val="0076602E"/>
    <w:rsid w:val="00766973"/>
    <w:rsid w:val="00771695"/>
    <w:rsid w:val="00771BAD"/>
    <w:rsid w:val="00772C7B"/>
    <w:rsid w:val="007736A9"/>
    <w:rsid w:val="00775B47"/>
    <w:rsid w:val="00776008"/>
    <w:rsid w:val="00776021"/>
    <w:rsid w:val="00777FF1"/>
    <w:rsid w:val="007830FA"/>
    <w:rsid w:val="00783367"/>
    <w:rsid w:val="0078397D"/>
    <w:rsid w:val="0078568F"/>
    <w:rsid w:val="00785E90"/>
    <w:rsid w:val="00787D4E"/>
    <w:rsid w:val="00790A25"/>
    <w:rsid w:val="00791C3B"/>
    <w:rsid w:val="00792129"/>
    <w:rsid w:val="00796846"/>
    <w:rsid w:val="007A03A9"/>
    <w:rsid w:val="007A09C7"/>
    <w:rsid w:val="007A0F72"/>
    <w:rsid w:val="007A2D8A"/>
    <w:rsid w:val="007A2E00"/>
    <w:rsid w:val="007A2F0B"/>
    <w:rsid w:val="007A48F0"/>
    <w:rsid w:val="007B0492"/>
    <w:rsid w:val="007B1041"/>
    <w:rsid w:val="007B2B67"/>
    <w:rsid w:val="007B3C02"/>
    <w:rsid w:val="007B593C"/>
    <w:rsid w:val="007B5C77"/>
    <w:rsid w:val="007B654C"/>
    <w:rsid w:val="007C2B24"/>
    <w:rsid w:val="007C4191"/>
    <w:rsid w:val="007C449E"/>
    <w:rsid w:val="007C50DE"/>
    <w:rsid w:val="007C5412"/>
    <w:rsid w:val="007D1AAB"/>
    <w:rsid w:val="007D27CC"/>
    <w:rsid w:val="007D28A6"/>
    <w:rsid w:val="007D59EE"/>
    <w:rsid w:val="007D5FAA"/>
    <w:rsid w:val="007E0812"/>
    <w:rsid w:val="007E25E7"/>
    <w:rsid w:val="007E3231"/>
    <w:rsid w:val="007E481E"/>
    <w:rsid w:val="007E5423"/>
    <w:rsid w:val="007E7324"/>
    <w:rsid w:val="007E7A67"/>
    <w:rsid w:val="007F094A"/>
    <w:rsid w:val="007F2B41"/>
    <w:rsid w:val="007F319A"/>
    <w:rsid w:val="007F3D25"/>
    <w:rsid w:val="007F3E08"/>
    <w:rsid w:val="00800AA7"/>
    <w:rsid w:val="008011A4"/>
    <w:rsid w:val="00802DA2"/>
    <w:rsid w:val="00803B97"/>
    <w:rsid w:val="0080486C"/>
    <w:rsid w:val="00806100"/>
    <w:rsid w:val="008124D8"/>
    <w:rsid w:val="00813585"/>
    <w:rsid w:val="008141FE"/>
    <w:rsid w:val="0081457F"/>
    <w:rsid w:val="008157CD"/>
    <w:rsid w:val="00815B31"/>
    <w:rsid w:val="00816678"/>
    <w:rsid w:val="008173AA"/>
    <w:rsid w:val="0081760D"/>
    <w:rsid w:val="00820B89"/>
    <w:rsid w:val="00825290"/>
    <w:rsid w:val="0082532E"/>
    <w:rsid w:val="00826DAB"/>
    <w:rsid w:val="00830110"/>
    <w:rsid w:val="00831429"/>
    <w:rsid w:val="008337EB"/>
    <w:rsid w:val="00836517"/>
    <w:rsid w:val="00837DCC"/>
    <w:rsid w:val="0084008A"/>
    <w:rsid w:val="0084027E"/>
    <w:rsid w:val="00840EC1"/>
    <w:rsid w:val="00840F56"/>
    <w:rsid w:val="0084168F"/>
    <w:rsid w:val="008417B9"/>
    <w:rsid w:val="00846726"/>
    <w:rsid w:val="0085038D"/>
    <w:rsid w:val="008515D4"/>
    <w:rsid w:val="00853E66"/>
    <w:rsid w:val="008557FC"/>
    <w:rsid w:val="00857E3A"/>
    <w:rsid w:val="00860654"/>
    <w:rsid w:val="008619CB"/>
    <w:rsid w:val="0086226E"/>
    <w:rsid w:val="00862854"/>
    <w:rsid w:val="0086292A"/>
    <w:rsid w:val="00862B2E"/>
    <w:rsid w:val="00864F7A"/>
    <w:rsid w:val="00865247"/>
    <w:rsid w:val="00866BED"/>
    <w:rsid w:val="00872041"/>
    <w:rsid w:val="00872926"/>
    <w:rsid w:val="00873641"/>
    <w:rsid w:val="00873D23"/>
    <w:rsid w:val="00874515"/>
    <w:rsid w:val="008747DD"/>
    <w:rsid w:val="00874F70"/>
    <w:rsid w:val="00876E65"/>
    <w:rsid w:val="00877279"/>
    <w:rsid w:val="008842A8"/>
    <w:rsid w:val="00885600"/>
    <w:rsid w:val="00885EAD"/>
    <w:rsid w:val="00887BBA"/>
    <w:rsid w:val="00887C80"/>
    <w:rsid w:val="008909E9"/>
    <w:rsid w:val="00891A2F"/>
    <w:rsid w:val="008925F5"/>
    <w:rsid w:val="008944F8"/>
    <w:rsid w:val="00894586"/>
    <w:rsid w:val="00896049"/>
    <w:rsid w:val="008A09EB"/>
    <w:rsid w:val="008A2BA0"/>
    <w:rsid w:val="008A37A2"/>
    <w:rsid w:val="008A6B94"/>
    <w:rsid w:val="008B04F2"/>
    <w:rsid w:val="008B0FD4"/>
    <w:rsid w:val="008B1F18"/>
    <w:rsid w:val="008B20CF"/>
    <w:rsid w:val="008B284A"/>
    <w:rsid w:val="008B34D2"/>
    <w:rsid w:val="008B3886"/>
    <w:rsid w:val="008B4F38"/>
    <w:rsid w:val="008B71BC"/>
    <w:rsid w:val="008B7393"/>
    <w:rsid w:val="008B746C"/>
    <w:rsid w:val="008B751E"/>
    <w:rsid w:val="008C1280"/>
    <w:rsid w:val="008C5A29"/>
    <w:rsid w:val="008C740A"/>
    <w:rsid w:val="008C7FD3"/>
    <w:rsid w:val="008D1D41"/>
    <w:rsid w:val="008D34DE"/>
    <w:rsid w:val="008D36CD"/>
    <w:rsid w:val="008D3CBA"/>
    <w:rsid w:val="008D426B"/>
    <w:rsid w:val="008D734B"/>
    <w:rsid w:val="008E0EE2"/>
    <w:rsid w:val="008E120D"/>
    <w:rsid w:val="008E1881"/>
    <w:rsid w:val="008E45E1"/>
    <w:rsid w:val="008E489A"/>
    <w:rsid w:val="008E751E"/>
    <w:rsid w:val="008F2B60"/>
    <w:rsid w:val="008F2D1F"/>
    <w:rsid w:val="008F77D7"/>
    <w:rsid w:val="008F78D5"/>
    <w:rsid w:val="00900220"/>
    <w:rsid w:val="0090068C"/>
    <w:rsid w:val="00901DC0"/>
    <w:rsid w:val="0090378E"/>
    <w:rsid w:val="0090424E"/>
    <w:rsid w:val="00907383"/>
    <w:rsid w:val="00907B60"/>
    <w:rsid w:val="00907CBB"/>
    <w:rsid w:val="0091049E"/>
    <w:rsid w:val="00913019"/>
    <w:rsid w:val="009152CD"/>
    <w:rsid w:val="009159EB"/>
    <w:rsid w:val="009164F7"/>
    <w:rsid w:val="00916B11"/>
    <w:rsid w:val="00921008"/>
    <w:rsid w:val="00921BE9"/>
    <w:rsid w:val="00921ECE"/>
    <w:rsid w:val="00924B8E"/>
    <w:rsid w:val="00924BEE"/>
    <w:rsid w:val="00926EEE"/>
    <w:rsid w:val="00927A06"/>
    <w:rsid w:val="00930AB0"/>
    <w:rsid w:val="00931CD5"/>
    <w:rsid w:val="00933C3B"/>
    <w:rsid w:val="009341AC"/>
    <w:rsid w:val="00935144"/>
    <w:rsid w:val="00942D7B"/>
    <w:rsid w:val="00943B72"/>
    <w:rsid w:val="0094697F"/>
    <w:rsid w:val="009519BE"/>
    <w:rsid w:val="00951A3A"/>
    <w:rsid w:val="0095359B"/>
    <w:rsid w:val="00953E7B"/>
    <w:rsid w:val="00954D01"/>
    <w:rsid w:val="009554C9"/>
    <w:rsid w:val="00955B13"/>
    <w:rsid w:val="009561BA"/>
    <w:rsid w:val="00956CF8"/>
    <w:rsid w:val="00963AD1"/>
    <w:rsid w:val="0096449F"/>
    <w:rsid w:val="00964F65"/>
    <w:rsid w:val="00965B1E"/>
    <w:rsid w:val="00967449"/>
    <w:rsid w:val="00970692"/>
    <w:rsid w:val="0097104B"/>
    <w:rsid w:val="009729FA"/>
    <w:rsid w:val="00974B48"/>
    <w:rsid w:val="00975142"/>
    <w:rsid w:val="00975D27"/>
    <w:rsid w:val="00975F1E"/>
    <w:rsid w:val="00976086"/>
    <w:rsid w:val="009839C8"/>
    <w:rsid w:val="0098583C"/>
    <w:rsid w:val="0098737D"/>
    <w:rsid w:val="00987C70"/>
    <w:rsid w:val="00991B2A"/>
    <w:rsid w:val="009931AF"/>
    <w:rsid w:val="00993E97"/>
    <w:rsid w:val="0099451A"/>
    <w:rsid w:val="009972D2"/>
    <w:rsid w:val="009A32BF"/>
    <w:rsid w:val="009A351D"/>
    <w:rsid w:val="009A4350"/>
    <w:rsid w:val="009A4397"/>
    <w:rsid w:val="009A542A"/>
    <w:rsid w:val="009A569B"/>
    <w:rsid w:val="009A5CE3"/>
    <w:rsid w:val="009A6C11"/>
    <w:rsid w:val="009A77AC"/>
    <w:rsid w:val="009B4283"/>
    <w:rsid w:val="009B7710"/>
    <w:rsid w:val="009C0CC7"/>
    <w:rsid w:val="009C416D"/>
    <w:rsid w:val="009C4580"/>
    <w:rsid w:val="009D3376"/>
    <w:rsid w:val="009D6937"/>
    <w:rsid w:val="009E08DA"/>
    <w:rsid w:val="009E0C4D"/>
    <w:rsid w:val="009E20A6"/>
    <w:rsid w:val="009E22AF"/>
    <w:rsid w:val="009E2A21"/>
    <w:rsid w:val="009E31C2"/>
    <w:rsid w:val="009E323C"/>
    <w:rsid w:val="009E3ECB"/>
    <w:rsid w:val="009E6BED"/>
    <w:rsid w:val="009E7D08"/>
    <w:rsid w:val="009F06D0"/>
    <w:rsid w:val="009F3B32"/>
    <w:rsid w:val="009F48B7"/>
    <w:rsid w:val="00A015DF"/>
    <w:rsid w:val="00A02574"/>
    <w:rsid w:val="00A03106"/>
    <w:rsid w:val="00A04054"/>
    <w:rsid w:val="00A047E7"/>
    <w:rsid w:val="00A07C26"/>
    <w:rsid w:val="00A07D60"/>
    <w:rsid w:val="00A118A6"/>
    <w:rsid w:val="00A12349"/>
    <w:rsid w:val="00A12481"/>
    <w:rsid w:val="00A127E4"/>
    <w:rsid w:val="00A152AC"/>
    <w:rsid w:val="00A22709"/>
    <w:rsid w:val="00A26709"/>
    <w:rsid w:val="00A30E2D"/>
    <w:rsid w:val="00A31B66"/>
    <w:rsid w:val="00A31BDF"/>
    <w:rsid w:val="00A32A04"/>
    <w:rsid w:val="00A3668D"/>
    <w:rsid w:val="00A378A9"/>
    <w:rsid w:val="00A40606"/>
    <w:rsid w:val="00A4095B"/>
    <w:rsid w:val="00A41A29"/>
    <w:rsid w:val="00A44816"/>
    <w:rsid w:val="00A453B3"/>
    <w:rsid w:val="00A52A03"/>
    <w:rsid w:val="00A52A9F"/>
    <w:rsid w:val="00A53213"/>
    <w:rsid w:val="00A56324"/>
    <w:rsid w:val="00A6614D"/>
    <w:rsid w:val="00A667E3"/>
    <w:rsid w:val="00A70C79"/>
    <w:rsid w:val="00A7183F"/>
    <w:rsid w:val="00A725D7"/>
    <w:rsid w:val="00A759F1"/>
    <w:rsid w:val="00A76CD5"/>
    <w:rsid w:val="00A774A2"/>
    <w:rsid w:val="00A82792"/>
    <w:rsid w:val="00A83889"/>
    <w:rsid w:val="00A83BB2"/>
    <w:rsid w:val="00A84C4F"/>
    <w:rsid w:val="00A92286"/>
    <w:rsid w:val="00A94A6C"/>
    <w:rsid w:val="00A967BD"/>
    <w:rsid w:val="00A97F53"/>
    <w:rsid w:val="00AA119A"/>
    <w:rsid w:val="00AA2540"/>
    <w:rsid w:val="00AB1062"/>
    <w:rsid w:val="00AB3DCB"/>
    <w:rsid w:val="00AB6AF3"/>
    <w:rsid w:val="00AB7C18"/>
    <w:rsid w:val="00AC08A1"/>
    <w:rsid w:val="00AC0C1F"/>
    <w:rsid w:val="00AC1378"/>
    <w:rsid w:val="00AC1F9C"/>
    <w:rsid w:val="00AC3B2F"/>
    <w:rsid w:val="00AC71A3"/>
    <w:rsid w:val="00AC7490"/>
    <w:rsid w:val="00AD07C3"/>
    <w:rsid w:val="00AD0C7E"/>
    <w:rsid w:val="00AD2AC9"/>
    <w:rsid w:val="00AD7EFA"/>
    <w:rsid w:val="00AE04C2"/>
    <w:rsid w:val="00AE20E7"/>
    <w:rsid w:val="00AE30DF"/>
    <w:rsid w:val="00AE460C"/>
    <w:rsid w:val="00AE593C"/>
    <w:rsid w:val="00AF0434"/>
    <w:rsid w:val="00AF05FB"/>
    <w:rsid w:val="00AF1179"/>
    <w:rsid w:val="00AF1720"/>
    <w:rsid w:val="00AF1E00"/>
    <w:rsid w:val="00AF2168"/>
    <w:rsid w:val="00AF4534"/>
    <w:rsid w:val="00AF482F"/>
    <w:rsid w:val="00AF54A7"/>
    <w:rsid w:val="00AF5945"/>
    <w:rsid w:val="00AF6295"/>
    <w:rsid w:val="00B031B8"/>
    <w:rsid w:val="00B031C6"/>
    <w:rsid w:val="00B0451F"/>
    <w:rsid w:val="00B132D3"/>
    <w:rsid w:val="00B13D2C"/>
    <w:rsid w:val="00B14887"/>
    <w:rsid w:val="00B1509F"/>
    <w:rsid w:val="00B154ED"/>
    <w:rsid w:val="00B17441"/>
    <w:rsid w:val="00B21A2D"/>
    <w:rsid w:val="00B22299"/>
    <w:rsid w:val="00B22822"/>
    <w:rsid w:val="00B23CF8"/>
    <w:rsid w:val="00B24FEB"/>
    <w:rsid w:val="00B27D4E"/>
    <w:rsid w:val="00B30601"/>
    <w:rsid w:val="00B30C94"/>
    <w:rsid w:val="00B31D44"/>
    <w:rsid w:val="00B325B8"/>
    <w:rsid w:val="00B33084"/>
    <w:rsid w:val="00B33246"/>
    <w:rsid w:val="00B3573B"/>
    <w:rsid w:val="00B374E2"/>
    <w:rsid w:val="00B42D10"/>
    <w:rsid w:val="00B441C0"/>
    <w:rsid w:val="00B454AB"/>
    <w:rsid w:val="00B509A2"/>
    <w:rsid w:val="00B520F6"/>
    <w:rsid w:val="00B5296A"/>
    <w:rsid w:val="00B53C5A"/>
    <w:rsid w:val="00B56A62"/>
    <w:rsid w:val="00B56BAD"/>
    <w:rsid w:val="00B6048C"/>
    <w:rsid w:val="00B60EEF"/>
    <w:rsid w:val="00B62772"/>
    <w:rsid w:val="00B63B52"/>
    <w:rsid w:val="00B64180"/>
    <w:rsid w:val="00B705B0"/>
    <w:rsid w:val="00B711D6"/>
    <w:rsid w:val="00B7335E"/>
    <w:rsid w:val="00B74A3F"/>
    <w:rsid w:val="00B761DB"/>
    <w:rsid w:val="00B7713D"/>
    <w:rsid w:val="00B77AE3"/>
    <w:rsid w:val="00B84497"/>
    <w:rsid w:val="00B87D85"/>
    <w:rsid w:val="00B906C0"/>
    <w:rsid w:val="00B908C8"/>
    <w:rsid w:val="00B91440"/>
    <w:rsid w:val="00B91562"/>
    <w:rsid w:val="00B946F1"/>
    <w:rsid w:val="00B94A53"/>
    <w:rsid w:val="00B94D44"/>
    <w:rsid w:val="00B977AE"/>
    <w:rsid w:val="00BA247C"/>
    <w:rsid w:val="00BA2F19"/>
    <w:rsid w:val="00BB04B5"/>
    <w:rsid w:val="00BB3BAC"/>
    <w:rsid w:val="00BB3D2B"/>
    <w:rsid w:val="00BB76C5"/>
    <w:rsid w:val="00BC028F"/>
    <w:rsid w:val="00BC0AC4"/>
    <w:rsid w:val="00BC0D4F"/>
    <w:rsid w:val="00BC0FA5"/>
    <w:rsid w:val="00BC1337"/>
    <w:rsid w:val="00BC1388"/>
    <w:rsid w:val="00BC16C3"/>
    <w:rsid w:val="00BC1CD0"/>
    <w:rsid w:val="00BC1D31"/>
    <w:rsid w:val="00BC2EC6"/>
    <w:rsid w:val="00BC30D0"/>
    <w:rsid w:val="00BC3D2D"/>
    <w:rsid w:val="00BC5F07"/>
    <w:rsid w:val="00BC7776"/>
    <w:rsid w:val="00BD2675"/>
    <w:rsid w:val="00BD3A57"/>
    <w:rsid w:val="00BD3C2E"/>
    <w:rsid w:val="00BD6415"/>
    <w:rsid w:val="00BD667C"/>
    <w:rsid w:val="00BD68A3"/>
    <w:rsid w:val="00BE2FBE"/>
    <w:rsid w:val="00BE3786"/>
    <w:rsid w:val="00BF04F7"/>
    <w:rsid w:val="00BF0AF6"/>
    <w:rsid w:val="00BF23EC"/>
    <w:rsid w:val="00BF2EC7"/>
    <w:rsid w:val="00BF2FF6"/>
    <w:rsid w:val="00BF3352"/>
    <w:rsid w:val="00BF390B"/>
    <w:rsid w:val="00BF39EB"/>
    <w:rsid w:val="00BF4102"/>
    <w:rsid w:val="00C02928"/>
    <w:rsid w:val="00C03D3C"/>
    <w:rsid w:val="00C04D4F"/>
    <w:rsid w:val="00C05062"/>
    <w:rsid w:val="00C056F2"/>
    <w:rsid w:val="00C05D46"/>
    <w:rsid w:val="00C06624"/>
    <w:rsid w:val="00C07C3F"/>
    <w:rsid w:val="00C10605"/>
    <w:rsid w:val="00C1222D"/>
    <w:rsid w:val="00C12EFD"/>
    <w:rsid w:val="00C14253"/>
    <w:rsid w:val="00C15550"/>
    <w:rsid w:val="00C20623"/>
    <w:rsid w:val="00C20960"/>
    <w:rsid w:val="00C216C2"/>
    <w:rsid w:val="00C21810"/>
    <w:rsid w:val="00C219E7"/>
    <w:rsid w:val="00C21DB3"/>
    <w:rsid w:val="00C2473B"/>
    <w:rsid w:val="00C24A79"/>
    <w:rsid w:val="00C263C4"/>
    <w:rsid w:val="00C27B73"/>
    <w:rsid w:val="00C304A3"/>
    <w:rsid w:val="00C30B94"/>
    <w:rsid w:val="00C329B2"/>
    <w:rsid w:val="00C331FC"/>
    <w:rsid w:val="00C367C1"/>
    <w:rsid w:val="00C36CB8"/>
    <w:rsid w:val="00C40153"/>
    <w:rsid w:val="00C43561"/>
    <w:rsid w:val="00C446C7"/>
    <w:rsid w:val="00C44936"/>
    <w:rsid w:val="00C44C50"/>
    <w:rsid w:val="00C45377"/>
    <w:rsid w:val="00C47266"/>
    <w:rsid w:val="00C47871"/>
    <w:rsid w:val="00C47C26"/>
    <w:rsid w:val="00C50594"/>
    <w:rsid w:val="00C50A56"/>
    <w:rsid w:val="00C60597"/>
    <w:rsid w:val="00C64BEC"/>
    <w:rsid w:val="00C71CA6"/>
    <w:rsid w:val="00C7497B"/>
    <w:rsid w:val="00C80122"/>
    <w:rsid w:val="00C809AB"/>
    <w:rsid w:val="00C8612C"/>
    <w:rsid w:val="00C9027D"/>
    <w:rsid w:val="00C9161F"/>
    <w:rsid w:val="00C953CA"/>
    <w:rsid w:val="00C95B14"/>
    <w:rsid w:val="00CA2EC8"/>
    <w:rsid w:val="00CA7F2A"/>
    <w:rsid w:val="00CB1291"/>
    <w:rsid w:val="00CB170A"/>
    <w:rsid w:val="00CB59F2"/>
    <w:rsid w:val="00CB64B0"/>
    <w:rsid w:val="00CB7BB6"/>
    <w:rsid w:val="00CB7FD7"/>
    <w:rsid w:val="00CC2263"/>
    <w:rsid w:val="00CC325D"/>
    <w:rsid w:val="00CC6467"/>
    <w:rsid w:val="00CD5FC1"/>
    <w:rsid w:val="00CE0679"/>
    <w:rsid w:val="00CE0DBE"/>
    <w:rsid w:val="00CE248D"/>
    <w:rsid w:val="00CE326C"/>
    <w:rsid w:val="00CE42C0"/>
    <w:rsid w:val="00CE60EC"/>
    <w:rsid w:val="00CE75BC"/>
    <w:rsid w:val="00CE7BC5"/>
    <w:rsid w:val="00CF2983"/>
    <w:rsid w:val="00CF45F0"/>
    <w:rsid w:val="00CF52C0"/>
    <w:rsid w:val="00CF6475"/>
    <w:rsid w:val="00D00FDB"/>
    <w:rsid w:val="00D0347C"/>
    <w:rsid w:val="00D03E72"/>
    <w:rsid w:val="00D04D49"/>
    <w:rsid w:val="00D04E0F"/>
    <w:rsid w:val="00D06D2B"/>
    <w:rsid w:val="00D104BC"/>
    <w:rsid w:val="00D122B8"/>
    <w:rsid w:val="00D126E9"/>
    <w:rsid w:val="00D12F19"/>
    <w:rsid w:val="00D134AC"/>
    <w:rsid w:val="00D13E9D"/>
    <w:rsid w:val="00D14565"/>
    <w:rsid w:val="00D16339"/>
    <w:rsid w:val="00D1641A"/>
    <w:rsid w:val="00D16827"/>
    <w:rsid w:val="00D20882"/>
    <w:rsid w:val="00D21B92"/>
    <w:rsid w:val="00D21C78"/>
    <w:rsid w:val="00D228C1"/>
    <w:rsid w:val="00D22DE2"/>
    <w:rsid w:val="00D23B21"/>
    <w:rsid w:val="00D241C0"/>
    <w:rsid w:val="00D25E0E"/>
    <w:rsid w:val="00D26910"/>
    <w:rsid w:val="00D30F58"/>
    <w:rsid w:val="00D3118E"/>
    <w:rsid w:val="00D31DC8"/>
    <w:rsid w:val="00D3315B"/>
    <w:rsid w:val="00D351D6"/>
    <w:rsid w:val="00D3624C"/>
    <w:rsid w:val="00D36322"/>
    <w:rsid w:val="00D36385"/>
    <w:rsid w:val="00D3654E"/>
    <w:rsid w:val="00D419A7"/>
    <w:rsid w:val="00D41C8F"/>
    <w:rsid w:val="00D42228"/>
    <w:rsid w:val="00D433FF"/>
    <w:rsid w:val="00D50AB0"/>
    <w:rsid w:val="00D51A34"/>
    <w:rsid w:val="00D52AC1"/>
    <w:rsid w:val="00D540F5"/>
    <w:rsid w:val="00D544B7"/>
    <w:rsid w:val="00D54939"/>
    <w:rsid w:val="00D55064"/>
    <w:rsid w:val="00D57055"/>
    <w:rsid w:val="00D61D76"/>
    <w:rsid w:val="00D61DF1"/>
    <w:rsid w:val="00D634DE"/>
    <w:rsid w:val="00D63D18"/>
    <w:rsid w:val="00D701ED"/>
    <w:rsid w:val="00D74B8E"/>
    <w:rsid w:val="00D74F56"/>
    <w:rsid w:val="00D76D5C"/>
    <w:rsid w:val="00D80372"/>
    <w:rsid w:val="00D80BC2"/>
    <w:rsid w:val="00D813C0"/>
    <w:rsid w:val="00D83560"/>
    <w:rsid w:val="00D85944"/>
    <w:rsid w:val="00D8762F"/>
    <w:rsid w:val="00D91DA1"/>
    <w:rsid w:val="00D92827"/>
    <w:rsid w:val="00D92D74"/>
    <w:rsid w:val="00DA0357"/>
    <w:rsid w:val="00DA48BE"/>
    <w:rsid w:val="00DA6691"/>
    <w:rsid w:val="00DB0074"/>
    <w:rsid w:val="00DB2D52"/>
    <w:rsid w:val="00DB2F9E"/>
    <w:rsid w:val="00DB3087"/>
    <w:rsid w:val="00DB3EF0"/>
    <w:rsid w:val="00DB41B2"/>
    <w:rsid w:val="00DB4C85"/>
    <w:rsid w:val="00DB564D"/>
    <w:rsid w:val="00DC0411"/>
    <w:rsid w:val="00DC1E82"/>
    <w:rsid w:val="00DC2272"/>
    <w:rsid w:val="00DC2C7B"/>
    <w:rsid w:val="00DC3ED3"/>
    <w:rsid w:val="00DC6E9C"/>
    <w:rsid w:val="00DC799A"/>
    <w:rsid w:val="00DD02D4"/>
    <w:rsid w:val="00DD30FF"/>
    <w:rsid w:val="00DD664B"/>
    <w:rsid w:val="00DE0AFB"/>
    <w:rsid w:val="00DE0DBE"/>
    <w:rsid w:val="00DE3EB5"/>
    <w:rsid w:val="00DE65DC"/>
    <w:rsid w:val="00DF0B35"/>
    <w:rsid w:val="00DF0C48"/>
    <w:rsid w:val="00DF1A73"/>
    <w:rsid w:val="00DF25E7"/>
    <w:rsid w:val="00DF3916"/>
    <w:rsid w:val="00DF3E98"/>
    <w:rsid w:val="00DF5F70"/>
    <w:rsid w:val="00E01467"/>
    <w:rsid w:val="00E01E7A"/>
    <w:rsid w:val="00E05777"/>
    <w:rsid w:val="00E0583F"/>
    <w:rsid w:val="00E0786F"/>
    <w:rsid w:val="00E10041"/>
    <w:rsid w:val="00E101E6"/>
    <w:rsid w:val="00E108F0"/>
    <w:rsid w:val="00E1132D"/>
    <w:rsid w:val="00E11C4A"/>
    <w:rsid w:val="00E12C67"/>
    <w:rsid w:val="00E1376E"/>
    <w:rsid w:val="00E1585F"/>
    <w:rsid w:val="00E17EFB"/>
    <w:rsid w:val="00E17F8D"/>
    <w:rsid w:val="00E2395E"/>
    <w:rsid w:val="00E24FEB"/>
    <w:rsid w:val="00E26FDE"/>
    <w:rsid w:val="00E271B4"/>
    <w:rsid w:val="00E278CD"/>
    <w:rsid w:val="00E31F1C"/>
    <w:rsid w:val="00E321D3"/>
    <w:rsid w:val="00E32A7E"/>
    <w:rsid w:val="00E33615"/>
    <w:rsid w:val="00E3420D"/>
    <w:rsid w:val="00E36707"/>
    <w:rsid w:val="00E41127"/>
    <w:rsid w:val="00E41613"/>
    <w:rsid w:val="00E42DC5"/>
    <w:rsid w:val="00E43B9C"/>
    <w:rsid w:val="00E45135"/>
    <w:rsid w:val="00E46F67"/>
    <w:rsid w:val="00E47246"/>
    <w:rsid w:val="00E50B44"/>
    <w:rsid w:val="00E512A2"/>
    <w:rsid w:val="00E51555"/>
    <w:rsid w:val="00E52319"/>
    <w:rsid w:val="00E5288F"/>
    <w:rsid w:val="00E53B05"/>
    <w:rsid w:val="00E54333"/>
    <w:rsid w:val="00E545E4"/>
    <w:rsid w:val="00E60C59"/>
    <w:rsid w:val="00E61CFF"/>
    <w:rsid w:val="00E62856"/>
    <w:rsid w:val="00E63ED7"/>
    <w:rsid w:val="00E673DA"/>
    <w:rsid w:val="00E67DBD"/>
    <w:rsid w:val="00E721C7"/>
    <w:rsid w:val="00E74A22"/>
    <w:rsid w:val="00E765C8"/>
    <w:rsid w:val="00E77E4F"/>
    <w:rsid w:val="00E82AF2"/>
    <w:rsid w:val="00E83376"/>
    <w:rsid w:val="00E840B6"/>
    <w:rsid w:val="00E84D8A"/>
    <w:rsid w:val="00E87064"/>
    <w:rsid w:val="00E90494"/>
    <w:rsid w:val="00E915F8"/>
    <w:rsid w:val="00E92F2F"/>
    <w:rsid w:val="00E95C5D"/>
    <w:rsid w:val="00E9743F"/>
    <w:rsid w:val="00EA219F"/>
    <w:rsid w:val="00EA2775"/>
    <w:rsid w:val="00EA28F6"/>
    <w:rsid w:val="00EA2BAD"/>
    <w:rsid w:val="00EA5BC2"/>
    <w:rsid w:val="00EB0E40"/>
    <w:rsid w:val="00EB33E3"/>
    <w:rsid w:val="00EB3EDB"/>
    <w:rsid w:val="00EB3F06"/>
    <w:rsid w:val="00EB530F"/>
    <w:rsid w:val="00EB602E"/>
    <w:rsid w:val="00EC0776"/>
    <w:rsid w:val="00EC10BA"/>
    <w:rsid w:val="00EC131D"/>
    <w:rsid w:val="00EC29E9"/>
    <w:rsid w:val="00EC55EC"/>
    <w:rsid w:val="00EC5C39"/>
    <w:rsid w:val="00EC73BD"/>
    <w:rsid w:val="00ED0D9B"/>
    <w:rsid w:val="00ED167F"/>
    <w:rsid w:val="00ED17C5"/>
    <w:rsid w:val="00ED1CF0"/>
    <w:rsid w:val="00ED3539"/>
    <w:rsid w:val="00ED4DCF"/>
    <w:rsid w:val="00ED55A9"/>
    <w:rsid w:val="00ED6031"/>
    <w:rsid w:val="00ED60FC"/>
    <w:rsid w:val="00ED6650"/>
    <w:rsid w:val="00EE118E"/>
    <w:rsid w:val="00EE1EBD"/>
    <w:rsid w:val="00EE1FE0"/>
    <w:rsid w:val="00EE20C6"/>
    <w:rsid w:val="00EE5896"/>
    <w:rsid w:val="00EE5C39"/>
    <w:rsid w:val="00EE6A86"/>
    <w:rsid w:val="00EE7B22"/>
    <w:rsid w:val="00EF0137"/>
    <w:rsid w:val="00EF0790"/>
    <w:rsid w:val="00EF0C6F"/>
    <w:rsid w:val="00EF3846"/>
    <w:rsid w:val="00EF42BD"/>
    <w:rsid w:val="00EF5B4D"/>
    <w:rsid w:val="00EF660D"/>
    <w:rsid w:val="00EF68C8"/>
    <w:rsid w:val="00EF6EB4"/>
    <w:rsid w:val="00EF79DF"/>
    <w:rsid w:val="00EF7B1D"/>
    <w:rsid w:val="00F01CFB"/>
    <w:rsid w:val="00F039A8"/>
    <w:rsid w:val="00F107E0"/>
    <w:rsid w:val="00F15FF7"/>
    <w:rsid w:val="00F17C4E"/>
    <w:rsid w:val="00F2143D"/>
    <w:rsid w:val="00F22869"/>
    <w:rsid w:val="00F3000B"/>
    <w:rsid w:val="00F301EF"/>
    <w:rsid w:val="00F30FFB"/>
    <w:rsid w:val="00F328F7"/>
    <w:rsid w:val="00F357E2"/>
    <w:rsid w:val="00F35D04"/>
    <w:rsid w:val="00F36395"/>
    <w:rsid w:val="00F4095C"/>
    <w:rsid w:val="00F44E63"/>
    <w:rsid w:val="00F47F05"/>
    <w:rsid w:val="00F50F14"/>
    <w:rsid w:val="00F5493C"/>
    <w:rsid w:val="00F56CE8"/>
    <w:rsid w:val="00F57E72"/>
    <w:rsid w:val="00F601EB"/>
    <w:rsid w:val="00F61DB3"/>
    <w:rsid w:val="00F64491"/>
    <w:rsid w:val="00F64C52"/>
    <w:rsid w:val="00F664EA"/>
    <w:rsid w:val="00F672C9"/>
    <w:rsid w:val="00F70046"/>
    <w:rsid w:val="00F72931"/>
    <w:rsid w:val="00F7527B"/>
    <w:rsid w:val="00F804E6"/>
    <w:rsid w:val="00F81E8B"/>
    <w:rsid w:val="00F8493E"/>
    <w:rsid w:val="00F84D2C"/>
    <w:rsid w:val="00F853EE"/>
    <w:rsid w:val="00F8616D"/>
    <w:rsid w:val="00F91E8C"/>
    <w:rsid w:val="00F91F75"/>
    <w:rsid w:val="00F9245F"/>
    <w:rsid w:val="00F947A0"/>
    <w:rsid w:val="00F94B97"/>
    <w:rsid w:val="00F9534D"/>
    <w:rsid w:val="00F958F6"/>
    <w:rsid w:val="00F96D57"/>
    <w:rsid w:val="00F97419"/>
    <w:rsid w:val="00FA02DB"/>
    <w:rsid w:val="00FA1BC7"/>
    <w:rsid w:val="00FB0906"/>
    <w:rsid w:val="00FB0D49"/>
    <w:rsid w:val="00FB39F3"/>
    <w:rsid w:val="00FB7B3D"/>
    <w:rsid w:val="00FC3614"/>
    <w:rsid w:val="00FC52B4"/>
    <w:rsid w:val="00FC6170"/>
    <w:rsid w:val="00FC7BD8"/>
    <w:rsid w:val="00FD03A8"/>
    <w:rsid w:val="00FD22DA"/>
    <w:rsid w:val="00FD3F9F"/>
    <w:rsid w:val="00FD74D8"/>
    <w:rsid w:val="00FE00E8"/>
    <w:rsid w:val="00FE11B9"/>
    <w:rsid w:val="00FE1957"/>
    <w:rsid w:val="00FE2DD4"/>
    <w:rsid w:val="00FE5FCA"/>
    <w:rsid w:val="00FE605F"/>
    <w:rsid w:val="00FE6E59"/>
    <w:rsid w:val="00FE71F4"/>
    <w:rsid w:val="00FF2F75"/>
    <w:rsid w:val="00FF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0759C"/>
  <w15:chartTrackingRefBased/>
  <w15:docId w15:val="{A40E2023-D300-47FF-BF17-95B30D63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52"/>
    <w:pPr>
      <w:spacing w:after="0" w:line="240" w:lineRule="auto"/>
    </w:pPr>
    <w:rPr>
      <w:rFonts w:ascii="Times" w:eastAsia="Times" w:hAnsi="Times" w:cs="Times New Roman"/>
      <w:sz w:val="24"/>
      <w:szCs w:val="20"/>
    </w:rPr>
  </w:style>
  <w:style w:type="paragraph" w:styleId="Heading2">
    <w:name w:val="heading 2"/>
    <w:basedOn w:val="Normal"/>
    <w:link w:val="Heading2Char"/>
    <w:uiPriority w:val="1"/>
    <w:qFormat/>
    <w:rsid w:val="00487A65"/>
    <w:pPr>
      <w:widowControl w:val="0"/>
      <w:autoSpaceDE w:val="0"/>
      <w:autoSpaceDN w:val="0"/>
      <w:ind w:left="707"/>
      <w:outlineLvl w:val="1"/>
    </w:pPr>
    <w:rPr>
      <w:rFonts w:ascii="Calibri" w:eastAsia="Calibri" w:hAnsi="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263"/>
    <w:pPr>
      <w:tabs>
        <w:tab w:val="center" w:pos="4320"/>
        <w:tab w:val="right" w:pos="8640"/>
      </w:tabs>
    </w:pPr>
  </w:style>
  <w:style w:type="character" w:customStyle="1" w:styleId="HeaderChar">
    <w:name w:val="Header Char"/>
    <w:basedOn w:val="DefaultParagraphFont"/>
    <w:link w:val="Header"/>
    <w:rsid w:val="00CC2263"/>
    <w:rPr>
      <w:rFonts w:ascii="Times" w:eastAsia="Times" w:hAnsi="Times" w:cs="Times New Roman"/>
      <w:sz w:val="24"/>
      <w:szCs w:val="20"/>
    </w:rPr>
  </w:style>
  <w:style w:type="character" w:styleId="Hyperlink">
    <w:name w:val="Hyperlink"/>
    <w:rsid w:val="00CC2263"/>
    <w:rPr>
      <w:color w:val="0563C1"/>
      <w:u w:val="single"/>
    </w:rPr>
  </w:style>
  <w:style w:type="paragraph" w:styleId="ListParagraph">
    <w:name w:val="List Paragraph"/>
    <w:basedOn w:val="Normal"/>
    <w:link w:val="ListParagraphChar"/>
    <w:uiPriority w:val="34"/>
    <w:qFormat/>
    <w:rsid w:val="00CC2263"/>
    <w:pPr>
      <w:ind w:left="720"/>
      <w:contextualSpacing/>
    </w:pPr>
  </w:style>
  <w:style w:type="paragraph" w:styleId="Footer">
    <w:name w:val="footer"/>
    <w:basedOn w:val="Normal"/>
    <w:link w:val="FooterChar"/>
    <w:uiPriority w:val="99"/>
    <w:unhideWhenUsed/>
    <w:rsid w:val="00CC2263"/>
    <w:pPr>
      <w:tabs>
        <w:tab w:val="center" w:pos="4513"/>
        <w:tab w:val="right" w:pos="9026"/>
      </w:tabs>
    </w:pPr>
  </w:style>
  <w:style w:type="character" w:customStyle="1" w:styleId="FooterChar">
    <w:name w:val="Footer Char"/>
    <w:basedOn w:val="DefaultParagraphFont"/>
    <w:link w:val="Footer"/>
    <w:uiPriority w:val="99"/>
    <w:rsid w:val="00CC2263"/>
    <w:rPr>
      <w:rFonts w:ascii="Times" w:eastAsia="Times" w:hAnsi="Times" w:cs="Times New Roman"/>
      <w:sz w:val="24"/>
      <w:szCs w:val="20"/>
    </w:rPr>
  </w:style>
  <w:style w:type="table" w:styleId="TableGrid">
    <w:name w:val="Table Grid"/>
    <w:basedOn w:val="TableNormal"/>
    <w:rsid w:val="00D311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18E"/>
    <w:rPr>
      <w:color w:val="954F72" w:themeColor="followedHyperlink"/>
      <w:u w:val="single"/>
    </w:rPr>
  </w:style>
  <w:style w:type="paragraph" w:styleId="BalloonText">
    <w:name w:val="Balloon Text"/>
    <w:basedOn w:val="Normal"/>
    <w:link w:val="BalloonTextChar"/>
    <w:uiPriority w:val="99"/>
    <w:semiHidden/>
    <w:unhideWhenUsed/>
    <w:rsid w:val="00D2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E2"/>
    <w:rPr>
      <w:rFonts w:ascii="Segoe UI" w:eastAsia="Times" w:hAnsi="Segoe UI" w:cs="Segoe UI"/>
      <w:sz w:val="18"/>
      <w:szCs w:val="18"/>
    </w:rPr>
  </w:style>
  <w:style w:type="character" w:styleId="UnresolvedMention">
    <w:name w:val="Unresolved Mention"/>
    <w:basedOn w:val="DefaultParagraphFont"/>
    <w:uiPriority w:val="99"/>
    <w:semiHidden/>
    <w:unhideWhenUsed/>
    <w:rsid w:val="00081709"/>
    <w:rPr>
      <w:color w:val="605E5C"/>
      <w:shd w:val="clear" w:color="auto" w:fill="E1DFDD"/>
    </w:rPr>
  </w:style>
  <w:style w:type="paragraph" w:styleId="CommentText">
    <w:name w:val="annotation text"/>
    <w:basedOn w:val="Normal"/>
    <w:link w:val="CommentTextChar"/>
    <w:uiPriority w:val="99"/>
    <w:semiHidden/>
    <w:unhideWhenUsed/>
    <w:rsid w:val="0018669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186694"/>
    <w:rPr>
      <w:sz w:val="20"/>
      <w:szCs w:val="20"/>
    </w:rPr>
  </w:style>
  <w:style w:type="character" w:styleId="CommentReference">
    <w:name w:val="annotation reference"/>
    <w:basedOn w:val="DefaultParagraphFont"/>
    <w:uiPriority w:val="99"/>
    <w:semiHidden/>
    <w:unhideWhenUsed/>
    <w:rsid w:val="00186694"/>
    <w:rPr>
      <w:sz w:val="16"/>
      <w:szCs w:val="16"/>
    </w:rPr>
  </w:style>
  <w:style w:type="paragraph" w:customStyle="1" w:styleId="paragraph">
    <w:name w:val="paragraph"/>
    <w:basedOn w:val="Normal"/>
    <w:rsid w:val="00E9743F"/>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E9743F"/>
  </w:style>
  <w:style w:type="character" w:customStyle="1" w:styleId="eop">
    <w:name w:val="eop"/>
    <w:basedOn w:val="DefaultParagraphFont"/>
    <w:rsid w:val="00E9743F"/>
  </w:style>
  <w:style w:type="paragraph" w:styleId="CommentSubject">
    <w:name w:val="annotation subject"/>
    <w:basedOn w:val="CommentText"/>
    <w:next w:val="CommentText"/>
    <w:link w:val="CommentSubjectChar"/>
    <w:uiPriority w:val="99"/>
    <w:semiHidden/>
    <w:unhideWhenUsed/>
    <w:rsid w:val="008E751E"/>
    <w:pPr>
      <w:spacing w:after="0"/>
    </w:pPr>
    <w:rPr>
      <w:rFonts w:ascii="Times" w:eastAsia="Times" w:hAnsi="Times" w:cs="Times New Roman"/>
      <w:b/>
      <w:bCs/>
    </w:rPr>
  </w:style>
  <w:style w:type="character" w:customStyle="1" w:styleId="CommentSubjectChar">
    <w:name w:val="Comment Subject Char"/>
    <w:basedOn w:val="CommentTextChar"/>
    <w:link w:val="CommentSubject"/>
    <w:uiPriority w:val="99"/>
    <w:semiHidden/>
    <w:rsid w:val="008E751E"/>
    <w:rPr>
      <w:rFonts w:ascii="Times" w:eastAsia="Times" w:hAnsi="Times" w:cs="Times New Roman"/>
      <w:b/>
      <w:bCs/>
      <w:sz w:val="20"/>
      <w:szCs w:val="20"/>
    </w:rPr>
  </w:style>
  <w:style w:type="paragraph" w:styleId="FootnoteText">
    <w:name w:val="footnote text"/>
    <w:basedOn w:val="Normal"/>
    <w:link w:val="FootnoteTextChar"/>
    <w:uiPriority w:val="99"/>
    <w:semiHidden/>
    <w:unhideWhenUsed/>
    <w:rsid w:val="00956CF8"/>
    <w:rPr>
      <w:sz w:val="20"/>
    </w:rPr>
  </w:style>
  <w:style w:type="character" w:customStyle="1" w:styleId="FootnoteTextChar">
    <w:name w:val="Footnote Text Char"/>
    <w:basedOn w:val="DefaultParagraphFont"/>
    <w:link w:val="FootnoteText"/>
    <w:uiPriority w:val="99"/>
    <w:semiHidden/>
    <w:rsid w:val="00956CF8"/>
    <w:rPr>
      <w:rFonts w:ascii="Times" w:eastAsia="Times" w:hAnsi="Times" w:cs="Times New Roman"/>
      <w:sz w:val="20"/>
      <w:szCs w:val="20"/>
    </w:rPr>
  </w:style>
  <w:style w:type="character" w:styleId="FootnoteReference">
    <w:name w:val="footnote reference"/>
    <w:aliases w:val="stylish,SUPERS,EN Footnote Reference,Footnote symbol,Footnote reference number,Footnote,Times 10 Point,Exposant 3 Point,Ref,de nota al pie,note TESI,number,FN Number,note bp,ftref,16 Point,Superscript 6 Point"/>
    <w:basedOn w:val="DefaultParagraphFont"/>
    <w:uiPriority w:val="99"/>
    <w:unhideWhenUsed/>
    <w:qFormat/>
    <w:rsid w:val="00956CF8"/>
    <w:rPr>
      <w:vertAlign w:val="superscript"/>
    </w:rPr>
  </w:style>
  <w:style w:type="paragraph" w:styleId="Revision">
    <w:name w:val="Revision"/>
    <w:hidden/>
    <w:uiPriority w:val="99"/>
    <w:semiHidden/>
    <w:rsid w:val="001A4A1D"/>
    <w:pPr>
      <w:spacing w:after="0" w:line="240" w:lineRule="auto"/>
    </w:pPr>
    <w:rPr>
      <w:rFonts w:ascii="Times" w:eastAsia="Times" w:hAnsi="Times" w:cs="Times New Roman"/>
      <w:sz w:val="24"/>
      <w:szCs w:val="20"/>
    </w:rPr>
  </w:style>
  <w:style w:type="paragraph" w:styleId="BodyText">
    <w:name w:val="Body Text"/>
    <w:basedOn w:val="Normal"/>
    <w:link w:val="BodyTextChar"/>
    <w:uiPriority w:val="1"/>
    <w:qFormat/>
    <w:rsid w:val="00A725D7"/>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A725D7"/>
    <w:rPr>
      <w:rFonts w:ascii="Calibri" w:eastAsia="Calibri" w:hAnsi="Calibri" w:cs="Calibri"/>
      <w:lang w:val="en-US"/>
    </w:rPr>
  </w:style>
  <w:style w:type="character" w:customStyle="1" w:styleId="Heading2Char">
    <w:name w:val="Heading 2 Char"/>
    <w:basedOn w:val="DefaultParagraphFont"/>
    <w:link w:val="Heading2"/>
    <w:uiPriority w:val="1"/>
    <w:rsid w:val="00487A65"/>
    <w:rPr>
      <w:rFonts w:ascii="Calibri" w:eastAsia="Calibri" w:hAnsi="Calibri" w:cs="Calibri"/>
      <w:b/>
      <w:bCs/>
      <w:lang w:val="en-US"/>
    </w:rPr>
  </w:style>
  <w:style w:type="table" w:customStyle="1" w:styleId="TableGrid1">
    <w:name w:val="Table Grid1"/>
    <w:basedOn w:val="TableNormal"/>
    <w:next w:val="TableGrid"/>
    <w:rsid w:val="007463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36827"/>
    <w:rPr>
      <w:rFonts w:ascii="Times" w:eastAsia="Times" w:hAnsi="Times" w:cs="Times New Roman"/>
      <w:sz w:val="24"/>
      <w:szCs w:val="20"/>
    </w:rPr>
  </w:style>
  <w:style w:type="table" w:customStyle="1" w:styleId="TableGrid2">
    <w:name w:val="Table Grid2"/>
    <w:basedOn w:val="TableNormal"/>
    <w:next w:val="TableGrid"/>
    <w:uiPriority w:val="39"/>
    <w:rsid w:val="00B24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63250">
      <w:bodyDiv w:val="1"/>
      <w:marLeft w:val="0"/>
      <w:marRight w:val="0"/>
      <w:marTop w:val="0"/>
      <w:marBottom w:val="0"/>
      <w:divBdr>
        <w:top w:val="none" w:sz="0" w:space="0" w:color="auto"/>
        <w:left w:val="none" w:sz="0" w:space="0" w:color="auto"/>
        <w:bottom w:val="none" w:sz="0" w:space="0" w:color="auto"/>
        <w:right w:val="none" w:sz="0" w:space="0" w:color="auto"/>
      </w:divBdr>
    </w:div>
    <w:div w:id="923992923">
      <w:bodyDiv w:val="1"/>
      <w:marLeft w:val="0"/>
      <w:marRight w:val="0"/>
      <w:marTop w:val="0"/>
      <w:marBottom w:val="0"/>
      <w:divBdr>
        <w:top w:val="none" w:sz="0" w:space="0" w:color="auto"/>
        <w:left w:val="none" w:sz="0" w:space="0" w:color="auto"/>
        <w:bottom w:val="none" w:sz="0" w:space="0" w:color="auto"/>
        <w:right w:val="none" w:sz="0" w:space="0" w:color="auto"/>
      </w:divBdr>
      <w:divsChild>
        <w:div w:id="684400820">
          <w:marLeft w:val="0"/>
          <w:marRight w:val="0"/>
          <w:marTop w:val="0"/>
          <w:marBottom w:val="0"/>
          <w:divBdr>
            <w:top w:val="none" w:sz="0" w:space="0" w:color="auto"/>
            <w:left w:val="none" w:sz="0" w:space="0" w:color="auto"/>
            <w:bottom w:val="none" w:sz="0" w:space="0" w:color="auto"/>
            <w:right w:val="none" w:sz="0" w:space="0" w:color="auto"/>
          </w:divBdr>
        </w:div>
      </w:divsChild>
    </w:div>
    <w:div w:id="1297443867">
      <w:bodyDiv w:val="1"/>
      <w:marLeft w:val="0"/>
      <w:marRight w:val="0"/>
      <w:marTop w:val="0"/>
      <w:marBottom w:val="0"/>
      <w:divBdr>
        <w:top w:val="none" w:sz="0" w:space="0" w:color="auto"/>
        <w:left w:val="none" w:sz="0" w:space="0" w:color="auto"/>
        <w:bottom w:val="none" w:sz="0" w:space="0" w:color="auto"/>
        <w:right w:val="none" w:sz="0" w:space="0" w:color="auto"/>
      </w:divBdr>
    </w:div>
    <w:div w:id="15208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tlesford.gov.uk/article/5768/The-council-and-climate-chang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publishing-accessibl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F314F09E8CF64DAA3F5C4D417F2130" ma:contentTypeVersion="13" ma:contentTypeDescription="Create a new document." ma:contentTypeScope="" ma:versionID="b5b269874a15861f307698a11ea4c30b">
  <xsd:schema xmlns:xsd="http://www.w3.org/2001/XMLSchema" xmlns:xs="http://www.w3.org/2001/XMLSchema" xmlns:p="http://schemas.microsoft.com/office/2006/metadata/properties" xmlns:ns3="c087223a-185f-4e13-9a88-cf5ea1729fb5" xmlns:ns4="152707e4-c6c2-4364-a59f-b48aaf222e2b" targetNamespace="http://schemas.microsoft.com/office/2006/metadata/properties" ma:root="true" ma:fieldsID="b9b29af824e3e19fa7a5039853a690b7" ns3:_="" ns4:_="">
    <xsd:import namespace="c087223a-185f-4e13-9a88-cf5ea1729fb5"/>
    <xsd:import namespace="152707e4-c6c2-4364-a59f-b48aaf222e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7223a-185f-4e13-9a88-cf5ea1729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707e4-c6c2-4364-a59f-b48aaf222e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93832-8B62-4A77-8276-DAAEB9DFE467}">
  <ds:schemaRefs>
    <ds:schemaRef ds:uri="http://schemas.microsoft.com/sharepoint/v3/contenttype/forms"/>
  </ds:schemaRefs>
</ds:datastoreItem>
</file>

<file path=customXml/itemProps2.xml><?xml version="1.0" encoding="utf-8"?>
<ds:datastoreItem xmlns:ds="http://schemas.openxmlformats.org/officeDocument/2006/customXml" ds:itemID="{8F659532-A5BD-41FF-9B63-2844B3B0809E}">
  <ds:schemaRefs>
    <ds:schemaRef ds:uri="http://schemas.openxmlformats.org/officeDocument/2006/bibliography"/>
  </ds:schemaRefs>
</ds:datastoreItem>
</file>

<file path=customXml/itemProps3.xml><?xml version="1.0" encoding="utf-8"?>
<ds:datastoreItem xmlns:ds="http://schemas.openxmlformats.org/officeDocument/2006/customXml" ds:itemID="{455B4EE7-61E2-4551-AB6F-F86BFB184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7223a-185f-4e13-9a88-cf5ea1729fb5"/>
    <ds:schemaRef ds:uri="152707e4-c6c2-4364-a59f-b48aaf22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B9ADB-4C4A-4FFB-8EA9-5B4BE7030651}">
  <ds:schemaRefs>
    <ds:schemaRef ds:uri="152707e4-c6c2-4364-a59f-b48aaf222e2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087223a-185f-4e13-9a88-cf5ea1729fb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6480</Words>
  <Characters>36940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Brown - Procurement Support Officer</dc:creator>
  <cp:keywords/>
  <dc:description/>
  <cp:lastModifiedBy>Molly Brown - Procurement Support Officer</cp:lastModifiedBy>
  <cp:revision>2</cp:revision>
  <dcterms:created xsi:type="dcterms:W3CDTF">2021-07-12T11:18:00Z</dcterms:created>
  <dcterms:modified xsi:type="dcterms:W3CDTF">2021-07-12T11:18:00Z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2021-04-08T13:00:49Z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1f44a3e5-5fdf-415e-846c-000023869b7c</vt:lpwstr>
  </property>
  <property fmtid="{D5CDD505-2E9C-101B-9397-08002B2CF9AE}" pid="8" name="MSIP_Label_39d8be9e-c8d9-4b9c-bd40-2c27cc7ea2e6_ContentBits">
    <vt:lpwstr>0</vt:lpwstr>
  </property>
  <property fmtid="{D5CDD505-2E9C-101B-9397-08002B2CF9AE}" pid="9" name="ContentTypeId">
    <vt:lpwstr>0x01010068F314F09E8CF64DAA3F5C4D417F2130</vt:lpwstr>
  </property>
</Properties>
</file>