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7C" w:rsidRDefault="00D52809" w:rsidP="00D52809">
      <w:pPr>
        <w:pStyle w:val="Heading3"/>
        <w:rPr>
          <w:sz w:val="28"/>
          <w:szCs w:val="28"/>
        </w:rPr>
      </w:pPr>
      <w:bookmarkStart w:id="0" w:name="_GoBack"/>
      <w:bookmarkEnd w:id="0"/>
      <w:r w:rsidRPr="00D52809">
        <w:rPr>
          <w:sz w:val="28"/>
          <w:szCs w:val="28"/>
        </w:rPr>
        <w:t>Hydrogen Appliances Supplier Day – 21 April 2017 - Attendee Email Addresses</w:t>
      </w:r>
    </w:p>
    <w:p w:rsidR="00D52809" w:rsidRDefault="00D52809" w:rsidP="00D5280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3827"/>
        <w:gridCol w:w="4664"/>
      </w:tblGrid>
      <w:tr w:rsidR="00D52809" w:rsidTr="00A27AE6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D0D0D"/>
                <w:lang w:eastAsia="en-GB"/>
              </w:rPr>
              <w:t>Name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D0D0D"/>
                <w:lang w:eastAsia="en-GB"/>
              </w:rPr>
              <w:t>Organisation</w:t>
            </w:r>
          </w:p>
        </w:tc>
        <w:tc>
          <w:tcPr>
            <w:tcW w:w="4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2809" w:rsidRDefault="00D52809">
            <w:pPr>
              <w:rPr>
                <w:rFonts w:ascii="Calibri" w:hAnsi="Calibri" w:cs="Calibri"/>
                <w:b/>
                <w:bCs/>
                <w:color w:val="0D0D0D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D0D0D"/>
                <w:lang w:eastAsia="en-GB"/>
              </w:rPr>
              <w:t>Email Address</w:t>
            </w:r>
          </w:p>
        </w:tc>
      </w:tr>
      <w:tr w:rsidR="00D52809" w:rsidTr="00A27AE6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color w:val="0D0D0D"/>
                <w:lang w:eastAsia="en-GB"/>
              </w:rPr>
              <w:t>Paul Robson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color w:val="0D0D0D"/>
                <w:lang w:eastAsia="en-GB"/>
              </w:rPr>
              <w:t>E4tech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2809" w:rsidRDefault="00A27AE6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hyperlink r:id="rId5" w:history="1">
              <w:r w:rsidR="00D52809">
                <w:rPr>
                  <w:rStyle w:val="Hyperlink"/>
                  <w:color w:val="0D0DFF"/>
                  <w:lang w:eastAsia="en-GB"/>
                </w:rPr>
                <w:t>paul.robson@e4tech.com</w:t>
              </w:r>
            </w:hyperlink>
          </w:p>
        </w:tc>
      </w:tr>
      <w:tr w:rsidR="00D52809" w:rsidTr="00A27AE6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color w:val="0D0D0D"/>
                <w:lang w:eastAsia="en-GB"/>
              </w:rPr>
              <w:t>Alex Whittaker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color w:val="0D0D0D"/>
                <w:lang w:eastAsia="en-GB"/>
              </w:rPr>
              <w:t>Frontier Economics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2809" w:rsidRDefault="00A27AE6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hyperlink r:id="rId6" w:history="1">
              <w:r w:rsidR="00D52809">
                <w:rPr>
                  <w:rStyle w:val="Hyperlink"/>
                  <w:color w:val="0D0DFF"/>
                  <w:lang w:eastAsia="en-GB"/>
                </w:rPr>
                <w:t>Alex.Whittaker@frontier-economics.com</w:t>
              </w:r>
            </w:hyperlink>
          </w:p>
        </w:tc>
      </w:tr>
      <w:tr w:rsidR="00D52809" w:rsidTr="00A27AE6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color w:val="0D0D0D"/>
                <w:lang w:eastAsia="en-GB"/>
              </w:rPr>
              <w:t xml:space="preserve">Mark </w:t>
            </w:r>
            <w:proofErr w:type="spellStart"/>
            <w:r>
              <w:rPr>
                <w:color w:val="0D0D0D"/>
                <w:lang w:eastAsia="en-GB"/>
              </w:rPr>
              <w:t>Lewitt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proofErr w:type="spellStart"/>
            <w:r>
              <w:rPr>
                <w:color w:val="0D0D0D"/>
                <w:lang w:eastAsia="en-GB"/>
              </w:rPr>
              <w:t>Kiwa</w:t>
            </w:r>
            <w:proofErr w:type="spellEnd"/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2809" w:rsidRDefault="00A27AE6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hyperlink r:id="rId7" w:history="1">
              <w:r w:rsidR="00D52809">
                <w:rPr>
                  <w:rStyle w:val="Hyperlink"/>
                  <w:color w:val="0D0DFF"/>
                  <w:lang w:eastAsia="en-GB"/>
                </w:rPr>
                <w:t>mark.lewitt@kiwa.co.uk</w:t>
              </w:r>
            </w:hyperlink>
          </w:p>
        </w:tc>
      </w:tr>
      <w:tr w:rsidR="00D52809" w:rsidTr="00A27AE6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color w:val="0D0D0D"/>
                <w:lang w:eastAsia="en-GB"/>
              </w:rPr>
              <w:t>John McGill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color w:val="0D0D0D"/>
                <w:lang w:eastAsia="en-GB"/>
              </w:rPr>
              <w:t>Frazer-Nash Consultancy Ltd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2809" w:rsidRDefault="00A27AE6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hyperlink r:id="rId8" w:history="1">
              <w:r w:rsidR="00D52809">
                <w:rPr>
                  <w:rStyle w:val="Hyperlink"/>
                  <w:color w:val="0D0DFF"/>
                  <w:lang w:eastAsia="en-GB"/>
                </w:rPr>
                <w:t>j.mcgill@fnc.co.uk</w:t>
              </w:r>
            </w:hyperlink>
          </w:p>
        </w:tc>
      </w:tr>
      <w:tr w:rsidR="00D52809" w:rsidTr="00A27AE6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color w:val="0D0D0D"/>
                <w:lang w:eastAsia="en-GB"/>
              </w:rPr>
              <w:t>Richard Evans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color w:val="0D0D0D"/>
                <w:lang w:eastAsia="en-GB"/>
              </w:rPr>
              <w:t xml:space="preserve">Bosch </w:t>
            </w:r>
            <w:proofErr w:type="spellStart"/>
            <w:r>
              <w:rPr>
                <w:color w:val="0D0D0D"/>
                <w:lang w:eastAsia="en-GB"/>
              </w:rPr>
              <w:t>Thermotechnology</w:t>
            </w:r>
            <w:proofErr w:type="spellEnd"/>
            <w:r>
              <w:rPr>
                <w:color w:val="0D0D0D"/>
                <w:lang w:eastAsia="en-GB"/>
              </w:rPr>
              <w:t xml:space="preserve"> Ltd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2809" w:rsidRDefault="00A27AE6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hyperlink r:id="rId9" w:history="1">
              <w:r w:rsidR="00D52809">
                <w:rPr>
                  <w:rStyle w:val="Hyperlink"/>
                  <w:color w:val="0D0DFF"/>
                  <w:lang w:eastAsia="en-GB"/>
                </w:rPr>
                <w:t>Richard.Evans@uk.bosch.com</w:t>
              </w:r>
            </w:hyperlink>
          </w:p>
        </w:tc>
      </w:tr>
      <w:tr w:rsidR="00D52809" w:rsidTr="00A27AE6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proofErr w:type="spellStart"/>
            <w:r>
              <w:rPr>
                <w:color w:val="0D0D0D"/>
                <w:lang w:eastAsia="en-GB"/>
              </w:rPr>
              <w:t>Siv</w:t>
            </w:r>
            <w:proofErr w:type="spellEnd"/>
            <w:r>
              <w:rPr>
                <w:color w:val="0D0D0D"/>
                <w:lang w:eastAsia="en-GB"/>
              </w:rPr>
              <w:t xml:space="preserve"> </w:t>
            </w:r>
            <w:proofErr w:type="spellStart"/>
            <w:r>
              <w:rPr>
                <w:color w:val="0D0D0D"/>
                <w:lang w:eastAsia="en-GB"/>
              </w:rPr>
              <w:t>Almaas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proofErr w:type="spellStart"/>
            <w:r>
              <w:rPr>
                <w:color w:val="0D0D0D"/>
                <w:lang w:eastAsia="en-GB"/>
              </w:rPr>
              <w:t>Almaas</w:t>
            </w:r>
            <w:proofErr w:type="spellEnd"/>
            <w:r>
              <w:rPr>
                <w:color w:val="0D0D0D"/>
                <w:lang w:eastAsia="en-GB"/>
              </w:rPr>
              <w:t xml:space="preserve"> Technologies Ltd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2809" w:rsidRDefault="00A27AE6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hyperlink r:id="rId10" w:history="1">
              <w:r w:rsidR="00D52809">
                <w:rPr>
                  <w:rStyle w:val="Hyperlink"/>
                  <w:color w:val="0D0DFF"/>
                  <w:lang w:eastAsia="en-GB"/>
                </w:rPr>
                <w:t>siv@almaastechnologies.com</w:t>
              </w:r>
            </w:hyperlink>
          </w:p>
        </w:tc>
      </w:tr>
      <w:tr w:rsidR="00D52809" w:rsidTr="00A27AE6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color w:val="0D0D0D"/>
                <w:lang w:eastAsia="en-GB"/>
              </w:rPr>
              <w:t>Jacob Kane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color w:val="0D0D0D"/>
                <w:lang w:eastAsia="en-GB"/>
              </w:rPr>
              <w:t>Arup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2809" w:rsidRDefault="00A27AE6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hyperlink r:id="rId11" w:history="1">
              <w:r w:rsidR="00D52809">
                <w:rPr>
                  <w:rStyle w:val="Hyperlink"/>
                  <w:color w:val="0D0DFF"/>
                  <w:lang w:eastAsia="en-GB"/>
                </w:rPr>
                <w:t>Jacob.Kane@arup.com</w:t>
              </w:r>
            </w:hyperlink>
          </w:p>
        </w:tc>
      </w:tr>
      <w:tr w:rsidR="00D52809" w:rsidTr="00A27AE6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color w:val="0D0D0D"/>
                <w:lang w:eastAsia="en-GB"/>
              </w:rPr>
              <w:t xml:space="preserve">Mark </w:t>
            </w:r>
            <w:proofErr w:type="spellStart"/>
            <w:r>
              <w:rPr>
                <w:color w:val="0D0D0D"/>
                <w:lang w:eastAsia="en-GB"/>
              </w:rPr>
              <w:t>Neller</w:t>
            </w:r>
            <w:proofErr w:type="spellEnd"/>
            <w:r>
              <w:rPr>
                <w:color w:val="0D0D0D"/>
                <w:lang w:eastAsia="en-GB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color w:val="0D0D0D"/>
                <w:lang w:eastAsia="en-GB"/>
              </w:rPr>
              <w:t>Arup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2809" w:rsidRDefault="00A27AE6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hyperlink r:id="rId12" w:history="1">
              <w:r w:rsidR="00D52809">
                <w:rPr>
                  <w:rStyle w:val="Hyperlink"/>
                  <w:color w:val="0D0DFF"/>
                  <w:lang w:eastAsia="en-GB"/>
                </w:rPr>
                <w:t>Mark.Neller@arup.com</w:t>
              </w:r>
            </w:hyperlink>
          </w:p>
        </w:tc>
      </w:tr>
      <w:tr w:rsidR="00D52809" w:rsidTr="00A27AE6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color w:val="0D0D0D"/>
                <w:lang w:eastAsia="en-GB"/>
              </w:rPr>
              <w:t>Thomas Donnelly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color w:val="0D0D0D"/>
                <w:lang w:eastAsia="en-GB"/>
              </w:rPr>
              <w:t>IGEM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2809" w:rsidRDefault="00A27AE6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hyperlink r:id="rId13" w:history="1">
              <w:r w:rsidR="00D52809">
                <w:rPr>
                  <w:rStyle w:val="Hyperlink"/>
                  <w:color w:val="0D0DFF"/>
                  <w:lang w:eastAsia="en-GB"/>
                </w:rPr>
                <w:t>tomd@igem.org.uk</w:t>
              </w:r>
            </w:hyperlink>
          </w:p>
        </w:tc>
      </w:tr>
      <w:tr w:rsidR="00D52809" w:rsidTr="00A27AE6">
        <w:trPr>
          <w:trHeight w:val="253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color w:val="0D0D0D"/>
                <w:lang w:eastAsia="en-GB"/>
              </w:rPr>
              <w:t>Darren Flint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proofErr w:type="spellStart"/>
            <w:r>
              <w:rPr>
                <w:color w:val="0D0D0D"/>
                <w:lang w:eastAsia="en-GB"/>
              </w:rPr>
              <w:t>Worgas</w:t>
            </w:r>
            <w:proofErr w:type="spellEnd"/>
            <w:r>
              <w:rPr>
                <w:color w:val="0D0D0D"/>
                <w:lang w:eastAsia="en-GB"/>
              </w:rPr>
              <w:t xml:space="preserve"> Burners Ltd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2809" w:rsidRDefault="00A27AE6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hyperlink r:id="rId14" w:history="1">
              <w:r w:rsidR="00D52809">
                <w:rPr>
                  <w:rStyle w:val="Hyperlink"/>
                  <w:color w:val="0D0DFF"/>
                  <w:lang w:eastAsia="en-GB"/>
                </w:rPr>
                <w:t>dflint68@yahoo.co.uk</w:t>
              </w:r>
            </w:hyperlink>
          </w:p>
        </w:tc>
      </w:tr>
      <w:tr w:rsidR="00D52809" w:rsidTr="00A27AE6">
        <w:trPr>
          <w:trHeight w:val="289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color w:val="0D0D0D"/>
                <w:lang w:eastAsia="en-GB"/>
              </w:rPr>
              <w:t>Paul Needley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proofErr w:type="spellStart"/>
            <w:r>
              <w:rPr>
                <w:color w:val="0D0D0D"/>
                <w:lang w:eastAsia="en-GB"/>
              </w:rPr>
              <w:t>Enertek</w:t>
            </w:r>
            <w:proofErr w:type="spellEnd"/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2809" w:rsidRDefault="00A27AE6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hyperlink r:id="rId15" w:history="1">
              <w:r w:rsidR="00D52809">
                <w:rPr>
                  <w:rStyle w:val="Hyperlink"/>
                  <w:color w:val="0D0DFF"/>
                  <w:lang w:eastAsia="en-GB"/>
                </w:rPr>
                <w:t>paul.needley@enertek.co.uk</w:t>
              </w:r>
            </w:hyperlink>
          </w:p>
        </w:tc>
      </w:tr>
      <w:tr w:rsidR="00D52809" w:rsidTr="00A27AE6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r>
              <w:rPr>
                <w:color w:val="0D0D0D"/>
                <w:lang w:eastAsia="en-GB"/>
              </w:rPr>
              <w:t>Claire Nequest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09" w:rsidRDefault="00D52809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proofErr w:type="spellStart"/>
            <w:r>
              <w:rPr>
                <w:color w:val="0D0D0D"/>
                <w:lang w:eastAsia="en-GB"/>
              </w:rPr>
              <w:t>Enertek</w:t>
            </w:r>
            <w:proofErr w:type="spellEnd"/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2809" w:rsidRDefault="00A27AE6">
            <w:pPr>
              <w:rPr>
                <w:rFonts w:ascii="Calibri" w:hAnsi="Calibri" w:cs="Calibri"/>
                <w:color w:val="0D0D0D"/>
                <w:sz w:val="22"/>
                <w:szCs w:val="22"/>
                <w:lang w:eastAsia="en-GB"/>
              </w:rPr>
            </w:pPr>
            <w:hyperlink r:id="rId16" w:history="1">
              <w:r w:rsidR="00D52809">
                <w:rPr>
                  <w:rStyle w:val="Hyperlink"/>
                  <w:color w:val="0D0DFF"/>
                  <w:lang w:eastAsia="en-GB"/>
                </w:rPr>
                <w:t>claire.nequest@enertek.co.uk</w:t>
              </w:r>
            </w:hyperlink>
          </w:p>
        </w:tc>
      </w:tr>
    </w:tbl>
    <w:p w:rsidR="00D52809" w:rsidRDefault="00D52809" w:rsidP="00D52809">
      <w:pPr>
        <w:rPr>
          <w:rFonts w:ascii="Calibri" w:hAnsi="Calibri" w:cs="Calibri"/>
          <w:color w:val="1F497D"/>
          <w:sz w:val="22"/>
          <w:szCs w:val="22"/>
        </w:rPr>
      </w:pPr>
    </w:p>
    <w:p w:rsidR="00D52809" w:rsidRPr="00D52809" w:rsidRDefault="00D52809" w:rsidP="00D52809"/>
    <w:sectPr w:rsidR="00D52809" w:rsidRPr="00D52809" w:rsidSect="00D528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09"/>
    <w:rsid w:val="00A27AE6"/>
    <w:rsid w:val="00B97370"/>
    <w:rsid w:val="00D52809"/>
    <w:rsid w:val="00F5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8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28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2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28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D528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8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28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2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28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D52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7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mcgill@fnc.co.uk" TargetMode="External"/><Relationship Id="rId13" Type="http://schemas.openxmlformats.org/officeDocument/2006/relationships/hyperlink" Target="mailto:tomd@igem.org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k.lewitt@kiwa.co.uk" TargetMode="External"/><Relationship Id="rId12" Type="http://schemas.openxmlformats.org/officeDocument/2006/relationships/hyperlink" Target="mailto:Mark.Neller@arup.co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claire.nequest@enertek.co.uk" TargetMode="External"/><Relationship Id="rId1" Type="http://schemas.openxmlformats.org/officeDocument/2006/relationships/styles" Target="styles.xml"/><Relationship Id="rId6" Type="http://schemas.openxmlformats.org/officeDocument/2006/relationships/hyperlink" Target="mailto:Alex.Whittaker@frontier-economics.com" TargetMode="External"/><Relationship Id="rId11" Type="http://schemas.openxmlformats.org/officeDocument/2006/relationships/hyperlink" Target="mailto:Jacob.Kane@arup.com" TargetMode="External"/><Relationship Id="rId5" Type="http://schemas.openxmlformats.org/officeDocument/2006/relationships/hyperlink" Target="mailto:paul.robson@e4tech.com" TargetMode="External"/><Relationship Id="rId15" Type="http://schemas.openxmlformats.org/officeDocument/2006/relationships/hyperlink" Target="mailto:paul.needley@enertek.co.uk" TargetMode="External"/><Relationship Id="rId10" Type="http://schemas.openxmlformats.org/officeDocument/2006/relationships/hyperlink" Target="mailto:siv@almaastechnologi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chard.Evans@uk.bosch.com" TargetMode="External"/><Relationship Id="rId14" Type="http://schemas.openxmlformats.org/officeDocument/2006/relationships/hyperlink" Target="mailto:dflint68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DECC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Owen</dc:creator>
  <cp:lastModifiedBy>Jenna Owen</cp:lastModifiedBy>
  <cp:revision>2</cp:revision>
  <dcterms:created xsi:type="dcterms:W3CDTF">2017-05-05T11:45:00Z</dcterms:created>
  <dcterms:modified xsi:type="dcterms:W3CDTF">2017-05-05T11:50:00Z</dcterms:modified>
</cp:coreProperties>
</file>