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D72" w:rsidRPr="00A91B30" w:rsidRDefault="000A48B7">
      <w:pPr>
        <w:spacing w:after="0" w:line="259" w:lineRule="auto"/>
        <w:ind w:left="49" w:firstLine="0"/>
        <w:jc w:val="center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b/>
          <w:color w:val="auto"/>
        </w:rPr>
        <w:t xml:space="preserve">Customer List  </w:t>
      </w:r>
    </w:p>
    <w:p w:rsidR="00230D72" w:rsidRPr="00A91B30" w:rsidRDefault="000A48B7">
      <w:pPr>
        <w:spacing w:after="160" w:line="259" w:lineRule="auto"/>
        <w:ind w:left="0" w:firstLine="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 </w:t>
      </w:r>
    </w:p>
    <w:p w:rsidR="00230D72" w:rsidRPr="00A91B30" w:rsidRDefault="000A48B7">
      <w:pPr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This Framework Agreement</w:t>
      </w:r>
      <w:r w:rsidR="00A91B30">
        <w:rPr>
          <w:rFonts w:ascii="Arial" w:hAnsi="Arial" w:cs="Arial"/>
          <w:color w:val="auto"/>
        </w:rPr>
        <w:t xml:space="preserve"> RM6331</w:t>
      </w:r>
      <w:r w:rsidR="00A91B30" w:rsidRPr="00A91B30">
        <w:t xml:space="preserve"> </w:t>
      </w:r>
      <w:r w:rsidR="00A91B30" w:rsidRPr="00A91B30">
        <w:rPr>
          <w:rFonts w:ascii="Arial" w:hAnsi="Arial" w:cs="Arial"/>
          <w:color w:val="auto"/>
        </w:rPr>
        <w:t>Healthcare Soft Facilities Management (FM) Services</w:t>
      </w:r>
      <w:r w:rsidRPr="00A91B30">
        <w:rPr>
          <w:rFonts w:ascii="Arial" w:hAnsi="Arial" w:cs="Arial"/>
          <w:color w:val="auto"/>
        </w:rPr>
        <w:t xml:space="preserve"> is for use by Contracting Authorities in the United Kingdom, British Overseas Territories, and Crown Dependencies that exist on</w:t>
      </w:r>
      <w:r w:rsidR="00A91B30">
        <w:rPr>
          <w:rFonts w:ascii="Arial" w:hAnsi="Arial" w:cs="Arial"/>
          <w:color w:val="auto"/>
        </w:rPr>
        <w:t xml:space="preserve"> 28/07/2023</w:t>
      </w:r>
      <w:r w:rsidRPr="00A91B30">
        <w:rPr>
          <w:rFonts w:ascii="Arial" w:hAnsi="Arial" w:cs="Arial"/>
          <w:color w:val="auto"/>
        </w:rPr>
        <w:t xml:space="preserve"> and which fall into one or more of the following categories: </w:t>
      </w:r>
    </w:p>
    <w:p w:rsidR="00230D72" w:rsidRPr="00A91B30" w:rsidRDefault="000A48B7">
      <w:pPr>
        <w:spacing w:after="0" w:line="259" w:lineRule="auto"/>
        <w:ind w:left="1440" w:firstLine="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  </w:t>
      </w:r>
    </w:p>
    <w:p w:rsidR="00230D72" w:rsidRPr="00A91B30" w:rsidRDefault="000A48B7">
      <w:pPr>
        <w:ind w:left="437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1.</w:t>
      </w:r>
      <w:r w:rsidRPr="00A91B30">
        <w:rPr>
          <w:rFonts w:ascii="Arial" w:hAnsi="Arial" w:cs="Arial"/>
          <w:color w:val="auto"/>
          <w:sz w:val="14"/>
        </w:rPr>
        <w:t xml:space="preserve">       </w:t>
      </w:r>
      <w:r w:rsidRPr="00A91B30">
        <w:rPr>
          <w:rFonts w:ascii="Arial" w:hAnsi="Arial" w:cs="Arial"/>
          <w:color w:val="auto"/>
        </w:rPr>
        <w:t xml:space="preserve">Any of the following: </w:t>
      </w:r>
    </w:p>
    <w:p w:rsidR="00230D72" w:rsidRPr="00A91B30" w:rsidRDefault="000A48B7">
      <w:pPr>
        <w:spacing w:after="11" w:line="259" w:lineRule="auto"/>
        <w:ind w:left="720" w:firstLine="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 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Ministerial government departments; </w:t>
      </w:r>
    </w:p>
    <w:p w:rsidR="00230D72" w:rsidRPr="00A91B30" w:rsidRDefault="00A91B30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Non-ministerial</w:t>
      </w:r>
      <w:r w:rsidR="000A48B7" w:rsidRPr="00A91B30">
        <w:rPr>
          <w:rFonts w:ascii="Arial" w:hAnsi="Arial" w:cs="Arial"/>
          <w:color w:val="auto"/>
        </w:rPr>
        <w:t xml:space="preserve"> government departments;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Executi</w:t>
      </w:r>
      <w:r w:rsidRPr="00A91B30">
        <w:rPr>
          <w:rFonts w:ascii="Arial" w:hAnsi="Arial" w:cs="Arial"/>
          <w:color w:val="auto"/>
        </w:rPr>
        <w:t xml:space="preserve">ve agencies of government;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Non-Departmental Public Bodies (NDPBs), including advisory NDPBs, executive NDPBs, and tribunal </w:t>
      </w:r>
    </w:p>
    <w:p w:rsidR="00230D72" w:rsidRPr="00A91B30" w:rsidRDefault="000A48B7">
      <w:pPr>
        <w:ind w:left="1558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NDPBs;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Assembly Sponsored Public Bodies (ASPBs);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Police forces;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Fire and rescue services;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Ambulance services;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Maritime and coa</w:t>
      </w:r>
      <w:r w:rsidRPr="00A91B30">
        <w:rPr>
          <w:rFonts w:ascii="Arial" w:hAnsi="Arial" w:cs="Arial"/>
          <w:color w:val="auto"/>
        </w:rPr>
        <w:t xml:space="preserve">stguard agency services;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NHS bodies;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230D72" w:rsidRPr="00A91B30" w:rsidRDefault="000A48B7">
      <w:pPr>
        <w:ind w:left="1558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>(PRU), further edu</w:t>
      </w:r>
      <w:r w:rsidRPr="00A91B30">
        <w:rPr>
          <w:rFonts w:ascii="Arial" w:hAnsi="Arial" w:cs="Arial"/>
          <w:color w:val="auto"/>
        </w:rPr>
        <w:t xml:space="preserve">cation colleges and universities;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Hospices;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National Parks;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Housing associations, including registered social landlords;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Third sector and charities; </w:t>
      </w:r>
    </w:p>
    <w:p w:rsidR="00230D72" w:rsidRPr="00A91B30" w:rsidRDefault="000A48B7">
      <w:pPr>
        <w:numPr>
          <w:ilvl w:val="0"/>
          <w:numId w:val="1"/>
        </w:numPr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B30">
        <w:rPr>
          <w:rFonts w:ascii="Arial" w:hAnsi="Arial" w:cs="Arial"/>
          <w:color w:val="auto"/>
        </w:rPr>
        <w:t xml:space="preserve">Citizens advice bodies; </w:t>
      </w:r>
    </w:p>
    <w:p w:rsidR="00230D72" w:rsidRPr="00A91B30" w:rsidRDefault="000A48B7" w:rsidP="00A91B30">
      <w:pPr>
        <w:numPr>
          <w:ilvl w:val="0"/>
          <w:numId w:val="1"/>
        </w:numPr>
        <w:spacing w:after="6617"/>
        <w:ind w:hanging="360"/>
        <w:rPr>
          <w:rFonts w:ascii="Arial" w:hAnsi="Arial" w:cs="Arial"/>
          <w:color w:val="auto"/>
        </w:rPr>
      </w:pPr>
      <w:r w:rsidRPr="00A91B30">
        <w:rPr>
          <w:rFonts w:ascii="Arial" w:hAnsi="Arial" w:cs="Arial"/>
          <w:color w:val="auto"/>
        </w:rPr>
        <w:t xml:space="preserve">Councils, including county councils, district councils, county borough councils, community </w:t>
      </w:r>
      <w:bookmarkStart w:id="0" w:name="_GoBack"/>
      <w:r w:rsidRPr="00A91B30">
        <w:rPr>
          <w:rFonts w:ascii="Arial" w:hAnsi="Arial" w:cs="Arial"/>
          <w:color w:val="auto"/>
        </w:rPr>
        <w:t>councils</w:t>
      </w:r>
      <w:bookmarkEnd w:id="0"/>
      <w:r w:rsidRPr="00A91B30">
        <w:rPr>
          <w:rFonts w:ascii="Arial" w:hAnsi="Arial" w:cs="Arial"/>
          <w:color w:val="auto"/>
        </w:rPr>
        <w:t xml:space="preserve">, London borough councils, unitary councils, metropolitan </w:t>
      </w:r>
      <w:r w:rsidRPr="00A91B30">
        <w:rPr>
          <w:rFonts w:ascii="Arial" w:hAnsi="Arial" w:cs="Arial"/>
          <w:b/>
          <w:i/>
          <w:color w:val="auto"/>
        </w:rPr>
        <w:t xml:space="preserve"> </w:t>
      </w:r>
    </w:p>
    <w:sectPr w:rsidR="00230D72" w:rsidRPr="00A91B30">
      <w:footerReference w:type="default" r:id="rId8"/>
      <w:pgSz w:w="11906" w:h="16838"/>
      <w:pgMar w:top="1440" w:right="76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B7" w:rsidRDefault="000A48B7" w:rsidP="00A91B30">
      <w:pPr>
        <w:spacing w:after="0" w:line="240" w:lineRule="auto"/>
      </w:pPr>
      <w:r>
        <w:separator/>
      </w:r>
    </w:p>
  </w:endnote>
  <w:endnote w:type="continuationSeparator" w:id="0">
    <w:p w:rsidR="000A48B7" w:rsidRDefault="000A48B7" w:rsidP="00A9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B30" w:rsidRPr="00A91B30" w:rsidRDefault="00A91B30" w:rsidP="00A91B30">
    <w:pPr>
      <w:spacing w:after="3" w:line="259" w:lineRule="auto"/>
      <w:ind w:left="-5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Customer List -v</w:t>
    </w:r>
    <w:r w:rsidRPr="00A91B30">
      <w:rPr>
        <w:rFonts w:ascii="Arial" w:hAnsi="Arial" w:cs="Arial"/>
        <w:color w:val="auto"/>
      </w:rPr>
      <w:t xml:space="preserve">1.0 </w:t>
    </w:r>
  </w:p>
  <w:p w:rsidR="00A91B30" w:rsidRPr="00A91B30" w:rsidRDefault="00A91B30" w:rsidP="00A91B30">
    <w:pPr>
      <w:spacing w:after="3" w:line="259" w:lineRule="auto"/>
      <w:ind w:left="-5"/>
      <w:rPr>
        <w:rFonts w:ascii="Arial" w:hAnsi="Arial" w:cs="Arial"/>
        <w:color w:val="auto"/>
      </w:rPr>
    </w:pPr>
    <w:r w:rsidRPr="00A91B30">
      <w:rPr>
        <w:rFonts w:ascii="Arial" w:hAnsi="Arial" w:cs="Arial"/>
        <w:color w:val="auto"/>
      </w:rPr>
      <w:t xml:space="preserve">Crown Copyright ©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B7" w:rsidRDefault="000A48B7" w:rsidP="00A91B30">
      <w:pPr>
        <w:spacing w:after="0" w:line="240" w:lineRule="auto"/>
      </w:pPr>
      <w:r>
        <w:separator/>
      </w:r>
    </w:p>
  </w:footnote>
  <w:footnote w:type="continuationSeparator" w:id="0">
    <w:p w:rsidR="000A48B7" w:rsidRDefault="000A48B7" w:rsidP="00A91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54DE2"/>
    <w:multiLevelType w:val="hybridMultilevel"/>
    <w:tmpl w:val="15A83E62"/>
    <w:lvl w:ilvl="0" w:tplc="C6FE8D9A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4260C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A3438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41432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B482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05980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49BF6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64408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A36A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72"/>
    <w:rsid w:val="000A48B7"/>
    <w:rsid w:val="00230D72"/>
    <w:rsid w:val="00A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3C91"/>
  <w15:docId w15:val="{B6D46F7F-3778-41D3-A9E0-4C3DA99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3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3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Radford</dc:creator>
  <cp:keywords/>
  <cp:lastModifiedBy>Alex Tisdall</cp:lastModifiedBy>
  <cp:revision>2</cp:revision>
  <dcterms:created xsi:type="dcterms:W3CDTF">2023-07-26T08:32:00Z</dcterms:created>
  <dcterms:modified xsi:type="dcterms:W3CDTF">2023-07-26T08:32:00Z</dcterms:modified>
</cp:coreProperties>
</file>