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B0" w:rsidRPr="00EF39FD" w:rsidRDefault="008744F5" w:rsidP="008744F5">
      <w:pPr>
        <w:spacing w:line="240" w:lineRule="auto"/>
        <w:rPr>
          <w:rFonts w:ascii="Arial" w:hAnsi="Arial" w:cs="Arial"/>
          <w:b/>
          <w:u w:val="single"/>
        </w:rPr>
      </w:pPr>
      <w:r w:rsidRPr="00EF39FD">
        <w:rPr>
          <w:rFonts w:ascii="Arial" w:hAnsi="Arial" w:cs="Arial"/>
          <w:b/>
          <w:u w:val="single"/>
        </w:rPr>
        <w:t>NML Terraco</w:t>
      </w:r>
      <w:r w:rsidR="00395BB4">
        <w:rPr>
          <w:rFonts w:ascii="Arial" w:hAnsi="Arial" w:cs="Arial"/>
          <w:b/>
          <w:u w:val="single"/>
        </w:rPr>
        <w:t xml:space="preserve">tta </w:t>
      </w:r>
      <w:r w:rsidR="00625C17">
        <w:rPr>
          <w:rFonts w:ascii="Arial" w:hAnsi="Arial" w:cs="Arial"/>
          <w:b/>
          <w:u w:val="single"/>
        </w:rPr>
        <w:t>Warriors Exhibition Display Case Plinths</w:t>
      </w:r>
    </w:p>
    <w:p w:rsidR="008744F5" w:rsidRPr="00D454B8" w:rsidRDefault="00EF39FD" w:rsidP="00D454B8">
      <w:pPr>
        <w:spacing w:line="240" w:lineRule="auto"/>
        <w:rPr>
          <w:rFonts w:ascii="Arial" w:hAnsi="Arial" w:cs="Arial"/>
          <w:b/>
        </w:rPr>
      </w:pPr>
      <w:r w:rsidRPr="00EF39FD">
        <w:rPr>
          <w:rFonts w:ascii="Arial" w:hAnsi="Arial" w:cs="Arial"/>
          <w:b/>
        </w:rPr>
        <w:t>PRICING SHEET</w:t>
      </w:r>
      <w:r w:rsidR="00D454B8">
        <w:rPr>
          <w:rFonts w:ascii="Arial" w:hAnsi="Arial" w:cs="Arial"/>
          <w:b/>
        </w:rPr>
        <w:t xml:space="preserve"> – please refer to the plinth drawings and the specification document. Please provide 3 options for costings based on the 3 different materials.</w:t>
      </w:r>
      <w:r w:rsidR="00D454B8">
        <w:rPr>
          <w:rFonts w:ascii="Arial" w:hAnsi="Arial" w:cs="Arial"/>
          <w:b/>
        </w:rPr>
        <w:br/>
      </w:r>
      <w:r w:rsidRPr="00EF39FD">
        <w:rPr>
          <w:rFonts w:ascii="Arial" w:hAnsi="Arial" w:cs="Arial"/>
          <w:b/>
        </w:rPr>
        <w:br/>
        <w:t>Costs provided should be exclusive of VAT</w:t>
      </w:r>
      <w:r w:rsidRPr="00EF39FD">
        <w:rPr>
          <w:rFonts w:cs="Arial"/>
          <w:b/>
          <w:u w:val="single"/>
        </w:rPr>
        <w:t xml:space="preserve"> </w:t>
      </w:r>
    </w:p>
    <w:tbl>
      <w:tblPr>
        <w:tblStyle w:val="TableGrid"/>
        <w:tblW w:w="776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1560"/>
        <w:gridCol w:w="1560"/>
      </w:tblGrid>
      <w:tr w:rsidR="00D454B8" w:rsidRPr="00EF39FD" w:rsidTr="00D454B8">
        <w:tc>
          <w:tcPr>
            <w:tcW w:w="1809" w:type="dxa"/>
            <w:shd w:val="clear" w:color="auto" w:fill="FDE9D9" w:themeFill="accent6" w:themeFillTint="33"/>
          </w:tcPr>
          <w:p w:rsidR="00D454B8" w:rsidRPr="00395BB4" w:rsidRDefault="00D454B8" w:rsidP="001431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DRAWING REF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D454B8" w:rsidRPr="00395BB4" w:rsidRDefault="00D454B8" w:rsidP="00D454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CASE </w:t>
            </w:r>
            <w:r w:rsidRPr="00395BB4"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D454B8" w:rsidRPr="00395BB4" w:rsidRDefault="00D454B8" w:rsidP="001431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FORREX COST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D454B8" w:rsidRDefault="00D454B8" w:rsidP="001431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FOAMALUX </w:t>
            </w:r>
          </w:p>
          <w:p w:rsidR="00D454B8" w:rsidRPr="00C93F33" w:rsidRDefault="00D454B8" w:rsidP="001431CA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D454B8" w:rsidRDefault="00D454B8" w:rsidP="001431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MDF COST</w:t>
            </w: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DE56B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D454B8" w:rsidRPr="0041455C" w:rsidRDefault="00D454B8" w:rsidP="00DE56B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:rsidR="00D454B8" w:rsidRPr="00EF39FD" w:rsidRDefault="00D454B8" w:rsidP="001431C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DC04</w:t>
            </w:r>
          </w:p>
        </w:tc>
        <w:tc>
          <w:tcPr>
            <w:tcW w:w="1134" w:type="dxa"/>
          </w:tcPr>
          <w:p w:rsidR="00D454B8" w:rsidRPr="00EF39FD" w:rsidRDefault="00D454B8" w:rsidP="001431C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DC05</w:t>
            </w:r>
          </w:p>
        </w:tc>
        <w:tc>
          <w:tcPr>
            <w:tcW w:w="1134" w:type="dxa"/>
          </w:tcPr>
          <w:p w:rsidR="00D454B8" w:rsidRPr="00EF39FD" w:rsidRDefault="00D454B8" w:rsidP="001431C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C10001</w:t>
            </w:r>
          </w:p>
        </w:tc>
        <w:tc>
          <w:tcPr>
            <w:tcW w:w="1134" w:type="dxa"/>
          </w:tcPr>
          <w:p w:rsidR="00D454B8" w:rsidRPr="00EF39FD" w:rsidRDefault="00D454B8" w:rsidP="001431C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C10002</w:t>
            </w:r>
          </w:p>
        </w:tc>
        <w:tc>
          <w:tcPr>
            <w:tcW w:w="1134" w:type="dxa"/>
          </w:tcPr>
          <w:p w:rsidR="00D454B8" w:rsidRPr="00EF39FD" w:rsidRDefault="00D454B8" w:rsidP="001431C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:rsidR="00D454B8" w:rsidRPr="00EF39FD" w:rsidRDefault="00D454B8" w:rsidP="001431C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M1A</w:t>
            </w:r>
          </w:p>
        </w:tc>
        <w:tc>
          <w:tcPr>
            <w:tcW w:w="1134" w:type="dxa"/>
          </w:tcPr>
          <w:p w:rsidR="00D454B8" w:rsidRPr="00EF39FD" w:rsidRDefault="00D454B8" w:rsidP="001431C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M1B</w:t>
            </w:r>
          </w:p>
        </w:tc>
        <w:tc>
          <w:tcPr>
            <w:tcW w:w="1134" w:type="dxa"/>
          </w:tcPr>
          <w:p w:rsidR="00D454B8" w:rsidRPr="00EF39FD" w:rsidRDefault="00D454B8" w:rsidP="001431C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:rsidR="00D454B8" w:rsidRPr="00EF39FD" w:rsidRDefault="00D454B8" w:rsidP="001431C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C3157</w:t>
            </w:r>
          </w:p>
        </w:tc>
        <w:tc>
          <w:tcPr>
            <w:tcW w:w="1134" w:type="dxa"/>
          </w:tcPr>
          <w:p w:rsidR="00D454B8" w:rsidRPr="00EF39FD" w:rsidRDefault="00D454B8" w:rsidP="001431C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C3157 (secondary)</w:t>
            </w:r>
          </w:p>
        </w:tc>
        <w:tc>
          <w:tcPr>
            <w:tcW w:w="1134" w:type="dxa"/>
          </w:tcPr>
          <w:p w:rsidR="00D454B8" w:rsidRPr="00EF39FD" w:rsidRDefault="00D454B8" w:rsidP="001431C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1431CA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04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C1007</w:t>
            </w:r>
          </w:p>
        </w:tc>
        <w:tc>
          <w:tcPr>
            <w:tcW w:w="1134" w:type="dxa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04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C1008</w:t>
            </w:r>
          </w:p>
        </w:tc>
        <w:tc>
          <w:tcPr>
            <w:tcW w:w="1134" w:type="dxa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05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DC01</w:t>
            </w:r>
          </w:p>
        </w:tc>
        <w:tc>
          <w:tcPr>
            <w:tcW w:w="1134" w:type="dxa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05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DC02</w:t>
            </w:r>
          </w:p>
        </w:tc>
        <w:tc>
          <w:tcPr>
            <w:tcW w:w="1134" w:type="dxa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05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DC03</w:t>
            </w:r>
          </w:p>
        </w:tc>
        <w:tc>
          <w:tcPr>
            <w:tcW w:w="1134" w:type="dxa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06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DC13</w:t>
            </w:r>
          </w:p>
        </w:tc>
        <w:tc>
          <w:tcPr>
            <w:tcW w:w="1134" w:type="dxa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06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C2067</w:t>
            </w:r>
          </w:p>
        </w:tc>
        <w:tc>
          <w:tcPr>
            <w:tcW w:w="1134" w:type="dxa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06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C2070</w:t>
            </w:r>
          </w:p>
        </w:tc>
        <w:tc>
          <w:tcPr>
            <w:tcW w:w="1134" w:type="dxa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06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C2074</w:t>
            </w:r>
          </w:p>
        </w:tc>
        <w:tc>
          <w:tcPr>
            <w:tcW w:w="1134" w:type="dxa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06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C2074 (secondary)</w:t>
            </w:r>
          </w:p>
        </w:tc>
        <w:tc>
          <w:tcPr>
            <w:tcW w:w="1134" w:type="dxa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07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DC08</w:t>
            </w: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08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DC09</w:t>
            </w: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08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DC10</w:t>
            </w: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09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DC11</w:t>
            </w: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09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DC12</w:t>
            </w: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DC06</w:t>
            </w: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DC07</w:t>
            </w: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C1005</w:t>
            </w: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C1006</w:t>
            </w: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C1006 (secondary)</w:t>
            </w: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C3161</w:t>
            </w: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C3161(secondary)</w:t>
            </w: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C3162</w:t>
            </w: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C3162 (secondary)</w:t>
            </w: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C3166</w:t>
            </w: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C3166 (secondary)</w:t>
            </w: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54B8" w:rsidRPr="00EF39FD" w:rsidTr="00D454B8">
        <w:tc>
          <w:tcPr>
            <w:tcW w:w="1809" w:type="dxa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1701" w:type="dxa"/>
            <w:vAlign w:val="bottom"/>
          </w:tcPr>
          <w:p w:rsidR="00D454B8" w:rsidRPr="0041455C" w:rsidRDefault="00D454B8" w:rsidP="000E417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C3168</w:t>
            </w:r>
          </w:p>
        </w:tc>
        <w:tc>
          <w:tcPr>
            <w:tcW w:w="1134" w:type="dxa"/>
            <w:shd w:val="clear" w:color="auto" w:fill="auto"/>
          </w:tcPr>
          <w:p w:rsidR="00D454B8" w:rsidRPr="00EF39FD" w:rsidRDefault="00D454B8" w:rsidP="00D7485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D454B8" w:rsidRPr="00C93F33" w:rsidRDefault="00D454B8" w:rsidP="00D74850">
            <w:pPr>
              <w:rPr>
                <w:rFonts w:ascii="Arial" w:hAnsi="Arial" w:cs="Arial"/>
                <w:highlight w:val="yellow"/>
              </w:rPr>
            </w:pPr>
          </w:p>
        </w:tc>
      </w:tr>
    </w:tbl>
    <w:p w:rsidR="002D78F4" w:rsidRPr="00EF39FD" w:rsidRDefault="002D78F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701"/>
      </w:tblGrid>
      <w:tr w:rsidR="00D454B8" w:rsidRPr="00EF39FD" w:rsidTr="00AA5E90">
        <w:tc>
          <w:tcPr>
            <w:tcW w:w="3652" w:type="dxa"/>
            <w:shd w:val="clear" w:color="auto" w:fill="FDE9D9" w:themeFill="accent6" w:themeFillTint="33"/>
          </w:tcPr>
          <w:p w:rsidR="00D454B8" w:rsidRPr="00EF39FD" w:rsidRDefault="00D454B8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ELEMENT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D454B8" w:rsidRDefault="00D454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FORREX</w:t>
            </w:r>
          </w:p>
          <w:p w:rsidR="00D454B8" w:rsidRPr="00EF39FD" w:rsidRDefault="00D454B8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D454B8" w:rsidRPr="00EF39FD" w:rsidRDefault="00D454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FOAMALUX COST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D454B8" w:rsidRPr="00EF39FD" w:rsidRDefault="00D454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MDF COST</w:t>
            </w:r>
          </w:p>
        </w:tc>
      </w:tr>
      <w:tr w:rsidR="00D454B8" w:rsidRPr="00EF39FD" w:rsidTr="00AA5E90">
        <w:tc>
          <w:tcPr>
            <w:tcW w:w="3652" w:type="dxa"/>
          </w:tcPr>
          <w:p w:rsidR="00D454B8" w:rsidRPr="00EF39FD" w:rsidRDefault="00D454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COST FOR PLINTHS</w:t>
            </w:r>
          </w:p>
        </w:tc>
        <w:tc>
          <w:tcPr>
            <w:tcW w:w="1701" w:type="dxa"/>
            <w:shd w:val="clear" w:color="auto" w:fill="auto"/>
          </w:tcPr>
          <w:p w:rsidR="00D454B8" w:rsidRPr="00EF39FD" w:rsidRDefault="00D454B8">
            <w:pPr>
              <w:rPr>
                <w:rFonts w:ascii="Arial" w:hAnsi="Arial" w:cs="Arial"/>
                <w:b/>
              </w:rPr>
            </w:pPr>
          </w:p>
          <w:p w:rsidR="00D454B8" w:rsidRPr="00EF39FD" w:rsidRDefault="00D454B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D454B8" w:rsidRPr="00EF39FD" w:rsidRDefault="00D454B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D454B8" w:rsidRPr="00EF39FD" w:rsidRDefault="00D454B8">
            <w:pPr>
              <w:rPr>
                <w:rFonts w:ascii="Arial" w:hAnsi="Arial" w:cs="Arial"/>
                <w:b/>
              </w:rPr>
            </w:pPr>
          </w:p>
        </w:tc>
      </w:tr>
      <w:tr w:rsidR="00D454B8" w:rsidRPr="00EF39FD" w:rsidTr="00AA5E90">
        <w:tc>
          <w:tcPr>
            <w:tcW w:w="3652" w:type="dxa"/>
          </w:tcPr>
          <w:p w:rsidR="00D454B8" w:rsidRDefault="00D454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</w:t>
            </w:r>
            <w:r w:rsidR="001051A7">
              <w:rPr>
                <w:rFonts w:ascii="Arial" w:hAnsi="Arial" w:cs="Arial"/>
                <w:b/>
              </w:rPr>
              <w:t>LIVERY TO WORLD MUSEUM AND INSTALLATION</w:t>
            </w:r>
            <w:bookmarkStart w:id="0" w:name="_GoBack"/>
            <w:bookmarkEnd w:id="0"/>
            <w:r w:rsidR="00753BBB">
              <w:rPr>
                <w:rFonts w:ascii="Arial" w:hAnsi="Arial" w:cs="Arial"/>
                <w:b/>
              </w:rPr>
              <w:t xml:space="preserve"> </w:t>
            </w:r>
          </w:p>
          <w:p w:rsidR="00D454B8" w:rsidRPr="00EF39FD" w:rsidRDefault="00D454B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D454B8" w:rsidRPr="00EF39FD" w:rsidRDefault="00D454B8">
            <w:pPr>
              <w:rPr>
                <w:rFonts w:ascii="Arial" w:hAnsi="Arial" w:cs="Arial"/>
                <w:b/>
              </w:rPr>
            </w:pPr>
          </w:p>
          <w:p w:rsidR="00D454B8" w:rsidRPr="00EF39FD" w:rsidRDefault="00D454B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D454B8" w:rsidRPr="00EF39FD" w:rsidRDefault="00D454B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D454B8" w:rsidRPr="00EF39FD" w:rsidRDefault="00D454B8">
            <w:pPr>
              <w:rPr>
                <w:rFonts w:ascii="Arial" w:hAnsi="Arial" w:cs="Arial"/>
                <w:b/>
              </w:rPr>
            </w:pPr>
          </w:p>
        </w:tc>
      </w:tr>
      <w:tr w:rsidR="00D454B8" w:rsidRPr="00EF39FD" w:rsidTr="00AA5E90">
        <w:tc>
          <w:tcPr>
            <w:tcW w:w="3652" w:type="dxa"/>
          </w:tcPr>
          <w:p w:rsidR="00D454B8" w:rsidRPr="00EF39FD" w:rsidRDefault="00D454B8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01" w:type="dxa"/>
            <w:shd w:val="clear" w:color="auto" w:fill="auto"/>
          </w:tcPr>
          <w:p w:rsidR="00D454B8" w:rsidRPr="00EF39FD" w:rsidRDefault="00D454B8">
            <w:pPr>
              <w:rPr>
                <w:rFonts w:ascii="Arial" w:hAnsi="Arial" w:cs="Arial"/>
                <w:b/>
              </w:rPr>
            </w:pPr>
          </w:p>
          <w:p w:rsidR="00D454B8" w:rsidRPr="00EF39FD" w:rsidRDefault="00D454B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D454B8" w:rsidRPr="00EF39FD" w:rsidRDefault="00D454B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D454B8" w:rsidRPr="00EF39FD" w:rsidRDefault="00D454B8">
            <w:pPr>
              <w:rPr>
                <w:rFonts w:ascii="Arial" w:hAnsi="Arial" w:cs="Arial"/>
                <w:b/>
              </w:rPr>
            </w:pPr>
          </w:p>
        </w:tc>
      </w:tr>
    </w:tbl>
    <w:p w:rsidR="002D78F4" w:rsidRPr="002D78F4" w:rsidRDefault="002D78F4">
      <w:pPr>
        <w:rPr>
          <w:rFonts w:ascii="Arial" w:hAnsi="Arial" w:cs="Arial"/>
          <w:b/>
          <w:sz w:val="24"/>
          <w:szCs w:val="24"/>
        </w:rPr>
      </w:pPr>
    </w:p>
    <w:sectPr w:rsidR="002D78F4" w:rsidRPr="002D78F4" w:rsidSect="00395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725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F5"/>
    <w:rsid w:val="001051A7"/>
    <w:rsid w:val="001E4BA5"/>
    <w:rsid w:val="002D78F4"/>
    <w:rsid w:val="00344CEC"/>
    <w:rsid w:val="00395BB4"/>
    <w:rsid w:val="003C4C6A"/>
    <w:rsid w:val="004A2E6E"/>
    <w:rsid w:val="00625C17"/>
    <w:rsid w:val="0064301D"/>
    <w:rsid w:val="00753BBB"/>
    <w:rsid w:val="007E5F06"/>
    <w:rsid w:val="008744F5"/>
    <w:rsid w:val="00980681"/>
    <w:rsid w:val="00AA763B"/>
    <w:rsid w:val="00C93F33"/>
    <w:rsid w:val="00D454B8"/>
    <w:rsid w:val="00DA1AB0"/>
    <w:rsid w:val="00E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7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(indented)"/>
    <w:basedOn w:val="Normal"/>
    <w:link w:val="ListParagraphChar"/>
    <w:uiPriority w:val="34"/>
    <w:qFormat/>
    <w:rsid w:val="00EF39FD"/>
    <w:pPr>
      <w:spacing w:after="0" w:line="300" w:lineRule="auto"/>
      <w:ind w:left="720"/>
      <w:contextualSpacing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ListParagraphChar">
    <w:name w:val="List Paragraph Char"/>
    <w:aliases w:val="(indented) Char"/>
    <w:link w:val="ListParagraph"/>
    <w:uiPriority w:val="34"/>
    <w:locked/>
    <w:rsid w:val="00EF39FD"/>
    <w:rPr>
      <w:rFonts w:ascii="Arial" w:eastAsia="Times New Roman" w:hAnsi="Arial" w:cs="Times New Roman"/>
      <w:spacing w:val="-2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7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(indented)"/>
    <w:basedOn w:val="Normal"/>
    <w:link w:val="ListParagraphChar"/>
    <w:uiPriority w:val="34"/>
    <w:qFormat/>
    <w:rsid w:val="00EF39FD"/>
    <w:pPr>
      <w:spacing w:after="0" w:line="300" w:lineRule="auto"/>
      <w:ind w:left="720"/>
      <w:contextualSpacing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ListParagraphChar">
    <w:name w:val="List Paragraph Char"/>
    <w:aliases w:val="(indented) Char"/>
    <w:link w:val="ListParagraph"/>
    <w:uiPriority w:val="34"/>
    <w:locked/>
    <w:rsid w:val="00EF39FD"/>
    <w:rPr>
      <w:rFonts w:ascii="Arial" w:eastAsia="Times New Roman" w:hAnsi="Arial" w:cs="Times New Roman"/>
      <w:spacing w:val="-2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70E0-C725-49D1-AC33-6B0994F0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Lucy</dc:creator>
  <cp:lastModifiedBy>Johnson, Lucy</cp:lastModifiedBy>
  <cp:revision>14</cp:revision>
  <dcterms:created xsi:type="dcterms:W3CDTF">2017-08-10T11:44:00Z</dcterms:created>
  <dcterms:modified xsi:type="dcterms:W3CDTF">2017-10-02T16:40:00Z</dcterms:modified>
</cp:coreProperties>
</file>