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1F0A9" w14:textId="77777777" w:rsidR="00B95921" w:rsidRDefault="00B95921" w:rsidP="00B95921">
      <w:pPr>
        <w:spacing w:before="0" w:after="0" w:line="271" w:lineRule="auto"/>
        <w:rPr>
          <w:rFonts w:cs="Arial"/>
          <w:b/>
          <w:bCs/>
          <w:lang w:val="en-US"/>
        </w:rPr>
      </w:pPr>
      <w:bookmarkStart w:id="0" w:name="_Toc258931652"/>
      <w:bookmarkStart w:id="1" w:name="_Toc271294472"/>
      <w:bookmarkStart w:id="2" w:name="_Toc295128250"/>
    </w:p>
    <w:p w14:paraId="6937F8E4" w14:textId="442F9B1A" w:rsidR="00B95921" w:rsidRDefault="00060418" w:rsidP="00B95921">
      <w:pPr>
        <w:spacing w:before="0" w:after="0" w:line="271" w:lineRule="auto"/>
        <w:rPr>
          <w:rFonts w:cs="Arial"/>
          <w:b/>
          <w:bCs/>
          <w:lang w:val="en-US"/>
        </w:rPr>
      </w:pPr>
      <w:r w:rsidRPr="00060418">
        <w:rPr>
          <w:rFonts w:cs="Arial"/>
          <w:b/>
          <w:bCs/>
          <w:lang w:val="en-US"/>
        </w:rPr>
        <w:t>British Consulate General Melbourne- Office Refurbishment Works</w:t>
      </w:r>
    </w:p>
    <w:p w14:paraId="0CF617FF" w14:textId="39A41ED8" w:rsidR="00B95921" w:rsidRPr="00B95921" w:rsidRDefault="00B95921" w:rsidP="00B95921">
      <w:pPr>
        <w:spacing w:before="0" w:after="0" w:line="271" w:lineRule="auto"/>
        <w:rPr>
          <w:rFonts w:cs="Arial"/>
          <w:b/>
          <w:bCs/>
          <w:lang w:val="en-US"/>
        </w:rPr>
      </w:pPr>
      <w:r w:rsidRPr="00B95921">
        <w:rPr>
          <w:rFonts w:cs="Arial"/>
          <w:b/>
          <w:bCs/>
          <w:lang w:val="en-US"/>
        </w:rPr>
        <w:t>Contract Ref ENSD-1</w:t>
      </w:r>
      <w:r w:rsidR="005C4A22">
        <w:rPr>
          <w:rFonts w:cs="Arial"/>
          <w:b/>
          <w:bCs/>
          <w:lang w:val="en-US"/>
        </w:rPr>
        <w:t>1370</w:t>
      </w:r>
      <w:r w:rsidRPr="00B95921">
        <w:rPr>
          <w:rFonts w:cs="Arial"/>
          <w:b/>
          <w:bCs/>
          <w:lang w:val="en-US"/>
        </w:rPr>
        <w:t xml:space="preserve">-2024  </w:t>
      </w:r>
    </w:p>
    <w:p w14:paraId="3135BF7C" w14:textId="77777777" w:rsidR="001802DA" w:rsidRDefault="001802DA" w:rsidP="00CB0B3D">
      <w:pPr>
        <w:spacing w:before="0" w:after="0" w:line="271" w:lineRule="auto"/>
        <w:rPr>
          <w:rFonts w:cs="Arial"/>
        </w:rPr>
      </w:pPr>
    </w:p>
    <w:p w14:paraId="75FFB8C8" w14:textId="15F564BD" w:rsidR="004C3963" w:rsidRPr="0040095A" w:rsidRDefault="004C3963" w:rsidP="00CB0B3D">
      <w:pPr>
        <w:spacing w:before="0" w:after="0" w:line="271" w:lineRule="auto"/>
        <w:rPr>
          <w:rFonts w:cs="Arial"/>
          <w:b/>
          <w:bCs/>
          <w:lang w:val="en-US"/>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for</w:t>
      </w:r>
      <w:r w:rsidR="005C4A22" w:rsidRPr="005C4A22">
        <w:t xml:space="preserve"> </w:t>
      </w:r>
      <w:r w:rsidR="005C4A22" w:rsidRPr="005C4A22">
        <w:rPr>
          <w:rFonts w:cs="Arial"/>
        </w:rPr>
        <w:t>British Consulate General Melbourne- Office Refurbishment Works</w:t>
      </w:r>
      <w:r w:rsidR="005C4A22">
        <w:rPr>
          <w:rFonts w:cs="Arial"/>
        </w:rPr>
        <w:t xml:space="preserve"> 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14:paraId="6E60CE75" w14:textId="77777777" w:rsidR="00C07EB0" w:rsidRDefault="00C07EB0" w:rsidP="00D40A2E">
      <w:pPr>
        <w:widowControl w:val="0"/>
        <w:spacing w:before="0" w:after="0" w:line="271" w:lineRule="auto"/>
        <w:jc w:val="both"/>
        <w:outlineLvl w:val="0"/>
        <w:rPr>
          <w:rFonts w:cs="Arial"/>
        </w:rPr>
      </w:pPr>
      <w:bookmarkStart w:id="3" w:name="_Toc292887909"/>
      <w:bookmarkStart w:id="4" w:name="_Toc258931649"/>
      <w:bookmarkEnd w:id="0"/>
      <w:bookmarkEnd w:id="1"/>
      <w:bookmarkEnd w:id="2"/>
    </w:p>
    <w:p w14:paraId="12DD5DCF" w14:textId="23990795" w:rsidR="00C07EB0" w:rsidRDefault="00C07EB0" w:rsidP="00D40A2E">
      <w:pPr>
        <w:widowControl w:val="0"/>
        <w:spacing w:before="0" w:after="0" w:line="271" w:lineRule="auto"/>
        <w:jc w:val="both"/>
        <w:outlineLvl w:val="0"/>
        <w:rPr>
          <w:rFonts w:cs="Arial"/>
          <w:b/>
        </w:rPr>
      </w:pPr>
      <w:r>
        <w:rPr>
          <w:rFonts w:cs="Arial"/>
          <w:b/>
        </w:rPr>
        <w:t>Requirement:</w:t>
      </w:r>
    </w:p>
    <w:p w14:paraId="40C4AE41" w14:textId="074DCB74" w:rsidR="00EB50A3" w:rsidRDefault="00EB50A3" w:rsidP="00D40A2E">
      <w:pPr>
        <w:widowControl w:val="0"/>
        <w:spacing w:before="0" w:after="0" w:line="271" w:lineRule="auto"/>
        <w:jc w:val="both"/>
        <w:outlineLvl w:val="0"/>
        <w:rPr>
          <w:rFonts w:cs="Arial"/>
          <w:b/>
        </w:rPr>
      </w:pPr>
    </w:p>
    <w:p w14:paraId="0A686DF0" w14:textId="77777777" w:rsidR="008A1F7E" w:rsidRPr="008A1F7E" w:rsidRDefault="00A87202" w:rsidP="008A1F7E">
      <w:pPr>
        <w:widowControl w:val="0"/>
        <w:spacing w:before="0" w:after="0" w:line="271" w:lineRule="auto"/>
        <w:jc w:val="both"/>
        <w:outlineLvl w:val="0"/>
        <w:rPr>
          <w:rFonts w:cs="Arial"/>
        </w:rPr>
      </w:pPr>
      <w:r w:rsidRPr="00A87202">
        <w:rPr>
          <w:rFonts w:cs="Arial"/>
        </w:rPr>
        <w:t>The Authority issues this Selection Questionnaire (“SQ”) for the procurement of</w:t>
      </w:r>
    </w:p>
    <w:p w14:paraId="244657DE" w14:textId="64A66D8C" w:rsidR="00EB50A3" w:rsidRPr="00EB50A3" w:rsidRDefault="008A1F7E" w:rsidP="008A1F7E">
      <w:pPr>
        <w:widowControl w:val="0"/>
        <w:spacing w:before="0" w:after="0" w:line="271" w:lineRule="auto"/>
        <w:jc w:val="both"/>
        <w:outlineLvl w:val="0"/>
        <w:rPr>
          <w:rFonts w:cs="Arial"/>
        </w:rPr>
      </w:pPr>
      <w:r w:rsidRPr="008A1F7E">
        <w:rPr>
          <w:rFonts w:cs="Arial"/>
        </w:rPr>
        <w:t>British Consulate General Melbourne- Office Refurbishment Works</w:t>
      </w:r>
      <w:r>
        <w:rPr>
          <w:rFonts w:cs="Arial"/>
        </w:rPr>
        <w:t xml:space="preserve"> </w:t>
      </w:r>
      <w:r w:rsidRPr="00A87202">
        <w:rPr>
          <w:rFonts w:cs="Arial"/>
        </w:rPr>
        <w:t>in</w:t>
      </w:r>
      <w:r w:rsidR="00A87202" w:rsidRPr="00A87202">
        <w:rPr>
          <w:rFonts w:cs="Arial"/>
        </w:rPr>
        <w:t xml:space="preserve"> accordance with the UK Public Contract Regulations 2015 as amended by the Public Procurement (EU Exit) Regulations 2020 (referred to as the “regulations”). This Procurement Process is being run in accordance with the Restricted Procedure of the Public Contracts Regulation 2015.</w:t>
      </w:r>
    </w:p>
    <w:p w14:paraId="785F2497" w14:textId="49E7CAE3"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14:paraId="750BAB3D" w14:textId="280EEC4A"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3"/>
      <w:bookmarkEnd w:id="4"/>
      <w:r w:rsidR="00E14F6D" w:rsidRPr="009B0C1E">
        <w:rPr>
          <w:rFonts w:cs="Arial"/>
        </w:rPr>
        <w:t>To</w:t>
      </w:r>
      <w:r w:rsidR="00466BD0" w:rsidRPr="009B0C1E">
        <w:rPr>
          <w:rFonts w:cs="Arial"/>
        </w:rPr>
        <w:t xml:space="preserve">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14:paraId="5BB54310" w14:textId="77777777" w:rsidR="00C07EB0" w:rsidRDefault="00466BD0" w:rsidP="00C07EB0">
      <w:pPr>
        <w:widowControl w:val="0"/>
        <w:spacing w:before="0" w:after="0" w:line="271" w:lineRule="auto"/>
        <w:jc w:val="both"/>
        <w:rPr>
          <w:rFonts w:cs="Arial"/>
        </w:rPr>
      </w:pPr>
      <w:r w:rsidRPr="009B0C1E">
        <w:rPr>
          <w:rFonts w:cs="Arial"/>
        </w:rPr>
        <w:t xml:space="preserve"> </w:t>
      </w:r>
    </w:p>
    <w:p w14:paraId="53DA990C" w14:textId="7360922B"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E14F6D">
        <w:rPr>
          <w:rFonts w:cs="Arial"/>
          <w:b/>
        </w:rPr>
        <w:t>1</w:t>
      </w:r>
      <w:r w:rsidR="00785AB9">
        <w:rPr>
          <w:rFonts w:cs="Arial"/>
          <w:b/>
        </w:rPr>
        <w:t>1370</w:t>
      </w:r>
      <w:r w:rsidRPr="00BA51D7">
        <w:rPr>
          <w:rFonts w:cs="Arial"/>
          <w:b/>
        </w:rPr>
        <w:t>,</w:t>
      </w:r>
      <w:r w:rsidR="00CC6E6D" w:rsidRPr="00BA51D7">
        <w:rPr>
          <w:rFonts w:cs="Arial"/>
          <w:b/>
        </w:rPr>
        <w:t xml:space="preserve"> </w:t>
      </w:r>
      <w:r w:rsidR="009D40FB">
        <w:rPr>
          <w:rFonts w:cs="Arial"/>
          <w:b/>
        </w:rPr>
        <w:t>PQQ_</w:t>
      </w:r>
      <w:r w:rsidR="009D40FB" w:rsidRPr="009D40FB">
        <w:rPr>
          <w:rFonts w:cs="Arial"/>
          <w:b/>
        </w:rPr>
        <w:t>1693</w:t>
      </w:r>
      <w:r w:rsidR="009D40FB">
        <w:rPr>
          <w:rFonts w:cs="Arial"/>
          <w:b/>
        </w:rPr>
        <w:t>:</w:t>
      </w:r>
      <w:r w:rsidR="00B41136">
        <w:rPr>
          <w:rFonts w:cs="Arial"/>
          <w:b/>
        </w:rPr>
        <w:t xml:space="preserve"> </w:t>
      </w:r>
      <w:r w:rsidR="00785AB9" w:rsidRPr="00785AB9">
        <w:rPr>
          <w:rFonts w:cs="Arial"/>
          <w:b/>
        </w:rPr>
        <w:t>British Consulate General Melbourne- Office Refurbishment Works</w:t>
      </w:r>
    </w:p>
    <w:p w14:paraId="00145D80"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2853AB5A" w14:textId="77777777" w:rsidR="00466BD0" w:rsidRPr="009B0C1E" w:rsidRDefault="00466BD0" w:rsidP="001E5F0A">
      <w:pPr>
        <w:widowControl w:val="0"/>
        <w:spacing w:before="0" w:after="0" w:line="271" w:lineRule="auto"/>
        <w:rPr>
          <w:rFonts w:cs="Arial"/>
        </w:rPr>
      </w:pPr>
    </w:p>
    <w:p w14:paraId="2CE169D9"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5EA67C40" w14:textId="77777777" w:rsidR="00466BD0" w:rsidRDefault="00466BD0" w:rsidP="00281300">
      <w:pPr>
        <w:widowControl w:val="0"/>
        <w:spacing w:before="0" w:after="0" w:line="276" w:lineRule="auto"/>
        <w:rPr>
          <w:rFonts w:cs="Arial"/>
        </w:rPr>
      </w:pPr>
    </w:p>
    <w:p w14:paraId="33F99BF6" w14:textId="77777777" w:rsidR="009B0C1E" w:rsidRDefault="009B0C1E" w:rsidP="00281300">
      <w:pPr>
        <w:widowControl w:val="0"/>
        <w:spacing w:before="0" w:after="0" w:line="276" w:lineRule="auto"/>
      </w:pPr>
      <w:r>
        <w:t xml:space="preserve">2. Login to the portal with the username/password - Click on the relevant Selection Questionnaire (SQ) - You can now access any attachments by clicking the "Settings and Buyer Attachments" in the "Actions" </w:t>
      </w:r>
      <w:proofErr w:type="gramStart"/>
      <w:r>
        <w:t>box;</w:t>
      </w:r>
      <w:proofErr w:type="gramEnd"/>
    </w:p>
    <w:p w14:paraId="09E0F7C0" w14:textId="77777777" w:rsidR="009B0C1E" w:rsidRDefault="009B0C1E" w:rsidP="00281300">
      <w:pPr>
        <w:widowControl w:val="0"/>
        <w:spacing w:before="0" w:after="0" w:line="276" w:lineRule="auto"/>
      </w:pPr>
    </w:p>
    <w:p w14:paraId="168D29E3" w14:textId="77777777"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w:t>
      </w:r>
      <w:proofErr w:type="gramStart"/>
      <w:r>
        <w:t>assistance</w:t>
      </w:r>
      <w:proofErr w:type="gramEnd"/>
      <w:r>
        <w:t xml:space="preserve"> please consult the </w:t>
      </w:r>
      <w:proofErr w:type="spellStart"/>
      <w:r>
        <w:t>the</w:t>
      </w:r>
      <w:proofErr w:type="spellEnd"/>
      <w:r>
        <w:t xml:space="preserve"> online help or contact the </w:t>
      </w:r>
      <w:proofErr w:type="spellStart"/>
      <w:r>
        <w:t>eTendering</w:t>
      </w:r>
      <w:proofErr w:type="spellEnd"/>
      <w:r>
        <w:t xml:space="preserve"> help desk.</w:t>
      </w:r>
    </w:p>
    <w:p w14:paraId="408CB897" w14:textId="77777777" w:rsidR="009B0C1E" w:rsidRDefault="009B0C1E" w:rsidP="009B0C1E">
      <w:pPr>
        <w:widowControl w:val="0"/>
        <w:spacing w:before="0" w:after="0" w:line="271" w:lineRule="auto"/>
        <w:jc w:val="both"/>
        <w:rPr>
          <w:rFonts w:cs="Arial"/>
        </w:rPr>
      </w:pPr>
    </w:p>
    <w:p w14:paraId="71924B80"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146754C1"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5B2B2F47"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22C1955B" w14:textId="77777777" w:rsidR="009B0C1E" w:rsidRDefault="009B0C1E" w:rsidP="009B0C1E">
      <w:pPr>
        <w:pStyle w:val="BodyText"/>
        <w:widowControl w:val="0"/>
        <w:spacing w:before="0" w:after="0" w:line="271" w:lineRule="auto"/>
        <w:ind w:right="32"/>
      </w:pPr>
    </w:p>
    <w:p w14:paraId="778B805F" w14:textId="6ED2AEAF"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SQ Return Date:</w:t>
      </w:r>
      <w:r w:rsidR="006B5672">
        <w:rPr>
          <w:b/>
          <w:sz w:val="24"/>
          <w:szCs w:val="24"/>
        </w:rPr>
        <w:t xml:space="preserve"> </w:t>
      </w:r>
      <w:r w:rsidR="006B5672" w:rsidRPr="006B5672">
        <w:rPr>
          <w:b/>
          <w:sz w:val="24"/>
          <w:szCs w:val="24"/>
          <w:u w:val="single"/>
        </w:rPr>
        <w:t>Tuesday August 13</w:t>
      </w:r>
      <w:proofErr w:type="gramStart"/>
      <w:r w:rsidR="006B5672" w:rsidRPr="006B5672">
        <w:rPr>
          <w:b/>
          <w:sz w:val="24"/>
          <w:szCs w:val="24"/>
          <w:u w:val="single"/>
        </w:rPr>
        <w:t>th</w:t>
      </w:r>
      <w:r w:rsidRPr="006B5672">
        <w:rPr>
          <w:b/>
          <w:sz w:val="24"/>
          <w:szCs w:val="24"/>
          <w:u w:val="single"/>
        </w:rPr>
        <w:t xml:space="preserve"> </w:t>
      </w:r>
      <w:r w:rsidR="006D12F0" w:rsidRPr="006B5672">
        <w:rPr>
          <w:b/>
          <w:sz w:val="24"/>
          <w:szCs w:val="24"/>
          <w:u w:val="single"/>
        </w:rPr>
        <w:t xml:space="preserve"> </w:t>
      </w:r>
      <w:r w:rsidR="006B5672" w:rsidRPr="006B5672">
        <w:rPr>
          <w:b/>
          <w:sz w:val="24"/>
          <w:szCs w:val="24"/>
          <w:u w:val="single"/>
        </w:rPr>
        <w:t>7</w:t>
      </w:r>
      <w:r w:rsidR="00C07EB0" w:rsidRPr="006B5672">
        <w:rPr>
          <w:b/>
          <w:sz w:val="24"/>
          <w:szCs w:val="24"/>
          <w:u w:val="single"/>
        </w:rPr>
        <w:t>:00</w:t>
      </w:r>
      <w:proofErr w:type="gramEnd"/>
      <w:r w:rsidR="00C07EB0" w:rsidRPr="006B5672">
        <w:rPr>
          <w:b/>
          <w:sz w:val="24"/>
          <w:szCs w:val="24"/>
          <w:u w:val="single"/>
        </w:rPr>
        <w:t xml:space="preserve">hrs </w:t>
      </w:r>
      <w:r w:rsidRPr="006B5672">
        <w:rPr>
          <w:b/>
          <w:sz w:val="24"/>
          <w:szCs w:val="24"/>
          <w:u w:val="single"/>
        </w:rPr>
        <w:t>(</w:t>
      </w:r>
      <w:r w:rsidR="00396F03" w:rsidRPr="006B5672">
        <w:rPr>
          <w:b/>
          <w:sz w:val="24"/>
          <w:szCs w:val="24"/>
          <w:u w:val="single"/>
        </w:rPr>
        <w:t>BS</w:t>
      </w:r>
      <w:r w:rsidR="000E0A71" w:rsidRPr="006B5672">
        <w:rPr>
          <w:b/>
          <w:sz w:val="24"/>
          <w:szCs w:val="24"/>
          <w:u w:val="single"/>
        </w:rPr>
        <w:t>T</w:t>
      </w:r>
      <w:r w:rsidRPr="006B5672">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3DC8C52E" w14:textId="77777777" w:rsidR="009B0C1E" w:rsidRPr="009B0C1E" w:rsidRDefault="009B0C1E" w:rsidP="001E5F0A">
      <w:pPr>
        <w:widowControl w:val="0"/>
        <w:spacing w:before="0" w:after="0" w:line="271" w:lineRule="auto"/>
        <w:rPr>
          <w:rFonts w:cs="Arial"/>
        </w:rPr>
      </w:pPr>
    </w:p>
    <w:sectPr w:rsidR="009B0C1E" w:rsidRPr="009B0C1E" w:rsidSect="006C5C96">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F0677" w14:textId="77777777" w:rsidR="008E63EB" w:rsidRDefault="008E63EB" w:rsidP="004C3963">
      <w:pPr>
        <w:spacing w:before="0" w:after="0"/>
      </w:pPr>
      <w:r>
        <w:separator/>
      </w:r>
    </w:p>
  </w:endnote>
  <w:endnote w:type="continuationSeparator" w:id="0">
    <w:p w14:paraId="5A08700A" w14:textId="77777777" w:rsidR="008E63EB" w:rsidRDefault="008E63EB" w:rsidP="004C3963">
      <w:pPr>
        <w:spacing w:before="0" w:after="0"/>
      </w:pPr>
      <w:r>
        <w:continuationSeparator/>
      </w:r>
    </w:p>
  </w:endnote>
  <w:endnote w:type="continuationNotice" w:id="1">
    <w:p w14:paraId="0CE3ACBC" w14:textId="77777777" w:rsidR="008E63EB" w:rsidRDefault="008E63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4AAC" w14:textId="76016E54" w:rsidR="008304C4" w:rsidRDefault="00ED330E">
    <w:pPr>
      <w:pStyle w:val="Footer"/>
    </w:pPr>
    <w:r>
      <w:rPr>
        <w:noProof/>
      </w:rPr>
      <mc:AlternateContent>
        <mc:Choice Requires="wps">
          <w:drawing>
            <wp:anchor distT="0" distB="0" distL="0" distR="0" simplePos="0" relativeHeight="251658244" behindDoc="0" locked="0" layoutInCell="1" allowOverlap="1" wp14:anchorId="2FF275F1" wp14:editId="6ED3C4E9">
              <wp:simplePos x="635" y="635"/>
              <wp:positionH relativeFrom="page">
                <wp:align>center</wp:align>
              </wp:positionH>
              <wp:positionV relativeFrom="page">
                <wp:align>bottom</wp:align>
              </wp:positionV>
              <wp:extent cx="443865" cy="443865"/>
              <wp:effectExtent l="0" t="0" r="16510" b="0"/>
              <wp:wrapNone/>
              <wp:docPr id="466235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8E771" w14:textId="3343C8F2"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275F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328E771" w14:textId="3343C8F2"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p>
  <w:p w14:paraId="41516F4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6C25ECBC"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73D6" w14:textId="2FA38415" w:rsidR="008304C4" w:rsidRPr="00AB14DF" w:rsidRDefault="00ED330E" w:rsidP="00AB14DF">
    <w:pPr>
      <w:pStyle w:val="Footer"/>
    </w:pPr>
    <w:r>
      <w:rPr>
        <w:noProof/>
      </w:rPr>
      <mc:AlternateContent>
        <mc:Choice Requires="wps">
          <w:drawing>
            <wp:anchor distT="0" distB="0" distL="0" distR="0" simplePos="0" relativeHeight="251658245" behindDoc="0" locked="0" layoutInCell="1" allowOverlap="1" wp14:anchorId="2F0EDC77" wp14:editId="1DD2BC10">
              <wp:simplePos x="914400" y="10096500"/>
              <wp:positionH relativeFrom="page">
                <wp:align>center</wp:align>
              </wp:positionH>
              <wp:positionV relativeFrom="page">
                <wp:align>bottom</wp:align>
              </wp:positionV>
              <wp:extent cx="443865" cy="443865"/>
              <wp:effectExtent l="0" t="0" r="16510" b="0"/>
              <wp:wrapNone/>
              <wp:docPr id="6770167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18EB2" w14:textId="079C1563"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EDC7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7118EB2" w14:textId="079C1563"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8304C4"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674D0" w14:textId="04518102" w:rsidR="008304C4" w:rsidRDefault="00ED330E">
    <w:pPr>
      <w:pStyle w:val="Footer"/>
    </w:pPr>
    <w:r>
      <w:rPr>
        <w:noProof/>
      </w:rPr>
      <mc:AlternateContent>
        <mc:Choice Requires="wps">
          <w:drawing>
            <wp:anchor distT="0" distB="0" distL="0" distR="0" simplePos="0" relativeHeight="251658243" behindDoc="0" locked="0" layoutInCell="1" allowOverlap="1" wp14:anchorId="45CEE944" wp14:editId="0B37FB90">
              <wp:simplePos x="635" y="635"/>
              <wp:positionH relativeFrom="page">
                <wp:align>center</wp:align>
              </wp:positionH>
              <wp:positionV relativeFrom="page">
                <wp:align>bottom</wp:align>
              </wp:positionV>
              <wp:extent cx="443865" cy="443865"/>
              <wp:effectExtent l="0" t="0" r="16510" b="0"/>
              <wp:wrapNone/>
              <wp:docPr id="655125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29E43" w14:textId="24DE4490"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EE944"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E29E43" w14:textId="24DE4490"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p>
  <w:p w14:paraId="75BC220E"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D7372C3"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A871A" w14:textId="77777777" w:rsidR="008E63EB" w:rsidRDefault="008E63EB" w:rsidP="004C3963">
      <w:pPr>
        <w:spacing w:before="0" w:after="0"/>
      </w:pPr>
      <w:r>
        <w:separator/>
      </w:r>
    </w:p>
  </w:footnote>
  <w:footnote w:type="continuationSeparator" w:id="0">
    <w:p w14:paraId="554B73DC" w14:textId="77777777" w:rsidR="008E63EB" w:rsidRDefault="008E63EB" w:rsidP="004C3963">
      <w:pPr>
        <w:spacing w:before="0" w:after="0"/>
      </w:pPr>
      <w:r>
        <w:continuationSeparator/>
      </w:r>
    </w:p>
  </w:footnote>
  <w:footnote w:type="continuationNotice" w:id="1">
    <w:p w14:paraId="3F97B26B" w14:textId="77777777" w:rsidR="008E63EB" w:rsidRDefault="008E63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9135" w14:textId="5079608D" w:rsidR="008304C4" w:rsidRPr="004C3963" w:rsidRDefault="00ED330E" w:rsidP="004C3963">
    <w:pPr>
      <w:pStyle w:val="Header"/>
      <w:jc w:val="center"/>
      <w:rPr>
        <w:rFonts w:cs="Arial"/>
        <w:b/>
      </w:rPr>
    </w:pPr>
    <w:r>
      <w:rPr>
        <w:rFonts w:cs="Arial"/>
        <w:b/>
        <w:noProof/>
      </w:rPr>
      <mc:AlternateContent>
        <mc:Choice Requires="wps">
          <w:drawing>
            <wp:anchor distT="0" distB="0" distL="0" distR="0" simplePos="0" relativeHeight="251658241" behindDoc="0" locked="0" layoutInCell="1" allowOverlap="1" wp14:anchorId="5B79D511" wp14:editId="191230D5">
              <wp:simplePos x="635" y="635"/>
              <wp:positionH relativeFrom="page">
                <wp:align>center</wp:align>
              </wp:positionH>
              <wp:positionV relativeFrom="page">
                <wp:align>top</wp:align>
              </wp:positionV>
              <wp:extent cx="443865" cy="443865"/>
              <wp:effectExtent l="0" t="0" r="16510" b="16510"/>
              <wp:wrapNone/>
              <wp:docPr id="5535045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9F2C5" w14:textId="2DB3291D"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9D511"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909F2C5" w14:textId="2DB3291D"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432304">
      <w:rPr>
        <w:rFonts w:cs="Arial"/>
        <w:b/>
      </w:rPr>
      <w:fldChar w:fldCharType="begin"/>
    </w:r>
    <w:r w:rsidR="00432304">
      <w:rPr>
        <w:rFonts w:cs="Arial"/>
        <w:b/>
      </w:rPr>
      <w:instrText xml:space="preserve"> DOCPROPERTY CLASSIFICATION \* MERGEFORMAT </w:instrText>
    </w:r>
    <w:r w:rsidR="00432304">
      <w:rPr>
        <w:rFonts w:cs="Arial"/>
        <w:b/>
      </w:rPr>
      <w:fldChar w:fldCharType="separate"/>
    </w:r>
    <w:r w:rsidR="007D0048" w:rsidRPr="007D0048">
      <w:rPr>
        <w:rFonts w:cs="Arial"/>
        <w:b/>
      </w:rPr>
      <w:t>UNCLASSIFIED</w:t>
    </w:r>
    <w:r w:rsidR="00432304">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20C4A16"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E96DA" w14:textId="0A7CCBF8" w:rsidR="008304C4" w:rsidRPr="004C3963" w:rsidRDefault="00ED330E" w:rsidP="001802DA">
    <w:pPr>
      <w:pStyle w:val="Header"/>
      <w:rPr>
        <w:rFonts w:cs="Arial"/>
        <w:b/>
      </w:rPr>
    </w:pPr>
    <w:r>
      <w:rPr>
        <w:rFonts w:cs="Arial"/>
        <w:b/>
        <w:noProof/>
      </w:rPr>
      <mc:AlternateContent>
        <mc:Choice Requires="wps">
          <w:drawing>
            <wp:anchor distT="0" distB="0" distL="0" distR="0" simplePos="0" relativeHeight="251658242" behindDoc="0" locked="0" layoutInCell="1" allowOverlap="1" wp14:anchorId="70A9AB8D" wp14:editId="375A6D8C">
              <wp:simplePos x="914400" y="450850"/>
              <wp:positionH relativeFrom="page">
                <wp:align>center</wp:align>
              </wp:positionH>
              <wp:positionV relativeFrom="page">
                <wp:align>top</wp:align>
              </wp:positionV>
              <wp:extent cx="443865" cy="443865"/>
              <wp:effectExtent l="0" t="0" r="16510" b="16510"/>
              <wp:wrapNone/>
              <wp:docPr id="9239865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9C2C0" w14:textId="6E40F579"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9AB8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3C9C2C0" w14:textId="6E40F579"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1802DA">
      <w:rPr>
        <w:rFonts w:cs="Arial"/>
        <w:b/>
        <w:noProof/>
      </w:rPr>
      <w:drawing>
        <wp:inline distT="0" distB="0" distL="0" distR="0" wp14:anchorId="5C24516E" wp14:editId="5579A15A">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0FDF793"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DB7D5" w14:textId="375C628B" w:rsidR="008304C4" w:rsidRPr="004C3963" w:rsidRDefault="00ED330E" w:rsidP="004C3963">
    <w:pPr>
      <w:pStyle w:val="Header"/>
      <w:jc w:val="center"/>
      <w:rPr>
        <w:rFonts w:cs="Arial"/>
        <w:b/>
      </w:rPr>
    </w:pPr>
    <w:r>
      <w:rPr>
        <w:rFonts w:cs="Arial"/>
        <w:b/>
        <w:noProof/>
      </w:rPr>
      <mc:AlternateContent>
        <mc:Choice Requires="wps">
          <w:drawing>
            <wp:anchor distT="0" distB="0" distL="0" distR="0" simplePos="0" relativeHeight="251658240" behindDoc="0" locked="0" layoutInCell="1" allowOverlap="1" wp14:anchorId="6E3D45A3" wp14:editId="5A00DF7C">
              <wp:simplePos x="635" y="635"/>
              <wp:positionH relativeFrom="page">
                <wp:align>center</wp:align>
              </wp:positionH>
              <wp:positionV relativeFrom="page">
                <wp:align>top</wp:align>
              </wp:positionV>
              <wp:extent cx="443865" cy="443865"/>
              <wp:effectExtent l="0" t="0" r="16510" b="16510"/>
              <wp:wrapNone/>
              <wp:docPr id="11551898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F4DBA" w14:textId="7C258167"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D45A3"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0F4DBA" w14:textId="7C258167" w:rsidR="00ED330E" w:rsidRPr="00ED330E" w:rsidRDefault="00ED330E" w:rsidP="00ED330E">
                    <w:pPr>
                      <w:spacing w:after="0"/>
                      <w:rPr>
                        <w:rFonts w:ascii="Calibri" w:eastAsia="Calibri" w:hAnsi="Calibri" w:cs="Calibri"/>
                        <w:noProof/>
                        <w:color w:val="000000"/>
                      </w:rPr>
                    </w:pPr>
                    <w:r w:rsidRPr="00ED330E">
                      <w:rPr>
                        <w:rFonts w:ascii="Calibri" w:eastAsia="Calibri" w:hAnsi="Calibri" w:cs="Calibri"/>
                        <w:noProof/>
                        <w:color w:val="000000"/>
                      </w:rPr>
                      <w:t>OFFICIAL</w:t>
                    </w:r>
                  </w:p>
                </w:txbxContent>
              </v:textbox>
              <w10:wrap anchorx="page" anchory="page"/>
            </v:shape>
          </w:pict>
        </mc:Fallback>
      </mc:AlternateContent>
    </w:r>
    <w:r w:rsidR="00432304">
      <w:rPr>
        <w:rFonts w:cs="Arial"/>
        <w:b/>
      </w:rPr>
      <w:fldChar w:fldCharType="begin"/>
    </w:r>
    <w:r w:rsidR="00432304">
      <w:rPr>
        <w:rFonts w:cs="Arial"/>
        <w:b/>
      </w:rPr>
      <w:instrText xml:space="preserve"> DOCPROPERTY CLASSIFICATION \* MERGEFORMAT </w:instrText>
    </w:r>
    <w:r w:rsidR="00432304">
      <w:rPr>
        <w:rFonts w:cs="Arial"/>
        <w:b/>
      </w:rPr>
      <w:fldChar w:fldCharType="separate"/>
    </w:r>
    <w:r w:rsidR="007D0048" w:rsidRPr="007D0048">
      <w:rPr>
        <w:rFonts w:cs="Arial"/>
        <w:b/>
      </w:rPr>
      <w:t>UNCLASSIFIED</w:t>
    </w:r>
    <w:r w:rsidR="00432304">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6F25FC3"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86313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790691">
    <w:abstractNumId w:val="1"/>
  </w:num>
  <w:num w:numId="3" w16cid:durableId="1642148293">
    <w:abstractNumId w:val="3"/>
  </w:num>
  <w:num w:numId="4" w16cid:durableId="202718229">
    <w:abstractNumId w:val="0"/>
  </w:num>
  <w:num w:numId="5" w16cid:durableId="18128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15821"/>
    <w:rsid w:val="00060418"/>
    <w:rsid w:val="00061230"/>
    <w:rsid w:val="00071BF5"/>
    <w:rsid w:val="000A384F"/>
    <w:rsid w:val="000A7DD8"/>
    <w:rsid w:val="000B7030"/>
    <w:rsid w:val="000D7F04"/>
    <w:rsid w:val="000E0A71"/>
    <w:rsid w:val="000F13A2"/>
    <w:rsid w:val="00144A85"/>
    <w:rsid w:val="001641A7"/>
    <w:rsid w:val="00171208"/>
    <w:rsid w:val="001802DA"/>
    <w:rsid w:val="001E5F0A"/>
    <w:rsid w:val="0020235C"/>
    <w:rsid w:val="00221CBD"/>
    <w:rsid w:val="00241980"/>
    <w:rsid w:val="00242B91"/>
    <w:rsid w:val="00246969"/>
    <w:rsid w:val="00260291"/>
    <w:rsid w:val="002663ED"/>
    <w:rsid w:val="00281300"/>
    <w:rsid w:val="002E7EDD"/>
    <w:rsid w:val="002F3E99"/>
    <w:rsid w:val="002F5F73"/>
    <w:rsid w:val="0033739D"/>
    <w:rsid w:val="003564BC"/>
    <w:rsid w:val="00365801"/>
    <w:rsid w:val="00377F3E"/>
    <w:rsid w:val="00396F03"/>
    <w:rsid w:val="003A0F41"/>
    <w:rsid w:val="003C4394"/>
    <w:rsid w:val="0040095A"/>
    <w:rsid w:val="00402BA3"/>
    <w:rsid w:val="00410231"/>
    <w:rsid w:val="00432304"/>
    <w:rsid w:val="00466BD0"/>
    <w:rsid w:val="004A5EDD"/>
    <w:rsid w:val="004B2577"/>
    <w:rsid w:val="004C283B"/>
    <w:rsid w:val="004C3963"/>
    <w:rsid w:val="005043C3"/>
    <w:rsid w:val="0054541D"/>
    <w:rsid w:val="005656DD"/>
    <w:rsid w:val="005C4A22"/>
    <w:rsid w:val="00601E46"/>
    <w:rsid w:val="00623D56"/>
    <w:rsid w:val="00653243"/>
    <w:rsid w:val="006809A6"/>
    <w:rsid w:val="00685216"/>
    <w:rsid w:val="00687505"/>
    <w:rsid w:val="00692595"/>
    <w:rsid w:val="006A16B4"/>
    <w:rsid w:val="006A43FF"/>
    <w:rsid w:val="006B44B9"/>
    <w:rsid w:val="006B5672"/>
    <w:rsid w:val="006C5C96"/>
    <w:rsid w:val="006D12F0"/>
    <w:rsid w:val="006E248C"/>
    <w:rsid w:val="00700151"/>
    <w:rsid w:val="00726D1F"/>
    <w:rsid w:val="00757A7E"/>
    <w:rsid w:val="0076209D"/>
    <w:rsid w:val="007712FE"/>
    <w:rsid w:val="00785AB9"/>
    <w:rsid w:val="007A056C"/>
    <w:rsid w:val="007A6913"/>
    <w:rsid w:val="007A707F"/>
    <w:rsid w:val="007D0048"/>
    <w:rsid w:val="007D45C0"/>
    <w:rsid w:val="007D4B1E"/>
    <w:rsid w:val="008304C4"/>
    <w:rsid w:val="00833DF2"/>
    <w:rsid w:val="00847C3C"/>
    <w:rsid w:val="0085595E"/>
    <w:rsid w:val="00864B72"/>
    <w:rsid w:val="008A1F7E"/>
    <w:rsid w:val="008B641F"/>
    <w:rsid w:val="008E63EB"/>
    <w:rsid w:val="009146B0"/>
    <w:rsid w:val="00920D21"/>
    <w:rsid w:val="00923429"/>
    <w:rsid w:val="0093055D"/>
    <w:rsid w:val="009375C2"/>
    <w:rsid w:val="00970313"/>
    <w:rsid w:val="00975929"/>
    <w:rsid w:val="009902E6"/>
    <w:rsid w:val="00991AD1"/>
    <w:rsid w:val="009A187A"/>
    <w:rsid w:val="009B0C1E"/>
    <w:rsid w:val="009B21FA"/>
    <w:rsid w:val="009D40FB"/>
    <w:rsid w:val="009E4B62"/>
    <w:rsid w:val="00A30BB8"/>
    <w:rsid w:val="00A526BB"/>
    <w:rsid w:val="00A613CF"/>
    <w:rsid w:val="00A65588"/>
    <w:rsid w:val="00A7139D"/>
    <w:rsid w:val="00A802D9"/>
    <w:rsid w:val="00A826BC"/>
    <w:rsid w:val="00A87202"/>
    <w:rsid w:val="00AB048B"/>
    <w:rsid w:val="00AB14DF"/>
    <w:rsid w:val="00AB4CCE"/>
    <w:rsid w:val="00AB506E"/>
    <w:rsid w:val="00AC6F0E"/>
    <w:rsid w:val="00B27BBD"/>
    <w:rsid w:val="00B31F33"/>
    <w:rsid w:val="00B41136"/>
    <w:rsid w:val="00B657D6"/>
    <w:rsid w:val="00B94E97"/>
    <w:rsid w:val="00B95921"/>
    <w:rsid w:val="00BA51D7"/>
    <w:rsid w:val="00BA7918"/>
    <w:rsid w:val="00BE50A4"/>
    <w:rsid w:val="00C07EB0"/>
    <w:rsid w:val="00C12335"/>
    <w:rsid w:val="00C30717"/>
    <w:rsid w:val="00C47054"/>
    <w:rsid w:val="00C479E5"/>
    <w:rsid w:val="00CA6856"/>
    <w:rsid w:val="00CB0B3D"/>
    <w:rsid w:val="00CC5928"/>
    <w:rsid w:val="00CC6E6D"/>
    <w:rsid w:val="00CE7A09"/>
    <w:rsid w:val="00D015CC"/>
    <w:rsid w:val="00D300FF"/>
    <w:rsid w:val="00D40A2E"/>
    <w:rsid w:val="00D4242E"/>
    <w:rsid w:val="00D92005"/>
    <w:rsid w:val="00DA6F4F"/>
    <w:rsid w:val="00E01697"/>
    <w:rsid w:val="00E03E75"/>
    <w:rsid w:val="00E14F6D"/>
    <w:rsid w:val="00E36B99"/>
    <w:rsid w:val="00E40E3E"/>
    <w:rsid w:val="00E84FC1"/>
    <w:rsid w:val="00E92DDA"/>
    <w:rsid w:val="00EA7C09"/>
    <w:rsid w:val="00EB50A3"/>
    <w:rsid w:val="00EB66E6"/>
    <w:rsid w:val="00ED330E"/>
    <w:rsid w:val="00EE56E9"/>
    <w:rsid w:val="00F43114"/>
    <w:rsid w:val="00F55107"/>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7DB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5940cda-3ecc-4387-a6b1-c6c0ae385a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5" ma:contentTypeDescription="Create a new document." ma:contentTypeScope="" ma:versionID="5d9387662efa8baef1080d41f4bb7f7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daad05e9dffbfb0532daf236ee1f6dd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37257-1AC5-456B-B64E-58B0B6B51BFF}">
  <ds:schemaRefs>
    <ds:schemaRef ds:uri="http://schemas.openxmlformats.org/officeDocument/2006/bibliography"/>
  </ds:schemaRefs>
</ds:datastoreItem>
</file>

<file path=customXml/itemProps2.xml><?xml version="1.0" encoding="utf-8"?>
<ds:datastoreItem xmlns:ds="http://schemas.openxmlformats.org/officeDocument/2006/customXml" ds:itemID="{564A2821-0539-4580-94BC-97DD468C3706}">
  <ds:schemaRefs>
    <ds:schemaRef ds:uri="http://schemas.microsoft.com/office/2006/metadata/properties"/>
    <ds:schemaRef ds:uri="http://schemas.microsoft.com/office/infopath/2007/PartnerControls"/>
    <ds:schemaRef ds:uri="b5940cda-3ecc-4387-a6b1-c6c0ae385aca"/>
  </ds:schemaRefs>
</ds:datastoreItem>
</file>

<file path=customXml/itemProps3.xml><?xml version="1.0" encoding="utf-8"?>
<ds:datastoreItem xmlns:ds="http://schemas.openxmlformats.org/officeDocument/2006/customXml" ds:itemID="{60F4B847-9DA4-4F3A-A3EC-5AA7F98101BB}">
  <ds:schemaRefs>
    <ds:schemaRef ds:uri="http://schemas.microsoft.com/sharepoint/v3/contenttype/forms"/>
  </ds:schemaRefs>
</ds:datastoreItem>
</file>

<file path=customXml/itemProps4.xml><?xml version="1.0" encoding="utf-8"?>
<ds:datastoreItem xmlns:ds="http://schemas.openxmlformats.org/officeDocument/2006/customXml" ds:itemID="{7F7F302F-B308-43DD-8CA9-01DCD1D9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cp:lastModifiedBy>
  <cp:revision>21</cp:revision>
  <dcterms:created xsi:type="dcterms:W3CDTF">2023-06-30T11:44:00Z</dcterms:created>
  <dcterms:modified xsi:type="dcterms:W3CDTF">2024-07-24T12:19:00Z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y fmtid="{D5CDD505-2E9C-101B-9397-08002B2CF9AE}" pid="15" name="ClassificationContentMarkingHeaderShapeIds">
    <vt:lpwstr>44dacc5f,20fdcf13,3712ea87</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ClassificationContentMarkingFooterShapeIds">
    <vt:lpwstr>3e7a472,2c76b15,285a7496</vt:lpwstr>
  </property>
  <property fmtid="{D5CDD505-2E9C-101B-9397-08002B2CF9AE}" pid="19" name="ClassificationContentMarkingFooterFontProps">
    <vt:lpwstr>#000000,10,Calibri</vt:lpwstr>
  </property>
  <property fmtid="{D5CDD505-2E9C-101B-9397-08002B2CF9AE}" pid="20" name="ClassificationContentMarkingFooterText">
    <vt:lpwstr>OFFICIAL</vt:lpwstr>
  </property>
</Properties>
</file>