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47EC3" w14:textId="4D8C0705" w:rsidR="003D7BF6" w:rsidRDefault="00E9775B">
      <w:r>
        <w:rPr>
          <w:rFonts w:ascii="Segoe UI" w:hAnsi="Segoe UI" w:cs="Segoe UI"/>
          <w:color w:val="181818"/>
          <w:sz w:val="21"/>
          <w:szCs w:val="21"/>
          <w:shd w:val="clear" w:color="auto" w:fill="FFFFFF"/>
        </w:rPr>
        <w:t>This is purely an early engagement exercise and does not commit the commissioners to carry out a procurement process. Any subsequent procurement will</w:t>
      </w:r>
      <w:r>
        <w:rPr>
          <w:rFonts w:ascii="Segoe UI" w:hAnsi="Segoe UI" w:cs="Segoe UI"/>
          <w:color w:val="181818"/>
          <w:sz w:val="21"/>
          <w:szCs w:val="21"/>
        </w:rPr>
        <w:br/>
      </w:r>
      <w:r>
        <w:rPr>
          <w:rFonts w:ascii="Segoe UI" w:hAnsi="Segoe UI" w:cs="Segoe UI"/>
          <w:color w:val="181818"/>
          <w:sz w:val="21"/>
          <w:szCs w:val="21"/>
          <w:shd w:val="clear" w:color="auto" w:fill="FFFFFF"/>
        </w:rPr>
        <w:t>be advertised separately and all organisations wanting to participate will need to respond to the procurement advertisement as and when published.</w:t>
      </w:r>
      <w:r>
        <w:rPr>
          <w:rFonts w:ascii="Segoe UI" w:hAnsi="Segoe UI" w:cs="Segoe UI"/>
          <w:color w:val="181818"/>
          <w:sz w:val="21"/>
          <w:szCs w:val="21"/>
        </w:rPr>
        <w:br/>
      </w:r>
      <w:r>
        <w:rPr>
          <w:rFonts w:ascii="Segoe UI" w:hAnsi="Segoe UI" w:cs="Segoe UI"/>
          <w:color w:val="181818"/>
          <w:sz w:val="21"/>
          <w:szCs w:val="21"/>
        </w:rPr>
        <w:br/>
      </w:r>
      <w:r>
        <w:rPr>
          <w:rFonts w:ascii="Segoe UI" w:hAnsi="Segoe UI" w:cs="Segoe UI"/>
          <w:color w:val="181818"/>
          <w:sz w:val="21"/>
          <w:szCs w:val="21"/>
          <w:shd w:val="clear" w:color="auto" w:fill="FFFFFF"/>
        </w:rPr>
        <w:t>Current services will remain in place during this period in line with existing contracts and service level agreements.</w:t>
      </w:r>
      <w:r>
        <w:rPr>
          <w:rFonts w:ascii="Segoe UI" w:hAnsi="Segoe UI" w:cs="Segoe UI"/>
          <w:color w:val="181818"/>
          <w:sz w:val="21"/>
          <w:szCs w:val="21"/>
        </w:rPr>
        <w:br/>
      </w:r>
      <w:r>
        <w:rPr>
          <w:rFonts w:ascii="Segoe UI" w:hAnsi="Segoe UI" w:cs="Segoe UI"/>
          <w:color w:val="181818"/>
          <w:sz w:val="21"/>
          <w:szCs w:val="21"/>
        </w:rPr>
        <w:br/>
      </w:r>
      <w:r>
        <w:rPr>
          <w:rFonts w:ascii="Segoe UI" w:hAnsi="Segoe UI" w:cs="Segoe UI"/>
          <w:color w:val="181818"/>
          <w:sz w:val="21"/>
          <w:szCs w:val="21"/>
          <w:shd w:val="clear" w:color="auto" w:fill="FFFFFF"/>
        </w:rPr>
        <w:t>The procurement will be advertised in accordance with the requirements of the Public Contracts Regulations 2015 (as</w:t>
      </w:r>
      <w:r>
        <w:rPr>
          <w:rFonts w:ascii="Segoe UI" w:hAnsi="Segoe UI" w:cs="Segoe UI"/>
          <w:color w:val="181818"/>
          <w:sz w:val="21"/>
          <w:szCs w:val="21"/>
        </w:rPr>
        <w:br/>
      </w:r>
      <w:r>
        <w:rPr>
          <w:rFonts w:ascii="Segoe UI" w:hAnsi="Segoe UI" w:cs="Segoe UI"/>
          <w:color w:val="181818"/>
          <w:sz w:val="21"/>
          <w:szCs w:val="21"/>
          <w:shd w:val="clear" w:color="auto" w:fill="FFFFFF"/>
        </w:rPr>
        <w:t>amended) (the “Regulations”) to the extent that the Regulations relate to services within the scope of Schedule 3 thereto (Social and Other Specific Services). The</w:t>
      </w:r>
      <w:r>
        <w:rPr>
          <w:rFonts w:ascii="Segoe UI" w:hAnsi="Segoe UI" w:cs="Segoe UI"/>
          <w:color w:val="181818"/>
          <w:sz w:val="21"/>
          <w:szCs w:val="21"/>
        </w:rPr>
        <w:br/>
      </w:r>
      <w:r>
        <w:rPr>
          <w:rFonts w:ascii="Segoe UI" w:hAnsi="Segoe UI" w:cs="Segoe UI"/>
          <w:color w:val="181818"/>
          <w:sz w:val="21"/>
          <w:szCs w:val="21"/>
          <w:shd w:val="clear" w:color="auto" w:fill="FFFFFF"/>
        </w:rPr>
        <w:t>Commissioner and AGCSU are, therefore, bound only by those parts of the Regulations applying to Schedule 3 services.</w:t>
      </w:r>
      <w:r>
        <w:rPr>
          <w:rFonts w:ascii="Segoe UI" w:hAnsi="Segoe UI" w:cs="Segoe UI"/>
          <w:color w:val="181818"/>
          <w:sz w:val="21"/>
          <w:szCs w:val="21"/>
        </w:rPr>
        <w:br/>
      </w:r>
      <w:r>
        <w:rPr>
          <w:rFonts w:ascii="Segoe UI" w:hAnsi="Segoe UI" w:cs="Segoe UI"/>
          <w:color w:val="181818"/>
          <w:sz w:val="21"/>
          <w:szCs w:val="21"/>
        </w:rPr>
        <w:br/>
      </w:r>
      <w:r>
        <w:rPr>
          <w:rFonts w:ascii="Segoe UI" w:hAnsi="Segoe UI" w:cs="Segoe UI"/>
          <w:color w:val="181818"/>
          <w:sz w:val="21"/>
          <w:szCs w:val="21"/>
          <w:shd w:val="clear" w:color="auto" w:fill="FFFFFF"/>
        </w:rPr>
        <w:t>The Contracting Authority will be using an eTendering system for this market engagement exercise.</w:t>
      </w:r>
      <w:r>
        <w:rPr>
          <w:rFonts w:ascii="Segoe UI" w:hAnsi="Segoe UI" w:cs="Segoe UI"/>
          <w:color w:val="181818"/>
          <w:sz w:val="21"/>
          <w:szCs w:val="21"/>
        </w:rPr>
        <w:br/>
      </w:r>
      <w:r>
        <w:rPr>
          <w:rFonts w:ascii="Segoe UI" w:hAnsi="Segoe UI" w:cs="Segoe UI"/>
          <w:color w:val="181818"/>
          <w:sz w:val="21"/>
          <w:szCs w:val="21"/>
        </w:rPr>
        <w:br/>
      </w:r>
      <w:r>
        <w:rPr>
          <w:rFonts w:ascii="Segoe UI" w:hAnsi="Segoe UI" w:cs="Segoe UI"/>
          <w:color w:val="181818"/>
          <w:sz w:val="21"/>
          <w:szCs w:val="21"/>
          <w:shd w:val="clear" w:color="auto" w:fill="FFFFFF"/>
        </w:rPr>
        <w:t>To express an interest and access the questionnaire go to the ‘Live Opportunities’ list on the e-tendering portal at the following link:</w:t>
      </w:r>
      <w:r>
        <w:rPr>
          <w:rFonts w:ascii="Segoe UI" w:hAnsi="Segoe UI" w:cs="Segoe UI"/>
          <w:color w:val="181818"/>
          <w:sz w:val="21"/>
          <w:szCs w:val="21"/>
        </w:rPr>
        <w:br/>
      </w:r>
      <w:r>
        <w:rPr>
          <w:rFonts w:ascii="Segoe UI" w:hAnsi="Segoe UI" w:cs="Segoe UI"/>
          <w:color w:val="181818"/>
          <w:sz w:val="21"/>
          <w:szCs w:val="21"/>
        </w:rPr>
        <w:br/>
      </w:r>
      <w:hyperlink r:id="rId4" w:tgtFrame="_blank" w:history="1">
        <w:r>
          <w:rPr>
            <w:rStyle w:val="Hyperlink"/>
            <w:rFonts w:ascii="Segoe UI" w:hAnsi="Segoe UI" w:cs="Segoe UI"/>
            <w:sz w:val="21"/>
            <w:szCs w:val="21"/>
            <w:shd w:val="clear" w:color="auto" w:fill="FFFFFF"/>
          </w:rPr>
          <w:t>https://atamis-1928.my.salesforce-sites.com/?SearchType=Projects</w:t>
        </w:r>
      </w:hyperlink>
      <w:r>
        <w:rPr>
          <w:rFonts w:ascii="Segoe UI" w:hAnsi="Segoe UI" w:cs="Segoe UI"/>
          <w:color w:val="181818"/>
          <w:sz w:val="21"/>
          <w:szCs w:val="21"/>
        </w:rPr>
        <w:br/>
      </w:r>
      <w:r>
        <w:rPr>
          <w:rFonts w:ascii="Segoe UI" w:hAnsi="Segoe UI" w:cs="Segoe UI"/>
          <w:color w:val="181818"/>
          <w:sz w:val="21"/>
          <w:szCs w:val="21"/>
        </w:rPr>
        <w:br/>
      </w:r>
      <w:r>
        <w:rPr>
          <w:rFonts w:ascii="Segoe UI" w:hAnsi="Segoe UI" w:cs="Segoe UI"/>
          <w:color w:val="181818"/>
          <w:sz w:val="21"/>
          <w:szCs w:val="21"/>
          <w:shd w:val="clear" w:color="auto" w:fill="FFFFFF"/>
        </w:rPr>
        <w:t>and register your interest.</w:t>
      </w:r>
      <w:r>
        <w:rPr>
          <w:rFonts w:ascii="Segoe UI" w:hAnsi="Segoe UI" w:cs="Segoe UI"/>
          <w:color w:val="181818"/>
          <w:sz w:val="21"/>
          <w:szCs w:val="21"/>
        </w:rPr>
        <w:br/>
      </w:r>
      <w:r>
        <w:rPr>
          <w:rFonts w:ascii="Segoe UI" w:hAnsi="Segoe UI" w:cs="Segoe UI"/>
          <w:color w:val="181818"/>
          <w:sz w:val="21"/>
          <w:szCs w:val="21"/>
        </w:rPr>
        <w:br/>
      </w:r>
      <w:r>
        <w:rPr>
          <w:rFonts w:ascii="Segoe UI" w:hAnsi="Segoe UI" w:cs="Segoe UI"/>
          <w:color w:val="181818"/>
          <w:sz w:val="21"/>
          <w:szCs w:val="21"/>
          <w:shd w:val="clear" w:color="auto" w:fill="FFFFFF"/>
        </w:rPr>
        <w:t>You can search for the opportunity by entering the following contract reference: C202309: EOI for the Provision of Primary Medical Services at Kingfisher Surgery.</w:t>
      </w:r>
      <w:r>
        <w:rPr>
          <w:rFonts w:ascii="Segoe UI" w:hAnsi="Segoe UI" w:cs="Segoe UI"/>
          <w:color w:val="181818"/>
          <w:sz w:val="21"/>
          <w:szCs w:val="21"/>
        </w:rPr>
        <w:br/>
      </w:r>
      <w:r>
        <w:rPr>
          <w:rFonts w:ascii="Segoe UI" w:hAnsi="Segoe UI" w:cs="Segoe UI"/>
          <w:color w:val="181818"/>
          <w:sz w:val="21"/>
          <w:szCs w:val="21"/>
        </w:rPr>
        <w:br/>
      </w:r>
      <w:r>
        <w:rPr>
          <w:rFonts w:ascii="Segoe UI" w:hAnsi="Segoe UI" w:cs="Segoe UI"/>
          <w:color w:val="181818"/>
          <w:sz w:val="21"/>
          <w:szCs w:val="21"/>
          <w:shd w:val="clear" w:color="auto" w:fill="FFFFFF"/>
        </w:rPr>
        <w:t>Neither the publication of this notice nor the employment of any particular terminology nor any other indication shall be taken to mean that the Contracting Authority intends to hold itself bound by any of the Regulations</w:t>
      </w:r>
    </w:p>
    <w:sectPr w:rsidR="003D7B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5B"/>
    <w:rsid w:val="0007791D"/>
    <w:rsid w:val="006C2EED"/>
    <w:rsid w:val="00E97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36623"/>
  <w15:chartTrackingRefBased/>
  <w15:docId w15:val="{F4335EE8-0C56-44CD-B5EA-035F1C7F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77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tamis-1928.my.salesforce-sites.com/?SearchType=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Bilal (NHS ARDEN AND GREATER EAST MIDLANDS COMMISSIONING SUPPORT UNIT)</dc:creator>
  <cp:keywords/>
  <dc:description/>
  <cp:lastModifiedBy>ARIF, Bilal (NHS ARDEN AND GREATER EAST MIDLANDS COMMISSIONING SUPPORT UNIT)</cp:lastModifiedBy>
  <cp:revision>1</cp:revision>
  <dcterms:created xsi:type="dcterms:W3CDTF">2023-09-20T10:50:00Z</dcterms:created>
  <dcterms:modified xsi:type="dcterms:W3CDTF">2023-09-20T10:51:00Z</dcterms:modified>
</cp:coreProperties>
</file>