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28E0A" w14:textId="3BF3D691" w:rsidR="00FC6860" w:rsidRPr="00EE278D" w:rsidRDefault="00DD34A6" w:rsidP="003A16E9">
      <w:pPr>
        <w:pStyle w:val="Heading1"/>
      </w:pPr>
      <w:sdt>
        <w:sdtPr>
          <w:alias w:val="Title"/>
          <w:id w:val="-699473600"/>
          <w:placeholder>
            <w:docPart w:val="209040DDC8054801819613897667907B"/>
          </w:placeholder>
          <w:text/>
        </w:sdtPr>
        <w:sdtEndPr/>
        <w:sdtContent>
          <w:r w:rsidR="00D25F7E">
            <w:t>Invitation to Tender (ITT) and Statement of Requirement</w:t>
          </w:r>
        </w:sdtContent>
      </w:sdt>
    </w:p>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26058C8A" w:rsidR="00FC6860" w:rsidRPr="00574B16" w:rsidRDefault="0039561A" w:rsidP="003A16E9">
          <w:pPr>
            <w:pStyle w:val="Heading1"/>
            <w:rPr>
              <w:rStyle w:val="chrSubTitle"/>
              <w:color w:val="B1173B"/>
            </w:rPr>
          </w:pPr>
          <w:r>
            <w:rPr>
              <w:rStyle w:val="chrSubTitle"/>
              <w:color w:val="B1173B"/>
            </w:rPr>
            <w:t>Temple Mills International Depot – capacity assessment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11-25T00:00:00Z">
          <w:dateFormat w:val="dd MMMM yyyy"/>
          <w:lid w:val="en-GB"/>
          <w:storeMappedDataAs w:val="dateTime"/>
          <w:calendar w:val="gregorian"/>
        </w:date>
      </w:sdtPr>
      <w:sdtEndPr/>
      <w:sdtContent>
        <w:p w14:paraId="38D7D855" w14:textId="0DFFC76B" w:rsidR="00FC6860" w:rsidRDefault="00F85751" w:rsidP="003A16E9">
          <w:pPr>
            <w:pStyle w:val="Date"/>
          </w:pPr>
          <w:r>
            <w:rPr>
              <w:bCs/>
            </w:rPr>
            <w:t>25 November 2024</w:t>
          </w:r>
        </w:p>
      </w:sdtContent>
    </w:sdt>
    <w:p w14:paraId="512B2E87" w14:textId="77777777" w:rsidR="003E5612" w:rsidRDefault="003E5612" w:rsidP="003E5612"/>
    <w:p w14:paraId="0B23CADF" w14:textId="52898260" w:rsidR="003E5612" w:rsidRPr="00574B16" w:rsidRDefault="003E5612" w:rsidP="003E5612">
      <w:pPr>
        <w:pStyle w:val="NormalBulletround"/>
        <w:rPr>
          <w:b/>
          <w:bCs/>
          <w:color w:val="B1173B"/>
        </w:rPr>
      </w:pPr>
      <w:proofErr w:type="spellStart"/>
      <w:r w:rsidRPr="003E5612">
        <w:rPr>
          <w:b/>
          <w:bCs/>
        </w:rPr>
        <w:t>CPV</w:t>
      </w:r>
      <w:proofErr w:type="spellEnd"/>
      <w:r w:rsidRPr="003E5612">
        <w:rPr>
          <w:b/>
          <w:bCs/>
        </w:rPr>
        <w:t xml:space="preserve"> Code: </w:t>
      </w:r>
      <w:r w:rsidR="00DD34A6" w:rsidRPr="00DD34A6">
        <w:rPr>
          <w:b/>
          <w:bCs/>
          <w:color w:val="B1173B"/>
        </w:rPr>
        <w:t>73000000</w:t>
      </w:r>
    </w:p>
    <w:p w14:paraId="60F6998D" w14:textId="14CC7A55" w:rsidR="003E5612" w:rsidRDefault="003E5612" w:rsidP="00100153">
      <w:pPr>
        <w:pStyle w:val="NormalBulletround"/>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r w:rsidRPr="00F85751">
        <w:rPr>
          <w:b/>
          <w:bCs/>
        </w:rPr>
        <w:t>Tender Reference:</w:t>
      </w:r>
      <w:r w:rsidRPr="00F85751">
        <w:rPr>
          <w:b/>
          <w:bCs/>
          <w:color w:val="B1173B"/>
        </w:rPr>
        <w:t xml:space="preserve"> </w:t>
      </w:r>
      <w:r w:rsidR="00F85751">
        <w:rPr>
          <w:b/>
          <w:bCs/>
          <w:color w:val="B1173B"/>
        </w:rPr>
        <w:t>ORR/CT/24-65</w:t>
      </w:r>
    </w:p>
    <w:p w14:paraId="6F6DAD95" w14:textId="77777777" w:rsidR="00FC6860" w:rsidRDefault="00FC6860" w:rsidP="003A16E9">
      <w:pPr>
        <w:pStyle w:val="Heading2NoToc"/>
      </w:pPr>
      <w:r>
        <w:lastRenderedPageBreak/>
        <w:t>Contents</w:t>
      </w:r>
    </w:p>
    <w:p w14:paraId="687151DC" w14:textId="165CABE8" w:rsidR="0079264A" w:rsidRPr="00DD34A6" w:rsidRDefault="00FC6860" w:rsidP="00DD34A6">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6A516650"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DD34A6">
          <w:rPr>
            <w:webHidden/>
          </w:rPr>
          <w:t>3</w:t>
        </w:r>
        <w:r>
          <w:rPr>
            <w:webHidden/>
          </w:rPr>
          <w:fldChar w:fldCharType="end"/>
        </w:r>
      </w:hyperlink>
    </w:p>
    <w:p w14:paraId="63A86D55" w14:textId="2F455E5D"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DD34A6">
          <w:rPr>
            <w:webHidden/>
          </w:rPr>
          <w:t>4</w:t>
        </w:r>
        <w:r>
          <w:rPr>
            <w:webHidden/>
          </w:rPr>
          <w:fldChar w:fldCharType="end"/>
        </w:r>
      </w:hyperlink>
    </w:p>
    <w:p w14:paraId="4F774D3D" w14:textId="148F0870"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DD34A6">
          <w:rPr>
            <w:noProof/>
            <w:webHidden/>
          </w:rPr>
          <w:t>4</w:t>
        </w:r>
        <w:r>
          <w:rPr>
            <w:noProof/>
            <w:webHidden/>
          </w:rPr>
          <w:fldChar w:fldCharType="end"/>
        </w:r>
      </w:hyperlink>
    </w:p>
    <w:p w14:paraId="2EDB0490" w14:textId="4D93B44B"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DD34A6">
          <w:rPr>
            <w:noProof/>
            <w:webHidden/>
          </w:rPr>
          <w:t>4</w:t>
        </w:r>
        <w:r>
          <w:rPr>
            <w:noProof/>
            <w:webHidden/>
          </w:rPr>
          <w:fldChar w:fldCharType="end"/>
        </w:r>
      </w:hyperlink>
    </w:p>
    <w:p w14:paraId="234AD544" w14:textId="1C608D51"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DD34A6">
          <w:rPr>
            <w:webHidden/>
          </w:rPr>
          <w:t>6</w:t>
        </w:r>
        <w:r>
          <w:rPr>
            <w:webHidden/>
          </w:rPr>
          <w:fldChar w:fldCharType="end"/>
        </w:r>
      </w:hyperlink>
    </w:p>
    <w:p w14:paraId="08E45A16" w14:textId="076A6C84"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DD34A6">
          <w:rPr>
            <w:webHidden/>
          </w:rPr>
          <w:t>7</w:t>
        </w:r>
        <w:r>
          <w:rPr>
            <w:webHidden/>
          </w:rPr>
          <w:fldChar w:fldCharType="end"/>
        </w:r>
      </w:hyperlink>
    </w:p>
    <w:p w14:paraId="3B60C34D" w14:textId="2F3EEAED"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DD34A6">
          <w:rPr>
            <w:noProof/>
            <w:webHidden/>
          </w:rPr>
          <w:t>7</w:t>
        </w:r>
        <w:r>
          <w:rPr>
            <w:noProof/>
            <w:webHidden/>
          </w:rPr>
          <w:fldChar w:fldCharType="end"/>
        </w:r>
      </w:hyperlink>
    </w:p>
    <w:p w14:paraId="0A313B7D" w14:textId="6C7BAB6F"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DD34A6">
          <w:rPr>
            <w:noProof/>
            <w:webHidden/>
          </w:rPr>
          <w:t>7</w:t>
        </w:r>
        <w:r>
          <w:rPr>
            <w:noProof/>
            <w:webHidden/>
          </w:rPr>
          <w:fldChar w:fldCharType="end"/>
        </w:r>
      </w:hyperlink>
    </w:p>
    <w:p w14:paraId="1DC3EE13" w14:textId="4BB91C22"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DD34A6">
          <w:rPr>
            <w:noProof/>
            <w:webHidden/>
          </w:rPr>
          <w:t>8</w:t>
        </w:r>
        <w:r>
          <w:rPr>
            <w:noProof/>
            <w:webHidden/>
          </w:rPr>
          <w:fldChar w:fldCharType="end"/>
        </w:r>
      </w:hyperlink>
    </w:p>
    <w:p w14:paraId="00910335" w14:textId="75339396"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DD34A6">
          <w:rPr>
            <w:noProof/>
            <w:webHidden/>
          </w:rPr>
          <w:t>9</w:t>
        </w:r>
        <w:r>
          <w:rPr>
            <w:noProof/>
            <w:webHidden/>
          </w:rPr>
          <w:fldChar w:fldCharType="end"/>
        </w:r>
      </w:hyperlink>
    </w:p>
    <w:p w14:paraId="5634B37D" w14:textId="77A1A12C"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DD34A6">
          <w:rPr>
            <w:noProof/>
            <w:webHidden/>
          </w:rPr>
          <w:t>9</w:t>
        </w:r>
        <w:r>
          <w:rPr>
            <w:noProof/>
            <w:webHidden/>
          </w:rPr>
          <w:fldChar w:fldCharType="end"/>
        </w:r>
      </w:hyperlink>
    </w:p>
    <w:p w14:paraId="3ED694D5" w14:textId="00232E2E"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DD34A6">
          <w:rPr>
            <w:noProof/>
            <w:webHidden/>
          </w:rPr>
          <w:t>9</w:t>
        </w:r>
        <w:r>
          <w:rPr>
            <w:noProof/>
            <w:webHidden/>
          </w:rPr>
          <w:fldChar w:fldCharType="end"/>
        </w:r>
      </w:hyperlink>
    </w:p>
    <w:p w14:paraId="49188D30" w14:textId="63329A47"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DD34A6">
          <w:rPr>
            <w:webHidden/>
          </w:rPr>
          <w:t>11</w:t>
        </w:r>
        <w:r>
          <w:rPr>
            <w:webHidden/>
          </w:rPr>
          <w:fldChar w:fldCharType="end"/>
        </w:r>
      </w:hyperlink>
    </w:p>
    <w:p w14:paraId="4DED5429" w14:textId="03A6E24E"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DD34A6">
          <w:rPr>
            <w:noProof/>
            <w:webHidden/>
          </w:rPr>
          <w:t>11</w:t>
        </w:r>
        <w:r>
          <w:rPr>
            <w:noProof/>
            <w:webHidden/>
          </w:rPr>
          <w:fldChar w:fldCharType="end"/>
        </w:r>
      </w:hyperlink>
    </w:p>
    <w:p w14:paraId="24C28E0D" w14:textId="2ECE0F64"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DD34A6">
          <w:rPr>
            <w:noProof/>
            <w:webHidden/>
          </w:rPr>
          <w:t>12</w:t>
        </w:r>
        <w:r>
          <w:rPr>
            <w:noProof/>
            <w:webHidden/>
          </w:rPr>
          <w:fldChar w:fldCharType="end"/>
        </w:r>
      </w:hyperlink>
    </w:p>
    <w:p w14:paraId="56D04470" w14:textId="3E808B28"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DD34A6">
          <w:rPr>
            <w:webHidden/>
          </w:rPr>
          <w:t>17</w:t>
        </w:r>
        <w:r>
          <w:rPr>
            <w:webHidden/>
          </w:rPr>
          <w:fldChar w:fldCharType="end"/>
        </w:r>
      </w:hyperlink>
    </w:p>
    <w:p w14:paraId="0EDE73FA" w14:textId="0F298252"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DD34A6">
          <w:rPr>
            <w:noProof/>
            <w:webHidden/>
          </w:rPr>
          <w:t>17</w:t>
        </w:r>
        <w:r>
          <w:rPr>
            <w:noProof/>
            <w:webHidden/>
          </w:rPr>
          <w:fldChar w:fldCharType="end"/>
        </w:r>
      </w:hyperlink>
    </w:p>
    <w:p w14:paraId="0713F7E5" w14:textId="1AD39EF0"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DD34A6">
          <w:rPr>
            <w:noProof/>
            <w:webHidden/>
          </w:rPr>
          <w:t>17</w:t>
        </w:r>
        <w:r>
          <w:rPr>
            <w:noProof/>
            <w:webHidden/>
          </w:rPr>
          <w:fldChar w:fldCharType="end"/>
        </w:r>
      </w:hyperlink>
    </w:p>
    <w:p w14:paraId="6B48D324" w14:textId="2419B6E7" w:rsidR="00FC6860" w:rsidRDefault="00FC6860" w:rsidP="003A16E9">
      <w:pPr>
        <w:sectPr w:rsidR="00FC6860" w:rsidSect="003A16E9">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76752259" w:rsidR="00A02455" w:rsidRDefault="00A02455" w:rsidP="00A02455">
      <w:r>
        <w:t>The purpose of this document is to invite proposals for</w:t>
      </w:r>
      <w:r w:rsidR="0039561A">
        <w:t xml:space="preserve"> the project “</w:t>
      </w:r>
      <w:r w:rsidR="0039561A" w:rsidRPr="0070015B">
        <w:t>Temple Mills International Depot – operational assessment</w:t>
      </w:r>
      <w:r w:rsidR="0039561A">
        <w:rPr>
          <w:bCs/>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44AFA379"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7DAAC226" w14:textId="158E7697" w:rsidR="00091D29" w:rsidRPr="0070015B" w:rsidRDefault="00091D29" w:rsidP="00091D29">
      <w:pPr>
        <w:rPr>
          <w:lang w:val="en-US"/>
        </w:rPr>
      </w:pPr>
      <w:proofErr w:type="spellStart"/>
      <w:r w:rsidRPr="0070015B">
        <w:rPr>
          <w:lang w:val="en-US"/>
        </w:rPr>
        <w:t>ORR’s</w:t>
      </w:r>
      <w:proofErr w:type="spellEnd"/>
      <w:r w:rsidRPr="0070015B">
        <w:rPr>
          <w:lang w:val="en-US"/>
        </w:rPr>
        <w:t xml:space="preserve"> access team deals with </w:t>
      </w:r>
      <w:r w:rsidR="00606542" w:rsidRPr="0070015B">
        <w:rPr>
          <w:lang w:val="en-US"/>
        </w:rPr>
        <w:t xml:space="preserve">all </w:t>
      </w:r>
      <w:proofErr w:type="spellStart"/>
      <w:r w:rsidRPr="0070015B">
        <w:rPr>
          <w:lang w:val="en-US"/>
        </w:rPr>
        <w:t>ORR’s</w:t>
      </w:r>
      <w:proofErr w:type="spellEnd"/>
      <w:r w:rsidRPr="0070015B">
        <w:rPr>
          <w:lang w:val="en-US"/>
        </w:rPr>
        <w:t xml:space="preserve"> statutory access casework and policy. This includes directing and approving contracts to access track, stations and light maintenance depots. Access contracts, and any amendments to them, that are not directed or approved by ORR are not legally valid.</w:t>
      </w:r>
    </w:p>
    <w:p w14:paraId="1AE7196D" w14:textId="19DF77BA" w:rsidR="00091D29" w:rsidRPr="0070015B" w:rsidRDefault="00606542" w:rsidP="00091D29">
      <w:pPr>
        <w:rPr>
          <w:lang w:val="en-US"/>
        </w:rPr>
      </w:pPr>
      <w:r w:rsidRPr="0070015B">
        <w:rPr>
          <w:lang w:val="en-US"/>
        </w:rPr>
        <w:t xml:space="preserve">The access to train maintenance depots </w:t>
      </w:r>
      <w:r w:rsidR="00091D29" w:rsidRPr="0070015B">
        <w:rPr>
          <w:lang w:val="en-US"/>
        </w:rPr>
        <w:t xml:space="preserve">is governed by the statutory access provisions set out in sections 17–22 of the Railways Act 1993 (the Act). Therefore, ORR must direct or approve agreements to access </w:t>
      </w:r>
      <w:r w:rsidRPr="0070015B">
        <w:rPr>
          <w:lang w:val="en-US"/>
        </w:rPr>
        <w:t>a depot</w:t>
      </w:r>
      <w:r w:rsidR="00091D29" w:rsidRPr="0070015B">
        <w:rPr>
          <w:lang w:val="en-US"/>
        </w:rPr>
        <w:t>.</w:t>
      </w:r>
    </w:p>
    <w:p w14:paraId="2EC73A8C" w14:textId="1568381B" w:rsidR="00091D29" w:rsidRPr="0070015B" w:rsidRDefault="00091D29" w:rsidP="00091D29">
      <w:pPr>
        <w:rPr>
          <w:lang w:val="en-US"/>
        </w:rPr>
      </w:pPr>
      <w:r w:rsidRPr="0070015B">
        <w:rPr>
          <w:lang w:val="en-US"/>
        </w:rPr>
        <w:t xml:space="preserve">Where parties are unable to </w:t>
      </w:r>
      <w:r w:rsidR="00606542" w:rsidRPr="0070015B">
        <w:rPr>
          <w:lang w:val="en-US"/>
        </w:rPr>
        <w:t>agree to</w:t>
      </w:r>
      <w:r w:rsidRPr="0070015B">
        <w:rPr>
          <w:lang w:val="en-US"/>
        </w:rPr>
        <w:t xml:space="preserve"> the terms of access, the party seeking access can apply to ORR to direct the operator of </w:t>
      </w:r>
      <w:r w:rsidR="00646C60" w:rsidRPr="0070015B">
        <w:rPr>
          <w:lang w:val="en-US"/>
        </w:rPr>
        <w:t xml:space="preserve">the </w:t>
      </w:r>
      <w:r w:rsidR="0039561A" w:rsidRPr="0070015B">
        <w:rPr>
          <w:lang w:val="en-US"/>
        </w:rPr>
        <w:t>d</w:t>
      </w:r>
      <w:r w:rsidR="00646C60" w:rsidRPr="0070015B">
        <w:rPr>
          <w:lang w:val="en-US"/>
        </w:rPr>
        <w:t>epot</w:t>
      </w:r>
      <w:r w:rsidRPr="0070015B">
        <w:rPr>
          <w:lang w:val="en-US"/>
        </w:rPr>
        <w:t xml:space="preserve"> in question to enter into an access agreement. The terms of those directions and of the access agreement will be determined by ORR.</w:t>
      </w:r>
    </w:p>
    <w:p w14:paraId="627FB705" w14:textId="5A3D0E97" w:rsidR="00091D29" w:rsidRPr="0070015B" w:rsidRDefault="00606542" w:rsidP="00606542">
      <w:pPr>
        <w:rPr>
          <w:lang w:val="en-US"/>
        </w:rPr>
      </w:pPr>
      <w:r w:rsidRPr="0070015B">
        <w:rPr>
          <w:lang w:val="en-US"/>
        </w:rPr>
        <w:t xml:space="preserve">ORR is seeking additional support to assess and </w:t>
      </w:r>
      <w:proofErr w:type="spellStart"/>
      <w:r w:rsidRPr="0070015B">
        <w:rPr>
          <w:lang w:val="en-US"/>
        </w:rPr>
        <w:t>analyse</w:t>
      </w:r>
      <w:proofErr w:type="spellEnd"/>
      <w:r w:rsidRPr="0070015B">
        <w:rPr>
          <w:lang w:val="en-US"/>
        </w:rPr>
        <w:t xml:space="preserve"> depot capacity</w:t>
      </w:r>
      <w:r w:rsidR="0039561A" w:rsidRPr="0070015B">
        <w:rPr>
          <w:lang w:val="en-US"/>
        </w:rPr>
        <w:t xml:space="preserve"> at Temple Mills Internation Depot</w:t>
      </w:r>
      <w:r w:rsidR="000A334F" w:rsidRPr="0070015B">
        <w:rPr>
          <w:lang w:val="en-US"/>
        </w:rPr>
        <w:t xml:space="preserve"> (“the Depot”)</w:t>
      </w:r>
      <w:r w:rsidR="00091D29" w:rsidRPr="0070015B">
        <w:rPr>
          <w:lang w:val="en-US"/>
        </w:rPr>
        <w:t>.</w:t>
      </w:r>
      <w:r w:rsidRPr="0070015B">
        <w:rPr>
          <w:lang w:val="en-US"/>
        </w:rPr>
        <w:t xml:space="preserve"> </w:t>
      </w:r>
    </w:p>
    <w:p w14:paraId="74919ACA" w14:textId="178F61FF" w:rsidR="00F20E70" w:rsidRDefault="00F20E70" w:rsidP="00F20E70">
      <w:pPr>
        <w:pStyle w:val="Heading3"/>
      </w:pPr>
      <w:bookmarkStart w:id="11" w:name="_Toc111551920"/>
      <w:r>
        <w:t>2.2 Project Objectives and Scope</w:t>
      </w:r>
      <w:bookmarkEnd w:id="11"/>
    </w:p>
    <w:p w14:paraId="371AA31E" w14:textId="2187DCAA" w:rsidR="007C43C1" w:rsidRPr="0070015B" w:rsidRDefault="00FC1566" w:rsidP="00606542">
      <w:pPr>
        <w:rPr>
          <w:lang w:val="en-US"/>
        </w:rPr>
      </w:pPr>
      <w:r w:rsidRPr="0070015B">
        <w:rPr>
          <w:lang w:val="en-US"/>
        </w:rPr>
        <w:t>The purpose of the project is to examine the</w:t>
      </w:r>
      <w:r w:rsidR="00646C60" w:rsidRPr="0070015B">
        <w:rPr>
          <w:lang w:val="en-US"/>
        </w:rPr>
        <w:t xml:space="preserve"> extent to which </w:t>
      </w:r>
      <w:r w:rsidR="00CD4E00" w:rsidRPr="0070015B">
        <w:rPr>
          <w:lang w:val="en-US"/>
        </w:rPr>
        <w:t>Eurostar</w:t>
      </w:r>
      <w:r w:rsidR="00646C60" w:rsidRPr="0070015B">
        <w:rPr>
          <w:lang w:val="en-US"/>
        </w:rPr>
        <w:t xml:space="preserve"> </w:t>
      </w:r>
      <w:r w:rsidR="00CD4E00" w:rsidRPr="0070015B">
        <w:rPr>
          <w:lang w:val="en-US"/>
        </w:rPr>
        <w:t xml:space="preserve">(“the Depot operator”) </w:t>
      </w:r>
      <w:r w:rsidR="00646C60" w:rsidRPr="0070015B">
        <w:rPr>
          <w:lang w:val="en-US"/>
        </w:rPr>
        <w:t xml:space="preserve">is making reasonably efficient use of the </w:t>
      </w:r>
      <w:r w:rsidR="000A334F" w:rsidRPr="0070015B">
        <w:rPr>
          <w:lang w:val="en-US"/>
        </w:rPr>
        <w:t xml:space="preserve">Depot </w:t>
      </w:r>
      <w:r w:rsidR="00646C60" w:rsidRPr="0070015B">
        <w:rPr>
          <w:lang w:val="en-US"/>
        </w:rPr>
        <w:t xml:space="preserve">to undertake train maintenance, repair or overhaul work and to use it as a stabling location. </w:t>
      </w:r>
    </w:p>
    <w:p w14:paraId="13F0839A" w14:textId="293EF11C" w:rsidR="007C43C1" w:rsidRPr="0070015B" w:rsidRDefault="00FC1566" w:rsidP="00CD4E00">
      <w:pPr>
        <w:pStyle w:val="NormalBulletround"/>
        <w:numPr>
          <w:ilvl w:val="0"/>
          <w:numId w:val="0"/>
        </w:numPr>
      </w:pPr>
      <w:r w:rsidRPr="0070015B">
        <w:t xml:space="preserve">The </w:t>
      </w:r>
      <w:r w:rsidR="00646C60" w:rsidRPr="0070015B">
        <w:t xml:space="preserve">questions the supplier must answer in </w:t>
      </w:r>
      <w:r w:rsidRPr="0070015B">
        <w:t xml:space="preserve">this assessment </w:t>
      </w:r>
      <w:r w:rsidR="00646C60" w:rsidRPr="0070015B">
        <w:t>are:</w:t>
      </w:r>
      <w:r w:rsidRPr="0070015B">
        <w:t xml:space="preserve"> </w:t>
      </w:r>
    </w:p>
    <w:p w14:paraId="354D9F14" w14:textId="4C62286A" w:rsidR="000A334F" w:rsidRPr="0070015B" w:rsidRDefault="000A334F" w:rsidP="000A334F">
      <w:pPr>
        <w:pStyle w:val="NormalBulletroman"/>
        <w:numPr>
          <w:ilvl w:val="0"/>
          <w:numId w:val="41"/>
        </w:numPr>
        <w:rPr>
          <w:lang w:val="en-US"/>
        </w:rPr>
      </w:pPr>
      <w:r w:rsidRPr="0070015B">
        <w:rPr>
          <w:lang w:val="en-US"/>
        </w:rPr>
        <w:t xml:space="preserve">What total capacity is there for maintenance activities at the Depot? The report should set out the level and type of activity undertaken at present. </w:t>
      </w:r>
    </w:p>
    <w:p w14:paraId="7DDC8686" w14:textId="77777777" w:rsidR="000A334F" w:rsidRPr="0070015B" w:rsidRDefault="000A334F" w:rsidP="000A334F">
      <w:pPr>
        <w:pStyle w:val="NormalBulletroman"/>
        <w:numPr>
          <w:ilvl w:val="0"/>
          <w:numId w:val="41"/>
        </w:numPr>
        <w:rPr>
          <w:lang w:val="en-US"/>
        </w:rPr>
      </w:pPr>
      <w:r w:rsidRPr="0070015B">
        <w:rPr>
          <w:lang w:val="en-US"/>
        </w:rPr>
        <w:t>Are there any constraints that affect how the Depot operates (for example moving trains around the various parts of the Depot between tasks)?</w:t>
      </w:r>
    </w:p>
    <w:p w14:paraId="1021AEBB" w14:textId="77777777" w:rsidR="000A334F" w:rsidRPr="0070015B" w:rsidRDefault="000A334F" w:rsidP="000A334F">
      <w:pPr>
        <w:pStyle w:val="NormalBulletroman"/>
        <w:numPr>
          <w:ilvl w:val="0"/>
          <w:numId w:val="41"/>
        </w:numPr>
        <w:rPr>
          <w:lang w:val="en-US"/>
        </w:rPr>
      </w:pPr>
      <w:r w:rsidRPr="0070015B">
        <w:rPr>
          <w:lang w:val="en-US"/>
        </w:rPr>
        <w:t xml:space="preserve">Is the Depot operator undertaking the current workload (including </w:t>
      </w:r>
      <w:r w:rsidRPr="0070015B">
        <w:t xml:space="preserve">maintenance, repair or overhaul, and stabling) </w:t>
      </w:r>
      <w:r w:rsidRPr="0070015B">
        <w:rPr>
          <w:lang w:val="en-US"/>
        </w:rPr>
        <w:t>at the Depot in a reasonably efficient way?</w:t>
      </w:r>
    </w:p>
    <w:p w14:paraId="7738ECB5" w14:textId="77777777" w:rsidR="000A334F" w:rsidRPr="0070015B" w:rsidRDefault="000A334F" w:rsidP="000A334F">
      <w:pPr>
        <w:pStyle w:val="NormalBulletroman"/>
        <w:numPr>
          <w:ilvl w:val="0"/>
          <w:numId w:val="41"/>
        </w:numPr>
        <w:rPr>
          <w:lang w:val="en-US"/>
        </w:rPr>
      </w:pPr>
      <w:r w:rsidRPr="0070015B">
        <w:rPr>
          <w:lang w:val="en-US"/>
        </w:rPr>
        <w:lastRenderedPageBreak/>
        <w:t xml:space="preserve">If the incumbent could use the Depot in a more reasonably efficient way, what additional capacity for </w:t>
      </w:r>
      <w:proofErr w:type="gramStart"/>
      <w:r w:rsidRPr="0070015B">
        <w:rPr>
          <w:lang w:val="en-US"/>
        </w:rPr>
        <w:t>train</w:t>
      </w:r>
      <w:proofErr w:type="gramEnd"/>
      <w:r w:rsidRPr="0070015B">
        <w:rPr>
          <w:lang w:val="en-US"/>
        </w:rPr>
        <w:t xml:space="preserve"> maintenance activity by another operator would this make available? </w:t>
      </w:r>
    </w:p>
    <w:p w14:paraId="5DDDE578" w14:textId="77777777" w:rsidR="000A334F" w:rsidRPr="0070015B" w:rsidRDefault="000A334F" w:rsidP="000A334F">
      <w:pPr>
        <w:pStyle w:val="NormalBulletroman"/>
        <w:numPr>
          <w:ilvl w:val="0"/>
          <w:numId w:val="41"/>
        </w:numPr>
        <w:rPr>
          <w:lang w:val="en-US"/>
        </w:rPr>
      </w:pPr>
      <w:r w:rsidRPr="0070015B">
        <w:rPr>
          <w:lang w:val="en-US"/>
        </w:rPr>
        <w:t>Are there any practical and cost-effective changes that could be made to the Depot that would increase the opportunity for more train maintenance activity?</w:t>
      </w:r>
    </w:p>
    <w:p w14:paraId="50E6A77D" w14:textId="7ED233FB" w:rsidR="00BD435F" w:rsidRPr="0070015B" w:rsidRDefault="00BD435F" w:rsidP="00BD435F">
      <w:pPr>
        <w:pStyle w:val="NormalBulletroman"/>
        <w:numPr>
          <w:ilvl w:val="0"/>
          <w:numId w:val="0"/>
        </w:numPr>
        <w:rPr>
          <w:lang w:val="en-US"/>
        </w:rPr>
      </w:pPr>
      <w:r w:rsidRPr="0070015B">
        <w:rPr>
          <w:lang w:val="en-US"/>
        </w:rPr>
        <w:t xml:space="preserve">In undertaking this assessment, there will be areas that are in and out </w:t>
      </w:r>
      <w:r w:rsidR="00424CAD" w:rsidRPr="0070015B">
        <w:rPr>
          <w:lang w:val="en-US"/>
        </w:rPr>
        <w:t xml:space="preserve">of </w:t>
      </w:r>
      <w:r w:rsidRPr="0070015B">
        <w:rPr>
          <w:lang w:val="en-US"/>
        </w:rPr>
        <w:t>scope</w:t>
      </w:r>
    </w:p>
    <w:p w14:paraId="512CA98E" w14:textId="0092F106" w:rsidR="00BD435F" w:rsidRPr="0070015B" w:rsidRDefault="00BD435F" w:rsidP="00BD435F">
      <w:pPr>
        <w:pStyle w:val="NormalBulletroman"/>
        <w:numPr>
          <w:ilvl w:val="0"/>
          <w:numId w:val="0"/>
        </w:numPr>
        <w:rPr>
          <w:b/>
          <w:bCs/>
          <w:lang w:val="en-US"/>
        </w:rPr>
      </w:pPr>
      <w:r w:rsidRPr="0070015B">
        <w:rPr>
          <w:b/>
          <w:bCs/>
          <w:lang w:val="en-US"/>
        </w:rPr>
        <w:t xml:space="preserve">In scope </w:t>
      </w:r>
    </w:p>
    <w:p w14:paraId="3C2F66C3" w14:textId="7812FAA4" w:rsidR="00BD435F" w:rsidRPr="0070015B" w:rsidRDefault="00BD435F" w:rsidP="00BD435F">
      <w:pPr>
        <w:pStyle w:val="NormalBulletroman"/>
        <w:numPr>
          <w:ilvl w:val="0"/>
          <w:numId w:val="36"/>
        </w:numPr>
        <w:rPr>
          <w:lang w:val="en-US"/>
        </w:rPr>
      </w:pPr>
      <w:r w:rsidRPr="0070015B">
        <w:rPr>
          <w:lang w:val="en-US"/>
        </w:rPr>
        <w:t xml:space="preserve">The consultant’s report will consider plans – committed or otherwise – that </w:t>
      </w:r>
      <w:r w:rsidR="00646C60" w:rsidRPr="0070015B">
        <w:rPr>
          <w:lang w:val="en-US"/>
        </w:rPr>
        <w:t>the Depot</w:t>
      </w:r>
      <w:r w:rsidRPr="0070015B">
        <w:rPr>
          <w:lang w:val="en-US"/>
        </w:rPr>
        <w:t xml:space="preserve"> operator has for undertaking more (than currently undertaken):</w:t>
      </w:r>
    </w:p>
    <w:p w14:paraId="01862002" w14:textId="3719FD39" w:rsidR="00BD435F" w:rsidRPr="0070015B" w:rsidRDefault="00BD435F" w:rsidP="00BD435F">
      <w:pPr>
        <w:pStyle w:val="NormalBulletroman"/>
        <w:numPr>
          <w:ilvl w:val="1"/>
          <w:numId w:val="36"/>
        </w:numPr>
        <w:rPr>
          <w:lang w:val="en-US"/>
        </w:rPr>
      </w:pPr>
      <w:r w:rsidRPr="0070015B">
        <w:rPr>
          <w:lang w:val="en-US"/>
        </w:rPr>
        <w:t xml:space="preserve">maintenance, repair or overhaul at </w:t>
      </w:r>
      <w:r w:rsidR="00646C60" w:rsidRPr="0070015B">
        <w:rPr>
          <w:lang w:val="en-US"/>
        </w:rPr>
        <w:t>the Depot</w:t>
      </w:r>
      <w:r w:rsidRPr="0070015B">
        <w:rPr>
          <w:lang w:val="en-US"/>
        </w:rPr>
        <w:t>.</w:t>
      </w:r>
    </w:p>
    <w:p w14:paraId="1186A60D" w14:textId="19215E65" w:rsidR="00BD435F" w:rsidRPr="0070015B" w:rsidRDefault="00BD435F" w:rsidP="00BD435F">
      <w:pPr>
        <w:pStyle w:val="NormalBulletroman"/>
        <w:numPr>
          <w:ilvl w:val="1"/>
          <w:numId w:val="36"/>
        </w:numPr>
        <w:rPr>
          <w:lang w:val="en-US"/>
        </w:rPr>
      </w:pPr>
      <w:r w:rsidRPr="0070015B">
        <w:rPr>
          <w:lang w:val="en-US"/>
        </w:rPr>
        <w:t xml:space="preserve">train </w:t>
      </w:r>
      <w:proofErr w:type="gramStart"/>
      <w:r w:rsidRPr="0070015B">
        <w:rPr>
          <w:lang w:val="en-US"/>
        </w:rPr>
        <w:t>stabling</w:t>
      </w:r>
      <w:proofErr w:type="gramEnd"/>
      <w:r w:rsidRPr="0070015B">
        <w:rPr>
          <w:lang w:val="en-US"/>
        </w:rPr>
        <w:t xml:space="preserve"> at </w:t>
      </w:r>
      <w:r w:rsidR="00646C60" w:rsidRPr="0070015B">
        <w:rPr>
          <w:lang w:val="en-US"/>
        </w:rPr>
        <w:t>the Depot</w:t>
      </w:r>
      <w:r w:rsidRPr="0070015B">
        <w:rPr>
          <w:lang w:val="en-US"/>
        </w:rPr>
        <w:t>.</w:t>
      </w:r>
    </w:p>
    <w:p w14:paraId="23DF8832" w14:textId="36405751" w:rsidR="00BD435F" w:rsidRPr="0070015B" w:rsidRDefault="00BD435F" w:rsidP="00BD435F">
      <w:pPr>
        <w:pStyle w:val="NormalBulletroman"/>
        <w:numPr>
          <w:ilvl w:val="0"/>
          <w:numId w:val="0"/>
        </w:numPr>
        <w:rPr>
          <w:b/>
          <w:bCs/>
          <w:lang w:val="en-US"/>
        </w:rPr>
      </w:pPr>
      <w:r w:rsidRPr="0070015B">
        <w:rPr>
          <w:b/>
          <w:bCs/>
          <w:lang w:val="en-US"/>
        </w:rPr>
        <w:t>Out</w:t>
      </w:r>
      <w:r w:rsidR="00424CAD" w:rsidRPr="0070015B">
        <w:rPr>
          <w:b/>
          <w:bCs/>
          <w:lang w:val="en-US"/>
        </w:rPr>
        <w:t xml:space="preserve"> of</w:t>
      </w:r>
      <w:r w:rsidRPr="0070015B">
        <w:rPr>
          <w:b/>
          <w:bCs/>
          <w:lang w:val="en-US"/>
        </w:rPr>
        <w:t xml:space="preserve"> scope</w:t>
      </w:r>
    </w:p>
    <w:p w14:paraId="09AAB462" w14:textId="30024C00" w:rsidR="00BD435F" w:rsidRPr="0070015B" w:rsidRDefault="00BD435F" w:rsidP="00BD435F">
      <w:pPr>
        <w:pStyle w:val="NormalBulletroman"/>
        <w:numPr>
          <w:ilvl w:val="0"/>
          <w:numId w:val="36"/>
        </w:numPr>
        <w:rPr>
          <w:lang w:val="en-US"/>
        </w:rPr>
      </w:pPr>
      <w:r w:rsidRPr="0070015B">
        <w:rPr>
          <w:lang w:val="en-US"/>
        </w:rPr>
        <w:t xml:space="preserve"> The consultant’s report will not consider whether: </w:t>
      </w:r>
    </w:p>
    <w:p w14:paraId="74D6CE0B" w14:textId="593F3A43" w:rsidR="00BD435F" w:rsidRPr="0070015B" w:rsidRDefault="00BD435F" w:rsidP="00BD435F">
      <w:pPr>
        <w:pStyle w:val="NormalBulletroman"/>
        <w:numPr>
          <w:ilvl w:val="1"/>
          <w:numId w:val="36"/>
        </w:numPr>
        <w:rPr>
          <w:lang w:val="en-US"/>
        </w:rPr>
      </w:pPr>
      <w:r w:rsidRPr="0070015B">
        <w:rPr>
          <w:lang w:val="en-US"/>
        </w:rPr>
        <w:t xml:space="preserve">train maintenance, repair or overhaul work currently undertaken at </w:t>
      </w:r>
      <w:r w:rsidR="00646C60" w:rsidRPr="0070015B">
        <w:rPr>
          <w:lang w:val="en-US"/>
        </w:rPr>
        <w:t>the Depot</w:t>
      </w:r>
      <w:r w:rsidRPr="0070015B">
        <w:rPr>
          <w:lang w:val="en-US"/>
        </w:rPr>
        <w:t xml:space="preserve"> </w:t>
      </w:r>
      <w:r w:rsidR="00CD4E00" w:rsidRPr="0070015B">
        <w:rPr>
          <w:lang w:val="en-US"/>
        </w:rPr>
        <w:t xml:space="preserve">by the Depot operator </w:t>
      </w:r>
      <w:r w:rsidRPr="0070015B">
        <w:rPr>
          <w:lang w:val="en-US"/>
        </w:rPr>
        <w:t xml:space="preserve">could be re-located to another facility other than </w:t>
      </w:r>
      <w:r w:rsidR="00646C60" w:rsidRPr="0070015B">
        <w:rPr>
          <w:lang w:val="en-US"/>
        </w:rPr>
        <w:t>the Depot</w:t>
      </w:r>
      <w:r w:rsidRPr="0070015B">
        <w:rPr>
          <w:lang w:val="en-US"/>
        </w:rPr>
        <w:t xml:space="preserve"> </w:t>
      </w:r>
    </w:p>
    <w:p w14:paraId="1628A958" w14:textId="289D49ED" w:rsidR="00BD435F" w:rsidRPr="00F85751" w:rsidRDefault="00BD435F" w:rsidP="00F85751">
      <w:pPr>
        <w:pStyle w:val="NormalBulletroman"/>
        <w:numPr>
          <w:ilvl w:val="1"/>
          <w:numId w:val="36"/>
        </w:numPr>
        <w:rPr>
          <w:lang w:val="en-US"/>
        </w:rPr>
      </w:pPr>
      <w:r w:rsidRPr="0070015B">
        <w:rPr>
          <w:lang w:val="en-US"/>
        </w:rPr>
        <w:t xml:space="preserve">train </w:t>
      </w:r>
      <w:proofErr w:type="gramStart"/>
      <w:r w:rsidRPr="0070015B">
        <w:rPr>
          <w:lang w:val="en-US"/>
        </w:rPr>
        <w:t>stabling</w:t>
      </w:r>
      <w:proofErr w:type="gramEnd"/>
      <w:r w:rsidRPr="0070015B">
        <w:rPr>
          <w:lang w:val="en-US"/>
        </w:rPr>
        <w:t xml:space="preserve"> at </w:t>
      </w:r>
      <w:r w:rsidR="00646C60" w:rsidRPr="0070015B">
        <w:rPr>
          <w:lang w:val="en-US"/>
        </w:rPr>
        <w:t>the Depot</w:t>
      </w:r>
      <w:r w:rsidRPr="0070015B">
        <w:rPr>
          <w:lang w:val="en-US"/>
        </w:rPr>
        <w:t xml:space="preserve"> </w:t>
      </w:r>
      <w:r w:rsidR="00CD4E00" w:rsidRPr="0070015B">
        <w:rPr>
          <w:lang w:val="en-US"/>
        </w:rPr>
        <w:t xml:space="preserve">by the Depot operator that </w:t>
      </w:r>
      <w:r w:rsidRPr="0070015B">
        <w:rPr>
          <w:lang w:val="en-US"/>
        </w:rPr>
        <w:t xml:space="preserve">could be re-located to another facility other than </w:t>
      </w:r>
      <w:r w:rsidR="00646C60" w:rsidRPr="0070015B">
        <w:rPr>
          <w:lang w:val="en-US"/>
        </w:rPr>
        <w:t>the Depot</w:t>
      </w:r>
      <w:r w:rsidRPr="0070015B">
        <w:rPr>
          <w:lang w:val="en-US"/>
        </w:rPr>
        <w:t xml:space="preserve">. </w:t>
      </w:r>
    </w:p>
    <w:p w14:paraId="69A75C90" w14:textId="4C014C6D"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7746E1CF" w14:textId="77777777" w:rsidR="00DB02EF" w:rsidRPr="0070015B" w:rsidRDefault="00DB02EF" w:rsidP="00DB02EF">
      <w:r w:rsidRPr="0070015B">
        <w:t>The consultant is to deliver:</w:t>
      </w:r>
    </w:p>
    <w:p w14:paraId="7551CC97" w14:textId="323D092B" w:rsidR="00DB02EF" w:rsidRPr="0070015B" w:rsidRDefault="00DB02EF" w:rsidP="00DB02EF">
      <w:pPr>
        <w:pStyle w:val="NormalBulletround"/>
      </w:pPr>
      <w:r w:rsidRPr="0070015B">
        <w:t>Interim presentation of emerging findings</w:t>
      </w:r>
    </w:p>
    <w:p w14:paraId="5E22A993" w14:textId="54D764AF" w:rsidR="00DB02EF" w:rsidRPr="0070015B" w:rsidRDefault="00DB02EF" w:rsidP="00DB02EF">
      <w:pPr>
        <w:pStyle w:val="NormalBulletround"/>
      </w:pPr>
      <w:r w:rsidRPr="0070015B">
        <w:t xml:space="preserve">Draft report for comment which details the findings, conclusions and recommendations  </w:t>
      </w:r>
    </w:p>
    <w:p w14:paraId="72D05BD1" w14:textId="17D410A9" w:rsidR="00DB02EF" w:rsidRPr="0070015B" w:rsidRDefault="00DB02EF" w:rsidP="00DB02EF">
      <w:pPr>
        <w:pStyle w:val="NormalBulletround"/>
      </w:pPr>
      <w:r w:rsidRPr="0070015B">
        <w:t>Final report which incorporates the amendments from the ORR</w:t>
      </w:r>
      <w:r w:rsidR="00BD435F" w:rsidRPr="0070015B">
        <w:t xml:space="preserve">. </w:t>
      </w:r>
    </w:p>
    <w:p w14:paraId="3E5F64F3" w14:textId="052C5092" w:rsidR="00DB02EF" w:rsidRPr="0070015B" w:rsidRDefault="00DB02EF" w:rsidP="00DB02EF">
      <w:pPr>
        <w:pStyle w:val="NormalBulletround"/>
      </w:pPr>
      <w:r w:rsidRPr="0070015B">
        <w:lastRenderedPageBreak/>
        <w:t>A presentation of the findings and recommendations to the ORR</w:t>
      </w:r>
    </w:p>
    <w:p w14:paraId="25BDF969" w14:textId="2931D5B8" w:rsidR="00BD435F" w:rsidRPr="0070015B" w:rsidRDefault="00BD435F" w:rsidP="009A34CB">
      <w:pPr>
        <w:pStyle w:val="NormalBulletround"/>
        <w:numPr>
          <w:ilvl w:val="0"/>
          <w:numId w:val="0"/>
        </w:numPr>
      </w:pPr>
      <w:r w:rsidRPr="0070015B">
        <w:t xml:space="preserve">The final report will be published by ORR. It must be suitably accessible. The subject of the report will be able to request redactions in advance of publication. </w:t>
      </w:r>
    </w:p>
    <w:p w14:paraId="56237481" w14:textId="3167938A" w:rsidR="009A34CB" w:rsidRPr="0070015B" w:rsidRDefault="009A34CB" w:rsidP="009A34CB">
      <w:pPr>
        <w:pStyle w:val="NormalBulletround"/>
        <w:numPr>
          <w:ilvl w:val="0"/>
          <w:numId w:val="0"/>
        </w:numPr>
      </w:pPr>
      <w:r w:rsidRPr="0070015B">
        <w:t xml:space="preserve">Any analysis carried out by the </w:t>
      </w:r>
      <w:r w:rsidR="00BD435F" w:rsidRPr="0070015B">
        <w:t xml:space="preserve">consultant </w:t>
      </w:r>
      <w:r w:rsidRPr="0070015B">
        <w:t>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rsidRPr="0070015B">
        <w:t>.</w:t>
      </w:r>
    </w:p>
    <w:p w14:paraId="30DFB785" w14:textId="439A37DA" w:rsidR="00DB02EF" w:rsidRDefault="00DB02EF" w:rsidP="00DB02EF">
      <w:pPr>
        <w:pStyle w:val="Heading4"/>
      </w:pPr>
      <w:r>
        <w:t>Contract Management Requirements</w:t>
      </w:r>
    </w:p>
    <w:p w14:paraId="1F204BAB" w14:textId="1C7ACB2E" w:rsidR="003E12DC" w:rsidRPr="0070015B" w:rsidRDefault="009F4E8D" w:rsidP="00DB02EF">
      <w:r w:rsidRPr="0070015B">
        <w:t xml:space="preserve">It is expected the work will take </w:t>
      </w:r>
      <w:r w:rsidR="0070015B">
        <w:t>6</w:t>
      </w:r>
      <w:r w:rsidRPr="0070015B">
        <w:t xml:space="preserve"> weeks to complete. </w:t>
      </w:r>
    </w:p>
    <w:p w14:paraId="711C746D" w14:textId="5350B88A" w:rsidR="009F4E8D" w:rsidRPr="0070015B" w:rsidRDefault="009F4E8D" w:rsidP="00DB02EF">
      <w:r w:rsidRPr="0070015B">
        <w:t xml:space="preserve">We </w:t>
      </w:r>
      <w:r w:rsidR="00356790">
        <w:t xml:space="preserve">require </w:t>
      </w:r>
      <w:r w:rsidRPr="0070015B">
        <w:t>weekly meetings with the Supplier. Th</w:t>
      </w:r>
      <w:r w:rsidR="00356790">
        <w:t>e</w:t>
      </w:r>
      <w:r w:rsidRPr="0070015B">
        <w:t xml:space="preserve"> meeting</w:t>
      </w:r>
      <w:r w:rsidR="00356790">
        <w:t>s</w:t>
      </w:r>
      <w:r w:rsidRPr="0070015B">
        <w:t xml:space="preserve"> will be via Teams.</w:t>
      </w:r>
    </w:p>
    <w:p w14:paraId="3EBB1E06" w14:textId="4C443E72" w:rsidR="00606542" w:rsidRPr="0070015B" w:rsidRDefault="009F4E8D" w:rsidP="00DB02EF">
      <w:r w:rsidRPr="0070015B">
        <w:t>A short summary of progress and next steps should be provided for discussion.</w:t>
      </w:r>
    </w:p>
    <w:p w14:paraId="426056B2" w14:textId="7B063CD1" w:rsidR="00606542" w:rsidRPr="0070015B" w:rsidRDefault="009F4E8D" w:rsidP="00DB02EF">
      <w:pPr>
        <w:rPr>
          <w:b/>
          <w:bCs/>
        </w:rPr>
      </w:pPr>
      <w:r w:rsidRPr="0070015B">
        <w:t>The Supplier will nominate a single point of contact for ORR to liaise with during the project.</w:t>
      </w:r>
    </w:p>
    <w:p w14:paraId="75F8969E" w14:textId="18013AB0" w:rsidR="00D6160E" w:rsidRDefault="00AF7AF9" w:rsidP="00AF7AF9">
      <w:pPr>
        <w:pStyle w:val="Heading3"/>
      </w:pPr>
      <w:bookmarkStart w:id="13" w:name="_Toc111551922"/>
      <w:r>
        <w:t>2.4 Project Timescales</w:t>
      </w:r>
      <w:bookmarkEnd w:id="13"/>
    </w:p>
    <w:p w14:paraId="232D4288" w14:textId="77777777" w:rsidR="00AF7AF9" w:rsidRDefault="00AF7AF9" w:rsidP="00AF7AF9">
      <w:r>
        <w:t>The provisional project timetable is as follows:</w:t>
      </w:r>
    </w:p>
    <w:p w14:paraId="60CEE0B4" w14:textId="6A5BC4FC" w:rsidR="003E12DC" w:rsidRDefault="003E12DC" w:rsidP="003E12DC">
      <w:pPr>
        <w:pStyle w:val="NormalBulletround"/>
        <w:numPr>
          <w:ilvl w:val="0"/>
          <w:numId w:val="42"/>
        </w:numPr>
      </w:pPr>
      <w:proofErr w:type="spellStart"/>
      <w:r>
        <w:t>Start up</w:t>
      </w:r>
      <w:proofErr w:type="spellEnd"/>
      <w:r>
        <w:t xml:space="preserve"> meeting and commencement w/c 06 January 2025</w:t>
      </w:r>
    </w:p>
    <w:p w14:paraId="41C0F82E" w14:textId="000E97CD" w:rsidR="003E12DC" w:rsidRDefault="003E12DC" w:rsidP="003E12DC">
      <w:pPr>
        <w:pStyle w:val="NormalBulletround"/>
        <w:numPr>
          <w:ilvl w:val="0"/>
          <w:numId w:val="42"/>
        </w:numPr>
      </w:pPr>
      <w:r>
        <w:t xml:space="preserve">Presentation of interim findings and draft report week commencing </w:t>
      </w:r>
      <w:r w:rsidR="00F85751">
        <w:t>0</w:t>
      </w:r>
      <w:r>
        <w:t>3 February 2025</w:t>
      </w:r>
    </w:p>
    <w:p w14:paraId="5577EDCB" w14:textId="1E0D74D4" w:rsidR="00AF7AF9" w:rsidRDefault="003E12DC" w:rsidP="00F85751">
      <w:pPr>
        <w:pStyle w:val="NormalBulletround"/>
        <w:numPr>
          <w:ilvl w:val="0"/>
          <w:numId w:val="42"/>
        </w:numPr>
      </w:pPr>
      <w:r>
        <w:t xml:space="preserve">Final report by the </w:t>
      </w:r>
      <w:r w:rsidR="00735E85">
        <w:t>14</w:t>
      </w:r>
      <w:r>
        <w:t xml:space="preserve"> February 2025</w:t>
      </w:r>
    </w:p>
    <w:p w14:paraId="76E3EE61" w14:textId="420F91D1" w:rsidR="00AF7AF9" w:rsidRDefault="00AF7AF9" w:rsidP="00AF7AF9">
      <w:pPr>
        <w:pStyle w:val="Heading3"/>
      </w:pPr>
      <w:bookmarkStart w:id="14" w:name="_Toc111551923"/>
      <w:r w:rsidRPr="00AF7AF9">
        <w:t>2.5 Budget and Payment Schedule</w:t>
      </w:r>
      <w:bookmarkEnd w:id="14"/>
    </w:p>
    <w:p w14:paraId="7D86A410" w14:textId="05A4AE3D" w:rsidR="00D401C8" w:rsidRPr="0070015B" w:rsidRDefault="00D401C8" w:rsidP="00D401C8">
      <w:r w:rsidRPr="0070015B">
        <w:t>The maximum budget for this piece of work is £</w:t>
      </w:r>
      <w:r w:rsidR="24AECCB4">
        <w:t>50,000</w:t>
      </w:r>
      <w:r w:rsidRPr="0070015B">
        <w:t xml:space="preserve"> (inc. of expenses, exc. of VAT).</w:t>
      </w:r>
    </w:p>
    <w:p w14:paraId="0FB80C9E" w14:textId="77777777" w:rsidR="00D401C8" w:rsidRPr="0070015B" w:rsidRDefault="00D401C8" w:rsidP="00D401C8">
      <w:r w:rsidRPr="0070015B">
        <w:t>Payment of the total fee will be on the delivery and acceptance by ORR of all required outputs and/or deliverables.</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69256DF5" w:rsidR="001768F1" w:rsidRDefault="001768F1" w:rsidP="001768F1">
      <w:r>
        <w:t>The proposals for this project should include an outline of how bidders will meet the requirement outlined in section (ii) “Statement of Requirement”. The following information should be included</w:t>
      </w:r>
      <w:r w:rsidR="009F4E8D">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2EE179AF" w14:textId="621A2020" w:rsidR="001768F1" w:rsidRPr="001E7C87" w:rsidRDefault="001768F1" w:rsidP="009F4E8D">
      <w:pPr>
        <w:pStyle w:val="NormalBulletalpha"/>
        <w:rPr>
          <w:b/>
          <w:bCs/>
          <w:color w:val="B1173B"/>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6139A38D" w:rsidR="001768F1" w:rsidRDefault="001768F1" w:rsidP="001E7C87">
      <w:pPr>
        <w:pStyle w:val="NormalBullet-"/>
      </w:pPr>
      <w:r>
        <w:lastRenderedPageBreak/>
        <w:t>Some relevant examples of previous work that bidders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Pr="0070015B" w:rsidRDefault="005C29ED" w:rsidP="005C29ED">
      <w:r w:rsidRPr="0070015B">
        <w:t>Tenders will be assessed for compliance with procurement and contractual requirements which will include:</w:t>
      </w:r>
    </w:p>
    <w:p w14:paraId="7787021A" w14:textId="3DADD21B" w:rsidR="005C29ED" w:rsidRPr="0070015B" w:rsidRDefault="005C29ED" w:rsidP="005C29ED">
      <w:pPr>
        <w:pStyle w:val="NormalBulletround"/>
      </w:pPr>
      <w:r w:rsidRPr="0070015B">
        <w:t>Completeness of the tender information</w:t>
      </w:r>
    </w:p>
    <w:p w14:paraId="11689649" w14:textId="50622408" w:rsidR="005C29ED" w:rsidRPr="0070015B" w:rsidRDefault="005C29ED" w:rsidP="005C29ED">
      <w:pPr>
        <w:pStyle w:val="NormalBulletround"/>
      </w:pPr>
      <w:r w:rsidRPr="0070015B">
        <w:t>Completed Declaration Form of Tender and Disclaimer</w:t>
      </w:r>
    </w:p>
    <w:p w14:paraId="745A254A" w14:textId="600D3905" w:rsidR="005C29ED" w:rsidRPr="0070015B" w:rsidRDefault="005C29ED" w:rsidP="005C29ED">
      <w:pPr>
        <w:pStyle w:val="NormalBulletround"/>
      </w:pPr>
      <w:r w:rsidRPr="0070015B">
        <w:t>Tender submitted in accordance with the conditions and instructions for tendering</w:t>
      </w:r>
    </w:p>
    <w:p w14:paraId="41557F9E" w14:textId="76516727" w:rsidR="005C29ED" w:rsidRPr="0070015B" w:rsidRDefault="005C29ED" w:rsidP="005C29ED">
      <w:pPr>
        <w:pStyle w:val="NormalBulletround"/>
      </w:pPr>
      <w:r w:rsidRPr="0070015B">
        <w:t>Tender submitted by the closing date and time</w:t>
      </w:r>
    </w:p>
    <w:p w14:paraId="080DB46E" w14:textId="1F325002" w:rsidR="005C29ED" w:rsidRDefault="005C29ED" w:rsidP="005C29ED">
      <w:pPr>
        <w:pStyle w:val="NormalBulletround"/>
      </w:pPr>
      <w:r w:rsidRPr="0070015B">
        <w:t>Compliance with contractual arrangements</w:t>
      </w:r>
    </w:p>
    <w:p w14:paraId="0621A96C" w14:textId="4AAE5666" w:rsidR="00DD34A6" w:rsidRPr="00DD34A6" w:rsidRDefault="00DD34A6" w:rsidP="00DD34A6">
      <w:pPr>
        <w:pStyle w:val="NormalBulletround"/>
        <w:rPr>
          <w:b/>
          <w:bCs/>
          <w:color w:val="FF0000"/>
        </w:rPr>
      </w:pPr>
      <w:bookmarkStart w:id="19" w:name="_Hlk174010684"/>
      <w:r w:rsidRPr="008E5039">
        <w:t xml:space="preserve">Submission of Cyber Essentials, Cyber Essentials Plus or </w:t>
      </w:r>
      <w:proofErr w:type="spellStart"/>
      <w:r w:rsidRPr="008E5039">
        <w:t>ISO27000</w:t>
      </w:r>
      <w:proofErr w:type="spellEnd"/>
      <w:r w:rsidRPr="008E5039">
        <w:t xml:space="preserve"> certification (or equivalent). </w:t>
      </w:r>
      <w:bookmarkEnd w:id="19"/>
    </w:p>
    <w:p w14:paraId="092980E7" w14:textId="77CC83A9" w:rsidR="005C29ED" w:rsidRPr="0070015B" w:rsidRDefault="005C29ED" w:rsidP="001F4F0C">
      <w:pPr>
        <w:pStyle w:val="NormalBulletround"/>
        <w:numPr>
          <w:ilvl w:val="0"/>
          <w:numId w:val="0"/>
        </w:numPr>
        <w:ind w:left="567"/>
      </w:pPr>
      <w:r w:rsidRPr="0070015B">
        <w:t xml:space="preserve">Tenders that are not compliant may be disqualified from the process.  We reserve the right to clarify any issues regarding a Bidder’s compliance. It will be at </w:t>
      </w:r>
      <w:proofErr w:type="spellStart"/>
      <w:r w:rsidRPr="0070015B">
        <w:t>ORR's</w:t>
      </w:r>
      <w:proofErr w:type="spellEnd"/>
      <w:r w:rsidRPr="0070015B">
        <w:t xml:space="preserve">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7D668D7A" w:rsidR="005C29ED" w:rsidRDefault="005C29ED" w:rsidP="00D61976">
      <w:pPr>
        <w:pStyle w:val="Heading4"/>
      </w:pPr>
      <w:r>
        <w:lastRenderedPageBreak/>
        <w:t xml:space="preserve">Methodology </w:t>
      </w:r>
      <w:r w:rsidRPr="00374BAE">
        <w:rPr>
          <w:color w:val="B1173B"/>
        </w:rPr>
        <w:t>(</w:t>
      </w:r>
      <w:r w:rsidR="009F4E8D">
        <w:rPr>
          <w:color w:val="B1173B"/>
        </w:rPr>
        <w:t>20</w:t>
      </w:r>
      <w:r w:rsidRPr="00374BAE">
        <w:rPr>
          <w:color w:val="B1173B"/>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w:t>
      </w:r>
      <w:proofErr w:type="spellStart"/>
      <w:r>
        <w:t>ORR’s</w:t>
      </w:r>
      <w:proofErr w:type="spellEnd"/>
      <w:r>
        <w:t xml:space="preserve"> project manager to ensure that the requirement is met</w:t>
      </w:r>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179C64B2" w14:textId="2E872800" w:rsidR="00F85751" w:rsidRDefault="005C29ED" w:rsidP="00F85751">
      <w:pPr>
        <w:pStyle w:val="NormalBulletalpha"/>
        <w:numPr>
          <w:ilvl w:val="1"/>
          <w:numId w:val="29"/>
        </w:numPr>
      </w:pPr>
      <w:r>
        <w:t>Outline how the proposed approach utilises innovative consultation methodologies to develop a diverse and comprehensive evidence-base</w:t>
      </w:r>
    </w:p>
    <w:p w14:paraId="09DB644F" w14:textId="0BD61A2C" w:rsidR="005C29ED" w:rsidRDefault="005C29ED" w:rsidP="00350594">
      <w:pPr>
        <w:pStyle w:val="Heading4"/>
      </w:pPr>
      <w:r>
        <w:t xml:space="preserve">Delivery </w:t>
      </w:r>
      <w:r w:rsidRPr="00374BAE">
        <w:rPr>
          <w:color w:val="B1173B"/>
        </w:rPr>
        <w:t>(</w:t>
      </w:r>
      <w:r w:rsidR="003E12DC">
        <w:rPr>
          <w:color w:val="B1173B"/>
        </w:rPr>
        <w:t>3</w:t>
      </w:r>
      <w:r w:rsidR="009F4E8D">
        <w:rPr>
          <w:color w:val="B1173B"/>
        </w:rPr>
        <w:t>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FB6C208" w:rsidR="005C29ED" w:rsidRPr="00374BAE" w:rsidRDefault="005C29ED" w:rsidP="00350594">
      <w:pPr>
        <w:pStyle w:val="Heading4"/>
        <w:rPr>
          <w:color w:val="B1173B"/>
        </w:rPr>
      </w:pPr>
      <w:r>
        <w:t xml:space="preserve">Experience </w:t>
      </w:r>
      <w:r w:rsidRPr="00374BAE">
        <w:rPr>
          <w:color w:val="B1173B"/>
        </w:rPr>
        <w:t>(</w:t>
      </w:r>
      <w:r w:rsidR="003E12DC">
        <w:rPr>
          <w:color w:val="B1173B"/>
        </w:rPr>
        <w:t>3</w:t>
      </w:r>
      <w:r w:rsidR="009F4E8D">
        <w:rPr>
          <w:color w:val="B1173B"/>
        </w:rPr>
        <w:t>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54E04360" w:rsidR="005C29ED" w:rsidRDefault="005C29ED" w:rsidP="00350594">
      <w:pPr>
        <w:pStyle w:val="Heading4"/>
      </w:pPr>
      <w:r>
        <w:t xml:space="preserve">Cost / Value for money </w:t>
      </w:r>
      <w:r w:rsidRPr="00374BAE">
        <w:rPr>
          <w:color w:val="B1173B"/>
        </w:rPr>
        <w:t>(</w:t>
      </w:r>
      <w:r w:rsidR="009F4E8D">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356790">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356790">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2AF736EA" w:rsidR="00400432" w:rsidRPr="00400432" w:rsidRDefault="00356790" w:rsidP="00400432">
            <w:pPr>
              <w:pStyle w:val="TblText"/>
            </w:pPr>
            <w:r>
              <w:t>25 November 2024</w:t>
            </w:r>
          </w:p>
        </w:tc>
      </w:tr>
      <w:tr w:rsidR="00400432" w:rsidRPr="00400432" w14:paraId="42283B80" w14:textId="77777777" w:rsidTr="00356790">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77F99DA7" w:rsidR="00400432" w:rsidRPr="00400432" w:rsidRDefault="00356790" w:rsidP="00400432">
            <w:pPr>
              <w:pStyle w:val="TblText"/>
            </w:pPr>
            <w:r>
              <w:t>06 December 2024</w:t>
            </w:r>
            <w:r w:rsidR="00DD34A6">
              <w:t xml:space="preserve"> </w:t>
            </w:r>
            <w:proofErr w:type="spellStart"/>
            <w:r w:rsidR="00DD34A6">
              <w:t>12:00pm</w:t>
            </w:r>
            <w:proofErr w:type="spellEnd"/>
          </w:p>
        </w:tc>
      </w:tr>
      <w:tr w:rsidR="00400432" w:rsidRPr="00400432" w14:paraId="66301268" w14:textId="77777777" w:rsidTr="00356790">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3988DBEE" w:rsidR="00400432" w:rsidRPr="00400432" w:rsidRDefault="00356790" w:rsidP="00400432">
            <w:pPr>
              <w:pStyle w:val="TblText"/>
            </w:pPr>
            <w:r>
              <w:t>13 December 2024</w:t>
            </w:r>
            <w:r w:rsidR="00DD34A6">
              <w:t xml:space="preserve"> </w:t>
            </w:r>
            <w:proofErr w:type="spellStart"/>
            <w:r w:rsidR="00DD34A6">
              <w:t>12:00pm</w:t>
            </w:r>
            <w:proofErr w:type="spellEnd"/>
          </w:p>
        </w:tc>
      </w:tr>
      <w:tr w:rsidR="00400432" w:rsidRPr="00400432" w14:paraId="2D3D0936" w14:textId="77777777" w:rsidTr="00356790">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13FA00AB" w:rsidR="00400432" w:rsidRPr="00400432" w:rsidRDefault="00356790" w:rsidP="00400432">
            <w:pPr>
              <w:pStyle w:val="TblText"/>
            </w:pPr>
            <w:r>
              <w:t>24 December 2024</w:t>
            </w:r>
          </w:p>
        </w:tc>
      </w:tr>
      <w:tr w:rsidR="00400432" w:rsidRPr="00400432" w14:paraId="3E83975E" w14:textId="77777777" w:rsidTr="00356790">
        <w:tc>
          <w:tcPr>
            <w:tcW w:w="5569" w:type="dxa"/>
            <w:shd w:val="solid" w:color="FFFFFF" w:fill="FFFFFF"/>
          </w:tcPr>
          <w:p w14:paraId="19972227" w14:textId="77777777" w:rsidR="00400432" w:rsidRPr="00400432" w:rsidRDefault="00400432" w:rsidP="00400432">
            <w:pPr>
              <w:pStyle w:val="TblText"/>
            </w:pPr>
            <w:r w:rsidRPr="00400432">
              <w:t>Project Inception Meeting</w:t>
            </w:r>
          </w:p>
        </w:tc>
        <w:tc>
          <w:tcPr>
            <w:tcW w:w="4069" w:type="dxa"/>
            <w:shd w:val="solid" w:color="FFFFFF" w:fill="FFFFFF"/>
          </w:tcPr>
          <w:p w14:paraId="5605FB39" w14:textId="6889B7A9" w:rsidR="00400432" w:rsidRPr="00400432" w:rsidRDefault="00356790" w:rsidP="00400432">
            <w:pPr>
              <w:pStyle w:val="TblText"/>
            </w:pPr>
            <w:r>
              <w:t>Week commencing 06 January 2025</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666AFCF"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w:t>
      </w:r>
      <w:r w:rsidR="00646C60">
        <w:t>the Depot</w:t>
      </w:r>
      <w:r>
        <w:t xml:space="preserve"> to upload later versions of tenders until the closing date/time. </w:t>
      </w:r>
    </w:p>
    <w:p w14:paraId="78FF1853" w14:textId="489428A9" w:rsidR="00433557" w:rsidRDefault="00433557" w:rsidP="00433557">
      <w:r w:rsidRPr="00B922B8">
        <w:lastRenderedPageBreak/>
        <w:t>Please submit the Form of Tender</w:t>
      </w:r>
      <w:r w:rsidR="00621979" w:rsidRPr="00B922B8">
        <w:t>,</w:t>
      </w:r>
      <w:r w:rsidRPr="00B922B8">
        <w:t xml:space="preserve"> Disclaimer</w:t>
      </w:r>
      <w:r w:rsidR="00621979" w:rsidRPr="00B922B8">
        <w:t xml:space="preserve"> and relevant security </w:t>
      </w:r>
      <w:r w:rsidRPr="00B922B8">
        <w:t>certificate</w:t>
      </w:r>
      <w:r w:rsidR="00621979" w:rsidRPr="00B922B8">
        <w:t>s</w:t>
      </w:r>
      <w:r w:rsidRPr="00B922B8">
        <w:t xml:space="preserve"> along with your proposal. If you are already registered on our </w:t>
      </w:r>
      <w:proofErr w:type="spellStart"/>
      <w:r w:rsidRPr="00B922B8">
        <w:t>eTendering</w:t>
      </w:r>
      <w:proofErr w:type="spellEnd"/>
      <w:r w:rsidRPr="00B922B8">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lastRenderedPageBreak/>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130553C4" w14:textId="1DE1AEB8" w:rsidR="003F3CB0" w:rsidRPr="003F3CB0" w:rsidRDefault="003F3CB0" w:rsidP="00F85751">
      <w:pPr>
        <w:pStyle w:val="Numberedparagraphdouble"/>
        <w:numPr>
          <w:ilvl w:val="0"/>
          <w:numId w:val="0"/>
        </w:numPr>
        <w:sectPr w:rsidR="003F3CB0" w:rsidRPr="003F3CB0" w:rsidSect="003A16E9">
          <w:headerReference w:type="even" r:id="rId21"/>
          <w:headerReference w:type="default" r:id="rId22"/>
          <w:pgSz w:w="11906" w:h="16838" w:code="9"/>
          <w:pgMar w:top="1418" w:right="1134" w:bottom="1134" w:left="1134" w:header="709" w:footer="709" w:gutter="0"/>
          <w:cols w:space="708"/>
          <w:docGrid w:linePitch="360"/>
        </w:sectPr>
      </w:pPr>
    </w:p>
    <w:p w14:paraId="52B48AEC" w14:textId="7E66160C" w:rsidR="00FC6860" w:rsidRPr="00F85751" w:rsidRDefault="00D25F7E" w:rsidP="00D25F7E">
      <w:pPr>
        <w:pStyle w:val="Copyrighttext"/>
      </w:pPr>
      <w:r w:rsidRPr="00F85751">
        <w:rPr>
          <w:noProof/>
          <w:sz w:val="22"/>
          <w:lang w:eastAsia="en-GB"/>
        </w:rPr>
        <w:lastRenderedPageBreak/>
        <w:drawing>
          <wp:inline distT="0" distB="0" distL="0" distR="0" wp14:anchorId="4E6D3BF1" wp14:editId="0032C117">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24" w:history="1">
        <w:proofErr w:type="spellStart"/>
        <w:r w:rsidRPr="00D25F7E">
          <w:rPr>
            <w:rStyle w:val="Hyperlink"/>
          </w:rPr>
          <w:t>nationalarchives.gov.uk</w:t>
        </w:r>
        <w:proofErr w:type="spellEnd"/>
        <w:r w:rsidRPr="00D25F7E">
          <w:rPr>
            <w:rStyle w:val="Hyperlink"/>
          </w:rPr>
          <w:t>/doc/open-government-licence/version/3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5" w:history="1">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14:paraId="2D68CC5D" w14:textId="2AE9329A" w:rsidR="00D25F7E" w:rsidRPr="00D25F7E" w:rsidRDefault="00D25F7E" w:rsidP="00D25F7E">
      <w:pPr>
        <w:pStyle w:val="Copyrighttext"/>
      </w:pPr>
      <w:r>
        <w:t xml:space="preserve">Any enquiries regarding this publication should be sent to us at </w:t>
      </w:r>
      <w:hyperlink r:id="rId26" w:history="1">
        <w:proofErr w:type="spellStart"/>
        <w:r w:rsidR="008F0B87" w:rsidRPr="00C9621C">
          <w:rPr>
            <w:rStyle w:val="Hyperlink"/>
          </w:rPr>
          <w:t>procurementteam@orr.gov.uk</w:t>
        </w:r>
        <w:proofErr w:type="spellEnd"/>
      </w:hyperlink>
      <w:r w:rsidR="008F0B87">
        <w:t xml:space="preserve"> </w:t>
      </w:r>
    </w:p>
    <w:sectPr w:rsidR="00D25F7E"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2C72E" w14:textId="77777777" w:rsidR="00283418" w:rsidRDefault="00283418" w:rsidP="00555585">
      <w:pPr>
        <w:spacing w:after="0" w:line="240" w:lineRule="auto"/>
      </w:pPr>
      <w:r>
        <w:separator/>
      </w:r>
    </w:p>
  </w:endnote>
  <w:endnote w:type="continuationSeparator" w:id="0">
    <w:p w14:paraId="7E1ED034" w14:textId="77777777" w:rsidR="00283418" w:rsidRDefault="00283418" w:rsidP="00555585">
      <w:pPr>
        <w:spacing w:after="0" w:line="240" w:lineRule="auto"/>
      </w:pPr>
      <w:r>
        <w:continuationSeparator/>
      </w:r>
    </w:p>
  </w:endnote>
  <w:endnote w:type="continuationNotice" w:id="1">
    <w:p w14:paraId="7E8FAD4E" w14:textId="77777777" w:rsidR="00283418" w:rsidRDefault="00283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C40C9" w14:textId="77777777" w:rsidR="00283418" w:rsidRDefault="00283418" w:rsidP="00555585">
      <w:pPr>
        <w:spacing w:after="0" w:line="240" w:lineRule="auto"/>
      </w:pPr>
      <w:r>
        <w:separator/>
      </w:r>
    </w:p>
  </w:footnote>
  <w:footnote w:type="continuationSeparator" w:id="0">
    <w:p w14:paraId="15137592" w14:textId="77777777" w:rsidR="00283418" w:rsidRDefault="00283418" w:rsidP="00555585">
      <w:pPr>
        <w:spacing w:after="0" w:line="240" w:lineRule="auto"/>
      </w:pPr>
      <w:r>
        <w:continuationSeparator/>
      </w:r>
    </w:p>
  </w:footnote>
  <w:footnote w:type="continuationNotice" w:id="1">
    <w:p w14:paraId="4D503AA0" w14:textId="77777777" w:rsidR="00283418" w:rsidRDefault="00283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0E55ED4"/>
    <w:multiLevelType w:val="hybridMultilevel"/>
    <w:tmpl w:val="67324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2E045D5"/>
    <w:multiLevelType w:val="multilevel"/>
    <w:tmpl w:val="0D9EE1E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decimal"/>
      <w:lvlText w:val="%3."/>
      <w:lvlJc w:val="left"/>
      <w:pPr>
        <w:ind w:left="1494" w:hanging="360"/>
      </w:p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38756B1"/>
    <w:multiLevelType w:val="multilevel"/>
    <w:tmpl w:val="489CF46A"/>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5E34CE5"/>
    <w:multiLevelType w:val="hybridMultilevel"/>
    <w:tmpl w:val="565E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20213B91"/>
    <w:multiLevelType w:val="hybridMultilevel"/>
    <w:tmpl w:val="B41C39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1336443"/>
    <w:multiLevelType w:val="multilevel"/>
    <w:tmpl w:val="FEF47FD2"/>
    <w:numStyleLink w:val="ORRSummary"/>
  </w:abstractNum>
  <w:abstractNum w:abstractNumId="13" w15:restartNumberingAfterBreak="0">
    <w:nsid w:val="28296852"/>
    <w:multiLevelType w:val="multilevel"/>
    <w:tmpl w:val="D79C245A"/>
    <w:numStyleLink w:val="ORRNormalList"/>
  </w:abstractNum>
  <w:abstractNum w:abstractNumId="14" w15:restartNumberingAfterBreak="0">
    <w:nsid w:val="2BD83FC1"/>
    <w:multiLevelType w:val="multilevel"/>
    <w:tmpl w:val="FBE8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76BCC"/>
    <w:multiLevelType w:val="multilevel"/>
    <w:tmpl w:val="D79C245A"/>
    <w:numStyleLink w:val="ORRNormalList"/>
  </w:abstractNum>
  <w:abstractNum w:abstractNumId="16"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8A6E7E"/>
    <w:multiLevelType w:val="hybridMultilevel"/>
    <w:tmpl w:val="5E2AF7D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2" w15:restartNumberingAfterBreak="0">
    <w:nsid w:val="68BD5682"/>
    <w:multiLevelType w:val="multilevel"/>
    <w:tmpl w:val="EAD453D0"/>
    <w:numStyleLink w:val="NumbListHighlight"/>
  </w:abstractNum>
  <w:abstractNum w:abstractNumId="23"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774C62AB"/>
    <w:multiLevelType w:val="multilevel"/>
    <w:tmpl w:val="6B204466"/>
    <w:numStyleLink w:val="ORRAnnex"/>
  </w:abstractNum>
  <w:abstractNum w:abstractNumId="26" w15:restartNumberingAfterBreak="0">
    <w:nsid w:val="7DDA5CB4"/>
    <w:multiLevelType w:val="multilevel"/>
    <w:tmpl w:val="6B204466"/>
    <w:numStyleLink w:val="ORRAnnex"/>
  </w:abstractNum>
  <w:num w:numId="1" w16cid:durableId="1233007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4"/>
  </w:num>
  <w:num w:numId="3" w16cid:durableId="615990203">
    <w:abstractNumId w:val="9"/>
  </w:num>
  <w:num w:numId="4" w16cid:durableId="1539008159">
    <w:abstractNumId w:val="20"/>
  </w:num>
  <w:num w:numId="5" w16cid:durableId="1334801291">
    <w:abstractNumId w:val="10"/>
  </w:num>
  <w:num w:numId="6" w16cid:durableId="116142554">
    <w:abstractNumId w:val="15"/>
  </w:num>
  <w:num w:numId="7" w16cid:durableId="1708795862">
    <w:abstractNumId w:val="12"/>
  </w:num>
  <w:num w:numId="8" w16cid:durableId="1432780497">
    <w:abstractNumId w:val="5"/>
  </w:num>
  <w:num w:numId="9" w16cid:durableId="35012236">
    <w:abstractNumId w:val="4"/>
  </w:num>
  <w:num w:numId="10" w16cid:durableId="711077664">
    <w:abstractNumId w:val="0"/>
  </w:num>
  <w:num w:numId="11" w16cid:durableId="1604993918">
    <w:abstractNumId w:val="22"/>
  </w:num>
  <w:num w:numId="12" w16cid:durableId="435447028">
    <w:abstractNumId w:val="21"/>
  </w:num>
  <w:num w:numId="13" w16cid:durableId="2048019962">
    <w:abstractNumId w:val="25"/>
  </w:num>
  <w:num w:numId="14" w16cid:durableId="2025738407">
    <w:abstractNumId w:val="22"/>
  </w:num>
  <w:num w:numId="15" w16cid:durableId="150879135">
    <w:abstractNumId w:val="22"/>
  </w:num>
  <w:num w:numId="16" w16cid:durableId="891042484">
    <w:abstractNumId w:val="22"/>
  </w:num>
  <w:num w:numId="17" w16cid:durableId="727414043">
    <w:abstractNumId w:val="21"/>
  </w:num>
  <w:num w:numId="18" w16cid:durableId="1027833524">
    <w:abstractNumId w:val="1"/>
  </w:num>
  <w:num w:numId="19" w16cid:durableId="50661355">
    <w:abstractNumId w:val="7"/>
  </w:num>
  <w:num w:numId="20" w16cid:durableId="1446195555">
    <w:abstractNumId w:val="4"/>
  </w:num>
  <w:num w:numId="21" w16cid:durableId="558327301">
    <w:abstractNumId w:val="26"/>
  </w:num>
  <w:num w:numId="22" w16cid:durableId="463500638">
    <w:abstractNumId w:val="18"/>
  </w:num>
  <w:num w:numId="23" w16cid:durableId="1527019102">
    <w:abstractNumId w:val="2"/>
  </w:num>
  <w:num w:numId="24" w16cid:durableId="1992102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3"/>
  </w:num>
  <w:num w:numId="26" w16cid:durableId="1830293373">
    <w:abstractNumId w:val="23"/>
  </w:num>
  <w:num w:numId="27"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9"/>
  </w:num>
  <w:num w:numId="33" w16cid:durableId="609513414">
    <w:abstractNumId w:val="14"/>
  </w:num>
  <w:num w:numId="34" w16cid:durableId="19768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6757040">
    <w:abstractNumId w:val="6"/>
  </w:num>
  <w:num w:numId="36" w16cid:durableId="1964605069">
    <w:abstractNumId w:val="3"/>
  </w:num>
  <w:num w:numId="37" w16cid:durableId="1258291596">
    <w:abstractNumId w:val="7"/>
  </w:num>
  <w:num w:numId="38" w16cid:durableId="127674285">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7055058">
    <w:abstractNumId w:val="17"/>
  </w:num>
  <w:num w:numId="40" w16cid:durableId="418410013">
    <w:abstractNumId w:val="7"/>
  </w:num>
  <w:num w:numId="41" w16cid:durableId="477308944">
    <w:abstractNumId w:val="11"/>
  </w:num>
  <w:num w:numId="42" w16cid:durableId="62897626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1414"/>
    <w:rsid w:val="00032183"/>
    <w:rsid w:val="0003350C"/>
    <w:rsid w:val="00033D51"/>
    <w:rsid w:val="00036DEB"/>
    <w:rsid w:val="00037BD2"/>
    <w:rsid w:val="00041196"/>
    <w:rsid w:val="0004168C"/>
    <w:rsid w:val="00042B65"/>
    <w:rsid w:val="00043DA2"/>
    <w:rsid w:val="0004428A"/>
    <w:rsid w:val="00045A0A"/>
    <w:rsid w:val="00046407"/>
    <w:rsid w:val="0005181F"/>
    <w:rsid w:val="00060052"/>
    <w:rsid w:val="00066737"/>
    <w:rsid w:val="000735F1"/>
    <w:rsid w:val="00076B67"/>
    <w:rsid w:val="00082DAA"/>
    <w:rsid w:val="000833AF"/>
    <w:rsid w:val="00084783"/>
    <w:rsid w:val="00084972"/>
    <w:rsid w:val="0008514C"/>
    <w:rsid w:val="000876CB"/>
    <w:rsid w:val="0009126F"/>
    <w:rsid w:val="00091D29"/>
    <w:rsid w:val="0009203F"/>
    <w:rsid w:val="000A0438"/>
    <w:rsid w:val="000A334F"/>
    <w:rsid w:val="000A4901"/>
    <w:rsid w:val="000A6DE7"/>
    <w:rsid w:val="000B0266"/>
    <w:rsid w:val="000B309A"/>
    <w:rsid w:val="000B6176"/>
    <w:rsid w:val="000C7B66"/>
    <w:rsid w:val="000D23A1"/>
    <w:rsid w:val="000D2970"/>
    <w:rsid w:val="000D5CBC"/>
    <w:rsid w:val="000E135E"/>
    <w:rsid w:val="000E1CFC"/>
    <w:rsid w:val="000E5AB1"/>
    <w:rsid w:val="000E5E49"/>
    <w:rsid w:val="000F4554"/>
    <w:rsid w:val="000F5529"/>
    <w:rsid w:val="000F70BB"/>
    <w:rsid w:val="000F7BB6"/>
    <w:rsid w:val="001012B6"/>
    <w:rsid w:val="00102F62"/>
    <w:rsid w:val="0010683F"/>
    <w:rsid w:val="00116729"/>
    <w:rsid w:val="00120892"/>
    <w:rsid w:val="0012193D"/>
    <w:rsid w:val="00124D1D"/>
    <w:rsid w:val="00131B37"/>
    <w:rsid w:val="00137015"/>
    <w:rsid w:val="00141746"/>
    <w:rsid w:val="00142694"/>
    <w:rsid w:val="001526A6"/>
    <w:rsid w:val="00155088"/>
    <w:rsid w:val="0015625B"/>
    <w:rsid w:val="00156D5F"/>
    <w:rsid w:val="00157E4C"/>
    <w:rsid w:val="00160B26"/>
    <w:rsid w:val="00161BD6"/>
    <w:rsid w:val="00162B03"/>
    <w:rsid w:val="001659DD"/>
    <w:rsid w:val="00167308"/>
    <w:rsid w:val="00171E62"/>
    <w:rsid w:val="00175A76"/>
    <w:rsid w:val="001768F1"/>
    <w:rsid w:val="00180E47"/>
    <w:rsid w:val="00183CD7"/>
    <w:rsid w:val="001858EB"/>
    <w:rsid w:val="00194E09"/>
    <w:rsid w:val="00195C79"/>
    <w:rsid w:val="001969E6"/>
    <w:rsid w:val="001A00F0"/>
    <w:rsid w:val="001A1058"/>
    <w:rsid w:val="001B3369"/>
    <w:rsid w:val="001B3FD8"/>
    <w:rsid w:val="001B54A7"/>
    <w:rsid w:val="001B551F"/>
    <w:rsid w:val="001B5A48"/>
    <w:rsid w:val="001B62CD"/>
    <w:rsid w:val="001B71F8"/>
    <w:rsid w:val="001C149F"/>
    <w:rsid w:val="001C2669"/>
    <w:rsid w:val="001C38EE"/>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3D0"/>
    <w:rsid w:val="00240410"/>
    <w:rsid w:val="00244912"/>
    <w:rsid w:val="002459ED"/>
    <w:rsid w:val="00246283"/>
    <w:rsid w:val="0025242F"/>
    <w:rsid w:val="00257BE5"/>
    <w:rsid w:val="00272200"/>
    <w:rsid w:val="00276C64"/>
    <w:rsid w:val="00282136"/>
    <w:rsid w:val="00283418"/>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2DAD"/>
    <w:rsid w:val="002E7122"/>
    <w:rsid w:val="002F111F"/>
    <w:rsid w:val="002F2791"/>
    <w:rsid w:val="002F5466"/>
    <w:rsid w:val="002F56B7"/>
    <w:rsid w:val="0030237B"/>
    <w:rsid w:val="003027B1"/>
    <w:rsid w:val="00311FD5"/>
    <w:rsid w:val="003174A6"/>
    <w:rsid w:val="00317E17"/>
    <w:rsid w:val="003247A4"/>
    <w:rsid w:val="003366E7"/>
    <w:rsid w:val="0034288F"/>
    <w:rsid w:val="00343838"/>
    <w:rsid w:val="00347F87"/>
    <w:rsid w:val="00350594"/>
    <w:rsid w:val="003543C0"/>
    <w:rsid w:val="003561A5"/>
    <w:rsid w:val="00356790"/>
    <w:rsid w:val="0035753E"/>
    <w:rsid w:val="0036504A"/>
    <w:rsid w:val="00372316"/>
    <w:rsid w:val="00372ABD"/>
    <w:rsid w:val="00374BAE"/>
    <w:rsid w:val="003764B8"/>
    <w:rsid w:val="003813C5"/>
    <w:rsid w:val="00384699"/>
    <w:rsid w:val="00385387"/>
    <w:rsid w:val="00385F6B"/>
    <w:rsid w:val="00386AF7"/>
    <w:rsid w:val="00386E0A"/>
    <w:rsid w:val="00394878"/>
    <w:rsid w:val="0039561A"/>
    <w:rsid w:val="003A16E9"/>
    <w:rsid w:val="003B008E"/>
    <w:rsid w:val="003B09D0"/>
    <w:rsid w:val="003B1008"/>
    <w:rsid w:val="003B1A86"/>
    <w:rsid w:val="003B27DE"/>
    <w:rsid w:val="003C0353"/>
    <w:rsid w:val="003C0BDF"/>
    <w:rsid w:val="003C247A"/>
    <w:rsid w:val="003C2CFC"/>
    <w:rsid w:val="003C3449"/>
    <w:rsid w:val="003C3BA6"/>
    <w:rsid w:val="003C462A"/>
    <w:rsid w:val="003D0868"/>
    <w:rsid w:val="003D1485"/>
    <w:rsid w:val="003D1B7D"/>
    <w:rsid w:val="003D1CC2"/>
    <w:rsid w:val="003D30C6"/>
    <w:rsid w:val="003E12DC"/>
    <w:rsid w:val="003E1A78"/>
    <w:rsid w:val="003E2FAF"/>
    <w:rsid w:val="003E3E52"/>
    <w:rsid w:val="003E40D9"/>
    <w:rsid w:val="003E45CC"/>
    <w:rsid w:val="003E497C"/>
    <w:rsid w:val="003E5612"/>
    <w:rsid w:val="003E5A51"/>
    <w:rsid w:val="003E6BE3"/>
    <w:rsid w:val="003F161B"/>
    <w:rsid w:val="003F3CB0"/>
    <w:rsid w:val="003F40A9"/>
    <w:rsid w:val="003F6E9D"/>
    <w:rsid w:val="00400432"/>
    <w:rsid w:val="00403C5B"/>
    <w:rsid w:val="00407533"/>
    <w:rsid w:val="00410615"/>
    <w:rsid w:val="004121D9"/>
    <w:rsid w:val="00414896"/>
    <w:rsid w:val="00424CAD"/>
    <w:rsid w:val="0042552D"/>
    <w:rsid w:val="004276BA"/>
    <w:rsid w:val="004308C7"/>
    <w:rsid w:val="00433557"/>
    <w:rsid w:val="00433D4D"/>
    <w:rsid w:val="004372B6"/>
    <w:rsid w:val="0043752D"/>
    <w:rsid w:val="00437772"/>
    <w:rsid w:val="004462A6"/>
    <w:rsid w:val="00446747"/>
    <w:rsid w:val="00451C67"/>
    <w:rsid w:val="00452F29"/>
    <w:rsid w:val="00453019"/>
    <w:rsid w:val="00454BDA"/>
    <w:rsid w:val="00454D76"/>
    <w:rsid w:val="00457556"/>
    <w:rsid w:val="00465309"/>
    <w:rsid w:val="004655CD"/>
    <w:rsid w:val="00465E6B"/>
    <w:rsid w:val="00472A7C"/>
    <w:rsid w:val="004746A6"/>
    <w:rsid w:val="00476327"/>
    <w:rsid w:val="0048300B"/>
    <w:rsid w:val="0048774B"/>
    <w:rsid w:val="00490915"/>
    <w:rsid w:val="00493BC6"/>
    <w:rsid w:val="00494943"/>
    <w:rsid w:val="00495203"/>
    <w:rsid w:val="004964CA"/>
    <w:rsid w:val="004A0056"/>
    <w:rsid w:val="004A0C10"/>
    <w:rsid w:val="004A24AB"/>
    <w:rsid w:val="004A743E"/>
    <w:rsid w:val="004B2D5D"/>
    <w:rsid w:val="004B336F"/>
    <w:rsid w:val="004B5112"/>
    <w:rsid w:val="004C0FAF"/>
    <w:rsid w:val="004C1FDD"/>
    <w:rsid w:val="004D1BCC"/>
    <w:rsid w:val="004D1C50"/>
    <w:rsid w:val="004D5D65"/>
    <w:rsid w:val="004E57B7"/>
    <w:rsid w:val="004E5ACC"/>
    <w:rsid w:val="004E60C0"/>
    <w:rsid w:val="004F2AE4"/>
    <w:rsid w:val="004F6111"/>
    <w:rsid w:val="00504178"/>
    <w:rsid w:val="005066A9"/>
    <w:rsid w:val="005165AD"/>
    <w:rsid w:val="00526956"/>
    <w:rsid w:val="00532B91"/>
    <w:rsid w:val="00534962"/>
    <w:rsid w:val="00536EB2"/>
    <w:rsid w:val="00543CA3"/>
    <w:rsid w:val="00544099"/>
    <w:rsid w:val="00546AF7"/>
    <w:rsid w:val="0055531B"/>
    <w:rsid w:val="00555585"/>
    <w:rsid w:val="005612F3"/>
    <w:rsid w:val="005635FA"/>
    <w:rsid w:val="00574B16"/>
    <w:rsid w:val="00580A77"/>
    <w:rsid w:val="005849E4"/>
    <w:rsid w:val="00585CEE"/>
    <w:rsid w:val="005910B5"/>
    <w:rsid w:val="00591161"/>
    <w:rsid w:val="00596F73"/>
    <w:rsid w:val="005A6A23"/>
    <w:rsid w:val="005B1E20"/>
    <w:rsid w:val="005B27FB"/>
    <w:rsid w:val="005B3ED1"/>
    <w:rsid w:val="005B621F"/>
    <w:rsid w:val="005B7791"/>
    <w:rsid w:val="005C0E21"/>
    <w:rsid w:val="005C29ED"/>
    <w:rsid w:val="005C4388"/>
    <w:rsid w:val="005C5BD8"/>
    <w:rsid w:val="005C6471"/>
    <w:rsid w:val="005C78C8"/>
    <w:rsid w:val="005D0524"/>
    <w:rsid w:val="005D169D"/>
    <w:rsid w:val="005D2319"/>
    <w:rsid w:val="005D490A"/>
    <w:rsid w:val="005E1F2E"/>
    <w:rsid w:val="005E2832"/>
    <w:rsid w:val="005E2FF2"/>
    <w:rsid w:val="005E7DE5"/>
    <w:rsid w:val="005F0636"/>
    <w:rsid w:val="005F12AF"/>
    <w:rsid w:val="005F1CB9"/>
    <w:rsid w:val="005F217E"/>
    <w:rsid w:val="005F2187"/>
    <w:rsid w:val="005F2393"/>
    <w:rsid w:val="005F31A1"/>
    <w:rsid w:val="005F386D"/>
    <w:rsid w:val="005F4936"/>
    <w:rsid w:val="005F74FA"/>
    <w:rsid w:val="006023B5"/>
    <w:rsid w:val="00606542"/>
    <w:rsid w:val="006104F0"/>
    <w:rsid w:val="00613440"/>
    <w:rsid w:val="00615D12"/>
    <w:rsid w:val="00617B7F"/>
    <w:rsid w:val="00621979"/>
    <w:rsid w:val="006242F0"/>
    <w:rsid w:val="006316B1"/>
    <w:rsid w:val="00632A37"/>
    <w:rsid w:val="00633285"/>
    <w:rsid w:val="00636173"/>
    <w:rsid w:val="00637198"/>
    <w:rsid w:val="00640445"/>
    <w:rsid w:val="00645EB9"/>
    <w:rsid w:val="006465D2"/>
    <w:rsid w:val="00646C60"/>
    <w:rsid w:val="0065616A"/>
    <w:rsid w:val="006562DE"/>
    <w:rsid w:val="0066567C"/>
    <w:rsid w:val="006701F0"/>
    <w:rsid w:val="00673F42"/>
    <w:rsid w:val="00680F51"/>
    <w:rsid w:val="00683A4B"/>
    <w:rsid w:val="00683F80"/>
    <w:rsid w:val="00690C2E"/>
    <w:rsid w:val="00691342"/>
    <w:rsid w:val="00696275"/>
    <w:rsid w:val="006A063F"/>
    <w:rsid w:val="006A66AD"/>
    <w:rsid w:val="006A6751"/>
    <w:rsid w:val="006A7966"/>
    <w:rsid w:val="006B10E9"/>
    <w:rsid w:val="006B198C"/>
    <w:rsid w:val="006B27E0"/>
    <w:rsid w:val="006C004C"/>
    <w:rsid w:val="006C02BD"/>
    <w:rsid w:val="006C15DB"/>
    <w:rsid w:val="006C7602"/>
    <w:rsid w:val="006D1DD8"/>
    <w:rsid w:val="006D4741"/>
    <w:rsid w:val="006D6465"/>
    <w:rsid w:val="006D7886"/>
    <w:rsid w:val="006E1B6F"/>
    <w:rsid w:val="006E214D"/>
    <w:rsid w:val="006E25F6"/>
    <w:rsid w:val="006E55C1"/>
    <w:rsid w:val="006F6490"/>
    <w:rsid w:val="006F663A"/>
    <w:rsid w:val="006F6CBB"/>
    <w:rsid w:val="0070015B"/>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35E85"/>
    <w:rsid w:val="00745B89"/>
    <w:rsid w:val="00745F36"/>
    <w:rsid w:val="00752063"/>
    <w:rsid w:val="00755F22"/>
    <w:rsid w:val="0075633E"/>
    <w:rsid w:val="0075674E"/>
    <w:rsid w:val="00756E0D"/>
    <w:rsid w:val="00757472"/>
    <w:rsid w:val="00757AF8"/>
    <w:rsid w:val="00757B5D"/>
    <w:rsid w:val="00760514"/>
    <w:rsid w:val="00762C46"/>
    <w:rsid w:val="00765B68"/>
    <w:rsid w:val="007679D8"/>
    <w:rsid w:val="00773068"/>
    <w:rsid w:val="00785937"/>
    <w:rsid w:val="00790401"/>
    <w:rsid w:val="00790AD2"/>
    <w:rsid w:val="0079264A"/>
    <w:rsid w:val="00796755"/>
    <w:rsid w:val="00796E71"/>
    <w:rsid w:val="007979A7"/>
    <w:rsid w:val="00797F75"/>
    <w:rsid w:val="007A0949"/>
    <w:rsid w:val="007A1F12"/>
    <w:rsid w:val="007B1555"/>
    <w:rsid w:val="007C43C1"/>
    <w:rsid w:val="007D5014"/>
    <w:rsid w:val="007E246D"/>
    <w:rsid w:val="007E2744"/>
    <w:rsid w:val="007E2967"/>
    <w:rsid w:val="007E4EC4"/>
    <w:rsid w:val="007E6E4B"/>
    <w:rsid w:val="007F3F24"/>
    <w:rsid w:val="007F4B75"/>
    <w:rsid w:val="007F6498"/>
    <w:rsid w:val="007F6B18"/>
    <w:rsid w:val="00804350"/>
    <w:rsid w:val="00805839"/>
    <w:rsid w:val="00806042"/>
    <w:rsid w:val="00810ADE"/>
    <w:rsid w:val="00811748"/>
    <w:rsid w:val="008122F2"/>
    <w:rsid w:val="008145A2"/>
    <w:rsid w:val="0081555F"/>
    <w:rsid w:val="0081639D"/>
    <w:rsid w:val="008174A6"/>
    <w:rsid w:val="00826F5D"/>
    <w:rsid w:val="008277B1"/>
    <w:rsid w:val="00831EE0"/>
    <w:rsid w:val="008342A5"/>
    <w:rsid w:val="0083798F"/>
    <w:rsid w:val="00841B8C"/>
    <w:rsid w:val="008422F2"/>
    <w:rsid w:val="008450F5"/>
    <w:rsid w:val="00845EDF"/>
    <w:rsid w:val="008475B8"/>
    <w:rsid w:val="00851A53"/>
    <w:rsid w:val="00851E44"/>
    <w:rsid w:val="00852E5A"/>
    <w:rsid w:val="00855FA9"/>
    <w:rsid w:val="00856DAD"/>
    <w:rsid w:val="008624E2"/>
    <w:rsid w:val="008640BB"/>
    <w:rsid w:val="008667A9"/>
    <w:rsid w:val="00873479"/>
    <w:rsid w:val="008736F1"/>
    <w:rsid w:val="0087426B"/>
    <w:rsid w:val="00882BEF"/>
    <w:rsid w:val="00884568"/>
    <w:rsid w:val="00885126"/>
    <w:rsid w:val="00886DE9"/>
    <w:rsid w:val="00890A6C"/>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020"/>
    <w:rsid w:val="008C1870"/>
    <w:rsid w:val="008C30D2"/>
    <w:rsid w:val="008C45CE"/>
    <w:rsid w:val="008D4781"/>
    <w:rsid w:val="008D5E69"/>
    <w:rsid w:val="008D60C8"/>
    <w:rsid w:val="008E3D37"/>
    <w:rsid w:val="008E3E7D"/>
    <w:rsid w:val="008E5039"/>
    <w:rsid w:val="008E61DF"/>
    <w:rsid w:val="008F04E0"/>
    <w:rsid w:val="008F0B87"/>
    <w:rsid w:val="008F18B3"/>
    <w:rsid w:val="008F1A0A"/>
    <w:rsid w:val="008F676D"/>
    <w:rsid w:val="00901C9A"/>
    <w:rsid w:val="0090243F"/>
    <w:rsid w:val="00903AD7"/>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0DF6"/>
    <w:rsid w:val="0094130E"/>
    <w:rsid w:val="00952E99"/>
    <w:rsid w:val="009617D1"/>
    <w:rsid w:val="00963E0B"/>
    <w:rsid w:val="009646F5"/>
    <w:rsid w:val="00967C25"/>
    <w:rsid w:val="00973BC6"/>
    <w:rsid w:val="00974DB7"/>
    <w:rsid w:val="009757DA"/>
    <w:rsid w:val="00975E29"/>
    <w:rsid w:val="00981E60"/>
    <w:rsid w:val="009822CC"/>
    <w:rsid w:val="00982820"/>
    <w:rsid w:val="009852F9"/>
    <w:rsid w:val="00985547"/>
    <w:rsid w:val="0099269F"/>
    <w:rsid w:val="00992B05"/>
    <w:rsid w:val="00994102"/>
    <w:rsid w:val="009942BE"/>
    <w:rsid w:val="009A34CB"/>
    <w:rsid w:val="009A5DA3"/>
    <w:rsid w:val="009B04F7"/>
    <w:rsid w:val="009B5565"/>
    <w:rsid w:val="009C3DCE"/>
    <w:rsid w:val="009C3E78"/>
    <w:rsid w:val="009C5B6A"/>
    <w:rsid w:val="009C7888"/>
    <w:rsid w:val="009D4BF5"/>
    <w:rsid w:val="009E0644"/>
    <w:rsid w:val="009E13FE"/>
    <w:rsid w:val="009E34CC"/>
    <w:rsid w:val="009E476E"/>
    <w:rsid w:val="009E7C95"/>
    <w:rsid w:val="009F00ED"/>
    <w:rsid w:val="009F4755"/>
    <w:rsid w:val="009F4E8D"/>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04D5"/>
    <w:rsid w:val="00A42296"/>
    <w:rsid w:val="00A42FBD"/>
    <w:rsid w:val="00A5113C"/>
    <w:rsid w:val="00A525B9"/>
    <w:rsid w:val="00A53396"/>
    <w:rsid w:val="00A575FC"/>
    <w:rsid w:val="00A66AC8"/>
    <w:rsid w:val="00A67863"/>
    <w:rsid w:val="00A70557"/>
    <w:rsid w:val="00A716A2"/>
    <w:rsid w:val="00A739EA"/>
    <w:rsid w:val="00A73FDA"/>
    <w:rsid w:val="00A77317"/>
    <w:rsid w:val="00A90826"/>
    <w:rsid w:val="00A93476"/>
    <w:rsid w:val="00A95FB0"/>
    <w:rsid w:val="00AA53FA"/>
    <w:rsid w:val="00AB3000"/>
    <w:rsid w:val="00AB6599"/>
    <w:rsid w:val="00AB7230"/>
    <w:rsid w:val="00AC3F17"/>
    <w:rsid w:val="00AE1221"/>
    <w:rsid w:val="00AE247D"/>
    <w:rsid w:val="00AF205E"/>
    <w:rsid w:val="00AF41B0"/>
    <w:rsid w:val="00AF59D8"/>
    <w:rsid w:val="00AF5A70"/>
    <w:rsid w:val="00AF7AF9"/>
    <w:rsid w:val="00B017A5"/>
    <w:rsid w:val="00B04D1F"/>
    <w:rsid w:val="00B04FB8"/>
    <w:rsid w:val="00B0622B"/>
    <w:rsid w:val="00B111AB"/>
    <w:rsid w:val="00B20994"/>
    <w:rsid w:val="00B254E5"/>
    <w:rsid w:val="00B25A01"/>
    <w:rsid w:val="00B26B7C"/>
    <w:rsid w:val="00B2713B"/>
    <w:rsid w:val="00B2773F"/>
    <w:rsid w:val="00B30895"/>
    <w:rsid w:val="00B328C8"/>
    <w:rsid w:val="00B334A0"/>
    <w:rsid w:val="00B342C0"/>
    <w:rsid w:val="00B34AB1"/>
    <w:rsid w:val="00B34DB3"/>
    <w:rsid w:val="00B50669"/>
    <w:rsid w:val="00B509AD"/>
    <w:rsid w:val="00B5283A"/>
    <w:rsid w:val="00B546CE"/>
    <w:rsid w:val="00B56A4E"/>
    <w:rsid w:val="00B56E30"/>
    <w:rsid w:val="00B5762E"/>
    <w:rsid w:val="00B70D67"/>
    <w:rsid w:val="00B7284B"/>
    <w:rsid w:val="00B73C52"/>
    <w:rsid w:val="00B80C9B"/>
    <w:rsid w:val="00B81AB7"/>
    <w:rsid w:val="00B8365D"/>
    <w:rsid w:val="00B906DF"/>
    <w:rsid w:val="00B91F92"/>
    <w:rsid w:val="00B922B8"/>
    <w:rsid w:val="00B946A3"/>
    <w:rsid w:val="00BA010D"/>
    <w:rsid w:val="00BA3E54"/>
    <w:rsid w:val="00BA75AF"/>
    <w:rsid w:val="00BB3195"/>
    <w:rsid w:val="00BD1EDB"/>
    <w:rsid w:val="00BD435F"/>
    <w:rsid w:val="00BD654C"/>
    <w:rsid w:val="00BE1FE1"/>
    <w:rsid w:val="00BE2981"/>
    <w:rsid w:val="00BF056F"/>
    <w:rsid w:val="00BF2BC5"/>
    <w:rsid w:val="00BF321E"/>
    <w:rsid w:val="00BF3BAC"/>
    <w:rsid w:val="00BF50D6"/>
    <w:rsid w:val="00C00032"/>
    <w:rsid w:val="00C00F23"/>
    <w:rsid w:val="00C129B9"/>
    <w:rsid w:val="00C12DE6"/>
    <w:rsid w:val="00C15B7B"/>
    <w:rsid w:val="00C17E85"/>
    <w:rsid w:val="00C23E57"/>
    <w:rsid w:val="00C24D0B"/>
    <w:rsid w:val="00C260C9"/>
    <w:rsid w:val="00C26E3E"/>
    <w:rsid w:val="00C32699"/>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1E8D"/>
    <w:rsid w:val="00CB359C"/>
    <w:rsid w:val="00CB64A1"/>
    <w:rsid w:val="00CC0085"/>
    <w:rsid w:val="00CC21C9"/>
    <w:rsid w:val="00CC51FF"/>
    <w:rsid w:val="00CC7B19"/>
    <w:rsid w:val="00CD4E00"/>
    <w:rsid w:val="00CD62FF"/>
    <w:rsid w:val="00CE2434"/>
    <w:rsid w:val="00CE4C99"/>
    <w:rsid w:val="00CE5EE2"/>
    <w:rsid w:val="00CE7358"/>
    <w:rsid w:val="00D00048"/>
    <w:rsid w:val="00D0044E"/>
    <w:rsid w:val="00D07E76"/>
    <w:rsid w:val="00D10A27"/>
    <w:rsid w:val="00D10D3A"/>
    <w:rsid w:val="00D15DBF"/>
    <w:rsid w:val="00D2010B"/>
    <w:rsid w:val="00D20E23"/>
    <w:rsid w:val="00D21727"/>
    <w:rsid w:val="00D21C2C"/>
    <w:rsid w:val="00D2517B"/>
    <w:rsid w:val="00D25F7E"/>
    <w:rsid w:val="00D27573"/>
    <w:rsid w:val="00D3030F"/>
    <w:rsid w:val="00D3273A"/>
    <w:rsid w:val="00D34E7D"/>
    <w:rsid w:val="00D401C8"/>
    <w:rsid w:val="00D40E5E"/>
    <w:rsid w:val="00D416AD"/>
    <w:rsid w:val="00D42F12"/>
    <w:rsid w:val="00D435F4"/>
    <w:rsid w:val="00D477C4"/>
    <w:rsid w:val="00D5515A"/>
    <w:rsid w:val="00D55AD3"/>
    <w:rsid w:val="00D55BB5"/>
    <w:rsid w:val="00D56C0F"/>
    <w:rsid w:val="00D6141A"/>
    <w:rsid w:val="00D6160E"/>
    <w:rsid w:val="00D61976"/>
    <w:rsid w:val="00D643F1"/>
    <w:rsid w:val="00D7043B"/>
    <w:rsid w:val="00D7062B"/>
    <w:rsid w:val="00D70ECD"/>
    <w:rsid w:val="00D735B7"/>
    <w:rsid w:val="00D776B6"/>
    <w:rsid w:val="00D8563F"/>
    <w:rsid w:val="00D91AE4"/>
    <w:rsid w:val="00D91B66"/>
    <w:rsid w:val="00D91DC5"/>
    <w:rsid w:val="00D92143"/>
    <w:rsid w:val="00D973E5"/>
    <w:rsid w:val="00D97BF7"/>
    <w:rsid w:val="00DA0028"/>
    <w:rsid w:val="00DA02F0"/>
    <w:rsid w:val="00DA0DA7"/>
    <w:rsid w:val="00DA1456"/>
    <w:rsid w:val="00DA19CC"/>
    <w:rsid w:val="00DA39EF"/>
    <w:rsid w:val="00DA5AE6"/>
    <w:rsid w:val="00DB0136"/>
    <w:rsid w:val="00DB02EF"/>
    <w:rsid w:val="00DB54FF"/>
    <w:rsid w:val="00DB6228"/>
    <w:rsid w:val="00DB7BCE"/>
    <w:rsid w:val="00DC0F9E"/>
    <w:rsid w:val="00DC6AE7"/>
    <w:rsid w:val="00DD1BE1"/>
    <w:rsid w:val="00DD1F06"/>
    <w:rsid w:val="00DD276E"/>
    <w:rsid w:val="00DD34A6"/>
    <w:rsid w:val="00DD35AB"/>
    <w:rsid w:val="00DD58E4"/>
    <w:rsid w:val="00DD6763"/>
    <w:rsid w:val="00DE21C3"/>
    <w:rsid w:val="00DE547A"/>
    <w:rsid w:val="00DE5974"/>
    <w:rsid w:val="00DF189F"/>
    <w:rsid w:val="00DF2553"/>
    <w:rsid w:val="00DF33D1"/>
    <w:rsid w:val="00DF6946"/>
    <w:rsid w:val="00E03CCC"/>
    <w:rsid w:val="00E061E1"/>
    <w:rsid w:val="00E07C76"/>
    <w:rsid w:val="00E10006"/>
    <w:rsid w:val="00E104D1"/>
    <w:rsid w:val="00E11F8B"/>
    <w:rsid w:val="00E13159"/>
    <w:rsid w:val="00E147F8"/>
    <w:rsid w:val="00E1699D"/>
    <w:rsid w:val="00E25F9C"/>
    <w:rsid w:val="00E27807"/>
    <w:rsid w:val="00E31153"/>
    <w:rsid w:val="00E360E5"/>
    <w:rsid w:val="00E3647D"/>
    <w:rsid w:val="00E450CC"/>
    <w:rsid w:val="00E46FDA"/>
    <w:rsid w:val="00E507FC"/>
    <w:rsid w:val="00E5124B"/>
    <w:rsid w:val="00E54EEF"/>
    <w:rsid w:val="00E5669C"/>
    <w:rsid w:val="00E61A8D"/>
    <w:rsid w:val="00E63058"/>
    <w:rsid w:val="00E638CC"/>
    <w:rsid w:val="00E63CEB"/>
    <w:rsid w:val="00E656F6"/>
    <w:rsid w:val="00E7266B"/>
    <w:rsid w:val="00E732EE"/>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17C4"/>
    <w:rsid w:val="00EC2A84"/>
    <w:rsid w:val="00EC3758"/>
    <w:rsid w:val="00EC4B09"/>
    <w:rsid w:val="00EC5142"/>
    <w:rsid w:val="00EC6B13"/>
    <w:rsid w:val="00ED0A15"/>
    <w:rsid w:val="00ED3BA5"/>
    <w:rsid w:val="00ED6FD1"/>
    <w:rsid w:val="00EE0513"/>
    <w:rsid w:val="00EE278D"/>
    <w:rsid w:val="00EE5809"/>
    <w:rsid w:val="00EE5FED"/>
    <w:rsid w:val="00EE63E7"/>
    <w:rsid w:val="00EF09B1"/>
    <w:rsid w:val="00EF33AC"/>
    <w:rsid w:val="00EF3FD3"/>
    <w:rsid w:val="00EF62CE"/>
    <w:rsid w:val="00EF76B0"/>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3129"/>
    <w:rsid w:val="00F4453E"/>
    <w:rsid w:val="00F521D3"/>
    <w:rsid w:val="00F52217"/>
    <w:rsid w:val="00F670B0"/>
    <w:rsid w:val="00F679B4"/>
    <w:rsid w:val="00F75C72"/>
    <w:rsid w:val="00F76054"/>
    <w:rsid w:val="00F76E31"/>
    <w:rsid w:val="00F77726"/>
    <w:rsid w:val="00F77DF3"/>
    <w:rsid w:val="00F81786"/>
    <w:rsid w:val="00F83493"/>
    <w:rsid w:val="00F85751"/>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1566"/>
    <w:rsid w:val="00FC2B73"/>
    <w:rsid w:val="00FC2C76"/>
    <w:rsid w:val="00FC3E97"/>
    <w:rsid w:val="00FC5F22"/>
    <w:rsid w:val="00FC612C"/>
    <w:rsid w:val="00FC6860"/>
    <w:rsid w:val="00FC6AE4"/>
    <w:rsid w:val="00FC6D69"/>
    <w:rsid w:val="00FC7462"/>
    <w:rsid w:val="00FD258F"/>
    <w:rsid w:val="00FD4279"/>
    <w:rsid w:val="00FD6DCF"/>
    <w:rsid w:val="00FE2992"/>
    <w:rsid w:val="00FE40B6"/>
    <w:rsid w:val="00FF09BF"/>
    <w:rsid w:val="00FF2534"/>
    <w:rsid w:val="00FF2BC8"/>
    <w:rsid w:val="0242C847"/>
    <w:rsid w:val="046C5EE1"/>
    <w:rsid w:val="05C4E335"/>
    <w:rsid w:val="08EA9255"/>
    <w:rsid w:val="0AC5047B"/>
    <w:rsid w:val="0CD6E2D7"/>
    <w:rsid w:val="0D42C668"/>
    <w:rsid w:val="0DF56D8A"/>
    <w:rsid w:val="0E9A4F5A"/>
    <w:rsid w:val="0F9614B9"/>
    <w:rsid w:val="10548F0B"/>
    <w:rsid w:val="1264D1EA"/>
    <w:rsid w:val="12B798DF"/>
    <w:rsid w:val="1739DBD9"/>
    <w:rsid w:val="1992C158"/>
    <w:rsid w:val="19C2306D"/>
    <w:rsid w:val="19E23612"/>
    <w:rsid w:val="1CC04985"/>
    <w:rsid w:val="1D7B1021"/>
    <w:rsid w:val="1E91C2F7"/>
    <w:rsid w:val="229A18D6"/>
    <w:rsid w:val="22A89246"/>
    <w:rsid w:val="24AECCB4"/>
    <w:rsid w:val="25FCABB2"/>
    <w:rsid w:val="27927096"/>
    <w:rsid w:val="27E9495C"/>
    <w:rsid w:val="28D04627"/>
    <w:rsid w:val="29956F3A"/>
    <w:rsid w:val="2C5A3A25"/>
    <w:rsid w:val="382FD8FB"/>
    <w:rsid w:val="391622D1"/>
    <w:rsid w:val="3BA3C0BB"/>
    <w:rsid w:val="3BDF0851"/>
    <w:rsid w:val="3E452429"/>
    <w:rsid w:val="3F6954B8"/>
    <w:rsid w:val="42FB11B1"/>
    <w:rsid w:val="4715619F"/>
    <w:rsid w:val="4ACBC170"/>
    <w:rsid w:val="4E03BA8E"/>
    <w:rsid w:val="510190C8"/>
    <w:rsid w:val="59FEBB9A"/>
    <w:rsid w:val="5A62BBE0"/>
    <w:rsid w:val="5AB671FF"/>
    <w:rsid w:val="5C87D3A0"/>
    <w:rsid w:val="5F6CE36A"/>
    <w:rsid w:val="60DDF340"/>
    <w:rsid w:val="60FA8271"/>
    <w:rsid w:val="61CC832D"/>
    <w:rsid w:val="69CC9C28"/>
    <w:rsid w:val="6D9697F0"/>
    <w:rsid w:val="71A3418A"/>
    <w:rsid w:val="72A134C7"/>
    <w:rsid w:val="72CE3910"/>
    <w:rsid w:val="73348BF6"/>
    <w:rsid w:val="75AA95B2"/>
    <w:rsid w:val="7835F98B"/>
    <w:rsid w:val="7B3C83EF"/>
    <w:rsid w:val="7BCC7ECF"/>
    <w:rsid w:val="7BF55865"/>
    <w:rsid w:val="7C50F11C"/>
    <w:rsid w:val="7F6671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CC4016E2-FF85-4B6C-A8EE-2CAE5466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NormalWeb">
    <w:name w:val="Normal (Web)"/>
    <w:basedOn w:val="Normal"/>
    <w:uiPriority w:val="99"/>
    <w:semiHidden/>
    <w:unhideWhenUsed/>
    <w:rsid w:val="00091D29"/>
    <w:rPr>
      <w:rFonts w:ascii="Times New Roman" w:hAnsi="Times New Roman" w:cs="Times New Roman"/>
      <w:szCs w:val="24"/>
    </w:rPr>
  </w:style>
  <w:style w:type="character" w:styleId="Mention">
    <w:name w:val="Mention"/>
    <w:basedOn w:val="DefaultParagraphFont"/>
    <w:uiPriority w:val="99"/>
    <w:unhideWhenUsed/>
    <w:rsid w:val="001C26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410327">
      <w:bodyDiv w:val="1"/>
      <w:marLeft w:val="0"/>
      <w:marRight w:val="0"/>
      <w:marTop w:val="0"/>
      <w:marBottom w:val="0"/>
      <w:divBdr>
        <w:top w:val="none" w:sz="0" w:space="0" w:color="auto"/>
        <w:left w:val="none" w:sz="0" w:space="0" w:color="auto"/>
        <w:bottom w:val="none" w:sz="0" w:space="0" w:color="auto"/>
        <w:right w:val="none" w:sz="0" w:space="0" w:color="auto"/>
      </w:divBdr>
    </w:div>
    <w:div w:id="400954171">
      <w:bodyDiv w:val="1"/>
      <w:marLeft w:val="0"/>
      <w:marRight w:val="0"/>
      <w:marTop w:val="0"/>
      <w:marBottom w:val="0"/>
      <w:divBdr>
        <w:top w:val="none" w:sz="0" w:space="0" w:color="auto"/>
        <w:left w:val="none" w:sz="0" w:space="0" w:color="auto"/>
        <w:bottom w:val="none" w:sz="0" w:space="0" w:color="auto"/>
        <w:right w:val="none" w:sz="0" w:space="0" w:color="auto"/>
      </w:divBdr>
    </w:div>
    <w:div w:id="670371867">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62226400">
      <w:bodyDiv w:val="1"/>
      <w:marLeft w:val="0"/>
      <w:marRight w:val="0"/>
      <w:marTop w:val="0"/>
      <w:marBottom w:val="0"/>
      <w:divBdr>
        <w:top w:val="none" w:sz="0" w:space="0" w:color="auto"/>
        <w:left w:val="none" w:sz="0" w:space="0" w:color="auto"/>
        <w:bottom w:val="none" w:sz="0" w:space="0" w:color="auto"/>
        <w:right w:val="none" w:sz="0" w:space="0" w:color="auto"/>
      </w:divBdr>
    </w:div>
    <w:div w:id="1440023424">
      <w:bodyDiv w:val="1"/>
      <w:marLeft w:val="0"/>
      <w:marRight w:val="0"/>
      <w:marTop w:val="0"/>
      <w:marBottom w:val="0"/>
      <w:divBdr>
        <w:top w:val="none" w:sz="0" w:space="0" w:color="auto"/>
        <w:left w:val="none" w:sz="0" w:space="0" w:color="auto"/>
        <w:bottom w:val="none" w:sz="0" w:space="0" w:color="auto"/>
        <w:right w:val="none" w:sz="0" w:space="0" w:color="auto"/>
      </w:divBdr>
      <w:divsChild>
        <w:div w:id="1811707951">
          <w:marLeft w:val="0"/>
          <w:marRight w:val="0"/>
          <w:marTop w:val="0"/>
          <w:marBottom w:val="0"/>
          <w:divBdr>
            <w:top w:val="none" w:sz="0" w:space="0" w:color="auto"/>
            <w:left w:val="none" w:sz="0" w:space="0" w:color="auto"/>
            <w:bottom w:val="none" w:sz="0" w:space="0" w:color="auto"/>
            <w:right w:val="none" w:sz="0" w:space="0" w:color="auto"/>
          </w:divBdr>
        </w:div>
        <w:div w:id="1054618850">
          <w:marLeft w:val="0"/>
          <w:marRight w:val="0"/>
          <w:marTop w:val="0"/>
          <w:marBottom w:val="0"/>
          <w:divBdr>
            <w:top w:val="none" w:sz="0" w:space="0" w:color="auto"/>
            <w:left w:val="none" w:sz="0" w:space="0" w:color="auto"/>
            <w:bottom w:val="none" w:sz="0" w:space="0" w:color="auto"/>
            <w:right w:val="none" w:sz="0" w:space="0" w:color="auto"/>
          </w:divBdr>
        </w:div>
        <w:div w:id="1801075044">
          <w:marLeft w:val="0"/>
          <w:marRight w:val="0"/>
          <w:marTop w:val="0"/>
          <w:marBottom w:val="0"/>
          <w:divBdr>
            <w:top w:val="none" w:sz="0" w:space="0" w:color="auto"/>
            <w:left w:val="none" w:sz="0" w:space="0" w:color="auto"/>
            <w:bottom w:val="none" w:sz="0" w:space="0" w:color="auto"/>
            <w:right w:val="none" w:sz="0" w:space="0" w:color="auto"/>
          </w:divBdr>
        </w:div>
      </w:divsChild>
    </w:div>
    <w:div w:id="1500578409">
      <w:bodyDiv w:val="1"/>
      <w:marLeft w:val="0"/>
      <w:marRight w:val="0"/>
      <w:marTop w:val="0"/>
      <w:marBottom w:val="0"/>
      <w:divBdr>
        <w:top w:val="none" w:sz="0" w:space="0" w:color="auto"/>
        <w:left w:val="none" w:sz="0" w:space="0" w:color="auto"/>
        <w:bottom w:val="none" w:sz="0" w:space="0" w:color="auto"/>
        <w:right w:val="none" w:sz="0" w:space="0" w:color="auto"/>
      </w:divBdr>
      <w:divsChild>
        <w:div w:id="614596894">
          <w:marLeft w:val="0"/>
          <w:marRight w:val="0"/>
          <w:marTop w:val="0"/>
          <w:marBottom w:val="0"/>
          <w:divBdr>
            <w:top w:val="none" w:sz="0" w:space="0" w:color="auto"/>
            <w:left w:val="none" w:sz="0" w:space="0" w:color="auto"/>
            <w:bottom w:val="none" w:sz="0" w:space="0" w:color="auto"/>
            <w:right w:val="none" w:sz="0" w:space="0" w:color="auto"/>
          </w:divBdr>
        </w:div>
        <w:div w:id="1672680921">
          <w:marLeft w:val="0"/>
          <w:marRight w:val="0"/>
          <w:marTop w:val="0"/>
          <w:marBottom w:val="0"/>
          <w:divBdr>
            <w:top w:val="none" w:sz="0" w:space="0" w:color="auto"/>
            <w:left w:val="none" w:sz="0" w:space="0" w:color="auto"/>
            <w:bottom w:val="none" w:sz="0" w:space="0" w:color="auto"/>
            <w:right w:val="none" w:sz="0" w:space="0" w:color="auto"/>
          </w:divBdr>
        </w:div>
        <w:div w:id="685443629">
          <w:marLeft w:val="0"/>
          <w:marRight w:val="0"/>
          <w:marTop w:val="0"/>
          <w:marBottom w:val="0"/>
          <w:divBdr>
            <w:top w:val="none" w:sz="0" w:space="0" w:color="auto"/>
            <w:left w:val="none" w:sz="0" w:space="0" w:color="auto"/>
            <w:bottom w:val="none" w:sz="0" w:space="0" w:color="auto"/>
            <w:right w:val="none" w:sz="0" w:space="0" w:color="auto"/>
          </w:divBdr>
        </w:div>
      </w:divsChild>
    </w:div>
    <w:div w:id="1569653903">
      <w:bodyDiv w:val="1"/>
      <w:marLeft w:val="0"/>
      <w:marRight w:val="0"/>
      <w:marTop w:val="0"/>
      <w:marBottom w:val="0"/>
      <w:divBdr>
        <w:top w:val="none" w:sz="0" w:space="0" w:color="auto"/>
        <w:left w:val="none" w:sz="0" w:space="0" w:color="auto"/>
        <w:bottom w:val="none" w:sz="0" w:space="0" w:color="auto"/>
        <w:right w:val="none" w:sz="0" w:space="0" w:color="auto"/>
      </w:divBdr>
    </w:div>
    <w:div w:id="1992977795">
      <w:bodyDiv w:val="1"/>
      <w:marLeft w:val="0"/>
      <w:marRight w:val="0"/>
      <w:marTop w:val="0"/>
      <w:marBottom w:val="0"/>
      <w:divBdr>
        <w:top w:val="none" w:sz="0" w:space="0" w:color="auto"/>
        <w:left w:val="none" w:sz="0" w:space="0" w:color="auto"/>
        <w:bottom w:val="none" w:sz="0" w:space="0" w:color="auto"/>
        <w:right w:val="none" w:sz="0" w:space="0" w:color="auto"/>
      </w:divBdr>
    </w:div>
    <w:div w:id="209789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procurementteam@orr.gov.uk"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contracts-fi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9.xml"/><Relationship Id="rId36" Type="http://schemas.microsoft.com/office/2019/05/relationships/documenttasks" Target="documenttasks/documenttasks1.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documenttasks/documenttasks1.xml><?xml version="1.0" encoding="utf-8"?>
<t:Tasks xmlns:t="http://schemas.microsoft.com/office/tasks/2019/documenttasks" xmlns:oel="http://schemas.microsoft.com/office/2019/extlst">
  <t:Task id="{8CA6E4C3-4CAF-4F65-806C-A13B8A70CD38}">
    <t:Anchor>
      <t:Comment id="1499312983"/>
    </t:Anchor>
    <t:History>
      <t:Event id="{03B54533-338F-4F9A-AD9D-3C8F48EA809B}" time="2024-11-11T10:37:51.795Z">
        <t:Attribution userId="S::chris.howard@orr.gov.uk::5677c318-840c-437f-bfe1-f4f3ca491043" userProvider="AD" userName="Howard, Chris"/>
        <t:Anchor>
          <t:Comment id="1228713860"/>
        </t:Anchor>
        <t:Create/>
      </t:Event>
      <t:Event id="{6724A692-F036-400C-BC75-07667A30C383}" time="2024-11-11T10:37:51.795Z">
        <t:Attribution userId="S::chris.howard@orr.gov.uk::5677c318-840c-437f-bfe1-f4f3ca491043" userProvider="AD" userName="Howard, Chris"/>
        <t:Anchor>
          <t:Comment id="1228713860"/>
        </t:Anchor>
        <t:Assign userId="S::matthew.durbin@orr.gov.uk::8b8a4eac-7439-40ef-8554-674138b72f05" userProvider="AD" userName="Durbin, Matthew"/>
      </t:Event>
      <t:Event id="{F20E22E4-6B59-4319-A95E-D338BC32FE75}" time="2024-11-11T10:37:51.795Z">
        <t:Attribution userId="S::chris.howard@orr.gov.uk::5677c318-840c-437f-bfe1-f4f3ca491043" userProvider="AD" userName="Howard, Chris"/>
        <t:Anchor>
          <t:Comment id="1228713860"/>
        </t:Anchor>
        <t:SetTitle title="@Durbin, Matthew FYI"/>
      </t:Event>
    </t:History>
  </t:Task>
  <t:Task id="{8DA994ED-D2B0-4704-B42A-23BEF244FF8A}">
    <t:Anchor>
      <t:Comment id="1078230471"/>
    </t:Anchor>
    <t:History>
      <t:Event id="{696F95B8-95E4-405A-AB32-15090602942F}" time="2024-11-11T10:38:04.953Z">
        <t:Attribution userId="S::chris.howard@orr.gov.uk::5677c318-840c-437f-bfe1-f4f3ca491043" userProvider="AD" userName="Howard, Chris"/>
        <t:Anchor>
          <t:Comment id="2071392883"/>
        </t:Anchor>
        <t:Create/>
      </t:Event>
      <t:Event id="{877B98ED-6EE0-4221-9824-329D43A08B3C}" time="2024-11-11T10:38:04.953Z">
        <t:Attribution userId="S::chris.howard@orr.gov.uk::5677c318-840c-437f-bfe1-f4f3ca491043" userProvider="AD" userName="Howard, Chris"/>
        <t:Anchor>
          <t:Comment id="2071392883"/>
        </t:Anchor>
        <t:Assign userId="S::matthew.durbin@orr.gov.uk::8b8a4eac-7439-40ef-8554-674138b72f05" userProvider="AD" userName="Durbin, Matthew"/>
      </t:Event>
      <t:Event id="{27049E12-031E-40A9-9C10-F51CC5CE6251}" time="2024-11-11T10:38:04.953Z">
        <t:Attribution userId="S::chris.howard@orr.gov.uk::5677c318-840c-437f-bfe1-f4f3ca491043" userProvider="AD" userName="Howard, Chris"/>
        <t:Anchor>
          <t:Comment id="2071392883"/>
        </t:Anchor>
        <t:SetTitle title="@Durbin, Matthew"/>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
      <w:docPartPr>
        <w:name w:val="209040DDC8054801819613897667907B"/>
        <w:category>
          <w:name w:val="General"/>
          <w:gallery w:val="placeholder"/>
        </w:category>
        <w:types>
          <w:type w:val="bbPlcHdr"/>
        </w:types>
        <w:behaviors>
          <w:behavior w:val="content"/>
        </w:behaviors>
        <w:guid w:val="{28AFD81E-446D-4E99-997C-78A87302091E}"/>
      </w:docPartPr>
      <w:docPartBody>
        <w:p w:rsidR="00950F35" w:rsidRDefault="009E0644">
          <w:pPr>
            <w:pStyle w:val="209040DDC8054801819613897667907B"/>
          </w:pPr>
          <w:r w:rsidRPr="00F84A8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0683F"/>
    <w:rsid w:val="00136810"/>
    <w:rsid w:val="00157E4C"/>
    <w:rsid w:val="001D34EA"/>
    <w:rsid w:val="00282136"/>
    <w:rsid w:val="003174A6"/>
    <w:rsid w:val="003561A5"/>
    <w:rsid w:val="00447BC7"/>
    <w:rsid w:val="00461404"/>
    <w:rsid w:val="00465309"/>
    <w:rsid w:val="005722FE"/>
    <w:rsid w:val="005A6A23"/>
    <w:rsid w:val="005B002D"/>
    <w:rsid w:val="00690C2E"/>
    <w:rsid w:val="00696275"/>
    <w:rsid w:val="007479A0"/>
    <w:rsid w:val="00755A4A"/>
    <w:rsid w:val="007C3F77"/>
    <w:rsid w:val="007D50F7"/>
    <w:rsid w:val="008342A5"/>
    <w:rsid w:val="00843948"/>
    <w:rsid w:val="0084777F"/>
    <w:rsid w:val="00903AD7"/>
    <w:rsid w:val="00912431"/>
    <w:rsid w:val="00950F35"/>
    <w:rsid w:val="00974DB7"/>
    <w:rsid w:val="009E0644"/>
    <w:rsid w:val="00A235F4"/>
    <w:rsid w:val="00A257DF"/>
    <w:rsid w:val="00A72823"/>
    <w:rsid w:val="00AA53FA"/>
    <w:rsid w:val="00AB694F"/>
    <w:rsid w:val="00B55211"/>
    <w:rsid w:val="00BB3195"/>
    <w:rsid w:val="00BD654C"/>
    <w:rsid w:val="00BF5479"/>
    <w:rsid w:val="00C016C2"/>
    <w:rsid w:val="00C37018"/>
    <w:rsid w:val="00D750C2"/>
    <w:rsid w:val="00D91DC5"/>
    <w:rsid w:val="00DD58E4"/>
    <w:rsid w:val="00DE0FCF"/>
    <w:rsid w:val="00DE547A"/>
    <w:rsid w:val="00DF33D1"/>
    <w:rsid w:val="00E27807"/>
    <w:rsid w:val="00E63CEB"/>
    <w:rsid w:val="00E81AAE"/>
    <w:rsid w:val="00E94B75"/>
    <w:rsid w:val="00F06A05"/>
    <w:rsid w:val="00F1040F"/>
    <w:rsid w:val="00F43129"/>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 w:type="paragraph" w:customStyle="1" w:styleId="209040DDC8054801819613897667907B">
    <w:name w:val="209040DDC805480181961389766790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69</TotalTime>
  <Pages>21</Pages>
  <Words>4318</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Temple Mills International Depot – capacity assessment</dc:subject>
  <dc:creator>Angeriz-Santos, Paula</dc:creator>
  <cp:keywords/>
  <dc:description/>
  <cp:lastModifiedBy>Augusto, Barbara</cp:lastModifiedBy>
  <cp:revision>38</cp:revision>
  <cp:lastPrinted>2021-02-24T15:29:00Z</cp:lastPrinted>
  <dcterms:created xsi:type="dcterms:W3CDTF">2024-11-08T09:29:00Z</dcterms:created>
  <dcterms:modified xsi:type="dcterms:W3CDTF">2024-11-25T11:38:00Z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2024-11-08T09:29:28Z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cf82dfe6-2d96-4fac-bd24-56cca2ca88f9</vt:lpwstr>
  </property>
  <property fmtid="{D5CDD505-2E9C-101B-9397-08002B2CF9AE}" pid="8" name="MSIP_Label_b352ef96-5e05-4e14-bf42-f76c4ba3e2da_ContentBits">
    <vt:lpwstr>0</vt:lpwstr>
  </property>
</Properties>
</file>