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after="0" w:before="240" w:lineRule="auto"/>
        <w:ind w:hanging="357"/>
        <w:rPr>
          <w:smallCaps w:val="1"/>
        </w:rPr>
      </w:pPr>
      <w:r w:rsidDel="00000000" w:rsidR="00000000" w:rsidRPr="00000000">
        <w:rPr>
          <w:rtl w:val="0"/>
        </w:rPr>
      </w:r>
    </w:p>
    <w:p w:rsidR="00000000" w:rsidDel="00000000" w:rsidP="00000000" w:rsidRDefault="00000000" w:rsidRPr="00000000" w14:paraId="00000002">
      <w:pPr>
        <w:ind w:hanging="357"/>
        <w:rPr/>
      </w:pPr>
      <w:r w:rsidDel="00000000" w:rsidR="00000000" w:rsidRPr="00000000">
        <w:rPr/>
        <w:drawing>
          <wp:inline distB="0" distT="0" distL="0" distR="0">
            <wp:extent cx="1647825" cy="1371600"/>
            <wp:effectExtent b="0" l="0" r="0" t="0"/>
            <wp:docPr id="5" name="image1.png"/>
            <a:graphic>
              <a:graphicData uri="http://schemas.openxmlformats.org/drawingml/2006/picture">
                <pic:pic>
                  <pic:nvPicPr>
                    <pic:cNvPr id="0" name="image1.png"/>
                    <pic:cNvPicPr preferRelativeResize="0"/>
                  </pic:nvPicPr>
                  <pic:blipFill>
                    <a:blip r:embed="rId7"/>
                    <a:srcRect b="0" l="0" r="0" t="0"/>
                    <a:stretch>
                      <a:fillRect/>
                    </a:stretch>
                  </pic:blipFill>
                  <pic:spPr>
                    <a:xfrm>
                      <a:off x="0" y="0"/>
                      <a:ext cx="1647825" cy="1371600"/>
                    </a:xfrm>
                    <a:prstGeom prst="rect"/>
                    <a:ln/>
                  </pic:spPr>
                </pic:pic>
              </a:graphicData>
            </a:graphic>
          </wp:inline>
        </w:drawing>
      </w:r>
      <w:r w:rsidDel="00000000" w:rsidR="00000000" w:rsidRPr="00000000">
        <w:rPr>
          <w:rtl w:val="0"/>
        </w:rPr>
      </w:r>
    </w:p>
    <w:p w:rsidR="00000000" w:rsidDel="00000000" w:rsidP="00000000" w:rsidRDefault="00000000" w:rsidRPr="00000000" w14:paraId="00000003">
      <w:pPr>
        <w:pStyle w:val="Heading1"/>
        <w:numPr>
          <w:ilvl w:val="0"/>
          <w:numId w:val="2"/>
        </w:numPr>
        <w:tabs>
          <w:tab w:val="left" w:pos="0"/>
        </w:tabs>
        <w:ind w:left="0" w:firstLine="0"/>
        <w:rPr/>
      </w:pPr>
      <w:r w:rsidDel="00000000" w:rsidR="00000000" w:rsidRPr="00000000">
        <w:rPr>
          <w:rtl w:val="0"/>
        </w:rPr>
      </w:r>
    </w:p>
    <w:p w:rsidR="00000000" w:rsidDel="00000000" w:rsidP="00000000" w:rsidRDefault="00000000" w:rsidRPr="00000000" w14:paraId="00000004">
      <w:pPr>
        <w:pStyle w:val="Heading1"/>
        <w:numPr>
          <w:ilvl w:val="0"/>
          <w:numId w:val="2"/>
        </w:numPr>
        <w:tabs>
          <w:tab w:val="left" w:pos="0"/>
        </w:tabs>
        <w:ind w:left="0" w:firstLine="0"/>
        <w:rPr/>
      </w:pPr>
      <w:r w:rsidDel="00000000" w:rsidR="00000000" w:rsidRPr="00000000">
        <w:rPr>
          <w:rtl w:val="0"/>
        </w:rPr>
      </w:r>
    </w:p>
    <w:p w:rsidR="00000000" w:rsidDel="00000000" w:rsidP="00000000" w:rsidRDefault="00000000" w:rsidRPr="00000000" w14:paraId="00000005">
      <w:pPr>
        <w:widowControl w:val="1"/>
        <w:numPr>
          <w:ilvl w:val="0"/>
          <w:numId w:val="2"/>
        </w:numPr>
        <w:spacing w:after="0" w:before="0" w:line="360" w:lineRule="auto"/>
        <w:ind w:left="0" w:firstLine="0"/>
        <w:rPr/>
      </w:pPr>
      <w:bookmarkStart w:colFirst="0" w:colLast="0" w:name="_heading=h.gjdgxs" w:id="0"/>
      <w:bookmarkEnd w:id="0"/>
      <w:r w:rsidDel="00000000" w:rsidR="00000000" w:rsidRPr="00000000">
        <w:rPr>
          <w:sz w:val="32"/>
          <w:szCs w:val="32"/>
          <w:highlight w:val="white"/>
          <w:rtl w:val="0"/>
        </w:rPr>
        <w:t xml:space="preserve">Contract Reference:</w:t>
      </w:r>
      <w:r w:rsidDel="00000000" w:rsidR="00000000" w:rsidRPr="00000000">
        <w:rPr>
          <w:sz w:val="32"/>
          <w:szCs w:val="32"/>
          <w:rtl w:val="0"/>
        </w:rPr>
        <w:t xml:space="preserve"> </w:t>
      </w:r>
      <w:r w:rsidDel="00000000" w:rsidR="00000000" w:rsidRPr="00000000">
        <w:rPr>
          <w:b w:val="1"/>
          <w:sz w:val="32"/>
          <w:szCs w:val="32"/>
          <w:rtl w:val="0"/>
        </w:rPr>
        <w:t xml:space="preserve">CCZN22A11</w:t>
      </w:r>
      <w:r w:rsidDel="00000000" w:rsidR="00000000" w:rsidRPr="00000000">
        <w:rPr>
          <w:rtl w:val="0"/>
        </w:rPr>
      </w:r>
    </w:p>
    <w:p w:rsidR="00000000" w:rsidDel="00000000" w:rsidP="00000000" w:rsidRDefault="00000000" w:rsidRPr="00000000" w14:paraId="00000006">
      <w:pPr>
        <w:widowControl w:val="1"/>
        <w:numPr>
          <w:ilvl w:val="0"/>
          <w:numId w:val="2"/>
        </w:numPr>
        <w:spacing w:after="0" w:before="0" w:line="360" w:lineRule="auto"/>
        <w:ind w:left="0" w:firstLine="0"/>
        <w:rPr/>
      </w:pPr>
      <w:r w:rsidDel="00000000" w:rsidR="00000000" w:rsidRPr="00000000">
        <w:rPr>
          <w:b w:val="1"/>
          <w:sz w:val="30"/>
          <w:szCs w:val="30"/>
          <w:rtl w:val="0"/>
        </w:rPr>
        <w:t xml:space="preserve">Provision of Online Platform for Projects (ESOPP) Discovery</w:t>
      </w:r>
      <w:r w:rsidDel="00000000" w:rsidR="00000000" w:rsidRPr="00000000">
        <w:rPr>
          <w:rtl w:val="0"/>
        </w:rPr>
      </w:r>
    </w:p>
    <w:p w:rsidR="00000000" w:rsidDel="00000000" w:rsidP="00000000" w:rsidRDefault="00000000" w:rsidRPr="00000000" w14:paraId="00000007">
      <w:pPr>
        <w:pStyle w:val="Heading1"/>
        <w:numPr>
          <w:ilvl w:val="0"/>
          <w:numId w:val="2"/>
        </w:numPr>
        <w:tabs>
          <w:tab w:val="left" w:pos="0"/>
        </w:tabs>
        <w:ind w:left="0" w:firstLine="0"/>
        <w:rPr/>
      </w:pPr>
      <w:r w:rsidDel="00000000" w:rsidR="00000000" w:rsidRPr="00000000">
        <w:rPr>
          <w:rtl w:val="0"/>
        </w:rPr>
        <w:t xml:space="preserve">Attachment 5 - Order Form and Schedules </w:t>
      </w:r>
    </w:p>
    <w:p w:rsidR="00000000" w:rsidDel="00000000" w:rsidP="00000000" w:rsidRDefault="00000000" w:rsidRPr="00000000" w14:paraId="00000008">
      <w:pPr>
        <w:tabs>
          <w:tab w:val="center" w:pos="4513"/>
          <w:tab w:val="right" w:pos="9026"/>
        </w:tabs>
        <w:spacing w:after="0" w:before="0" w:lineRule="auto"/>
        <w:ind w:left="0" w:firstLine="0"/>
        <w:rPr>
          <w:color w:val="000000"/>
          <w:sz w:val="20"/>
          <w:szCs w:val="20"/>
        </w:rPr>
      </w:pPr>
      <w:r w:rsidDel="00000000" w:rsidR="00000000" w:rsidRPr="00000000">
        <w:rPr>
          <w:rtl w:val="0"/>
        </w:rPr>
      </w:r>
    </w:p>
    <w:p w:rsidR="00000000" w:rsidDel="00000000" w:rsidP="00000000" w:rsidRDefault="00000000" w:rsidRPr="00000000" w14:paraId="00000009">
      <w:pPr>
        <w:tabs>
          <w:tab w:val="center" w:pos="4513"/>
          <w:tab w:val="right" w:pos="9026"/>
        </w:tabs>
        <w:spacing w:after="0" w:before="0" w:lineRule="auto"/>
        <w:ind w:left="0" w:firstLine="0"/>
        <w:rPr/>
      </w:pPr>
      <w:r w:rsidDel="00000000" w:rsidR="00000000" w:rsidRPr="00000000">
        <w:rPr>
          <w:color w:val="000000"/>
          <w:sz w:val="20"/>
          <w:szCs w:val="20"/>
          <w:rtl w:val="0"/>
        </w:rPr>
        <w:t xml:space="preserve">Version </w:t>
      </w:r>
      <w:r w:rsidDel="00000000" w:rsidR="00000000" w:rsidRPr="00000000">
        <w:rPr>
          <w:sz w:val="20"/>
          <w:szCs w:val="20"/>
          <w:rtl w:val="0"/>
        </w:rPr>
        <w:t xml:space="preserve">1.0</w:t>
      </w:r>
      <w:r w:rsidDel="00000000" w:rsidR="00000000" w:rsidRPr="00000000">
        <w:rPr>
          <w:rtl w:val="0"/>
        </w:rPr>
      </w:r>
    </w:p>
    <w:p w:rsidR="00000000" w:rsidDel="00000000" w:rsidP="00000000" w:rsidRDefault="00000000" w:rsidRPr="00000000" w14:paraId="0000000A">
      <w:pPr>
        <w:tabs>
          <w:tab w:val="center" w:pos="4513"/>
          <w:tab w:val="right" w:pos="9026"/>
        </w:tabs>
        <w:spacing w:after="0" w:before="0" w:lineRule="auto"/>
        <w:ind w:left="0" w:firstLine="0"/>
        <w:rPr>
          <w:color w:val="000000"/>
          <w:sz w:val="20"/>
          <w:szCs w:val="20"/>
        </w:rPr>
      </w:pPr>
      <w:r w:rsidDel="00000000" w:rsidR="00000000" w:rsidRPr="00000000">
        <w:rPr>
          <w:rtl w:val="0"/>
        </w:rPr>
      </w:r>
    </w:p>
    <w:p w:rsidR="00000000" w:rsidDel="00000000" w:rsidP="00000000" w:rsidRDefault="00000000" w:rsidRPr="00000000" w14:paraId="0000000B">
      <w:pPr>
        <w:tabs>
          <w:tab w:val="center" w:pos="4513"/>
          <w:tab w:val="right" w:pos="9026"/>
        </w:tabs>
        <w:spacing w:after="0" w:before="0" w:lineRule="auto"/>
        <w:ind w:left="0" w:firstLine="0"/>
        <w:rPr>
          <w:color w:val="000000"/>
          <w:sz w:val="20"/>
          <w:szCs w:val="20"/>
        </w:rPr>
      </w:pPr>
      <w:r w:rsidDel="00000000" w:rsidR="00000000" w:rsidRPr="00000000">
        <w:rPr>
          <w:rtl w:val="0"/>
        </w:rPr>
      </w:r>
    </w:p>
    <w:p w:rsidR="00000000" w:rsidDel="00000000" w:rsidP="00000000" w:rsidRDefault="00000000" w:rsidRPr="00000000" w14:paraId="0000000C">
      <w:pPr>
        <w:tabs>
          <w:tab w:val="center" w:pos="4513"/>
          <w:tab w:val="right" w:pos="9026"/>
        </w:tabs>
        <w:spacing w:after="0" w:before="0" w:lineRule="auto"/>
        <w:ind w:left="0" w:firstLine="0"/>
        <w:rPr/>
      </w:pPr>
      <w:r w:rsidDel="00000000" w:rsidR="00000000" w:rsidRPr="00000000">
        <w:rPr>
          <w:color w:val="000000"/>
          <w:sz w:val="20"/>
          <w:szCs w:val="20"/>
          <w:rtl w:val="0"/>
        </w:rPr>
        <w:t xml:space="preserve">Crown Copyright 2020</w:t>
      </w:r>
      <w:r w:rsidDel="00000000" w:rsidR="00000000" w:rsidRPr="00000000">
        <w:br w:type="page"/>
      </w:r>
      <w:r w:rsidDel="00000000" w:rsidR="00000000" w:rsidRPr="00000000">
        <w:rPr>
          <w:rtl w:val="0"/>
        </w:rPr>
      </w:r>
    </w:p>
    <w:p w:rsidR="00000000" w:rsidDel="00000000" w:rsidP="00000000" w:rsidRDefault="00000000" w:rsidRPr="00000000" w14:paraId="0000000D">
      <w:pPr>
        <w:ind w:left="0" w:firstLine="0"/>
        <w:rPr/>
      </w:pPr>
      <w:r w:rsidDel="00000000" w:rsidR="00000000" w:rsidRPr="00000000">
        <w:rPr>
          <w:rtl w:val="0"/>
        </w:rPr>
      </w:r>
    </w:p>
    <w:p w:rsidR="00000000" w:rsidDel="00000000" w:rsidP="00000000" w:rsidRDefault="00000000" w:rsidRPr="00000000" w14:paraId="0000000E">
      <w:pPr>
        <w:pStyle w:val="Heading2"/>
        <w:numPr>
          <w:ilvl w:val="1"/>
          <w:numId w:val="2"/>
        </w:numPr>
        <w:tabs>
          <w:tab w:val="left" w:pos="0"/>
        </w:tabs>
        <w:ind w:left="0" w:firstLine="0"/>
        <w:rPr/>
      </w:pPr>
      <w:bookmarkStart w:colFirst="0" w:colLast="0" w:name="_heading=h.30j0zll" w:id="1"/>
      <w:bookmarkEnd w:id="1"/>
      <w:r w:rsidDel="00000000" w:rsidR="00000000" w:rsidRPr="00000000">
        <w:rPr>
          <w:rtl w:val="0"/>
        </w:rPr>
        <w:t xml:space="preserve">Framework Schedule 6 (Order Form Template, Statement of Work Template and Call-Off Schedules)</w:t>
      </w:r>
    </w:p>
    <w:p w:rsidR="00000000" w:rsidDel="00000000" w:rsidP="00000000" w:rsidRDefault="00000000" w:rsidRPr="00000000" w14:paraId="0000000F">
      <w:pPr>
        <w:rPr/>
      </w:pPr>
      <w:r w:rsidDel="00000000" w:rsidR="00000000" w:rsidRPr="00000000">
        <w:rPr>
          <w:rtl w:val="0"/>
        </w:rPr>
      </w:r>
    </w:p>
    <w:p w:rsidR="00000000" w:rsidDel="00000000" w:rsidP="00000000" w:rsidRDefault="00000000" w:rsidRPr="00000000" w14:paraId="00000010">
      <w:pPr>
        <w:pStyle w:val="Heading3"/>
        <w:numPr>
          <w:ilvl w:val="2"/>
          <w:numId w:val="2"/>
        </w:numPr>
        <w:tabs>
          <w:tab w:val="left" w:pos="0"/>
        </w:tabs>
        <w:ind w:left="0" w:firstLine="0"/>
        <w:rPr/>
      </w:pPr>
      <w:r w:rsidDel="00000000" w:rsidR="00000000" w:rsidRPr="00000000">
        <w:rPr>
          <w:rtl w:val="0"/>
        </w:rPr>
        <w:t xml:space="preserve">Order Form</w:t>
      </w:r>
    </w:p>
    <w:p w:rsidR="00000000" w:rsidDel="00000000" w:rsidP="00000000" w:rsidRDefault="00000000" w:rsidRPr="00000000" w14:paraId="00000011">
      <w:pPr>
        <w:ind w:left="0" w:firstLine="0"/>
        <w:rPr/>
      </w:pPr>
      <w:r w:rsidDel="00000000" w:rsidR="00000000" w:rsidRPr="00000000">
        <w:rPr>
          <w:b w:val="1"/>
          <w:rtl w:val="0"/>
        </w:rPr>
        <w:t xml:space="preserve">Buyer guidance:</w:t>
      </w:r>
      <w:r w:rsidDel="00000000" w:rsidR="00000000" w:rsidRPr="00000000">
        <w:rPr>
          <w:rtl w:val="0"/>
        </w:rPr>
        <w:t xml:space="preserve"> This Order Form, when completed and executed by both Parties, forms a Call-Off Contract. A Call-Off Contract can be completed and executed using an equivalent document or electronic purchase order system.</w:t>
      </w:r>
    </w:p>
    <w:p w:rsidR="00000000" w:rsidDel="00000000" w:rsidP="00000000" w:rsidRDefault="00000000" w:rsidRPr="00000000" w14:paraId="00000012">
      <w:pPr>
        <w:ind w:left="0" w:firstLine="0"/>
        <w:rPr>
          <w:color w:val="000000"/>
        </w:rPr>
      </w:pPr>
      <w:r w:rsidDel="00000000" w:rsidR="00000000" w:rsidRPr="00000000">
        <w:rPr>
          <w:rtl w:val="0"/>
        </w:rPr>
        <w:t xml:space="preserve">It is important that if you, as the Buyer, add to or amend any aspect of any Call-Off Schedule, then </w:t>
      </w:r>
      <w:r w:rsidDel="00000000" w:rsidR="00000000" w:rsidRPr="00000000">
        <w:rPr>
          <w:b w:val="1"/>
          <w:rtl w:val="0"/>
        </w:rPr>
        <w:t xml:space="preserve">you must send the updated Schedule</w:t>
      </w:r>
      <w:r w:rsidDel="00000000" w:rsidR="00000000" w:rsidRPr="00000000">
        <w:rPr>
          <w:rtl w:val="0"/>
        </w:rPr>
        <w:t xml:space="preserve"> with the Order Form to the Supplier.</w:t>
      </w:r>
      <w:r w:rsidDel="00000000" w:rsidR="00000000" w:rsidRPr="00000000">
        <w:rPr>
          <w:rtl w:val="0"/>
        </w:rPr>
      </w:r>
    </w:p>
    <w:p w:rsidR="00000000" w:rsidDel="00000000" w:rsidP="00000000" w:rsidRDefault="00000000" w:rsidRPr="00000000" w14:paraId="00000013">
      <w:pPr>
        <w:ind w:left="0" w:firstLine="0"/>
        <w:rPr>
          <w:sz w:val="24"/>
          <w:szCs w:val="24"/>
        </w:rPr>
      </w:pPr>
      <w:r w:rsidDel="00000000" w:rsidR="00000000" w:rsidRPr="00000000">
        <w:rPr>
          <w:b w:val="1"/>
          <w:color w:val="000000"/>
          <w:rtl w:val="0"/>
        </w:rPr>
        <w:t xml:space="preserve">Call-Off Reference:</w:t>
      </w:r>
      <w:r w:rsidDel="00000000" w:rsidR="00000000" w:rsidRPr="00000000">
        <w:rPr>
          <w:color w:val="000000"/>
          <w:rtl w:val="0"/>
        </w:rPr>
        <w:t xml:space="preserve"> </w:t>
      </w:r>
      <w:r w:rsidDel="00000000" w:rsidR="00000000" w:rsidRPr="00000000">
        <w:rPr>
          <w:sz w:val="24"/>
          <w:szCs w:val="24"/>
          <w:rtl w:val="0"/>
        </w:rPr>
        <w:t xml:space="preserve">CCZN22A11  </w:t>
      </w:r>
    </w:p>
    <w:p w:rsidR="00000000" w:rsidDel="00000000" w:rsidP="00000000" w:rsidRDefault="00000000" w:rsidRPr="00000000" w14:paraId="00000014">
      <w:pPr>
        <w:ind w:left="0" w:firstLine="0"/>
        <w:rPr>
          <w:sz w:val="24"/>
          <w:szCs w:val="24"/>
        </w:rPr>
      </w:pPr>
      <w:r w:rsidDel="00000000" w:rsidR="00000000" w:rsidRPr="00000000">
        <w:rPr>
          <w:b w:val="1"/>
          <w:sz w:val="24"/>
          <w:szCs w:val="24"/>
          <w:rtl w:val="0"/>
        </w:rPr>
        <w:t xml:space="preserve">Supplier References:</w:t>
      </w:r>
      <w:r w:rsidDel="00000000" w:rsidR="00000000" w:rsidRPr="00000000">
        <w:rPr>
          <w:color w:val="4a4a4a"/>
          <w:sz w:val="24"/>
          <w:szCs w:val="24"/>
          <w:highlight w:val="white"/>
          <w:rtl w:val="0"/>
        </w:rPr>
        <w:t xml:space="preserve">119856,</w:t>
      </w:r>
      <w:r w:rsidDel="00000000" w:rsidR="00000000" w:rsidRPr="00000000">
        <w:rPr>
          <w:color w:val="181818"/>
          <w:sz w:val="24"/>
          <w:szCs w:val="24"/>
          <w:highlight w:val="white"/>
          <w:rtl w:val="0"/>
        </w:rPr>
        <w:t xml:space="preserve">124449</w:t>
      </w:r>
      <w:r w:rsidDel="00000000" w:rsidR="00000000" w:rsidRPr="00000000">
        <w:rPr>
          <w:sz w:val="24"/>
          <w:szCs w:val="24"/>
          <w:rtl w:val="0"/>
        </w:rPr>
        <w:t xml:space="preserve"> &amp;</w:t>
      </w:r>
      <w:r w:rsidDel="00000000" w:rsidR="00000000" w:rsidRPr="00000000">
        <w:rPr>
          <w:color w:val="181818"/>
          <w:sz w:val="24"/>
          <w:szCs w:val="24"/>
          <w:highlight w:val="white"/>
          <w:rtl w:val="0"/>
        </w:rPr>
        <w:t xml:space="preserve">118862</w:t>
      </w:r>
      <w:r w:rsidDel="00000000" w:rsidR="00000000" w:rsidRPr="00000000">
        <w:rPr>
          <w:sz w:val="24"/>
          <w:szCs w:val="24"/>
          <w:rtl w:val="0"/>
        </w:rPr>
        <w:t xml:space="preserve"> </w:t>
      </w:r>
    </w:p>
    <w:p w:rsidR="00000000" w:rsidDel="00000000" w:rsidP="00000000" w:rsidRDefault="00000000" w:rsidRPr="00000000" w14:paraId="00000015">
      <w:pPr>
        <w:ind w:left="0" w:firstLine="0"/>
        <w:rPr/>
      </w:pPr>
      <w:r w:rsidDel="00000000" w:rsidR="00000000" w:rsidRPr="00000000">
        <w:rPr>
          <w:b w:val="1"/>
          <w:color w:val="000000"/>
          <w:rtl w:val="0"/>
        </w:rPr>
        <w:t xml:space="preserve">Call-Off Title:</w:t>
      </w:r>
      <w:r w:rsidDel="00000000" w:rsidR="00000000" w:rsidRPr="00000000">
        <w:rPr>
          <w:color w:val="000000"/>
          <w:rtl w:val="0"/>
        </w:rPr>
        <w:t xml:space="preserve"> </w:t>
      </w:r>
      <w:r w:rsidDel="00000000" w:rsidR="00000000" w:rsidRPr="00000000">
        <w:rPr>
          <w:sz w:val="24"/>
          <w:szCs w:val="24"/>
          <w:rtl w:val="0"/>
        </w:rPr>
        <w:t xml:space="preserve">Provision of Online Platform for Projects (ESOPP) Discovery</w:t>
      </w:r>
      <w:r w:rsidDel="00000000" w:rsidR="00000000" w:rsidRPr="00000000">
        <w:rPr>
          <w:rtl w:val="0"/>
        </w:rPr>
      </w:r>
    </w:p>
    <w:p w:rsidR="00000000" w:rsidDel="00000000" w:rsidP="00000000" w:rsidRDefault="00000000" w:rsidRPr="00000000" w14:paraId="00000016">
      <w:pPr>
        <w:ind w:left="0" w:firstLine="0"/>
        <w:rPr>
          <w:color w:val="000000"/>
        </w:rPr>
      </w:pPr>
      <w:r w:rsidDel="00000000" w:rsidR="00000000" w:rsidRPr="00000000">
        <w:rPr>
          <w:color w:val="000000"/>
          <w:rtl w:val="0"/>
        </w:rPr>
        <w:t xml:space="preserve">Call-Off Contract Description: </w:t>
      </w:r>
      <w:r w:rsidDel="00000000" w:rsidR="00000000" w:rsidRPr="00000000">
        <w:rPr>
          <w:rtl w:val="0"/>
        </w:rPr>
        <w:t xml:space="preserve">The Cabinet Office acting on behalf of the Infrastructure and Projects Authority (IPA) is the Contracting Authority (the “Authority”) and are looking to procure a supplier to complete a Discovery in line with the Government’s service standard. The Discovery stage is the first step to developing a new platform to enable at least 2500 users across government to easily provide project information.</w:t>
      </w:r>
      <w:r w:rsidDel="00000000" w:rsidR="00000000" w:rsidRPr="00000000">
        <w:rPr>
          <w:rtl w:val="0"/>
        </w:rPr>
      </w:r>
    </w:p>
    <w:p w:rsidR="00000000" w:rsidDel="00000000" w:rsidP="00000000" w:rsidRDefault="00000000" w:rsidRPr="00000000" w14:paraId="00000017">
      <w:pPr>
        <w:ind w:left="0" w:firstLine="0"/>
        <w:rPr>
          <w:sz w:val="24"/>
          <w:szCs w:val="24"/>
        </w:rPr>
      </w:pPr>
      <w:r w:rsidDel="00000000" w:rsidR="00000000" w:rsidRPr="00000000">
        <w:rPr>
          <w:b w:val="1"/>
          <w:color w:val="000000"/>
          <w:rtl w:val="0"/>
        </w:rPr>
        <w:t xml:space="preserve">The Buyer:</w:t>
      </w:r>
      <w:r w:rsidDel="00000000" w:rsidR="00000000" w:rsidRPr="00000000">
        <w:rPr>
          <w:color w:val="000000"/>
          <w:rtl w:val="0"/>
        </w:rPr>
        <w:t xml:space="preserve"> </w:t>
      </w:r>
      <w:r w:rsidDel="00000000" w:rsidR="00000000" w:rsidRPr="00000000">
        <w:rPr>
          <w:sz w:val="24"/>
          <w:szCs w:val="24"/>
          <w:rtl w:val="0"/>
        </w:rPr>
        <w:t xml:space="preserve">Cabinet Office</w:t>
      </w:r>
    </w:p>
    <w:p w:rsidR="00000000" w:rsidDel="00000000" w:rsidP="00000000" w:rsidRDefault="00000000" w:rsidRPr="00000000" w14:paraId="00000018">
      <w:pPr>
        <w:ind w:left="0" w:firstLine="0"/>
        <w:rPr/>
      </w:pPr>
      <w:r w:rsidDel="00000000" w:rsidR="00000000" w:rsidRPr="00000000">
        <w:rPr>
          <w:b w:val="1"/>
          <w:color w:val="000000"/>
          <w:rtl w:val="0"/>
        </w:rPr>
        <w:t xml:space="preserve">Buyer Address:</w:t>
      </w:r>
      <w:r w:rsidDel="00000000" w:rsidR="00000000" w:rsidRPr="00000000">
        <w:rPr>
          <w:color w:val="000000"/>
          <w:rtl w:val="0"/>
        </w:rPr>
        <w:t xml:space="preserve"> </w:t>
      </w:r>
      <w:r w:rsidDel="00000000" w:rsidR="00000000" w:rsidRPr="00000000">
        <w:rPr>
          <w:sz w:val="24"/>
          <w:szCs w:val="24"/>
          <w:rtl w:val="0"/>
        </w:rPr>
        <w:t xml:space="preserve">9</w:t>
      </w:r>
      <w:r w:rsidDel="00000000" w:rsidR="00000000" w:rsidRPr="00000000">
        <w:rPr>
          <w:sz w:val="24"/>
          <w:szCs w:val="24"/>
          <w:vertAlign w:val="superscript"/>
          <w:rtl w:val="0"/>
        </w:rPr>
        <w:t xml:space="preserve">th</w:t>
      </w:r>
      <w:r w:rsidDel="00000000" w:rsidR="00000000" w:rsidRPr="00000000">
        <w:rPr>
          <w:sz w:val="24"/>
          <w:szCs w:val="24"/>
          <w:rtl w:val="0"/>
        </w:rPr>
        <w:t xml:space="preserve"> Floor, The Capital, Old Hall Street, Liverpool, L3 9PP</w:t>
      </w:r>
      <w:r w:rsidDel="00000000" w:rsidR="00000000" w:rsidRPr="00000000">
        <w:rPr>
          <w:rtl w:val="0"/>
        </w:rPr>
      </w:r>
    </w:p>
    <w:p w:rsidR="00000000" w:rsidDel="00000000" w:rsidP="00000000" w:rsidRDefault="00000000" w:rsidRPr="00000000" w14:paraId="00000019">
      <w:pPr>
        <w:ind w:left="0" w:firstLine="0"/>
        <w:rPr>
          <w:highlight w:val="yellow"/>
        </w:rPr>
      </w:pPr>
      <w:r w:rsidDel="00000000" w:rsidR="00000000" w:rsidRPr="00000000">
        <w:rPr>
          <w:b w:val="1"/>
          <w:color w:val="000000"/>
          <w:rtl w:val="0"/>
        </w:rPr>
        <w:t xml:space="preserve">The Supplier:</w:t>
      </w:r>
      <w:r w:rsidDel="00000000" w:rsidR="00000000" w:rsidRPr="00000000">
        <w:rPr>
          <w:color w:val="000000"/>
          <w:rtl w:val="0"/>
        </w:rPr>
        <w:t xml:space="preserve"> </w:t>
      </w:r>
      <w:r w:rsidDel="00000000" w:rsidR="00000000" w:rsidRPr="00000000">
        <w:rPr>
          <w:highlight w:val="white"/>
          <w:rtl w:val="0"/>
        </w:rPr>
        <w:t xml:space="preserve">Lagom Strategy Ltd</w:t>
      </w:r>
      <w:r w:rsidDel="00000000" w:rsidR="00000000" w:rsidRPr="00000000">
        <w:rPr>
          <w:rtl w:val="0"/>
        </w:rPr>
      </w:r>
    </w:p>
    <w:p w:rsidR="00000000" w:rsidDel="00000000" w:rsidP="00000000" w:rsidRDefault="00000000" w:rsidRPr="00000000" w14:paraId="0000001A">
      <w:pPr>
        <w:ind w:left="0" w:firstLine="0"/>
        <w:rPr>
          <w:highlight w:val="yellow"/>
        </w:rPr>
      </w:pPr>
      <w:r w:rsidDel="00000000" w:rsidR="00000000" w:rsidRPr="00000000">
        <w:rPr>
          <w:b w:val="1"/>
          <w:color w:val="000000"/>
          <w:rtl w:val="0"/>
        </w:rPr>
        <w:t xml:space="preserve">Supplier Address:</w:t>
      </w:r>
      <w:r w:rsidDel="00000000" w:rsidR="00000000" w:rsidRPr="00000000">
        <w:rPr>
          <w:color w:val="000000"/>
          <w:rtl w:val="0"/>
        </w:rPr>
        <w:t xml:space="preserve"> </w:t>
      </w:r>
      <w:r w:rsidDel="00000000" w:rsidR="00000000" w:rsidRPr="00000000">
        <w:rPr>
          <w:highlight w:val="white"/>
          <w:rtl w:val="0"/>
        </w:rPr>
        <w:t xml:space="preserve">42 Glebe Street, Loughborough, Leicestershire, LE11 1JR</w:t>
      </w:r>
      <w:r w:rsidDel="00000000" w:rsidR="00000000" w:rsidRPr="00000000">
        <w:rPr>
          <w:rtl w:val="0"/>
        </w:rPr>
      </w:r>
    </w:p>
    <w:p w:rsidR="00000000" w:rsidDel="00000000" w:rsidP="00000000" w:rsidRDefault="00000000" w:rsidRPr="00000000" w14:paraId="0000001B">
      <w:pPr>
        <w:ind w:left="0" w:firstLine="0"/>
        <w:rPr>
          <w:highlight w:val="yellow"/>
        </w:rPr>
      </w:pPr>
      <w:r w:rsidDel="00000000" w:rsidR="00000000" w:rsidRPr="00000000">
        <w:rPr>
          <w:b w:val="1"/>
          <w:color w:val="000000"/>
          <w:rtl w:val="0"/>
        </w:rPr>
        <w:t xml:space="preserve">Registration Number</w:t>
      </w:r>
      <w:r w:rsidDel="00000000" w:rsidR="00000000" w:rsidRPr="00000000">
        <w:rPr>
          <w:color w:val="000000"/>
          <w:rtl w:val="0"/>
        </w:rPr>
        <w:t xml:space="preserve">: </w:t>
      </w:r>
      <w:r w:rsidDel="00000000" w:rsidR="00000000" w:rsidRPr="00000000">
        <w:rPr>
          <w:highlight w:val="white"/>
          <w:rtl w:val="0"/>
        </w:rPr>
        <w:t xml:space="preserve">08892020</w:t>
      </w:r>
      <w:r w:rsidDel="00000000" w:rsidR="00000000" w:rsidRPr="00000000">
        <w:rPr>
          <w:rtl w:val="0"/>
        </w:rPr>
      </w:r>
    </w:p>
    <w:p w:rsidR="00000000" w:rsidDel="00000000" w:rsidP="00000000" w:rsidRDefault="00000000" w:rsidRPr="00000000" w14:paraId="0000001C">
      <w:pPr>
        <w:ind w:left="0" w:firstLine="0"/>
        <w:rPr>
          <w:sz w:val="24"/>
          <w:szCs w:val="24"/>
          <w:highlight w:val="yellow"/>
        </w:rPr>
      </w:pPr>
      <w:r w:rsidDel="00000000" w:rsidR="00000000" w:rsidRPr="00000000">
        <w:rPr>
          <w:b w:val="1"/>
          <w:color w:val="000000"/>
          <w:rtl w:val="0"/>
        </w:rPr>
        <w:t xml:space="preserve">DUNS Number: </w:t>
      </w:r>
      <w:r w:rsidDel="00000000" w:rsidR="00000000" w:rsidRPr="00000000">
        <w:rPr>
          <w:highlight w:val="white"/>
          <w:rtl w:val="0"/>
        </w:rPr>
        <w:t xml:space="preserve">219896129</w:t>
      </w:r>
      <w:r w:rsidDel="00000000" w:rsidR="00000000" w:rsidRPr="00000000">
        <w:rPr>
          <w:rtl w:val="0"/>
        </w:rPr>
      </w:r>
    </w:p>
    <w:p w:rsidR="00000000" w:rsidDel="00000000" w:rsidP="00000000" w:rsidRDefault="00000000" w:rsidRPr="00000000" w14:paraId="0000001D">
      <w:pPr>
        <w:ind w:left="0" w:firstLine="0"/>
        <w:rPr/>
      </w:pPr>
      <w:r w:rsidDel="00000000" w:rsidR="00000000" w:rsidRPr="00000000">
        <w:rPr>
          <w:b w:val="1"/>
          <w:color w:val="000000"/>
          <w:rtl w:val="0"/>
        </w:rPr>
        <w:t xml:space="preserve">SID4GOV ID:</w:t>
      </w:r>
      <w:r w:rsidDel="00000000" w:rsidR="00000000" w:rsidRPr="00000000">
        <w:rPr>
          <w:color w:val="000000"/>
          <w:rtl w:val="0"/>
        </w:rPr>
        <w:t xml:space="preserve"> </w:t>
      </w:r>
      <w:r w:rsidDel="00000000" w:rsidR="00000000" w:rsidRPr="00000000">
        <w:rPr>
          <w:rtl w:val="0"/>
        </w:rPr>
        <w:t xml:space="preserve">Not Known</w:t>
      </w:r>
    </w:p>
    <w:p w:rsidR="00000000" w:rsidDel="00000000" w:rsidP="00000000" w:rsidRDefault="00000000" w:rsidRPr="00000000" w14:paraId="0000001E">
      <w:pPr>
        <w:ind w:left="0" w:firstLine="0"/>
        <w:rPr/>
      </w:pPr>
      <w:r w:rsidDel="00000000" w:rsidR="00000000" w:rsidRPr="00000000">
        <w:br w:type="page"/>
      </w:r>
      <w:r w:rsidDel="00000000" w:rsidR="00000000" w:rsidRPr="00000000">
        <w:rPr>
          <w:rtl w:val="0"/>
        </w:rPr>
      </w:r>
    </w:p>
    <w:p w:rsidR="00000000" w:rsidDel="00000000" w:rsidP="00000000" w:rsidRDefault="00000000" w:rsidRPr="00000000" w14:paraId="0000001F">
      <w:pPr>
        <w:pStyle w:val="Heading4"/>
        <w:numPr>
          <w:ilvl w:val="3"/>
          <w:numId w:val="2"/>
        </w:numPr>
        <w:tabs>
          <w:tab w:val="left" w:pos="0"/>
        </w:tabs>
        <w:ind w:left="0" w:firstLine="0"/>
        <w:rPr/>
      </w:pPr>
      <w:r w:rsidDel="00000000" w:rsidR="00000000" w:rsidRPr="00000000">
        <w:rPr>
          <w:rtl w:val="0"/>
        </w:rPr>
        <w:t xml:space="preserve">Applicable Framework Contract</w:t>
      </w:r>
    </w:p>
    <w:p w:rsidR="00000000" w:rsidDel="00000000" w:rsidP="00000000" w:rsidRDefault="00000000" w:rsidRPr="00000000" w14:paraId="00000020">
      <w:pPr>
        <w:ind w:left="0" w:firstLine="0"/>
        <w:rPr/>
      </w:pPr>
      <w:r w:rsidDel="00000000" w:rsidR="00000000" w:rsidRPr="00000000">
        <w:rPr>
          <w:rtl w:val="0"/>
        </w:rPr>
        <w:t xml:space="preserve">This Order Form is for the provision of the Call-Off Deliverables and dated 18th July 2022.</w:t>
      </w:r>
    </w:p>
    <w:p w:rsidR="00000000" w:rsidDel="00000000" w:rsidP="00000000" w:rsidRDefault="00000000" w:rsidRPr="00000000" w14:paraId="00000021">
      <w:pPr>
        <w:ind w:left="0" w:firstLine="0"/>
        <w:rPr/>
      </w:pPr>
      <w:r w:rsidDel="00000000" w:rsidR="00000000" w:rsidRPr="00000000">
        <w:rPr>
          <w:rtl w:val="0"/>
        </w:rPr>
        <w:t xml:space="preserve">It’s issued under the Framework Contract with the reference number RM1043.7 for the provision of Digital Outcomes and Specialists Deliverables.</w:t>
      </w:r>
    </w:p>
    <w:p w:rsidR="00000000" w:rsidDel="00000000" w:rsidP="00000000" w:rsidRDefault="00000000" w:rsidRPr="00000000" w14:paraId="00000022">
      <w:pPr>
        <w:ind w:left="0" w:firstLine="0"/>
        <w:rPr/>
      </w:pPr>
      <w:r w:rsidDel="00000000" w:rsidR="00000000" w:rsidRPr="00000000">
        <w:rPr>
          <w:rtl w:val="0"/>
        </w:rPr>
        <w:t xml:space="preserve">The Parties intend that this Call-Off Contract will not, except for the first Statement of Work which shall be executed at the same time that the Call-Off Contract is executed, oblige the Buyer to buy or the Supplier to supply Deliverables.</w:t>
      </w:r>
    </w:p>
    <w:p w:rsidR="00000000" w:rsidDel="00000000" w:rsidP="00000000" w:rsidRDefault="00000000" w:rsidRPr="00000000" w14:paraId="00000023">
      <w:pPr>
        <w:ind w:left="0" w:firstLine="0"/>
        <w:rPr/>
      </w:pPr>
      <w:r w:rsidDel="00000000" w:rsidR="00000000" w:rsidRPr="00000000">
        <w:rPr>
          <w:rtl w:val="0"/>
        </w:rPr>
        <w:t xml:space="preserve">The Parties agree that when a Buyer seeks further Deliverables from the Supplier under the Call-Off Contract, the Buyer and Supplier will agree and execute a further Statement of Work (in the form of the template set out in Annex 1 to this Framework Schedule 6 (Order Form Template, Statement of Work Template and Call-Off Schedules).</w:t>
      </w:r>
    </w:p>
    <w:p w:rsidR="00000000" w:rsidDel="00000000" w:rsidP="00000000" w:rsidRDefault="00000000" w:rsidRPr="00000000" w14:paraId="00000024">
      <w:pPr>
        <w:ind w:left="0" w:firstLine="0"/>
        <w:rPr/>
      </w:pPr>
      <w:r w:rsidDel="00000000" w:rsidR="00000000" w:rsidRPr="00000000">
        <w:rPr>
          <w:rtl w:val="0"/>
        </w:rPr>
        <w:t xml:space="preserve">Upon the execution of each Statement of Work it shall become incorporated into the Buyer and Supplier’s Call-Off Contract.</w:t>
      </w:r>
    </w:p>
    <w:p w:rsidR="00000000" w:rsidDel="00000000" w:rsidP="00000000" w:rsidRDefault="00000000" w:rsidRPr="00000000" w14:paraId="00000025">
      <w:pPr>
        <w:pStyle w:val="Heading4"/>
        <w:numPr>
          <w:ilvl w:val="3"/>
          <w:numId w:val="2"/>
        </w:numPr>
        <w:tabs>
          <w:tab w:val="left" w:pos="0"/>
        </w:tabs>
        <w:ind w:left="0" w:firstLine="0"/>
        <w:rPr/>
      </w:pPr>
      <w:r w:rsidDel="00000000" w:rsidR="00000000" w:rsidRPr="00000000">
        <w:rPr>
          <w:rtl w:val="0"/>
        </w:rPr>
        <w:t xml:space="preserve">Call-Off Lot</w:t>
      </w:r>
    </w:p>
    <w:p w:rsidR="00000000" w:rsidDel="00000000" w:rsidP="00000000" w:rsidRDefault="00000000" w:rsidRPr="00000000" w14:paraId="00000026">
      <w:pPr>
        <w:ind w:left="0" w:firstLine="0"/>
        <w:rPr>
          <w:highlight w:val="yellow"/>
        </w:rPr>
      </w:pPr>
      <w:r w:rsidDel="00000000" w:rsidR="00000000" w:rsidRPr="00000000">
        <w:rPr>
          <w:rtl w:val="0"/>
        </w:rPr>
        <w:t xml:space="preserve">Lot 2</w:t>
      </w:r>
      <w:r w:rsidDel="00000000" w:rsidR="00000000" w:rsidRPr="00000000">
        <w:rPr>
          <w:rtl w:val="0"/>
        </w:rPr>
      </w:r>
    </w:p>
    <w:p w:rsidR="00000000" w:rsidDel="00000000" w:rsidP="00000000" w:rsidRDefault="00000000" w:rsidRPr="00000000" w14:paraId="00000027">
      <w:pPr>
        <w:pStyle w:val="Heading4"/>
        <w:numPr>
          <w:ilvl w:val="3"/>
          <w:numId w:val="2"/>
        </w:numPr>
        <w:tabs>
          <w:tab w:val="left" w:pos="0"/>
        </w:tabs>
        <w:ind w:left="0" w:firstLine="0"/>
        <w:rPr/>
      </w:pPr>
      <w:r w:rsidDel="00000000" w:rsidR="00000000" w:rsidRPr="00000000">
        <w:rPr>
          <w:rtl w:val="0"/>
        </w:rPr>
        <w:t xml:space="preserve">Call-Off Incorporated Terms</w:t>
      </w:r>
    </w:p>
    <w:p w:rsidR="00000000" w:rsidDel="00000000" w:rsidP="00000000" w:rsidRDefault="00000000" w:rsidRPr="00000000" w14:paraId="00000028">
      <w:pPr>
        <w:ind w:left="0" w:firstLine="0"/>
        <w:rPr/>
      </w:pPr>
      <w:r w:rsidDel="00000000" w:rsidR="00000000" w:rsidRPr="00000000">
        <w:rPr>
          <w:rtl w:val="0"/>
        </w:rPr>
        <w:t xml:space="preserve">The following documents are incorporated into this Call-Off Contract. Where numbers are missing we are not using those schedules. If the documents conflict, the following order of precedence applies:</w:t>
      </w:r>
    </w:p>
    <w:p w:rsidR="00000000" w:rsidDel="00000000" w:rsidP="00000000" w:rsidRDefault="00000000" w:rsidRPr="00000000" w14:paraId="00000029">
      <w:pPr>
        <w:numPr>
          <w:ilvl w:val="0"/>
          <w:numId w:val="3"/>
        </w:numPr>
        <w:ind w:left="431" w:hanging="431"/>
        <w:rPr/>
      </w:pPr>
      <w:r w:rsidDel="00000000" w:rsidR="00000000" w:rsidRPr="00000000">
        <w:rPr>
          <w:color w:val="000000"/>
          <w:rtl w:val="0"/>
        </w:rPr>
        <w:t xml:space="preserve">This Order Form including the Call-Off Special Terms and Call-Off Special Schedules.</w:t>
      </w:r>
      <w:r w:rsidDel="00000000" w:rsidR="00000000" w:rsidRPr="00000000">
        <w:rPr>
          <w:rtl w:val="0"/>
        </w:rPr>
      </w:r>
    </w:p>
    <w:p w:rsidR="00000000" w:rsidDel="00000000" w:rsidP="00000000" w:rsidRDefault="00000000" w:rsidRPr="00000000" w14:paraId="0000002A">
      <w:pPr>
        <w:numPr>
          <w:ilvl w:val="0"/>
          <w:numId w:val="3"/>
        </w:numPr>
        <w:ind w:left="431" w:hanging="431"/>
        <w:rPr/>
      </w:pPr>
      <w:r w:rsidDel="00000000" w:rsidR="00000000" w:rsidRPr="00000000">
        <w:rPr>
          <w:color w:val="000000"/>
          <w:rtl w:val="0"/>
        </w:rPr>
        <w:t xml:space="preserve">Joint Schedule 1 (Definitions) RM1043.7</w:t>
      </w:r>
      <w:r w:rsidDel="00000000" w:rsidR="00000000" w:rsidRPr="00000000">
        <w:rPr>
          <w:rtl w:val="0"/>
        </w:rPr>
      </w:r>
    </w:p>
    <w:p w:rsidR="00000000" w:rsidDel="00000000" w:rsidP="00000000" w:rsidRDefault="00000000" w:rsidRPr="00000000" w14:paraId="0000002B">
      <w:pPr>
        <w:numPr>
          <w:ilvl w:val="0"/>
          <w:numId w:val="3"/>
        </w:numPr>
        <w:ind w:left="431" w:hanging="431"/>
        <w:rPr/>
      </w:pPr>
      <w:r w:rsidDel="00000000" w:rsidR="00000000" w:rsidRPr="00000000">
        <w:rPr>
          <w:color w:val="000000"/>
          <w:rtl w:val="0"/>
        </w:rPr>
        <w:t xml:space="preserve">Framework Special Terms</w:t>
      </w:r>
      <w:r w:rsidDel="00000000" w:rsidR="00000000" w:rsidRPr="00000000">
        <w:rPr>
          <w:rtl w:val="0"/>
        </w:rPr>
      </w:r>
    </w:p>
    <w:p w:rsidR="00000000" w:rsidDel="00000000" w:rsidP="00000000" w:rsidRDefault="00000000" w:rsidRPr="00000000" w14:paraId="0000002C">
      <w:pPr>
        <w:numPr>
          <w:ilvl w:val="0"/>
          <w:numId w:val="3"/>
        </w:numPr>
        <w:ind w:left="431" w:hanging="431"/>
        <w:rPr/>
      </w:pPr>
      <w:r w:rsidDel="00000000" w:rsidR="00000000" w:rsidRPr="00000000">
        <w:rPr>
          <w:color w:val="000000"/>
          <w:rtl w:val="0"/>
        </w:rPr>
        <w:t xml:space="preserve">The following Schedules in equal order of precedence:</w:t>
      </w:r>
      <w:r w:rsidDel="00000000" w:rsidR="00000000" w:rsidRPr="00000000">
        <w:rPr>
          <w:rtl w:val="0"/>
        </w:rPr>
        <w:t xml:space="preserve"> </w:t>
      </w:r>
    </w:p>
    <w:p w:rsidR="00000000" w:rsidDel="00000000" w:rsidP="00000000" w:rsidRDefault="00000000" w:rsidRPr="00000000" w14:paraId="0000002D">
      <w:pPr>
        <w:numPr>
          <w:ilvl w:val="0"/>
          <w:numId w:val="4"/>
        </w:numPr>
        <w:ind w:left="720" w:hanging="360"/>
        <w:rPr/>
      </w:pPr>
      <w:r w:rsidDel="00000000" w:rsidR="00000000" w:rsidRPr="00000000">
        <w:rPr>
          <w:color w:val="000000"/>
          <w:rtl w:val="0"/>
        </w:rPr>
        <w:t xml:space="preserve">Joint Schedules for RM1043.7</w:t>
      </w:r>
      <w:r w:rsidDel="00000000" w:rsidR="00000000" w:rsidRPr="00000000">
        <w:rPr>
          <w:rtl w:val="0"/>
        </w:rPr>
      </w:r>
    </w:p>
    <w:p w:rsidR="00000000" w:rsidDel="00000000" w:rsidP="00000000" w:rsidRDefault="00000000" w:rsidRPr="00000000" w14:paraId="0000002E">
      <w:pPr>
        <w:numPr>
          <w:ilvl w:val="1"/>
          <w:numId w:val="4"/>
        </w:numPr>
        <w:ind w:left="1440" w:hanging="360"/>
        <w:rPr/>
      </w:pPr>
      <w:r w:rsidDel="00000000" w:rsidR="00000000" w:rsidRPr="00000000">
        <w:rPr>
          <w:color w:val="000000"/>
          <w:rtl w:val="0"/>
        </w:rPr>
        <w:t xml:space="preserve">Joint Schedule 2 (Variation Form)</w:t>
      </w:r>
      <w:r w:rsidDel="00000000" w:rsidR="00000000" w:rsidRPr="00000000">
        <w:rPr>
          <w:rtl w:val="0"/>
        </w:rPr>
      </w:r>
    </w:p>
    <w:p w:rsidR="00000000" w:rsidDel="00000000" w:rsidP="00000000" w:rsidRDefault="00000000" w:rsidRPr="00000000" w14:paraId="0000002F">
      <w:pPr>
        <w:numPr>
          <w:ilvl w:val="1"/>
          <w:numId w:val="4"/>
        </w:numPr>
        <w:ind w:left="1440" w:hanging="360"/>
        <w:rPr/>
      </w:pPr>
      <w:r w:rsidDel="00000000" w:rsidR="00000000" w:rsidRPr="00000000">
        <w:rPr>
          <w:color w:val="000000"/>
          <w:rtl w:val="0"/>
        </w:rPr>
        <w:t xml:space="preserve">Join</w:t>
      </w:r>
      <w:r w:rsidDel="00000000" w:rsidR="00000000" w:rsidRPr="00000000">
        <w:rPr>
          <w:color w:val="000000"/>
          <w:highlight w:val="white"/>
          <w:rtl w:val="0"/>
        </w:rPr>
        <w:t xml:space="preserve">t Schedule 3 (Insurance Requirements)</w:t>
      </w:r>
      <w:r w:rsidDel="00000000" w:rsidR="00000000" w:rsidRPr="00000000">
        <w:rPr>
          <w:rtl w:val="0"/>
        </w:rPr>
      </w:r>
    </w:p>
    <w:p w:rsidR="00000000" w:rsidDel="00000000" w:rsidP="00000000" w:rsidRDefault="00000000" w:rsidRPr="00000000" w14:paraId="00000030">
      <w:pPr>
        <w:numPr>
          <w:ilvl w:val="1"/>
          <w:numId w:val="4"/>
        </w:numPr>
        <w:ind w:left="1440" w:hanging="360"/>
        <w:rPr>
          <w:highlight w:val="white"/>
        </w:rPr>
      </w:pPr>
      <w:r w:rsidDel="00000000" w:rsidR="00000000" w:rsidRPr="00000000">
        <w:rPr>
          <w:color w:val="000000"/>
          <w:highlight w:val="white"/>
          <w:rtl w:val="0"/>
        </w:rPr>
        <w:t xml:space="preserve">Joint Schedule 4 (Commercially Sensitive Information)</w:t>
      </w:r>
      <w:r w:rsidDel="00000000" w:rsidR="00000000" w:rsidRPr="00000000">
        <w:rPr>
          <w:rtl w:val="0"/>
        </w:rPr>
      </w:r>
    </w:p>
    <w:p w:rsidR="00000000" w:rsidDel="00000000" w:rsidP="00000000" w:rsidRDefault="00000000" w:rsidRPr="00000000" w14:paraId="00000031">
      <w:pPr>
        <w:numPr>
          <w:ilvl w:val="1"/>
          <w:numId w:val="4"/>
        </w:numPr>
        <w:ind w:left="1440" w:hanging="360"/>
        <w:rPr>
          <w:highlight w:val="white"/>
        </w:rPr>
      </w:pPr>
      <w:r w:rsidDel="00000000" w:rsidR="00000000" w:rsidRPr="00000000">
        <w:rPr>
          <w:color w:val="000000"/>
          <w:highlight w:val="white"/>
          <w:rtl w:val="0"/>
        </w:rPr>
        <w:t xml:space="preserve">Joint Schedule 6 (Key Subcontractors) -  </w:t>
      </w:r>
      <w:r w:rsidDel="00000000" w:rsidR="00000000" w:rsidRPr="00000000">
        <w:rPr>
          <w:highlight w:val="white"/>
          <w:rtl w:val="0"/>
        </w:rPr>
        <w:t xml:space="preserve">Not used</w:t>
      </w:r>
    </w:p>
    <w:p w:rsidR="00000000" w:rsidDel="00000000" w:rsidP="00000000" w:rsidRDefault="00000000" w:rsidRPr="00000000" w14:paraId="00000032">
      <w:pPr>
        <w:numPr>
          <w:ilvl w:val="1"/>
          <w:numId w:val="4"/>
        </w:numPr>
        <w:ind w:left="1440" w:hanging="360"/>
        <w:rPr>
          <w:highlight w:val="white"/>
        </w:rPr>
      </w:pPr>
      <w:r w:rsidDel="00000000" w:rsidR="00000000" w:rsidRPr="00000000">
        <w:rPr>
          <w:color w:val="000000"/>
          <w:highlight w:val="white"/>
          <w:rtl w:val="0"/>
        </w:rPr>
        <w:t xml:space="preserve">Joint Schedule 7 (Financial Difficulties) - Not used</w:t>
      </w:r>
      <w:r w:rsidDel="00000000" w:rsidR="00000000" w:rsidRPr="00000000">
        <w:rPr>
          <w:rtl w:val="0"/>
        </w:rPr>
      </w:r>
    </w:p>
    <w:p w:rsidR="00000000" w:rsidDel="00000000" w:rsidP="00000000" w:rsidRDefault="00000000" w:rsidRPr="00000000" w14:paraId="00000033">
      <w:pPr>
        <w:numPr>
          <w:ilvl w:val="1"/>
          <w:numId w:val="4"/>
        </w:numPr>
        <w:ind w:left="1440" w:hanging="360"/>
        <w:rPr>
          <w:highlight w:val="white"/>
        </w:rPr>
      </w:pPr>
      <w:r w:rsidDel="00000000" w:rsidR="00000000" w:rsidRPr="00000000">
        <w:rPr>
          <w:color w:val="000000"/>
          <w:highlight w:val="white"/>
          <w:rtl w:val="0"/>
        </w:rPr>
        <w:t xml:space="preserve">Joint Schedule 8 (Guarantee) </w:t>
      </w:r>
      <w:r w:rsidDel="00000000" w:rsidR="00000000" w:rsidRPr="00000000">
        <w:rPr>
          <w:highlight w:val="white"/>
          <w:rtl w:val="0"/>
        </w:rPr>
        <w:t xml:space="preserve">- Not used</w:t>
      </w:r>
    </w:p>
    <w:p w:rsidR="00000000" w:rsidDel="00000000" w:rsidP="00000000" w:rsidRDefault="00000000" w:rsidRPr="00000000" w14:paraId="00000034">
      <w:pPr>
        <w:numPr>
          <w:ilvl w:val="1"/>
          <w:numId w:val="4"/>
        </w:numPr>
        <w:ind w:left="1440" w:hanging="360"/>
        <w:rPr>
          <w:highlight w:val="white"/>
        </w:rPr>
      </w:pPr>
      <w:r w:rsidDel="00000000" w:rsidR="00000000" w:rsidRPr="00000000">
        <w:rPr>
          <w:color w:val="000000"/>
          <w:highlight w:val="white"/>
          <w:rtl w:val="0"/>
        </w:rPr>
        <w:t xml:space="preserve">Joint Schedule 10 (Rectification Plan)</w:t>
      </w:r>
      <w:r w:rsidDel="00000000" w:rsidR="00000000" w:rsidRPr="00000000">
        <w:rPr>
          <w:rtl w:val="0"/>
        </w:rPr>
      </w:r>
    </w:p>
    <w:p w:rsidR="00000000" w:rsidDel="00000000" w:rsidP="00000000" w:rsidRDefault="00000000" w:rsidRPr="00000000" w14:paraId="00000035">
      <w:pPr>
        <w:numPr>
          <w:ilvl w:val="1"/>
          <w:numId w:val="4"/>
        </w:numPr>
        <w:ind w:left="1440" w:hanging="360"/>
        <w:rPr>
          <w:highlight w:val="white"/>
        </w:rPr>
      </w:pPr>
      <w:r w:rsidDel="00000000" w:rsidR="00000000" w:rsidRPr="00000000">
        <w:rPr>
          <w:color w:val="000000"/>
          <w:highlight w:val="white"/>
          <w:rtl w:val="0"/>
        </w:rPr>
        <w:t xml:space="preserve">Joint Schedule 11 (Processing Data) RM1043.7</w:t>
      </w:r>
      <w:r w:rsidDel="00000000" w:rsidR="00000000" w:rsidRPr="00000000">
        <w:rPr>
          <w:rtl w:val="0"/>
        </w:rPr>
      </w:r>
    </w:p>
    <w:p w:rsidR="00000000" w:rsidDel="00000000" w:rsidP="00000000" w:rsidRDefault="00000000" w:rsidRPr="00000000" w14:paraId="00000036">
      <w:pPr>
        <w:numPr>
          <w:ilvl w:val="1"/>
          <w:numId w:val="4"/>
        </w:numPr>
        <w:ind w:left="1440" w:hanging="360"/>
        <w:rPr>
          <w:highlight w:val="white"/>
        </w:rPr>
      </w:pPr>
      <w:r w:rsidDel="00000000" w:rsidR="00000000" w:rsidRPr="00000000">
        <w:rPr>
          <w:color w:val="000000"/>
          <w:highlight w:val="white"/>
          <w:rtl w:val="0"/>
        </w:rPr>
        <w:t xml:space="preserve">Joint Schedule 12 (Supply Chain Visibility)</w:t>
      </w:r>
      <w:r w:rsidDel="00000000" w:rsidR="00000000" w:rsidRPr="00000000">
        <w:rPr>
          <w:highlight w:val="white"/>
          <w:rtl w:val="0"/>
        </w:rPr>
        <w:t xml:space="preserve"> - Not used</w:t>
      </w:r>
    </w:p>
    <w:p w:rsidR="00000000" w:rsidDel="00000000" w:rsidP="00000000" w:rsidRDefault="00000000" w:rsidRPr="00000000" w14:paraId="00000037">
      <w:pPr>
        <w:ind w:left="0" w:firstLine="0"/>
        <w:rPr>
          <w:color w:val="000000"/>
        </w:rPr>
      </w:pPr>
      <w:r w:rsidDel="00000000" w:rsidR="00000000" w:rsidRPr="00000000">
        <w:br w:type="page"/>
      </w:r>
      <w:r w:rsidDel="00000000" w:rsidR="00000000" w:rsidRPr="00000000">
        <w:rPr>
          <w:rtl w:val="0"/>
        </w:rPr>
      </w:r>
    </w:p>
    <w:p w:rsidR="00000000" w:rsidDel="00000000" w:rsidP="00000000" w:rsidRDefault="00000000" w:rsidRPr="00000000" w14:paraId="00000038">
      <w:pPr>
        <w:numPr>
          <w:ilvl w:val="0"/>
          <w:numId w:val="4"/>
        </w:numPr>
        <w:ind w:left="720" w:hanging="360"/>
        <w:rPr/>
      </w:pPr>
      <w:r w:rsidDel="00000000" w:rsidR="00000000" w:rsidRPr="00000000">
        <w:rPr>
          <w:color w:val="000000"/>
          <w:rtl w:val="0"/>
        </w:rPr>
        <w:t xml:space="preserve">Call-Off Schedules for RM1043.7</w:t>
      </w:r>
      <w:r w:rsidDel="00000000" w:rsidR="00000000" w:rsidRPr="00000000">
        <w:rPr>
          <w:rtl w:val="0"/>
        </w:rPr>
      </w:r>
    </w:p>
    <w:p w:rsidR="00000000" w:rsidDel="00000000" w:rsidP="00000000" w:rsidRDefault="00000000" w:rsidRPr="00000000" w14:paraId="00000039">
      <w:pPr>
        <w:numPr>
          <w:ilvl w:val="1"/>
          <w:numId w:val="4"/>
        </w:numPr>
        <w:ind w:left="1440" w:hanging="360"/>
        <w:rPr/>
      </w:pPr>
      <w:r w:rsidDel="00000000" w:rsidR="00000000" w:rsidRPr="00000000">
        <w:rPr>
          <w:color w:val="000000"/>
          <w:rtl w:val="0"/>
        </w:rPr>
        <w:t xml:space="preserve">Call-Off Schedule 1 (Transparency Reports)</w:t>
      </w:r>
      <w:r w:rsidDel="00000000" w:rsidR="00000000" w:rsidRPr="00000000">
        <w:rPr>
          <w:rtl w:val="0"/>
        </w:rPr>
      </w:r>
    </w:p>
    <w:p w:rsidR="00000000" w:rsidDel="00000000" w:rsidP="00000000" w:rsidRDefault="00000000" w:rsidRPr="00000000" w14:paraId="0000003A">
      <w:pPr>
        <w:numPr>
          <w:ilvl w:val="1"/>
          <w:numId w:val="4"/>
        </w:numPr>
        <w:ind w:left="1440" w:hanging="360"/>
        <w:rPr/>
      </w:pPr>
      <w:r w:rsidDel="00000000" w:rsidR="00000000" w:rsidRPr="00000000">
        <w:rPr>
          <w:color w:val="000000"/>
          <w:rtl w:val="0"/>
        </w:rPr>
        <w:t xml:space="preserve">Call-Off Schedule 2 (Staff Transfer)</w:t>
      </w:r>
      <w:r w:rsidDel="00000000" w:rsidR="00000000" w:rsidRPr="00000000">
        <w:rPr>
          <w:rtl w:val="0"/>
        </w:rPr>
      </w:r>
    </w:p>
    <w:p w:rsidR="00000000" w:rsidDel="00000000" w:rsidP="00000000" w:rsidRDefault="00000000" w:rsidRPr="00000000" w14:paraId="0000003B">
      <w:pPr>
        <w:numPr>
          <w:ilvl w:val="1"/>
          <w:numId w:val="4"/>
        </w:numPr>
        <w:ind w:left="1440" w:hanging="360"/>
        <w:rPr/>
      </w:pPr>
      <w:r w:rsidDel="00000000" w:rsidR="00000000" w:rsidRPr="00000000">
        <w:rPr>
          <w:color w:val="000000"/>
          <w:rtl w:val="0"/>
        </w:rPr>
        <w:t xml:space="preserve">Call-Off Schedule 3 (Continuous Improvement)</w:t>
      </w:r>
      <w:r w:rsidDel="00000000" w:rsidR="00000000" w:rsidRPr="00000000">
        <w:rPr>
          <w:rtl w:val="0"/>
        </w:rPr>
      </w:r>
    </w:p>
    <w:p w:rsidR="00000000" w:rsidDel="00000000" w:rsidP="00000000" w:rsidRDefault="00000000" w:rsidRPr="00000000" w14:paraId="0000003C">
      <w:pPr>
        <w:numPr>
          <w:ilvl w:val="1"/>
          <w:numId w:val="4"/>
        </w:numPr>
        <w:ind w:left="1440" w:hanging="360"/>
        <w:rPr/>
      </w:pPr>
      <w:r w:rsidDel="00000000" w:rsidR="00000000" w:rsidRPr="00000000">
        <w:rPr>
          <w:color w:val="000000"/>
          <w:rtl w:val="0"/>
        </w:rPr>
        <w:t xml:space="preserve">Call-Off Schedule 5 (Pricing Details and Expenses Policy)</w:t>
      </w:r>
      <w:r w:rsidDel="00000000" w:rsidR="00000000" w:rsidRPr="00000000">
        <w:rPr>
          <w:rtl w:val="0"/>
        </w:rPr>
      </w:r>
    </w:p>
    <w:p w:rsidR="00000000" w:rsidDel="00000000" w:rsidP="00000000" w:rsidRDefault="00000000" w:rsidRPr="00000000" w14:paraId="0000003D">
      <w:pPr>
        <w:numPr>
          <w:ilvl w:val="1"/>
          <w:numId w:val="4"/>
        </w:numPr>
        <w:ind w:left="1440" w:hanging="360"/>
        <w:rPr/>
      </w:pPr>
      <w:r w:rsidDel="00000000" w:rsidR="00000000" w:rsidRPr="00000000">
        <w:rPr>
          <w:color w:val="000000"/>
          <w:rtl w:val="0"/>
        </w:rPr>
        <w:t xml:space="preserve">Call-Off Schedule 6 (Intellectual Property Rights and Additional Terms on Digital Deliverables)</w:t>
      </w:r>
      <w:r w:rsidDel="00000000" w:rsidR="00000000" w:rsidRPr="00000000">
        <w:rPr>
          <w:rtl w:val="0"/>
        </w:rPr>
      </w:r>
    </w:p>
    <w:p w:rsidR="00000000" w:rsidDel="00000000" w:rsidP="00000000" w:rsidRDefault="00000000" w:rsidRPr="00000000" w14:paraId="0000003E">
      <w:pPr>
        <w:numPr>
          <w:ilvl w:val="1"/>
          <w:numId w:val="4"/>
        </w:numPr>
        <w:ind w:left="1440" w:hanging="360"/>
        <w:rPr>
          <w:highlight w:val="white"/>
        </w:rPr>
      </w:pPr>
      <w:r w:rsidDel="00000000" w:rsidR="00000000" w:rsidRPr="00000000">
        <w:rPr>
          <w:color w:val="000000"/>
          <w:highlight w:val="white"/>
          <w:rtl w:val="0"/>
        </w:rPr>
        <w:t xml:space="preserve">Call-Off Schedule 7 (Key Supplier Staff)</w:t>
      </w:r>
      <w:r w:rsidDel="00000000" w:rsidR="00000000" w:rsidRPr="00000000">
        <w:rPr>
          <w:rtl w:val="0"/>
        </w:rPr>
      </w:r>
    </w:p>
    <w:p w:rsidR="00000000" w:rsidDel="00000000" w:rsidP="00000000" w:rsidRDefault="00000000" w:rsidRPr="00000000" w14:paraId="0000003F">
      <w:pPr>
        <w:numPr>
          <w:ilvl w:val="1"/>
          <w:numId w:val="4"/>
        </w:numPr>
        <w:ind w:left="1440" w:hanging="360"/>
        <w:rPr>
          <w:highlight w:val="white"/>
        </w:rPr>
      </w:pPr>
      <w:r w:rsidDel="00000000" w:rsidR="00000000" w:rsidRPr="00000000">
        <w:rPr>
          <w:color w:val="000000"/>
          <w:highlight w:val="white"/>
          <w:rtl w:val="0"/>
        </w:rPr>
        <w:t xml:space="preserve">Call-Off Schedule 8 (Business Continuity and Disaster Recovery)</w:t>
      </w:r>
      <w:r w:rsidDel="00000000" w:rsidR="00000000" w:rsidRPr="00000000">
        <w:rPr>
          <w:highlight w:val="white"/>
          <w:rtl w:val="0"/>
        </w:rPr>
        <w:t xml:space="preserve"> - Not used</w:t>
      </w:r>
    </w:p>
    <w:p w:rsidR="00000000" w:rsidDel="00000000" w:rsidP="00000000" w:rsidRDefault="00000000" w:rsidRPr="00000000" w14:paraId="00000040">
      <w:pPr>
        <w:numPr>
          <w:ilvl w:val="1"/>
          <w:numId w:val="4"/>
        </w:numPr>
        <w:ind w:left="1440" w:hanging="360"/>
        <w:rPr>
          <w:highlight w:val="white"/>
        </w:rPr>
      </w:pPr>
      <w:r w:rsidDel="00000000" w:rsidR="00000000" w:rsidRPr="00000000">
        <w:rPr>
          <w:color w:val="000000"/>
          <w:highlight w:val="white"/>
          <w:rtl w:val="0"/>
        </w:rPr>
        <w:t xml:space="preserve">Call-Off Schedule 9 (Security)</w:t>
      </w:r>
      <w:r w:rsidDel="00000000" w:rsidR="00000000" w:rsidRPr="00000000">
        <w:rPr>
          <w:rtl w:val="0"/>
        </w:rPr>
      </w:r>
    </w:p>
    <w:p w:rsidR="00000000" w:rsidDel="00000000" w:rsidP="00000000" w:rsidRDefault="00000000" w:rsidRPr="00000000" w14:paraId="00000041">
      <w:pPr>
        <w:numPr>
          <w:ilvl w:val="1"/>
          <w:numId w:val="4"/>
        </w:numPr>
        <w:ind w:left="1440" w:hanging="360"/>
        <w:rPr>
          <w:highlight w:val="white"/>
        </w:rPr>
      </w:pPr>
      <w:r w:rsidDel="00000000" w:rsidR="00000000" w:rsidRPr="00000000">
        <w:rPr>
          <w:color w:val="000000"/>
          <w:highlight w:val="white"/>
          <w:rtl w:val="0"/>
        </w:rPr>
        <w:t xml:space="preserve">Call-Off Schedule 10 (Exit Management)</w:t>
      </w:r>
      <w:r w:rsidDel="00000000" w:rsidR="00000000" w:rsidRPr="00000000">
        <w:rPr>
          <w:rtl w:val="0"/>
        </w:rPr>
      </w:r>
    </w:p>
    <w:p w:rsidR="00000000" w:rsidDel="00000000" w:rsidP="00000000" w:rsidRDefault="00000000" w:rsidRPr="00000000" w14:paraId="00000042">
      <w:pPr>
        <w:numPr>
          <w:ilvl w:val="1"/>
          <w:numId w:val="4"/>
        </w:numPr>
        <w:ind w:left="1440" w:hanging="360"/>
        <w:rPr>
          <w:highlight w:val="white"/>
        </w:rPr>
      </w:pPr>
      <w:r w:rsidDel="00000000" w:rsidR="00000000" w:rsidRPr="00000000">
        <w:rPr>
          <w:color w:val="000000"/>
          <w:highlight w:val="white"/>
          <w:rtl w:val="0"/>
        </w:rPr>
        <w:t xml:space="preserve">Call-Off Schedule 13 (Implementation Plan and Testing)</w:t>
      </w:r>
      <w:r w:rsidDel="00000000" w:rsidR="00000000" w:rsidRPr="00000000">
        <w:rPr>
          <w:rtl w:val="0"/>
        </w:rPr>
      </w:r>
    </w:p>
    <w:p w:rsidR="00000000" w:rsidDel="00000000" w:rsidP="00000000" w:rsidRDefault="00000000" w:rsidRPr="00000000" w14:paraId="00000043">
      <w:pPr>
        <w:numPr>
          <w:ilvl w:val="1"/>
          <w:numId w:val="4"/>
        </w:numPr>
        <w:ind w:left="1440" w:hanging="360"/>
        <w:rPr>
          <w:highlight w:val="white"/>
        </w:rPr>
      </w:pPr>
      <w:r w:rsidDel="00000000" w:rsidR="00000000" w:rsidRPr="00000000">
        <w:rPr>
          <w:color w:val="000000"/>
          <w:highlight w:val="white"/>
          <w:rtl w:val="0"/>
        </w:rPr>
        <w:t xml:space="preserve">Call-Off Schedule 14 (Service Levels and Balanced Scorecard) </w:t>
      </w:r>
      <w:r w:rsidDel="00000000" w:rsidR="00000000" w:rsidRPr="00000000">
        <w:rPr>
          <w:highlight w:val="white"/>
          <w:rtl w:val="0"/>
        </w:rPr>
        <w:t xml:space="preserve">- Not used</w:t>
      </w:r>
    </w:p>
    <w:p w:rsidR="00000000" w:rsidDel="00000000" w:rsidP="00000000" w:rsidRDefault="00000000" w:rsidRPr="00000000" w14:paraId="00000044">
      <w:pPr>
        <w:numPr>
          <w:ilvl w:val="1"/>
          <w:numId w:val="4"/>
        </w:numPr>
        <w:ind w:left="1440" w:hanging="360"/>
        <w:rPr>
          <w:highlight w:val="white"/>
        </w:rPr>
      </w:pPr>
      <w:r w:rsidDel="00000000" w:rsidR="00000000" w:rsidRPr="00000000">
        <w:rPr>
          <w:color w:val="000000"/>
          <w:highlight w:val="white"/>
          <w:rtl w:val="0"/>
        </w:rPr>
        <w:t xml:space="preserve">Call-Off Schedule 15 (Call-Off Contract Management) </w:t>
      </w:r>
      <w:r w:rsidDel="00000000" w:rsidR="00000000" w:rsidRPr="00000000">
        <w:rPr>
          <w:highlight w:val="white"/>
          <w:rtl w:val="0"/>
        </w:rPr>
        <w:t xml:space="preserve">- Not used</w:t>
      </w:r>
    </w:p>
    <w:p w:rsidR="00000000" w:rsidDel="00000000" w:rsidP="00000000" w:rsidRDefault="00000000" w:rsidRPr="00000000" w14:paraId="00000045">
      <w:pPr>
        <w:numPr>
          <w:ilvl w:val="1"/>
          <w:numId w:val="4"/>
        </w:numPr>
        <w:ind w:left="1440" w:hanging="360"/>
        <w:rPr>
          <w:highlight w:val="white"/>
        </w:rPr>
      </w:pPr>
      <w:r w:rsidDel="00000000" w:rsidR="00000000" w:rsidRPr="00000000">
        <w:rPr>
          <w:color w:val="000000"/>
          <w:highlight w:val="white"/>
          <w:rtl w:val="0"/>
        </w:rPr>
        <w:t xml:space="preserve">Call-Off Schedule 16 (Benchmarking) </w:t>
      </w:r>
      <w:r w:rsidDel="00000000" w:rsidR="00000000" w:rsidRPr="00000000">
        <w:rPr>
          <w:highlight w:val="white"/>
          <w:rtl w:val="0"/>
        </w:rPr>
        <w:t xml:space="preserve">- Not used</w:t>
      </w:r>
    </w:p>
    <w:p w:rsidR="00000000" w:rsidDel="00000000" w:rsidP="00000000" w:rsidRDefault="00000000" w:rsidRPr="00000000" w14:paraId="00000046">
      <w:pPr>
        <w:numPr>
          <w:ilvl w:val="1"/>
          <w:numId w:val="4"/>
        </w:numPr>
        <w:ind w:left="1440" w:hanging="360"/>
        <w:rPr>
          <w:highlight w:val="white"/>
        </w:rPr>
      </w:pPr>
      <w:r w:rsidDel="00000000" w:rsidR="00000000" w:rsidRPr="00000000">
        <w:rPr>
          <w:color w:val="000000"/>
          <w:highlight w:val="white"/>
          <w:rtl w:val="0"/>
        </w:rPr>
        <w:t xml:space="preserve">Call-Off Schedule 17 (MOD Terms) </w:t>
      </w:r>
      <w:r w:rsidDel="00000000" w:rsidR="00000000" w:rsidRPr="00000000">
        <w:rPr>
          <w:highlight w:val="white"/>
          <w:rtl w:val="0"/>
        </w:rPr>
        <w:t xml:space="preserve">Not used</w:t>
      </w:r>
    </w:p>
    <w:p w:rsidR="00000000" w:rsidDel="00000000" w:rsidP="00000000" w:rsidRDefault="00000000" w:rsidRPr="00000000" w14:paraId="00000047">
      <w:pPr>
        <w:numPr>
          <w:ilvl w:val="1"/>
          <w:numId w:val="4"/>
        </w:numPr>
        <w:ind w:left="1440" w:hanging="360"/>
        <w:rPr>
          <w:highlight w:val="white"/>
        </w:rPr>
      </w:pPr>
      <w:r w:rsidDel="00000000" w:rsidR="00000000" w:rsidRPr="00000000">
        <w:rPr>
          <w:color w:val="000000"/>
          <w:highlight w:val="white"/>
          <w:rtl w:val="0"/>
        </w:rPr>
        <w:t xml:space="preserve">Call-Off Schedule 18 (Background Checks) </w:t>
      </w:r>
      <w:r w:rsidDel="00000000" w:rsidR="00000000" w:rsidRPr="00000000">
        <w:rPr>
          <w:highlight w:val="white"/>
          <w:rtl w:val="0"/>
        </w:rPr>
        <w:t xml:space="preserve">Not used</w:t>
      </w:r>
    </w:p>
    <w:p w:rsidR="00000000" w:rsidDel="00000000" w:rsidP="00000000" w:rsidRDefault="00000000" w:rsidRPr="00000000" w14:paraId="00000048">
      <w:pPr>
        <w:numPr>
          <w:ilvl w:val="1"/>
          <w:numId w:val="4"/>
        </w:numPr>
        <w:ind w:left="1440" w:hanging="360"/>
        <w:rPr>
          <w:highlight w:val="white"/>
        </w:rPr>
      </w:pPr>
      <w:r w:rsidDel="00000000" w:rsidR="00000000" w:rsidRPr="00000000">
        <w:rPr>
          <w:color w:val="000000"/>
          <w:highlight w:val="white"/>
          <w:rtl w:val="0"/>
        </w:rPr>
        <w:t xml:space="preserve">Call-Off Schedule 19 (Scottish Law) </w:t>
      </w:r>
      <w:r w:rsidDel="00000000" w:rsidR="00000000" w:rsidRPr="00000000">
        <w:rPr>
          <w:highlight w:val="white"/>
          <w:rtl w:val="0"/>
        </w:rPr>
        <w:t xml:space="preserve">Not used</w:t>
      </w:r>
    </w:p>
    <w:p w:rsidR="00000000" w:rsidDel="00000000" w:rsidP="00000000" w:rsidRDefault="00000000" w:rsidRPr="00000000" w14:paraId="00000049">
      <w:pPr>
        <w:numPr>
          <w:ilvl w:val="1"/>
          <w:numId w:val="4"/>
        </w:numPr>
        <w:ind w:left="1440" w:hanging="360"/>
        <w:rPr>
          <w:highlight w:val="white"/>
        </w:rPr>
      </w:pPr>
      <w:r w:rsidDel="00000000" w:rsidR="00000000" w:rsidRPr="00000000">
        <w:rPr>
          <w:color w:val="000000"/>
          <w:highlight w:val="white"/>
          <w:rtl w:val="0"/>
        </w:rPr>
        <w:t xml:space="preserve">Call-Off Schedule 20 (Call-Off Specification)</w:t>
      </w:r>
      <w:r w:rsidDel="00000000" w:rsidR="00000000" w:rsidRPr="00000000">
        <w:rPr>
          <w:rtl w:val="0"/>
        </w:rPr>
      </w:r>
    </w:p>
    <w:p w:rsidR="00000000" w:rsidDel="00000000" w:rsidP="00000000" w:rsidRDefault="00000000" w:rsidRPr="00000000" w14:paraId="0000004A">
      <w:pPr>
        <w:numPr>
          <w:ilvl w:val="1"/>
          <w:numId w:val="4"/>
        </w:numPr>
        <w:ind w:left="1440" w:hanging="360"/>
        <w:rPr>
          <w:highlight w:val="white"/>
        </w:rPr>
      </w:pPr>
      <w:r w:rsidDel="00000000" w:rsidR="00000000" w:rsidRPr="00000000">
        <w:rPr>
          <w:color w:val="000000"/>
          <w:highlight w:val="white"/>
          <w:rtl w:val="0"/>
        </w:rPr>
        <w:t xml:space="preserve">Call-off Schedule 21 (Northern Ireland Law) </w:t>
      </w:r>
      <w:r w:rsidDel="00000000" w:rsidR="00000000" w:rsidRPr="00000000">
        <w:rPr>
          <w:highlight w:val="white"/>
          <w:rtl w:val="0"/>
        </w:rPr>
        <w:t xml:space="preserve">Not used</w:t>
      </w:r>
    </w:p>
    <w:p w:rsidR="00000000" w:rsidDel="00000000" w:rsidP="00000000" w:rsidRDefault="00000000" w:rsidRPr="00000000" w14:paraId="0000004B">
      <w:pPr>
        <w:numPr>
          <w:ilvl w:val="1"/>
          <w:numId w:val="4"/>
        </w:numPr>
        <w:ind w:left="1440" w:hanging="360"/>
        <w:rPr>
          <w:highlight w:val="white"/>
        </w:rPr>
      </w:pPr>
      <w:r w:rsidDel="00000000" w:rsidR="00000000" w:rsidRPr="00000000">
        <w:rPr>
          <w:color w:val="000000"/>
          <w:highlight w:val="white"/>
          <w:rtl w:val="0"/>
        </w:rPr>
        <w:t xml:space="preserve">Call-Off Schedule 25 (Ethical Walls Agreement) </w:t>
      </w:r>
      <w:r w:rsidDel="00000000" w:rsidR="00000000" w:rsidRPr="00000000">
        <w:rPr>
          <w:highlight w:val="white"/>
          <w:rtl w:val="0"/>
        </w:rPr>
        <w:t xml:space="preserve">- Not used</w:t>
      </w:r>
    </w:p>
    <w:p w:rsidR="00000000" w:rsidDel="00000000" w:rsidP="00000000" w:rsidRDefault="00000000" w:rsidRPr="00000000" w14:paraId="0000004C">
      <w:pPr>
        <w:numPr>
          <w:ilvl w:val="1"/>
          <w:numId w:val="4"/>
        </w:numPr>
        <w:ind w:left="1440" w:hanging="360"/>
        <w:rPr>
          <w:highlight w:val="white"/>
        </w:rPr>
      </w:pPr>
      <w:r w:rsidDel="00000000" w:rsidR="00000000" w:rsidRPr="00000000">
        <w:rPr>
          <w:color w:val="000000"/>
          <w:highlight w:val="white"/>
          <w:rtl w:val="0"/>
        </w:rPr>
        <w:t xml:space="preserve">Call-Off Schedule 26 (Cyber Essentials Scheme) </w:t>
      </w:r>
      <w:r w:rsidDel="00000000" w:rsidR="00000000" w:rsidRPr="00000000">
        <w:rPr>
          <w:highlight w:val="white"/>
          <w:rtl w:val="0"/>
        </w:rPr>
        <w:t xml:space="preserve">- Not used</w:t>
      </w:r>
    </w:p>
    <w:p w:rsidR="00000000" w:rsidDel="00000000" w:rsidP="00000000" w:rsidRDefault="00000000" w:rsidRPr="00000000" w14:paraId="0000004D">
      <w:pPr>
        <w:numPr>
          <w:ilvl w:val="0"/>
          <w:numId w:val="3"/>
        </w:numPr>
        <w:ind w:left="431" w:hanging="431"/>
        <w:rPr/>
      </w:pPr>
      <w:r w:rsidDel="00000000" w:rsidR="00000000" w:rsidRPr="00000000">
        <w:rPr>
          <w:color w:val="000000"/>
          <w:rtl w:val="0"/>
        </w:rPr>
        <w:t xml:space="preserve">CCS Core Terms (version 3.0.9)</w:t>
      </w:r>
      <w:r w:rsidDel="00000000" w:rsidR="00000000" w:rsidRPr="00000000">
        <w:rPr>
          <w:rtl w:val="0"/>
        </w:rPr>
        <w:t xml:space="preserve"> </w:t>
      </w:r>
    </w:p>
    <w:p w:rsidR="00000000" w:rsidDel="00000000" w:rsidP="00000000" w:rsidRDefault="00000000" w:rsidRPr="00000000" w14:paraId="0000004E">
      <w:pPr>
        <w:numPr>
          <w:ilvl w:val="0"/>
          <w:numId w:val="3"/>
        </w:numPr>
        <w:ind w:left="431" w:hanging="431"/>
        <w:rPr/>
      </w:pPr>
      <w:r w:rsidDel="00000000" w:rsidR="00000000" w:rsidRPr="00000000">
        <w:rPr>
          <w:color w:val="000000"/>
          <w:rtl w:val="0"/>
        </w:rPr>
        <w:t xml:space="preserve">Joint Schedule 5 (Corporate Social Responsibility) RM1043.7</w:t>
      </w:r>
      <w:r w:rsidDel="00000000" w:rsidR="00000000" w:rsidRPr="00000000">
        <w:rPr>
          <w:rtl w:val="0"/>
        </w:rPr>
      </w:r>
    </w:p>
    <w:p w:rsidR="00000000" w:rsidDel="00000000" w:rsidP="00000000" w:rsidRDefault="00000000" w:rsidRPr="00000000" w14:paraId="0000004F">
      <w:pPr>
        <w:numPr>
          <w:ilvl w:val="0"/>
          <w:numId w:val="3"/>
        </w:numPr>
        <w:ind w:left="431" w:hanging="431"/>
        <w:rPr/>
      </w:pPr>
      <w:r w:rsidDel="00000000" w:rsidR="00000000" w:rsidRPr="00000000">
        <w:rPr>
          <w:color w:val="000000"/>
          <w:rtl w:val="0"/>
        </w:rPr>
        <w:t xml:space="preserve">Call-Off Schedule 4 (Call-Off Tender) as long as any parts of the Call-Off Tender that offer a better commercial position for the Buyer (as decided by the Buyer) take precedence over the documents above.</w:t>
      </w:r>
      <w:r w:rsidDel="00000000" w:rsidR="00000000" w:rsidRPr="00000000">
        <w:rPr>
          <w:rtl w:val="0"/>
        </w:rPr>
        <w:t xml:space="preserve"> </w:t>
      </w:r>
    </w:p>
    <w:p w:rsidR="00000000" w:rsidDel="00000000" w:rsidP="00000000" w:rsidRDefault="00000000" w:rsidRPr="00000000" w14:paraId="00000050">
      <w:pPr>
        <w:ind w:left="0" w:firstLine="0"/>
        <w:rPr/>
      </w:pPr>
      <w:r w:rsidDel="00000000" w:rsidR="00000000" w:rsidRPr="00000000">
        <w:rPr>
          <w:rtl w:val="0"/>
        </w:rPr>
        <w:t xml:space="preserve">No other Supplier terms are part of the Call-Off Contract. That includes any terms written on the back of, added to this Order Form, or presented at the time of delivery.</w:t>
      </w:r>
    </w:p>
    <w:p w:rsidR="00000000" w:rsidDel="00000000" w:rsidP="00000000" w:rsidRDefault="00000000" w:rsidRPr="00000000" w14:paraId="00000051">
      <w:pPr>
        <w:pStyle w:val="Heading4"/>
        <w:numPr>
          <w:ilvl w:val="3"/>
          <w:numId w:val="2"/>
        </w:numPr>
        <w:tabs>
          <w:tab w:val="left" w:pos="0"/>
        </w:tabs>
        <w:ind w:left="0" w:firstLine="0"/>
        <w:rPr/>
      </w:pPr>
      <w:r w:rsidDel="00000000" w:rsidR="00000000" w:rsidRPr="00000000">
        <w:rPr>
          <w:rtl w:val="0"/>
        </w:rPr>
        <w:t xml:space="preserve">Call-Off Special Terms</w:t>
      </w:r>
    </w:p>
    <w:p w:rsidR="00000000" w:rsidDel="00000000" w:rsidP="00000000" w:rsidRDefault="00000000" w:rsidRPr="00000000" w14:paraId="00000052">
      <w:pPr>
        <w:ind w:left="0" w:firstLine="0"/>
        <w:rPr/>
      </w:pPr>
      <w:r w:rsidDel="00000000" w:rsidR="00000000" w:rsidRPr="00000000">
        <w:rPr>
          <w:rtl w:val="0"/>
        </w:rPr>
        <w:t xml:space="preserve">The following Special Terms are incorporated into this Call-Off Contract:</w:t>
      </w:r>
    </w:p>
    <w:p w:rsidR="00000000" w:rsidDel="00000000" w:rsidP="00000000" w:rsidRDefault="00000000" w:rsidRPr="00000000" w14:paraId="00000053">
      <w:pPr>
        <w:ind w:left="0" w:firstLine="0"/>
        <w:rPr/>
      </w:pPr>
      <w:r w:rsidDel="00000000" w:rsidR="00000000" w:rsidRPr="00000000">
        <w:rPr>
          <w:rtl w:val="0"/>
        </w:rPr>
        <w:t xml:space="preserve">None</w:t>
      </w:r>
    </w:p>
    <w:p w:rsidR="00000000" w:rsidDel="00000000" w:rsidP="00000000" w:rsidRDefault="00000000" w:rsidRPr="00000000" w14:paraId="00000054">
      <w:pPr>
        <w:rPr/>
      </w:pPr>
      <w:r w:rsidDel="00000000" w:rsidR="00000000" w:rsidRPr="00000000">
        <w:br w:type="page"/>
      </w:r>
      <w:r w:rsidDel="00000000" w:rsidR="00000000" w:rsidRPr="00000000">
        <w:rPr>
          <w:rtl w:val="0"/>
        </w:rPr>
      </w:r>
    </w:p>
    <w:p w:rsidR="00000000" w:rsidDel="00000000" w:rsidP="00000000" w:rsidRDefault="00000000" w:rsidRPr="00000000" w14:paraId="00000055">
      <w:pPr>
        <w:ind w:left="0" w:firstLine="0"/>
        <w:rPr/>
      </w:pPr>
      <w:r w:rsidDel="00000000" w:rsidR="00000000" w:rsidRPr="00000000">
        <w:rPr>
          <w:rtl w:val="0"/>
        </w:rPr>
        <w:t xml:space="preserve">Call-Off Start Date:</w:t>
        <w:tab/>
        <w:t xml:space="preserve">18/07/2022</w:t>
      </w:r>
    </w:p>
    <w:p w:rsidR="00000000" w:rsidDel="00000000" w:rsidP="00000000" w:rsidRDefault="00000000" w:rsidRPr="00000000" w14:paraId="00000056">
      <w:pPr>
        <w:ind w:left="0" w:firstLine="0"/>
        <w:rPr/>
      </w:pPr>
      <w:r w:rsidDel="00000000" w:rsidR="00000000" w:rsidRPr="00000000">
        <w:rPr>
          <w:rtl w:val="0"/>
        </w:rPr>
        <w:t xml:space="preserve">Call-Off Expiry Date:   23/09/2022</w:t>
      </w:r>
    </w:p>
    <w:p w:rsidR="00000000" w:rsidDel="00000000" w:rsidP="00000000" w:rsidRDefault="00000000" w:rsidRPr="00000000" w14:paraId="00000057">
      <w:pPr>
        <w:ind w:left="0" w:firstLine="0"/>
        <w:rPr/>
      </w:pPr>
      <w:r w:rsidDel="00000000" w:rsidR="00000000" w:rsidRPr="00000000">
        <w:rPr>
          <w:rtl w:val="0"/>
        </w:rPr>
        <w:t xml:space="preserve">Call-Off Initial Period:  10 Weeks</w:t>
      </w:r>
    </w:p>
    <w:p w:rsidR="00000000" w:rsidDel="00000000" w:rsidP="00000000" w:rsidRDefault="00000000" w:rsidRPr="00000000" w14:paraId="00000058">
      <w:pPr>
        <w:ind w:left="0" w:firstLine="0"/>
        <w:rPr/>
      </w:pPr>
      <w:r w:rsidDel="00000000" w:rsidR="00000000" w:rsidRPr="00000000">
        <w:rPr>
          <w:rtl w:val="0"/>
        </w:rPr>
        <w:t xml:space="preserve">Call-Off Optional Extension Period: 4 weeks</w:t>
      </w:r>
    </w:p>
    <w:p w:rsidR="00000000" w:rsidDel="00000000" w:rsidP="00000000" w:rsidRDefault="00000000" w:rsidRPr="00000000" w14:paraId="00000059">
      <w:pPr>
        <w:ind w:left="0" w:firstLine="0"/>
        <w:rPr/>
      </w:pPr>
      <w:r w:rsidDel="00000000" w:rsidR="00000000" w:rsidRPr="00000000">
        <w:rPr>
          <w:rtl w:val="0"/>
        </w:rPr>
        <w:t xml:space="preserve">Minimum Notice Period for Extensions: 1 week</w:t>
      </w:r>
    </w:p>
    <w:p w:rsidR="00000000" w:rsidDel="00000000" w:rsidP="00000000" w:rsidRDefault="00000000" w:rsidRPr="00000000" w14:paraId="0000005A">
      <w:pPr>
        <w:ind w:left="0" w:firstLine="0"/>
        <w:rPr/>
      </w:pPr>
      <w:r w:rsidDel="00000000" w:rsidR="00000000" w:rsidRPr="00000000">
        <w:rPr>
          <w:rtl w:val="0"/>
        </w:rPr>
        <w:t xml:space="preserve">Call-Off Contract Value: TBC            (excluding VAT)</w:t>
      </w:r>
    </w:p>
    <w:p w:rsidR="00000000" w:rsidDel="00000000" w:rsidP="00000000" w:rsidRDefault="00000000" w:rsidRPr="00000000" w14:paraId="0000005B">
      <w:pPr>
        <w:ind w:left="0" w:firstLine="0"/>
        <w:rPr/>
      </w:pPr>
      <w:r w:rsidDel="00000000" w:rsidR="00000000" w:rsidRPr="00000000">
        <w:rPr>
          <w:rtl w:val="0"/>
        </w:rPr>
        <w:t xml:space="preserve">Call-Off Deliverables</w:t>
      </w:r>
    </w:p>
    <w:p w:rsidR="00000000" w:rsidDel="00000000" w:rsidP="00000000" w:rsidRDefault="00000000" w:rsidRPr="00000000" w14:paraId="0000005C">
      <w:pPr>
        <w:ind w:left="0" w:firstLine="0"/>
        <w:rPr/>
      </w:pPr>
      <w:r w:rsidDel="00000000" w:rsidR="00000000" w:rsidRPr="00000000">
        <w:rPr>
          <w:b w:val="1"/>
          <w:rtl w:val="0"/>
        </w:rPr>
        <w:t xml:space="preserve">Option B</w:t>
      </w:r>
      <w:r w:rsidDel="00000000" w:rsidR="00000000" w:rsidRPr="00000000">
        <w:rPr>
          <w:rtl w:val="0"/>
        </w:rPr>
        <w:t xml:space="preserve">: See details in Call-Off Schedule 20 (Call-Off Specification)</w:t>
      </w:r>
    </w:p>
    <w:p w:rsidR="00000000" w:rsidDel="00000000" w:rsidP="00000000" w:rsidRDefault="00000000" w:rsidRPr="00000000" w14:paraId="0000005D">
      <w:pPr>
        <w:pStyle w:val="Heading4"/>
        <w:numPr>
          <w:ilvl w:val="3"/>
          <w:numId w:val="2"/>
        </w:numPr>
        <w:tabs>
          <w:tab w:val="left" w:pos="0"/>
        </w:tabs>
        <w:ind w:left="0" w:firstLine="0"/>
        <w:rPr/>
      </w:pPr>
      <w:r w:rsidDel="00000000" w:rsidR="00000000" w:rsidRPr="00000000">
        <w:rPr>
          <w:rtl w:val="0"/>
        </w:rPr>
        <w:t xml:space="preserve">Buyer’s Standards</w:t>
      </w:r>
    </w:p>
    <w:p w:rsidR="00000000" w:rsidDel="00000000" w:rsidP="00000000" w:rsidRDefault="00000000" w:rsidRPr="00000000" w14:paraId="0000005E">
      <w:pPr>
        <w:ind w:left="0" w:firstLine="0"/>
        <w:rPr/>
      </w:pPr>
      <w:r w:rsidDel="00000000" w:rsidR="00000000" w:rsidRPr="00000000">
        <w:rPr>
          <w:rtl w:val="0"/>
        </w:rPr>
        <w:t xml:space="preserve">From the Start Date of this Call-Off Contract, the Supplier shall comply with the relevant (and current as of the Call-Off Start Date) Standards referred to in Framework Schedule 1 (Specification). The Buyer requires the Supplier to comply with the following additional Standards for this Call-Off Contract:</w:t>
      </w:r>
    </w:p>
    <w:p w:rsidR="00000000" w:rsidDel="00000000" w:rsidP="00000000" w:rsidRDefault="00000000" w:rsidRPr="00000000" w14:paraId="0000005F">
      <w:pPr>
        <w:ind w:left="0" w:firstLine="0"/>
        <w:rPr/>
      </w:pPr>
      <w:r w:rsidDel="00000000" w:rsidR="00000000" w:rsidRPr="00000000">
        <w:rPr>
          <w:rtl w:val="0"/>
        </w:rPr>
        <w:t xml:space="preserve">Buyer’s additional Standards:</w:t>
      </w:r>
    </w:p>
    <w:p w:rsidR="00000000" w:rsidDel="00000000" w:rsidP="00000000" w:rsidRDefault="00000000" w:rsidRPr="00000000" w14:paraId="00000060">
      <w:pPr>
        <w:pStyle w:val="Heading2"/>
        <w:keepNext w:val="0"/>
        <w:keepLines w:val="0"/>
        <w:widowControl w:val="1"/>
        <w:numPr>
          <w:ilvl w:val="1"/>
          <w:numId w:val="6"/>
        </w:numPr>
        <w:spacing w:after="120" w:before="0" w:lineRule="auto"/>
        <w:ind w:left="709" w:hanging="720"/>
        <w:jc w:val="both"/>
        <w:rPr>
          <w:sz w:val="24"/>
          <w:szCs w:val="24"/>
        </w:rPr>
      </w:pPr>
      <w:bookmarkStart w:colFirst="0" w:colLast="0" w:name="_heading=h.1fob9te" w:id="2"/>
      <w:bookmarkEnd w:id="2"/>
      <w:r w:rsidDel="00000000" w:rsidR="00000000" w:rsidRPr="00000000">
        <w:rPr>
          <w:b w:val="0"/>
          <w:sz w:val="24"/>
          <w:szCs w:val="24"/>
          <w:rtl w:val="0"/>
        </w:rPr>
        <w:t xml:space="preserve">GDS standard</w:t>
      </w:r>
      <w:r w:rsidDel="00000000" w:rsidR="00000000" w:rsidRPr="00000000">
        <w:rPr>
          <w:rtl w:val="0"/>
        </w:rPr>
      </w:r>
    </w:p>
    <w:p w:rsidR="00000000" w:rsidDel="00000000" w:rsidP="00000000" w:rsidRDefault="00000000" w:rsidRPr="00000000" w14:paraId="00000061">
      <w:pPr>
        <w:pStyle w:val="Heading4"/>
        <w:numPr>
          <w:ilvl w:val="3"/>
          <w:numId w:val="2"/>
        </w:numPr>
        <w:tabs>
          <w:tab w:val="left" w:pos="0"/>
        </w:tabs>
        <w:ind w:left="0" w:firstLine="0"/>
        <w:rPr/>
      </w:pPr>
      <w:r w:rsidDel="00000000" w:rsidR="00000000" w:rsidRPr="00000000">
        <w:rPr>
          <w:rtl w:val="0"/>
        </w:rPr>
      </w:r>
    </w:p>
    <w:p w:rsidR="00000000" w:rsidDel="00000000" w:rsidP="00000000" w:rsidRDefault="00000000" w:rsidRPr="00000000" w14:paraId="00000062">
      <w:pPr>
        <w:pStyle w:val="Heading4"/>
        <w:numPr>
          <w:ilvl w:val="3"/>
          <w:numId w:val="2"/>
        </w:numPr>
        <w:tabs>
          <w:tab w:val="left" w:pos="0"/>
        </w:tabs>
        <w:ind w:left="0" w:firstLine="0"/>
        <w:rPr/>
      </w:pPr>
      <w:r w:rsidDel="00000000" w:rsidR="00000000" w:rsidRPr="00000000">
        <w:rPr>
          <w:rtl w:val="0"/>
        </w:rPr>
        <w:t xml:space="preserve">Cyber Essentials Scheme</w:t>
      </w:r>
    </w:p>
    <w:p w:rsidR="00000000" w:rsidDel="00000000" w:rsidP="00000000" w:rsidRDefault="00000000" w:rsidRPr="00000000" w14:paraId="00000063">
      <w:pPr>
        <w:ind w:left="0" w:firstLine="0"/>
        <w:rPr/>
      </w:pPr>
      <w:r w:rsidDel="00000000" w:rsidR="00000000" w:rsidRPr="00000000">
        <w:rPr>
          <w:rtl w:val="0"/>
        </w:rPr>
        <w:t xml:space="preserve">The Buyer requires the Supplier, in accordance with Call-Off Schedule 26 (Cyber Essentials Scheme) to provide a Cyber Essentials Certificate prior to commencing the provision of any Deliverables under this Call-Off Contract.</w:t>
      </w:r>
    </w:p>
    <w:p w:rsidR="00000000" w:rsidDel="00000000" w:rsidP="00000000" w:rsidRDefault="00000000" w:rsidRPr="00000000" w14:paraId="00000064">
      <w:pPr>
        <w:pStyle w:val="Heading4"/>
        <w:numPr>
          <w:ilvl w:val="3"/>
          <w:numId w:val="2"/>
        </w:numPr>
        <w:tabs>
          <w:tab w:val="left" w:pos="0"/>
        </w:tabs>
        <w:ind w:left="0" w:firstLine="0"/>
        <w:rPr/>
      </w:pPr>
      <w:r w:rsidDel="00000000" w:rsidR="00000000" w:rsidRPr="00000000">
        <w:rPr>
          <w:rtl w:val="0"/>
        </w:rPr>
        <w:t xml:space="preserve">Maximum Liability</w:t>
      </w:r>
    </w:p>
    <w:p w:rsidR="00000000" w:rsidDel="00000000" w:rsidP="00000000" w:rsidRDefault="00000000" w:rsidRPr="00000000" w14:paraId="00000065">
      <w:pPr>
        <w:ind w:left="0" w:firstLine="0"/>
        <w:rPr/>
      </w:pPr>
      <w:r w:rsidDel="00000000" w:rsidR="00000000" w:rsidRPr="00000000">
        <w:rPr>
          <w:rtl w:val="0"/>
        </w:rPr>
        <w:t xml:space="preserve">The limitation of liability for this Call-Off Contract is stated in Clause 11.2 of the Core Terms as amended by the Framework Award Form Special Terms.</w:t>
      </w:r>
    </w:p>
    <w:p w:rsidR="00000000" w:rsidDel="00000000" w:rsidP="00000000" w:rsidRDefault="00000000" w:rsidRPr="00000000" w14:paraId="00000066">
      <w:pPr>
        <w:ind w:left="0" w:firstLine="0"/>
        <w:rPr/>
      </w:pPr>
      <w:r w:rsidDel="00000000" w:rsidR="00000000" w:rsidRPr="00000000">
        <w:rPr>
          <w:rtl w:val="0"/>
        </w:rPr>
        <w:t xml:space="preserve">The Estimated Year 1 Charges used to calculate liability in the first Contract Year is </w:t>
      </w:r>
      <w:r w:rsidDel="00000000" w:rsidR="00000000" w:rsidRPr="00000000">
        <w:rPr>
          <w:b w:val="1"/>
          <w:rtl w:val="0"/>
        </w:rPr>
        <w:t xml:space="preserve">REDACTED</w:t>
      </w:r>
      <w:r w:rsidDel="00000000" w:rsidR="00000000" w:rsidRPr="00000000">
        <w:rPr>
          <w:rtl w:val="0"/>
        </w:rPr>
        <w:t xml:space="preserve"> of the contract value.</w:t>
      </w:r>
    </w:p>
    <w:p w:rsidR="00000000" w:rsidDel="00000000" w:rsidP="00000000" w:rsidRDefault="00000000" w:rsidRPr="00000000" w14:paraId="00000067">
      <w:pPr>
        <w:pStyle w:val="Heading4"/>
        <w:numPr>
          <w:ilvl w:val="3"/>
          <w:numId w:val="2"/>
        </w:numPr>
        <w:tabs>
          <w:tab w:val="left" w:pos="0"/>
        </w:tabs>
        <w:ind w:left="0" w:firstLine="0"/>
        <w:rPr/>
      </w:pPr>
      <w:r w:rsidDel="00000000" w:rsidR="00000000" w:rsidRPr="00000000">
        <w:rPr>
          <w:rtl w:val="0"/>
        </w:rPr>
        <w:t xml:space="preserve">Call-Off Charges</w:t>
      </w:r>
    </w:p>
    <w:p w:rsidR="00000000" w:rsidDel="00000000" w:rsidP="00000000" w:rsidRDefault="00000000" w:rsidRPr="00000000" w14:paraId="00000068">
      <w:pPr>
        <w:numPr>
          <w:ilvl w:val="0"/>
          <w:numId w:val="5"/>
        </w:numPr>
        <w:ind w:left="431" w:hanging="431"/>
        <w:rPr/>
      </w:pPr>
      <w:r w:rsidDel="00000000" w:rsidR="00000000" w:rsidRPr="00000000">
        <w:rPr>
          <w:color w:val="000000"/>
          <w:rtl w:val="0"/>
        </w:rPr>
        <w:t xml:space="preserve">Fixed Price</w:t>
      </w:r>
      <w:r w:rsidDel="00000000" w:rsidR="00000000" w:rsidRPr="00000000">
        <w:rPr>
          <w:rtl w:val="0"/>
        </w:rPr>
      </w:r>
    </w:p>
    <w:p w:rsidR="00000000" w:rsidDel="00000000" w:rsidP="00000000" w:rsidRDefault="00000000" w:rsidRPr="00000000" w14:paraId="00000069">
      <w:pPr>
        <w:numPr>
          <w:ilvl w:val="0"/>
          <w:numId w:val="5"/>
        </w:numPr>
        <w:ind w:left="431" w:hanging="431"/>
        <w:rPr/>
      </w:pPr>
      <w:r w:rsidDel="00000000" w:rsidR="00000000" w:rsidRPr="00000000">
        <w:rPr>
          <w:rtl w:val="0"/>
        </w:rPr>
        <w:t xml:space="preserve">Time and Materials (T&amp;M) - For out of scope if instructed by the Buyer</w:t>
      </w:r>
    </w:p>
    <w:p w:rsidR="00000000" w:rsidDel="00000000" w:rsidP="00000000" w:rsidRDefault="00000000" w:rsidRPr="00000000" w14:paraId="0000006A">
      <w:pPr>
        <w:ind w:left="0" w:firstLine="0"/>
        <w:rPr/>
      </w:pPr>
      <w:r w:rsidDel="00000000" w:rsidR="00000000" w:rsidRPr="00000000">
        <w:rPr>
          <w:rtl w:val="0"/>
        </w:rPr>
        <w:t xml:space="preserve">Where non-UK Supplier Staff (including Subcontractors) are used to provide any element of the Deliverables under this Call-Off Contract, the applicable rate card(s) shall be incorporated into Call-Off Schedule 5 (Pricing Details and Expenses Policy) and the Supplier shall, under each SOW, charge the Buyer a rate no greater than those set out in the applicable rate card for the Supplier Staff undertaking that element of work on the Deliverables.</w:t>
      </w:r>
    </w:p>
    <w:p w:rsidR="00000000" w:rsidDel="00000000" w:rsidP="00000000" w:rsidRDefault="00000000" w:rsidRPr="00000000" w14:paraId="0000006B">
      <w:pPr>
        <w:pStyle w:val="Heading4"/>
        <w:numPr>
          <w:ilvl w:val="3"/>
          <w:numId w:val="2"/>
        </w:numPr>
        <w:tabs>
          <w:tab w:val="left" w:pos="0"/>
        </w:tabs>
        <w:ind w:left="0" w:firstLine="0"/>
        <w:rPr/>
      </w:pPr>
      <w:r w:rsidDel="00000000" w:rsidR="00000000" w:rsidRPr="00000000">
        <w:rPr>
          <w:rtl w:val="0"/>
        </w:rPr>
        <w:t xml:space="preserve">Reimbursable Expenses</w:t>
      </w:r>
    </w:p>
    <w:p w:rsidR="00000000" w:rsidDel="00000000" w:rsidP="00000000" w:rsidRDefault="00000000" w:rsidRPr="00000000" w14:paraId="0000006C">
      <w:pPr>
        <w:ind w:left="0" w:firstLine="0"/>
        <w:rPr/>
      </w:pPr>
      <w:r w:rsidDel="00000000" w:rsidR="00000000" w:rsidRPr="00000000">
        <w:rPr>
          <w:rtl w:val="0"/>
        </w:rPr>
        <w:t xml:space="preserve">None</w:t>
      </w:r>
    </w:p>
    <w:p w:rsidR="00000000" w:rsidDel="00000000" w:rsidP="00000000" w:rsidRDefault="00000000" w:rsidRPr="00000000" w14:paraId="0000006D">
      <w:pPr>
        <w:pStyle w:val="Heading4"/>
        <w:numPr>
          <w:ilvl w:val="3"/>
          <w:numId w:val="2"/>
        </w:numPr>
        <w:tabs>
          <w:tab w:val="left" w:pos="0"/>
        </w:tabs>
        <w:ind w:left="0" w:firstLine="0"/>
        <w:rPr/>
      </w:pPr>
      <w:r w:rsidDel="00000000" w:rsidR="00000000" w:rsidRPr="00000000">
        <w:rPr>
          <w:rtl w:val="0"/>
        </w:rPr>
        <w:t xml:space="preserve">Payment Method</w:t>
      </w:r>
    </w:p>
    <w:p w:rsidR="00000000" w:rsidDel="00000000" w:rsidP="00000000" w:rsidRDefault="00000000" w:rsidRPr="00000000" w14:paraId="0000006E">
      <w:pPr>
        <w:ind w:left="0" w:firstLine="0"/>
        <w:rPr/>
      </w:pPr>
      <w:r w:rsidDel="00000000" w:rsidR="00000000" w:rsidRPr="00000000">
        <w:rPr>
          <w:rtl w:val="0"/>
        </w:rPr>
        <w:t xml:space="preserve">The Buyer will make payments via BACS</w:t>
      </w:r>
    </w:p>
    <w:p w:rsidR="00000000" w:rsidDel="00000000" w:rsidP="00000000" w:rsidRDefault="00000000" w:rsidRPr="00000000" w14:paraId="0000006F">
      <w:pPr>
        <w:pStyle w:val="Heading4"/>
        <w:numPr>
          <w:ilvl w:val="3"/>
          <w:numId w:val="2"/>
        </w:numPr>
        <w:tabs>
          <w:tab w:val="left" w:pos="0"/>
        </w:tabs>
        <w:ind w:left="0" w:firstLine="0"/>
        <w:rPr/>
      </w:pPr>
      <w:r w:rsidDel="00000000" w:rsidR="00000000" w:rsidRPr="00000000">
        <w:rPr>
          <w:b w:val="0"/>
          <w:rtl w:val="0"/>
        </w:rPr>
        <w:t xml:space="preserve">Buyer’s Invoice Address</w:t>
      </w:r>
      <w:r w:rsidDel="00000000" w:rsidR="00000000" w:rsidRPr="00000000">
        <w:rPr>
          <w:rtl w:val="0"/>
        </w:rPr>
        <w:t xml:space="preserve"> REDACTED under FOIA section 40, Personal Information </w:t>
      </w:r>
    </w:p>
    <w:p w:rsidR="00000000" w:rsidDel="00000000" w:rsidP="00000000" w:rsidRDefault="00000000" w:rsidRPr="00000000" w14:paraId="00000070">
      <w:pPr>
        <w:numPr>
          <w:ilvl w:val="3"/>
          <w:numId w:val="2"/>
        </w:numPr>
        <w:ind w:left="0" w:firstLine="0"/>
      </w:pPr>
      <w:r w:rsidDel="00000000" w:rsidR="00000000" w:rsidRPr="00000000">
        <w:rPr>
          <w:rtl w:val="0"/>
        </w:rPr>
      </w:r>
    </w:p>
    <w:p w:rsidR="00000000" w:rsidDel="00000000" w:rsidP="00000000" w:rsidRDefault="00000000" w:rsidRPr="00000000" w14:paraId="00000071">
      <w:pPr>
        <w:ind w:left="0" w:firstLine="0"/>
        <w:rPr>
          <w:b w:val="1"/>
        </w:rPr>
      </w:pPr>
      <w:r w:rsidDel="00000000" w:rsidR="00000000" w:rsidRPr="00000000">
        <w:rPr>
          <w:rtl w:val="0"/>
        </w:rPr>
        <w:t xml:space="preserve">Email - </w:t>
      </w:r>
      <w:r w:rsidDel="00000000" w:rsidR="00000000" w:rsidRPr="00000000">
        <w:rPr>
          <w:b w:val="1"/>
          <w:rtl w:val="0"/>
        </w:rPr>
        <w:t xml:space="preserve">REDACTED under FOIA section 40, Personal Information </w:t>
      </w:r>
    </w:p>
    <w:p w:rsidR="00000000" w:rsidDel="00000000" w:rsidP="00000000" w:rsidRDefault="00000000" w:rsidRPr="00000000" w14:paraId="00000072">
      <w:pPr>
        <w:ind w:left="0" w:firstLine="0"/>
        <w:rPr/>
      </w:pPr>
      <w:r w:rsidDel="00000000" w:rsidR="00000000" w:rsidRPr="00000000">
        <w:rPr>
          <w:rtl w:val="0"/>
        </w:rPr>
      </w:r>
    </w:p>
    <w:p w:rsidR="00000000" w:rsidDel="00000000" w:rsidP="00000000" w:rsidRDefault="00000000" w:rsidRPr="00000000" w14:paraId="00000073">
      <w:pPr>
        <w:pStyle w:val="Heading4"/>
        <w:numPr>
          <w:ilvl w:val="3"/>
          <w:numId w:val="2"/>
        </w:numPr>
        <w:tabs>
          <w:tab w:val="left" w:pos="0"/>
        </w:tabs>
        <w:ind w:left="0" w:firstLine="0"/>
        <w:rPr>
          <w:b w:val="0"/>
        </w:rPr>
      </w:pPr>
      <w:r w:rsidDel="00000000" w:rsidR="00000000" w:rsidRPr="00000000">
        <w:rPr>
          <w:b w:val="0"/>
          <w:rtl w:val="0"/>
        </w:rPr>
        <w:t xml:space="preserve">Buyer’s Authorised Representative</w:t>
      </w:r>
    </w:p>
    <w:p w:rsidR="00000000" w:rsidDel="00000000" w:rsidP="00000000" w:rsidRDefault="00000000" w:rsidRPr="00000000" w14:paraId="00000074">
      <w:pPr>
        <w:numPr>
          <w:ilvl w:val="3"/>
          <w:numId w:val="2"/>
        </w:numPr>
        <w:ind w:left="0" w:firstLine="0"/>
        <w:rPr>
          <w:b w:val="1"/>
        </w:rPr>
      </w:pPr>
      <w:r w:rsidDel="00000000" w:rsidR="00000000" w:rsidRPr="00000000">
        <w:rPr>
          <w:b w:val="1"/>
          <w:rtl w:val="0"/>
        </w:rPr>
        <w:t xml:space="preserve">REDACTED under FOIA section 40, Personal Information </w:t>
      </w:r>
    </w:p>
    <w:p w:rsidR="00000000" w:rsidDel="00000000" w:rsidP="00000000" w:rsidRDefault="00000000" w:rsidRPr="00000000" w14:paraId="00000075">
      <w:pPr>
        <w:pStyle w:val="Heading4"/>
        <w:numPr>
          <w:ilvl w:val="3"/>
          <w:numId w:val="2"/>
        </w:numPr>
        <w:tabs>
          <w:tab w:val="left" w:pos="0"/>
        </w:tabs>
        <w:ind w:left="0" w:firstLine="0"/>
        <w:rPr/>
      </w:pPr>
      <w:r w:rsidDel="00000000" w:rsidR="00000000" w:rsidRPr="00000000">
        <w:rPr>
          <w:rtl w:val="0"/>
        </w:rPr>
      </w:r>
    </w:p>
    <w:p w:rsidR="00000000" w:rsidDel="00000000" w:rsidP="00000000" w:rsidRDefault="00000000" w:rsidRPr="00000000" w14:paraId="00000076">
      <w:pPr>
        <w:pStyle w:val="Heading4"/>
        <w:numPr>
          <w:ilvl w:val="3"/>
          <w:numId w:val="2"/>
        </w:numPr>
        <w:tabs>
          <w:tab w:val="left" w:pos="0"/>
        </w:tabs>
        <w:ind w:left="0" w:firstLine="0"/>
        <w:rPr/>
      </w:pPr>
      <w:r w:rsidDel="00000000" w:rsidR="00000000" w:rsidRPr="00000000">
        <w:rPr>
          <w:rtl w:val="0"/>
        </w:rPr>
        <w:t xml:space="preserve">Buyer’s Environmental Policy</w:t>
      </w:r>
    </w:p>
    <w:p w:rsidR="00000000" w:rsidDel="00000000" w:rsidP="00000000" w:rsidRDefault="00000000" w:rsidRPr="00000000" w14:paraId="00000077">
      <w:pPr>
        <w:ind w:left="0" w:firstLine="0"/>
        <w:rPr/>
      </w:pPr>
      <w:r w:rsidDel="00000000" w:rsidR="00000000" w:rsidRPr="00000000">
        <w:rPr>
          <w:rtl w:val="0"/>
        </w:rPr>
        <w:t xml:space="preserve">Not applicable</w:t>
      </w:r>
    </w:p>
    <w:p w:rsidR="00000000" w:rsidDel="00000000" w:rsidP="00000000" w:rsidRDefault="00000000" w:rsidRPr="00000000" w14:paraId="00000078">
      <w:pPr>
        <w:ind w:left="0" w:firstLine="0"/>
        <w:rPr/>
      </w:pPr>
      <w:r w:rsidDel="00000000" w:rsidR="00000000" w:rsidRPr="00000000">
        <w:rPr>
          <w:rtl w:val="0"/>
        </w:rPr>
        <w:t xml:space="preserve">Buyer’s Security Policy</w:t>
      </w:r>
    </w:p>
    <w:p w:rsidR="00000000" w:rsidDel="00000000" w:rsidP="00000000" w:rsidRDefault="00000000" w:rsidRPr="00000000" w14:paraId="00000079">
      <w:pPr>
        <w:ind w:left="0" w:firstLine="0"/>
        <w:rPr/>
      </w:pPr>
      <w:r w:rsidDel="00000000" w:rsidR="00000000" w:rsidRPr="00000000">
        <w:rPr>
          <w:rtl w:val="0"/>
        </w:rPr>
        <w:t xml:space="preserve">Appended at Call-Off Schedule 9 (Security)</w:t>
      </w:r>
    </w:p>
    <w:p w:rsidR="00000000" w:rsidDel="00000000" w:rsidP="00000000" w:rsidRDefault="00000000" w:rsidRPr="00000000" w14:paraId="0000007A">
      <w:pPr>
        <w:ind w:left="0" w:firstLine="0"/>
        <w:rPr/>
      </w:pPr>
      <w:r w:rsidDel="00000000" w:rsidR="00000000" w:rsidRPr="00000000">
        <w:rPr>
          <w:rtl w:val="0"/>
        </w:rPr>
      </w:r>
    </w:p>
    <w:p w:rsidR="00000000" w:rsidDel="00000000" w:rsidP="00000000" w:rsidRDefault="00000000" w:rsidRPr="00000000" w14:paraId="0000007B">
      <w:pPr>
        <w:pStyle w:val="Heading4"/>
        <w:numPr>
          <w:ilvl w:val="3"/>
          <w:numId w:val="2"/>
        </w:numPr>
        <w:tabs>
          <w:tab w:val="left" w:pos="0"/>
        </w:tabs>
        <w:ind w:left="0" w:firstLine="0"/>
        <w:rPr>
          <w:b w:val="0"/>
          <w:highlight w:val="white"/>
        </w:rPr>
      </w:pPr>
      <w:r w:rsidDel="00000000" w:rsidR="00000000" w:rsidRPr="00000000">
        <w:rPr>
          <w:b w:val="0"/>
          <w:highlight w:val="white"/>
          <w:rtl w:val="0"/>
        </w:rPr>
        <w:t xml:space="preserve">Supplier’s Authorised Representative</w:t>
      </w:r>
    </w:p>
    <w:p w:rsidR="00000000" w:rsidDel="00000000" w:rsidP="00000000" w:rsidRDefault="00000000" w:rsidRPr="00000000" w14:paraId="0000007C">
      <w:pPr>
        <w:numPr>
          <w:ilvl w:val="2"/>
          <w:numId w:val="2"/>
        </w:numPr>
        <w:ind w:left="0" w:firstLine="0"/>
      </w:pPr>
      <w:r w:rsidDel="00000000" w:rsidR="00000000" w:rsidRPr="00000000">
        <w:rPr>
          <w:b w:val="1"/>
          <w:rtl w:val="0"/>
        </w:rPr>
        <w:t xml:space="preserve">REDACTED under FOIA section 40, Personal Information </w:t>
      </w:r>
      <w:r w:rsidDel="00000000" w:rsidR="00000000" w:rsidRPr="00000000">
        <w:rPr>
          <w:rtl w:val="0"/>
        </w:rPr>
      </w:r>
    </w:p>
    <w:p w:rsidR="00000000" w:rsidDel="00000000" w:rsidP="00000000" w:rsidRDefault="00000000" w:rsidRPr="00000000" w14:paraId="0000007D">
      <w:pPr>
        <w:pStyle w:val="Heading4"/>
        <w:numPr>
          <w:ilvl w:val="3"/>
          <w:numId w:val="2"/>
        </w:numPr>
        <w:tabs>
          <w:tab w:val="left" w:pos="0"/>
        </w:tabs>
        <w:ind w:left="0" w:firstLine="0"/>
        <w:rPr>
          <w:b w:val="0"/>
          <w:highlight w:val="white"/>
        </w:rPr>
      </w:pPr>
      <w:r w:rsidDel="00000000" w:rsidR="00000000" w:rsidRPr="00000000">
        <w:rPr>
          <w:b w:val="0"/>
          <w:highlight w:val="white"/>
          <w:rtl w:val="0"/>
        </w:rPr>
        <w:t xml:space="preserve">Supplier’s Contract Manager</w:t>
      </w:r>
    </w:p>
    <w:p w:rsidR="00000000" w:rsidDel="00000000" w:rsidP="00000000" w:rsidRDefault="00000000" w:rsidRPr="00000000" w14:paraId="0000007E">
      <w:pPr>
        <w:numPr>
          <w:ilvl w:val="2"/>
          <w:numId w:val="2"/>
        </w:numPr>
        <w:ind w:left="0" w:firstLine="0"/>
      </w:pPr>
      <w:r w:rsidDel="00000000" w:rsidR="00000000" w:rsidRPr="00000000">
        <w:rPr>
          <w:b w:val="1"/>
          <w:rtl w:val="0"/>
        </w:rPr>
        <w:t xml:space="preserve">REDACTED under FOIA section 40, Personal Information </w:t>
      </w:r>
      <w:r w:rsidDel="00000000" w:rsidR="00000000" w:rsidRPr="00000000">
        <w:rPr>
          <w:rtl w:val="0"/>
        </w:rPr>
      </w:r>
    </w:p>
    <w:p w:rsidR="00000000" w:rsidDel="00000000" w:rsidP="00000000" w:rsidRDefault="00000000" w:rsidRPr="00000000" w14:paraId="0000007F">
      <w:pPr>
        <w:pStyle w:val="Heading4"/>
        <w:numPr>
          <w:ilvl w:val="3"/>
          <w:numId w:val="2"/>
        </w:numPr>
        <w:tabs>
          <w:tab w:val="left" w:pos="0"/>
        </w:tabs>
        <w:ind w:left="0" w:firstLine="0"/>
        <w:rPr>
          <w:highlight w:val="white"/>
        </w:rPr>
      </w:pPr>
      <w:r w:rsidDel="00000000" w:rsidR="00000000" w:rsidRPr="00000000">
        <w:rPr>
          <w:highlight w:val="white"/>
          <w:rtl w:val="0"/>
        </w:rPr>
        <w:t xml:space="preserve">Progress Report Frequency</w:t>
      </w:r>
    </w:p>
    <w:p w:rsidR="00000000" w:rsidDel="00000000" w:rsidP="00000000" w:rsidRDefault="00000000" w:rsidRPr="00000000" w14:paraId="00000080">
      <w:pPr>
        <w:ind w:left="0" w:firstLine="0"/>
        <w:rPr>
          <w:highlight w:val="white"/>
        </w:rPr>
      </w:pPr>
      <w:r w:rsidDel="00000000" w:rsidR="00000000" w:rsidRPr="00000000">
        <w:rPr>
          <w:highlight w:val="white"/>
          <w:rtl w:val="0"/>
        </w:rPr>
        <w:t xml:space="preserve">[</w:t>
      </w:r>
      <w:r w:rsidDel="00000000" w:rsidR="00000000" w:rsidRPr="00000000">
        <w:rPr>
          <w:b w:val="1"/>
          <w:highlight w:val="white"/>
          <w:rtl w:val="0"/>
        </w:rPr>
        <w:t xml:space="preserve">Insert</w:t>
      </w:r>
      <w:r w:rsidDel="00000000" w:rsidR="00000000" w:rsidRPr="00000000">
        <w:rPr>
          <w:highlight w:val="white"/>
          <w:rtl w:val="0"/>
        </w:rPr>
        <w:t xml:space="preserve"> </w:t>
      </w:r>
      <w:r w:rsidDel="00000000" w:rsidR="00000000" w:rsidRPr="00000000">
        <w:rPr>
          <w:b w:val="1"/>
          <w:highlight w:val="white"/>
          <w:rtl w:val="0"/>
        </w:rPr>
        <w:t xml:space="preserve">report</w:t>
      </w:r>
      <w:r w:rsidDel="00000000" w:rsidR="00000000" w:rsidRPr="00000000">
        <w:rPr>
          <w:highlight w:val="white"/>
          <w:rtl w:val="0"/>
        </w:rPr>
        <w:t xml:space="preserve"> </w:t>
      </w:r>
      <w:r w:rsidDel="00000000" w:rsidR="00000000" w:rsidRPr="00000000">
        <w:rPr>
          <w:b w:val="1"/>
          <w:highlight w:val="white"/>
          <w:rtl w:val="0"/>
        </w:rPr>
        <w:t xml:space="preserve">frequency</w:t>
      </w:r>
      <w:r w:rsidDel="00000000" w:rsidR="00000000" w:rsidRPr="00000000">
        <w:rPr>
          <w:highlight w:val="white"/>
          <w:rtl w:val="0"/>
        </w:rPr>
        <w:t xml:space="preserve">: On the first Working Day of each calendar month]</w:t>
      </w:r>
    </w:p>
    <w:p w:rsidR="00000000" w:rsidDel="00000000" w:rsidP="00000000" w:rsidRDefault="00000000" w:rsidRPr="00000000" w14:paraId="00000081">
      <w:pPr>
        <w:pStyle w:val="Heading4"/>
        <w:numPr>
          <w:ilvl w:val="3"/>
          <w:numId w:val="2"/>
        </w:numPr>
        <w:tabs>
          <w:tab w:val="left" w:pos="0"/>
        </w:tabs>
        <w:ind w:left="0" w:firstLine="0"/>
        <w:rPr>
          <w:highlight w:val="white"/>
        </w:rPr>
      </w:pPr>
      <w:r w:rsidDel="00000000" w:rsidR="00000000" w:rsidRPr="00000000">
        <w:rPr>
          <w:highlight w:val="white"/>
          <w:rtl w:val="0"/>
        </w:rPr>
        <w:t xml:space="preserve">Progress Meeting Frequency</w:t>
      </w:r>
    </w:p>
    <w:p w:rsidR="00000000" w:rsidDel="00000000" w:rsidP="00000000" w:rsidRDefault="00000000" w:rsidRPr="00000000" w14:paraId="00000082">
      <w:pPr>
        <w:ind w:left="0" w:firstLine="0"/>
        <w:rPr>
          <w:highlight w:val="white"/>
        </w:rPr>
      </w:pPr>
      <w:r w:rsidDel="00000000" w:rsidR="00000000" w:rsidRPr="00000000">
        <w:rPr>
          <w:highlight w:val="white"/>
          <w:rtl w:val="0"/>
        </w:rPr>
        <w:t xml:space="preserve">[</w:t>
      </w:r>
      <w:r w:rsidDel="00000000" w:rsidR="00000000" w:rsidRPr="00000000">
        <w:rPr>
          <w:b w:val="1"/>
          <w:highlight w:val="white"/>
          <w:rtl w:val="0"/>
        </w:rPr>
        <w:t xml:space="preserve">Insert</w:t>
      </w:r>
      <w:r w:rsidDel="00000000" w:rsidR="00000000" w:rsidRPr="00000000">
        <w:rPr>
          <w:highlight w:val="white"/>
          <w:rtl w:val="0"/>
        </w:rPr>
        <w:t xml:space="preserve"> </w:t>
      </w:r>
      <w:r w:rsidDel="00000000" w:rsidR="00000000" w:rsidRPr="00000000">
        <w:rPr>
          <w:b w:val="1"/>
          <w:highlight w:val="white"/>
          <w:rtl w:val="0"/>
        </w:rPr>
        <w:t xml:space="preserve">meeting</w:t>
      </w:r>
      <w:r w:rsidDel="00000000" w:rsidR="00000000" w:rsidRPr="00000000">
        <w:rPr>
          <w:highlight w:val="white"/>
          <w:rtl w:val="0"/>
        </w:rPr>
        <w:t xml:space="preserve"> </w:t>
      </w:r>
      <w:r w:rsidDel="00000000" w:rsidR="00000000" w:rsidRPr="00000000">
        <w:rPr>
          <w:b w:val="1"/>
          <w:highlight w:val="white"/>
          <w:rtl w:val="0"/>
        </w:rPr>
        <w:t xml:space="preserve">frequency</w:t>
      </w:r>
      <w:r w:rsidDel="00000000" w:rsidR="00000000" w:rsidRPr="00000000">
        <w:rPr>
          <w:highlight w:val="white"/>
          <w:rtl w:val="0"/>
        </w:rPr>
        <w:t xml:space="preserve">: Quarterly on the first Working Day of each quarter]</w:t>
      </w:r>
    </w:p>
    <w:p w:rsidR="00000000" w:rsidDel="00000000" w:rsidP="00000000" w:rsidRDefault="00000000" w:rsidRPr="00000000" w14:paraId="00000083">
      <w:pPr>
        <w:pStyle w:val="Heading4"/>
        <w:numPr>
          <w:ilvl w:val="3"/>
          <w:numId w:val="2"/>
        </w:numPr>
        <w:tabs>
          <w:tab w:val="left" w:pos="0"/>
        </w:tabs>
        <w:ind w:left="0" w:firstLine="0"/>
        <w:rPr>
          <w:highlight w:val="white"/>
        </w:rPr>
      </w:pPr>
      <w:r w:rsidDel="00000000" w:rsidR="00000000" w:rsidRPr="00000000">
        <w:rPr>
          <w:b w:val="0"/>
          <w:highlight w:val="white"/>
          <w:rtl w:val="0"/>
        </w:rPr>
        <w:t xml:space="preserve">Key Staff </w:t>
      </w:r>
      <w:r w:rsidDel="00000000" w:rsidR="00000000" w:rsidRPr="00000000">
        <w:rPr>
          <w:rtl w:val="0"/>
        </w:rPr>
      </w:r>
    </w:p>
    <w:p w:rsidR="00000000" w:rsidDel="00000000" w:rsidP="00000000" w:rsidRDefault="00000000" w:rsidRPr="00000000" w14:paraId="00000084">
      <w:pPr>
        <w:pStyle w:val="Heading4"/>
        <w:numPr>
          <w:ilvl w:val="3"/>
          <w:numId w:val="2"/>
        </w:numPr>
        <w:tabs>
          <w:tab w:val="left" w:pos="0"/>
        </w:tabs>
        <w:ind w:left="0" w:firstLine="0"/>
        <w:rPr>
          <w:highlight w:val="white"/>
        </w:rPr>
      </w:pPr>
      <w:r w:rsidDel="00000000" w:rsidR="00000000" w:rsidRPr="00000000">
        <w:rPr>
          <w:rtl w:val="0"/>
        </w:rPr>
        <w:t xml:space="preserve">REDACTED under FOIA section 40, Personal Information </w:t>
      </w:r>
    </w:p>
    <w:p w:rsidR="00000000" w:rsidDel="00000000" w:rsidP="00000000" w:rsidRDefault="00000000" w:rsidRPr="00000000" w14:paraId="00000085">
      <w:pPr>
        <w:ind w:left="0" w:firstLine="0"/>
        <w:rPr>
          <w:b w:val="1"/>
          <w:highlight w:val="white"/>
        </w:rPr>
      </w:pPr>
      <w:r w:rsidDel="00000000" w:rsidR="00000000" w:rsidRPr="00000000">
        <w:rPr>
          <w:b w:val="1"/>
          <w:highlight w:val="white"/>
          <w:rtl w:val="0"/>
        </w:rPr>
        <w:t xml:space="preserve">Worker Engagement Route (including whether inside or outside IR35 and whether there is a requirement to issue a Status Determination Statement)</w:t>
      </w:r>
    </w:p>
    <w:p w:rsidR="00000000" w:rsidDel="00000000" w:rsidP="00000000" w:rsidRDefault="00000000" w:rsidRPr="00000000" w14:paraId="00000086">
      <w:pPr>
        <w:ind w:left="0" w:firstLine="0"/>
        <w:rPr>
          <w:highlight w:val="yellow"/>
        </w:rPr>
      </w:pPr>
      <w:r w:rsidDel="00000000" w:rsidR="00000000" w:rsidRPr="00000000">
        <w:rPr>
          <w:rtl w:val="0"/>
        </w:rPr>
        <w:t xml:space="preserve">See Call-Off Schedule 20 (Call-Off Specification)</w:t>
      </w:r>
      <w:r w:rsidDel="00000000" w:rsidR="00000000" w:rsidRPr="00000000">
        <w:rPr>
          <w:rtl w:val="0"/>
        </w:rPr>
      </w:r>
    </w:p>
    <w:p w:rsidR="00000000" w:rsidDel="00000000" w:rsidP="00000000" w:rsidRDefault="00000000" w:rsidRPr="00000000" w14:paraId="00000087">
      <w:pPr>
        <w:pStyle w:val="Heading4"/>
        <w:numPr>
          <w:ilvl w:val="3"/>
          <w:numId w:val="2"/>
        </w:numPr>
        <w:tabs>
          <w:tab w:val="left" w:pos="0"/>
        </w:tabs>
        <w:ind w:left="0" w:firstLine="0"/>
        <w:rPr>
          <w:highlight w:val="white"/>
        </w:rPr>
      </w:pPr>
      <w:r w:rsidDel="00000000" w:rsidR="00000000" w:rsidRPr="00000000">
        <w:rPr>
          <w:highlight w:val="white"/>
          <w:rtl w:val="0"/>
        </w:rPr>
        <w:t xml:space="preserve">Key Subcontractor(s)</w:t>
      </w:r>
    </w:p>
    <w:p w:rsidR="00000000" w:rsidDel="00000000" w:rsidP="00000000" w:rsidRDefault="00000000" w:rsidRPr="00000000" w14:paraId="00000088">
      <w:pPr>
        <w:ind w:left="0" w:firstLine="0"/>
        <w:rPr>
          <w:highlight w:val="white"/>
        </w:rPr>
      </w:pPr>
      <w:r w:rsidDel="00000000" w:rsidR="00000000" w:rsidRPr="00000000">
        <w:rPr>
          <w:highlight w:val="white"/>
          <w:rtl w:val="0"/>
        </w:rPr>
        <w:t xml:space="preserve">Not Applicable</w:t>
      </w:r>
    </w:p>
    <w:p w:rsidR="00000000" w:rsidDel="00000000" w:rsidP="00000000" w:rsidRDefault="00000000" w:rsidRPr="00000000" w14:paraId="00000089">
      <w:pPr>
        <w:pStyle w:val="Heading4"/>
        <w:numPr>
          <w:ilvl w:val="3"/>
          <w:numId w:val="2"/>
        </w:numPr>
        <w:tabs>
          <w:tab w:val="left" w:pos="0"/>
        </w:tabs>
        <w:ind w:left="0" w:firstLine="0"/>
        <w:rPr>
          <w:highlight w:val="white"/>
        </w:rPr>
      </w:pPr>
      <w:r w:rsidDel="00000000" w:rsidR="00000000" w:rsidRPr="00000000">
        <w:rPr>
          <w:highlight w:val="white"/>
          <w:rtl w:val="0"/>
        </w:rPr>
        <w:t xml:space="preserve">Commercially Sensitive Information</w:t>
      </w:r>
    </w:p>
    <w:p w:rsidR="00000000" w:rsidDel="00000000" w:rsidP="00000000" w:rsidRDefault="00000000" w:rsidRPr="00000000" w14:paraId="0000008A">
      <w:pPr>
        <w:ind w:left="0" w:firstLine="0"/>
        <w:rPr>
          <w:highlight w:val="white"/>
        </w:rPr>
      </w:pPr>
      <w:r w:rsidDel="00000000" w:rsidR="00000000" w:rsidRPr="00000000">
        <w:rPr>
          <w:highlight w:val="white"/>
          <w:rtl w:val="0"/>
        </w:rPr>
        <w:t xml:space="preserve">Not applicable</w:t>
      </w:r>
    </w:p>
    <w:p w:rsidR="00000000" w:rsidDel="00000000" w:rsidP="00000000" w:rsidRDefault="00000000" w:rsidRPr="00000000" w14:paraId="0000008B">
      <w:pPr>
        <w:pStyle w:val="Heading4"/>
        <w:numPr>
          <w:ilvl w:val="3"/>
          <w:numId w:val="2"/>
        </w:numPr>
        <w:tabs>
          <w:tab w:val="left" w:pos="0"/>
        </w:tabs>
        <w:ind w:left="0" w:firstLine="0"/>
        <w:rPr/>
      </w:pPr>
      <w:r w:rsidDel="00000000" w:rsidR="00000000" w:rsidRPr="00000000">
        <w:rPr>
          <w:rtl w:val="0"/>
        </w:rPr>
        <w:t xml:space="preserve">Balanced Scorecard</w:t>
      </w:r>
    </w:p>
    <w:p w:rsidR="00000000" w:rsidDel="00000000" w:rsidP="00000000" w:rsidRDefault="00000000" w:rsidRPr="00000000" w14:paraId="0000008C">
      <w:pPr>
        <w:ind w:left="0" w:firstLine="0"/>
        <w:rPr>
          <w:b w:val="1"/>
          <w:sz w:val="34"/>
          <w:szCs w:val="34"/>
        </w:rPr>
      </w:pPr>
      <w:r w:rsidDel="00000000" w:rsidR="00000000" w:rsidRPr="00000000">
        <w:rPr>
          <w:rtl w:val="0"/>
        </w:rPr>
        <w:t xml:space="preserve">See Call-Off Schedule 20 (Call-Off Specification),  clause 15 Service Levels and Performance.</w:t>
      </w:r>
      <w:r w:rsidDel="00000000" w:rsidR="00000000" w:rsidRPr="00000000">
        <w:rPr>
          <w:rtl w:val="0"/>
        </w:rPr>
      </w:r>
    </w:p>
    <w:p w:rsidR="00000000" w:rsidDel="00000000" w:rsidP="00000000" w:rsidRDefault="00000000" w:rsidRPr="00000000" w14:paraId="0000008D">
      <w:pPr>
        <w:ind w:left="0" w:firstLine="0"/>
        <w:rPr/>
      </w:pPr>
      <w:r w:rsidDel="00000000" w:rsidR="00000000" w:rsidRPr="00000000">
        <w:rPr>
          <w:rtl w:val="0"/>
        </w:rPr>
      </w:r>
    </w:p>
    <w:p w:rsidR="00000000" w:rsidDel="00000000" w:rsidP="00000000" w:rsidRDefault="00000000" w:rsidRPr="00000000" w14:paraId="0000008E">
      <w:pPr>
        <w:widowControl w:val="1"/>
        <w:spacing w:after="0" w:before="0" w:lineRule="auto"/>
        <w:ind w:left="0" w:firstLine="0"/>
        <w:rPr/>
      </w:pPr>
      <w:r w:rsidDel="00000000" w:rsidR="00000000" w:rsidRPr="00000000">
        <w:rPr>
          <w:rtl w:val="0"/>
        </w:rPr>
      </w:r>
    </w:p>
    <w:tbl>
      <w:tblPr>
        <w:tblStyle w:val="Table1"/>
        <w:tblW w:w="8309.0" w:type="dxa"/>
        <w:jc w:val="left"/>
        <w:tblInd w:w="720.0" w:type="dxa"/>
        <w:tblBorders>
          <w:top w:color="000000" w:space="0" w:sz="24" w:val="single"/>
          <w:left w:color="000000" w:space="0" w:sz="24" w:val="single"/>
          <w:bottom w:color="000000" w:space="0" w:sz="24" w:val="single"/>
          <w:right w:color="000000" w:space="0" w:sz="24" w:val="single"/>
          <w:insideH w:color="000000" w:space="0" w:sz="6" w:val="single"/>
          <w:insideV w:color="000000" w:space="0" w:sz="6" w:val="single"/>
        </w:tblBorders>
        <w:tblLayout w:type="fixed"/>
        <w:tblLook w:val="0400"/>
      </w:tblPr>
      <w:tblGrid>
        <w:gridCol w:w="1365"/>
        <w:gridCol w:w="1830"/>
        <w:gridCol w:w="3480"/>
        <w:gridCol w:w="1634"/>
        <w:tblGridChange w:id="0">
          <w:tblGrid>
            <w:gridCol w:w="1365"/>
            <w:gridCol w:w="1830"/>
            <w:gridCol w:w="3480"/>
            <w:gridCol w:w="1634"/>
          </w:tblGrid>
        </w:tblGridChange>
      </w:tblGrid>
      <w:tr>
        <w:trPr>
          <w:cantSplit w:val="0"/>
          <w:tblHeader w:val="0"/>
        </w:trPr>
        <w:tc>
          <w:tcPr>
            <w:shd w:fill="b8cce4" w:val="clear"/>
          </w:tcPr>
          <w:p w:rsidR="00000000" w:rsidDel="00000000" w:rsidP="00000000" w:rsidRDefault="00000000" w:rsidRPr="00000000" w14:paraId="0000008F">
            <w:pPr>
              <w:pStyle w:val="Heading2"/>
              <w:keepNext w:val="0"/>
              <w:keepLines w:val="0"/>
              <w:widowControl w:val="1"/>
              <w:spacing w:after="240" w:before="0" w:lineRule="auto"/>
              <w:ind w:left="720" w:firstLine="0"/>
              <w:jc w:val="center"/>
              <w:rPr>
                <w:color w:val="000000"/>
                <w:sz w:val="24"/>
                <w:szCs w:val="24"/>
              </w:rPr>
            </w:pPr>
            <w:r w:rsidDel="00000000" w:rsidR="00000000" w:rsidRPr="00000000">
              <w:rPr>
                <w:color w:val="000000"/>
                <w:sz w:val="24"/>
                <w:szCs w:val="24"/>
                <w:rtl w:val="0"/>
              </w:rPr>
              <w:t xml:space="preserve">KPI/SLA</w:t>
            </w:r>
          </w:p>
        </w:tc>
        <w:tc>
          <w:tcPr>
            <w:shd w:fill="b8cce4" w:val="clear"/>
          </w:tcPr>
          <w:p w:rsidR="00000000" w:rsidDel="00000000" w:rsidP="00000000" w:rsidRDefault="00000000" w:rsidRPr="00000000" w14:paraId="00000090">
            <w:pPr>
              <w:pStyle w:val="Heading2"/>
              <w:keepNext w:val="0"/>
              <w:keepLines w:val="0"/>
              <w:widowControl w:val="1"/>
              <w:spacing w:after="240" w:before="0" w:lineRule="auto"/>
              <w:ind w:left="720" w:firstLine="0"/>
              <w:jc w:val="center"/>
              <w:rPr>
                <w:color w:val="000000"/>
                <w:sz w:val="24"/>
                <w:szCs w:val="24"/>
              </w:rPr>
            </w:pPr>
            <w:r w:rsidDel="00000000" w:rsidR="00000000" w:rsidRPr="00000000">
              <w:rPr>
                <w:color w:val="000000"/>
                <w:sz w:val="24"/>
                <w:szCs w:val="24"/>
                <w:rtl w:val="0"/>
              </w:rPr>
              <w:t xml:space="preserve">Service Area</w:t>
            </w:r>
          </w:p>
        </w:tc>
        <w:tc>
          <w:tcPr>
            <w:shd w:fill="b8cce4" w:val="clear"/>
          </w:tcPr>
          <w:p w:rsidR="00000000" w:rsidDel="00000000" w:rsidP="00000000" w:rsidRDefault="00000000" w:rsidRPr="00000000" w14:paraId="00000091">
            <w:pPr>
              <w:pStyle w:val="Heading2"/>
              <w:keepNext w:val="0"/>
              <w:keepLines w:val="0"/>
              <w:widowControl w:val="1"/>
              <w:spacing w:after="240" w:before="0" w:lineRule="auto"/>
              <w:ind w:left="720" w:firstLine="0"/>
              <w:jc w:val="center"/>
              <w:rPr>
                <w:color w:val="000000"/>
                <w:sz w:val="24"/>
                <w:szCs w:val="24"/>
              </w:rPr>
            </w:pPr>
            <w:r w:rsidDel="00000000" w:rsidR="00000000" w:rsidRPr="00000000">
              <w:rPr>
                <w:color w:val="000000"/>
                <w:sz w:val="24"/>
                <w:szCs w:val="24"/>
                <w:rtl w:val="0"/>
              </w:rPr>
              <w:t xml:space="preserve">KPI/SLA description</w:t>
            </w:r>
          </w:p>
        </w:tc>
        <w:tc>
          <w:tcPr>
            <w:shd w:fill="b8cce4" w:val="clear"/>
          </w:tcPr>
          <w:p w:rsidR="00000000" w:rsidDel="00000000" w:rsidP="00000000" w:rsidRDefault="00000000" w:rsidRPr="00000000" w14:paraId="00000092">
            <w:pPr>
              <w:pStyle w:val="Heading2"/>
              <w:keepNext w:val="0"/>
              <w:keepLines w:val="0"/>
              <w:widowControl w:val="1"/>
              <w:spacing w:after="240" w:before="0" w:lineRule="auto"/>
              <w:ind w:left="720" w:firstLine="0"/>
              <w:jc w:val="center"/>
              <w:rPr>
                <w:color w:val="000000"/>
                <w:sz w:val="24"/>
                <w:szCs w:val="24"/>
              </w:rPr>
            </w:pPr>
            <w:r w:rsidDel="00000000" w:rsidR="00000000" w:rsidRPr="00000000">
              <w:rPr>
                <w:color w:val="000000"/>
                <w:sz w:val="24"/>
                <w:szCs w:val="24"/>
                <w:rtl w:val="0"/>
              </w:rPr>
              <w:t xml:space="preserve">Target</w:t>
            </w:r>
          </w:p>
        </w:tc>
      </w:tr>
      <w:tr>
        <w:trPr>
          <w:cantSplit w:val="0"/>
          <w:tblHeader w:val="0"/>
        </w:trPr>
        <w:tc>
          <w:tcPr/>
          <w:p w:rsidR="00000000" w:rsidDel="00000000" w:rsidP="00000000" w:rsidRDefault="00000000" w:rsidRPr="00000000" w14:paraId="00000093">
            <w:pPr>
              <w:pStyle w:val="Heading2"/>
              <w:keepNext w:val="0"/>
              <w:keepLines w:val="0"/>
              <w:widowControl w:val="1"/>
              <w:spacing w:after="240" w:before="0" w:lineRule="auto"/>
              <w:ind w:left="720" w:firstLine="0"/>
              <w:jc w:val="center"/>
              <w:rPr>
                <w:b w:val="0"/>
                <w:color w:val="000000"/>
                <w:sz w:val="22"/>
                <w:szCs w:val="22"/>
              </w:rPr>
            </w:pPr>
            <w:r w:rsidDel="00000000" w:rsidR="00000000" w:rsidRPr="00000000">
              <w:rPr>
                <w:b w:val="0"/>
                <w:color w:val="000000"/>
                <w:sz w:val="22"/>
                <w:szCs w:val="22"/>
                <w:rtl w:val="0"/>
              </w:rPr>
              <w:t xml:space="preserve">1</w:t>
            </w:r>
          </w:p>
        </w:tc>
        <w:tc>
          <w:tcPr/>
          <w:p w:rsidR="00000000" w:rsidDel="00000000" w:rsidP="00000000" w:rsidRDefault="00000000" w:rsidRPr="00000000" w14:paraId="00000094">
            <w:pPr>
              <w:widowControl w:val="1"/>
              <w:spacing w:after="0" w:before="0" w:lineRule="auto"/>
              <w:ind w:left="0" w:firstLine="0"/>
              <w:jc w:val="both"/>
              <w:rPr>
                <w:color w:val="222222"/>
              </w:rPr>
            </w:pPr>
            <w:r w:rsidDel="00000000" w:rsidR="00000000" w:rsidRPr="00000000">
              <w:rPr>
                <w:color w:val="222222"/>
                <w:rtl w:val="0"/>
              </w:rPr>
              <w:t xml:space="preserve">Review research</w:t>
            </w:r>
          </w:p>
        </w:tc>
        <w:tc>
          <w:tcPr/>
          <w:p w:rsidR="00000000" w:rsidDel="00000000" w:rsidP="00000000" w:rsidRDefault="00000000" w:rsidRPr="00000000" w14:paraId="00000095">
            <w:pPr>
              <w:widowControl w:val="1"/>
              <w:spacing w:after="0" w:before="0" w:lineRule="auto"/>
              <w:ind w:left="0" w:firstLine="0"/>
              <w:jc w:val="both"/>
              <w:rPr>
                <w:color w:val="222222"/>
              </w:rPr>
            </w:pPr>
            <w:r w:rsidDel="00000000" w:rsidR="00000000" w:rsidRPr="00000000">
              <w:rPr>
                <w:color w:val="222222"/>
                <w:rtl w:val="0"/>
              </w:rPr>
              <w:t xml:space="preserve">review of pre-existing research conducted</w:t>
            </w:r>
          </w:p>
        </w:tc>
        <w:tc>
          <w:tcPr/>
          <w:p w:rsidR="00000000" w:rsidDel="00000000" w:rsidP="00000000" w:rsidRDefault="00000000" w:rsidRPr="00000000" w14:paraId="00000096">
            <w:pPr>
              <w:widowControl w:val="1"/>
              <w:spacing w:after="0" w:before="0" w:lineRule="auto"/>
              <w:ind w:left="0" w:firstLine="0"/>
              <w:rPr>
                <w:color w:val="222222"/>
              </w:rPr>
            </w:pPr>
            <w:r w:rsidDel="00000000" w:rsidR="00000000" w:rsidRPr="00000000">
              <w:rPr>
                <w:color w:val="222222"/>
                <w:rtl w:val="0"/>
              </w:rPr>
              <w:t xml:space="preserve">100% of the pre-existing research material has been assimilated</w:t>
            </w:r>
          </w:p>
        </w:tc>
      </w:tr>
      <w:tr>
        <w:trPr>
          <w:cantSplit w:val="0"/>
          <w:tblHeader w:val="0"/>
        </w:trPr>
        <w:tc>
          <w:tcPr/>
          <w:p w:rsidR="00000000" w:rsidDel="00000000" w:rsidP="00000000" w:rsidRDefault="00000000" w:rsidRPr="00000000" w14:paraId="00000097">
            <w:pPr>
              <w:pStyle w:val="Heading2"/>
              <w:keepNext w:val="0"/>
              <w:keepLines w:val="0"/>
              <w:widowControl w:val="1"/>
              <w:spacing w:after="240" w:before="0" w:lineRule="auto"/>
              <w:ind w:left="720" w:firstLine="0"/>
              <w:jc w:val="center"/>
              <w:rPr>
                <w:b w:val="0"/>
                <w:color w:val="000000"/>
                <w:sz w:val="22"/>
                <w:szCs w:val="22"/>
              </w:rPr>
            </w:pPr>
            <w:r w:rsidDel="00000000" w:rsidR="00000000" w:rsidRPr="00000000">
              <w:rPr>
                <w:b w:val="0"/>
                <w:color w:val="000000"/>
                <w:sz w:val="22"/>
                <w:szCs w:val="22"/>
                <w:rtl w:val="0"/>
              </w:rPr>
              <w:t xml:space="preserve">2</w:t>
            </w:r>
          </w:p>
        </w:tc>
        <w:tc>
          <w:tcPr/>
          <w:p w:rsidR="00000000" w:rsidDel="00000000" w:rsidP="00000000" w:rsidRDefault="00000000" w:rsidRPr="00000000" w14:paraId="00000098">
            <w:pPr>
              <w:widowControl w:val="1"/>
              <w:spacing w:after="0" w:before="0" w:lineRule="auto"/>
              <w:ind w:left="0" w:firstLine="0"/>
              <w:jc w:val="both"/>
              <w:rPr>
                <w:color w:val="222222"/>
              </w:rPr>
            </w:pPr>
            <w:r w:rsidDel="00000000" w:rsidR="00000000" w:rsidRPr="00000000">
              <w:rPr>
                <w:color w:val="222222"/>
                <w:rtl w:val="0"/>
              </w:rPr>
              <w:t xml:space="preserve">User research</w:t>
            </w:r>
          </w:p>
        </w:tc>
        <w:tc>
          <w:tcPr/>
          <w:p w:rsidR="00000000" w:rsidDel="00000000" w:rsidP="00000000" w:rsidRDefault="00000000" w:rsidRPr="00000000" w14:paraId="00000099">
            <w:pPr>
              <w:widowControl w:val="1"/>
              <w:spacing w:after="0" w:before="0" w:lineRule="auto"/>
              <w:ind w:left="0" w:firstLine="0"/>
              <w:jc w:val="both"/>
              <w:rPr>
                <w:color w:val="222222"/>
              </w:rPr>
            </w:pPr>
            <w:r w:rsidDel="00000000" w:rsidR="00000000" w:rsidRPr="00000000">
              <w:rPr>
                <w:color w:val="222222"/>
                <w:rtl w:val="0"/>
              </w:rPr>
              <w:t xml:space="preserve">user researchers to fully identify and scope out user needs against users wants, and produce user stories via discovery sessions with relevant stakeholders or any other method to achieve this goal</w:t>
            </w:r>
          </w:p>
        </w:tc>
        <w:tc>
          <w:tcPr/>
          <w:p w:rsidR="00000000" w:rsidDel="00000000" w:rsidP="00000000" w:rsidRDefault="00000000" w:rsidRPr="00000000" w14:paraId="0000009A">
            <w:pPr>
              <w:widowControl w:val="1"/>
              <w:spacing w:after="0" w:before="0" w:lineRule="auto"/>
              <w:ind w:left="0" w:firstLine="0"/>
              <w:jc w:val="both"/>
              <w:rPr>
                <w:color w:val="222222"/>
              </w:rPr>
            </w:pPr>
            <w:r w:rsidDel="00000000" w:rsidR="00000000" w:rsidRPr="00000000">
              <w:rPr>
                <w:color w:val="222222"/>
                <w:rtl w:val="0"/>
              </w:rPr>
              <w:t xml:space="preserve">100% users groups surveyed and documented within 8 weeks </w:t>
            </w:r>
          </w:p>
        </w:tc>
      </w:tr>
      <w:tr>
        <w:trPr>
          <w:cantSplit w:val="0"/>
          <w:tblHeader w:val="0"/>
        </w:trPr>
        <w:tc>
          <w:tcPr/>
          <w:p w:rsidR="00000000" w:rsidDel="00000000" w:rsidP="00000000" w:rsidRDefault="00000000" w:rsidRPr="00000000" w14:paraId="0000009B">
            <w:pPr>
              <w:pStyle w:val="Heading2"/>
              <w:keepNext w:val="0"/>
              <w:keepLines w:val="0"/>
              <w:widowControl w:val="1"/>
              <w:spacing w:after="240" w:before="0" w:lineRule="auto"/>
              <w:ind w:left="720" w:firstLine="0"/>
              <w:jc w:val="center"/>
              <w:rPr>
                <w:b w:val="0"/>
                <w:color w:val="000000"/>
                <w:sz w:val="22"/>
                <w:szCs w:val="22"/>
              </w:rPr>
            </w:pPr>
            <w:bookmarkStart w:colFirst="0" w:colLast="0" w:name="_heading=h.yfisrfpacxnu" w:id="3"/>
            <w:bookmarkEnd w:id="3"/>
            <w:r w:rsidDel="00000000" w:rsidR="00000000" w:rsidRPr="00000000">
              <w:rPr>
                <w:b w:val="0"/>
                <w:color w:val="000000"/>
                <w:sz w:val="22"/>
                <w:szCs w:val="22"/>
                <w:rtl w:val="0"/>
              </w:rPr>
              <w:t xml:space="preserve">3</w:t>
            </w:r>
          </w:p>
        </w:tc>
        <w:tc>
          <w:tcPr/>
          <w:p w:rsidR="00000000" w:rsidDel="00000000" w:rsidP="00000000" w:rsidRDefault="00000000" w:rsidRPr="00000000" w14:paraId="0000009C">
            <w:pPr>
              <w:widowControl w:val="1"/>
              <w:spacing w:after="0" w:before="0" w:lineRule="auto"/>
              <w:ind w:left="0" w:firstLine="0"/>
              <w:jc w:val="both"/>
              <w:rPr>
                <w:color w:val="222222"/>
              </w:rPr>
            </w:pPr>
            <w:r w:rsidDel="00000000" w:rsidR="00000000" w:rsidRPr="00000000">
              <w:rPr>
                <w:color w:val="222222"/>
                <w:rtl w:val="0"/>
              </w:rPr>
              <w:t xml:space="preserve">Options analysis</w:t>
            </w:r>
          </w:p>
        </w:tc>
        <w:tc>
          <w:tcPr/>
          <w:p w:rsidR="00000000" w:rsidDel="00000000" w:rsidP="00000000" w:rsidRDefault="00000000" w:rsidRPr="00000000" w14:paraId="0000009D">
            <w:pPr>
              <w:widowControl w:val="1"/>
              <w:spacing w:after="0" w:before="0" w:lineRule="auto"/>
              <w:ind w:left="0" w:firstLine="0"/>
              <w:jc w:val="both"/>
              <w:rPr>
                <w:color w:val="222222"/>
              </w:rPr>
            </w:pPr>
            <w:r w:rsidDel="00000000" w:rsidR="00000000" w:rsidRPr="00000000">
              <w:rPr>
                <w:color w:val="222222"/>
                <w:rtl w:val="0"/>
              </w:rPr>
              <w:t xml:space="preserve">recommendations/options for Alpha/Beta phases including existing and possible solution design suggestions  </w:t>
            </w:r>
          </w:p>
        </w:tc>
        <w:tc>
          <w:tcPr/>
          <w:p w:rsidR="00000000" w:rsidDel="00000000" w:rsidP="00000000" w:rsidRDefault="00000000" w:rsidRPr="00000000" w14:paraId="0000009E">
            <w:pPr>
              <w:widowControl w:val="1"/>
              <w:spacing w:after="0" w:before="0" w:lineRule="auto"/>
              <w:ind w:left="0" w:firstLine="0"/>
              <w:jc w:val="both"/>
              <w:rPr>
                <w:color w:val="222222"/>
              </w:rPr>
            </w:pPr>
            <w:r w:rsidDel="00000000" w:rsidR="00000000" w:rsidRPr="00000000">
              <w:rPr>
                <w:color w:val="222222"/>
                <w:rtl w:val="0"/>
              </w:rPr>
              <w:t xml:space="preserve">All options are ranked against the criteria fleshed out during the user research</w:t>
            </w:r>
          </w:p>
        </w:tc>
      </w:tr>
    </w:tbl>
    <w:p w:rsidR="00000000" w:rsidDel="00000000" w:rsidP="00000000" w:rsidRDefault="00000000" w:rsidRPr="00000000" w14:paraId="0000009F">
      <w:pPr>
        <w:pStyle w:val="Heading2"/>
        <w:keepNext w:val="0"/>
        <w:keepLines w:val="0"/>
        <w:widowControl w:val="1"/>
        <w:spacing w:after="240" w:before="0" w:lineRule="auto"/>
        <w:ind w:left="720" w:firstLine="0"/>
        <w:jc w:val="both"/>
        <w:rPr/>
      </w:pPr>
      <w:bookmarkStart w:colFirst="0" w:colLast="0" w:name="_heading=h.kvj7ggouiu92" w:id="4"/>
      <w:bookmarkEnd w:id="4"/>
      <w:r w:rsidDel="00000000" w:rsidR="00000000" w:rsidRPr="00000000">
        <w:rPr>
          <w:rtl w:val="0"/>
        </w:rPr>
      </w:r>
    </w:p>
    <w:p w:rsidR="00000000" w:rsidDel="00000000" w:rsidP="00000000" w:rsidRDefault="00000000" w:rsidRPr="00000000" w14:paraId="000000A0">
      <w:pPr>
        <w:ind w:left="0" w:firstLine="0"/>
        <w:rPr/>
      </w:pPr>
      <w:r w:rsidDel="00000000" w:rsidR="00000000" w:rsidRPr="00000000">
        <w:rPr>
          <w:rtl w:val="0"/>
        </w:rPr>
      </w:r>
    </w:p>
    <w:p w:rsidR="00000000" w:rsidDel="00000000" w:rsidP="00000000" w:rsidRDefault="00000000" w:rsidRPr="00000000" w14:paraId="000000A1">
      <w:pPr>
        <w:ind w:left="0" w:firstLine="0"/>
        <w:rPr/>
      </w:pPr>
      <w:r w:rsidDel="00000000" w:rsidR="00000000" w:rsidRPr="00000000">
        <w:rPr>
          <w:rtl w:val="0"/>
        </w:rPr>
      </w:r>
    </w:p>
    <w:p w:rsidR="00000000" w:rsidDel="00000000" w:rsidP="00000000" w:rsidRDefault="00000000" w:rsidRPr="00000000" w14:paraId="000000A2">
      <w:pPr>
        <w:pStyle w:val="Heading4"/>
        <w:numPr>
          <w:ilvl w:val="3"/>
          <w:numId w:val="2"/>
        </w:numPr>
        <w:tabs>
          <w:tab w:val="left" w:pos="0"/>
        </w:tabs>
        <w:ind w:left="0" w:firstLine="0"/>
        <w:rPr/>
      </w:pPr>
      <w:r w:rsidDel="00000000" w:rsidR="00000000" w:rsidRPr="00000000">
        <w:rPr>
          <w:rtl w:val="0"/>
        </w:rPr>
        <w:t xml:space="preserve">Additional Insurances</w:t>
      </w:r>
    </w:p>
    <w:p w:rsidR="00000000" w:rsidDel="00000000" w:rsidP="00000000" w:rsidRDefault="00000000" w:rsidRPr="00000000" w14:paraId="000000A3">
      <w:pPr>
        <w:ind w:left="0" w:firstLine="0"/>
        <w:rPr/>
      </w:pPr>
      <w:r w:rsidDel="00000000" w:rsidR="00000000" w:rsidRPr="00000000">
        <w:rPr>
          <w:rtl w:val="0"/>
        </w:rPr>
        <w:t xml:space="preserve">Not applicable</w:t>
      </w:r>
    </w:p>
    <w:p w:rsidR="00000000" w:rsidDel="00000000" w:rsidP="00000000" w:rsidRDefault="00000000" w:rsidRPr="00000000" w14:paraId="000000A4">
      <w:pPr>
        <w:pStyle w:val="Heading4"/>
        <w:numPr>
          <w:ilvl w:val="3"/>
          <w:numId w:val="2"/>
        </w:numPr>
        <w:tabs>
          <w:tab w:val="left" w:pos="0"/>
        </w:tabs>
        <w:ind w:left="0" w:firstLine="0"/>
        <w:rPr/>
      </w:pPr>
      <w:r w:rsidDel="00000000" w:rsidR="00000000" w:rsidRPr="00000000">
        <w:rPr>
          <w:rtl w:val="0"/>
        </w:rPr>
        <w:t xml:space="preserve">Guarantee</w:t>
      </w:r>
      <w:r w:rsidDel="00000000" w:rsidR="00000000" w:rsidRPr="00000000">
        <w:rPr>
          <w:rtl w:val="0"/>
        </w:rPr>
      </w:r>
    </w:p>
    <w:p w:rsidR="00000000" w:rsidDel="00000000" w:rsidP="00000000" w:rsidRDefault="00000000" w:rsidRPr="00000000" w14:paraId="000000A5">
      <w:pPr>
        <w:pStyle w:val="Heading4"/>
        <w:tabs>
          <w:tab w:val="left" w:pos="0"/>
        </w:tabs>
        <w:rPr>
          <w:b w:val="0"/>
        </w:rPr>
      </w:pPr>
      <w:r w:rsidDel="00000000" w:rsidR="00000000" w:rsidRPr="00000000">
        <w:rPr>
          <w:b w:val="0"/>
          <w:rtl w:val="0"/>
        </w:rPr>
        <w:t xml:space="preserve">Not applicable</w:t>
      </w:r>
    </w:p>
    <w:p w:rsidR="00000000" w:rsidDel="00000000" w:rsidP="00000000" w:rsidRDefault="00000000" w:rsidRPr="00000000" w14:paraId="000000A6">
      <w:pPr>
        <w:ind w:left="0" w:firstLine="0"/>
        <w:rPr/>
      </w:pPr>
      <w:r w:rsidDel="00000000" w:rsidR="00000000" w:rsidRPr="00000000">
        <w:rPr>
          <w:rtl w:val="0"/>
        </w:rPr>
      </w:r>
    </w:p>
    <w:p w:rsidR="00000000" w:rsidDel="00000000" w:rsidP="00000000" w:rsidRDefault="00000000" w:rsidRPr="00000000" w14:paraId="000000A7">
      <w:pPr>
        <w:pStyle w:val="Heading4"/>
        <w:numPr>
          <w:ilvl w:val="3"/>
          <w:numId w:val="2"/>
        </w:numPr>
        <w:tabs>
          <w:tab w:val="left" w:pos="0"/>
        </w:tabs>
        <w:ind w:left="0" w:firstLine="0"/>
        <w:rPr/>
      </w:pPr>
      <w:r w:rsidDel="00000000" w:rsidR="00000000" w:rsidRPr="00000000">
        <w:rPr>
          <w:rtl w:val="0"/>
        </w:rPr>
        <w:t xml:space="preserve">Social Value Commitment</w:t>
      </w:r>
    </w:p>
    <w:p w:rsidR="00000000" w:rsidDel="00000000" w:rsidP="00000000" w:rsidRDefault="00000000" w:rsidRPr="00000000" w14:paraId="000000A8">
      <w:pPr>
        <w:ind w:left="0" w:firstLine="0"/>
        <w:rPr/>
      </w:pPr>
      <w:r w:rsidDel="00000000" w:rsidR="00000000" w:rsidRPr="00000000">
        <w:rPr>
          <w:rtl w:val="0"/>
        </w:rPr>
        <w:t xml:space="preserve">The Supplier agrees, in providing the Deliverables and performing its obligations under the Call-Off Contract, that it will comply with the social value commitments in Call-Off Schedule 4 (Call-Off Tender)</w:t>
      </w:r>
    </w:p>
    <w:p w:rsidR="00000000" w:rsidDel="00000000" w:rsidP="00000000" w:rsidRDefault="00000000" w:rsidRPr="00000000" w14:paraId="000000A9">
      <w:pPr>
        <w:pStyle w:val="Heading4"/>
        <w:numPr>
          <w:ilvl w:val="3"/>
          <w:numId w:val="2"/>
        </w:numPr>
        <w:tabs>
          <w:tab w:val="left" w:pos="0"/>
        </w:tabs>
        <w:ind w:left="0" w:firstLine="0"/>
        <w:rPr/>
      </w:pPr>
      <w:r w:rsidDel="00000000" w:rsidR="00000000" w:rsidRPr="00000000">
        <w:rPr>
          <w:rtl w:val="0"/>
        </w:rPr>
        <w:t xml:space="preserve">Statement of Works</w:t>
      </w:r>
    </w:p>
    <w:p w:rsidR="00000000" w:rsidDel="00000000" w:rsidP="00000000" w:rsidRDefault="00000000" w:rsidRPr="00000000" w14:paraId="000000AA">
      <w:pPr>
        <w:ind w:left="0" w:firstLine="0"/>
        <w:rPr/>
      </w:pPr>
      <w:r w:rsidDel="00000000" w:rsidR="00000000" w:rsidRPr="00000000">
        <w:rPr>
          <w:rtl w:val="0"/>
        </w:rPr>
        <w:t xml:space="preserve">During the Call-Off Contract Period, the Buyer and Supplier may agree and execute completed Statement of Works. Upon execution of a Statement of Work the provisions detailed therein shall be incorporated into the Call-Off Contract to which this Order Form relates.</w:t>
      </w:r>
    </w:p>
    <w:p w:rsidR="00000000" w:rsidDel="00000000" w:rsidP="00000000" w:rsidRDefault="00000000" w:rsidRPr="00000000" w14:paraId="000000AB">
      <w:pPr>
        <w:ind w:left="0" w:firstLine="0"/>
        <w:rPr/>
      </w:pPr>
      <w:r w:rsidDel="00000000" w:rsidR="00000000" w:rsidRPr="00000000">
        <w:rPr>
          <w:rtl w:val="0"/>
        </w:rPr>
      </w:r>
    </w:p>
    <w:p w:rsidR="00000000" w:rsidDel="00000000" w:rsidP="00000000" w:rsidRDefault="00000000" w:rsidRPr="00000000" w14:paraId="000000AC">
      <w:pPr>
        <w:ind w:left="0" w:firstLine="0"/>
        <w:rPr/>
      </w:pPr>
      <w:r w:rsidDel="00000000" w:rsidR="00000000" w:rsidRPr="00000000">
        <w:rPr>
          <w:rtl w:val="0"/>
        </w:rPr>
        <w:t xml:space="preserve">For and on behalf of the Supplier:</w:t>
      </w:r>
    </w:p>
    <w:p w:rsidR="00000000" w:rsidDel="00000000" w:rsidP="00000000" w:rsidRDefault="00000000" w:rsidRPr="00000000" w14:paraId="000000AD">
      <w:pPr>
        <w:ind w:left="0" w:firstLine="0"/>
        <w:rPr>
          <w:b w:val="1"/>
        </w:rPr>
      </w:pPr>
      <w:r w:rsidDel="00000000" w:rsidR="00000000" w:rsidRPr="00000000">
        <w:rPr>
          <w:b w:val="1"/>
          <w:rtl w:val="0"/>
        </w:rPr>
        <w:t xml:space="preserve">REDACTED under FOIA section 40, Personal Information </w:t>
      </w:r>
    </w:p>
    <w:p w:rsidR="00000000" w:rsidDel="00000000" w:rsidP="00000000" w:rsidRDefault="00000000" w:rsidRPr="00000000" w14:paraId="000000AE">
      <w:pPr>
        <w:ind w:left="0" w:firstLine="0"/>
        <w:rPr>
          <w:b w:val="1"/>
        </w:rPr>
      </w:pPr>
      <w:r w:rsidDel="00000000" w:rsidR="00000000" w:rsidRPr="00000000">
        <w:rPr>
          <w:rtl w:val="0"/>
        </w:rPr>
      </w:r>
    </w:p>
    <w:p w:rsidR="00000000" w:rsidDel="00000000" w:rsidP="00000000" w:rsidRDefault="00000000" w:rsidRPr="00000000" w14:paraId="000000AF">
      <w:pPr>
        <w:ind w:left="0" w:firstLine="0"/>
        <w:rPr/>
      </w:pPr>
      <w:r w:rsidDel="00000000" w:rsidR="00000000" w:rsidRPr="00000000">
        <w:rPr>
          <w:rtl w:val="0"/>
        </w:rPr>
        <w:t xml:space="preserve">For and on behalf of the Buyer:</w:t>
      </w:r>
    </w:p>
    <w:p w:rsidR="00000000" w:rsidDel="00000000" w:rsidP="00000000" w:rsidRDefault="00000000" w:rsidRPr="00000000" w14:paraId="000000B0">
      <w:pPr>
        <w:ind w:left="0" w:firstLine="0"/>
        <w:rPr>
          <w:b w:val="1"/>
        </w:rPr>
      </w:pPr>
      <w:r w:rsidDel="00000000" w:rsidR="00000000" w:rsidRPr="00000000">
        <w:rPr>
          <w:b w:val="1"/>
          <w:rtl w:val="0"/>
        </w:rPr>
        <w:t xml:space="preserve">REDACTED under FOIA section 40, Personal Information </w:t>
      </w:r>
    </w:p>
    <w:p w:rsidR="00000000" w:rsidDel="00000000" w:rsidP="00000000" w:rsidRDefault="00000000" w:rsidRPr="00000000" w14:paraId="000000B1">
      <w:pPr>
        <w:ind w:left="0" w:firstLine="0"/>
        <w:rPr/>
      </w:pPr>
      <w:r w:rsidDel="00000000" w:rsidR="00000000" w:rsidRPr="00000000">
        <w:rPr>
          <w:rtl w:val="0"/>
        </w:rPr>
      </w:r>
    </w:p>
    <w:p w:rsidR="00000000" w:rsidDel="00000000" w:rsidP="00000000" w:rsidRDefault="00000000" w:rsidRPr="00000000" w14:paraId="000000B2">
      <w:pPr>
        <w:ind w:left="0" w:firstLine="0"/>
        <w:rPr/>
      </w:pPr>
      <w:r w:rsidDel="00000000" w:rsidR="00000000" w:rsidRPr="00000000">
        <w:br w:type="page"/>
      </w:r>
      <w:r w:rsidDel="00000000" w:rsidR="00000000" w:rsidRPr="00000000">
        <w:rPr>
          <w:rtl w:val="0"/>
        </w:rPr>
      </w:r>
    </w:p>
    <w:p w:rsidR="00000000" w:rsidDel="00000000" w:rsidP="00000000" w:rsidRDefault="00000000" w:rsidRPr="00000000" w14:paraId="000000B3">
      <w:pPr>
        <w:pStyle w:val="Heading3"/>
        <w:numPr>
          <w:ilvl w:val="2"/>
          <w:numId w:val="2"/>
        </w:numPr>
        <w:tabs>
          <w:tab w:val="left" w:pos="0"/>
        </w:tabs>
        <w:ind w:left="0" w:firstLine="0"/>
        <w:rPr/>
      </w:pPr>
      <w:r w:rsidDel="00000000" w:rsidR="00000000" w:rsidRPr="00000000">
        <w:rPr>
          <w:rtl w:val="0"/>
        </w:rPr>
        <w:t xml:space="preserve">Appendix 1</w:t>
      </w:r>
    </w:p>
    <w:p w:rsidR="00000000" w:rsidDel="00000000" w:rsidP="00000000" w:rsidRDefault="00000000" w:rsidRPr="00000000" w14:paraId="000000B4">
      <w:pPr>
        <w:ind w:left="0" w:firstLine="0"/>
        <w:rPr/>
      </w:pPr>
      <w:r w:rsidDel="00000000" w:rsidR="00000000" w:rsidRPr="00000000">
        <w:rPr>
          <w:rtl w:val="0"/>
        </w:rPr>
      </w:r>
    </w:p>
    <w:p w:rsidR="00000000" w:rsidDel="00000000" w:rsidP="00000000" w:rsidRDefault="00000000" w:rsidRPr="00000000" w14:paraId="000000B5">
      <w:pPr>
        <w:ind w:left="0" w:firstLine="0"/>
        <w:rPr/>
      </w:pPr>
      <w:r w:rsidDel="00000000" w:rsidR="00000000" w:rsidRPr="00000000">
        <w:rPr>
          <w:rtl w:val="0"/>
        </w:rPr>
        <w:t xml:space="preserve">[</w:t>
      </w:r>
      <w:r w:rsidDel="00000000" w:rsidR="00000000" w:rsidRPr="00000000">
        <w:rPr>
          <w:b w:val="1"/>
          <w:rtl w:val="0"/>
        </w:rPr>
        <w:t xml:space="preserve">Insert</w:t>
      </w:r>
      <w:r w:rsidDel="00000000" w:rsidR="00000000" w:rsidRPr="00000000">
        <w:rPr>
          <w:rtl w:val="0"/>
        </w:rPr>
        <w:t xml:space="preserve"> The first Statement(s) of Works shall be inserted into this Appendix 1 as part of the executed Order Form. Thereafter, the Buyer and Supplier shall complete and execute Statement of Works (in the form of the template Statement of Work in Annex 1 to the template Order Form in Framework Schedule 6 (Order Form Template, Statement of Work Template and Call-Off Schedules)].</w:t>
      </w:r>
    </w:p>
    <w:p w:rsidR="00000000" w:rsidDel="00000000" w:rsidP="00000000" w:rsidRDefault="00000000" w:rsidRPr="00000000" w14:paraId="000000B6">
      <w:pPr>
        <w:ind w:left="0" w:firstLine="0"/>
        <w:rPr/>
      </w:pPr>
      <w:r w:rsidDel="00000000" w:rsidR="00000000" w:rsidRPr="00000000">
        <w:rPr>
          <w:rtl w:val="0"/>
        </w:rPr>
        <w:t xml:space="preserve">[</w:t>
      </w:r>
      <w:r w:rsidDel="00000000" w:rsidR="00000000" w:rsidRPr="00000000">
        <w:rPr>
          <w:b w:val="1"/>
          <w:rtl w:val="0"/>
        </w:rPr>
        <w:t xml:space="preserve">Insert</w:t>
      </w:r>
      <w:r w:rsidDel="00000000" w:rsidR="00000000" w:rsidRPr="00000000">
        <w:rPr>
          <w:rtl w:val="0"/>
        </w:rPr>
        <w:t xml:space="preserve"> Each executed Statement of Work shall be inserted into this Appendix 1 in chronology.]</w:t>
      </w:r>
    </w:p>
    <w:p w:rsidR="00000000" w:rsidDel="00000000" w:rsidP="00000000" w:rsidRDefault="00000000" w:rsidRPr="00000000" w14:paraId="000000B7">
      <w:pPr>
        <w:ind w:left="0" w:firstLine="0"/>
        <w:rPr/>
      </w:pPr>
      <w:r w:rsidDel="00000000" w:rsidR="00000000" w:rsidRPr="00000000">
        <w:br w:type="page"/>
      </w:r>
      <w:r w:rsidDel="00000000" w:rsidR="00000000" w:rsidRPr="00000000">
        <w:rPr>
          <w:rtl w:val="0"/>
        </w:rPr>
      </w:r>
    </w:p>
    <w:p w:rsidR="00000000" w:rsidDel="00000000" w:rsidP="00000000" w:rsidRDefault="00000000" w:rsidRPr="00000000" w14:paraId="000000B8">
      <w:pPr>
        <w:pStyle w:val="Heading3"/>
        <w:numPr>
          <w:ilvl w:val="2"/>
          <w:numId w:val="2"/>
        </w:numPr>
        <w:tabs>
          <w:tab w:val="left" w:pos="0"/>
        </w:tabs>
        <w:ind w:left="0" w:firstLine="0"/>
        <w:rPr/>
      </w:pPr>
      <w:r w:rsidDel="00000000" w:rsidR="00000000" w:rsidRPr="00000000">
        <w:rPr>
          <w:rtl w:val="0"/>
        </w:rPr>
        <w:t xml:space="preserve">Annex 1 (Template Statement of Work)</w:t>
      </w:r>
    </w:p>
    <w:p w:rsidR="00000000" w:rsidDel="00000000" w:rsidP="00000000" w:rsidRDefault="00000000" w:rsidRPr="00000000" w14:paraId="000000B9">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120" w:before="120" w:line="240" w:lineRule="auto"/>
        <w:ind w:left="432" w:right="0" w:hanging="432"/>
        <w:jc w:val="left"/>
        <w:rPr>
          <w:rFonts w:ascii="Arial" w:cs="Arial" w:eastAsia="Arial" w:hAnsi="Arial"/>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Statement of Works (SOW) Details</w:t>
      </w:r>
      <w:r w:rsidDel="00000000" w:rsidR="00000000" w:rsidRPr="00000000">
        <w:rPr>
          <w:rtl w:val="0"/>
        </w:rPr>
      </w:r>
    </w:p>
    <w:p w:rsidR="00000000" w:rsidDel="00000000" w:rsidP="00000000" w:rsidRDefault="00000000" w:rsidRPr="00000000" w14:paraId="000000BA">
      <w:pPr>
        <w:ind w:left="0" w:firstLine="0"/>
        <w:rPr/>
      </w:pPr>
      <w:r w:rsidDel="00000000" w:rsidR="00000000" w:rsidRPr="00000000">
        <w:rPr>
          <w:rtl w:val="0"/>
        </w:rPr>
        <w:t xml:space="preserve">Upon execution, this SOW forms part of the Call-Off Contract (reference below).</w:t>
      </w:r>
    </w:p>
    <w:p w:rsidR="00000000" w:rsidDel="00000000" w:rsidP="00000000" w:rsidRDefault="00000000" w:rsidRPr="00000000" w14:paraId="000000BB">
      <w:pPr>
        <w:ind w:left="0" w:firstLine="0"/>
        <w:rPr/>
      </w:pPr>
      <w:r w:rsidDel="00000000" w:rsidR="00000000" w:rsidRPr="00000000">
        <w:rPr>
          <w:rtl w:val="0"/>
        </w:rPr>
        <w:t xml:space="preserve">The Parties will execute a SOW for each set of Buyer Deliverables required. Any ad-hoc Deliverables requirements are to be treated as individual requirements in their own right and the Parties should execute a separate SOW in respect of each, or alternatively agree a Variation to an existing SOW.</w:t>
      </w:r>
    </w:p>
    <w:p w:rsidR="00000000" w:rsidDel="00000000" w:rsidP="00000000" w:rsidRDefault="00000000" w:rsidRPr="00000000" w14:paraId="000000BC">
      <w:pPr>
        <w:ind w:left="0" w:firstLine="0"/>
        <w:rPr/>
      </w:pPr>
      <w:r w:rsidDel="00000000" w:rsidR="00000000" w:rsidRPr="00000000">
        <w:rPr>
          <w:rtl w:val="0"/>
        </w:rPr>
        <w:t xml:space="preserve">All SOWs must fall within the Specification and provisions of the Call-Off Contact.</w:t>
      </w:r>
    </w:p>
    <w:p w:rsidR="00000000" w:rsidDel="00000000" w:rsidP="00000000" w:rsidRDefault="00000000" w:rsidRPr="00000000" w14:paraId="000000BD">
      <w:pPr>
        <w:ind w:left="0" w:firstLine="0"/>
        <w:rPr/>
      </w:pPr>
      <w:r w:rsidDel="00000000" w:rsidR="00000000" w:rsidRPr="00000000">
        <w:rPr>
          <w:rtl w:val="0"/>
        </w:rPr>
        <w:t xml:space="preserve">The details set out within this SOW apply only in relation to the Deliverables detailed herein and will not apply to any other SOWs executed or to be executed under this Call-Off Contract, unless otherwise agreed by the Parties in writing.</w:t>
      </w:r>
    </w:p>
    <w:p w:rsidR="00000000" w:rsidDel="00000000" w:rsidP="00000000" w:rsidRDefault="00000000" w:rsidRPr="00000000" w14:paraId="000000BE">
      <w:pPr>
        <w:ind w:left="0" w:firstLine="0"/>
        <w:rPr/>
      </w:pPr>
      <w:r w:rsidDel="00000000" w:rsidR="00000000" w:rsidRPr="00000000">
        <w:rPr>
          <w:b w:val="1"/>
          <w:rtl w:val="0"/>
        </w:rPr>
        <w:t xml:space="preserve">Date of SOW:</w:t>
      </w:r>
      <w:r w:rsidDel="00000000" w:rsidR="00000000" w:rsidRPr="00000000">
        <w:rPr>
          <w:rtl w:val="0"/>
        </w:rPr>
      </w:r>
    </w:p>
    <w:p w:rsidR="00000000" w:rsidDel="00000000" w:rsidP="00000000" w:rsidRDefault="00000000" w:rsidRPr="00000000" w14:paraId="000000BF">
      <w:pPr>
        <w:ind w:left="0" w:firstLine="0"/>
        <w:rPr>
          <w:b w:val="1"/>
        </w:rPr>
      </w:pPr>
      <w:r w:rsidDel="00000000" w:rsidR="00000000" w:rsidRPr="00000000">
        <w:rPr>
          <w:rtl w:val="0"/>
        </w:rPr>
      </w:r>
    </w:p>
    <w:p w:rsidR="00000000" w:rsidDel="00000000" w:rsidP="00000000" w:rsidRDefault="00000000" w:rsidRPr="00000000" w14:paraId="000000C0">
      <w:pPr>
        <w:ind w:left="0" w:firstLine="0"/>
        <w:rPr/>
      </w:pPr>
      <w:r w:rsidDel="00000000" w:rsidR="00000000" w:rsidRPr="00000000">
        <w:rPr>
          <w:b w:val="1"/>
          <w:rtl w:val="0"/>
        </w:rPr>
        <w:t xml:space="preserve">SOW Title:</w:t>
      </w:r>
      <w:r w:rsidDel="00000000" w:rsidR="00000000" w:rsidRPr="00000000">
        <w:rPr>
          <w:rtl w:val="0"/>
        </w:rPr>
      </w:r>
    </w:p>
    <w:p w:rsidR="00000000" w:rsidDel="00000000" w:rsidP="00000000" w:rsidRDefault="00000000" w:rsidRPr="00000000" w14:paraId="000000C1">
      <w:pPr>
        <w:ind w:left="0" w:firstLine="0"/>
        <w:rPr>
          <w:b w:val="1"/>
        </w:rPr>
      </w:pPr>
      <w:r w:rsidDel="00000000" w:rsidR="00000000" w:rsidRPr="00000000">
        <w:rPr>
          <w:rtl w:val="0"/>
        </w:rPr>
      </w:r>
    </w:p>
    <w:p w:rsidR="00000000" w:rsidDel="00000000" w:rsidP="00000000" w:rsidRDefault="00000000" w:rsidRPr="00000000" w14:paraId="000000C2">
      <w:pPr>
        <w:ind w:left="0" w:firstLine="0"/>
        <w:rPr/>
      </w:pPr>
      <w:r w:rsidDel="00000000" w:rsidR="00000000" w:rsidRPr="00000000">
        <w:rPr>
          <w:b w:val="1"/>
          <w:rtl w:val="0"/>
        </w:rPr>
        <w:t xml:space="preserve">SOW Reference:</w:t>
      </w:r>
      <w:r w:rsidDel="00000000" w:rsidR="00000000" w:rsidRPr="00000000">
        <w:rPr>
          <w:rtl w:val="0"/>
        </w:rPr>
      </w:r>
    </w:p>
    <w:p w:rsidR="00000000" w:rsidDel="00000000" w:rsidP="00000000" w:rsidRDefault="00000000" w:rsidRPr="00000000" w14:paraId="000000C3">
      <w:pPr>
        <w:ind w:left="0" w:firstLine="0"/>
        <w:rPr>
          <w:b w:val="1"/>
        </w:rPr>
      </w:pPr>
      <w:r w:rsidDel="00000000" w:rsidR="00000000" w:rsidRPr="00000000">
        <w:rPr>
          <w:rtl w:val="0"/>
        </w:rPr>
      </w:r>
    </w:p>
    <w:p w:rsidR="00000000" w:rsidDel="00000000" w:rsidP="00000000" w:rsidRDefault="00000000" w:rsidRPr="00000000" w14:paraId="000000C4">
      <w:pPr>
        <w:ind w:left="0" w:firstLine="0"/>
        <w:rPr/>
      </w:pPr>
      <w:r w:rsidDel="00000000" w:rsidR="00000000" w:rsidRPr="00000000">
        <w:rPr>
          <w:b w:val="1"/>
          <w:rtl w:val="0"/>
        </w:rPr>
        <w:t xml:space="preserve">Call-Off Contract Reference:</w:t>
      </w:r>
      <w:r w:rsidDel="00000000" w:rsidR="00000000" w:rsidRPr="00000000">
        <w:rPr>
          <w:rtl w:val="0"/>
        </w:rPr>
      </w:r>
    </w:p>
    <w:p w:rsidR="00000000" w:rsidDel="00000000" w:rsidP="00000000" w:rsidRDefault="00000000" w:rsidRPr="00000000" w14:paraId="000000C5">
      <w:pPr>
        <w:ind w:left="0" w:firstLine="0"/>
        <w:rPr>
          <w:b w:val="1"/>
        </w:rPr>
      </w:pPr>
      <w:r w:rsidDel="00000000" w:rsidR="00000000" w:rsidRPr="00000000">
        <w:rPr>
          <w:rtl w:val="0"/>
        </w:rPr>
      </w:r>
    </w:p>
    <w:p w:rsidR="00000000" w:rsidDel="00000000" w:rsidP="00000000" w:rsidRDefault="00000000" w:rsidRPr="00000000" w14:paraId="000000C6">
      <w:pPr>
        <w:ind w:left="0" w:firstLine="0"/>
        <w:rPr/>
      </w:pPr>
      <w:r w:rsidDel="00000000" w:rsidR="00000000" w:rsidRPr="00000000">
        <w:rPr>
          <w:b w:val="1"/>
          <w:rtl w:val="0"/>
        </w:rPr>
        <w:t xml:space="preserve">Buyer:</w:t>
      </w:r>
      <w:r w:rsidDel="00000000" w:rsidR="00000000" w:rsidRPr="00000000">
        <w:rPr>
          <w:rtl w:val="0"/>
        </w:rPr>
      </w:r>
    </w:p>
    <w:p w:rsidR="00000000" w:rsidDel="00000000" w:rsidP="00000000" w:rsidRDefault="00000000" w:rsidRPr="00000000" w14:paraId="000000C7">
      <w:pPr>
        <w:ind w:left="0" w:firstLine="0"/>
        <w:rPr>
          <w:b w:val="1"/>
        </w:rPr>
      </w:pPr>
      <w:r w:rsidDel="00000000" w:rsidR="00000000" w:rsidRPr="00000000">
        <w:rPr>
          <w:rtl w:val="0"/>
        </w:rPr>
      </w:r>
    </w:p>
    <w:p w:rsidR="00000000" w:rsidDel="00000000" w:rsidP="00000000" w:rsidRDefault="00000000" w:rsidRPr="00000000" w14:paraId="000000C8">
      <w:pPr>
        <w:ind w:left="0" w:firstLine="0"/>
        <w:rPr/>
      </w:pPr>
      <w:r w:rsidDel="00000000" w:rsidR="00000000" w:rsidRPr="00000000">
        <w:rPr>
          <w:b w:val="1"/>
          <w:rtl w:val="0"/>
        </w:rPr>
        <w:t xml:space="preserve">Supplier:</w:t>
      </w:r>
      <w:r w:rsidDel="00000000" w:rsidR="00000000" w:rsidRPr="00000000">
        <w:rPr>
          <w:rtl w:val="0"/>
        </w:rPr>
      </w:r>
    </w:p>
    <w:p w:rsidR="00000000" w:rsidDel="00000000" w:rsidP="00000000" w:rsidRDefault="00000000" w:rsidRPr="00000000" w14:paraId="000000C9">
      <w:pPr>
        <w:ind w:left="0" w:firstLine="0"/>
        <w:rPr>
          <w:b w:val="1"/>
        </w:rPr>
      </w:pPr>
      <w:r w:rsidDel="00000000" w:rsidR="00000000" w:rsidRPr="00000000">
        <w:rPr>
          <w:rtl w:val="0"/>
        </w:rPr>
      </w:r>
    </w:p>
    <w:p w:rsidR="00000000" w:rsidDel="00000000" w:rsidP="00000000" w:rsidRDefault="00000000" w:rsidRPr="00000000" w14:paraId="000000CA">
      <w:pPr>
        <w:ind w:left="0" w:firstLine="0"/>
        <w:rPr/>
      </w:pPr>
      <w:r w:rsidDel="00000000" w:rsidR="00000000" w:rsidRPr="00000000">
        <w:rPr>
          <w:b w:val="1"/>
          <w:rtl w:val="0"/>
        </w:rPr>
        <w:t xml:space="preserve">SOW Start Date:</w:t>
      </w:r>
      <w:r w:rsidDel="00000000" w:rsidR="00000000" w:rsidRPr="00000000">
        <w:rPr>
          <w:rtl w:val="0"/>
        </w:rPr>
      </w:r>
    </w:p>
    <w:p w:rsidR="00000000" w:rsidDel="00000000" w:rsidP="00000000" w:rsidRDefault="00000000" w:rsidRPr="00000000" w14:paraId="000000CB">
      <w:pPr>
        <w:ind w:left="0" w:firstLine="0"/>
        <w:rPr>
          <w:b w:val="1"/>
        </w:rPr>
      </w:pPr>
      <w:r w:rsidDel="00000000" w:rsidR="00000000" w:rsidRPr="00000000">
        <w:rPr>
          <w:rtl w:val="0"/>
        </w:rPr>
      </w:r>
    </w:p>
    <w:p w:rsidR="00000000" w:rsidDel="00000000" w:rsidP="00000000" w:rsidRDefault="00000000" w:rsidRPr="00000000" w14:paraId="000000CC">
      <w:pPr>
        <w:ind w:left="0" w:firstLine="0"/>
        <w:rPr/>
      </w:pPr>
      <w:r w:rsidDel="00000000" w:rsidR="00000000" w:rsidRPr="00000000">
        <w:rPr>
          <w:b w:val="1"/>
          <w:rtl w:val="0"/>
        </w:rPr>
        <w:t xml:space="preserve">SOW End Date:</w:t>
      </w:r>
      <w:r w:rsidDel="00000000" w:rsidR="00000000" w:rsidRPr="00000000">
        <w:rPr>
          <w:rtl w:val="0"/>
        </w:rPr>
      </w:r>
    </w:p>
    <w:p w:rsidR="00000000" w:rsidDel="00000000" w:rsidP="00000000" w:rsidRDefault="00000000" w:rsidRPr="00000000" w14:paraId="000000CD">
      <w:pPr>
        <w:ind w:left="0" w:firstLine="0"/>
        <w:rPr>
          <w:b w:val="1"/>
        </w:rPr>
      </w:pPr>
      <w:r w:rsidDel="00000000" w:rsidR="00000000" w:rsidRPr="00000000">
        <w:rPr>
          <w:rtl w:val="0"/>
        </w:rPr>
      </w:r>
    </w:p>
    <w:p w:rsidR="00000000" w:rsidDel="00000000" w:rsidP="00000000" w:rsidRDefault="00000000" w:rsidRPr="00000000" w14:paraId="000000CE">
      <w:pPr>
        <w:ind w:left="0" w:firstLine="0"/>
        <w:rPr/>
      </w:pPr>
      <w:r w:rsidDel="00000000" w:rsidR="00000000" w:rsidRPr="00000000">
        <w:rPr>
          <w:b w:val="1"/>
          <w:rtl w:val="0"/>
        </w:rPr>
        <w:t xml:space="preserve">Duration of SOW:</w:t>
      </w:r>
      <w:r w:rsidDel="00000000" w:rsidR="00000000" w:rsidRPr="00000000">
        <w:rPr>
          <w:rtl w:val="0"/>
        </w:rPr>
      </w:r>
    </w:p>
    <w:p w:rsidR="00000000" w:rsidDel="00000000" w:rsidP="00000000" w:rsidRDefault="00000000" w:rsidRPr="00000000" w14:paraId="000000CF">
      <w:pPr>
        <w:ind w:left="0" w:firstLine="0"/>
        <w:rPr>
          <w:b w:val="1"/>
        </w:rPr>
      </w:pPr>
      <w:r w:rsidDel="00000000" w:rsidR="00000000" w:rsidRPr="00000000">
        <w:rPr>
          <w:rtl w:val="0"/>
        </w:rPr>
      </w:r>
    </w:p>
    <w:p w:rsidR="00000000" w:rsidDel="00000000" w:rsidP="00000000" w:rsidRDefault="00000000" w:rsidRPr="00000000" w14:paraId="000000D0">
      <w:pPr>
        <w:ind w:left="0" w:firstLine="0"/>
        <w:rPr/>
      </w:pPr>
      <w:r w:rsidDel="00000000" w:rsidR="00000000" w:rsidRPr="00000000">
        <w:rPr>
          <w:b w:val="1"/>
          <w:rtl w:val="0"/>
        </w:rPr>
        <w:t xml:space="preserve">Key Personnel (Buyer):</w:t>
      </w:r>
      <w:r w:rsidDel="00000000" w:rsidR="00000000" w:rsidRPr="00000000">
        <w:rPr>
          <w:rtl w:val="0"/>
        </w:rPr>
      </w:r>
    </w:p>
    <w:p w:rsidR="00000000" w:rsidDel="00000000" w:rsidP="00000000" w:rsidRDefault="00000000" w:rsidRPr="00000000" w14:paraId="000000D1">
      <w:pPr>
        <w:ind w:left="0" w:firstLine="0"/>
        <w:rPr>
          <w:b w:val="1"/>
        </w:rPr>
      </w:pPr>
      <w:r w:rsidDel="00000000" w:rsidR="00000000" w:rsidRPr="00000000">
        <w:rPr>
          <w:rtl w:val="0"/>
        </w:rPr>
      </w:r>
    </w:p>
    <w:p w:rsidR="00000000" w:rsidDel="00000000" w:rsidP="00000000" w:rsidRDefault="00000000" w:rsidRPr="00000000" w14:paraId="000000D2">
      <w:pPr>
        <w:ind w:left="0" w:firstLine="0"/>
        <w:rPr/>
      </w:pPr>
      <w:r w:rsidDel="00000000" w:rsidR="00000000" w:rsidRPr="00000000">
        <w:rPr>
          <w:b w:val="1"/>
          <w:rtl w:val="0"/>
        </w:rPr>
        <w:t xml:space="preserve">Key Personnel (Supplier):</w:t>
      </w:r>
      <w:r w:rsidDel="00000000" w:rsidR="00000000" w:rsidRPr="00000000">
        <w:rPr>
          <w:rtl w:val="0"/>
        </w:rPr>
      </w:r>
    </w:p>
    <w:p w:rsidR="00000000" w:rsidDel="00000000" w:rsidP="00000000" w:rsidRDefault="00000000" w:rsidRPr="00000000" w14:paraId="000000D3">
      <w:pPr>
        <w:ind w:left="0" w:firstLine="0"/>
        <w:rPr>
          <w:b w:val="1"/>
        </w:rPr>
      </w:pPr>
      <w:r w:rsidDel="00000000" w:rsidR="00000000" w:rsidRPr="00000000">
        <w:rPr>
          <w:rtl w:val="0"/>
        </w:rPr>
      </w:r>
    </w:p>
    <w:p w:rsidR="00000000" w:rsidDel="00000000" w:rsidP="00000000" w:rsidRDefault="00000000" w:rsidRPr="00000000" w14:paraId="000000D4">
      <w:pPr>
        <w:ind w:left="0" w:firstLine="0"/>
        <w:rPr/>
        <w:sectPr>
          <w:headerReference r:id="rId8" w:type="default"/>
          <w:footerReference r:id="rId9" w:type="default"/>
          <w:pgSz w:h="16838" w:w="11906" w:orient="portrait"/>
          <w:pgMar w:bottom="1440" w:top="1440" w:left="1440" w:right="1440" w:header="709" w:footer="709"/>
          <w:pgNumType w:start="1"/>
        </w:sectPr>
      </w:pPr>
      <w:r w:rsidDel="00000000" w:rsidR="00000000" w:rsidRPr="00000000">
        <w:rPr>
          <w:b w:val="1"/>
          <w:rtl w:val="0"/>
        </w:rPr>
        <w:t xml:space="preserve">Subcontractors:</w:t>
      </w:r>
      <w:r w:rsidDel="00000000" w:rsidR="00000000" w:rsidRPr="00000000">
        <w:rPr>
          <w:rtl w:val="0"/>
        </w:rPr>
      </w:r>
    </w:p>
    <w:p w:rsidR="00000000" w:rsidDel="00000000" w:rsidP="00000000" w:rsidRDefault="00000000" w:rsidRPr="00000000" w14:paraId="000000D5">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120" w:before="120" w:line="240" w:lineRule="auto"/>
        <w:ind w:left="432" w:right="0" w:hanging="432"/>
        <w:jc w:val="left"/>
        <w:rPr>
          <w:rFonts w:ascii="Arial" w:cs="Arial" w:eastAsia="Arial" w:hAnsi="Arial"/>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Call-Off Contract Specification – Deliverables Context</w:t>
      </w:r>
      <w:r w:rsidDel="00000000" w:rsidR="00000000" w:rsidRPr="00000000">
        <w:rPr>
          <w:rtl w:val="0"/>
        </w:rPr>
      </w:r>
    </w:p>
    <w:p w:rsidR="00000000" w:rsidDel="00000000" w:rsidP="00000000" w:rsidRDefault="00000000" w:rsidRPr="00000000" w14:paraId="000000D6">
      <w:pPr>
        <w:ind w:left="0" w:firstLine="0"/>
        <w:rPr/>
      </w:pPr>
      <w:r w:rsidDel="00000000" w:rsidR="00000000" w:rsidRPr="00000000">
        <w:rPr>
          <w:b w:val="1"/>
          <w:rtl w:val="0"/>
        </w:rPr>
        <w:t xml:space="preserve">SOW Deliverables Background</w:t>
      </w:r>
      <w:r w:rsidDel="00000000" w:rsidR="00000000" w:rsidRPr="00000000">
        <w:rPr>
          <w:rtl w:val="0"/>
        </w:rPr>
        <w:t xml:space="preserve">: [</w:t>
      </w:r>
      <w:r w:rsidDel="00000000" w:rsidR="00000000" w:rsidRPr="00000000">
        <w:rPr>
          <w:b w:val="1"/>
          <w:rtl w:val="0"/>
        </w:rPr>
        <w:t xml:space="preserve">Insert</w:t>
      </w:r>
      <w:r w:rsidDel="00000000" w:rsidR="00000000" w:rsidRPr="00000000">
        <w:rPr>
          <w:rtl w:val="0"/>
        </w:rPr>
        <w:t xml:space="preserve"> details of which elements of the Deliverables this SOW will address]</w:t>
      </w:r>
    </w:p>
    <w:p w:rsidR="00000000" w:rsidDel="00000000" w:rsidP="00000000" w:rsidRDefault="00000000" w:rsidRPr="00000000" w14:paraId="000000D7">
      <w:pPr>
        <w:ind w:left="0" w:firstLine="0"/>
        <w:rPr/>
      </w:pPr>
      <w:r w:rsidDel="00000000" w:rsidR="00000000" w:rsidRPr="00000000">
        <w:rPr>
          <w:b w:val="1"/>
          <w:rtl w:val="0"/>
        </w:rPr>
        <w:t xml:space="preserve">Delivery phase(s)</w:t>
      </w:r>
      <w:r w:rsidDel="00000000" w:rsidR="00000000" w:rsidRPr="00000000">
        <w:rPr>
          <w:rtl w:val="0"/>
        </w:rPr>
        <w:t xml:space="preserve">: [</w:t>
      </w:r>
      <w:r w:rsidDel="00000000" w:rsidR="00000000" w:rsidRPr="00000000">
        <w:rPr>
          <w:b w:val="1"/>
          <w:rtl w:val="0"/>
        </w:rPr>
        <w:t xml:space="preserve">Insert</w:t>
      </w:r>
      <w:r w:rsidDel="00000000" w:rsidR="00000000" w:rsidRPr="00000000">
        <w:rPr>
          <w:rtl w:val="0"/>
        </w:rPr>
        <w:t xml:space="preserve"> item and nature of Delivery phase(s), for example, Discovery, Alpha, Beta or Live]</w:t>
      </w:r>
    </w:p>
    <w:p w:rsidR="00000000" w:rsidDel="00000000" w:rsidP="00000000" w:rsidRDefault="00000000" w:rsidRPr="00000000" w14:paraId="000000D8">
      <w:pPr>
        <w:ind w:left="0" w:firstLine="0"/>
        <w:rPr/>
      </w:pPr>
      <w:r w:rsidDel="00000000" w:rsidR="00000000" w:rsidRPr="00000000">
        <w:rPr>
          <w:b w:val="1"/>
          <w:rtl w:val="0"/>
        </w:rPr>
        <w:t xml:space="preserve">Overview of Requirement</w:t>
      </w:r>
      <w:r w:rsidDel="00000000" w:rsidR="00000000" w:rsidRPr="00000000">
        <w:rPr>
          <w:rtl w:val="0"/>
        </w:rPr>
        <w:t xml:space="preserve">: [</w:t>
      </w:r>
      <w:r w:rsidDel="00000000" w:rsidR="00000000" w:rsidRPr="00000000">
        <w:rPr>
          <w:b w:val="1"/>
          <w:rtl w:val="0"/>
        </w:rPr>
        <w:t xml:space="preserve">Insert</w:t>
      </w:r>
      <w:r w:rsidDel="00000000" w:rsidR="00000000" w:rsidRPr="00000000">
        <w:rPr>
          <w:rtl w:val="0"/>
        </w:rPr>
        <w:t xml:space="preserve"> details including Release Type(s), for example Ad hoc, Inception, Calibration or Delivery]</w:t>
      </w:r>
    </w:p>
    <w:p w:rsidR="00000000" w:rsidDel="00000000" w:rsidP="00000000" w:rsidRDefault="00000000" w:rsidRPr="00000000" w14:paraId="000000D9">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120" w:before="120" w:line="240" w:lineRule="auto"/>
        <w:ind w:left="432" w:right="0" w:hanging="432"/>
        <w:jc w:val="left"/>
        <w:rPr>
          <w:rFonts w:ascii="Arial" w:cs="Arial" w:eastAsia="Arial" w:hAnsi="Arial"/>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Buyer Requirements – SOW Deliverables</w:t>
      </w:r>
      <w:r w:rsidDel="00000000" w:rsidR="00000000" w:rsidRPr="00000000">
        <w:rPr>
          <w:rtl w:val="0"/>
        </w:rPr>
      </w:r>
    </w:p>
    <w:p w:rsidR="00000000" w:rsidDel="00000000" w:rsidP="00000000" w:rsidRDefault="00000000" w:rsidRPr="00000000" w14:paraId="000000DA">
      <w:pPr>
        <w:rPr/>
      </w:pPr>
      <w:r w:rsidDel="00000000" w:rsidR="00000000" w:rsidRPr="00000000">
        <w:rPr>
          <w:b w:val="1"/>
          <w:rtl w:val="0"/>
        </w:rPr>
        <w:t xml:space="preserve">Outcome Description:</w:t>
      </w:r>
      <w:r w:rsidDel="00000000" w:rsidR="00000000" w:rsidRPr="00000000">
        <w:rPr>
          <w:rtl w:val="0"/>
        </w:rPr>
      </w:r>
    </w:p>
    <w:p w:rsidR="00000000" w:rsidDel="00000000" w:rsidP="00000000" w:rsidRDefault="00000000" w:rsidRPr="00000000" w14:paraId="000000DB">
      <w:pPr>
        <w:ind w:left="0" w:firstLine="0"/>
        <w:rPr/>
      </w:pPr>
      <w:r w:rsidDel="00000000" w:rsidR="00000000" w:rsidRPr="00000000">
        <w:rPr>
          <w:rtl w:val="0"/>
        </w:rPr>
      </w:r>
    </w:p>
    <w:tbl>
      <w:tblPr>
        <w:tblStyle w:val="Table2"/>
        <w:tblW w:w="9640.0" w:type="dxa"/>
        <w:jc w:val="left"/>
        <w:tblInd w:w="-152.0" w:type="dxa"/>
        <w:tblBorders>
          <w:top w:color="222222" w:space="0" w:sz="8" w:val="single"/>
          <w:left w:color="222222" w:space="0" w:sz="8" w:val="single"/>
          <w:bottom w:color="222222" w:space="0" w:sz="8" w:val="single"/>
          <w:right w:color="222222" w:space="0" w:sz="8" w:val="single"/>
          <w:insideH w:color="222222" w:space="0" w:sz="8" w:val="single"/>
          <w:insideV w:color="222222" w:space="0" w:sz="8" w:val="single"/>
        </w:tblBorders>
        <w:tblLayout w:type="fixed"/>
        <w:tblLook w:val="0000"/>
      </w:tblPr>
      <w:tblGrid>
        <w:gridCol w:w="1844"/>
        <w:gridCol w:w="3119"/>
        <w:gridCol w:w="3405"/>
        <w:gridCol w:w="1272"/>
        <w:tblGridChange w:id="0">
          <w:tblGrid>
            <w:gridCol w:w="1844"/>
            <w:gridCol w:w="3119"/>
            <w:gridCol w:w="3405"/>
            <w:gridCol w:w="1272"/>
          </w:tblGrid>
        </w:tblGridChange>
      </w:tblGrid>
      <w:tr>
        <w:trPr>
          <w:cantSplit w:val="0"/>
          <w:tblHeader w:val="0"/>
        </w:trPr>
        <w:tc>
          <w:tcPr>
            <w:tcBorders>
              <w:top w:color="222222" w:space="0" w:sz="8" w:val="single"/>
              <w:left w:color="222222" w:space="0" w:sz="8" w:val="single"/>
              <w:bottom w:color="222222" w:space="0" w:sz="8" w:val="single"/>
              <w:right w:color="222222" w:space="0" w:sz="8" w:val="single"/>
            </w:tcBorders>
            <w:shd w:fill="auto" w:val="clear"/>
          </w:tcPr>
          <w:p w:rsidR="00000000" w:rsidDel="00000000" w:rsidP="00000000" w:rsidRDefault="00000000" w:rsidRPr="00000000" w14:paraId="000000DC">
            <w:pPr>
              <w:spacing w:after="120" w:before="120" w:lineRule="auto"/>
              <w:ind w:left="0" w:firstLine="0"/>
              <w:rPr/>
            </w:pPr>
            <w:r w:rsidDel="00000000" w:rsidR="00000000" w:rsidRPr="00000000">
              <w:rPr>
                <w:b w:val="1"/>
                <w:rtl w:val="0"/>
              </w:rPr>
              <w:t xml:space="preserve">Milestone Ref</w:t>
            </w:r>
            <w:r w:rsidDel="00000000" w:rsidR="00000000" w:rsidRPr="00000000">
              <w:rPr>
                <w:rtl w:val="0"/>
              </w:rPr>
            </w:r>
          </w:p>
        </w:tc>
        <w:tc>
          <w:tcPr>
            <w:tcBorders>
              <w:top w:color="222222" w:space="0" w:sz="8" w:val="single"/>
              <w:left w:color="222222" w:space="0" w:sz="8" w:val="single"/>
              <w:bottom w:color="222222" w:space="0" w:sz="8" w:val="single"/>
              <w:right w:color="222222" w:space="0" w:sz="8" w:val="single"/>
            </w:tcBorders>
            <w:shd w:fill="auto" w:val="clear"/>
            <w:tcMar>
              <w:top w:w="0.0" w:type="dxa"/>
              <w:left w:w="98.0" w:type="dxa"/>
              <w:bottom w:w="0.0" w:type="dxa"/>
              <w:right w:w="108.0" w:type="dxa"/>
            </w:tcMar>
          </w:tcPr>
          <w:p w:rsidR="00000000" w:rsidDel="00000000" w:rsidP="00000000" w:rsidRDefault="00000000" w:rsidRPr="00000000" w14:paraId="000000DD">
            <w:pPr>
              <w:spacing w:after="120" w:before="120" w:lineRule="auto"/>
              <w:ind w:left="0" w:firstLine="0"/>
              <w:rPr/>
            </w:pPr>
            <w:r w:rsidDel="00000000" w:rsidR="00000000" w:rsidRPr="00000000">
              <w:rPr>
                <w:b w:val="1"/>
                <w:rtl w:val="0"/>
              </w:rPr>
              <w:t xml:space="preserve">Milestone Description</w:t>
            </w:r>
            <w:r w:rsidDel="00000000" w:rsidR="00000000" w:rsidRPr="00000000">
              <w:rPr>
                <w:rtl w:val="0"/>
              </w:rPr>
            </w:r>
          </w:p>
        </w:tc>
        <w:tc>
          <w:tcPr>
            <w:tcBorders>
              <w:top w:color="222222" w:space="0" w:sz="8" w:val="single"/>
              <w:left w:color="222222" w:space="0" w:sz="8" w:val="single"/>
              <w:bottom w:color="222222" w:space="0" w:sz="8" w:val="single"/>
              <w:right w:color="222222" w:space="0" w:sz="8" w:val="single"/>
            </w:tcBorders>
            <w:shd w:fill="auto" w:val="clear"/>
            <w:tcMar>
              <w:top w:w="0.0" w:type="dxa"/>
              <w:left w:w="98.0" w:type="dxa"/>
              <w:bottom w:w="0.0" w:type="dxa"/>
              <w:right w:w="108.0" w:type="dxa"/>
            </w:tcMar>
          </w:tcPr>
          <w:p w:rsidR="00000000" w:rsidDel="00000000" w:rsidP="00000000" w:rsidRDefault="00000000" w:rsidRPr="00000000" w14:paraId="000000DE">
            <w:pPr>
              <w:spacing w:after="120" w:before="120" w:lineRule="auto"/>
              <w:ind w:left="0" w:firstLine="0"/>
              <w:rPr/>
            </w:pPr>
            <w:r w:rsidDel="00000000" w:rsidR="00000000" w:rsidRPr="00000000">
              <w:rPr>
                <w:b w:val="1"/>
                <w:rtl w:val="0"/>
              </w:rPr>
              <w:t xml:space="preserve">Acceptance Criteria</w:t>
            </w:r>
            <w:r w:rsidDel="00000000" w:rsidR="00000000" w:rsidRPr="00000000">
              <w:rPr>
                <w:rtl w:val="0"/>
              </w:rPr>
            </w:r>
          </w:p>
        </w:tc>
        <w:tc>
          <w:tcPr>
            <w:tcBorders>
              <w:top w:color="222222" w:space="0" w:sz="8" w:val="single"/>
              <w:left w:color="222222" w:space="0" w:sz="8" w:val="single"/>
              <w:bottom w:color="222222" w:space="0" w:sz="8" w:val="single"/>
              <w:right w:color="222222" w:space="0" w:sz="8" w:val="single"/>
            </w:tcBorders>
            <w:shd w:fill="auto" w:val="clear"/>
            <w:tcMar>
              <w:top w:w="0.0" w:type="dxa"/>
              <w:left w:w="98.0" w:type="dxa"/>
              <w:bottom w:w="0.0" w:type="dxa"/>
              <w:right w:w="108.0" w:type="dxa"/>
            </w:tcMar>
          </w:tcPr>
          <w:p w:rsidR="00000000" w:rsidDel="00000000" w:rsidP="00000000" w:rsidRDefault="00000000" w:rsidRPr="00000000" w14:paraId="000000DF">
            <w:pPr>
              <w:spacing w:after="120" w:before="120" w:lineRule="auto"/>
              <w:ind w:left="0" w:firstLine="0"/>
              <w:rPr/>
            </w:pPr>
            <w:r w:rsidDel="00000000" w:rsidR="00000000" w:rsidRPr="00000000">
              <w:rPr>
                <w:b w:val="1"/>
                <w:rtl w:val="0"/>
              </w:rPr>
              <w:t xml:space="preserve">Due Date</w:t>
            </w:r>
            <w:r w:rsidDel="00000000" w:rsidR="00000000" w:rsidRPr="00000000">
              <w:rPr>
                <w:rtl w:val="0"/>
              </w:rPr>
            </w:r>
          </w:p>
        </w:tc>
      </w:tr>
      <w:tr>
        <w:trPr>
          <w:cantSplit w:val="0"/>
          <w:tblHeader w:val="0"/>
        </w:trPr>
        <w:tc>
          <w:tcPr>
            <w:tcBorders>
              <w:top w:color="222222" w:space="0" w:sz="8" w:val="single"/>
              <w:left w:color="222222" w:space="0" w:sz="8" w:val="single"/>
              <w:bottom w:color="222222" w:space="0" w:sz="8" w:val="single"/>
              <w:right w:color="222222" w:space="0" w:sz="8" w:val="single"/>
            </w:tcBorders>
            <w:shd w:fill="ffffff" w:val="clear"/>
          </w:tcPr>
          <w:p w:rsidR="00000000" w:rsidDel="00000000" w:rsidP="00000000" w:rsidRDefault="00000000" w:rsidRPr="00000000" w14:paraId="000000E0">
            <w:pPr>
              <w:spacing w:after="120" w:before="120" w:lineRule="auto"/>
              <w:ind w:left="0" w:firstLine="0"/>
              <w:rPr/>
            </w:pPr>
            <w:r w:rsidDel="00000000" w:rsidR="00000000" w:rsidRPr="00000000">
              <w:rPr>
                <w:rtl w:val="0"/>
              </w:rPr>
              <w:t xml:space="preserve">MS01</w:t>
            </w:r>
          </w:p>
        </w:tc>
        <w:tc>
          <w:tcPr>
            <w:tcBorders>
              <w:top w:color="222222" w:space="0" w:sz="8" w:val="single"/>
              <w:left w:color="222222" w:space="0" w:sz="8" w:val="single"/>
              <w:bottom w:color="222222" w:space="0" w:sz="8" w:val="single"/>
              <w:right w:color="222222" w:space="0" w:sz="8" w:val="single"/>
            </w:tcBorders>
            <w:shd w:fill="ffffff" w:val="clear"/>
            <w:tcMar>
              <w:top w:w="0.0" w:type="dxa"/>
              <w:left w:w="98.0" w:type="dxa"/>
              <w:bottom w:w="0.0" w:type="dxa"/>
              <w:right w:w="108.0" w:type="dxa"/>
            </w:tcMar>
          </w:tcPr>
          <w:p w:rsidR="00000000" w:rsidDel="00000000" w:rsidP="00000000" w:rsidRDefault="00000000" w:rsidRPr="00000000" w14:paraId="000000E1">
            <w:pPr>
              <w:spacing w:after="120" w:before="120" w:lineRule="auto"/>
              <w:ind w:left="0" w:firstLine="0"/>
              <w:rPr/>
            </w:pPr>
            <w:r w:rsidDel="00000000" w:rsidR="00000000" w:rsidRPr="00000000">
              <w:rPr>
                <w:rtl w:val="0"/>
              </w:rPr>
            </w:r>
          </w:p>
        </w:tc>
        <w:tc>
          <w:tcPr>
            <w:tcBorders>
              <w:top w:color="222222" w:space="0" w:sz="8" w:val="single"/>
              <w:left w:color="222222" w:space="0" w:sz="8" w:val="single"/>
              <w:bottom w:color="222222" w:space="0" w:sz="8" w:val="single"/>
              <w:right w:color="222222" w:space="0" w:sz="8" w:val="single"/>
            </w:tcBorders>
            <w:shd w:fill="ffffff" w:val="clear"/>
            <w:tcMar>
              <w:top w:w="0.0" w:type="dxa"/>
              <w:left w:w="98.0" w:type="dxa"/>
              <w:bottom w:w="0.0" w:type="dxa"/>
              <w:right w:w="108.0" w:type="dxa"/>
            </w:tcMar>
          </w:tcPr>
          <w:p w:rsidR="00000000" w:rsidDel="00000000" w:rsidP="00000000" w:rsidRDefault="00000000" w:rsidRPr="00000000" w14:paraId="000000E2">
            <w:pPr>
              <w:spacing w:after="120" w:before="120" w:lineRule="auto"/>
              <w:ind w:left="0" w:firstLine="0"/>
              <w:rPr/>
            </w:pPr>
            <w:r w:rsidDel="00000000" w:rsidR="00000000" w:rsidRPr="00000000">
              <w:rPr>
                <w:rtl w:val="0"/>
              </w:rPr>
            </w:r>
          </w:p>
        </w:tc>
        <w:tc>
          <w:tcPr>
            <w:tcBorders>
              <w:top w:color="222222" w:space="0" w:sz="8" w:val="single"/>
              <w:left w:color="222222" w:space="0" w:sz="8" w:val="single"/>
              <w:bottom w:color="222222" w:space="0" w:sz="8" w:val="single"/>
              <w:right w:color="222222" w:space="0" w:sz="8" w:val="single"/>
            </w:tcBorders>
            <w:shd w:fill="ffffff" w:val="clear"/>
            <w:tcMar>
              <w:top w:w="0.0" w:type="dxa"/>
              <w:left w:w="98.0" w:type="dxa"/>
              <w:bottom w:w="0.0" w:type="dxa"/>
              <w:right w:w="108.0" w:type="dxa"/>
            </w:tcMar>
          </w:tcPr>
          <w:p w:rsidR="00000000" w:rsidDel="00000000" w:rsidP="00000000" w:rsidRDefault="00000000" w:rsidRPr="00000000" w14:paraId="000000E3">
            <w:pPr>
              <w:spacing w:after="120" w:before="120" w:lineRule="auto"/>
              <w:ind w:left="0" w:firstLine="0"/>
              <w:rPr/>
            </w:pPr>
            <w:r w:rsidDel="00000000" w:rsidR="00000000" w:rsidRPr="00000000">
              <w:rPr>
                <w:rtl w:val="0"/>
              </w:rPr>
            </w:r>
          </w:p>
        </w:tc>
      </w:tr>
      <w:tr>
        <w:trPr>
          <w:cantSplit w:val="0"/>
          <w:tblHeader w:val="0"/>
        </w:trPr>
        <w:tc>
          <w:tcPr>
            <w:tcBorders>
              <w:top w:color="222222" w:space="0" w:sz="8" w:val="single"/>
              <w:left w:color="222222" w:space="0" w:sz="8" w:val="single"/>
              <w:bottom w:color="222222" w:space="0" w:sz="8" w:val="single"/>
              <w:right w:color="222222" w:space="0" w:sz="8" w:val="single"/>
            </w:tcBorders>
            <w:shd w:fill="ffffff" w:val="clear"/>
          </w:tcPr>
          <w:p w:rsidR="00000000" w:rsidDel="00000000" w:rsidP="00000000" w:rsidRDefault="00000000" w:rsidRPr="00000000" w14:paraId="000000E4">
            <w:pPr>
              <w:spacing w:after="120" w:before="120" w:lineRule="auto"/>
              <w:ind w:left="0" w:firstLine="0"/>
              <w:rPr/>
            </w:pPr>
            <w:r w:rsidDel="00000000" w:rsidR="00000000" w:rsidRPr="00000000">
              <w:rPr>
                <w:rtl w:val="0"/>
              </w:rPr>
              <w:t xml:space="preserve">MS02</w:t>
            </w:r>
          </w:p>
        </w:tc>
        <w:tc>
          <w:tcPr>
            <w:tcBorders>
              <w:top w:color="222222" w:space="0" w:sz="8" w:val="single"/>
              <w:left w:color="222222" w:space="0" w:sz="8" w:val="single"/>
              <w:bottom w:color="222222" w:space="0" w:sz="8" w:val="single"/>
              <w:right w:color="222222" w:space="0" w:sz="8" w:val="single"/>
            </w:tcBorders>
            <w:shd w:fill="ffffff" w:val="clear"/>
            <w:tcMar>
              <w:top w:w="0.0" w:type="dxa"/>
              <w:left w:w="98.0" w:type="dxa"/>
              <w:bottom w:w="0.0" w:type="dxa"/>
              <w:right w:w="108.0" w:type="dxa"/>
            </w:tcMar>
          </w:tcPr>
          <w:p w:rsidR="00000000" w:rsidDel="00000000" w:rsidP="00000000" w:rsidRDefault="00000000" w:rsidRPr="00000000" w14:paraId="000000E5">
            <w:pPr>
              <w:spacing w:after="120" w:before="120" w:lineRule="auto"/>
              <w:ind w:left="0" w:firstLine="0"/>
              <w:rPr/>
            </w:pPr>
            <w:r w:rsidDel="00000000" w:rsidR="00000000" w:rsidRPr="00000000">
              <w:rPr>
                <w:rtl w:val="0"/>
              </w:rPr>
            </w:r>
          </w:p>
        </w:tc>
        <w:tc>
          <w:tcPr>
            <w:tcBorders>
              <w:top w:color="222222" w:space="0" w:sz="8" w:val="single"/>
              <w:left w:color="222222" w:space="0" w:sz="8" w:val="single"/>
              <w:bottom w:color="222222" w:space="0" w:sz="8" w:val="single"/>
              <w:right w:color="222222" w:space="0" w:sz="8" w:val="single"/>
            </w:tcBorders>
            <w:shd w:fill="ffffff" w:val="clear"/>
            <w:tcMar>
              <w:top w:w="0.0" w:type="dxa"/>
              <w:left w:w="98.0" w:type="dxa"/>
              <w:bottom w:w="0.0" w:type="dxa"/>
              <w:right w:w="108.0" w:type="dxa"/>
            </w:tcMar>
          </w:tcPr>
          <w:p w:rsidR="00000000" w:rsidDel="00000000" w:rsidP="00000000" w:rsidRDefault="00000000" w:rsidRPr="00000000" w14:paraId="000000E6">
            <w:pPr>
              <w:spacing w:after="120" w:before="120" w:lineRule="auto"/>
              <w:ind w:left="0" w:firstLine="0"/>
              <w:rPr/>
            </w:pPr>
            <w:r w:rsidDel="00000000" w:rsidR="00000000" w:rsidRPr="00000000">
              <w:rPr>
                <w:rtl w:val="0"/>
              </w:rPr>
            </w:r>
          </w:p>
        </w:tc>
        <w:tc>
          <w:tcPr>
            <w:tcBorders>
              <w:top w:color="222222" w:space="0" w:sz="8" w:val="single"/>
              <w:left w:color="222222" w:space="0" w:sz="8" w:val="single"/>
              <w:bottom w:color="222222" w:space="0" w:sz="8" w:val="single"/>
              <w:right w:color="222222" w:space="0" w:sz="8" w:val="single"/>
            </w:tcBorders>
            <w:shd w:fill="ffffff" w:val="clear"/>
            <w:tcMar>
              <w:top w:w="0.0" w:type="dxa"/>
              <w:left w:w="98.0" w:type="dxa"/>
              <w:bottom w:w="0.0" w:type="dxa"/>
              <w:right w:w="108.0" w:type="dxa"/>
            </w:tcMar>
          </w:tcPr>
          <w:p w:rsidR="00000000" w:rsidDel="00000000" w:rsidP="00000000" w:rsidRDefault="00000000" w:rsidRPr="00000000" w14:paraId="000000E7">
            <w:pPr>
              <w:spacing w:after="120" w:before="120" w:lineRule="auto"/>
              <w:ind w:left="0" w:firstLine="0"/>
              <w:rPr/>
            </w:pPr>
            <w:r w:rsidDel="00000000" w:rsidR="00000000" w:rsidRPr="00000000">
              <w:rPr>
                <w:rtl w:val="0"/>
              </w:rPr>
            </w:r>
          </w:p>
        </w:tc>
      </w:tr>
    </w:tbl>
    <w:p w:rsidR="00000000" w:rsidDel="00000000" w:rsidP="00000000" w:rsidRDefault="00000000" w:rsidRPr="00000000" w14:paraId="000000E8">
      <w:pPr>
        <w:ind w:left="0" w:firstLine="0"/>
        <w:rPr/>
      </w:pPr>
      <w:r w:rsidDel="00000000" w:rsidR="00000000" w:rsidRPr="00000000">
        <w:rPr>
          <w:b w:val="1"/>
          <w:rtl w:val="0"/>
        </w:rPr>
        <w:t xml:space="preserve">Delivery Plan:</w:t>
      </w:r>
      <w:r w:rsidDel="00000000" w:rsidR="00000000" w:rsidRPr="00000000">
        <w:rPr>
          <w:rtl w:val="0"/>
        </w:rPr>
      </w:r>
    </w:p>
    <w:p w:rsidR="00000000" w:rsidDel="00000000" w:rsidP="00000000" w:rsidRDefault="00000000" w:rsidRPr="00000000" w14:paraId="000000E9">
      <w:pPr>
        <w:ind w:left="0" w:firstLine="0"/>
        <w:rPr/>
      </w:pPr>
      <w:r w:rsidDel="00000000" w:rsidR="00000000" w:rsidRPr="00000000">
        <w:rPr>
          <w:b w:val="1"/>
          <w:rtl w:val="0"/>
        </w:rPr>
        <w:t xml:space="preserve">Dependencies:</w:t>
      </w:r>
      <w:r w:rsidDel="00000000" w:rsidR="00000000" w:rsidRPr="00000000">
        <w:rPr>
          <w:rtl w:val="0"/>
        </w:rPr>
      </w:r>
    </w:p>
    <w:p w:rsidR="00000000" w:rsidDel="00000000" w:rsidP="00000000" w:rsidRDefault="00000000" w:rsidRPr="00000000" w14:paraId="000000EA">
      <w:pPr>
        <w:ind w:left="0" w:firstLine="0"/>
        <w:rPr/>
      </w:pPr>
      <w:r w:rsidDel="00000000" w:rsidR="00000000" w:rsidRPr="00000000">
        <w:rPr>
          <w:b w:val="1"/>
          <w:rtl w:val="0"/>
        </w:rPr>
        <w:t xml:space="preserve">Supplier Resource Plan:</w:t>
      </w:r>
      <w:r w:rsidDel="00000000" w:rsidR="00000000" w:rsidRPr="00000000">
        <w:rPr>
          <w:rtl w:val="0"/>
        </w:rPr>
      </w:r>
    </w:p>
    <w:p w:rsidR="00000000" w:rsidDel="00000000" w:rsidP="00000000" w:rsidRDefault="00000000" w:rsidRPr="00000000" w14:paraId="000000EB">
      <w:pPr>
        <w:ind w:left="0" w:firstLine="0"/>
        <w:rPr/>
      </w:pPr>
      <w:r w:rsidDel="00000000" w:rsidR="00000000" w:rsidRPr="00000000">
        <w:rPr>
          <w:b w:val="1"/>
          <w:rtl w:val="0"/>
        </w:rPr>
        <w:t xml:space="preserve">Security Applicable to SOW:</w:t>
      </w:r>
      <w:r w:rsidDel="00000000" w:rsidR="00000000" w:rsidRPr="00000000">
        <w:rPr>
          <w:rtl w:val="0"/>
        </w:rPr>
      </w:r>
    </w:p>
    <w:p w:rsidR="00000000" w:rsidDel="00000000" w:rsidP="00000000" w:rsidRDefault="00000000" w:rsidRPr="00000000" w14:paraId="000000EC">
      <w:pPr>
        <w:ind w:left="0" w:firstLine="0"/>
        <w:rPr/>
      </w:pPr>
      <w:r w:rsidDel="00000000" w:rsidR="00000000" w:rsidRPr="00000000">
        <w:rPr>
          <w:rtl w:val="0"/>
        </w:rPr>
        <w:t xml:space="preserve">The Supplier confirms that all Supplier Staff working on Buyer Sites and on Buyer Systems and Deliverables, have completed Supplier Staff Vetting in accordance with Paragraph 6 (Security of Supplier Staff) of Part B – Annex 1 (Baseline Security Requirements) of Call-Off Schedule 9 (Security).</w:t>
      </w:r>
    </w:p>
    <w:p w:rsidR="00000000" w:rsidDel="00000000" w:rsidP="00000000" w:rsidRDefault="00000000" w:rsidRPr="00000000" w14:paraId="000000ED">
      <w:pPr>
        <w:ind w:left="0" w:firstLine="0"/>
        <w:rPr/>
      </w:pPr>
      <w:r w:rsidDel="00000000" w:rsidR="00000000" w:rsidRPr="00000000">
        <w:rPr>
          <w:rtl w:val="0"/>
        </w:rPr>
        <w:t xml:space="preserve">[If different security requirements than those set out in Call-Off Schedule 9 (Security) apply under this SOW, these shall be detailed below and apply only to this SOW:</w:t>
      </w:r>
    </w:p>
    <w:p w:rsidR="00000000" w:rsidDel="00000000" w:rsidP="00000000" w:rsidRDefault="00000000" w:rsidRPr="00000000" w14:paraId="000000EE">
      <w:pPr>
        <w:ind w:left="0" w:firstLine="0"/>
        <w:rPr/>
      </w:pPr>
      <w:r w:rsidDel="00000000" w:rsidR="00000000" w:rsidRPr="00000000">
        <w:rPr>
          <w:rtl w:val="0"/>
        </w:rPr>
        <w:t xml:space="preserve">[</w:t>
      </w:r>
      <w:r w:rsidDel="00000000" w:rsidR="00000000" w:rsidRPr="00000000">
        <w:rPr>
          <w:b w:val="1"/>
          <w:rtl w:val="0"/>
        </w:rPr>
        <w:t xml:space="preserve">Insert if necessary]</w:t>
      </w:r>
      <w:r w:rsidDel="00000000" w:rsidR="00000000" w:rsidRPr="00000000">
        <w:rPr>
          <w:rtl w:val="0"/>
        </w:rPr>
        <w:t xml:space="preserve"> ]</w:t>
      </w:r>
    </w:p>
    <w:p w:rsidR="00000000" w:rsidDel="00000000" w:rsidP="00000000" w:rsidRDefault="00000000" w:rsidRPr="00000000" w14:paraId="000000EF">
      <w:pPr>
        <w:ind w:left="0" w:firstLine="0"/>
        <w:rPr/>
      </w:pPr>
      <w:r w:rsidDel="00000000" w:rsidR="00000000" w:rsidRPr="00000000">
        <w:rPr>
          <w:b w:val="1"/>
          <w:rtl w:val="0"/>
        </w:rPr>
        <w:t xml:space="preserve">Cyber Essentials Scheme:</w:t>
      </w:r>
      <w:r w:rsidDel="00000000" w:rsidR="00000000" w:rsidRPr="00000000">
        <w:rPr>
          <w:rtl w:val="0"/>
        </w:rPr>
      </w:r>
    </w:p>
    <w:p w:rsidR="00000000" w:rsidDel="00000000" w:rsidP="00000000" w:rsidRDefault="00000000" w:rsidRPr="00000000" w14:paraId="000000F0">
      <w:pPr>
        <w:ind w:left="0" w:firstLine="0"/>
        <w:rPr/>
      </w:pPr>
      <w:r w:rsidDel="00000000" w:rsidR="00000000" w:rsidRPr="00000000">
        <w:rPr>
          <w:rtl w:val="0"/>
        </w:rPr>
        <w:t xml:space="preserve">The Buyer requires the Supplier to have and maintain a </w:t>
      </w:r>
      <w:r w:rsidDel="00000000" w:rsidR="00000000" w:rsidRPr="00000000">
        <w:rPr>
          <w:b w:val="1"/>
          <w:rtl w:val="0"/>
        </w:rPr>
        <w:t xml:space="preserve">[Cyber Essentials Certificate][OR Cyber Essentials Plus Certificate]</w:t>
      </w:r>
      <w:r w:rsidDel="00000000" w:rsidR="00000000" w:rsidRPr="00000000">
        <w:rPr>
          <w:rtl w:val="0"/>
        </w:rPr>
        <w:t xml:space="preserve"> for the work undertaken under this SOW, in accordance with Call-Off Schedule 26 (Cyber Essentials Scheme).</w:t>
      </w:r>
    </w:p>
    <w:p w:rsidR="00000000" w:rsidDel="00000000" w:rsidP="00000000" w:rsidRDefault="00000000" w:rsidRPr="00000000" w14:paraId="000000F1">
      <w:pPr>
        <w:ind w:left="0" w:firstLine="0"/>
        <w:rPr/>
      </w:pPr>
      <w:r w:rsidDel="00000000" w:rsidR="00000000" w:rsidRPr="00000000">
        <w:rPr>
          <w:b w:val="1"/>
          <w:rtl w:val="0"/>
        </w:rPr>
        <w:t xml:space="preserve">SOW Standards:</w:t>
      </w:r>
      <w:r w:rsidDel="00000000" w:rsidR="00000000" w:rsidRPr="00000000">
        <w:rPr>
          <w:rtl w:val="0"/>
        </w:rPr>
      </w:r>
    </w:p>
    <w:p w:rsidR="00000000" w:rsidDel="00000000" w:rsidP="00000000" w:rsidRDefault="00000000" w:rsidRPr="00000000" w14:paraId="000000F2">
      <w:pPr>
        <w:ind w:left="0" w:firstLine="0"/>
        <w:rPr/>
      </w:pPr>
      <w:r w:rsidDel="00000000" w:rsidR="00000000" w:rsidRPr="00000000">
        <w:rPr>
          <w:rtl w:val="0"/>
        </w:rPr>
        <w:t xml:space="preserve">[</w:t>
      </w:r>
      <w:r w:rsidDel="00000000" w:rsidR="00000000" w:rsidRPr="00000000">
        <w:rPr>
          <w:b w:val="1"/>
          <w:rtl w:val="0"/>
        </w:rPr>
        <w:t xml:space="preserve">Insert</w:t>
      </w:r>
      <w:r w:rsidDel="00000000" w:rsidR="00000000" w:rsidRPr="00000000">
        <w:rPr>
          <w:rtl w:val="0"/>
        </w:rPr>
        <w:t xml:space="preserve"> any specific Standards applicable to this SOW (check Annex 3 of Framework Schedule 6 (Order Form Template, SOW Template and Call-Off Schedules)]</w:t>
      </w:r>
    </w:p>
    <w:p w:rsidR="00000000" w:rsidDel="00000000" w:rsidP="00000000" w:rsidRDefault="00000000" w:rsidRPr="00000000" w14:paraId="000000F3">
      <w:pPr>
        <w:ind w:left="0" w:firstLine="0"/>
        <w:rPr/>
      </w:pPr>
      <w:r w:rsidDel="00000000" w:rsidR="00000000" w:rsidRPr="00000000">
        <w:rPr>
          <w:b w:val="1"/>
          <w:rtl w:val="0"/>
        </w:rPr>
        <w:t xml:space="preserve">Performance Management:</w:t>
      </w:r>
      <w:r w:rsidDel="00000000" w:rsidR="00000000" w:rsidRPr="00000000">
        <w:rPr>
          <w:rtl w:val="0"/>
        </w:rPr>
      </w:r>
    </w:p>
    <w:p w:rsidR="00000000" w:rsidDel="00000000" w:rsidP="00000000" w:rsidRDefault="00000000" w:rsidRPr="00000000" w14:paraId="000000F4">
      <w:pPr>
        <w:ind w:left="0" w:firstLine="0"/>
        <w:rPr/>
      </w:pPr>
      <w:r w:rsidDel="00000000" w:rsidR="00000000" w:rsidRPr="00000000">
        <w:rPr>
          <w:rtl w:val="0"/>
        </w:rPr>
        <w:t xml:space="preserve">[</w:t>
      </w:r>
      <w:r w:rsidDel="00000000" w:rsidR="00000000" w:rsidRPr="00000000">
        <w:rPr>
          <w:b w:val="1"/>
          <w:rtl w:val="0"/>
        </w:rPr>
        <w:t xml:space="preserve">Insert</w:t>
      </w:r>
      <w:r w:rsidDel="00000000" w:rsidR="00000000" w:rsidRPr="00000000">
        <w:rPr>
          <w:rtl w:val="0"/>
        </w:rPr>
        <w:t xml:space="preserve"> details of Material KPIs that have a material impact on Contract performance]</w:t>
      </w:r>
    </w:p>
    <w:tbl>
      <w:tblPr>
        <w:tblStyle w:val="Table3"/>
        <w:tblW w:w="9634.0" w:type="dxa"/>
        <w:jc w:val="left"/>
        <w:tblInd w:w="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3538"/>
        <w:gridCol w:w="2835"/>
        <w:gridCol w:w="3261"/>
        <w:tblGridChange w:id="0">
          <w:tblGrid>
            <w:gridCol w:w="3538"/>
            <w:gridCol w:w="2835"/>
            <w:gridCol w:w="3261"/>
          </w:tblGrid>
        </w:tblGridChange>
      </w:tblGrid>
      <w:tr>
        <w:trPr>
          <w:cantSplit w:val="0"/>
          <w:tblHeader w:val="0"/>
        </w:trPr>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F5">
            <w:pPr>
              <w:spacing w:after="120" w:before="120" w:lineRule="auto"/>
              <w:ind w:left="0" w:firstLine="0"/>
              <w:rPr/>
            </w:pPr>
            <w:r w:rsidDel="00000000" w:rsidR="00000000" w:rsidRPr="00000000">
              <w:rPr>
                <w:b w:val="1"/>
                <w:rtl w:val="0"/>
              </w:rPr>
              <w:t xml:space="preserve">Material KPIs</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F6">
            <w:pPr>
              <w:spacing w:after="120" w:before="120" w:lineRule="auto"/>
              <w:ind w:left="0" w:firstLine="0"/>
              <w:rPr/>
            </w:pPr>
            <w:r w:rsidDel="00000000" w:rsidR="00000000" w:rsidRPr="00000000">
              <w:rPr>
                <w:b w:val="1"/>
                <w:rtl w:val="0"/>
              </w:rPr>
              <w:t xml:space="preserve">Target</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F7">
            <w:pPr>
              <w:spacing w:after="120" w:before="120" w:lineRule="auto"/>
              <w:ind w:left="0" w:firstLine="0"/>
              <w:rPr/>
            </w:pPr>
            <w:r w:rsidDel="00000000" w:rsidR="00000000" w:rsidRPr="00000000">
              <w:rPr>
                <w:b w:val="1"/>
                <w:rtl w:val="0"/>
              </w:rPr>
              <w:t xml:space="preserve">Measured by</w:t>
            </w: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F8">
            <w:pPr>
              <w:spacing w:after="120" w:before="120" w:lineRule="auto"/>
              <w:ind w:left="0" w:firstLine="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F9">
            <w:pPr>
              <w:spacing w:after="120" w:before="120" w:lineRule="auto"/>
              <w:ind w:left="0" w:firstLine="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FA">
            <w:pPr>
              <w:spacing w:after="120" w:before="120" w:lineRule="auto"/>
              <w:ind w:left="0" w:firstLine="0"/>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FB">
            <w:pPr>
              <w:spacing w:after="120" w:before="120" w:lineRule="auto"/>
              <w:ind w:left="0" w:firstLine="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FC">
            <w:pPr>
              <w:spacing w:after="120" w:before="120" w:lineRule="auto"/>
              <w:ind w:left="0" w:firstLine="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FD">
            <w:pPr>
              <w:spacing w:after="120" w:before="120" w:lineRule="auto"/>
              <w:ind w:left="0" w:firstLine="0"/>
              <w:rPr/>
            </w:pPr>
            <w:r w:rsidDel="00000000" w:rsidR="00000000" w:rsidRPr="00000000">
              <w:rPr>
                <w:rtl w:val="0"/>
              </w:rPr>
            </w:r>
          </w:p>
        </w:tc>
      </w:tr>
    </w:tbl>
    <w:p w:rsidR="00000000" w:rsidDel="00000000" w:rsidP="00000000" w:rsidRDefault="00000000" w:rsidRPr="00000000" w14:paraId="000000FE">
      <w:pPr>
        <w:ind w:left="0" w:firstLine="0"/>
        <w:rPr/>
      </w:pPr>
      <w:r w:rsidDel="00000000" w:rsidR="00000000" w:rsidRPr="00000000">
        <w:rPr>
          <w:rtl w:val="0"/>
        </w:rPr>
        <w:t xml:space="preserve">[</w:t>
      </w:r>
      <w:r w:rsidDel="00000000" w:rsidR="00000000" w:rsidRPr="00000000">
        <w:rPr>
          <w:b w:val="1"/>
          <w:rtl w:val="0"/>
        </w:rPr>
        <w:t xml:space="preserve">Insert</w:t>
      </w:r>
      <w:r w:rsidDel="00000000" w:rsidR="00000000" w:rsidRPr="00000000">
        <w:rPr>
          <w:rtl w:val="0"/>
        </w:rPr>
        <w:t xml:space="preserve"> Service Levels and/or KPIs – See Call-Off Schedule 14 (Service Levels and Balanced Scorecard]</w:t>
      </w:r>
    </w:p>
    <w:p w:rsidR="00000000" w:rsidDel="00000000" w:rsidP="00000000" w:rsidRDefault="00000000" w:rsidRPr="00000000" w14:paraId="000000FF">
      <w:pPr>
        <w:ind w:left="0" w:firstLine="0"/>
        <w:rPr/>
      </w:pPr>
      <w:r w:rsidDel="00000000" w:rsidR="00000000" w:rsidRPr="00000000">
        <w:rPr>
          <w:b w:val="1"/>
          <w:rtl w:val="0"/>
        </w:rPr>
        <w:t xml:space="preserve">Additional Requirements:</w:t>
      </w:r>
      <w:r w:rsidDel="00000000" w:rsidR="00000000" w:rsidRPr="00000000">
        <w:rPr>
          <w:rtl w:val="0"/>
        </w:rPr>
      </w:r>
    </w:p>
    <w:p w:rsidR="00000000" w:rsidDel="00000000" w:rsidP="00000000" w:rsidRDefault="00000000" w:rsidRPr="00000000" w14:paraId="00000100">
      <w:pPr>
        <w:ind w:left="0" w:firstLine="0"/>
        <w:rPr/>
      </w:pPr>
      <w:r w:rsidDel="00000000" w:rsidR="00000000" w:rsidRPr="00000000">
        <w:rPr>
          <w:b w:val="1"/>
          <w:rtl w:val="0"/>
        </w:rPr>
        <w:t xml:space="preserve">Annex</w:t>
      </w:r>
      <w:r w:rsidDel="00000000" w:rsidR="00000000" w:rsidRPr="00000000">
        <w:rPr>
          <w:rtl w:val="0"/>
        </w:rPr>
        <w:t xml:space="preserve"> </w:t>
      </w:r>
      <w:r w:rsidDel="00000000" w:rsidR="00000000" w:rsidRPr="00000000">
        <w:rPr>
          <w:b w:val="1"/>
          <w:rtl w:val="0"/>
        </w:rPr>
        <w:t xml:space="preserve">1</w:t>
      </w:r>
      <w:r w:rsidDel="00000000" w:rsidR="00000000" w:rsidRPr="00000000">
        <w:rPr>
          <w:rtl w:val="0"/>
        </w:rPr>
        <w:t xml:space="preserve"> – Where Annex 1 of Joint Schedule 11 (Processing Data) in the Call-Off Contract does not accurately reflect the data Processor / Controller arrangements applicable to this Statement of Work, the Parties shall comply with the revised Annex 1 attached to this Statement of Work.</w:t>
      </w:r>
    </w:p>
    <w:p w:rsidR="00000000" w:rsidDel="00000000" w:rsidP="00000000" w:rsidRDefault="00000000" w:rsidRPr="00000000" w14:paraId="00000101">
      <w:pPr>
        <w:ind w:left="0" w:firstLine="0"/>
        <w:rPr/>
      </w:pPr>
      <w:r w:rsidDel="00000000" w:rsidR="00000000" w:rsidRPr="00000000">
        <w:rPr>
          <w:b w:val="1"/>
          <w:rtl w:val="0"/>
        </w:rPr>
        <w:t xml:space="preserve">Key Supplier Staff:</w:t>
      </w:r>
      <w:r w:rsidDel="00000000" w:rsidR="00000000" w:rsidRPr="00000000">
        <w:rPr>
          <w:rtl w:val="0"/>
        </w:rPr>
      </w:r>
    </w:p>
    <w:tbl>
      <w:tblPr>
        <w:tblStyle w:val="Table4"/>
        <w:tblW w:w="9744.0" w:type="dxa"/>
        <w:jc w:val="left"/>
        <w:tblInd w:w="32.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948"/>
        <w:gridCol w:w="1844"/>
        <w:gridCol w:w="2126"/>
        <w:gridCol w:w="3826"/>
        <w:tblGridChange w:id="0">
          <w:tblGrid>
            <w:gridCol w:w="1948"/>
            <w:gridCol w:w="1844"/>
            <w:gridCol w:w="2126"/>
            <w:gridCol w:w="3826"/>
          </w:tblGrid>
        </w:tblGridChange>
      </w:tblGrid>
      <w:tr>
        <w:trPr>
          <w:cantSplit w:val="0"/>
          <w:trHeight w:val="472" w:hRule="atLeast"/>
          <w:tblHeader w:val="0"/>
        </w:trPr>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102">
            <w:pPr>
              <w:spacing w:after="120" w:before="120" w:lineRule="auto"/>
              <w:ind w:left="0" w:firstLine="0"/>
              <w:rPr/>
            </w:pPr>
            <w:r w:rsidDel="00000000" w:rsidR="00000000" w:rsidRPr="00000000">
              <w:rPr>
                <w:b w:val="1"/>
                <w:rtl w:val="0"/>
              </w:rPr>
              <w:t xml:space="preserve">Key Role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103">
            <w:pPr>
              <w:spacing w:after="120" w:before="120" w:lineRule="auto"/>
              <w:ind w:left="0" w:firstLine="0"/>
              <w:rPr/>
            </w:pPr>
            <w:r w:rsidDel="00000000" w:rsidR="00000000" w:rsidRPr="00000000">
              <w:rPr>
                <w:b w:val="1"/>
                <w:rtl w:val="0"/>
              </w:rPr>
              <w:t xml:space="preserve">Key Staff</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104">
            <w:pPr>
              <w:spacing w:after="120" w:before="120" w:lineRule="auto"/>
              <w:ind w:left="0" w:firstLine="0"/>
              <w:rPr/>
            </w:pPr>
            <w:r w:rsidDel="00000000" w:rsidR="00000000" w:rsidRPr="00000000">
              <w:rPr>
                <w:b w:val="1"/>
                <w:rtl w:val="0"/>
              </w:rPr>
              <w:t xml:space="preserve">Contract Details</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105">
            <w:pPr>
              <w:spacing w:after="120" w:before="120" w:lineRule="auto"/>
              <w:ind w:left="0" w:firstLine="0"/>
              <w:rPr/>
            </w:pPr>
            <w:r w:rsidDel="00000000" w:rsidR="00000000" w:rsidRPr="00000000">
              <w:rPr>
                <w:b w:val="1"/>
                <w:rtl w:val="0"/>
              </w:rPr>
              <w:t xml:space="preserve">Employment / Engagement Route (incl. inside/outside IR35)</w:t>
            </w:r>
            <w:r w:rsidDel="00000000" w:rsidR="00000000" w:rsidRPr="00000000">
              <w:rPr>
                <w:rtl w:val="0"/>
              </w:rPr>
            </w:r>
          </w:p>
        </w:tc>
      </w:tr>
      <w:tr>
        <w:trPr>
          <w:cantSplit w:val="0"/>
          <w:trHeight w:val="243" w:hRule="atLeast"/>
          <w:tblHeader w:val="0"/>
        </w:trPr>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106">
            <w:pPr>
              <w:spacing w:after="120" w:before="120" w:lineRule="auto"/>
              <w:ind w:left="0" w:firstLine="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107">
            <w:pPr>
              <w:spacing w:after="120" w:before="120" w:lineRule="auto"/>
              <w:ind w:left="0" w:firstLine="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108">
            <w:pPr>
              <w:spacing w:after="120" w:before="120" w:lineRule="auto"/>
              <w:ind w:left="0" w:firstLine="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109">
            <w:pPr>
              <w:spacing w:after="120" w:before="120" w:lineRule="auto"/>
              <w:ind w:left="0" w:firstLine="0"/>
              <w:rPr/>
            </w:pPr>
            <w:r w:rsidDel="00000000" w:rsidR="00000000" w:rsidRPr="00000000">
              <w:rPr>
                <w:rtl w:val="0"/>
              </w:rPr>
            </w:r>
          </w:p>
        </w:tc>
      </w:tr>
      <w:tr>
        <w:trPr>
          <w:cantSplit w:val="0"/>
          <w:trHeight w:val="243" w:hRule="atLeast"/>
          <w:tblHeader w:val="0"/>
        </w:trPr>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10A">
            <w:pPr>
              <w:spacing w:after="120" w:before="120" w:lineRule="auto"/>
              <w:ind w:left="0" w:firstLine="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10B">
            <w:pPr>
              <w:spacing w:after="120" w:before="120" w:lineRule="auto"/>
              <w:ind w:left="0" w:firstLine="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10C">
            <w:pPr>
              <w:spacing w:after="120" w:before="120" w:lineRule="auto"/>
              <w:ind w:left="0" w:firstLine="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10D">
            <w:pPr>
              <w:spacing w:after="120" w:before="120" w:lineRule="auto"/>
              <w:ind w:left="0" w:firstLine="0"/>
              <w:rPr/>
            </w:pPr>
            <w:r w:rsidDel="00000000" w:rsidR="00000000" w:rsidRPr="00000000">
              <w:rPr>
                <w:rtl w:val="0"/>
              </w:rPr>
            </w:r>
          </w:p>
        </w:tc>
      </w:tr>
      <w:tr>
        <w:trPr>
          <w:cantSplit w:val="0"/>
          <w:trHeight w:val="243" w:hRule="atLeast"/>
          <w:tblHeader w:val="0"/>
        </w:trPr>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10E">
            <w:pPr>
              <w:spacing w:after="120" w:before="120" w:lineRule="auto"/>
              <w:ind w:left="0" w:firstLine="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10F">
            <w:pPr>
              <w:spacing w:after="120" w:before="120" w:lineRule="auto"/>
              <w:ind w:left="0" w:firstLine="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110">
            <w:pPr>
              <w:spacing w:after="120" w:before="120" w:lineRule="auto"/>
              <w:ind w:left="0" w:firstLine="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111">
            <w:pPr>
              <w:spacing w:after="120" w:before="120" w:lineRule="auto"/>
              <w:ind w:left="0" w:firstLine="0"/>
              <w:rPr/>
            </w:pPr>
            <w:r w:rsidDel="00000000" w:rsidR="00000000" w:rsidRPr="00000000">
              <w:rPr>
                <w:rtl w:val="0"/>
              </w:rPr>
            </w:r>
          </w:p>
        </w:tc>
      </w:tr>
      <w:tr>
        <w:trPr>
          <w:cantSplit w:val="0"/>
          <w:trHeight w:val="229" w:hRule="atLeast"/>
          <w:tblHeader w:val="0"/>
        </w:trPr>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112">
            <w:pPr>
              <w:spacing w:after="120" w:before="120" w:lineRule="auto"/>
              <w:ind w:left="0" w:firstLine="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113">
            <w:pPr>
              <w:spacing w:after="120" w:before="120" w:lineRule="auto"/>
              <w:ind w:left="0" w:firstLine="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114">
            <w:pPr>
              <w:spacing w:after="120" w:before="120" w:lineRule="auto"/>
              <w:ind w:left="0" w:firstLine="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115">
            <w:pPr>
              <w:spacing w:after="120" w:before="120" w:lineRule="auto"/>
              <w:ind w:left="0" w:firstLine="0"/>
              <w:rPr/>
            </w:pPr>
            <w:r w:rsidDel="00000000" w:rsidR="00000000" w:rsidRPr="00000000">
              <w:rPr>
                <w:rtl w:val="0"/>
              </w:rPr>
            </w:r>
          </w:p>
        </w:tc>
      </w:tr>
    </w:tbl>
    <w:p w:rsidR="00000000" w:rsidDel="00000000" w:rsidP="00000000" w:rsidRDefault="00000000" w:rsidRPr="00000000" w14:paraId="00000116">
      <w:pPr>
        <w:ind w:left="0" w:firstLine="0"/>
        <w:rPr/>
      </w:pPr>
      <w:r w:rsidDel="00000000" w:rsidR="00000000" w:rsidRPr="00000000">
        <w:rPr>
          <w:rtl w:val="0"/>
        </w:rPr>
        <w:t xml:space="preserve">[</w:t>
      </w:r>
      <w:r w:rsidDel="00000000" w:rsidR="00000000" w:rsidRPr="00000000">
        <w:rPr>
          <w:b w:val="1"/>
          <w:rtl w:val="0"/>
        </w:rPr>
        <w:t xml:space="preserve">Indicate</w:t>
      </w:r>
      <w:r w:rsidDel="00000000" w:rsidR="00000000" w:rsidRPr="00000000">
        <w:rPr>
          <w:rtl w:val="0"/>
        </w:rPr>
        <w:t xml:space="preserve">: whether there is any requirement to issue a Status Determination Statement]</w:t>
      </w:r>
    </w:p>
    <w:p w:rsidR="00000000" w:rsidDel="00000000" w:rsidP="00000000" w:rsidRDefault="00000000" w:rsidRPr="00000000" w14:paraId="00000117">
      <w:pPr>
        <w:ind w:left="0" w:firstLine="0"/>
        <w:rPr/>
      </w:pPr>
      <w:r w:rsidDel="00000000" w:rsidR="00000000" w:rsidRPr="00000000">
        <w:rPr>
          <w:b w:val="1"/>
          <w:rtl w:val="0"/>
        </w:rPr>
        <w:t xml:space="preserve">SOW Reporting Requirements:</w:t>
      </w:r>
      <w:r w:rsidDel="00000000" w:rsidR="00000000" w:rsidRPr="00000000">
        <w:rPr>
          <w:rtl w:val="0"/>
        </w:rPr>
      </w:r>
    </w:p>
    <w:p w:rsidR="00000000" w:rsidDel="00000000" w:rsidP="00000000" w:rsidRDefault="00000000" w:rsidRPr="00000000" w14:paraId="00000118">
      <w:pPr>
        <w:ind w:left="0" w:firstLine="0"/>
        <w:rPr/>
      </w:pPr>
      <w:r w:rsidDel="00000000" w:rsidR="00000000" w:rsidRPr="00000000">
        <w:rPr>
          <w:rtl w:val="0"/>
        </w:rPr>
        <w:t xml:space="preserve">[Further to the Supplier providing the management information detailed in Paragraph 6 of Call-Off Schedule 15 (Call Off Contract Management), the Supplier shall also provide the following additional management information under and applicable to this SOW only:</w:t>
      </w:r>
    </w:p>
    <w:tbl>
      <w:tblPr>
        <w:tblStyle w:val="Table5"/>
        <w:tblW w:w="9634.0" w:type="dxa"/>
        <w:jc w:val="left"/>
        <w:tblInd w:w="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652"/>
        <w:gridCol w:w="2646"/>
        <w:gridCol w:w="3076"/>
        <w:gridCol w:w="3260"/>
        <w:tblGridChange w:id="0">
          <w:tblGrid>
            <w:gridCol w:w="652"/>
            <w:gridCol w:w="2646"/>
            <w:gridCol w:w="3076"/>
            <w:gridCol w:w="3260"/>
          </w:tblGrid>
        </w:tblGridChange>
      </w:tblGrid>
      <w:tr>
        <w:trPr>
          <w:cantSplit w:val="0"/>
          <w:tblHeader w:val="0"/>
        </w:trPr>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119">
            <w:pPr>
              <w:spacing w:after="120" w:before="120" w:lineRule="auto"/>
              <w:ind w:left="0" w:firstLine="0"/>
              <w:rPr/>
            </w:pPr>
            <w:r w:rsidDel="00000000" w:rsidR="00000000" w:rsidRPr="00000000">
              <w:rPr>
                <w:b w:val="1"/>
                <w:rtl w:val="0"/>
              </w:rPr>
              <w:t xml:space="preserve">Ref.</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11A">
            <w:pPr>
              <w:spacing w:after="120" w:before="120" w:lineRule="auto"/>
              <w:ind w:left="0" w:firstLine="0"/>
              <w:rPr/>
            </w:pPr>
            <w:r w:rsidDel="00000000" w:rsidR="00000000" w:rsidRPr="00000000">
              <w:rPr>
                <w:b w:val="1"/>
                <w:rtl w:val="0"/>
              </w:rPr>
              <w:t xml:space="preserve">Type of Information</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11B">
            <w:pPr>
              <w:spacing w:after="120" w:before="120" w:lineRule="auto"/>
              <w:ind w:left="0" w:firstLine="0"/>
              <w:rPr/>
            </w:pPr>
            <w:r w:rsidDel="00000000" w:rsidR="00000000" w:rsidRPr="00000000">
              <w:rPr>
                <w:b w:val="1"/>
                <w:rtl w:val="0"/>
              </w:rPr>
              <w:t xml:space="preserve">Which Services does this requirement apply to?</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11C">
            <w:pPr>
              <w:spacing w:after="120" w:before="120" w:lineRule="auto"/>
              <w:ind w:left="0" w:firstLine="0"/>
              <w:rPr/>
            </w:pPr>
            <w:r w:rsidDel="00000000" w:rsidR="00000000" w:rsidRPr="00000000">
              <w:rPr>
                <w:b w:val="1"/>
                <w:rtl w:val="0"/>
              </w:rPr>
              <w:t xml:space="preserve">Required regularity of Submission</w:t>
            </w: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11D">
            <w:pPr>
              <w:spacing w:after="120" w:before="120" w:lineRule="auto"/>
              <w:ind w:left="0" w:firstLine="0"/>
              <w:rPr/>
            </w:pPr>
            <w:r w:rsidDel="00000000" w:rsidR="00000000" w:rsidRPr="00000000">
              <w:rPr>
                <w:rtl w:val="0"/>
              </w:rPr>
              <w:t xml:space="preserve">1.</w:t>
            </w:r>
          </w:p>
        </w:tc>
        <w:tc>
          <w:tcPr>
            <w:gridSpan w:val="3"/>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11E">
            <w:pPr>
              <w:spacing w:after="120" w:before="120" w:lineRule="auto"/>
              <w:ind w:left="0" w:firstLine="0"/>
              <w:rPr/>
            </w:pPr>
            <w:r w:rsidDel="00000000" w:rsidR="00000000" w:rsidRPr="00000000">
              <w:rPr>
                <w:rtl w:val="0"/>
              </w:rPr>
              <w:t xml:space="preserve">[</w:t>
            </w:r>
            <w:r w:rsidDel="00000000" w:rsidR="00000000" w:rsidRPr="00000000">
              <w:rPr>
                <w:b w:val="1"/>
                <w:rtl w:val="0"/>
              </w:rPr>
              <w:t xml:space="preserve">insert</w:t>
            </w:r>
            <w:r w:rsidDel="00000000" w:rsidR="00000000" w:rsidRPr="00000000">
              <w:rPr>
                <w:rtl w:val="0"/>
              </w:rPr>
              <w:t xml:space="preserve">]</w:t>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121">
            <w:pPr>
              <w:spacing w:after="120" w:before="120" w:lineRule="auto"/>
              <w:ind w:left="0" w:firstLine="0"/>
              <w:rPr/>
            </w:pPr>
            <w:r w:rsidDel="00000000" w:rsidR="00000000" w:rsidRPr="00000000">
              <w:rPr>
                <w:rtl w:val="0"/>
              </w:rPr>
              <w:t xml:space="preserve">1.1</w:t>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122">
            <w:pPr>
              <w:spacing w:after="120" w:before="120" w:lineRule="auto"/>
              <w:ind w:left="0" w:firstLine="0"/>
              <w:rPr/>
            </w:pPr>
            <w:r w:rsidDel="00000000" w:rsidR="00000000" w:rsidRPr="00000000">
              <w:rPr>
                <w:rtl w:val="0"/>
              </w:rPr>
              <w:t xml:space="preserve">[insert]</w:t>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123">
            <w:pPr>
              <w:spacing w:after="120" w:before="120" w:lineRule="auto"/>
              <w:ind w:left="0" w:firstLine="0"/>
              <w:rPr/>
            </w:pPr>
            <w:r w:rsidDel="00000000" w:rsidR="00000000" w:rsidRPr="00000000">
              <w:rPr>
                <w:rtl w:val="0"/>
              </w:rPr>
              <w:t xml:space="preserve">[insert]</w:t>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124">
            <w:pPr>
              <w:spacing w:after="120" w:before="120" w:lineRule="auto"/>
              <w:ind w:left="0" w:firstLine="0"/>
              <w:rPr/>
            </w:pPr>
            <w:r w:rsidDel="00000000" w:rsidR="00000000" w:rsidRPr="00000000">
              <w:rPr>
                <w:rtl w:val="0"/>
              </w:rPr>
              <w:t xml:space="preserve">[insert]</w:t>
            </w:r>
          </w:p>
        </w:tc>
      </w:tr>
    </w:tbl>
    <w:p w:rsidR="00000000" w:rsidDel="00000000" w:rsidP="00000000" w:rsidRDefault="00000000" w:rsidRPr="00000000" w14:paraId="00000125">
      <w:pPr>
        <w:keepNext w:val="0"/>
        <w:keepLines w:val="0"/>
        <w:pageBreakBefore w:val="0"/>
        <w:widowControl w:val="0"/>
        <w:pBdr>
          <w:top w:space="0" w:sz="0" w:val="nil"/>
          <w:left w:space="0" w:sz="0" w:val="nil"/>
          <w:bottom w:space="0" w:sz="0" w:val="nil"/>
          <w:right w:space="0" w:sz="0" w:val="nil"/>
          <w:between w:space="0" w:sz="0" w:val="nil"/>
        </w:pBdr>
        <w:shd w:fill="auto" w:val="clear"/>
        <w:spacing w:after="120" w:before="120" w:line="240" w:lineRule="auto"/>
        <w:ind w:left="432" w:right="0" w:firstLine="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26">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120" w:before="120" w:line="240" w:lineRule="auto"/>
        <w:ind w:left="432" w:right="0" w:hanging="432"/>
        <w:jc w:val="left"/>
        <w:rPr>
          <w:rFonts w:ascii="Arial" w:cs="Arial" w:eastAsia="Arial" w:hAnsi="Arial"/>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Charges</w:t>
      </w:r>
      <w:r w:rsidDel="00000000" w:rsidR="00000000" w:rsidRPr="00000000">
        <w:rPr>
          <w:rtl w:val="0"/>
        </w:rPr>
      </w:r>
    </w:p>
    <w:p w:rsidR="00000000" w:rsidDel="00000000" w:rsidP="00000000" w:rsidRDefault="00000000" w:rsidRPr="00000000" w14:paraId="00000127">
      <w:pPr>
        <w:rPr/>
      </w:pPr>
      <w:r w:rsidDel="00000000" w:rsidR="00000000" w:rsidRPr="00000000">
        <w:rPr>
          <w:b w:val="1"/>
          <w:rtl w:val="0"/>
        </w:rPr>
        <w:t xml:space="preserve">Call Off Contract Charges:</w:t>
      </w:r>
      <w:r w:rsidDel="00000000" w:rsidR="00000000" w:rsidRPr="00000000">
        <w:rPr>
          <w:rtl w:val="0"/>
        </w:rPr>
      </w:r>
    </w:p>
    <w:p w:rsidR="00000000" w:rsidDel="00000000" w:rsidP="00000000" w:rsidRDefault="00000000" w:rsidRPr="00000000" w14:paraId="00000128">
      <w:pPr>
        <w:ind w:left="0" w:firstLine="0"/>
        <w:rPr/>
      </w:pPr>
      <w:r w:rsidDel="00000000" w:rsidR="00000000" w:rsidRPr="00000000">
        <w:rPr>
          <w:rtl w:val="0"/>
        </w:rPr>
        <w:t xml:space="preserve">The applicable charging method(s) for this SOW is:</w:t>
      </w:r>
    </w:p>
    <w:p w:rsidR="00000000" w:rsidDel="00000000" w:rsidP="00000000" w:rsidRDefault="00000000" w:rsidRPr="00000000" w14:paraId="00000129">
      <w:pPr>
        <w:numPr>
          <w:ilvl w:val="0"/>
          <w:numId w:val="7"/>
        </w:numPr>
        <w:ind w:left="723" w:firstLine="0"/>
        <w:rPr/>
      </w:pPr>
      <w:r w:rsidDel="00000000" w:rsidR="00000000" w:rsidRPr="00000000">
        <w:rPr>
          <w:color w:val="000000"/>
          <w:rtl w:val="0"/>
        </w:rPr>
        <w:t xml:space="preserve">[Capped Time and Materials]</w:t>
      </w:r>
      <w:r w:rsidDel="00000000" w:rsidR="00000000" w:rsidRPr="00000000">
        <w:rPr>
          <w:rtl w:val="0"/>
        </w:rPr>
      </w:r>
    </w:p>
    <w:p w:rsidR="00000000" w:rsidDel="00000000" w:rsidP="00000000" w:rsidRDefault="00000000" w:rsidRPr="00000000" w14:paraId="0000012A">
      <w:pPr>
        <w:numPr>
          <w:ilvl w:val="0"/>
          <w:numId w:val="7"/>
        </w:numPr>
        <w:ind w:left="723" w:firstLine="0"/>
        <w:rPr/>
      </w:pPr>
      <w:r w:rsidDel="00000000" w:rsidR="00000000" w:rsidRPr="00000000">
        <w:rPr>
          <w:color w:val="000000"/>
          <w:rtl w:val="0"/>
        </w:rPr>
        <w:t xml:space="preserve">[Incremental Fixed Price]</w:t>
      </w:r>
      <w:r w:rsidDel="00000000" w:rsidR="00000000" w:rsidRPr="00000000">
        <w:rPr>
          <w:rtl w:val="0"/>
        </w:rPr>
      </w:r>
    </w:p>
    <w:p w:rsidR="00000000" w:rsidDel="00000000" w:rsidP="00000000" w:rsidRDefault="00000000" w:rsidRPr="00000000" w14:paraId="0000012B">
      <w:pPr>
        <w:numPr>
          <w:ilvl w:val="0"/>
          <w:numId w:val="7"/>
        </w:numPr>
        <w:ind w:left="723" w:firstLine="0"/>
        <w:rPr/>
      </w:pPr>
      <w:r w:rsidDel="00000000" w:rsidR="00000000" w:rsidRPr="00000000">
        <w:rPr>
          <w:color w:val="000000"/>
          <w:rtl w:val="0"/>
        </w:rPr>
        <w:t xml:space="preserve">[Time and Materials]</w:t>
      </w:r>
      <w:r w:rsidDel="00000000" w:rsidR="00000000" w:rsidRPr="00000000">
        <w:rPr>
          <w:rtl w:val="0"/>
        </w:rPr>
      </w:r>
    </w:p>
    <w:p w:rsidR="00000000" w:rsidDel="00000000" w:rsidP="00000000" w:rsidRDefault="00000000" w:rsidRPr="00000000" w14:paraId="0000012C">
      <w:pPr>
        <w:numPr>
          <w:ilvl w:val="0"/>
          <w:numId w:val="7"/>
        </w:numPr>
        <w:ind w:left="723" w:firstLine="0"/>
        <w:rPr/>
      </w:pPr>
      <w:r w:rsidDel="00000000" w:rsidR="00000000" w:rsidRPr="00000000">
        <w:rPr>
          <w:color w:val="000000"/>
          <w:rtl w:val="0"/>
        </w:rPr>
        <w:t xml:space="preserve">[Fixed Price]</w:t>
      </w:r>
      <w:r w:rsidDel="00000000" w:rsidR="00000000" w:rsidRPr="00000000">
        <w:rPr>
          <w:rtl w:val="0"/>
        </w:rPr>
      </w:r>
    </w:p>
    <w:p w:rsidR="00000000" w:rsidDel="00000000" w:rsidP="00000000" w:rsidRDefault="00000000" w:rsidRPr="00000000" w14:paraId="0000012D">
      <w:pPr>
        <w:numPr>
          <w:ilvl w:val="0"/>
          <w:numId w:val="7"/>
        </w:numPr>
        <w:ind w:left="723" w:firstLine="0"/>
        <w:rPr/>
      </w:pPr>
      <w:r w:rsidDel="00000000" w:rsidR="00000000" w:rsidRPr="00000000">
        <w:rPr>
          <w:color w:val="000000"/>
          <w:rtl w:val="0"/>
        </w:rPr>
        <w:t xml:space="preserve">[2 or more of the above charging methods]</w:t>
      </w:r>
      <w:r w:rsidDel="00000000" w:rsidR="00000000" w:rsidRPr="00000000">
        <w:rPr>
          <w:rtl w:val="0"/>
        </w:rPr>
      </w:r>
    </w:p>
    <w:p w:rsidR="00000000" w:rsidDel="00000000" w:rsidP="00000000" w:rsidRDefault="00000000" w:rsidRPr="00000000" w14:paraId="0000012E">
      <w:pPr>
        <w:ind w:left="0" w:firstLine="0"/>
        <w:rPr/>
      </w:pPr>
      <w:r w:rsidDel="00000000" w:rsidR="00000000" w:rsidRPr="00000000">
        <w:rPr>
          <w:rtl w:val="0"/>
        </w:rPr>
        <w:t xml:space="preserve">[</w:t>
      </w:r>
      <w:r w:rsidDel="00000000" w:rsidR="00000000" w:rsidRPr="00000000">
        <w:rPr>
          <w:b w:val="1"/>
          <w:rtl w:val="0"/>
        </w:rPr>
        <w:t xml:space="preserve">Buyer</w:t>
      </w:r>
      <w:r w:rsidDel="00000000" w:rsidR="00000000" w:rsidRPr="00000000">
        <w:rPr>
          <w:rtl w:val="0"/>
        </w:rPr>
        <w:t xml:space="preserve"> to select as appropriate for this SOW]</w:t>
      </w:r>
    </w:p>
    <w:p w:rsidR="00000000" w:rsidDel="00000000" w:rsidP="00000000" w:rsidRDefault="00000000" w:rsidRPr="00000000" w14:paraId="0000012F">
      <w:pPr>
        <w:ind w:left="0" w:firstLine="0"/>
        <w:rPr/>
      </w:pPr>
      <w:r w:rsidDel="00000000" w:rsidR="00000000" w:rsidRPr="00000000">
        <w:rPr>
          <w:rtl w:val="0"/>
        </w:rPr>
        <w:t xml:space="preserve">The estimated maximum value of this SOW (irrespective of the selected charging method) is £[</w:t>
      </w:r>
      <w:r w:rsidDel="00000000" w:rsidR="00000000" w:rsidRPr="00000000">
        <w:rPr>
          <w:b w:val="1"/>
          <w:rtl w:val="0"/>
        </w:rPr>
        <w:t xml:space="preserve">Insert</w:t>
      </w:r>
      <w:r w:rsidDel="00000000" w:rsidR="00000000" w:rsidRPr="00000000">
        <w:rPr>
          <w:rtl w:val="0"/>
        </w:rPr>
        <w:t xml:space="preserve"> </w:t>
      </w:r>
      <w:r w:rsidDel="00000000" w:rsidR="00000000" w:rsidRPr="00000000">
        <w:rPr>
          <w:b w:val="1"/>
          <w:rtl w:val="0"/>
        </w:rPr>
        <w:t xml:space="preserve">detail</w:t>
      </w:r>
      <w:r w:rsidDel="00000000" w:rsidR="00000000" w:rsidRPr="00000000">
        <w:rPr>
          <w:rtl w:val="0"/>
        </w:rPr>
        <w:t xml:space="preserve">].</w:t>
      </w:r>
    </w:p>
    <w:p w:rsidR="00000000" w:rsidDel="00000000" w:rsidP="00000000" w:rsidRDefault="00000000" w:rsidRPr="00000000" w14:paraId="00000130">
      <w:pPr>
        <w:ind w:left="0" w:firstLine="0"/>
        <w:rPr/>
      </w:pPr>
      <w:r w:rsidDel="00000000" w:rsidR="00000000" w:rsidRPr="00000000">
        <w:rPr>
          <w:b w:val="1"/>
          <w:rtl w:val="0"/>
        </w:rPr>
        <w:t xml:space="preserve">Rate Cards Applicable:</w:t>
      </w:r>
      <w:r w:rsidDel="00000000" w:rsidR="00000000" w:rsidRPr="00000000">
        <w:br w:type="page"/>
      </w:r>
      <w:r w:rsidDel="00000000" w:rsidR="00000000" w:rsidRPr="00000000">
        <w:rPr>
          <w:rtl w:val="0"/>
        </w:rPr>
      </w:r>
    </w:p>
    <w:p w:rsidR="00000000" w:rsidDel="00000000" w:rsidP="00000000" w:rsidRDefault="00000000" w:rsidRPr="00000000" w14:paraId="00000131">
      <w:pPr>
        <w:ind w:left="0" w:firstLine="0"/>
        <w:rPr/>
      </w:pPr>
      <w:r w:rsidDel="00000000" w:rsidR="00000000" w:rsidRPr="00000000">
        <w:rPr>
          <w:rtl w:val="0"/>
        </w:rPr>
        <w:t xml:space="preserve">[</w:t>
      </w:r>
      <w:r w:rsidDel="00000000" w:rsidR="00000000" w:rsidRPr="00000000">
        <w:rPr>
          <w:b w:val="1"/>
          <w:rtl w:val="0"/>
        </w:rPr>
        <w:t xml:space="preserve">Insert</w:t>
      </w:r>
      <w:r w:rsidDel="00000000" w:rsidR="00000000" w:rsidRPr="00000000">
        <w:rPr>
          <w:rtl w:val="0"/>
        </w:rPr>
        <w:t xml:space="preserve"> SOW applicable Supplier and Subcontractor rate cards from Call-Off Schedule 5 (Pricing Details and Expenses Policy), including details of any discounts that will be applied to the work undertaken under this SOW.]</w:t>
      </w:r>
    </w:p>
    <w:p w:rsidR="00000000" w:rsidDel="00000000" w:rsidP="00000000" w:rsidRDefault="00000000" w:rsidRPr="00000000" w14:paraId="00000132">
      <w:pPr>
        <w:ind w:left="0" w:firstLine="0"/>
        <w:rPr/>
      </w:pPr>
      <w:r w:rsidDel="00000000" w:rsidR="00000000" w:rsidRPr="00000000">
        <w:rPr>
          <w:b w:val="1"/>
          <w:rtl w:val="0"/>
        </w:rPr>
        <w:t xml:space="preserve">Reimbursable Expenses:</w:t>
      </w:r>
      <w:r w:rsidDel="00000000" w:rsidR="00000000" w:rsidRPr="00000000">
        <w:rPr>
          <w:rtl w:val="0"/>
        </w:rPr>
      </w:r>
    </w:p>
    <w:p w:rsidR="00000000" w:rsidDel="00000000" w:rsidP="00000000" w:rsidRDefault="00000000" w:rsidRPr="00000000" w14:paraId="00000133">
      <w:pPr>
        <w:ind w:left="0" w:firstLine="0"/>
        <w:rPr/>
      </w:pPr>
      <w:r w:rsidDel="00000000" w:rsidR="00000000" w:rsidRPr="00000000">
        <w:rPr>
          <w:rtl w:val="0"/>
        </w:rPr>
        <w:t xml:space="preserve">None</w:t>
      </w:r>
    </w:p>
    <w:p w:rsidR="00000000" w:rsidDel="00000000" w:rsidP="00000000" w:rsidRDefault="00000000" w:rsidRPr="00000000" w14:paraId="00000134">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120" w:before="120" w:line="240" w:lineRule="auto"/>
        <w:ind w:left="432" w:right="0" w:hanging="432"/>
        <w:jc w:val="left"/>
        <w:rPr>
          <w:rFonts w:ascii="Arial" w:cs="Arial" w:eastAsia="Arial" w:hAnsi="Arial"/>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Signatures and Approvals</w:t>
      </w:r>
      <w:r w:rsidDel="00000000" w:rsidR="00000000" w:rsidRPr="00000000">
        <w:rPr>
          <w:rtl w:val="0"/>
        </w:rPr>
      </w:r>
    </w:p>
    <w:p w:rsidR="00000000" w:rsidDel="00000000" w:rsidP="00000000" w:rsidRDefault="00000000" w:rsidRPr="00000000" w14:paraId="00000135">
      <w:pPr>
        <w:ind w:left="0" w:firstLine="0"/>
        <w:rPr/>
      </w:pPr>
      <w:r w:rsidDel="00000000" w:rsidR="00000000" w:rsidRPr="00000000">
        <w:rPr>
          <w:b w:val="1"/>
          <w:rtl w:val="0"/>
        </w:rPr>
        <w:t xml:space="preserve">Agreement of this SOW</w:t>
      </w:r>
      <w:r w:rsidDel="00000000" w:rsidR="00000000" w:rsidRPr="00000000">
        <w:rPr>
          <w:rtl w:val="0"/>
        </w:rPr>
      </w:r>
    </w:p>
    <w:p w:rsidR="00000000" w:rsidDel="00000000" w:rsidP="00000000" w:rsidRDefault="00000000" w:rsidRPr="00000000" w14:paraId="00000136">
      <w:pPr>
        <w:ind w:left="0" w:firstLine="0"/>
        <w:rPr/>
      </w:pPr>
      <w:r w:rsidDel="00000000" w:rsidR="00000000" w:rsidRPr="00000000">
        <w:rPr>
          <w:rtl w:val="0"/>
        </w:rPr>
        <w:t xml:space="preserve">BY SIGNING this Statement of Work, the Parties agree that it shall be incorporated into Appendix 1 of the Order Form and incorporated into the Call-Off Contract and be legally binding on the Parties:</w:t>
      </w:r>
    </w:p>
    <w:p w:rsidR="00000000" w:rsidDel="00000000" w:rsidP="00000000" w:rsidRDefault="00000000" w:rsidRPr="00000000" w14:paraId="00000137">
      <w:pPr>
        <w:ind w:left="0" w:firstLine="0"/>
        <w:rPr/>
      </w:pPr>
      <w:r w:rsidDel="00000000" w:rsidR="00000000" w:rsidRPr="00000000">
        <w:rPr>
          <w:b w:val="1"/>
          <w:rtl w:val="0"/>
        </w:rPr>
        <w:t xml:space="preserve">For and on behalf of the Supplier</w:t>
      </w:r>
      <w:r w:rsidDel="00000000" w:rsidR="00000000" w:rsidRPr="00000000">
        <w:rPr>
          <w:rtl w:val="0"/>
        </w:rPr>
      </w:r>
    </w:p>
    <w:p w:rsidR="00000000" w:rsidDel="00000000" w:rsidP="00000000" w:rsidRDefault="00000000" w:rsidRPr="00000000" w14:paraId="00000138">
      <w:pPr>
        <w:ind w:left="0" w:firstLine="0"/>
        <w:rPr/>
      </w:pPr>
      <w:r w:rsidDel="00000000" w:rsidR="00000000" w:rsidRPr="00000000">
        <w:rPr>
          <w:rtl w:val="0"/>
        </w:rPr>
        <w:t xml:space="preserve">Name:</w:t>
      </w:r>
    </w:p>
    <w:p w:rsidR="00000000" w:rsidDel="00000000" w:rsidP="00000000" w:rsidRDefault="00000000" w:rsidRPr="00000000" w14:paraId="00000139">
      <w:pPr>
        <w:ind w:left="0" w:firstLine="0"/>
        <w:rPr/>
      </w:pPr>
      <w:r w:rsidDel="00000000" w:rsidR="00000000" w:rsidRPr="00000000">
        <w:rPr>
          <w:rtl w:val="0"/>
        </w:rPr>
        <w:t xml:space="preserve">Title:</w:t>
      </w:r>
    </w:p>
    <w:p w:rsidR="00000000" w:rsidDel="00000000" w:rsidP="00000000" w:rsidRDefault="00000000" w:rsidRPr="00000000" w14:paraId="0000013A">
      <w:pPr>
        <w:ind w:left="0" w:firstLine="0"/>
        <w:rPr/>
      </w:pPr>
      <w:r w:rsidDel="00000000" w:rsidR="00000000" w:rsidRPr="00000000">
        <w:rPr>
          <w:rtl w:val="0"/>
        </w:rPr>
        <w:t xml:space="preserve">Date:</w:t>
      </w:r>
    </w:p>
    <w:p w:rsidR="00000000" w:rsidDel="00000000" w:rsidP="00000000" w:rsidRDefault="00000000" w:rsidRPr="00000000" w14:paraId="0000013B">
      <w:pPr>
        <w:ind w:left="0" w:firstLine="0"/>
        <w:rPr/>
      </w:pPr>
      <w:r w:rsidDel="00000000" w:rsidR="00000000" w:rsidRPr="00000000">
        <w:rPr>
          <w:rtl w:val="0"/>
        </w:rPr>
        <w:t xml:space="preserve">Signature:</w:t>
      </w:r>
    </w:p>
    <w:p w:rsidR="00000000" w:rsidDel="00000000" w:rsidP="00000000" w:rsidRDefault="00000000" w:rsidRPr="00000000" w14:paraId="0000013C">
      <w:pPr>
        <w:ind w:left="0" w:firstLine="0"/>
        <w:rPr/>
      </w:pPr>
      <w:r w:rsidDel="00000000" w:rsidR="00000000" w:rsidRPr="00000000">
        <w:rPr>
          <w:b w:val="1"/>
          <w:rtl w:val="0"/>
        </w:rPr>
        <w:t xml:space="preserve">For and on behalf of the Buyer</w:t>
      </w:r>
      <w:r w:rsidDel="00000000" w:rsidR="00000000" w:rsidRPr="00000000">
        <w:rPr>
          <w:rtl w:val="0"/>
        </w:rPr>
      </w:r>
    </w:p>
    <w:p w:rsidR="00000000" w:rsidDel="00000000" w:rsidP="00000000" w:rsidRDefault="00000000" w:rsidRPr="00000000" w14:paraId="0000013D">
      <w:pPr>
        <w:ind w:left="0" w:firstLine="0"/>
        <w:rPr/>
      </w:pPr>
      <w:r w:rsidDel="00000000" w:rsidR="00000000" w:rsidRPr="00000000">
        <w:rPr>
          <w:rtl w:val="0"/>
        </w:rPr>
        <w:t xml:space="preserve">Name:</w:t>
      </w:r>
    </w:p>
    <w:p w:rsidR="00000000" w:rsidDel="00000000" w:rsidP="00000000" w:rsidRDefault="00000000" w:rsidRPr="00000000" w14:paraId="0000013E">
      <w:pPr>
        <w:ind w:left="0" w:firstLine="0"/>
        <w:rPr/>
      </w:pPr>
      <w:r w:rsidDel="00000000" w:rsidR="00000000" w:rsidRPr="00000000">
        <w:rPr>
          <w:rtl w:val="0"/>
        </w:rPr>
        <w:t xml:space="preserve">Title:</w:t>
      </w:r>
    </w:p>
    <w:p w:rsidR="00000000" w:rsidDel="00000000" w:rsidP="00000000" w:rsidRDefault="00000000" w:rsidRPr="00000000" w14:paraId="0000013F">
      <w:pPr>
        <w:ind w:left="0" w:firstLine="0"/>
        <w:rPr/>
      </w:pPr>
      <w:r w:rsidDel="00000000" w:rsidR="00000000" w:rsidRPr="00000000">
        <w:rPr>
          <w:rtl w:val="0"/>
        </w:rPr>
        <w:t xml:space="preserve">Date:</w:t>
      </w:r>
    </w:p>
    <w:p w:rsidR="00000000" w:rsidDel="00000000" w:rsidP="00000000" w:rsidRDefault="00000000" w:rsidRPr="00000000" w14:paraId="00000140">
      <w:pPr>
        <w:ind w:left="0" w:firstLine="0"/>
        <w:rPr/>
      </w:pPr>
      <w:r w:rsidDel="00000000" w:rsidR="00000000" w:rsidRPr="00000000">
        <w:rPr>
          <w:rtl w:val="0"/>
        </w:rPr>
        <w:t xml:space="preserve">Signature:</w:t>
      </w:r>
    </w:p>
    <w:p w:rsidR="00000000" w:rsidDel="00000000" w:rsidP="00000000" w:rsidRDefault="00000000" w:rsidRPr="00000000" w14:paraId="00000141">
      <w:pPr>
        <w:widowControl w:val="1"/>
        <w:spacing w:after="160" w:before="0" w:line="249" w:lineRule="auto"/>
        <w:ind w:left="0" w:firstLine="0"/>
        <w:rPr>
          <w:b w:val="1"/>
          <w:color w:val="000000"/>
          <w:sz w:val="36"/>
          <w:szCs w:val="36"/>
        </w:rPr>
      </w:pPr>
      <w:r w:rsidDel="00000000" w:rsidR="00000000" w:rsidRPr="00000000">
        <w:br w:type="page"/>
      </w:r>
      <w:r w:rsidDel="00000000" w:rsidR="00000000" w:rsidRPr="00000000">
        <w:rPr>
          <w:rtl w:val="0"/>
        </w:rPr>
      </w:r>
    </w:p>
    <w:p w:rsidR="00000000" w:rsidDel="00000000" w:rsidP="00000000" w:rsidRDefault="00000000" w:rsidRPr="00000000" w14:paraId="00000142">
      <w:pPr>
        <w:pStyle w:val="Heading3"/>
        <w:numPr>
          <w:ilvl w:val="2"/>
          <w:numId w:val="2"/>
        </w:numPr>
        <w:tabs>
          <w:tab w:val="left" w:pos="0"/>
        </w:tabs>
        <w:ind w:left="0" w:firstLine="0"/>
        <w:rPr/>
      </w:pPr>
      <w:r w:rsidDel="00000000" w:rsidR="00000000" w:rsidRPr="00000000">
        <w:rPr>
          <w:rtl w:val="0"/>
        </w:rPr>
        <w:t xml:space="preserve">Annex 1</w:t>
      </w:r>
    </w:p>
    <w:p w:rsidR="00000000" w:rsidDel="00000000" w:rsidP="00000000" w:rsidRDefault="00000000" w:rsidRPr="00000000" w14:paraId="00000143">
      <w:pPr>
        <w:pStyle w:val="Heading3"/>
        <w:numPr>
          <w:ilvl w:val="2"/>
          <w:numId w:val="2"/>
        </w:numPr>
        <w:tabs>
          <w:tab w:val="left" w:pos="0"/>
        </w:tabs>
        <w:ind w:left="0" w:firstLine="0"/>
        <w:rPr/>
      </w:pPr>
      <w:r w:rsidDel="00000000" w:rsidR="00000000" w:rsidRPr="00000000">
        <w:rPr>
          <w:rtl w:val="0"/>
        </w:rPr>
        <w:t xml:space="preserve">Data Processing</w:t>
      </w:r>
    </w:p>
    <w:p w:rsidR="00000000" w:rsidDel="00000000" w:rsidP="00000000" w:rsidRDefault="00000000" w:rsidRPr="00000000" w14:paraId="00000144">
      <w:pPr>
        <w:ind w:left="0" w:firstLine="0"/>
        <w:rPr/>
      </w:pPr>
      <w:r w:rsidDel="00000000" w:rsidR="00000000" w:rsidRPr="00000000">
        <w:rPr>
          <w:rtl w:val="0"/>
        </w:rPr>
        <w:t xml:space="preserve">Prior to the execution of this Statement of Work, the Parties shall review Annex 1 of Joint Schedule 11 (Processing Data) and if the contents of Annex 1 does not adequately cover the Processor / Controller arrangements covered by this Statement of Work, Annex 1 shall be amended as set out below and the following table shall apply to the Processing activities undertaken under this Statement of Work only:</w:t>
      </w:r>
    </w:p>
    <w:p w:rsidR="00000000" w:rsidDel="00000000" w:rsidP="00000000" w:rsidRDefault="00000000" w:rsidRPr="00000000" w14:paraId="00000145">
      <w:pPr>
        <w:ind w:left="0" w:firstLine="0"/>
        <w:rPr/>
      </w:pPr>
      <w:r w:rsidDel="00000000" w:rsidR="00000000" w:rsidRPr="00000000">
        <w:rPr>
          <w:rtl w:val="0"/>
        </w:rPr>
        <w:t xml:space="preserve">[Template Annex 1 of Joint Schedule 11 (Processing Data) Below]</w:t>
      </w:r>
    </w:p>
    <w:p w:rsidR="00000000" w:rsidDel="00000000" w:rsidP="00000000" w:rsidRDefault="00000000" w:rsidRPr="00000000" w14:paraId="00000146">
      <w:pPr>
        <w:ind w:left="0" w:firstLine="0"/>
        <w:rPr/>
      </w:pPr>
      <w:r w:rsidDel="00000000" w:rsidR="00000000" w:rsidRPr="00000000">
        <w:rPr>
          <w:rtl w:val="0"/>
        </w:rPr>
      </w:r>
    </w:p>
    <w:tbl>
      <w:tblPr>
        <w:tblStyle w:val="Table6"/>
        <w:tblW w:w="9686.0" w:type="dxa"/>
        <w:jc w:val="left"/>
        <w:tblInd w:w="-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2693"/>
        <w:gridCol w:w="6993"/>
        <w:tblGridChange w:id="0">
          <w:tblGrid>
            <w:gridCol w:w="2693"/>
            <w:gridCol w:w="6993"/>
          </w:tblGrid>
        </w:tblGridChange>
      </w:tblGrid>
      <w:tr>
        <w:trPr>
          <w:cantSplit w:val="0"/>
          <w:trHeight w:val="491" w:hRule="atLeast"/>
          <w:tblHeader w:val="0"/>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147">
            <w:pPr>
              <w:spacing w:after="120" w:before="120" w:lineRule="auto"/>
              <w:ind w:left="0" w:firstLine="0"/>
              <w:rPr/>
            </w:pPr>
            <w:r w:rsidDel="00000000" w:rsidR="00000000" w:rsidRPr="00000000">
              <w:rPr>
                <w:b w:val="1"/>
                <w:rtl w:val="0"/>
              </w:rPr>
              <w:t xml:space="preserve">Description</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148">
            <w:pPr>
              <w:spacing w:after="120" w:before="120" w:lineRule="auto"/>
              <w:ind w:left="0" w:firstLine="0"/>
              <w:rPr/>
            </w:pPr>
            <w:r w:rsidDel="00000000" w:rsidR="00000000" w:rsidRPr="00000000">
              <w:rPr>
                <w:b w:val="1"/>
                <w:rtl w:val="0"/>
              </w:rPr>
              <w:t xml:space="preserve">Details</w:t>
            </w:r>
            <w:r w:rsidDel="00000000" w:rsidR="00000000" w:rsidRPr="00000000">
              <w:rPr>
                <w:rtl w:val="0"/>
              </w:rPr>
            </w:r>
          </w:p>
        </w:tc>
      </w:tr>
      <w:tr>
        <w:trPr>
          <w:cantSplit w:val="0"/>
          <w:trHeight w:val="1620" w:hRule="atLeast"/>
          <w:tblHeader w:val="0"/>
        </w:trPr>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149">
            <w:pPr>
              <w:spacing w:after="120" w:before="120" w:lineRule="auto"/>
              <w:ind w:left="0" w:firstLine="0"/>
              <w:rPr/>
            </w:pPr>
            <w:r w:rsidDel="00000000" w:rsidR="00000000" w:rsidRPr="00000000">
              <w:rPr>
                <w:rtl w:val="0"/>
              </w:rPr>
              <w:t xml:space="preserve">Identity of Controller for each Category of Personal Data</w:t>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14A">
            <w:pPr>
              <w:spacing w:after="120" w:before="120" w:lineRule="auto"/>
              <w:ind w:left="0" w:firstLine="0"/>
              <w:rPr/>
            </w:pPr>
            <w:r w:rsidDel="00000000" w:rsidR="00000000" w:rsidRPr="00000000">
              <w:rPr>
                <w:b w:val="1"/>
                <w:rtl w:val="0"/>
              </w:rPr>
              <w:t xml:space="preserve">The Relevant Authority is Controller and the Supplier is Processor</w:t>
            </w:r>
            <w:r w:rsidDel="00000000" w:rsidR="00000000" w:rsidRPr="00000000">
              <w:rPr>
                <w:rtl w:val="0"/>
              </w:rPr>
            </w:r>
          </w:p>
          <w:p w:rsidR="00000000" w:rsidDel="00000000" w:rsidP="00000000" w:rsidRDefault="00000000" w:rsidRPr="00000000" w14:paraId="0000014B">
            <w:pPr>
              <w:ind w:left="0" w:firstLine="0"/>
              <w:rPr/>
            </w:pPr>
            <w:r w:rsidDel="00000000" w:rsidR="00000000" w:rsidRPr="00000000">
              <w:rPr>
                <w:rtl w:val="0"/>
              </w:rPr>
              <w:t xml:space="preserve">The Parties acknowledge that in accordance with paragraph 2 to paragraph 15 and for the purposes of the Data Protection Legislation, the Relevant Authority is the Controller and the Supplier is the Processor of the following Personal Data:</w:t>
            </w:r>
          </w:p>
          <w:p w:rsidR="00000000" w:rsidDel="00000000" w:rsidP="00000000" w:rsidRDefault="00000000" w:rsidRPr="00000000" w14:paraId="0000014C">
            <w:pPr>
              <w:numPr>
                <w:ilvl w:val="0"/>
                <w:numId w:val="8"/>
              </w:numPr>
              <w:ind w:left="360" w:hanging="360"/>
              <w:rPr/>
            </w:pPr>
            <w:r w:rsidDel="00000000" w:rsidR="00000000" w:rsidRPr="00000000">
              <w:rPr>
                <w:color w:val="000000"/>
                <w:rtl w:val="0"/>
              </w:rPr>
              <w:t xml:space="preserve">[</w:t>
            </w:r>
            <w:r w:rsidDel="00000000" w:rsidR="00000000" w:rsidRPr="00000000">
              <w:rPr>
                <w:b w:val="1"/>
                <w:color w:val="000000"/>
                <w:rtl w:val="0"/>
              </w:rPr>
              <w:t xml:space="preserve">Insert</w:t>
            </w:r>
            <w:r w:rsidDel="00000000" w:rsidR="00000000" w:rsidRPr="00000000">
              <w:rPr>
                <w:color w:val="000000"/>
                <w:rtl w:val="0"/>
              </w:rPr>
              <w:t xml:space="preserve"> the scope of Personal Data for which the purposes and means of the Processing by the Supplier is determined by the Relevant Authority]</w:t>
            </w:r>
            <w:r w:rsidDel="00000000" w:rsidR="00000000" w:rsidRPr="00000000">
              <w:rPr>
                <w:rtl w:val="0"/>
              </w:rPr>
            </w:r>
          </w:p>
          <w:p w:rsidR="00000000" w:rsidDel="00000000" w:rsidP="00000000" w:rsidRDefault="00000000" w:rsidRPr="00000000" w14:paraId="0000014D">
            <w:pPr>
              <w:ind w:left="0" w:firstLine="0"/>
              <w:rPr/>
            </w:pPr>
            <w:r w:rsidDel="00000000" w:rsidR="00000000" w:rsidRPr="00000000">
              <w:rPr>
                <w:b w:val="1"/>
                <w:rtl w:val="0"/>
              </w:rPr>
              <w:t xml:space="preserve">The Supplier is Controller and the Relevant Authority is Processor</w:t>
            </w:r>
            <w:r w:rsidDel="00000000" w:rsidR="00000000" w:rsidRPr="00000000">
              <w:rPr>
                <w:rtl w:val="0"/>
              </w:rPr>
            </w:r>
          </w:p>
          <w:p w:rsidR="00000000" w:rsidDel="00000000" w:rsidP="00000000" w:rsidRDefault="00000000" w:rsidRPr="00000000" w14:paraId="0000014E">
            <w:pPr>
              <w:ind w:left="0" w:firstLine="0"/>
              <w:rPr/>
            </w:pPr>
            <w:r w:rsidDel="00000000" w:rsidR="00000000" w:rsidRPr="00000000">
              <w:rPr>
                <w:rtl w:val="0"/>
              </w:rPr>
              <w:t xml:space="preserve">The Parties acknowledge that for the purposes of the Data Protection Legislation, the Supplier is the Controller and the Relevant Authority is the Processor in accordance with paragraph 2 to paragraph 15 of the following Personal Data:</w:t>
            </w:r>
          </w:p>
          <w:p w:rsidR="00000000" w:rsidDel="00000000" w:rsidP="00000000" w:rsidRDefault="00000000" w:rsidRPr="00000000" w14:paraId="0000014F">
            <w:pPr>
              <w:numPr>
                <w:ilvl w:val="0"/>
                <w:numId w:val="8"/>
              </w:numPr>
              <w:ind w:left="360" w:hanging="360"/>
              <w:rPr/>
            </w:pPr>
            <w:r w:rsidDel="00000000" w:rsidR="00000000" w:rsidRPr="00000000">
              <w:rPr>
                <w:color w:val="000000"/>
                <w:rtl w:val="0"/>
              </w:rPr>
              <w:t xml:space="preserve">[</w:t>
            </w:r>
            <w:r w:rsidDel="00000000" w:rsidR="00000000" w:rsidRPr="00000000">
              <w:rPr>
                <w:b w:val="1"/>
                <w:color w:val="000000"/>
                <w:rtl w:val="0"/>
              </w:rPr>
              <w:t xml:space="preserve">Insert</w:t>
            </w:r>
            <w:r w:rsidDel="00000000" w:rsidR="00000000" w:rsidRPr="00000000">
              <w:rPr>
                <w:color w:val="000000"/>
                <w:rtl w:val="0"/>
              </w:rPr>
              <w:t xml:space="preserve"> the scope of Personal Data which the purposes and means of the Processing by the Relevant Authority is determined by the Supplier]</w:t>
            </w:r>
            <w:r w:rsidDel="00000000" w:rsidR="00000000" w:rsidRPr="00000000">
              <w:rPr>
                <w:rtl w:val="0"/>
              </w:rPr>
            </w:r>
          </w:p>
          <w:p w:rsidR="00000000" w:rsidDel="00000000" w:rsidP="00000000" w:rsidRDefault="00000000" w:rsidRPr="00000000" w14:paraId="00000150">
            <w:pPr>
              <w:ind w:left="0" w:firstLine="0"/>
              <w:rPr/>
            </w:pPr>
            <w:r w:rsidDel="00000000" w:rsidR="00000000" w:rsidRPr="00000000">
              <w:rPr>
                <w:b w:val="1"/>
                <w:rtl w:val="0"/>
              </w:rPr>
              <w:t xml:space="preserve">The Parties are Joint Controllers</w:t>
            </w:r>
            <w:r w:rsidDel="00000000" w:rsidR="00000000" w:rsidRPr="00000000">
              <w:rPr>
                <w:rtl w:val="0"/>
              </w:rPr>
            </w:r>
          </w:p>
          <w:p w:rsidR="00000000" w:rsidDel="00000000" w:rsidP="00000000" w:rsidRDefault="00000000" w:rsidRPr="00000000" w14:paraId="00000151">
            <w:pPr>
              <w:ind w:left="0" w:firstLine="0"/>
              <w:rPr/>
            </w:pPr>
            <w:r w:rsidDel="00000000" w:rsidR="00000000" w:rsidRPr="00000000">
              <w:rPr>
                <w:rtl w:val="0"/>
              </w:rPr>
              <w:t xml:space="preserve">The Parties acknowledge that they are Joint Controllers for the purposes of the Data Protection Legislation in respect of:</w:t>
            </w:r>
          </w:p>
          <w:p w:rsidR="00000000" w:rsidDel="00000000" w:rsidP="00000000" w:rsidRDefault="00000000" w:rsidRPr="00000000" w14:paraId="00000152">
            <w:pPr>
              <w:numPr>
                <w:ilvl w:val="0"/>
                <w:numId w:val="8"/>
              </w:numPr>
              <w:ind w:left="360" w:hanging="360"/>
              <w:rPr/>
            </w:pPr>
            <w:r w:rsidDel="00000000" w:rsidR="00000000" w:rsidRPr="00000000">
              <w:rPr>
                <w:color w:val="000000"/>
                <w:rtl w:val="0"/>
              </w:rPr>
              <w:t xml:space="preserve">[</w:t>
            </w:r>
            <w:r w:rsidDel="00000000" w:rsidR="00000000" w:rsidRPr="00000000">
              <w:rPr>
                <w:b w:val="1"/>
                <w:color w:val="000000"/>
                <w:rtl w:val="0"/>
              </w:rPr>
              <w:t xml:space="preserve">Insert</w:t>
            </w:r>
            <w:r w:rsidDel="00000000" w:rsidR="00000000" w:rsidRPr="00000000">
              <w:rPr>
                <w:color w:val="000000"/>
                <w:rtl w:val="0"/>
              </w:rPr>
              <w:t xml:space="preserve"> the scope of Personal Data which the purposes and means of the Processing is determined by the both Parties together]</w:t>
            </w:r>
            <w:r w:rsidDel="00000000" w:rsidR="00000000" w:rsidRPr="00000000">
              <w:rPr>
                <w:rtl w:val="0"/>
              </w:rPr>
            </w:r>
          </w:p>
          <w:p w:rsidR="00000000" w:rsidDel="00000000" w:rsidP="00000000" w:rsidRDefault="00000000" w:rsidRPr="00000000" w14:paraId="00000153">
            <w:pPr>
              <w:ind w:left="0" w:firstLine="0"/>
              <w:rPr/>
            </w:pPr>
            <w:r w:rsidDel="00000000" w:rsidR="00000000" w:rsidRPr="00000000">
              <w:rPr>
                <w:b w:val="1"/>
                <w:rtl w:val="0"/>
              </w:rPr>
              <w:t xml:space="preserve">The Parties are Independent Controllers of Personal Data</w:t>
            </w:r>
            <w:r w:rsidDel="00000000" w:rsidR="00000000" w:rsidRPr="00000000">
              <w:rPr>
                <w:rtl w:val="0"/>
              </w:rPr>
            </w:r>
          </w:p>
          <w:p w:rsidR="00000000" w:rsidDel="00000000" w:rsidP="00000000" w:rsidRDefault="00000000" w:rsidRPr="00000000" w14:paraId="00000154">
            <w:pPr>
              <w:ind w:left="0" w:firstLine="0"/>
              <w:rPr/>
            </w:pPr>
            <w:r w:rsidDel="00000000" w:rsidR="00000000" w:rsidRPr="00000000">
              <w:rPr>
                <w:rtl w:val="0"/>
              </w:rPr>
              <w:t xml:space="preserve">The Parties acknowledge that they are Independent Controllers for the purposes of the Data Protection Legislation in respect of:</w:t>
            </w:r>
          </w:p>
          <w:p w:rsidR="00000000" w:rsidDel="00000000" w:rsidP="00000000" w:rsidRDefault="00000000" w:rsidRPr="00000000" w14:paraId="00000155">
            <w:pPr>
              <w:numPr>
                <w:ilvl w:val="0"/>
                <w:numId w:val="8"/>
              </w:numPr>
              <w:ind w:left="360" w:hanging="360"/>
              <w:rPr/>
            </w:pPr>
            <w:r w:rsidDel="00000000" w:rsidR="00000000" w:rsidRPr="00000000">
              <w:rPr>
                <w:color w:val="000000"/>
                <w:rtl w:val="0"/>
              </w:rPr>
              <w:t xml:space="preserve">Business contact details of Supplier Personnel for which the Supplier is the Controller,</w:t>
            </w:r>
            <w:r w:rsidDel="00000000" w:rsidR="00000000" w:rsidRPr="00000000">
              <w:rPr>
                <w:rtl w:val="0"/>
              </w:rPr>
            </w:r>
          </w:p>
          <w:p w:rsidR="00000000" w:rsidDel="00000000" w:rsidP="00000000" w:rsidRDefault="00000000" w:rsidRPr="00000000" w14:paraId="00000156">
            <w:pPr>
              <w:numPr>
                <w:ilvl w:val="0"/>
                <w:numId w:val="8"/>
              </w:numPr>
              <w:ind w:left="360" w:hanging="360"/>
              <w:rPr/>
            </w:pPr>
            <w:r w:rsidDel="00000000" w:rsidR="00000000" w:rsidRPr="00000000">
              <w:rPr>
                <w:color w:val="000000"/>
                <w:rtl w:val="0"/>
              </w:rPr>
              <w:t xml:space="preserve">Business contact details of any directors, officers, employees, agents, consultants and contractors of Relevant Authority (excluding the Supplier Personnel) engaged in the performance of the Relevant Authority’s duties under the Contract) for which the Relevant Authority is the Controller,</w:t>
            </w:r>
            <w:r w:rsidDel="00000000" w:rsidR="00000000" w:rsidRPr="00000000">
              <w:rPr>
                <w:rtl w:val="0"/>
              </w:rPr>
            </w:r>
          </w:p>
          <w:p w:rsidR="00000000" w:rsidDel="00000000" w:rsidP="00000000" w:rsidRDefault="00000000" w:rsidRPr="00000000" w14:paraId="00000157">
            <w:pPr>
              <w:numPr>
                <w:ilvl w:val="0"/>
                <w:numId w:val="8"/>
              </w:numPr>
              <w:ind w:left="360" w:hanging="360"/>
              <w:rPr/>
            </w:pPr>
            <w:r w:rsidDel="00000000" w:rsidR="00000000" w:rsidRPr="00000000">
              <w:rPr>
                <w:color w:val="000000"/>
                <w:rtl w:val="0"/>
              </w:rPr>
              <w:t xml:space="preserve">[</w:t>
            </w:r>
            <w:r w:rsidDel="00000000" w:rsidR="00000000" w:rsidRPr="00000000">
              <w:rPr>
                <w:b w:val="1"/>
                <w:color w:val="000000"/>
                <w:rtl w:val="0"/>
              </w:rPr>
              <w:t xml:space="preserve">Insert</w:t>
            </w:r>
            <w:r w:rsidDel="00000000" w:rsidR="00000000" w:rsidRPr="00000000">
              <w:rPr>
                <w:color w:val="000000"/>
                <w:rtl w:val="0"/>
              </w:rPr>
              <w:t xml:space="preserve"> the scope of other Personal Data provided by one Party who is Controller to the other Party who will separately determine the nature and purposes of its Processing the Personal Data on receipt e.g. where (1) the Supplier has professional or regulatory obligations in respect of Personal Data received, (2) a standardised service is such that the Relevant Authority cannot dictate the way in which Personal Data is processed by the Supplier, or (3) where the Supplier comes to the transaction with Personal Data for which it is already Controller for use by the Relevant Authority]</w:t>
            </w:r>
            <w:r w:rsidDel="00000000" w:rsidR="00000000" w:rsidRPr="00000000">
              <w:rPr>
                <w:rtl w:val="0"/>
              </w:rPr>
            </w:r>
          </w:p>
          <w:p w:rsidR="00000000" w:rsidDel="00000000" w:rsidP="00000000" w:rsidRDefault="00000000" w:rsidRPr="00000000" w14:paraId="00000158">
            <w:pPr>
              <w:spacing w:after="120" w:before="120" w:lineRule="auto"/>
              <w:ind w:left="0" w:firstLine="0"/>
              <w:rPr/>
            </w:pPr>
            <w:r w:rsidDel="00000000" w:rsidR="00000000" w:rsidRPr="00000000">
              <w:rPr>
                <w:rtl w:val="0"/>
              </w:rPr>
              <w:t xml:space="preserve">[</w:t>
            </w:r>
            <w:r w:rsidDel="00000000" w:rsidR="00000000" w:rsidRPr="00000000">
              <w:rPr>
                <w:b w:val="1"/>
                <w:rtl w:val="0"/>
              </w:rPr>
              <w:t xml:space="preserve">Guidance</w:t>
            </w:r>
            <w:r w:rsidDel="00000000" w:rsidR="00000000" w:rsidRPr="00000000">
              <w:rPr>
                <w:rtl w:val="0"/>
              </w:rPr>
              <w:t xml:space="preserve"> where multiple relationships have been identified above, please address the below rows in the table for in respect of each relationship identified]</w:t>
            </w:r>
          </w:p>
        </w:tc>
      </w:tr>
      <w:tr>
        <w:trPr>
          <w:cantSplit w:val="0"/>
          <w:trHeight w:val="701" w:hRule="atLeast"/>
          <w:tblHeader w:val="0"/>
        </w:trPr>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159">
            <w:pPr>
              <w:spacing w:after="120" w:before="120" w:lineRule="auto"/>
              <w:ind w:left="0" w:firstLine="0"/>
              <w:rPr/>
            </w:pPr>
            <w:r w:rsidDel="00000000" w:rsidR="00000000" w:rsidRPr="00000000">
              <w:rPr>
                <w:rtl w:val="0"/>
              </w:rPr>
              <w:t xml:space="preserve">Duration of the Processing</w:t>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15A">
            <w:pPr>
              <w:spacing w:after="120" w:before="120" w:lineRule="auto"/>
              <w:ind w:left="0" w:firstLine="0"/>
              <w:rPr/>
            </w:pPr>
            <w:r w:rsidDel="00000000" w:rsidR="00000000" w:rsidRPr="00000000">
              <w:rPr>
                <w:rtl w:val="0"/>
              </w:rPr>
              <w:t xml:space="preserve">[Clearly set out the duration of the Processing including dates]</w:t>
            </w:r>
          </w:p>
        </w:tc>
      </w:tr>
      <w:tr>
        <w:trPr>
          <w:cantSplit w:val="0"/>
          <w:trHeight w:val="1520" w:hRule="atLeast"/>
          <w:tblHeader w:val="0"/>
        </w:trPr>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15B">
            <w:pPr>
              <w:spacing w:after="120" w:before="120" w:lineRule="auto"/>
              <w:ind w:left="0" w:firstLine="0"/>
              <w:rPr/>
            </w:pPr>
            <w:r w:rsidDel="00000000" w:rsidR="00000000" w:rsidRPr="00000000">
              <w:rPr>
                <w:rtl w:val="0"/>
              </w:rPr>
              <w:t xml:space="preserve">Nature and purposes of the Processing</w:t>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15C">
            <w:pPr>
              <w:spacing w:after="120" w:before="120" w:lineRule="auto"/>
              <w:ind w:left="0" w:firstLine="0"/>
              <w:rPr/>
            </w:pPr>
            <w:r w:rsidDel="00000000" w:rsidR="00000000" w:rsidRPr="00000000">
              <w:rPr>
                <w:rtl w:val="0"/>
              </w:rPr>
              <w:t xml:space="preserve">[Be as specific as possible, but make sure that you cover all intended purposes.</w:t>
            </w:r>
          </w:p>
          <w:p w:rsidR="00000000" w:rsidDel="00000000" w:rsidP="00000000" w:rsidRDefault="00000000" w:rsidRPr="00000000" w14:paraId="0000015D">
            <w:pPr>
              <w:ind w:left="0" w:firstLine="0"/>
              <w:rPr/>
            </w:pPr>
            <w:r w:rsidDel="00000000" w:rsidR="00000000" w:rsidRPr="00000000">
              <w:rPr>
                <w:rtl w:val="0"/>
              </w:rPr>
              <w:t xml:space="preserve">The nature of the Processing means any operation such as collection, recording, organisation, structuring, storage, adaptation or alteration, retrieval, consultation, use, disclosure by transmission, dissemination or otherwise making available, alignment or combination, restriction, erasure or destruction of data (whether or not by automated means) etc.</w:t>
            </w:r>
          </w:p>
          <w:p w:rsidR="00000000" w:rsidDel="00000000" w:rsidP="00000000" w:rsidRDefault="00000000" w:rsidRPr="00000000" w14:paraId="0000015E">
            <w:pPr>
              <w:spacing w:after="120" w:before="120" w:lineRule="auto"/>
              <w:ind w:left="0" w:firstLine="0"/>
              <w:rPr/>
            </w:pPr>
            <w:r w:rsidDel="00000000" w:rsidR="00000000" w:rsidRPr="00000000">
              <w:rPr>
                <w:rtl w:val="0"/>
              </w:rPr>
              <w:t xml:space="preserve">The purpose might include: employment processing, statutory obligation, recruitment assessment etc.]</w:t>
            </w:r>
          </w:p>
        </w:tc>
      </w:tr>
      <w:tr>
        <w:trPr>
          <w:cantSplit w:val="0"/>
          <w:trHeight w:val="654" w:hRule="atLeast"/>
          <w:tblHeader w:val="0"/>
        </w:trPr>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15F">
            <w:pPr>
              <w:spacing w:after="120" w:before="120" w:lineRule="auto"/>
              <w:ind w:left="0" w:firstLine="0"/>
              <w:rPr/>
            </w:pPr>
            <w:r w:rsidDel="00000000" w:rsidR="00000000" w:rsidRPr="00000000">
              <w:rPr>
                <w:rtl w:val="0"/>
              </w:rPr>
              <w:t xml:space="preserve">Type of Personal Data</w:t>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160">
            <w:pPr>
              <w:spacing w:after="120" w:before="120" w:lineRule="auto"/>
              <w:ind w:left="0" w:firstLine="0"/>
              <w:rPr/>
            </w:pPr>
            <w:r w:rsidDel="00000000" w:rsidR="00000000" w:rsidRPr="00000000">
              <w:rPr>
                <w:rtl w:val="0"/>
              </w:rPr>
              <w:t xml:space="preserve">[Examples here include: name, address, date of birth, NI number, telephone number, pay, images, biometric data etc.]</w:t>
            </w:r>
          </w:p>
        </w:tc>
      </w:tr>
      <w:tr>
        <w:trPr>
          <w:cantSplit w:val="0"/>
          <w:trHeight w:val="1190" w:hRule="atLeast"/>
          <w:tblHeader w:val="0"/>
        </w:trPr>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161">
            <w:pPr>
              <w:spacing w:after="120" w:before="120" w:lineRule="auto"/>
              <w:ind w:left="0" w:firstLine="0"/>
              <w:rPr/>
            </w:pPr>
            <w:r w:rsidDel="00000000" w:rsidR="00000000" w:rsidRPr="00000000">
              <w:rPr>
                <w:rtl w:val="0"/>
              </w:rPr>
              <w:t xml:space="preserve">Categories of Data Subject</w:t>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162">
            <w:pPr>
              <w:spacing w:after="120" w:before="120" w:lineRule="auto"/>
              <w:ind w:left="0" w:firstLine="0"/>
              <w:rPr/>
            </w:pPr>
            <w:r w:rsidDel="00000000" w:rsidR="00000000" w:rsidRPr="00000000">
              <w:rPr>
                <w:rtl w:val="0"/>
              </w:rPr>
              <w:t xml:space="preserve">[Examples include: Staff (including volunteers, agents, and temporary workers), customers/ clients, suppliers, patients, students / pupils, members of the public, users of a particular</w:t>
              <w:br w:type="textWrapping"/>
              <w:t xml:space="preserve">website etc.]</w:t>
            </w:r>
          </w:p>
        </w:tc>
      </w:tr>
      <w:tr>
        <w:trPr>
          <w:cantSplit w:val="0"/>
          <w:trHeight w:val="1660" w:hRule="atLeast"/>
          <w:tblHeader w:val="0"/>
        </w:trPr>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163">
            <w:pPr>
              <w:spacing w:after="120" w:before="120" w:lineRule="auto"/>
              <w:ind w:left="0" w:firstLine="0"/>
              <w:rPr/>
            </w:pPr>
            <w:r w:rsidDel="00000000" w:rsidR="00000000" w:rsidRPr="00000000">
              <w:rPr>
                <w:rtl w:val="0"/>
              </w:rPr>
              <w:t xml:space="preserve">Plan for return and destruction of the data once the Processing is complete</w:t>
            </w:r>
          </w:p>
          <w:p w:rsidR="00000000" w:rsidDel="00000000" w:rsidP="00000000" w:rsidRDefault="00000000" w:rsidRPr="00000000" w14:paraId="00000164">
            <w:pPr>
              <w:spacing w:after="120" w:before="120" w:lineRule="auto"/>
              <w:ind w:left="0" w:firstLine="0"/>
              <w:rPr/>
            </w:pPr>
            <w:r w:rsidDel="00000000" w:rsidR="00000000" w:rsidRPr="00000000">
              <w:rPr>
                <w:rtl w:val="0"/>
              </w:rPr>
              <w:t xml:space="preserve">UNLESS requirement under Union or Member State law to preserve that type of data</w:t>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165">
            <w:pPr>
              <w:spacing w:after="120" w:before="120" w:lineRule="auto"/>
              <w:ind w:left="0" w:firstLine="0"/>
              <w:rPr/>
            </w:pPr>
            <w:r w:rsidDel="00000000" w:rsidR="00000000" w:rsidRPr="00000000">
              <w:rPr>
                <w:rtl w:val="0"/>
              </w:rPr>
              <w:t xml:space="preserve">[Describe how long the data will be retained for, how it be returned or destroyed]</w:t>
            </w:r>
          </w:p>
        </w:tc>
      </w:tr>
    </w:tbl>
    <w:p w:rsidR="00000000" w:rsidDel="00000000" w:rsidP="00000000" w:rsidRDefault="00000000" w:rsidRPr="00000000" w14:paraId="00000166">
      <w:pPr>
        <w:tabs>
          <w:tab w:val="right" w:pos="9026"/>
        </w:tabs>
        <w:spacing w:after="120" w:before="120" w:lineRule="auto"/>
        <w:ind w:left="0" w:firstLine="0"/>
        <w:rPr/>
      </w:pPr>
      <w:r w:rsidDel="00000000" w:rsidR="00000000" w:rsidRPr="00000000">
        <w:rPr>
          <w:rtl w:val="0"/>
        </w:rPr>
      </w:r>
    </w:p>
    <w:sectPr>
      <w:headerReference r:id="rId10" w:type="default"/>
      <w:footerReference r:id="rId11" w:type="default"/>
      <w:type w:val="nextPage"/>
      <w:pgSz w:h="16838" w:w="11906" w:orient="portrait"/>
      <w:pgMar w:bottom="1440" w:top="1440" w:left="1440" w:right="1440" w:header="708" w:footer="708"/>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Calibri"/>
  <w:font w:name="Georgia"/>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169">
    <w:pPr>
      <w:tabs>
        <w:tab w:val="center" w:pos="4513"/>
        <w:tab w:val="right" w:pos="9026"/>
      </w:tabs>
      <w:spacing w:after="120" w:before="120" w:lineRule="auto"/>
      <w:ind w:firstLine="357"/>
      <w:jc w:val="right"/>
      <w:rPr/>
    </w:pPr>
    <w:r w:rsidDel="00000000" w:rsidR="00000000" w:rsidRPr="00000000">
      <w:rPr/>
      <w:fldChar w:fldCharType="begin"/>
      <w:instrText xml:space="preserve">PAGE</w:instrText>
      <w:fldChar w:fldCharType="separate"/>
      <w:fldChar w:fldCharType="end"/>
    </w: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16A">
    <w:pPr>
      <w:tabs>
        <w:tab w:val="center" w:pos="4513"/>
        <w:tab w:val="right" w:pos="9026"/>
      </w:tabs>
      <w:spacing w:after="0" w:before="0" w:lineRule="auto"/>
      <w:jc w:val="right"/>
      <w:rPr/>
    </w:pPr>
    <w:r w:rsidDel="00000000" w:rsidR="00000000" w:rsidRPr="00000000">
      <w:rPr/>
      <w:fldChar w:fldCharType="begin"/>
      <w:instrText xml:space="preserve">PAGE</w:instrText>
      <w:fldChar w:fldCharType="separate"/>
      <w:fldChar w:fldCharType="end"/>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167">
    <w:pPr>
      <w:pStyle w:val="Heading1"/>
      <w:numPr>
        <w:ilvl w:val="0"/>
        <w:numId w:val="2"/>
      </w:numPr>
      <w:tabs>
        <w:tab w:val="left" w:pos="0"/>
      </w:tabs>
      <w:ind w:left="0" w:firstLine="0"/>
      <w:rPr>
        <w:b w:val="0"/>
        <w:sz w:val="22"/>
        <w:szCs w:val="22"/>
      </w:rPr>
    </w:pPr>
    <w:bookmarkStart w:colFirst="0" w:colLast="0" w:name="_heading=h.3znysh7" w:id="5"/>
    <w:bookmarkEnd w:id="5"/>
    <w:r w:rsidDel="00000000" w:rsidR="00000000" w:rsidRPr="00000000">
      <w:rPr>
        <w:b w:val="0"/>
        <w:sz w:val="22"/>
        <w:szCs w:val="22"/>
        <w:rtl w:val="0"/>
      </w:rPr>
      <w:t xml:space="preserve">Attachment 5 - Order Form and Schedules</w:t>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168">
    <w:pPr>
      <w:tabs>
        <w:tab w:val="center" w:pos="4513"/>
        <w:tab w:val="right" w:pos="9026"/>
      </w:tabs>
      <w:spacing w:after="0" w:before="0" w:lineRule="auto"/>
      <w:ind w:left="0" w:firstLine="0"/>
      <w:rPr/>
    </w:pPr>
    <w:r w:rsidDel="00000000" w:rsidR="00000000" w:rsidRPr="00000000">
      <w:rPr>
        <w:color w:val="000000"/>
        <w:rtl w:val="0"/>
      </w:rPr>
      <w:t xml:space="preserve">Framework Schedule 6 (Order Form Template, Statement of Work Template and Call-Off Schedules)</w:t>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decimal"/>
      <w:lvlText w:val="%1"/>
      <w:lvlJc w:val="left"/>
      <w:pPr>
        <w:ind w:left="432" w:hanging="432"/>
      </w:pPr>
      <w:rPr>
        <w:b w:val="0"/>
      </w:rPr>
    </w:lvl>
    <w:lvl w:ilvl="1">
      <w:start w:val="1"/>
      <w:numFmt w:val="decimal"/>
      <w:lvlText w:val="%1.%2"/>
      <w:lvlJc w:val="left"/>
      <w:pPr>
        <w:ind w:left="576" w:hanging="576"/>
      </w:pPr>
      <w:rPr/>
    </w:lvl>
    <w:lvl w:ilvl="2">
      <w:start w:val="1"/>
      <w:numFmt w:val="decimal"/>
      <w:lvlText w:val="%1.%2.%3"/>
      <w:lvlJc w:val="left"/>
      <w:pPr>
        <w:ind w:left="720" w:hanging="720"/>
      </w:pPr>
      <w:rPr/>
    </w:lvl>
    <w:lvl w:ilvl="3">
      <w:start w:val="1"/>
      <w:numFmt w:val="decimal"/>
      <w:lvlText w:val="%1.%2.%3.%4"/>
      <w:lvlJc w:val="left"/>
      <w:pPr>
        <w:ind w:left="864" w:hanging="864"/>
      </w:pPr>
      <w:rPr/>
    </w:lvl>
    <w:lvl w:ilvl="4">
      <w:start w:val="1"/>
      <w:numFmt w:val="decimal"/>
      <w:lvlText w:val="%1.%2.%3.%4.%5"/>
      <w:lvlJc w:val="left"/>
      <w:pPr>
        <w:ind w:left="1008" w:hanging="1008"/>
      </w:pPr>
      <w:rPr/>
    </w:lvl>
    <w:lvl w:ilvl="5">
      <w:start w:val="1"/>
      <w:numFmt w:val="decimal"/>
      <w:lvlText w:val="%1.%2.%3.%4.%5.%6"/>
      <w:lvlJc w:val="left"/>
      <w:pPr>
        <w:ind w:left="1152" w:hanging="1152"/>
      </w:pPr>
      <w:rPr/>
    </w:lvl>
    <w:lvl w:ilvl="6">
      <w:start w:val="1"/>
      <w:numFmt w:val="decimal"/>
      <w:lvlText w:val="%1.%2.%3.%4.%5.%6.%7"/>
      <w:lvlJc w:val="left"/>
      <w:pPr>
        <w:ind w:left="1296" w:hanging="1296"/>
      </w:pPr>
      <w:rPr/>
    </w:lvl>
    <w:lvl w:ilvl="7">
      <w:start w:val="1"/>
      <w:numFmt w:val="decimal"/>
      <w:lvlText w:val="%1.%2.%3.%4.%5.%6.%7.%8"/>
      <w:lvlJc w:val="left"/>
      <w:pPr>
        <w:ind w:left="1440" w:hanging="1440"/>
      </w:pPr>
      <w:rPr/>
    </w:lvl>
    <w:lvl w:ilvl="8">
      <w:start w:val="1"/>
      <w:numFmt w:val="decimal"/>
      <w:lvlText w:val="%1.%2.%3.%4.%5.%6.%7.%8.%9"/>
      <w:lvlJc w:val="left"/>
      <w:pPr>
        <w:ind w:left="1584" w:hanging="1584"/>
      </w:pPr>
      <w:rPr/>
    </w:lvl>
  </w:abstractNum>
  <w:abstractNum w:abstractNumId="2">
    <w:lvl w:ilvl="0">
      <w:start w:val="1"/>
      <w:numFmt w:val="decimal"/>
      <w:lvlText w:val=""/>
      <w:lvlJc w:val="left"/>
      <w:pPr>
        <w:ind w:left="0" w:firstLine="0"/>
      </w:pPr>
      <w:rPr/>
    </w:lvl>
    <w:lvl w:ilvl="1">
      <w:start w:val="1"/>
      <w:numFmt w:val="decimal"/>
      <w:lvlText w:val=""/>
      <w:lvlJc w:val="left"/>
      <w:pPr>
        <w:ind w:left="0" w:firstLine="0"/>
      </w:pPr>
      <w:rPr/>
    </w:lvl>
    <w:lvl w:ilvl="2">
      <w:start w:val="1"/>
      <w:numFmt w:val="decimal"/>
      <w:lvlText w:val=""/>
      <w:lvlJc w:val="left"/>
      <w:pPr>
        <w:ind w:left="0" w:firstLine="0"/>
      </w:pPr>
      <w:rPr/>
    </w:lvl>
    <w:lvl w:ilvl="3">
      <w:start w:val="1"/>
      <w:numFmt w:val="decimal"/>
      <w:lvlText w:val=""/>
      <w:lvlJc w:val="left"/>
      <w:pPr>
        <w:ind w:left="0" w:firstLine="0"/>
      </w:pPr>
      <w:rPr/>
    </w:lvl>
    <w:lvl w:ilvl="4">
      <w:start w:val="1"/>
      <w:numFmt w:val="decimal"/>
      <w:lvlText w:val=""/>
      <w:lvlJc w:val="left"/>
      <w:pPr>
        <w:ind w:left="0" w:firstLine="0"/>
      </w:pPr>
      <w:rPr/>
    </w:lvl>
    <w:lvl w:ilvl="5">
      <w:start w:val="1"/>
      <w:numFmt w:val="decimal"/>
      <w:lvlText w:val=""/>
      <w:lvlJc w:val="left"/>
      <w:pPr>
        <w:ind w:left="0" w:firstLine="0"/>
      </w:pPr>
      <w:rPr/>
    </w:lvl>
    <w:lvl w:ilvl="6">
      <w:start w:val="1"/>
      <w:numFmt w:val="decimal"/>
      <w:lvlText w:val=""/>
      <w:lvlJc w:val="left"/>
      <w:pPr>
        <w:ind w:left="0" w:firstLine="0"/>
      </w:pPr>
      <w:rPr/>
    </w:lvl>
    <w:lvl w:ilvl="7">
      <w:start w:val="1"/>
      <w:numFmt w:val="decimal"/>
      <w:lvlText w:val=""/>
      <w:lvlJc w:val="left"/>
      <w:pPr>
        <w:ind w:left="0" w:firstLine="0"/>
      </w:pPr>
      <w:rPr/>
    </w:lvl>
    <w:lvl w:ilvl="8">
      <w:start w:val="1"/>
      <w:numFmt w:val="decimal"/>
      <w:lvlText w:val=""/>
      <w:lvlJc w:val="left"/>
      <w:pPr>
        <w:ind w:left="0" w:firstLine="0"/>
      </w:pPr>
      <w:rPr/>
    </w:lvl>
  </w:abstractNum>
  <w:abstractNum w:abstractNumId="3">
    <w:lvl w:ilvl="0">
      <w:start w:val="1"/>
      <w:numFmt w:val="decimal"/>
      <w:lvlText w:val="%1"/>
      <w:lvlJc w:val="left"/>
      <w:pPr>
        <w:ind w:left="431" w:hanging="431"/>
      </w:pPr>
      <w:rPr/>
    </w:lvl>
    <w:lvl w:ilvl="1">
      <w:start w:val="1"/>
      <w:numFmt w:val="decimal"/>
      <w:lvlText w:val="%1.%2"/>
      <w:lvlJc w:val="left"/>
      <w:pPr>
        <w:ind w:left="792" w:hanging="507"/>
      </w:pPr>
      <w:rPr/>
    </w:lvl>
    <w:lvl w:ilvl="2">
      <w:start w:val="1"/>
      <w:numFmt w:val="decimal"/>
      <w:lvlText w:val="%1.%2.%3"/>
      <w:lvlJc w:val="left"/>
      <w:pPr>
        <w:ind w:left="1224" w:hanging="657"/>
      </w:pPr>
      <w:rPr/>
    </w:lvl>
    <w:lvl w:ilvl="3">
      <w:start w:val="1"/>
      <w:numFmt w:val="decimal"/>
      <w:lvlText w:val="%1.%2.%3.%4"/>
      <w:lvlJc w:val="left"/>
      <w:pPr>
        <w:ind w:left="1728" w:hanging="1160"/>
      </w:pPr>
      <w:rPr/>
    </w:lvl>
    <w:lvl w:ilvl="4">
      <w:start w:val="1"/>
      <w:numFmt w:val="decimal"/>
      <w:lvlText w:val="%1.%2.%3.%4.%5"/>
      <w:lvlJc w:val="left"/>
      <w:pPr>
        <w:ind w:left="2232" w:hanging="792"/>
      </w:pPr>
      <w:rPr/>
    </w:lvl>
    <w:lvl w:ilvl="5">
      <w:start w:val="1"/>
      <w:numFmt w:val="decimal"/>
      <w:lvlText w:val="%1.%2.%3.%4.%5.%6"/>
      <w:lvlJc w:val="left"/>
      <w:pPr>
        <w:ind w:left="2736" w:hanging="934.9999999999986"/>
      </w:pPr>
      <w:rPr/>
    </w:lvl>
    <w:lvl w:ilvl="6">
      <w:start w:val="1"/>
      <w:numFmt w:val="decimal"/>
      <w:lvlText w:val="%1.%2.%3.%4.%5.%6.%7"/>
      <w:lvlJc w:val="left"/>
      <w:pPr>
        <w:ind w:left="3240" w:hanging="1080"/>
      </w:pPr>
      <w:rPr/>
    </w:lvl>
    <w:lvl w:ilvl="7">
      <w:start w:val="1"/>
      <w:numFmt w:val="decimal"/>
      <w:lvlText w:val="%1.%2.%3.%4.%5.%6.%7.%8"/>
      <w:lvlJc w:val="left"/>
      <w:pPr>
        <w:ind w:left="3744" w:hanging="1224.0000000000005"/>
      </w:pPr>
      <w:rPr/>
    </w:lvl>
    <w:lvl w:ilvl="8">
      <w:start w:val="1"/>
      <w:numFmt w:val="decimal"/>
      <w:lvlText w:val="%1.%2.%3.%4.%5.%6.%7.%8.%9"/>
      <w:lvlJc w:val="left"/>
      <w:pPr>
        <w:ind w:left="4320" w:hanging="1440"/>
      </w:pPr>
      <w:rPr/>
    </w:lvl>
  </w:abstractNum>
  <w:abstractNum w:abstractNumId="4">
    <w:lvl w:ilvl="0">
      <w:start w:val="1"/>
      <w:numFmt w:val="bullet"/>
      <w:lvlText w:val="●"/>
      <w:lvlJc w:val="left"/>
      <w:pPr>
        <w:ind w:left="720" w:hanging="360"/>
      </w:pPr>
      <w:rPr/>
    </w:lvl>
    <w:lvl w:ilvl="1">
      <w:start w:val="1"/>
      <w:numFmt w:val="bullet"/>
      <w:lvlText w:val="o"/>
      <w:lvlJc w:val="left"/>
      <w:pPr>
        <w:ind w:left="1440" w:hanging="360"/>
      </w:pPr>
      <w:rPr/>
    </w:lvl>
    <w:lvl w:ilvl="2">
      <w:start w:val="1"/>
      <w:numFmt w:val="bullet"/>
      <w:lvlText w:val="▪"/>
      <w:lvlJc w:val="left"/>
      <w:pPr>
        <w:ind w:left="2160" w:hanging="360"/>
      </w:pPr>
      <w:rPr/>
    </w:lvl>
    <w:lvl w:ilvl="3">
      <w:start w:val="1"/>
      <w:numFmt w:val="bullet"/>
      <w:lvlText w:val="●"/>
      <w:lvlJc w:val="left"/>
      <w:pPr>
        <w:ind w:left="2880" w:hanging="360"/>
      </w:pPr>
      <w:rPr/>
    </w:lvl>
    <w:lvl w:ilvl="4">
      <w:start w:val="1"/>
      <w:numFmt w:val="bullet"/>
      <w:lvlText w:val="o"/>
      <w:lvlJc w:val="left"/>
      <w:pPr>
        <w:ind w:left="3600" w:hanging="360"/>
      </w:pPr>
      <w:rPr/>
    </w:lvl>
    <w:lvl w:ilvl="5">
      <w:start w:val="1"/>
      <w:numFmt w:val="bullet"/>
      <w:lvlText w:val="▪"/>
      <w:lvlJc w:val="left"/>
      <w:pPr>
        <w:ind w:left="4320" w:hanging="360"/>
      </w:pPr>
      <w:rPr/>
    </w:lvl>
    <w:lvl w:ilvl="6">
      <w:start w:val="1"/>
      <w:numFmt w:val="bullet"/>
      <w:lvlText w:val="●"/>
      <w:lvlJc w:val="left"/>
      <w:pPr>
        <w:ind w:left="5040" w:hanging="360"/>
      </w:pPr>
      <w:rPr/>
    </w:lvl>
    <w:lvl w:ilvl="7">
      <w:start w:val="1"/>
      <w:numFmt w:val="bullet"/>
      <w:lvlText w:val="o"/>
      <w:lvlJc w:val="left"/>
      <w:pPr>
        <w:ind w:left="5760" w:hanging="360"/>
      </w:pPr>
      <w:rPr/>
    </w:lvl>
    <w:lvl w:ilvl="8">
      <w:start w:val="1"/>
      <w:numFmt w:val="bullet"/>
      <w:lvlText w:val="▪"/>
      <w:lvlJc w:val="left"/>
      <w:pPr>
        <w:ind w:left="6480" w:hanging="360"/>
      </w:pPr>
      <w:rPr/>
    </w:lvl>
  </w:abstractNum>
  <w:abstractNum w:abstractNumId="5">
    <w:lvl w:ilvl="0">
      <w:start w:val="1"/>
      <w:numFmt w:val="decimal"/>
      <w:lvlText w:val="%1"/>
      <w:lvlJc w:val="left"/>
      <w:pPr>
        <w:ind w:left="431" w:hanging="431"/>
      </w:pPr>
      <w:rPr/>
    </w:lvl>
    <w:lvl w:ilvl="1">
      <w:start w:val="1"/>
      <w:numFmt w:val="decimal"/>
      <w:lvlText w:val="%1.%2"/>
      <w:lvlJc w:val="left"/>
      <w:pPr>
        <w:ind w:left="792" w:hanging="507"/>
      </w:pPr>
      <w:rPr/>
    </w:lvl>
    <w:lvl w:ilvl="2">
      <w:start w:val="1"/>
      <w:numFmt w:val="decimal"/>
      <w:lvlText w:val="%1.%2.%3"/>
      <w:lvlJc w:val="left"/>
      <w:pPr>
        <w:ind w:left="1224" w:hanging="657"/>
      </w:pPr>
      <w:rPr/>
    </w:lvl>
    <w:lvl w:ilvl="3">
      <w:start w:val="1"/>
      <w:numFmt w:val="decimal"/>
      <w:lvlText w:val="%1.%2.%3.%4"/>
      <w:lvlJc w:val="left"/>
      <w:pPr>
        <w:ind w:left="1728" w:hanging="1160"/>
      </w:pPr>
      <w:rPr/>
    </w:lvl>
    <w:lvl w:ilvl="4">
      <w:start w:val="1"/>
      <w:numFmt w:val="decimal"/>
      <w:lvlText w:val="%1.%2.%3.%4.%5"/>
      <w:lvlJc w:val="left"/>
      <w:pPr>
        <w:ind w:left="2232" w:hanging="792"/>
      </w:pPr>
      <w:rPr/>
    </w:lvl>
    <w:lvl w:ilvl="5">
      <w:start w:val="1"/>
      <w:numFmt w:val="decimal"/>
      <w:lvlText w:val="%1.%2.%3.%4.%5.%6"/>
      <w:lvlJc w:val="left"/>
      <w:pPr>
        <w:ind w:left="2736" w:hanging="934.9999999999986"/>
      </w:pPr>
      <w:rPr/>
    </w:lvl>
    <w:lvl w:ilvl="6">
      <w:start w:val="1"/>
      <w:numFmt w:val="decimal"/>
      <w:lvlText w:val="%1.%2.%3.%4.%5.%6.%7"/>
      <w:lvlJc w:val="left"/>
      <w:pPr>
        <w:ind w:left="3240" w:hanging="1080"/>
      </w:pPr>
      <w:rPr/>
    </w:lvl>
    <w:lvl w:ilvl="7">
      <w:start w:val="1"/>
      <w:numFmt w:val="decimal"/>
      <w:lvlText w:val="%1.%2.%3.%4.%5.%6.%7.%8"/>
      <w:lvlJc w:val="left"/>
      <w:pPr>
        <w:ind w:left="3744" w:hanging="1224.0000000000005"/>
      </w:pPr>
      <w:rPr/>
    </w:lvl>
    <w:lvl w:ilvl="8">
      <w:start w:val="1"/>
      <w:numFmt w:val="decimal"/>
      <w:lvlText w:val="%1.%2.%3.%4.%5.%6.%7.%8.%9"/>
      <w:lvlJc w:val="left"/>
      <w:pPr>
        <w:ind w:left="4320" w:hanging="1440"/>
      </w:pPr>
      <w:rPr/>
    </w:lvl>
  </w:abstractNum>
  <w:abstractNum w:abstractNumId="6">
    <w:lvl w:ilvl="0">
      <w:start w:val="1"/>
      <w:numFmt w:val="decimal"/>
      <w:lvlText w:val="%1."/>
      <w:lvlJc w:val="left"/>
      <w:pPr>
        <w:ind w:left="720" w:hanging="720"/>
      </w:pPr>
      <w:rPr>
        <w:smallCaps w:val="0"/>
      </w:rPr>
    </w:lvl>
    <w:lvl w:ilvl="1">
      <w:start w:val="1"/>
      <w:numFmt w:val="decimal"/>
      <w:lvlText w:val="%1.%2"/>
      <w:lvlJc w:val="left"/>
      <w:pPr>
        <w:ind w:left="720" w:hanging="720"/>
      </w:pPr>
      <w:rPr>
        <w:smallCaps w:val="0"/>
      </w:rPr>
    </w:lvl>
    <w:lvl w:ilvl="2">
      <w:start w:val="1"/>
      <w:numFmt w:val="decimal"/>
      <w:lvlText w:val="%1.%2.%3"/>
      <w:lvlJc w:val="left"/>
      <w:pPr>
        <w:ind w:left="1800" w:hanging="1080"/>
      </w:pPr>
      <w:rPr>
        <w:b w:val="0"/>
        <w:smallCaps w:val="0"/>
      </w:rPr>
    </w:lvl>
    <w:lvl w:ilvl="3">
      <w:start w:val="1"/>
      <w:numFmt w:val="decimal"/>
      <w:lvlText w:val="%1.%2.%3.%4"/>
      <w:lvlJc w:val="left"/>
      <w:pPr>
        <w:ind w:left="2880" w:hanging="1080"/>
      </w:pPr>
      <w:rPr>
        <w:smallCaps w:val="0"/>
      </w:rPr>
    </w:lvl>
    <w:lvl w:ilvl="4">
      <w:start w:val="1"/>
      <w:numFmt w:val="lowerLetter"/>
      <w:lvlText w:val="(%5)"/>
      <w:lvlJc w:val="left"/>
      <w:pPr>
        <w:ind w:left="3600" w:hanging="720"/>
      </w:pPr>
      <w:rPr>
        <w:smallCaps w:val="0"/>
      </w:rPr>
    </w:lvl>
    <w:lvl w:ilvl="5">
      <w:start w:val="1"/>
      <w:numFmt w:val="lowerRoman"/>
      <w:lvlText w:val="(%6)"/>
      <w:lvlJc w:val="left"/>
      <w:pPr>
        <w:ind w:left="4320" w:hanging="720"/>
      </w:pPr>
      <w:rPr>
        <w:smallCaps w:val="0"/>
      </w:rPr>
    </w:lvl>
    <w:lvl w:ilvl="6">
      <w:start w:val="1"/>
      <w:numFmt w:val="decimal"/>
      <w:lvlText w:val="(%7)"/>
      <w:lvlJc w:val="left"/>
      <w:pPr>
        <w:ind w:left="5040" w:hanging="720"/>
      </w:pPr>
      <w:rPr>
        <w:smallCaps w:val="0"/>
      </w:rPr>
    </w:lvl>
    <w:lvl w:ilvl="7">
      <w:start w:val="1"/>
      <w:numFmt w:val="decimal"/>
      <w:lvlText w:val=""/>
      <w:lvlJc w:val="left"/>
      <w:pPr>
        <w:ind w:left="5040" w:hanging="720"/>
      </w:pPr>
      <w:rPr>
        <w:smallCaps w:val="0"/>
      </w:rPr>
    </w:lvl>
    <w:lvl w:ilvl="8">
      <w:start w:val="1"/>
      <w:numFmt w:val="decimal"/>
      <w:lvlText w:val=""/>
      <w:lvlJc w:val="left"/>
      <w:pPr>
        <w:ind w:left="5040" w:hanging="720"/>
      </w:pPr>
      <w:rPr>
        <w:smallCaps w:val="0"/>
      </w:rPr>
    </w:lvl>
  </w:abstractNum>
  <w:abstractNum w:abstractNumId="7">
    <w:lvl w:ilvl="0">
      <w:start w:val="1"/>
      <w:numFmt w:val="bullet"/>
      <w:lvlText w:val="●"/>
      <w:lvlJc w:val="left"/>
      <w:pPr>
        <w:ind w:left="1080" w:hanging="360"/>
      </w:pPr>
      <w:rPr/>
    </w:lvl>
    <w:lvl w:ilvl="1">
      <w:start w:val="1"/>
      <w:numFmt w:val="bullet"/>
      <w:lvlText w:val="o"/>
      <w:lvlJc w:val="left"/>
      <w:pPr>
        <w:ind w:left="1800" w:hanging="360"/>
      </w:pPr>
      <w:rPr/>
    </w:lvl>
    <w:lvl w:ilvl="2">
      <w:start w:val="1"/>
      <w:numFmt w:val="bullet"/>
      <w:lvlText w:val="▪"/>
      <w:lvlJc w:val="left"/>
      <w:pPr>
        <w:ind w:left="2520" w:hanging="360"/>
      </w:pPr>
      <w:rPr/>
    </w:lvl>
    <w:lvl w:ilvl="3">
      <w:start w:val="1"/>
      <w:numFmt w:val="bullet"/>
      <w:lvlText w:val="●"/>
      <w:lvlJc w:val="left"/>
      <w:pPr>
        <w:ind w:left="3240" w:hanging="360"/>
      </w:pPr>
      <w:rPr/>
    </w:lvl>
    <w:lvl w:ilvl="4">
      <w:start w:val="1"/>
      <w:numFmt w:val="bullet"/>
      <w:lvlText w:val="o"/>
      <w:lvlJc w:val="left"/>
      <w:pPr>
        <w:ind w:left="3960" w:hanging="360"/>
      </w:pPr>
      <w:rPr/>
    </w:lvl>
    <w:lvl w:ilvl="5">
      <w:start w:val="1"/>
      <w:numFmt w:val="bullet"/>
      <w:lvlText w:val="▪"/>
      <w:lvlJc w:val="left"/>
      <w:pPr>
        <w:ind w:left="4680" w:hanging="360"/>
      </w:pPr>
      <w:rPr/>
    </w:lvl>
    <w:lvl w:ilvl="6">
      <w:start w:val="1"/>
      <w:numFmt w:val="bullet"/>
      <w:lvlText w:val="●"/>
      <w:lvlJc w:val="left"/>
      <w:pPr>
        <w:ind w:left="5400" w:hanging="360"/>
      </w:pPr>
      <w:rPr/>
    </w:lvl>
    <w:lvl w:ilvl="7">
      <w:start w:val="1"/>
      <w:numFmt w:val="bullet"/>
      <w:lvlText w:val="o"/>
      <w:lvlJc w:val="left"/>
      <w:pPr>
        <w:ind w:left="6120" w:hanging="360"/>
      </w:pPr>
      <w:rPr/>
    </w:lvl>
    <w:lvl w:ilvl="8">
      <w:start w:val="1"/>
      <w:numFmt w:val="bullet"/>
      <w:lvlText w:val="▪"/>
      <w:lvlJc w:val="left"/>
      <w:pPr>
        <w:ind w:left="6840" w:hanging="360"/>
      </w:pPr>
      <w:rPr/>
    </w:lvl>
  </w:abstractNum>
  <w:abstractNum w:abstractNumId="8">
    <w:lvl w:ilvl="0">
      <w:start w:val="1"/>
      <w:numFmt w:val="bullet"/>
      <w:lvlText w:val="●"/>
      <w:lvlJc w:val="left"/>
      <w:pPr>
        <w:ind w:left="360" w:hanging="360"/>
      </w:pPr>
      <w:rPr/>
    </w:lvl>
    <w:lvl w:ilvl="1">
      <w:start w:val="1"/>
      <w:numFmt w:val="bullet"/>
      <w:lvlText w:val="o"/>
      <w:lvlJc w:val="left"/>
      <w:pPr>
        <w:ind w:left="1080" w:hanging="360"/>
      </w:pPr>
      <w:rPr/>
    </w:lvl>
    <w:lvl w:ilvl="2">
      <w:start w:val="1"/>
      <w:numFmt w:val="bullet"/>
      <w:lvlText w:val="▪"/>
      <w:lvlJc w:val="left"/>
      <w:pPr>
        <w:ind w:left="1800" w:hanging="360"/>
      </w:pPr>
      <w:rPr/>
    </w:lvl>
    <w:lvl w:ilvl="3">
      <w:start w:val="1"/>
      <w:numFmt w:val="bullet"/>
      <w:lvlText w:val="●"/>
      <w:lvlJc w:val="left"/>
      <w:pPr>
        <w:ind w:left="2520" w:hanging="360"/>
      </w:pPr>
      <w:rPr/>
    </w:lvl>
    <w:lvl w:ilvl="4">
      <w:start w:val="1"/>
      <w:numFmt w:val="bullet"/>
      <w:lvlText w:val="o"/>
      <w:lvlJc w:val="left"/>
      <w:pPr>
        <w:ind w:left="3240" w:hanging="360"/>
      </w:pPr>
      <w:rPr/>
    </w:lvl>
    <w:lvl w:ilvl="5">
      <w:start w:val="1"/>
      <w:numFmt w:val="bullet"/>
      <w:lvlText w:val="▪"/>
      <w:lvlJc w:val="left"/>
      <w:pPr>
        <w:ind w:left="3960" w:hanging="360"/>
      </w:pPr>
      <w:rPr/>
    </w:lvl>
    <w:lvl w:ilvl="6">
      <w:start w:val="1"/>
      <w:numFmt w:val="bullet"/>
      <w:lvlText w:val="●"/>
      <w:lvlJc w:val="left"/>
      <w:pPr>
        <w:ind w:left="4680" w:hanging="360"/>
      </w:pPr>
      <w:rPr/>
    </w:lvl>
    <w:lvl w:ilvl="7">
      <w:start w:val="1"/>
      <w:numFmt w:val="bullet"/>
      <w:lvlText w:val="o"/>
      <w:lvlJc w:val="left"/>
      <w:pPr>
        <w:ind w:left="5400" w:hanging="360"/>
      </w:pPr>
      <w:rPr/>
    </w:lvl>
    <w:lvl w:ilvl="8">
      <w:start w:val="1"/>
      <w:numFmt w:val="bullet"/>
      <w:lvlText w:val="▪"/>
      <w:lvlJc w:val="left"/>
      <w:pPr>
        <w:ind w:left="6120" w:hanging="360"/>
      </w:pPr>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GB"/>
      </w:rPr>
    </w:rPrDefault>
    <w:pPrDefault>
      <w:pPr>
        <w:widowControl w:val="0"/>
        <w:spacing w:after="120" w:before="120" w:lineRule="auto"/>
        <w:ind w:left="357" w:firstLine="0"/>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240" w:before="240" w:lineRule="auto"/>
      <w:ind w:left="0" w:firstLine="0"/>
    </w:pPr>
    <w:rPr>
      <w:b w:val="1"/>
      <w:color w:val="000000"/>
      <w:sz w:val="36"/>
      <w:szCs w:val="36"/>
    </w:rPr>
  </w:style>
  <w:style w:type="paragraph" w:styleId="Heading2">
    <w:name w:val="heading 2"/>
    <w:basedOn w:val="Normal"/>
    <w:next w:val="Normal"/>
    <w:pPr>
      <w:keepNext w:val="1"/>
      <w:keepLines w:val="1"/>
      <w:spacing w:after="0" w:before="40" w:lineRule="auto"/>
      <w:ind w:left="0" w:firstLine="0"/>
    </w:pPr>
    <w:rPr>
      <w:b w:val="1"/>
      <w:sz w:val="28"/>
      <w:szCs w:val="28"/>
    </w:rPr>
  </w:style>
  <w:style w:type="paragraph" w:styleId="Heading3">
    <w:name w:val="heading 3"/>
    <w:basedOn w:val="Normal"/>
    <w:next w:val="Normal"/>
    <w:pPr>
      <w:keepNext w:val="1"/>
      <w:keepLines w:val="1"/>
      <w:spacing w:after="0" w:before="40" w:lineRule="auto"/>
      <w:ind w:left="0" w:firstLine="0"/>
    </w:pPr>
    <w:rPr>
      <w:b w:val="1"/>
      <w:color w:val="000000"/>
      <w:sz w:val="24"/>
      <w:szCs w:val="24"/>
    </w:rPr>
  </w:style>
  <w:style w:type="paragraph" w:styleId="Heading4">
    <w:name w:val="heading 4"/>
    <w:basedOn w:val="Normal"/>
    <w:next w:val="Normal"/>
    <w:pPr>
      <w:keepNext w:val="1"/>
      <w:keepLines w:val="1"/>
      <w:spacing w:after="0" w:before="40" w:lineRule="auto"/>
      <w:ind w:left="0" w:firstLine="0"/>
    </w:pPr>
    <w:rPr>
      <w:b w:val="1"/>
      <w:color w:val="000000"/>
    </w:rPr>
  </w:style>
  <w:style w:type="paragraph" w:styleId="Heading5">
    <w:name w:val="heading 5"/>
    <w:basedOn w:val="Normal"/>
    <w:next w:val="Normal"/>
    <w:pPr>
      <w:keepNext w:val="1"/>
      <w:keepLines w:val="1"/>
      <w:spacing w:after="0" w:before="40" w:lineRule="auto"/>
      <w:ind w:left="0" w:firstLine="0"/>
    </w:pPr>
    <w:rPr>
      <w:rFonts w:ascii="Calibri" w:cs="Calibri" w:eastAsia="Calibri" w:hAnsi="Calibri"/>
      <w:color w:val="2e74b5"/>
    </w:rPr>
  </w:style>
  <w:style w:type="paragraph" w:styleId="Heading6">
    <w:name w:val="heading 6"/>
    <w:basedOn w:val="Normal"/>
    <w:next w:val="Normal"/>
    <w:pPr>
      <w:keepNext w:val="1"/>
      <w:keepLines w:val="1"/>
      <w:spacing w:after="0" w:before="40" w:lineRule="auto"/>
      <w:ind w:left="0" w:firstLine="0"/>
    </w:pPr>
    <w:rPr>
      <w:rFonts w:ascii="Calibri" w:cs="Calibri" w:eastAsia="Calibri" w:hAnsi="Calibri"/>
      <w:color w:val="1f4d78"/>
    </w:rPr>
  </w:style>
  <w:style w:type="paragraph" w:styleId="Title">
    <w:name w:val="Title"/>
    <w:basedOn w:val="Normal"/>
    <w:next w:val="Normal"/>
    <w:pPr>
      <w:spacing w:after="0" w:before="0" w:lineRule="auto"/>
      <w:ind w:left="792" w:hanging="432"/>
    </w:pPr>
    <w:rPr>
      <w:b w:val="1"/>
      <w:sz w:val="36"/>
      <w:szCs w:val="3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240" w:before="240" w:lineRule="auto"/>
      <w:ind w:left="0" w:firstLine="0"/>
    </w:pPr>
    <w:rPr>
      <w:b w:val="1"/>
      <w:color w:val="000000"/>
      <w:sz w:val="36"/>
      <w:szCs w:val="36"/>
    </w:rPr>
  </w:style>
  <w:style w:type="paragraph" w:styleId="Heading2">
    <w:name w:val="heading 2"/>
    <w:basedOn w:val="Normal"/>
    <w:next w:val="Normal"/>
    <w:pPr>
      <w:keepNext w:val="1"/>
      <w:keepLines w:val="1"/>
      <w:spacing w:after="0" w:before="40" w:lineRule="auto"/>
      <w:ind w:left="0" w:firstLine="0"/>
    </w:pPr>
    <w:rPr>
      <w:b w:val="1"/>
      <w:sz w:val="28"/>
      <w:szCs w:val="28"/>
    </w:rPr>
  </w:style>
  <w:style w:type="paragraph" w:styleId="Heading3">
    <w:name w:val="heading 3"/>
    <w:basedOn w:val="Normal"/>
    <w:next w:val="Normal"/>
    <w:pPr>
      <w:keepNext w:val="1"/>
      <w:keepLines w:val="1"/>
      <w:spacing w:after="0" w:before="40" w:lineRule="auto"/>
      <w:ind w:left="0" w:firstLine="0"/>
    </w:pPr>
    <w:rPr>
      <w:b w:val="1"/>
      <w:color w:val="000000"/>
      <w:sz w:val="24"/>
      <w:szCs w:val="24"/>
    </w:rPr>
  </w:style>
  <w:style w:type="paragraph" w:styleId="Heading4">
    <w:name w:val="heading 4"/>
    <w:basedOn w:val="Normal"/>
    <w:next w:val="Normal"/>
    <w:pPr>
      <w:keepNext w:val="1"/>
      <w:keepLines w:val="1"/>
      <w:spacing w:after="0" w:before="40" w:lineRule="auto"/>
      <w:ind w:left="0" w:firstLine="0"/>
    </w:pPr>
    <w:rPr>
      <w:b w:val="1"/>
      <w:color w:val="000000"/>
    </w:rPr>
  </w:style>
  <w:style w:type="paragraph" w:styleId="Heading5">
    <w:name w:val="heading 5"/>
    <w:basedOn w:val="Normal"/>
    <w:next w:val="Normal"/>
    <w:pPr>
      <w:keepNext w:val="1"/>
      <w:keepLines w:val="1"/>
      <w:spacing w:after="0" w:before="40" w:lineRule="auto"/>
      <w:ind w:left="0" w:firstLine="0"/>
    </w:pPr>
    <w:rPr>
      <w:rFonts w:ascii="Calibri" w:cs="Calibri" w:eastAsia="Calibri" w:hAnsi="Calibri"/>
      <w:color w:val="2e74b5"/>
    </w:rPr>
  </w:style>
  <w:style w:type="paragraph" w:styleId="Heading6">
    <w:name w:val="heading 6"/>
    <w:basedOn w:val="Normal"/>
    <w:next w:val="Normal"/>
    <w:pPr>
      <w:keepNext w:val="1"/>
      <w:keepLines w:val="1"/>
      <w:spacing w:after="0" w:before="40" w:lineRule="auto"/>
      <w:ind w:left="0" w:firstLine="0"/>
    </w:pPr>
    <w:rPr>
      <w:rFonts w:ascii="Calibri" w:cs="Calibri" w:eastAsia="Calibri" w:hAnsi="Calibri"/>
      <w:color w:val="1f4d78"/>
    </w:rPr>
  </w:style>
  <w:style w:type="paragraph" w:styleId="Title">
    <w:name w:val="Title"/>
    <w:basedOn w:val="Normal"/>
    <w:next w:val="Normal"/>
    <w:pPr>
      <w:spacing w:after="0" w:before="0" w:lineRule="auto"/>
      <w:ind w:left="792" w:hanging="432"/>
    </w:pPr>
    <w:rPr>
      <w:b w:val="1"/>
      <w:sz w:val="36"/>
      <w:szCs w:val="3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240" w:before="240" w:lineRule="auto"/>
      <w:ind w:left="0" w:firstLine="0"/>
    </w:pPr>
    <w:rPr>
      <w:b w:val="1"/>
      <w:color w:val="000000"/>
      <w:sz w:val="36"/>
      <w:szCs w:val="36"/>
    </w:rPr>
  </w:style>
  <w:style w:type="paragraph" w:styleId="Heading2">
    <w:name w:val="heading 2"/>
    <w:basedOn w:val="Normal"/>
    <w:next w:val="Normal"/>
    <w:pPr>
      <w:keepNext w:val="1"/>
      <w:keepLines w:val="1"/>
      <w:spacing w:after="0" w:before="40" w:lineRule="auto"/>
      <w:ind w:left="0" w:firstLine="0"/>
    </w:pPr>
    <w:rPr>
      <w:b w:val="1"/>
      <w:sz w:val="28"/>
      <w:szCs w:val="28"/>
    </w:rPr>
  </w:style>
  <w:style w:type="paragraph" w:styleId="Heading3">
    <w:name w:val="heading 3"/>
    <w:basedOn w:val="Normal"/>
    <w:next w:val="Normal"/>
    <w:pPr>
      <w:keepNext w:val="1"/>
      <w:keepLines w:val="1"/>
      <w:spacing w:after="0" w:before="40" w:lineRule="auto"/>
      <w:ind w:left="0" w:firstLine="0"/>
    </w:pPr>
    <w:rPr>
      <w:b w:val="1"/>
      <w:color w:val="000000"/>
      <w:sz w:val="24"/>
      <w:szCs w:val="24"/>
    </w:rPr>
  </w:style>
  <w:style w:type="paragraph" w:styleId="Heading4">
    <w:name w:val="heading 4"/>
    <w:basedOn w:val="Normal"/>
    <w:next w:val="Normal"/>
    <w:pPr>
      <w:keepNext w:val="1"/>
      <w:keepLines w:val="1"/>
      <w:spacing w:after="0" w:before="40" w:lineRule="auto"/>
      <w:ind w:left="0" w:firstLine="0"/>
    </w:pPr>
    <w:rPr>
      <w:b w:val="1"/>
      <w:color w:val="000000"/>
    </w:rPr>
  </w:style>
  <w:style w:type="paragraph" w:styleId="Heading5">
    <w:name w:val="heading 5"/>
    <w:basedOn w:val="Normal"/>
    <w:next w:val="Normal"/>
    <w:pPr>
      <w:keepNext w:val="1"/>
      <w:keepLines w:val="1"/>
      <w:spacing w:after="0" w:before="40" w:lineRule="auto"/>
      <w:ind w:left="0" w:firstLine="0"/>
    </w:pPr>
    <w:rPr>
      <w:rFonts w:ascii="Calibri" w:cs="Calibri" w:eastAsia="Calibri" w:hAnsi="Calibri"/>
      <w:color w:val="2e74b5"/>
    </w:rPr>
  </w:style>
  <w:style w:type="paragraph" w:styleId="Heading6">
    <w:name w:val="heading 6"/>
    <w:basedOn w:val="Normal"/>
    <w:next w:val="Normal"/>
    <w:pPr>
      <w:keepNext w:val="1"/>
      <w:keepLines w:val="1"/>
      <w:spacing w:after="0" w:before="40" w:lineRule="auto"/>
      <w:ind w:left="0" w:firstLine="0"/>
    </w:pPr>
    <w:rPr>
      <w:rFonts w:ascii="Calibri" w:cs="Calibri" w:eastAsia="Calibri" w:hAnsi="Calibri"/>
      <w:color w:val="1f4d78"/>
    </w:rPr>
  </w:style>
  <w:style w:type="paragraph" w:styleId="Title">
    <w:name w:val="Title"/>
    <w:basedOn w:val="Normal"/>
    <w:next w:val="Normal"/>
    <w:pPr>
      <w:spacing w:after="0" w:before="0" w:lineRule="auto"/>
      <w:ind w:left="792" w:hanging="432"/>
    </w:pPr>
    <w:rPr>
      <w:b w:val="1"/>
      <w:sz w:val="36"/>
      <w:szCs w:val="3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240" w:before="240" w:lineRule="auto"/>
      <w:ind w:left="0" w:firstLine="0"/>
    </w:pPr>
    <w:rPr>
      <w:b w:val="1"/>
      <w:color w:val="000000"/>
      <w:sz w:val="36"/>
      <w:szCs w:val="36"/>
    </w:rPr>
  </w:style>
  <w:style w:type="paragraph" w:styleId="Heading2">
    <w:name w:val="heading 2"/>
    <w:basedOn w:val="Normal"/>
    <w:next w:val="Normal"/>
    <w:pPr>
      <w:keepNext w:val="1"/>
      <w:keepLines w:val="1"/>
      <w:spacing w:after="0" w:before="40" w:lineRule="auto"/>
      <w:ind w:left="0" w:firstLine="0"/>
    </w:pPr>
    <w:rPr>
      <w:b w:val="1"/>
      <w:sz w:val="28"/>
      <w:szCs w:val="28"/>
    </w:rPr>
  </w:style>
  <w:style w:type="paragraph" w:styleId="Heading3">
    <w:name w:val="heading 3"/>
    <w:basedOn w:val="Normal"/>
    <w:next w:val="Normal"/>
    <w:pPr>
      <w:keepNext w:val="1"/>
      <w:keepLines w:val="1"/>
      <w:spacing w:after="0" w:before="40" w:lineRule="auto"/>
      <w:ind w:left="0" w:firstLine="0"/>
    </w:pPr>
    <w:rPr>
      <w:b w:val="1"/>
      <w:color w:val="000000"/>
      <w:sz w:val="24"/>
      <w:szCs w:val="24"/>
    </w:rPr>
  </w:style>
  <w:style w:type="paragraph" w:styleId="Heading4">
    <w:name w:val="heading 4"/>
    <w:basedOn w:val="Normal"/>
    <w:next w:val="Normal"/>
    <w:pPr>
      <w:keepNext w:val="1"/>
      <w:keepLines w:val="1"/>
      <w:spacing w:after="0" w:before="40" w:lineRule="auto"/>
      <w:ind w:left="0" w:firstLine="0"/>
    </w:pPr>
    <w:rPr>
      <w:b w:val="1"/>
      <w:color w:val="000000"/>
    </w:rPr>
  </w:style>
  <w:style w:type="paragraph" w:styleId="Heading5">
    <w:name w:val="heading 5"/>
    <w:basedOn w:val="Normal"/>
    <w:next w:val="Normal"/>
    <w:pPr>
      <w:keepNext w:val="1"/>
      <w:keepLines w:val="1"/>
      <w:spacing w:after="0" w:before="40" w:lineRule="auto"/>
      <w:ind w:left="0" w:firstLine="0"/>
    </w:pPr>
    <w:rPr>
      <w:rFonts w:ascii="Calibri" w:cs="Calibri" w:eastAsia="Calibri" w:hAnsi="Calibri"/>
      <w:color w:val="2e74b5"/>
    </w:rPr>
  </w:style>
  <w:style w:type="paragraph" w:styleId="Heading6">
    <w:name w:val="heading 6"/>
    <w:basedOn w:val="Normal"/>
    <w:next w:val="Normal"/>
    <w:pPr>
      <w:keepNext w:val="1"/>
      <w:keepLines w:val="1"/>
      <w:spacing w:after="0" w:before="40" w:lineRule="auto"/>
      <w:ind w:left="0" w:firstLine="0"/>
    </w:pPr>
    <w:rPr>
      <w:rFonts w:ascii="Calibri" w:cs="Calibri" w:eastAsia="Calibri" w:hAnsi="Calibri"/>
      <w:color w:val="1f4d78"/>
    </w:rPr>
  </w:style>
  <w:style w:type="paragraph" w:styleId="Title">
    <w:name w:val="Title"/>
    <w:basedOn w:val="Normal"/>
    <w:next w:val="Normal"/>
    <w:pPr>
      <w:spacing w:after="0" w:before="0" w:lineRule="auto"/>
      <w:ind w:left="792" w:hanging="432"/>
    </w:pPr>
    <w:rPr>
      <w:b w:val="1"/>
      <w:sz w:val="36"/>
      <w:szCs w:val="3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240" w:before="240" w:lineRule="auto"/>
      <w:ind w:left="0" w:firstLine="0"/>
    </w:pPr>
    <w:rPr>
      <w:b w:val="1"/>
      <w:color w:val="000000"/>
      <w:sz w:val="36"/>
      <w:szCs w:val="36"/>
    </w:rPr>
  </w:style>
  <w:style w:type="paragraph" w:styleId="Heading2">
    <w:name w:val="heading 2"/>
    <w:basedOn w:val="Normal"/>
    <w:next w:val="Normal"/>
    <w:pPr>
      <w:keepNext w:val="1"/>
      <w:keepLines w:val="1"/>
      <w:spacing w:after="0" w:before="40" w:lineRule="auto"/>
      <w:ind w:left="0" w:firstLine="0"/>
    </w:pPr>
    <w:rPr>
      <w:b w:val="1"/>
      <w:sz w:val="28"/>
      <w:szCs w:val="28"/>
    </w:rPr>
  </w:style>
  <w:style w:type="paragraph" w:styleId="Heading3">
    <w:name w:val="heading 3"/>
    <w:basedOn w:val="Normal"/>
    <w:next w:val="Normal"/>
    <w:pPr>
      <w:keepNext w:val="1"/>
      <w:keepLines w:val="1"/>
      <w:spacing w:after="0" w:before="40" w:lineRule="auto"/>
      <w:ind w:left="0" w:firstLine="0"/>
    </w:pPr>
    <w:rPr>
      <w:b w:val="1"/>
      <w:color w:val="000000"/>
      <w:sz w:val="24"/>
      <w:szCs w:val="24"/>
    </w:rPr>
  </w:style>
  <w:style w:type="paragraph" w:styleId="Heading4">
    <w:name w:val="heading 4"/>
    <w:basedOn w:val="Normal"/>
    <w:next w:val="Normal"/>
    <w:pPr>
      <w:keepNext w:val="1"/>
      <w:keepLines w:val="1"/>
      <w:spacing w:after="0" w:before="40" w:lineRule="auto"/>
      <w:ind w:left="0" w:firstLine="0"/>
    </w:pPr>
    <w:rPr>
      <w:b w:val="1"/>
      <w:color w:val="000000"/>
    </w:rPr>
  </w:style>
  <w:style w:type="paragraph" w:styleId="Heading5">
    <w:name w:val="heading 5"/>
    <w:basedOn w:val="Normal"/>
    <w:next w:val="Normal"/>
    <w:pPr>
      <w:keepNext w:val="1"/>
      <w:keepLines w:val="1"/>
      <w:spacing w:after="0" w:before="40" w:lineRule="auto"/>
      <w:ind w:left="0" w:firstLine="0"/>
    </w:pPr>
    <w:rPr>
      <w:rFonts w:ascii="Calibri" w:cs="Calibri" w:eastAsia="Calibri" w:hAnsi="Calibri"/>
      <w:color w:val="2e74b5"/>
    </w:rPr>
  </w:style>
  <w:style w:type="paragraph" w:styleId="Heading6">
    <w:name w:val="heading 6"/>
    <w:basedOn w:val="Normal"/>
    <w:next w:val="Normal"/>
    <w:pPr>
      <w:keepNext w:val="1"/>
      <w:keepLines w:val="1"/>
      <w:spacing w:after="0" w:before="40" w:lineRule="auto"/>
      <w:ind w:left="0" w:firstLine="0"/>
    </w:pPr>
    <w:rPr>
      <w:rFonts w:ascii="Calibri" w:cs="Calibri" w:eastAsia="Calibri" w:hAnsi="Calibri"/>
      <w:color w:val="1f4d78"/>
    </w:rPr>
  </w:style>
  <w:style w:type="paragraph" w:styleId="Title">
    <w:name w:val="Title"/>
    <w:basedOn w:val="Normal"/>
    <w:next w:val="Normal"/>
    <w:pPr>
      <w:spacing w:after="0" w:before="0" w:lineRule="auto"/>
      <w:ind w:left="792" w:hanging="432"/>
    </w:pPr>
    <w:rPr>
      <w:b w:val="1"/>
      <w:sz w:val="36"/>
      <w:szCs w:val="36"/>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03.0" w:type="dxa"/>
        <w:bottom w:w="0.0" w:type="dxa"/>
        <w:right w:w="108.0" w:type="dxa"/>
      </w:tblCellMar>
    </w:tblPr>
  </w:style>
  <w:style w:type="table" w:styleId="Table2">
    <w:basedOn w:val="TableNormal"/>
    <w:tblPr>
      <w:tblStyleRowBandSize w:val="1"/>
      <w:tblStyleColBandSize w:val="1"/>
      <w:tblCellMar>
        <w:top w:w="100.0" w:type="dxa"/>
        <w:left w:w="90.0" w:type="dxa"/>
        <w:bottom w:w="100.0" w:type="dxa"/>
        <w:right w:w="100.0" w:type="dxa"/>
      </w:tblCellMar>
    </w:tblPr>
  </w:style>
  <w:style w:type="table" w:styleId="Table3">
    <w:basedOn w:val="TableNormal"/>
    <w:tblPr>
      <w:tblStyleRowBandSize w:val="1"/>
      <w:tblStyleColBandSize w:val="1"/>
      <w:tblCellMar>
        <w:top w:w="0.0" w:type="dxa"/>
        <w:left w:w="103.0" w:type="dxa"/>
        <w:bottom w:w="0.0" w:type="dxa"/>
        <w:right w:w="108.0" w:type="dxa"/>
      </w:tblCellMar>
    </w:tblPr>
  </w:style>
  <w:style w:type="table" w:styleId="Table4">
    <w:basedOn w:val="TableNormal"/>
    <w:tblPr>
      <w:tblStyleRowBandSize w:val="1"/>
      <w:tblStyleColBandSize w:val="1"/>
      <w:tblCellMar>
        <w:top w:w="0.0" w:type="dxa"/>
        <w:left w:w="103.0" w:type="dxa"/>
        <w:bottom w:w="0.0" w:type="dxa"/>
        <w:right w:w="108.0" w:type="dxa"/>
      </w:tblCellMar>
    </w:tblPr>
  </w:style>
  <w:style w:type="table" w:styleId="Table5">
    <w:basedOn w:val="TableNormal"/>
    <w:tblPr>
      <w:tblStyleRowBandSize w:val="1"/>
      <w:tblStyleColBandSize w:val="1"/>
      <w:tblCellMar>
        <w:top w:w="0.0" w:type="dxa"/>
        <w:left w:w="103.0" w:type="dxa"/>
        <w:bottom w:w="0.0" w:type="dxa"/>
        <w:right w:w="108.0" w:type="dxa"/>
      </w:tblCellMar>
    </w:tblPr>
  </w:style>
  <w:style w:type="table" w:styleId="Table6">
    <w:basedOn w:val="TableNormal"/>
    <w:tblPr>
      <w:tblStyleRowBandSize w:val="1"/>
      <w:tblStyleColBandSize w:val="1"/>
      <w:tblCellMar>
        <w:top w:w="0.0" w:type="dxa"/>
        <w:left w:w="103.0" w:type="dxa"/>
        <w:bottom w:w="0.0" w:type="dxa"/>
        <w:right w:w="108.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03.0" w:type="dxa"/>
        <w:bottom w:w="0.0" w:type="dxa"/>
        <w:right w:w="108.0" w:type="dxa"/>
      </w:tblCellMar>
    </w:tblPr>
  </w:style>
  <w:style w:type="table" w:styleId="Table2">
    <w:basedOn w:val="TableNormal"/>
    <w:tblPr>
      <w:tblStyleRowBandSize w:val="1"/>
      <w:tblStyleColBandSize w:val="1"/>
      <w:tblCellMar>
        <w:top w:w="0.0" w:type="dxa"/>
        <w:left w:w="103.0" w:type="dxa"/>
        <w:bottom w:w="0.0" w:type="dxa"/>
        <w:right w:w="108.0" w:type="dxa"/>
      </w:tblCellMar>
    </w:tblPr>
  </w:style>
  <w:style w:type="table" w:styleId="Table3">
    <w:basedOn w:val="TableNormal"/>
    <w:tblPr>
      <w:tblStyleRowBandSize w:val="1"/>
      <w:tblStyleColBandSize w:val="1"/>
      <w:tblCellMar>
        <w:top w:w="0.0" w:type="dxa"/>
        <w:left w:w="103.0" w:type="dxa"/>
        <w:bottom w:w="0.0" w:type="dxa"/>
        <w:right w:w="108.0" w:type="dxa"/>
      </w:tblCellMar>
    </w:tblPr>
  </w:style>
  <w:style w:type="table" w:styleId="Table4">
    <w:basedOn w:val="TableNormal"/>
    <w:tblPr>
      <w:tblStyleRowBandSize w:val="1"/>
      <w:tblStyleColBandSize w:val="1"/>
      <w:tblCellMar>
        <w:top w:w="0.0" w:type="dxa"/>
        <w:left w:w="103.0" w:type="dxa"/>
        <w:bottom w:w="0.0" w:type="dxa"/>
        <w:right w:w="108.0" w:type="dxa"/>
      </w:tblCellMar>
    </w:tblPr>
  </w:style>
  <w:style w:type="table" w:styleId="Table5">
    <w:basedOn w:val="TableNormal"/>
    <w:tblPr>
      <w:tblStyleRowBandSize w:val="1"/>
      <w:tblStyleColBandSize w:val="1"/>
      <w:tblCellMar>
        <w:top w:w="0.0" w:type="dxa"/>
        <w:left w:w="103.0" w:type="dxa"/>
        <w:bottom w:w="0.0" w:type="dxa"/>
        <w:right w:w="108.0" w:type="dxa"/>
      </w:tblCellMar>
    </w:tblPr>
  </w:style>
  <w:style w:type="table" w:styleId="Table6">
    <w:basedOn w:val="TableNormal"/>
    <w:tblPr>
      <w:tblStyleRowBandSize w:val="1"/>
      <w:tblStyleColBandSize w:val="1"/>
      <w:tblCellMar>
        <w:top w:w="0.0" w:type="dxa"/>
        <w:left w:w="103.0" w:type="dxa"/>
        <w:bottom w:w="0.0" w:type="dxa"/>
        <w:right w:w="108.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pPr>
      <w:jc w:val="both"/>
    </w:pPr>
    <w:rPr>
      <w:b w:val="1"/>
      <w:color w:val="ffffff"/>
    </w:rPr>
    <w:tblPr>
      <w:tblStyleRowBandSize w:val="1"/>
      <w:tblStyleColBandSize w:val="1"/>
      <w:tblCellMar>
        <w:top w:w="0.0" w:type="dxa"/>
        <w:left w:w="115.0" w:type="dxa"/>
        <w:bottom w:w="0.0" w:type="dxa"/>
        <w:right w:w="115.0" w:type="dxa"/>
      </w:tblCellMar>
    </w:tblPr>
    <w:tcPr>
      <w:shd w:fill="auto" w:val="clear"/>
    </w:tcPr>
  </w:style>
  <w:style w:type="table" w:styleId="Table2">
    <w:basedOn w:val="TableNormal"/>
    <w:tblPr>
      <w:tblStyleRowBandSize w:val="1"/>
      <w:tblStyleColBandSize w:val="1"/>
      <w:tblCellMar>
        <w:top w:w="0.0" w:type="dxa"/>
        <w:left w:w="103.0" w:type="dxa"/>
        <w:bottom w:w="0.0" w:type="dxa"/>
        <w:right w:w="108.0" w:type="dxa"/>
      </w:tblCellMar>
    </w:tblPr>
  </w:style>
  <w:style w:type="table" w:styleId="Table3">
    <w:basedOn w:val="TableNormal"/>
    <w:tblPr>
      <w:tblStyleRowBandSize w:val="1"/>
      <w:tblStyleColBandSize w:val="1"/>
      <w:tblCellMar>
        <w:top w:w="0.0" w:type="dxa"/>
        <w:left w:w="103.0" w:type="dxa"/>
        <w:bottom w:w="0.0" w:type="dxa"/>
        <w:right w:w="108.0" w:type="dxa"/>
      </w:tblCellMar>
    </w:tblPr>
  </w:style>
  <w:style w:type="table" w:styleId="Table4">
    <w:basedOn w:val="TableNormal"/>
    <w:tblPr>
      <w:tblStyleRowBandSize w:val="1"/>
      <w:tblStyleColBandSize w:val="1"/>
      <w:tblCellMar>
        <w:top w:w="0.0" w:type="dxa"/>
        <w:left w:w="103.0" w:type="dxa"/>
        <w:bottom w:w="0.0" w:type="dxa"/>
        <w:right w:w="108.0" w:type="dxa"/>
      </w:tblCellMar>
    </w:tblPr>
  </w:style>
  <w:style w:type="table" w:styleId="Table5">
    <w:basedOn w:val="TableNormal"/>
    <w:tblPr>
      <w:tblStyleRowBandSize w:val="1"/>
      <w:tblStyleColBandSize w:val="1"/>
      <w:tblCellMar>
        <w:top w:w="0.0" w:type="dxa"/>
        <w:left w:w="103.0" w:type="dxa"/>
        <w:bottom w:w="0.0" w:type="dxa"/>
        <w:right w:w="108.0" w:type="dxa"/>
      </w:tblCellMar>
    </w:tblPr>
  </w:style>
  <w:style w:type="table" w:styleId="Table6">
    <w:basedOn w:val="TableNormal"/>
    <w:tblPr>
      <w:tblStyleRowBandSize w:val="1"/>
      <w:tblStyleColBandSize w:val="1"/>
      <w:tblCellMar>
        <w:top w:w="0.0" w:type="dxa"/>
        <w:left w:w="103.0" w:type="dxa"/>
        <w:bottom w:w="0.0" w:type="dxa"/>
        <w:right w:w="108.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pPr>
      <w:jc w:val="both"/>
    </w:pPr>
    <w:rPr>
      <w:b w:val="1"/>
      <w:color w:val="ffffff"/>
    </w:rPr>
    <w:tblPr>
      <w:tblStyleRowBandSize w:val="1"/>
      <w:tblStyleColBandSize w:val="1"/>
      <w:tblCellMar>
        <w:top w:w="0.0" w:type="dxa"/>
        <w:left w:w="103.0" w:type="dxa"/>
        <w:bottom w:w="0.0" w:type="dxa"/>
        <w:right w:w="108.0" w:type="dxa"/>
      </w:tblCellMar>
    </w:tblPr>
    <w:tcPr>
      <w:shd w:fill="auto" w:val="clear"/>
    </w:tcPr>
  </w:style>
  <w:style w:type="table" w:styleId="Table2">
    <w:basedOn w:val="TableNormal"/>
    <w:pPr>
      <w:jc w:val="both"/>
    </w:pPr>
    <w:rPr>
      <w:b w:val="1"/>
      <w:color w:val="ffffff"/>
    </w:rPr>
    <w:tblPr>
      <w:tblStyleRowBandSize w:val="1"/>
      <w:tblStyleColBandSize w:val="1"/>
      <w:tblCellMar>
        <w:top w:w="0.0" w:type="dxa"/>
        <w:left w:w="103.0" w:type="dxa"/>
        <w:bottom w:w="0.0" w:type="dxa"/>
        <w:right w:w="108.0" w:type="dxa"/>
      </w:tblCellMar>
    </w:tblPr>
    <w:tcPr>
      <w:shd w:fill="auto" w:val="clear"/>
    </w:tcPr>
  </w:style>
  <w:style w:type="table" w:styleId="Table3">
    <w:basedOn w:val="TableNormal"/>
    <w:pPr>
      <w:jc w:val="both"/>
    </w:pPr>
    <w:rPr>
      <w:b w:val="1"/>
      <w:color w:val="ffffff"/>
    </w:rPr>
    <w:tblPr>
      <w:tblStyleRowBandSize w:val="1"/>
      <w:tblStyleColBandSize w:val="1"/>
      <w:tblCellMar>
        <w:top w:w="0.0" w:type="dxa"/>
        <w:left w:w="103.0" w:type="dxa"/>
        <w:bottom w:w="0.0" w:type="dxa"/>
        <w:right w:w="108.0" w:type="dxa"/>
      </w:tblCellMar>
    </w:tblPr>
    <w:tcPr>
      <w:shd w:fill="auto" w:val="clear"/>
    </w:tcPr>
  </w:style>
  <w:style w:type="table" w:styleId="Table4">
    <w:basedOn w:val="TableNormal"/>
    <w:pPr>
      <w:jc w:val="both"/>
    </w:pPr>
    <w:rPr>
      <w:b w:val="1"/>
      <w:color w:val="ffffff"/>
    </w:rPr>
    <w:tblPr>
      <w:tblStyleRowBandSize w:val="1"/>
      <w:tblStyleColBandSize w:val="1"/>
      <w:tblCellMar>
        <w:top w:w="0.0" w:type="dxa"/>
        <w:left w:w="103.0" w:type="dxa"/>
        <w:bottom w:w="0.0" w:type="dxa"/>
        <w:right w:w="108.0" w:type="dxa"/>
      </w:tblCellMar>
    </w:tblPr>
    <w:tcPr>
      <w:shd w:fill="auto" w:val="clear"/>
    </w:tcPr>
  </w:style>
  <w:style w:type="table" w:styleId="Table5">
    <w:basedOn w:val="TableNormal"/>
    <w:pPr>
      <w:jc w:val="both"/>
    </w:pPr>
    <w:rPr>
      <w:b w:val="1"/>
      <w:color w:val="ffffff"/>
    </w:rPr>
    <w:tblPr>
      <w:tblStyleRowBandSize w:val="1"/>
      <w:tblStyleColBandSize w:val="1"/>
      <w:tblCellMar>
        <w:top w:w="0.0" w:type="dxa"/>
        <w:left w:w="103.0" w:type="dxa"/>
        <w:bottom w:w="0.0" w:type="dxa"/>
        <w:right w:w="108.0" w:type="dxa"/>
      </w:tblCellMar>
    </w:tblPr>
    <w:tcPr>
      <w:shd w:fill="auto" w:val="clear"/>
    </w:tcPr>
  </w:style>
  <w:style w:type="table" w:styleId="Table6">
    <w:basedOn w:val="TableNormal"/>
    <w:pPr>
      <w:jc w:val="both"/>
    </w:pPr>
    <w:rPr>
      <w:b w:val="1"/>
      <w:color w:val="ffffff"/>
    </w:rPr>
    <w:tblPr>
      <w:tblStyleRowBandSize w:val="1"/>
      <w:tblStyleColBandSize w:val="1"/>
      <w:tblCellMar>
        <w:top w:w="0.0" w:type="dxa"/>
        <w:left w:w="103.0" w:type="dxa"/>
        <w:bottom w:w="0.0" w:type="dxa"/>
        <w:right w:w="108.0" w:type="dxa"/>
      </w:tblCellMar>
    </w:tblPr>
    <w:tcPr>
      <w:shd w:fill="auto" w:val="clear"/>
    </w:tc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pPr>
      <w:jc w:val="both"/>
    </w:pPr>
    <w:rPr>
      <w:b w:val="1"/>
      <w:color w:val="ffffff"/>
    </w:rPr>
    <w:tblPr>
      <w:tblStyleRowBandSize w:val="1"/>
      <w:tblStyleColBandSize w:val="1"/>
      <w:tblCellMar>
        <w:top w:w="0.0" w:type="dxa"/>
        <w:left w:w="115.0" w:type="dxa"/>
        <w:bottom w:w="0.0" w:type="dxa"/>
        <w:right w:w="115.0" w:type="dxa"/>
      </w:tblCellMar>
    </w:tblPr>
    <w:tcPr>
      <w:shd w:fill="auto" w:val="clear"/>
    </w:tcPr>
  </w:style>
  <w:style w:type="table" w:styleId="Table2">
    <w:basedOn w:val="TableNormal"/>
    <w:pPr>
      <w:jc w:val="both"/>
    </w:pPr>
    <w:rPr>
      <w:b w:val="1"/>
      <w:color w:val="ffffff"/>
    </w:rPr>
    <w:tblPr>
      <w:tblStyleRowBandSize w:val="1"/>
      <w:tblStyleColBandSize w:val="1"/>
      <w:tblCellMar>
        <w:top w:w="0.0" w:type="dxa"/>
        <w:left w:w="115.0" w:type="dxa"/>
        <w:bottom w:w="0.0" w:type="dxa"/>
        <w:right w:w="115.0" w:type="dxa"/>
      </w:tblCellMar>
    </w:tblPr>
    <w:tcPr>
      <w:shd w:fill="auto" w:val="clear"/>
    </w:tcPr>
  </w:style>
  <w:style w:type="table" w:styleId="Table3">
    <w:basedOn w:val="TableNormal"/>
    <w:pPr>
      <w:jc w:val="both"/>
    </w:pPr>
    <w:rPr>
      <w:b w:val="1"/>
      <w:color w:val="ffffff"/>
    </w:rPr>
    <w:tblPr>
      <w:tblStyleRowBandSize w:val="1"/>
      <w:tblStyleColBandSize w:val="1"/>
      <w:tblCellMar>
        <w:top w:w="0.0" w:type="dxa"/>
        <w:left w:w="115.0" w:type="dxa"/>
        <w:bottom w:w="0.0" w:type="dxa"/>
        <w:right w:w="115.0" w:type="dxa"/>
      </w:tblCellMar>
    </w:tblPr>
    <w:tcPr>
      <w:shd w:fill="auto" w:val="clear"/>
    </w:tcPr>
  </w:style>
  <w:style w:type="table" w:styleId="Table4">
    <w:basedOn w:val="TableNormal"/>
    <w:pPr>
      <w:jc w:val="both"/>
    </w:pPr>
    <w:rPr>
      <w:b w:val="1"/>
      <w:color w:val="ffffff"/>
    </w:rPr>
    <w:tblPr>
      <w:tblStyleRowBandSize w:val="1"/>
      <w:tblStyleColBandSize w:val="1"/>
      <w:tblCellMar>
        <w:top w:w="0.0" w:type="dxa"/>
        <w:left w:w="115.0" w:type="dxa"/>
        <w:bottom w:w="0.0" w:type="dxa"/>
        <w:right w:w="115.0" w:type="dxa"/>
      </w:tblCellMar>
    </w:tblPr>
    <w:tcPr>
      <w:shd w:fill="auto" w:val="clear"/>
    </w:tcPr>
  </w:style>
  <w:style w:type="table" w:styleId="Table5">
    <w:basedOn w:val="TableNormal"/>
    <w:pPr>
      <w:jc w:val="both"/>
    </w:pPr>
    <w:rPr>
      <w:b w:val="1"/>
      <w:color w:val="ffffff"/>
    </w:rPr>
    <w:tblPr>
      <w:tblStyleRowBandSize w:val="1"/>
      <w:tblStyleColBandSize w:val="1"/>
      <w:tblCellMar>
        <w:top w:w="0.0" w:type="dxa"/>
        <w:left w:w="115.0" w:type="dxa"/>
        <w:bottom w:w="0.0" w:type="dxa"/>
        <w:right w:w="115.0" w:type="dxa"/>
      </w:tblCellMar>
    </w:tblPr>
    <w:tcPr>
      <w:shd w:fill="auto" w:val="clear"/>
    </w:tcPr>
  </w:style>
  <w:style w:type="table" w:styleId="Table6">
    <w:basedOn w:val="TableNormal"/>
    <w:pPr>
      <w:jc w:val="both"/>
    </w:pPr>
    <w:rPr>
      <w:b w:val="1"/>
      <w:color w:val="ffffff"/>
    </w:rPr>
    <w:tblPr>
      <w:tblStyleRowBandSize w:val="1"/>
      <w:tblStyleColBandSize w:val="1"/>
      <w:tblCellMar>
        <w:top w:w="0.0" w:type="dxa"/>
        <w:left w:w="115.0" w:type="dxa"/>
        <w:bottom w:w="0.0" w:type="dxa"/>
        <w:right w:w="115.0" w:type="dxa"/>
      </w:tblCellMar>
    </w:tblPr>
    <w:tcPr>
      <w:shd w:fill="auto" w:val="clear"/>
    </w:tc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footer" Target="footer2.xml"/><Relationship Id="rId10" Type="http://schemas.openxmlformats.org/officeDocument/2006/relationships/header" Target="header2.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png"/><Relationship Id="rId8"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FOru0Rshf2bY7TUyb4fTvOCTqfw==">AMUW2mUIqSwuCAaWKROMaq5hHPJUBR5O8VrcmBfAeuHSbhB3geGGOwjxYPYdQP9x9U2iuSdxbu6oqax1I+jRTJjP2LKQCXGBjb4IQYNCKOz7v5ofzRBAh1VdTq5EX6NnceCm87Jw+nhJmwAXRsbak8v9Xubis4juZJm7+6irvYR4GdAtCMoNvyMQV/yLjVkx4j92y3538oZUgN1cRhwZncipe0E/3NbcTw==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