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2C145CD7" w:rsidR="00B02E20" w:rsidRPr="00476C13" w:rsidRDefault="00D219B7" w:rsidP="00FB79E1">
      <w:pPr>
        <w:pStyle w:val="Covertitle"/>
        <w:rPr>
          <w:sz w:val="22"/>
          <w:szCs w:val="22"/>
        </w:rPr>
      </w:pPr>
      <w:bookmarkStart w:id="0" w:name="_GoBack"/>
      <w:bookmarkEnd w:id="0"/>
      <w:r>
        <w:rPr>
          <w:noProof/>
        </w:rPr>
        <w:drawing>
          <wp:inline distT="0" distB="0" distL="0" distR="0" wp14:anchorId="1A899638" wp14:editId="5A6B9DFA">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644E8E18" w14:textId="33A3E6A4" w:rsidR="280A7CA0" w:rsidRDefault="280A7CA0" w:rsidP="0858F0B3">
      <w:pPr>
        <w:pStyle w:val="Covertitle"/>
        <w:rPr>
          <w:sz w:val="48"/>
          <w:szCs w:val="48"/>
        </w:rPr>
      </w:pPr>
      <w:r w:rsidRPr="0858F0B3">
        <w:rPr>
          <w:sz w:val="48"/>
          <w:szCs w:val="48"/>
        </w:rPr>
        <w:t>Guidance Development and Delivery Digitisation</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2D3BF7F8"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David Galpin</w:t>
      </w:r>
    </w:p>
    <w:p w14:paraId="70A4BF3B" w14:textId="2D237FBB" w:rsidR="00B02E20" w:rsidRPr="00476C13" w:rsidRDefault="001867F8" w:rsidP="00D60402">
      <w:pPr>
        <w:rPr>
          <w:rFonts w:asciiTheme="minorHAnsi" w:hAnsiTheme="minorHAnsi"/>
          <w:noProof/>
          <w:color w:val="000000"/>
          <w:sz w:val="22"/>
          <w:szCs w:val="22"/>
        </w:rPr>
      </w:pPr>
      <w:r w:rsidRPr="00476C13">
        <w:rPr>
          <w:rFonts w:asciiTheme="minorHAnsi" w:hAnsiTheme="minorHAnsi"/>
          <w:noProof/>
          <w:color w:val="000000"/>
          <w:sz w:val="22"/>
          <w:szCs w:val="22"/>
        </w:rPr>
        <w:t>Director of Legal and Policy</w:t>
      </w:r>
    </w:p>
    <w:p w14:paraId="7B4927FA"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3</w:t>
      </w:r>
      <w:r w:rsidRPr="00476C13">
        <w:rPr>
          <w:rFonts w:asciiTheme="minorHAnsi" w:hAnsiTheme="minorHAnsi"/>
          <w:noProof/>
          <w:color w:val="000000"/>
          <w:sz w:val="22"/>
          <w:szCs w:val="22"/>
          <w:vertAlign w:val="superscript"/>
        </w:rPr>
        <w:t>rd</w:t>
      </w:r>
      <w:r w:rsidRPr="00476C13">
        <w:rPr>
          <w:rFonts w:asciiTheme="minorHAnsi" w:hAnsiTheme="minorHAnsi"/>
          <w:noProof/>
          <w:color w:val="000000"/>
          <w:sz w:val="22"/>
          <w:szCs w:val="22"/>
        </w:rPr>
        <w:t xml:space="preserve"> floor, Finlaison House</w:t>
      </w:r>
    </w:p>
    <w:p w14:paraId="408F913D"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15-17 Furnival Street </w:t>
      </w:r>
    </w:p>
    <w:p w14:paraId="5EC3AEE5"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London </w:t>
      </w:r>
    </w:p>
    <w:p w14:paraId="141969F3"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EC4A 1AB</w:t>
      </w:r>
    </w:p>
    <w:p w14:paraId="2E025231" w14:textId="56EBBCF3" w:rsidR="00B02E20" w:rsidRPr="00F14B04" w:rsidRDefault="00F14B04" w:rsidP="00D60402">
      <w:pPr>
        <w:rPr>
          <w:rFonts w:asciiTheme="minorHAnsi" w:hAnsiTheme="minorHAnsi"/>
          <w:noProof/>
          <w:sz w:val="22"/>
          <w:szCs w:val="22"/>
        </w:rPr>
      </w:pPr>
      <w:r w:rsidRPr="00F14B04">
        <w:rPr>
          <w:rFonts w:asciiTheme="minorHAnsi" w:eastAsia="Wingdings" w:hAnsiTheme="minorHAnsi" w:cs="Wingdings"/>
          <w:noProof/>
          <w:sz w:val="22"/>
          <w:szCs w:val="22"/>
        </w:rPr>
        <w:t>Telephone</w:t>
      </w:r>
      <w:r w:rsidR="00B02E20" w:rsidRPr="00F14B04">
        <w:rPr>
          <w:rFonts w:asciiTheme="minorHAnsi" w:hAnsiTheme="minorHAnsi"/>
          <w:noProof/>
          <w:sz w:val="22"/>
          <w:szCs w:val="22"/>
        </w:rPr>
        <w:t>: 0203 771 4786</w:t>
      </w:r>
    </w:p>
    <w:p w14:paraId="708BA8E2" w14:textId="525104F8" w:rsidR="00B02E20" w:rsidRPr="00F23644" w:rsidRDefault="00F14B04" w:rsidP="00D60402">
      <w:pPr>
        <w:rPr>
          <w:rFonts w:asciiTheme="minorHAnsi" w:hAnsiTheme="minorHAnsi" w:cs="Arial"/>
          <w:sz w:val="22"/>
          <w:szCs w:val="22"/>
        </w:rPr>
      </w:pPr>
      <w:r w:rsidRPr="00F23644">
        <w:rPr>
          <w:rFonts w:asciiTheme="minorHAnsi" w:eastAsia="Wingdings" w:hAnsiTheme="minorHAnsi" w:cs="Wingdings"/>
          <w:sz w:val="22"/>
          <w:szCs w:val="22"/>
        </w:rPr>
        <w:t>Email</w:t>
      </w:r>
      <w:r w:rsidR="00B02E20" w:rsidRPr="00F23644">
        <w:rPr>
          <w:rFonts w:asciiTheme="minorHAnsi" w:hAnsiTheme="minorHAnsi"/>
          <w:sz w:val="22"/>
          <w:szCs w:val="22"/>
        </w:rPr>
        <w:t>:</w:t>
      </w:r>
      <w:r w:rsidR="00B02E20" w:rsidRPr="00F23644">
        <w:rPr>
          <w:rFonts w:asciiTheme="minorHAnsi" w:hAnsiTheme="minorHAnsi"/>
          <w:b/>
          <w:sz w:val="22"/>
          <w:szCs w:val="22"/>
        </w:rPr>
        <w:t xml:space="preserve"> </w:t>
      </w:r>
      <w:hyperlink r:id="rId14" w:history="1">
        <w:r w:rsidR="001C165D" w:rsidRPr="00F23644">
          <w:rPr>
            <w:rStyle w:val="Hyperlink"/>
            <w:rFonts w:asciiTheme="minorHAnsi" w:hAnsiTheme="minorHAnsi"/>
            <w:sz w:val="22"/>
            <w:szCs w:val="22"/>
          </w:rPr>
          <w:t>david.galpin@ssro.gov.uk</w:t>
        </w:r>
      </w:hyperlink>
    </w:p>
    <w:p w14:paraId="5F64FA4C" w14:textId="70E2789A"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lastRenderedPageBreak/>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D13D52" w:rsidRPr="00476C13">
        <w:rPr>
          <w:rFonts w:cs="Arial"/>
          <w:sz w:val="22"/>
          <w:szCs w:val="22"/>
        </w:rPr>
        <w:tab/>
        <w:t xml:space="preserve">day of </w:t>
      </w:r>
      <w:r w:rsidR="00D13D52" w:rsidRPr="00476C13">
        <w:rPr>
          <w:rFonts w:cs="Arial"/>
          <w:sz w:val="22"/>
          <w:szCs w:val="22"/>
        </w:rPr>
        <w:tab/>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20</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77777777" w:rsidR="00D13D52" w:rsidRPr="00476C13" w:rsidRDefault="00D13D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3</w:t>
      </w:r>
      <w:r w:rsidRPr="00476C13">
        <w:rPr>
          <w:rFonts w:ascii="Arial" w:hAnsi="Arial" w:cs="Arial"/>
          <w:sz w:val="22"/>
          <w:szCs w:val="22"/>
          <w:vertAlign w:val="superscript"/>
        </w:rPr>
        <w:t>rd</w:t>
      </w:r>
      <w:r w:rsidRPr="00476C13">
        <w:rPr>
          <w:rFonts w:ascii="Arial" w:hAnsi="Arial" w:cs="Arial"/>
          <w:sz w:val="22"/>
          <w:szCs w:val="22"/>
        </w:rPr>
        <w:t xml:space="preserve"> Floor Finlaison House, 15-17 Furnival Street, London EC4A 1AB (the “</w:t>
      </w:r>
      <w:r w:rsidRPr="00476C13">
        <w:rPr>
          <w:rFonts w:ascii="Arial" w:hAnsi="Arial" w:cs="Arial"/>
          <w:b/>
          <w:sz w:val="22"/>
          <w:szCs w:val="22"/>
        </w:rPr>
        <w:t>SSRO</w:t>
      </w:r>
      <w:r w:rsidRPr="00476C13">
        <w:rPr>
          <w:rFonts w:ascii="Arial" w:hAnsi="Arial" w:cs="Arial"/>
          <w:sz w:val="22"/>
          <w:szCs w:val="22"/>
        </w:rPr>
        <w:t>”) of the one part; and</w:t>
      </w:r>
    </w:p>
    <w:p w14:paraId="729AD071" w14:textId="65D2581E" w:rsidR="00D13D52" w:rsidRPr="00476C13" w:rsidRDefault="005501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[CONTRACTOR NAME]</w:t>
      </w:r>
      <w:r w:rsidR="00D13D52" w:rsidRPr="00476C13">
        <w:rPr>
          <w:rFonts w:ascii="Arial" w:hAnsi="Arial" w:cs="Arial"/>
          <w:sz w:val="22"/>
          <w:szCs w:val="22"/>
        </w:rPr>
        <w:t xml:space="preserve"> of </w:t>
      </w:r>
      <w:r w:rsidRPr="00476C13">
        <w:rPr>
          <w:rFonts w:ascii="Arial" w:hAnsi="Arial" w:cs="Arial"/>
          <w:sz w:val="22"/>
          <w:szCs w:val="22"/>
        </w:rPr>
        <w:t>[CONTRACTOR ADDRESS]</w:t>
      </w:r>
      <w:r w:rsidR="00D13D52" w:rsidRPr="00476C13">
        <w:rPr>
          <w:rFonts w:ascii="Arial" w:hAnsi="Arial" w:cs="Arial"/>
          <w:b/>
          <w:sz w:val="22"/>
          <w:szCs w:val="22"/>
        </w:rPr>
        <w:t xml:space="preserve"> </w:t>
      </w:r>
      <w:r w:rsidR="00D13D52" w:rsidRPr="00476C13">
        <w:rPr>
          <w:rFonts w:ascii="Arial" w:hAnsi="Arial" w:cs="Arial"/>
          <w:sz w:val="22"/>
          <w:szCs w:val="22"/>
        </w:rPr>
        <w:t>(the “Contractor”) of the other part</w:t>
      </w:r>
    </w:p>
    <w:p w14:paraId="383B69D3"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57D620F2"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 xml:space="preserve">conducted a </w:t>
      </w:r>
      <w:r w:rsidR="00395870">
        <w:rPr>
          <w:rFonts w:ascii="Arial" w:hAnsi="Arial" w:cs="Arial"/>
          <w:sz w:val="22"/>
          <w:szCs w:val="22"/>
        </w:rPr>
        <w:t>tender process</w:t>
      </w:r>
      <w:r w:rsidR="00826A99">
        <w:rPr>
          <w:rFonts w:ascii="Arial" w:hAnsi="Arial" w:cs="Arial"/>
          <w:sz w:val="22"/>
          <w:szCs w:val="22"/>
        </w:rPr>
        <w:t xml:space="preserve"> in accordance with the ITT</w:t>
      </w:r>
      <w:r w:rsidR="00C85A81" w:rsidRPr="00476C13">
        <w:rPr>
          <w:rFonts w:ascii="Arial" w:hAnsi="Arial" w:cs="Arial"/>
          <w:sz w:val="22"/>
          <w:szCs w:val="22"/>
        </w:rPr>
        <w:t xml:space="preserve"> to appoint a contractor to deliver </w:t>
      </w:r>
      <w:r w:rsidR="00F31FE3">
        <w:rPr>
          <w:rFonts w:ascii="Arial" w:hAnsi="Arial" w:cs="Arial"/>
          <w:sz w:val="22"/>
          <w:szCs w:val="22"/>
        </w:rPr>
        <w:t xml:space="preserve">services which are </w:t>
      </w:r>
      <w:r w:rsidR="00C85A81" w:rsidRPr="00476C13">
        <w:rPr>
          <w:rFonts w:ascii="Arial" w:hAnsi="Arial" w:cs="Arial"/>
          <w:sz w:val="22"/>
          <w:szCs w:val="22"/>
        </w:rPr>
        <w:t>more particularly defined in clause 1</w:t>
      </w:r>
      <w:r w:rsidR="00157501">
        <w:rPr>
          <w:rFonts w:ascii="Arial" w:hAnsi="Arial" w:cs="Arial"/>
          <w:sz w:val="22"/>
          <w:szCs w:val="22"/>
        </w:rPr>
        <w:t xml:space="preserve"> and the Specification</w:t>
      </w:r>
      <w:r w:rsidR="0055304B" w:rsidRPr="00476C13">
        <w:rPr>
          <w:rFonts w:ascii="Arial" w:hAnsi="Arial" w:cs="Arial"/>
          <w:sz w:val="22"/>
          <w:szCs w:val="22"/>
        </w:rPr>
        <w:t>.</w:t>
      </w:r>
      <w:r w:rsidR="00C85A81" w:rsidRPr="00476C13">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entered into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21C77F56" w14:textId="00EEFC3E" w:rsidR="00650F9D" w:rsidRDefault="00650F9D"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 Cap</w:t>
      </w:r>
      <w:r>
        <w:rPr>
          <w:rFonts w:ascii="Arial" w:hAnsi="Arial" w:cs="Arial"/>
          <w:sz w:val="22"/>
          <w:szCs w:val="22"/>
        </w:rPr>
        <w:t xml:space="preserve">” means the sum of </w:t>
      </w:r>
      <w:r w:rsidR="008757BF">
        <w:rPr>
          <w:rFonts w:ascii="Arial" w:hAnsi="Arial" w:cs="Arial"/>
          <w:sz w:val="22"/>
          <w:szCs w:val="22"/>
        </w:rPr>
        <w:t>£</w:t>
      </w:r>
      <w:r w:rsidR="00E16F6A">
        <w:rPr>
          <w:rFonts w:ascii="Arial" w:hAnsi="Arial" w:cs="Arial"/>
          <w:sz w:val="22"/>
          <w:szCs w:val="22"/>
        </w:rPr>
        <w:t>6</w:t>
      </w:r>
      <w:r w:rsidR="008757BF">
        <w:rPr>
          <w:rFonts w:ascii="Arial" w:hAnsi="Arial" w:cs="Arial"/>
          <w:sz w:val="22"/>
          <w:szCs w:val="22"/>
        </w:rPr>
        <w:t>,000</w:t>
      </w:r>
      <w:r w:rsidR="005C65AB">
        <w:rPr>
          <w:rFonts w:ascii="Arial" w:hAnsi="Arial" w:cs="Arial"/>
          <w:sz w:val="22"/>
          <w:szCs w:val="22"/>
        </w:rPr>
        <w:t xml:space="preserve"> (excluding VAT) being the maximum sum payable to the Contractor</w:t>
      </w:r>
      <w:r w:rsidR="00A92680">
        <w:rPr>
          <w:rFonts w:ascii="Arial" w:hAnsi="Arial" w:cs="Arial"/>
          <w:sz w:val="22"/>
          <w:szCs w:val="22"/>
        </w:rPr>
        <w:t xml:space="preserve"> under this Contract for delivering the Services;</w:t>
      </w:r>
    </w:p>
    <w:p w14:paraId="27C8A57E" w14:textId="092D1691" w:rsidR="005F4A76" w:rsidRDefault="005F4A7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w:t>
      </w:r>
      <w:r>
        <w:rPr>
          <w:rFonts w:ascii="Arial" w:hAnsi="Arial" w:cs="Arial"/>
          <w:sz w:val="22"/>
          <w:szCs w:val="22"/>
        </w:rPr>
        <w:t>” means</w:t>
      </w:r>
      <w:r w:rsidR="00ED5D19">
        <w:rPr>
          <w:rFonts w:ascii="Arial" w:hAnsi="Arial" w:cs="Arial"/>
          <w:sz w:val="22"/>
          <w:szCs w:val="22"/>
        </w:rPr>
        <w:t xml:space="preserve"> the sums payable to the Contractor for delivering the Services, as set out in the Pricing Schedule;</w:t>
      </w:r>
    </w:p>
    <w:p w14:paraId="606FE69E" w14:textId="62386006"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 xml:space="preserve">questions raised by the Contractor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 form part of the Specification</w:t>
      </w:r>
      <w:r w:rsidR="001531B3" w:rsidRPr="00476C13">
        <w:rPr>
          <w:rFonts w:ascii="Arial" w:hAnsi="Arial" w:cs="Arial"/>
          <w:sz w:val="22"/>
          <w:szCs w:val="22"/>
        </w:rPr>
        <w:t>;</w:t>
      </w:r>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time;</w:t>
      </w:r>
    </w:p>
    <w:p w14:paraId="7CB0250A" w14:textId="46C5D0BC"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 xml:space="preserve">of this </w:t>
      </w:r>
      <w:r w:rsidR="00092754">
        <w:rPr>
          <w:rFonts w:ascii="Arial" w:hAnsi="Arial"/>
          <w:sz w:val="22"/>
          <w:szCs w:val="22"/>
        </w:rPr>
        <w:t>Contract</w:t>
      </w:r>
      <w:r w:rsidR="00157501">
        <w:rPr>
          <w:rFonts w:ascii="Arial" w:hAnsi="Arial"/>
          <w:sz w:val="22"/>
          <w:szCs w:val="22"/>
        </w:rPr>
        <w:t>;</w:t>
      </w:r>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means a complaint made by a Data Subject;</w:t>
      </w:r>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Proposal</w:t>
      </w:r>
      <w:r w:rsidR="00DD726E" w:rsidRPr="00476C13">
        <w:rPr>
          <w:rFonts w:ascii="Arial" w:hAnsi="Arial" w:cs="Arial"/>
          <w:sz w:val="22"/>
          <w:szCs w:val="22"/>
        </w:rPr>
        <w:t>;</w:t>
      </w:r>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an actual or potential conflict between the interests of the SSRO and the interests of the Contractor or any other third party;</w:t>
      </w:r>
    </w:p>
    <w:p w14:paraId="1079B05D" w14:textId="290FA47C" w:rsidR="00142277" w:rsidRPr="00476C13" w:rsidRDefault="00142277" w:rsidP="003A3EE8">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Conflicts of Interest Policy”</w:t>
      </w:r>
      <w:r>
        <w:rPr>
          <w:rFonts w:ascii="Arial" w:hAnsi="Arial" w:cs="Arial"/>
          <w:sz w:val="22"/>
          <w:szCs w:val="22"/>
        </w:rPr>
        <w:t xml:space="preserve"> means the Contractor’s Conflicts of Interest Policy</w:t>
      </w:r>
      <w:r w:rsidR="00661D9E">
        <w:rPr>
          <w:rFonts w:ascii="Arial" w:hAnsi="Arial" w:cs="Arial"/>
          <w:sz w:val="22"/>
          <w:szCs w:val="22"/>
        </w:rPr>
        <w:t xml:space="preserve"> </w:t>
      </w:r>
      <w:r w:rsidR="00661D9E" w:rsidRPr="007A057C">
        <w:rPr>
          <w:rFonts w:ascii="Arial" w:hAnsi="Arial" w:cs="Arial"/>
          <w:sz w:val="22"/>
          <w:szCs w:val="22"/>
        </w:rPr>
        <w:t>contained within the Contractor’s Proposal</w:t>
      </w:r>
      <w:r w:rsidR="00661D9E">
        <w:rPr>
          <w:rFonts w:ascii="Arial" w:hAnsi="Arial" w:cs="Arial"/>
          <w:sz w:val="22"/>
          <w:szCs w:val="22"/>
        </w:rPr>
        <w:t xml:space="preserve"> (or any revision </w:t>
      </w:r>
      <w:r w:rsidR="00682E92">
        <w:rPr>
          <w:rFonts w:ascii="Arial" w:hAnsi="Arial" w:cs="Arial"/>
          <w:sz w:val="22"/>
          <w:szCs w:val="22"/>
        </w:rPr>
        <w:t>or replacement thereof</w:t>
      </w:r>
      <w:r w:rsidR="001C09E4">
        <w:rPr>
          <w:rFonts w:ascii="Arial" w:hAnsi="Arial" w:cs="Arial"/>
          <w:sz w:val="22"/>
          <w:szCs w:val="22"/>
        </w:rPr>
        <w:t>)</w:t>
      </w:r>
      <w:r w:rsidR="00A57BD0">
        <w:rPr>
          <w:rFonts w:ascii="Arial" w:hAnsi="Arial" w:cs="Arial"/>
          <w:sz w:val="22"/>
          <w:szCs w:val="22"/>
        </w:rPr>
        <w:t>;</w:t>
      </w:r>
    </w:p>
    <w:p w14:paraId="0C89F629" w14:textId="2DE5888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under which the Contractor will deliver the Services to the SSRO</w:t>
      </w:r>
      <w:r w:rsidRPr="00476C13">
        <w:rPr>
          <w:rFonts w:ascii="Arial" w:hAnsi="Arial"/>
          <w:sz w:val="22"/>
          <w:szCs w:val="22"/>
        </w:rPr>
        <w:t>;</w:t>
      </w:r>
    </w:p>
    <w:p w14:paraId="23B52A62" w14:textId="2E403FE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 xml:space="preserve">“Contract Period” </w:t>
      </w:r>
      <w:r w:rsidRPr="00476C13">
        <w:rPr>
          <w:rFonts w:ascii="Arial" w:hAnsi="Arial"/>
          <w:sz w:val="22"/>
          <w:szCs w:val="22"/>
        </w:rPr>
        <w:t xml:space="preserve">means the period from the Commencement Date until the </w:t>
      </w:r>
      <w:r w:rsidR="00CB2420" w:rsidRPr="00476C13">
        <w:rPr>
          <w:rFonts w:ascii="Arial" w:hAnsi="Arial"/>
          <w:sz w:val="22"/>
          <w:szCs w:val="22"/>
        </w:rPr>
        <w:t>End</w:t>
      </w:r>
      <w:r w:rsidRPr="00476C13">
        <w:rPr>
          <w:rFonts w:ascii="Arial" w:hAnsi="Arial"/>
          <w:sz w:val="22"/>
          <w:szCs w:val="22"/>
        </w:rPr>
        <w:t xml:space="preserve"> Date;</w:t>
      </w:r>
    </w:p>
    <w:p w14:paraId="4FCC6316" w14:textId="49B9804A" w:rsidR="00347FAB" w:rsidRPr="00476C13" w:rsidRDefault="00A92680" w:rsidP="00347FAB">
      <w:pPr>
        <w:pStyle w:val="ListParagraph"/>
        <w:numPr>
          <w:ilvl w:val="4"/>
          <w:numId w:val="3"/>
        </w:numPr>
        <w:overflowPunct w:val="0"/>
        <w:autoSpaceDE w:val="0"/>
        <w:autoSpaceDN w:val="0"/>
        <w:spacing w:after="240"/>
        <w:rPr>
          <w:rFonts w:ascii="Arial" w:hAnsi="Arial" w:cs="Arial"/>
          <w:sz w:val="22"/>
          <w:szCs w:val="22"/>
        </w:rPr>
      </w:pPr>
      <w:r w:rsidRPr="00476C13" w:rsidDel="00650F9D">
        <w:rPr>
          <w:rFonts w:ascii="Arial" w:hAnsi="Arial"/>
          <w:b/>
          <w:sz w:val="22"/>
          <w:szCs w:val="22"/>
        </w:rPr>
        <w:t xml:space="preserve"> </w:t>
      </w:r>
      <w:r w:rsidR="00347FAB" w:rsidRPr="00476C13">
        <w:rPr>
          <w:rFonts w:ascii="Arial" w:hAnsi="Arial" w:cs="Arial"/>
          <w:b/>
          <w:sz w:val="22"/>
          <w:szCs w:val="22"/>
        </w:rPr>
        <w:t>“Contractor’s Confidential Information”</w:t>
      </w:r>
      <w:r w:rsidR="00347FAB" w:rsidRPr="00476C13">
        <w:rPr>
          <w:rFonts w:ascii="Arial" w:hAnsi="Arial" w:cs="Arial"/>
          <w:sz w:val="22"/>
          <w:szCs w:val="22"/>
        </w:rPr>
        <w:t xml:space="preserve"> means the Information</w:t>
      </w:r>
      <w:r w:rsidR="00347FAB" w:rsidRPr="00476C13">
        <w:rPr>
          <w:sz w:val="22"/>
          <w:szCs w:val="22"/>
        </w:rPr>
        <w:t xml:space="preserve"> </w:t>
      </w:r>
      <w:r w:rsidR="00347FAB"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constitute a breach of confidence actionable by either Party or a third party;</w:t>
      </w:r>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Services;</w:t>
      </w:r>
    </w:p>
    <w:p w14:paraId="2D862B77" w14:textId="169D6E02"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5</w:t>
      </w:r>
      <w:r w:rsidRPr="00476C13">
        <w:rPr>
          <w:rFonts w:ascii="Arial" w:hAnsi="Arial"/>
          <w:sz w:val="22"/>
          <w:szCs w:val="22"/>
        </w:rPr>
        <w:t>;</w:t>
      </w:r>
    </w:p>
    <w:p w14:paraId="61B5E30C" w14:textId="074B6A98" w:rsidR="00FB510C" w:rsidRPr="00476C13" w:rsidRDefault="00CB1CF4" w:rsidP="00FB510C">
      <w:pPr>
        <w:pStyle w:val="ListParagraph"/>
        <w:numPr>
          <w:ilvl w:val="4"/>
          <w:numId w:val="3"/>
        </w:numPr>
        <w:overflowPunct w:val="0"/>
        <w:autoSpaceDE w:val="0"/>
        <w:autoSpaceDN w:val="0"/>
        <w:spacing w:after="240"/>
        <w:rPr>
          <w:rFonts w:ascii="Arial" w:hAnsi="Arial" w:cs="Arial"/>
          <w:sz w:val="22"/>
          <w:szCs w:val="22"/>
        </w:rPr>
      </w:pPr>
      <w:r w:rsidDel="00CB1CF4">
        <w:rPr>
          <w:rFonts w:ascii="Arial" w:hAnsi="Arial"/>
          <w:b/>
          <w:sz w:val="22"/>
          <w:szCs w:val="22"/>
        </w:rPr>
        <w:t xml:space="preserve"> </w:t>
      </w:r>
      <w:r w:rsidR="00FB510C" w:rsidRPr="00476C13">
        <w:rPr>
          <w:rFonts w:ascii="Arial" w:hAnsi="Arial"/>
          <w:b/>
          <w:sz w:val="22"/>
          <w:szCs w:val="22"/>
        </w:rPr>
        <w:t xml:space="preserve">“Data Controller” </w:t>
      </w:r>
      <w:r w:rsidR="00FB510C"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00FB510C"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00FB510C" w:rsidRPr="00476C13">
        <w:rPr>
          <w:rStyle w:val="findhit"/>
          <w:rFonts w:ascii="Arial" w:hAnsi="Arial" w:cs="Arial"/>
          <w:color w:val="000000"/>
          <w:sz w:val="22"/>
          <w:szCs w:val="22"/>
        </w:rPr>
        <w:t>Protec</w:t>
      </w:r>
      <w:r w:rsidR="00FB510C" w:rsidRPr="00476C13">
        <w:rPr>
          <w:rStyle w:val="normaltextrun"/>
          <w:rFonts w:ascii="Arial" w:hAnsi="Arial" w:cs="Arial"/>
          <w:color w:val="000000"/>
          <w:sz w:val="22"/>
          <w:szCs w:val="22"/>
        </w:rPr>
        <w:t>tion</w:t>
      </w:r>
      <w:r w:rsidR="00FB510C"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00FB510C" w:rsidRPr="00476C13">
        <w:rPr>
          <w:rStyle w:val="contextualspellingandgrammarerror"/>
          <w:rFonts w:ascii="Arial" w:hAnsi="Arial" w:cs="Arial"/>
          <w:color w:val="000000"/>
          <w:sz w:val="22"/>
          <w:szCs w:val="22"/>
          <w:shd w:val="clear" w:color="auto" w:fill="FFFFFF"/>
        </w:rPr>
        <w:t>2018;</w:t>
      </w:r>
    </w:p>
    <w:p w14:paraId="2159D177" w14:textId="6C6F8E72" w:rsidR="001E329D" w:rsidRPr="00476C13" w:rsidRDefault="00FB510C" w:rsidP="00FB510C">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476C13">
        <w:rPr>
          <w:rFonts w:ascii="Arial" w:hAnsi="Arial"/>
          <w:b/>
          <w:sz w:val="22"/>
          <w:szCs w:val="22"/>
        </w:rPr>
        <w:t xml:space="preserve">“Data Processor”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Pr="00476C13">
        <w:rPr>
          <w:rStyle w:val="contextualspellingandgrammarerror"/>
          <w:rFonts w:ascii="Arial" w:hAnsi="Arial" w:cs="Arial"/>
          <w:color w:val="000000"/>
          <w:sz w:val="22"/>
          <w:szCs w:val="22"/>
          <w:shd w:val="clear" w:color="auto" w:fill="FFFFFF"/>
        </w:rPr>
        <w:t>2018;</w:t>
      </w:r>
    </w:p>
    <w:p w14:paraId="737B7149" w14:textId="0EB8997D" w:rsidR="00FB510C" w:rsidRPr="00476C13" w:rsidRDefault="001E329D" w:rsidP="001E329D">
      <w:pPr>
        <w:pStyle w:val="ListParagraph"/>
        <w:numPr>
          <w:ilvl w:val="4"/>
          <w:numId w:val="3"/>
        </w:numPr>
        <w:overflowPunct w:val="0"/>
        <w:autoSpaceDE w:val="0"/>
        <w:autoSpaceDN w:val="0"/>
        <w:spacing w:after="240"/>
        <w:rPr>
          <w:rStyle w:val="eop"/>
          <w:rFonts w:ascii="Arial" w:hAnsi="Arial" w:cs="Arial"/>
          <w:sz w:val="22"/>
          <w:szCs w:val="22"/>
        </w:rPr>
      </w:pPr>
      <w:r w:rsidRPr="00476C13">
        <w:rPr>
          <w:rFonts w:ascii="Arial" w:hAnsi="Arial" w:cs="Arial"/>
          <w:b/>
          <w:sz w:val="22"/>
          <w:szCs w:val="22"/>
        </w:rPr>
        <w:t>“Data Subject”</w:t>
      </w:r>
      <w:r w:rsidRPr="00476C13">
        <w:rPr>
          <w:rFonts w:ascii="Arial" w:hAnsi="Arial" w:cs="Arial"/>
          <w:sz w:val="22"/>
          <w:szCs w:val="22"/>
        </w:rPr>
        <w:t xml:space="preserve"> means an individual who</w:t>
      </w:r>
      <w:r w:rsidR="00DB64B9">
        <w:rPr>
          <w:rFonts w:ascii="Arial" w:hAnsi="Arial" w:cs="Arial"/>
          <w:sz w:val="22"/>
          <w:szCs w:val="22"/>
        </w:rPr>
        <w:t>se personal data</w:t>
      </w:r>
      <w:r w:rsidRPr="00476C13">
        <w:rPr>
          <w:rFonts w:ascii="Arial" w:hAnsi="Arial" w:cs="Arial"/>
          <w:sz w:val="22"/>
          <w:szCs w:val="22"/>
        </w:rPr>
        <w:t xml:space="preserve"> is Protected Data;</w:t>
      </w:r>
    </w:p>
    <w:p w14:paraId="74C771F0" w14:textId="708245B1" w:rsidR="00E457C0" w:rsidRPr="00476C13" w:rsidRDefault="00E457C0"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“Data Subject Request” </w:t>
      </w:r>
      <w:r w:rsidR="00430795" w:rsidRPr="00476C13">
        <w:rPr>
          <w:rFonts w:ascii="Arial" w:hAnsi="Arial" w:cs="Arial"/>
          <w:sz w:val="22"/>
          <w:szCs w:val="22"/>
        </w:rPr>
        <w:t>means a request by a Data Subject pursuant to Data Protection Laws;</w:t>
      </w:r>
    </w:p>
    <w:p w14:paraId="50B88E83" w14:textId="595FBEC8" w:rsidR="006E7129" w:rsidRPr="00476C13" w:rsidRDefault="006E7129"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Data Protection Laws</w:t>
      </w:r>
      <w:r w:rsidRPr="00476C13">
        <w:rPr>
          <w:rFonts w:ascii="Arial" w:hAnsi="Arial" w:cs="Arial"/>
          <w:sz w:val="22"/>
          <w:szCs w:val="22"/>
        </w:rPr>
        <w:t>” means the EU Data Protection Laws and, to the extent applicable, the data protection or privacy laws of any other country;</w:t>
      </w:r>
    </w:p>
    <w:p w14:paraId="0F3E4D19" w14:textId="567E08FC" w:rsidR="00347FAB" w:rsidRPr="00A31546"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Services;</w:t>
      </w:r>
    </w:p>
    <w:p w14:paraId="3C2B95CC" w14:textId="2871FAB5" w:rsidR="00A31546" w:rsidRPr="00476C13" w:rsidRDefault="00A3154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“Defence Contractor”</w:t>
      </w:r>
      <w:r w:rsidR="004F18E6">
        <w:rPr>
          <w:rFonts w:ascii="Arial" w:hAnsi="Arial"/>
          <w:b/>
          <w:sz w:val="22"/>
          <w:szCs w:val="22"/>
        </w:rPr>
        <w:t xml:space="preserve"> </w:t>
      </w:r>
      <w:r w:rsidR="004F18E6">
        <w:rPr>
          <w:rFonts w:ascii="Arial" w:hAnsi="Arial"/>
          <w:bCs/>
          <w:sz w:val="22"/>
          <w:szCs w:val="22"/>
        </w:rPr>
        <w:t xml:space="preserve">means </w:t>
      </w:r>
      <w:r w:rsidR="008F4247">
        <w:rPr>
          <w:rFonts w:ascii="Arial" w:hAnsi="Arial"/>
          <w:bCs/>
          <w:sz w:val="22"/>
          <w:szCs w:val="22"/>
        </w:rPr>
        <w:t>an</w:t>
      </w:r>
      <w:r w:rsidR="004F18E6">
        <w:rPr>
          <w:rFonts w:ascii="Arial" w:hAnsi="Arial"/>
          <w:bCs/>
          <w:sz w:val="22"/>
          <w:szCs w:val="22"/>
        </w:rPr>
        <w:t xml:space="preserve"> </w:t>
      </w:r>
      <w:r w:rsidR="004819A6">
        <w:rPr>
          <w:rFonts w:ascii="Arial" w:hAnsi="Arial"/>
          <w:bCs/>
          <w:sz w:val="22"/>
          <w:szCs w:val="22"/>
        </w:rPr>
        <w:t>organisation cited in “Table 3a”</w:t>
      </w:r>
      <w:r w:rsidR="00073C86">
        <w:rPr>
          <w:rFonts w:ascii="Arial" w:hAnsi="Arial"/>
          <w:bCs/>
          <w:sz w:val="22"/>
          <w:szCs w:val="22"/>
        </w:rPr>
        <w:t xml:space="preserve"> available at: </w:t>
      </w:r>
      <w:hyperlink r:id="rId15" w:history="1">
        <w:r w:rsidR="00073C86" w:rsidRPr="00073C86">
          <w:rPr>
            <w:rStyle w:val="Hyperlink"/>
            <w:rFonts w:ascii="Arial" w:hAnsi="Arial"/>
            <w:b w:val="0"/>
            <w:bCs/>
          </w:rPr>
          <w:t>https://assets.publishing.service.gov.uk/government/uploads/system/uploads/attachment_data/file/917497/20200904-SE_Trade_Industry_and_Contracts_2020_Supporting_Tables_Final.ods</w:t>
        </w:r>
      </w:hyperlink>
      <w:r w:rsidR="00073C86">
        <w:rPr>
          <w:rFonts w:ascii="Arial" w:hAnsi="Arial"/>
          <w:b/>
          <w:bCs/>
        </w:rPr>
        <w:t xml:space="preserve"> </w:t>
      </w:r>
      <w:r w:rsidR="00073C86">
        <w:t xml:space="preserve"> </w:t>
      </w:r>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Employee</w:t>
      </w:r>
      <w:r w:rsidRPr="00476C13">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34EA9BE3" w14:textId="7344F56C" w:rsidR="00CB2420" w:rsidRPr="007233E6" w:rsidRDefault="00CB2420" w:rsidP="00CB2420">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b/>
          <w:sz w:val="22"/>
          <w:szCs w:val="22"/>
        </w:rPr>
        <w:t>“End Date”</w:t>
      </w:r>
      <w:r w:rsidRPr="007233E6">
        <w:rPr>
          <w:rFonts w:ascii="Arial" w:hAnsi="Arial"/>
          <w:sz w:val="22"/>
          <w:szCs w:val="22"/>
        </w:rPr>
        <w:t xml:space="preserve"> </w:t>
      </w:r>
      <w:r w:rsidRPr="00824451">
        <w:rPr>
          <w:rFonts w:ascii="Arial" w:hAnsi="Arial"/>
          <w:sz w:val="22"/>
          <w:szCs w:val="22"/>
        </w:rPr>
        <w:t xml:space="preserve">means </w:t>
      </w:r>
      <w:r w:rsidR="00092754" w:rsidRPr="00824451">
        <w:rPr>
          <w:rFonts w:ascii="Arial" w:hAnsi="Arial"/>
          <w:sz w:val="22"/>
          <w:szCs w:val="22"/>
        </w:rPr>
        <w:t>12 March 2021</w:t>
      </w:r>
      <w:r w:rsidR="00395870" w:rsidRPr="00824451">
        <w:rPr>
          <w:rFonts w:ascii="Arial" w:hAnsi="Arial"/>
          <w:sz w:val="22"/>
          <w:szCs w:val="22"/>
        </w:rPr>
        <w:t>;</w:t>
      </w:r>
    </w:p>
    <w:p w14:paraId="0935109C" w14:textId="7D87EEFD" w:rsidR="00C04C2A" w:rsidRPr="007233E6" w:rsidRDefault="00C04C2A" w:rsidP="00C04C2A">
      <w:pPr>
        <w:pStyle w:val="ListParagraph"/>
        <w:numPr>
          <w:ilvl w:val="4"/>
          <w:numId w:val="3"/>
        </w:numPr>
        <w:overflowPunct w:val="0"/>
        <w:autoSpaceDE w:val="0"/>
        <w:autoSpaceDN w:val="0"/>
        <w:spacing w:after="240"/>
        <w:rPr>
          <w:rStyle w:val="eop"/>
          <w:rFonts w:ascii="Arial" w:hAnsi="Arial" w:cs="Arial"/>
          <w:b/>
          <w:sz w:val="22"/>
          <w:szCs w:val="22"/>
        </w:rPr>
      </w:pPr>
      <w:r w:rsidRPr="007233E6">
        <w:rPr>
          <w:rStyle w:val="normaltextrun"/>
          <w:rFonts w:ascii="Arial" w:hAnsi="Arial" w:cs="Arial"/>
          <w:b/>
          <w:color w:val="000000"/>
          <w:sz w:val="22"/>
          <w:szCs w:val="22"/>
          <w:shd w:val="clear" w:color="auto" w:fill="FFFFFF"/>
        </w:rPr>
        <w:t>“EU</w:t>
      </w:r>
      <w:r w:rsidR="001C165D">
        <w:rPr>
          <w:rStyle w:val="normaltextrun"/>
          <w:rFonts w:ascii="Arial" w:hAnsi="Arial" w:cs="Arial"/>
          <w:b/>
          <w:color w:val="000000"/>
          <w:sz w:val="22"/>
          <w:szCs w:val="22"/>
          <w:shd w:val="clear" w:color="auto" w:fill="FFFFFF"/>
        </w:rPr>
        <w:t xml:space="preserve"> </w:t>
      </w:r>
      <w:r w:rsidRPr="007233E6">
        <w:rPr>
          <w:rStyle w:val="findhit"/>
          <w:rFonts w:ascii="Arial" w:hAnsi="Arial" w:cs="Arial"/>
          <w:b/>
          <w:color w:val="000000"/>
          <w:sz w:val="22"/>
          <w:szCs w:val="22"/>
        </w:rPr>
        <w:t>Data</w:t>
      </w:r>
      <w:r w:rsidR="001C165D">
        <w:rPr>
          <w:rStyle w:val="findhit"/>
          <w:rFonts w:ascii="Arial" w:hAnsi="Arial" w:cs="Arial"/>
          <w:b/>
          <w:color w:val="000000"/>
          <w:sz w:val="22"/>
          <w:szCs w:val="22"/>
        </w:rPr>
        <w:t xml:space="preserve"> </w:t>
      </w:r>
      <w:r w:rsidRPr="007233E6">
        <w:rPr>
          <w:rStyle w:val="findhit"/>
          <w:rFonts w:ascii="Arial" w:hAnsi="Arial" w:cs="Arial"/>
          <w:b/>
          <w:color w:val="000000"/>
          <w:sz w:val="22"/>
          <w:szCs w:val="22"/>
        </w:rPr>
        <w:t>Protec</w:t>
      </w:r>
      <w:r w:rsidRPr="007233E6">
        <w:rPr>
          <w:rStyle w:val="normaltextrun"/>
          <w:rFonts w:ascii="Arial" w:hAnsi="Arial" w:cs="Arial"/>
          <w:b/>
          <w:color w:val="000000"/>
          <w:sz w:val="22"/>
          <w:szCs w:val="22"/>
        </w:rPr>
        <w:t>tion</w:t>
      </w:r>
      <w:r w:rsidRPr="007233E6">
        <w:rPr>
          <w:rStyle w:val="normaltextrun"/>
          <w:rFonts w:ascii="Arial" w:hAnsi="Arial" w:cs="Arial"/>
          <w:b/>
          <w:color w:val="000000"/>
          <w:sz w:val="22"/>
          <w:szCs w:val="22"/>
          <w:shd w:val="clear" w:color="auto" w:fill="FFFFFF"/>
        </w:rPr>
        <w:t xml:space="preserve"> Laws” </w:t>
      </w:r>
      <w:r w:rsidRPr="007233E6">
        <w:rPr>
          <w:rStyle w:val="normaltextrun"/>
          <w:rFonts w:ascii="Arial" w:hAnsi="Arial" w:cs="Arial"/>
          <w:color w:val="000000"/>
          <w:sz w:val="22"/>
          <w:szCs w:val="22"/>
          <w:shd w:val="clear" w:color="auto" w:fill="FFFFFF"/>
        </w:rPr>
        <w:t>means</w:t>
      </w:r>
      <w:r w:rsidRPr="007233E6">
        <w:rPr>
          <w:rStyle w:val="normaltextrun"/>
          <w:rFonts w:ascii="Arial" w:hAnsi="Arial" w:cs="Arial"/>
          <w:b/>
          <w:color w:val="000000"/>
          <w:sz w:val="22"/>
          <w:szCs w:val="22"/>
          <w:shd w:val="clear" w:color="auto" w:fill="FFFFFF"/>
        </w:rPr>
        <w:t xml:space="preserve"> </w:t>
      </w:r>
      <w:r w:rsidRPr="007233E6">
        <w:rPr>
          <w:rStyle w:val="normaltextrun"/>
          <w:rFonts w:ascii="Arial" w:hAnsi="Arial" w:cs="Arial"/>
          <w:color w:val="000000"/>
          <w:sz w:val="22"/>
          <w:szCs w:val="22"/>
          <w:shd w:val="clear" w:color="auto" w:fill="FFFFFF"/>
        </w:rPr>
        <w:t>EU Directive 95/46/EC, as transposed into domestic legislation of each Member State</w:t>
      </w:r>
      <w:r w:rsidR="00136C80" w:rsidRPr="007233E6">
        <w:rPr>
          <w:rStyle w:val="normaltextrun"/>
          <w:rFonts w:ascii="Arial" w:hAnsi="Arial" w:cs="Arial"/>
          <w:color w:val="000000"/>
          <w:sz w:val="22"/>
          <w:szCs w:val="22"/>
          <w:shd w:val="clear" w:color="auto" w:fill="FFFFFF"/>
        </w:rPr>
        <w:t xml:space="preserve"> (including the Data Protection Act 2018)</w:t>
      </w:r>
      <w:r w:rsidRPr="007233E6">
        <w:rPr>
          <w:rStyle w:val="normaltextrun"/>
          <w:rFonts w:ascii="Arial" w:hAnsi="Arial" w:cs="Arial"/>
          <w:color w:val="000000"/>
          <w:sz w:val="22"/>
          <w:szCs w:val="22"/>
          <w:shd w:val="clear" w:color="auto" w:fill="FFFFFF"/>
        </w:rPr>
        <w:t xml:space="preserve"> and as amended, replaced</w:t>
      </w:r>
      <w:r w:rsidR="00DC5F6B" w:rsidRPr="007233E6">
        <w:rPr>
          <w:rStyle w:val="normaltextrun"/>
          <w:rFonts w:ascii="Arial" w:hAnsi="Arial" w:cs="Arial"/>
          <w:color w:val="000000"/>
          <w:sz w:val="22"/>
          <w:szCs w:val="22"/>
          <w:shd w:val="clear" w:color="auto" w:fill="FFFFFF"/>
        </w:rPr>
        <w:t>, re-enacted</w:t>
      </w:r>
      <w:r w:rsidRPr="007233E6">
        <w:rPr>
          <w:rStyle w:val="normaltextrun"/>
          <w:rFonts w:ascii="Arial" w:hAnsi="Arial" w:cs="Arial"/>
          <w:color w:val="000000"/>
          <w:sz w:val="22"/>
          <w:szCs w:val="22"/>
          <w:shd w:val="clear" w:color="auto" w:fill="FFFFFF"/>
        </w:rPr>
        <w:t xml:space="preserve"> or superseded from time to time, including by the GDPR and laws implementing or supplementing the GDPR;</w:t>
      </w:r>
    </w:p>
    <w:p w14:paraId="182CC959" w14:textId="0A78CF4F" w:rsidR="00C04C2A" w:rsidRPr="007233E6" w:rsidRDefault="00136C80" w:rsidP="00347FAB">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cs="Arial"/>
          <w:sz w:val="22"/>
          <w:szCs w:val="22"/>
        </w:rPr>
        <w:t>“</w:t>
      </w:r>
      <w:r w:rsidRPr="007233E6">
        <w:rPr>
          <w:rFonts w:ascii="Arial" w:hAnsi="Arial" w:cs="Arial"/>
          <w:b/>
          <w:sz w:val="22"/>
          <w:szCs w:val="22"/>
        </w:rPr>
        <w:t>GDPR</w:t>
      </w:r>
      <w:r w:rsidRPr="007233E6">
        <w:rPr>
          <w:rFonts w:ascii="Arial" w:hAnsi="Arial" w:cs="Arial"/>
          <w:sz w:val="22"/>
          <w:szCs w:val="22"/>
        </w:rPr>
        <w:t xml:space="preserve">” means </w:t>
      </w:r>
      <w:r w:rsidR="00DB1A1B" w:rsidRPr="007233E6">
        <w:rPr>
          <w:rFonts w:ascii="Arial" w:hAnsi="Arial" w:cs="Arial"/>
          <w:sz w:val="22"/>
          <w:szCs w:val="22"/>
        </w:rPr>
        <w:t>EU General Data Protection Regulation 2016/679</w:t>
      </w:r>
      <w:r w:rsidR="00AA0E67" w:rsidRPr="007233E6">
        <w:rPr>
          <w:rFonts w:ascii="Arial" w:hAnsi="Arial" w:cs="Arial"/>
          <w:sz w:val="22"/>
          <w:szCs w:val="22"/>
        </w:rPr>
        <w:t xml:space="preserve"> as amended, replaced, re-enacted or superseded from time to time</w:t>
      </w:r>
      <w:r w:rsidR="00AD1DE1" w:rsidRPr="007233E6">
        <w:rPr>
          <w:rFonts w:ascii="Arial" w:hAnsi="Arial" w:cs="Arial"/>
          <w:sz w:val="22"/>
          <w:szCs w:val="22"/>
        </w:rPr>
        <w:t>;</w:t>
      </w:r>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lastRenderedPageBreak/>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r w:rsidR="00C80171" w:rsidRPr="00476C13">
        <w:rPr>
          <w:rFonts w:ascii="Arial" w:hAnsi="Arial" w:cs="Arial"/>
          <w:sz w:val="22"/>
          <w:szCs w:val="22"/>
        </w:rPr>
        <w:t>Contract</w:t>
      </w:r>
      <w:r w:rsidRPr="00476C13">
        <w:rPr>
          <w:rFonts w:ascii="Arial" w:hAnsi="Arial" w:cs="Arial"/>
          <w:sz w:val="22"/>
          <w:szCs w:val="22"/>
        </w:rPr>
        <w:t>;</w:t>
      </w:r>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425745FB" w:rsidR="00525A1B" w:rsidRPr="00C17960"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00E21C3A" w:rsidRPr="00476C13">
        <w:rPr>
          <w:rFonts w:ascii="Arial" w:hAnsi="Arial" w:cs="Arial"/>
          <w:sz w:val="22"/>
          <w:szCs w:val="22"/>
        </w:rPr>
        <w:t>means an organisation and its subordinate bodies governed by public international law, or any other body which is set up by, or on the basis of, an agreement between two or more countries</w:t>
      </w:r>
      <w:r w:rsidR="00AD1DE1" w:rsidRPr="00476C13">
        <w:rPr>
          <w:rFonts w:ascii="Arial" w:hAnsi="Arial" w:cs="Arial"/>
          <w:sz w:val="22"/>
          <w:szCs w:val="22"/>
        </w:rPr>
        <w:t>;</w:t>
      </w:r>
    </w:p>
    <w:p w14:paraId="2924986F" w14:textId="69CD87E9" w:rsidR="00C17960" w:rsidRPr="00C17960" w:rsidRDefault="00C17960"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“ITT” </w:t>
      </w:r>
      <w:r>
        <w:rPr>
          <w:rFonts w:ascii="Arial" w:hAnsi="Arial" w:cs="Arial"/>
          <w:bCs/>
          <w:sz w:val="22"/>
          <w:szCs w:val="22"/>
        </w:rPr>
        <w:t>and “</w:t>
      </w:r>
      <w:r>
        <w:rPr>
          <w:rFonts w:ascii="Arial" w:hAnsi="Arial" w:cs="Arial"/>
          <w:b/>
          <w:sz w:val="22"/>
          <w:szCs w:val="22"/>
        </w:rPr>
        <w:t>Invitation to Tender”</w:t>
      </w:r>
      <w:r>
        <w:rPr>
          <w:rFonts w:ascii="Arial" w:hAnsi="Arial" w:cs="Arial"/>
          <w:bCs/>
          <w:sz w:val="22"/>
          <w:szCs w:val="22"/>
        </w:rPr>
        <w:t xml:space="preserve"> means the document</w:t>
      </w:r>
      <w:r w:rsidR="00B53EAE">
        <w:rPr>
          <w:rFonts w:ascii="Arial" w:hAnsi="Arial" w:cs="Arial"/>
          <w:bCs/>
          <w:sz w:val="22"/>
          <w:szCs w:val="22"/>
        </w:rPr>
        <w:t xml:space="preserve"> at Schedule 6 to the Contract</w:t>
      </w:r>
      <w:r>
        <w:rPr>
          <w:rFonts w:ascii="Arial" w:hAnsi="Arial" w:cs="Arial"/>
          <w:bCs/>
          <w:sz w:val="22"/>
          <w:szCs w:val="22"/>
        </w:rPr>
        <w:t xml:space="preserve"> by which organisations, including the Contractor, were invited to submit a tender to deliver the Services;</w:t>
      </w:r>
    </w:p>
    <w:p w14:paraId="70B19837" w14:textId="2B76FC92" w:rsidR="00327546" w:rsidRPr="00476C13" w:rsidRDefault="00DE5594" w:rsidP="007814F8">
      <w:pPr>
        <w:pStyle w:val="ListParagraph"/>
        <w:numPr>
          <w:ilvl w:val="4"/>
          <w:numId w:val="3"/>
        </w:numPr>
        <w:overflowPunct w:val="0"/>
        <w:autoSpaceDE w:val="0"/>
        <w:autoSpaceDN w:val="0"/>
        <w:spacing w:after="240"/>
        <w:rPr>
          <w:rFonts w:ascii="Arial" w:hAnsi="Arial" w:cs="Arial"/>
          <w:sz w:val="22"/>
          <w:szCs w:val="22"/>
        </w:rPr>
      </w:pPr>
      <w:r w:rsidDel="00DE5594">
        <w:rPr>
          <w:rFonts w:ascii="Arial" w:hAnsi="Arial" w:cs="Arial"/>
          <w:b/>
          <w:sz w:val="22"/>
          <w:szCs w:val="22"/>
        </w:rPr>
        <w:t xml:space="preserve"> </w:t>
      </w:r>
      <w:r w:rsidR="00C13ED3" w:rsidDel="00C13ED3">
        <w:rPr>
          <w:rFonts w:ascii="Arial" w:hAnsi="Arial" w:cs="Arial"/>
          <w:b/>
          <w:sz w:val="22"/>
          <w:szCs w:val="22"/>
        </w:rPr>
        <w:t xml:space="preserve"> </w:t>
      </w:r>
      <w:r w:rsidR="00C85797" w:rsidRPr="00476C13">
        <w:rPr>
          <w:rFonts w:ascii="Arial" w:hAnsi="Arial" w:cs="Arial"/>
          <w:b/>
          <w:sz w:val="22"/>
          <w:szCs w:val="22"/>
        </w:rPr>
        <w:t>“Personal Data Breach”</w:t>
      </w:r>
      <w:r w:rsidR="00C85797" w:rsidRPr="00476C13">
        <w:rPr>
          <w:rFonts w:ascii="Arial" w:hAnsi="Arial" w:cs="Arial"/>
          <w:sz w:val="22"/>
          <w:szCs w:val="22"/>
        </w:rPr>
        <w:t xml:space="preserve"> means a breach of security leading to the accidental or unlawful destruction, loss, alteration, unauthorised disclosure, or access to, </w:t>
      </w:r>
      <w:r w:rsidR="006374DF" w:rsidRPr="00476C13">
        <w:rPr>
          <w:rFonts w:ascii="Arial" w:hAnsi="Arial" w:cs="Arial"/>
          <w:sz w:val="22"/>
          <w:szCs w:val="22"/>
        </w:rPr>
        <w:t>Protected</w:t>
      </w:r>
      <w:r w:rsidR="00C85797" w:rsidRPr="00476C13">
        <w:rPr>
          <w:rFonts w:ascii="Arial" w:hAnsi="Arial" w:cs="Arial"/>
          <w:sz w:val="22"/>
          <w:szCs w:val="22"/>
        </w:rPr>
        <w:t xml:space="preserve"> </w:t>
      </w:r>
      <w:r w:rsidR="006374DF" w:rsidRPr="00476C13">
        <w:rPr>
          <w:rFonts w:ascii="Arial" w:hAnsi="Arial" w:cs="Arial"/>
          <w:sz w:val="22"/>
          <w:szCs w:val="22"/>
        </w:rPr>
        <w:t>D</w:t>
      </w:r>
      <w:r w:rsidR="00C85797" w:rsidRPr="00476C13">
        <w:rPr>
          <w:rFonts w:ascii="Arial" w:hAnsi="Arial" w:cs="Arial"/>
          <w:sz w:val="22"/>
          <w:szCs w:val="22"/>
        </w:rPr>
        <w:t>ata transmitted, stored, or otherwise processed;</w:t>
      </w:r>
    </w:p>
    <w:p w14:paraId="2D1053A6" w14:textId="5E70C016"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556524">
        <w:rPr>
          <w:rFonts w:ascii="Arial" w:hAnsi="Arial" w:cs="Arial"/>
          <w:sz w:val="22"/>
          <w:szCs w:val="22"/>
        </w:rPr>
        <w:t xml:space="preserve">with the same title and </w:t>
      </w:r>
      <w:r w:rsidR="00EC71A6">
        <w:rPr>
          <w:rFonts w:ascii="Arial" w:hAnsi="Arial" w:cs="Arial"/>
          <w:sz w:val="22"/>
          <w:szCs w:val="22"/>
        </w:rPr>
        <w:t>contained in the Contractor’s Proposal</w:t>
      </w:r>
      <w:r w:rsidR="00475CC4" w:rsidRPr="00476C13">
        <w:rPr>
          <w:rFonts w:ascii="Arial" w:hAnsi="Arial" w:cs="Arial"/>
          <w:sz w:val="22"/>
          <w:szCs w:val="22"/>
        </w:rPr>
        <w:t>;</w:t>
      </w:r>
    </w:p>
    <w:p w14:paraId="24B485D1" w14:textId="424EF086"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Services;</w:t>
      </w:r>
    </w:p>
    <w:p w14:paraId="2B1BB90D" w14:textId="34C0AB19" w:rsidR="008D06A9" w:rsidRPr="000A2F47" w:rsidRDefault="008D06A9" w:rsidP="000A2F4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r w:rsidR="00B97C07" w:rsidRPr="000A2F47">
        <w:rPr>
          <w:rFonts w:ascii="Arial" w:hAnsi="Arial" w:cs="Arial"/>
          <w:sz w:val="22"/>
          <w:szCs w:val="22"/>
        </w:rPr>
        <w:t xml:space="preserve">a Data Controller’s </w:t>
      </w:r>
      <w:r w:rsidRPr="000A2F47">
        <w:rPr>
          <w:rFonts w:ascii="Arial" w:hAnsi="Arial" w:cs="Arial"/>
          <w:sz w:val="22"/>
          <w:szCs w:val="22"/>
        </w:rPr>
        <w:t xml:space="preserve">instructions for the processing of </w:t>
      </w:r>
      <w:r w:rsidR="006374DF" w:rsidRPr="000A2F47">
        <w:rPr>
          <w:rFonts w:ascii="Arial" w:hAnsi="Arial" w:cs="Arial"/>
          <w:sz w:val="22"/>
          <w:szCs w:val="22"/>
        </w:rPr>
        <w:t>Protected D</w:t>
      </w:r>
      <w:r w:rsidRPr="000A2F47">
        <w:rPr>
          <w:rFonts w:ascii="Arial" w:hAnsi="Arial" w:cs="Arial"/>
          <w:sz w:val="22"/>
          <w:szCs w:val="22"/>
        </w:rPr>
        <w:t xml:space="preserve">ata by </w:t>
      </w:r>
      <w:r w:rsidR="00B97C07" w:rsidRPr="000A2F47">
        <w:rPr>
          <w:rFonts w:ascii="Arial" w:hAnsi="Arial" w:cs="Arial"/>
          <w:sz w:val="22"/>
          <w:szCs w:val="22"/>
        </w:rPr>
        <w:t>a Data Processor</w:t>
      </w:r>
      <w:r w:rsidR="00C927DC" w:rsidRPr="000A2F47">
        <w:rPr>
          <w:rFonts w:ascii="Arial" w:hAnsi="Arial" w:cs="Arial"/>
          <w:sz w:val="22"/>
          <w:szCs w:val="22"/>
        </w:rPr>
        <w:t>;</w:t>
      </w:r>
    </w:p>
    <w:p w14:paraId="306A0DE3" w14:textId="46A42B9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“Secret Matter”</w:t>
      </w:r>
      <w:r w:rsidRPr="00476C13">
        <w:rPr>
          <w:rFonts w:ascii="Arial" w:hAnsi="Arial" w:cs="Arial"/>
          <w:sz w:val="22"/>
          <w:szCs w:val="22"/>
        </w:rPr>
        <w:t xml:space="preserve"> means any matter connected with the </w:t>
      </w:r>
      <w:r w:rsidR="0092372E" w:rsidRPr="00476C13">
        <w:rPr>
          <w:rFonts w:ascii="Arial" w:hAnsi="Arial" w:cs="Arial"/>
          <w:sz w:val="22"/>
          <w:szCs w:val="22"/>
        </w:rPr>
        <w:t>Contract</w:t>
      </w:r>
      <w:r w:rsidRPr="00476C13">
        <w:rPr>
          <w:rFonts w:ascii="Arial" w:hAnsi="Arial" w:cs="Arial"/>
          <w:sz w:val="22"/>
          <w:szCs w:val="22"/>
        </w:rPr>
        <w:t>, or its performance which</w:t>
      </w:r>
      <w:r w:rsidRPr="00476C13">
        <w:rPr>
          <w:sz w:val="22"/>
          <w:szCs w:val="22"/>
        </w:rPr>
        <w:t xml:space="preserve"> </w:t>
      </w:r>
      <w:r w:rsidRPr="00476C13">
        <w:rPr>
          <w:rFonts w:ascii="Arial" w:hAnsi="Arial" w:cs="Arial"/>
          <w:sz w:val="22"/>
          <w:szCs w:val="22"/>
        </w:rPr>
        <w:t>is designated in writing by the SSRO as 'TOP SECRET' or 'SECRET', and shall</w:t>
      </w:r>
      <w:r w:rsidRPr="00476C13">
        <w:rPr>
          <w:sz w:val="22"/>
          <w:szCs w:val="22"/>
        </w:rPr>
        <w:t xml:space="preserve"> </w:t>
      </w:r>
      <w:r w:rsidRPr="00476C13">
        <w:rPr>
          <w:rFonts w:ascii="Arial" w:hAnsi="Arial" w:cs="Arial"/>
          <w:sz w:val="22"/>
          <w:szCs w:val="22"/>
        </w:rPr>
        <w:t>include any information concerning the content of such matter and anything which</w:t>
      </w:r>
      <w:r w:rsidRPr="00476C13">
        <w:rPr>
          <w:sz w:val="22"/>
          <w:szCs w:val="22"/>
        </w:rPr>
        <w:t xml:space="preserve"> </w:t>
      </w:r>
      <w:r w:rsidRPr="00476C13">
        <w:rPr>
          <w:rFonts w:ascii="Arial" w:hAnsi="Arial" w:cs="Arial"/>
          <w:sz w:val="22"/>
          <w:szCs w:val="22"/>
        </w:rPr>
        <w:t>contains or may reveal that matter;</w:t>
      </w:r>
    </w:p>
    <w:p w14:paraId="6FA385FE" w14:textId="6763862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“Security Conditions”</w:t>
      </w:r>
      <w:r w:rsidRPr="00476C13">
        <w:rPr>
          <w:rFonts w:ascii="Arial" w:hAnsi="Arial" w:cs="Arial"/>
          <w:sz w:val="22"/>
          <w:szCs w:val="22"/>
        </w:rPr>
        <w:t xml:space="preserve"> means all the requirements of Schedule 1 to </w:t>
      </w:r>
      <w:r w:rsidR="00395678" w:rsidRPr="00476C13">
        <w:rPr>
          <w:rFonts w:ascii="Arial" w:hAnsi="Arial" w:cs="Arial"/>
          <w:sz w:val="22"/>
          <w:szCs w:val="22"/>
        </w:rPr>
        <w:t>the Contract</w:t>
      </w:r>
      <w:r w:rsidRPr="00476C13">
        <w:rPr>
          <w:rFonts w:ascii="Arial" w:hAnsi="Arial" w:cs="Arial"/>
          <w:sz w:val="22"/>
          <w:szCs w:val="22"/>
        </w:rPr>
        <w:t>;</w:t>
      </w:r>
    </w:p>
    <w:p w14:paraId="6F585AE1" w14:textId="5C948D8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Measures</w:t>
      </w:r>
      <w:r w:rsidRPr="00476C13">
        <w:rPr>
          <w:rFonts w:ascii="Arial" w:hAnsi="Arial" w:cs="Arial"/>
          <w:sz w:val="22"/>
          <w:szCs w:val="22"/>
        </w:rPr>
        <w:t xml:space="preserve">” means all the requirements of Schedule 2 to </w:t>
      </w:r>
      <w:r w:rsidR="00395678" w:rsidRPr="00476C13">
        <w:rPr>
          <w:rFonts w:ascii="Arial" w:hAnsi="Arial" w:cs="Arial"/>
          <w:sz w:val="22"/>
          <w:szCs w:val="22"/>
        </w:rPr>
        <w:t>the Contract</w:t>
      </w:r>
      <w:r w:rsidRPr="00476C13">
        <w:rPr>
          <w:rFonts w:ascii="Arial" w:hAnsi="Arial" w:cs="Arial"/>
          <w:sz w:val="22"/>
          <w:szCs w:val="22"/>
        </w:rPr>
        <w:t>;</w:t>
      </w:r>
    </w:p>
    <w:p w14:paraId="2BA36273" w14:textId="58DB66A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Policy Framework</w:t>
      </w:r>
      <w:r w:rsidRPr="00476C13">
        <w:rPr>
          <w:rFonts w:ascii="Arial" w:hAnsi="Arial" w:cs="Arial"/>
          <w:sz w:val="22"/>
          <w:szCs w:val="22"/>
        </w:rPr>
        <w:t>” means the HMG Security Policy Framework relating to the Government Security Classification policy as published by the Cabinet Office</w:t>
      </w:r>
      <w:r w:rsidR="00AD1DE1" w:rsidRPr="00476C13">
        <w:rPr>
          <w:rFonts w:ascii="Arial" w:hAnsi="Arial" w:cs="Arial"/>
          <w:sz w:val="22"/>
          <w:szCs w:val="22"/>
        </w:rPr>
        <w:t>;</w:t>
      </w:r>
    </w:p>
    <w:p w14:paraId="7F8B0B03" w14:textId="30406498" w:rsidR="00C85797" w:rsidRPr="00476C13" w:rsidRDefault="00347FAB" w:rsidP="00621E01">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“Sensitive Information”</w:t>
      </w:r>
      <w:r w:rsidRPr="00476C13">
        <w:rPr>
          <w:rFonts w:ascii="Arial" w:hAnsi="Arial" w:cs="Arial"/>
          <w:sz w:val="22"/>
          <w:szCs w:val="22"/>
        </w:rPr>
        <w:t xml:space="preserve"> has the meaning given in the Security Conditions;</w:t>
      </w:r>
    </w:p>
    <w:p w14:paraId="6AAA2AE6" w14:textId="72562B46"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“Services” </w:t>
      </w:r>
      <w:r w:rsidRPr="00476C13">
        <w:rPr>
          <w:rFonts w:ascii="Arial" w:hAnsi="Arial"/>
          <w:sz w:val="22"/>
          <w:szCs w:val="22"/>
        </w:rPr>
        <w:t>means</w:t>
      </w:r>
      <w:r w:rsidR="00F82D72">
        <w:rPr>
          <w:rFonts w:ascii="Arial" w:hAnsi="Arial"/>
          <w:sz w:val="22"/>
          <w:szCs w:val="22"/>
        </w:rPr>
        <w:t xml:space="preserve"> </w:t>
      </w:r>
      <w:r w:rsidR="00517D0A">
        <w:rPr>
          <w:rFonts w:ascii="Arial" w:hAnsi="Arial"/>
          <w:sz w:val="22"/>
          <w:szCs w:val="22"/>
        </w:rPr>
        <w:t xml:space="preserve">the </w:t>
      </w:r>
      <w:r w:rsidR="003C78B5">
        <w:rPr>
          <w:rFonts w:ascii="Arial" w:hAnsi="Arial"/>
          <w:sz w:val="22"/>
          <w:szCs w:val="22"/>
        </w:rPr>
        <w:t>Services</w:t>
      </w:r>
      <w:r w:rsidR="00E134A8">
        <w:rPr>
          <w:rFonts w:ascii="Arial" w:hAnsi="Arial"/>
          <w:sz w:val="22"/>
          <w:szCs w:val="22"/>
        </w:rPr>
        <w:t xml:space="preserve"> described in the Specification, </w:t>
      </w:r>
      <w:r w:rsidR="000C62C6">
        <w:rPr>
          <w:rFonts w:ascii="Arial" w:hAnsi="Arial"/>
          <w:sz w:val="22"/>
          <w:szCs w:val="22"/>
        </w:rPr>
        <w:t xml:space="preserve"> which</w:t>
      </w:r>
      <w:r w:rsidR="003C78B5">
        <w:rPr>
          <w:rFonts w:ascii="Arial" w:hAnsi="Arial"/>
          <w:sz w:val="22"/>
          <w:szCs w:val="22"/>
        </w:rPr>
        <w:t xml:space="preserve"> </w:t>
      </w:r>
      <w:r w:rsidR="004913FC">
        <w:rPr>
          <w:rFonts w:ascii="Arial" w:hAnsi="Arial"/>
          <w:sz w:val="22"/>
          <w:szCs w:val="22"/>
        </w:rPr>
        <w:t>the Contractor is required to provide</w:t>
      </w:r>
      <w:r w:rsidR="00E134A8">
        <w:rPr>
          <w:rFonts w:ascii="Arial" w:hAnsi="Arial"/>
          <w:sz w:val="22"/>
          <w:szCs w:val="22"/>
        </w:rPr>
        <w:t xml:space="preserve"> under this Contract;</w:t>
      </w:r>
    </w:p>
    <w:p w14:paraId="1D3CAAEC" w14:textId="26380034"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“Specification”</w:t>
      </w:r>
      <w:r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DC467B" w:rsidRPr="00476C13">
        <w:rPr>
          <w:rFonts w:ascii="Arial" w:hAnsi="Arial"/>
          <w:sz w:val="22"/>
          <w:szCs w:val="22"/>
        </w:rPr>
        <w:t>4</w:t>
      </w:r>
      <w:r w:rsidRPr="00476C13">
        <w:rPr>
          <w:rFonts w:ascii="Arial" w:hAnsi="Arial"/>
          <w:sz w:val="22"/>
          <w:szCs w:val="22"/>
        </w:rPr>
        <w:t xml:space="preserve"> provided by the SSRO to the Contractor</w:t>
      </w:r>
      <w:r w:rsidR="00857123">
        <w:rPr>
          <w:rFonts w:ascii="Arial" w:hAnsi="Arial"/>
          <w:sz w:val="22"/>
          <w:szCs w:val="22"/>
        </w:rPr>
        <w:t>,</w:t>
      </w:r>
      <w:r w:rsidRPr="00476C13">
        <w:rPr>
          <w:rFonts w:ascii="Arial" w:hAnsi="Arial"/>
          <w:sz w:val="22"/>
          <w:szCs w:val="22"/>
        </w:rPr>
        <w:t xml:space="preserve">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Pr="00476C13">
        <w:rPr>
          <w:rFonts w:ascii="Arial" w:hAnsi="Arial"/>
          <w:sz w:val="22"/>
          <w:szCs w:val="22"/>
        </w:rPr>
        <w:t>set out the SSRO’s requirements for the Services;</w:t>
      </w:r>
    </w:p>
    <w:p w14:paraId="653B4D4B" w14:textId="633B774B"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Specification</w:t>
      </w:r>
      <w:r w:rsidR="005C7604" w:rsidRPr="00476C13">
        <w:rPr>
          <w:rFonts w:ascii="Arial" w:hAnsi="Arial"/>
          <w:sz w:val="22"/>
          <w:szCs w:val="22"/>
        </w:rPr>
        <w:t>;</w:t>
      </w:r>
    </w:p>
    <w:p w14:paraId="6B92DC5A" w14:textId="0D586026" w:rsidR="007D18A9" w:rsidRPr="00476C13"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 xml:space="preserve">“Supervisory Authority” </w:t>
      </w:r>
      <w:r w:rsidRPr="00476C13">
        <w:rPr>
          <w:rFonts w:ascii="Arial" w:hAnsi="Arial"/>
          <w:sz w:val="22"/>
          <w:szCs w:val="22"/>
        </w:rPr>
        <w:t xml:space="preserve">means </w:t>
      </w:r>
      <w:r w:rsidR="0097074C" w:rsidRPr="00476C13">
        <w:rPr>
          <w:rFonts w:ascii="Arial" w:hAnsi="Arial"/>
          <w:sz w:val="22"/>
          <w:szCs w:val="22"/>
        </w:rPr>
        <w:t>an independent public authority responsible for monitoring the application of the Data Protection Laws in the United Kingdom</w:t>
      </w:r>
      <w:r w:rsidR="005C7604" w:rsidRPr="00476C13">
        <w:rPr>
          <w:rFonts w:ascii="Arial" w:hAnsi="Arial"/>
          <w:sz w:val="22"/>
          <w:szCs w:val="22"/>
        </w:rPr>
        <w:t>;</w:t>
      </w:r>
    </w:p>
    <w:p w14:paraId="24B92C1B" w14:textId="2685FC50" w:rsidR="005C7604" w:rsidRDefault="005C7604" w:rsidP="005C7604">
      <w:pPr>
        <w:pStyle w:val="ListParagraph"/>
        <w:numPr>
          <w:ilvl w:val="4"/>
          <w:numId w:val="3"/>
        </w:numPr>
        <w:overflowPunct w:val="0"/>
        <w:autoSpaceDE w:val="0"/>
        <w:autoSpaceDN w:val="0"/>
        <w:spacing w:after="240"/>
        <w:rPr>
          <w:rFonts w:ascii="Arial" w:hAnsi="Arial"/>
          <w:sz w:val="22"/>
          <w:szCs w:val="22"/>
        </w:rPr>
      </w:pPr>
      <w:r w:rsidRPr="00476C13">
        <w:rPr>
          <w:rFonts w:ascii="Arial" w:hAnsi="Arial"/>
          <w:b/>
          <w:sz w:val="22"/>
          <w:szCs w:val="22"/>
        </w:rPr>
        <w:t>“Working Day”</w:t>
      </w:r>
      <w:r w:rsidRPr="00476C13">
        <w:rPr>
          <w:rFonts w:ascii="Arial" w:hAnsi="Arial"/>
          <w:sz w:val="22"/>
          <w:szCs w:val="22"/>
        </w:rPr>
        <w:t xml:space="preserve"> means any day other than a Saturday, Sunday or public holiday in England and Wales.</w:t>
      </w:r>
    </w:p>
    <w:p w14:paraId="7D2D4740" w14:textId="77777777" w:rsidR="000A2F47" w:rsidRPr="00476C13" w:rsidRDefault="000A2F47" w:rsidP="000A2F47">
      <w:pPr>
        <w:pStyle w:val="ListParagraph"/>
        <w:overflowPunct w:val="0"/>
        <w:autoSpaceDE w:val="0"/>
        <w:autoSpaceDN w:val="0"/>
        <w:spacing w:after="240"/>
        <w:ind w:left="1233"/>
        <w:rPr>
          <w:rFonts w:ascii="Arial" w:hAnsi="Arial"/>
          <w:sz w:val="22"/>
          <w:szCs w:val="22"/>
        </w:rPr>
      </w:pP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person includes a natural person and any body or organisation with a separate legal personality;</w:t>
      </w:r>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party includes its personal representatives, successors or permitted assigns;</w:t>
      </w:r>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r w:rsidRPr="00476C13">
        <w:rPr>
          <w:rFonts w:ascii="Arial" w:hAnsi="Arial" w:cs="Arial"/>
          <w:sz w:val="22"/>
          <w:szCs w:val="22"/>
        </w:rPr>
        <w:t>statute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392BE059" w:rsidR="001B31D2" w:rsidRPr="00476C13" w:rsidRDefault="00750991" w:rsidP="001B31D2">
      <w:pPr>
        <w:pStyle w:val="Heading2"/>
        <w:rPr>
          <w:sz w:val="22"/>
          <w:szCs w:val="22"/>
        </w:rPr>
      </w:pPr>
      <w:r w:rsidRPr="0858F0B3">
        <w:rPr>
          <w:sz w:val="22"/>
          <w:szCs w:val="22"/>
        </w:rPr>
        <w:t>Duration</w:t>
      </w:r>
    </w:p>
    <w:p w14:paraId="20AC421B" w14:textId="39E3BD97" w:rsidR="001B31D2" w:rsidRPr="00750991" w:rsidRDefault="001B31D2" w:rsidP="00D13880">
      <w:pPr>
        <w:pStyle w:val="Textnumbered"/>
        <w:tabs>
          <w:tab w:val="clear" w:pos="567"/>
        </w:tabs>
        <w:ind w:left="709" w:hanging="709"/>
        <w:rPr>
          <w:szCs w:val="22"/>
        </w:rPr>
      </w:pPr>
      <w:r w:rsidRPr="00750991">
        <w:rPr>
          <w:szCs w:val="22"/>
        </w:rPr>
        <w:t xml:space="preserve">The </w:t>
      </w:r>
      <w:r w:rsidR="00B17F60">
        <w:rPr>
          <w:szCs w:val="22"/>
        </w:rPr>
        <w:t>duration</w:t>
      </w:r>
      <w:r w:rsidR="00885213" w:rsidRPr="00750991">
        <w:rPr>
          <w:szCs w:val="22"/>
        </w:rPr>
        <w:t xml:space="preserve"> of the </w:t>
      </w:r>
      <w:r w:rsidRPr="00750991">
        <w:rPr>
          <w:szCs w:val="22"/>
        </w:rPr>
        <w:t xml:space="preserve">Contract shall </w:t>
      </w:r>
      <w:r w:rsidR="00697A46" w:rsidRPr="00750991">
        <w:rPr>
          <w:szCs w:val="22"/>
        </w:rPr>
        <w:t xml:space="preserve">be </w:t>
      </w:r>
      <w:r w:rsidR="00030F59" w:rsidRPr="00750991">
        <w:rPr>
          <w:szCs w:val="22"/>
        </w:rPr>
        <w:t>the Contract Period</w:t>
      </w:r>
      <w:r w:rsidRPr="00750991">
        <w:rPr>
          <w:szCs w:val="22"/>
        </w:rPr>
        <w:t xml:space="preserve"> unless</w:t>
      </w:r>
      <w:r w:rsidR="00750991">
        <w:rPr>
          <w:szCs w:val="22"/>
        </w:rPr>
        <w:t xml:space="preserve"> </w:t>
      </w:r>
      <w:r w:rsidRPr="00750991">
        <w:rPr>
          <w:szCs w:val="22"/>
        </w:rPr>
        <w:t>terminated earlier in accordance with the provisions of the Contract or by operation of statute or common law</w:t>
      </w:r>
      <w:r w:rsidR="00D13880">
        <w:rPr>
          <w:szCs w:val="22"/>
        </w:rPr>
        <w:t>.</w:t>
      </w:r>
    </w:p>
    <w:p w14:paraId="4B6C68AE" w14:textId="5CB5F80F" w:rsidR="00B02E20" w:rsidRPr="00476C13" w:rsidRDefault="00854737" w:rsidP="00D60402">
      <w:pPr>
        <w:pStyle w:val="Heading2"/>
        <w:rPr>
          <w:sz w:val="22"/>
          <w:szCs w:val="22"/>
        </w:rPr>
      </w:pPr>
      <w:r w:rsidRPr="0858F0B3">
        <w:rPr>
          <w:sz w:val="22"/>
          <w:szCs w:val="22"/>
        </w:rPr>
        <w:t>SSRO’s obligations</w:t>
      </w:r>
    </w:p>
    <w:p w14:paraId="3228DF21" w14:textId="686A419D" w:rsidR="00854737" w:rsidRPr="00476C13" w:rsidRDefault="00E6701E" w:rsidP="00D13880">
      <w:pPr>
        <w:pStyle w:val="Textnumbered"/>
        <w:tabs>
          <w:tab w:val="clear" w:pos="567"/>
        </w:tabs>
        <w:ind w:left="709" w:hanging="709"/>
        <w:rPr>
          <w:szCs w:val="22"/>
        </w:rPr>
      </w:pPr>
      <w:r>
        <w:rPr>
          <w:szCs w:val="22"/>
        </w:rPr>
        <w:t>In consideration of the delivery of the Services by the Contractor, the SSRO shall pay the Contractor</w:t>
      </w:r>
      <w:r w:rsidR="00382C7A">
        <w:rPr>
          <w:szCs w:val="22"/>
        </w:rPr>
        <w:t xml:space="preserve"> the Charges</w:t>
      </w:r>
      <w:r w:rsidR="004A3D27">
        <w:rPr>
          <w:szCs w:val="22"/>
        </w:rPr>
        <w:t xml:space="preserve"> in accordance with clause 6</w:t>
      </w:r>
      <w:r w:rsidR="00854737" w:rsidRPr="00476C13">
        <w:rPr>
          <w:szCs w:val="22"/>
        </w:rPr>
        <w:t xml:space="preserve">, subject to </w:t>
      </w:r>
      <w:r w:rsidR="00842993">
        <w:rPr>
          <w:szCs w:val="22"/>
        </w:rPr>
        <w:t xml:space="preserve">(a) </w:t>
      </w:r>
      <w:r w:rsidR="00854737" w:rsidRPr="00476C13">
        <w:rPr>
          <w:szCs w:val="22"/>
        </w:rPr>
        <w:t>the Contractor complying with its obligations under the Contract</w:t>
      </w:r>
      <w:r w:rsidR="00842993">
        <w:rPr>
          <w:szCs w:val="22"/>
        </w:rPr>
        <w:t xml:space="preserve">; and (b) the </w:t>
      </w:r>
      <w:r w:rsidR="00382C7A">
        <w:rPr>
          <w:szCs w:val="22"/>
        </w:rPr>
        <w:t>Charges Cap</w:t>
      </w:r>
      <w:r w:rsidR="00842993">
        <w:rPr>
          <w:szCs w:val="22"/>
        </w:rPr>
        <w:t xml:space="preserve">. </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858F0B3">
        <w:rPr>
          <w:sz w:val="22"/>
          <w:szCs w:val="22"/>
        </w:rPr>
        <w:t>Contractor</w:t>
      </w:r>
      <w:r w:rsidR="007A7431" w:rsidRPr="0858F0B3">
        <w:rPr>
          <w:sz w:val="22"/>
          <w:szCs w:val="22"/>
        </w:rPr>
        <w:t>’s General Obligations</w:t>
      </w:r>
    </w:p>
    <w:p w14:paraId="69178BD1" w14:textId="65EE05AC"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w:t>
      </w:r>
      <w:r w:rsidR="00EF5E12">
        <w:rPr>
          <w:szCs w:val="22"/>
        </w:rPr>
        <w:t>deliver</w:t>
      </w:r>
      <w:r w:rsidR="006D5EE7" w:rsidRPr="00476C13">
        <w:rPr>
          <w:szCs w:val="22"/>
        </w:rPr>
        <w:t xml:space="preserve"> the Services</w:t>
      </w:r>
      <w:r w:rsidR="00EF5E12">
        <w:rPr>
          <w:szCs w:val="22"/>
        </w:rPr>
        <w:t xml:space="preserve"> prior to the End Date</w:t>
      </w:r>
      <w:r w:rsidR="006D5EE7" w:rsidRPr="00476C13">
        <w:rPr>
          <w:szCs w:val="22"/>
        </w:rPr>
        <w:t xml:space="preserve"> and</w:t>
      </w:r>
      <w:r w:rsidRPr="00476C13">
        <w:rPr>
          <w:szCs w:val="22"/>
        </w:rPr>
        <w:t xml:space="preserve"> meet any performance dates and other requirements for the Services in the Specification or </w:t>
      </w:r>
      <w:r w:rsidR="00C13ED3">
        <w:rPr>
          <w:szCs w:val="22"/>
        </w:rPr>
        <w:t xml:space="preserve">as </w:t>
      </w:r>
      <w:r w:rsidRPr="00476C13">
        <w:rPr>
          <w:szCs w:val="22"/>
        </w:rPr>
        <w:t>otherwise notified by the SSRO to the Contractor</w:t>
      </w:r>
      <w:r w:rsidR="00B021F9">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1" w:name="_Ref441637258"/>
      <w:r w:rsidRPr="00476C13">
        <w:rPr>
          <w:szCs w:val="22"/>
        </w:rPr>
        <w:t>In providing the Services, the Contractor shall:</w:t>
      </w:r>
      <w:bookmarkEnd w:id="1"/>
    </w:p>
    <w:p w14:paraId="2595B1A4" w14:textId="77777777" w:rsidR="0053104D" w:rsidRPr="00476C13" w:rsidRDefault="0053104D" w:rsidP="0053104D">
      <w:pPr>
        <w:pStyle w:val="Textnumbered"/>
        <w:numPr>
          <w:ilvl w:val="4"/>
          <w:numId w:val="3"/>
        </w:numPr>
        <w:rPr>
          <w:szCs w:val="22"/>
        </w:rPr>
      </w:pPr>
      <w:r w:rsidRPr="00476C13">
        <w:rPr>
          <w:szCs w:val="22"/>
        </w:rPr>
        <w:t>co-operate with the SSRO in all matters relating to the Services and comply with the SSRO’s instructions;</w:t>
      </w:r>
    </w:p>
    <w:p w14:paraId="7ACCA2A9" w14:textId="4B0F2089" w:rsidR="0053104D" w:rsidRPr="00476C13" w:rsidRDefault="0053104D" w:rsidP="0053104D">
      <w:pPr>
        <w:pStyle w:val="Textnumbered"/>
        <w:numPr>
          <w:ilvl w:val="4"/>
          <w:numId w:val="3"/>
        </w:numPr>
        <w:rPr>
          <w:szCs w:val="22"/>
        </w:rPr>
      </w:pPr>
      <w:r w:rsidRPr="00476C13">
        <w:rPr>
          <w:szCs w:val="22"/>
        </w:rPr>
        <w:t>perform the Services</w:t>
      </w:r>
      <w:r w:rsidR="000174D2">
        <w:rPr>
          <w:szCs w:val="22"/>
        </w:rPr>
        <w:t xml:space="preserve"> in a timely manner</w:t>
      </w:r>
      <w:r w:rsidR="00953790">
        <w:rPr>
          <w:szCs w:val="22"/>
        </w:rPr>
        <w:t>, using</w:t>
      </w:r>
      <w:r w:rsidRPr="00476C13">
        <w:rPr>
          <w:szCs w:val="22"/>
        </w:rPr>
        <w:t xml:space="preserve">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trade;</w:t>
      </w:r>
    </w:p>
    <w:p w14:paraId="1789358B" w14:textId="2604651C" w:rsidR="0053104D" w:rsidRPr="00476C13" w:rsidRDefault="0053104D" w:rsidP="0053104D">
      <w:pPr>
        <w:pStyle w:val="Textnumbered"/>
        <w:numPr>
          <w:ilvl w:val="4"/>
          <w:numId w:val="3"/>
        </w:numPr>
        <w:rPr>
          <w:szCs w:val="22"/>
        </w:rPr>
      </w:pPr>
      <w:r w:rsidRPr="00476C13">
        <w:rPr>
          <w:szCs w:val="22"/>
        </w:rPr>
        <w:t>allocate suitably skilled and experienced employees in sufficient number to discharge the Contractor’s obligations under the Contract;</w:t>
      </w:r>
    </w:p>
    <w:p w14:paraId="05D7CAA0" w14:textId="66A01305" w:rsidR="0053104D" w:rsidRPr="00476C13" w:rsidRDefault="0053104D" w:rsidP="0053104D">
      <w:pPr>
        <w:pStyle w:val="Textnumbered"/>
        <w:numPr>
          <w:ilvl w:val="4"/>
          <w:numId w:val="3"/>
        </w:numPr>
        <w:rPr>
          <w:szCs w:val="22"/>
        </w:rPr>
      </w:pPr>
      <w:r w:rsidRPr="00476C13">
        <w:rPr>
          <w:szCs w:val="22"/>
        </w:rPr>
        <w:lastRenderedPageBreak/>
        <w:t>ensure that the Services conform with the Specification and the SSRO’s instructions and that the Deliverables are fit for any purpose expressly or impliedly made known to the Contractor by the SSRO;</w:t>
      </w:r>
    </w:p>
    <w:p w14:paraId="42850749" w14:textId="19CDA1E1"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save as otherwise agreed in writing with the SSRO</w:t>
      </w:r>
      <w:r w:rsidRPr="00476C13">
        <w:rPr>
          <w:szCs w:val="22"/>
        </w:rPr>
        <w:t>;</w:t>
      </w:r>
    </w:p>
    <w:p w14:paraId="047546FA" w14:textId="77777777" w:rsidR="0053104D" w:rsidRPr="00476C13" w:rsidRDefault="0053104D" w:rsidP="0053104D">
      <w:pPr>
        <w:pStyle w:val="Textnumbered"/>
        <w:numPr>
          <w:ilvl w:val="4"/>
          <w:numId w:val="3"/>
        </w:numPr>
        <w:rPr>
          <w:szCs w:val="22"/>
        </w:rPr>
      </w:pPr>
      <w:r w:rsidRPr="00476C13">
        <w:rPr>
          <w:szCs w:val="22"/>
        </w:rP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Pr="00476C13" w:rsidRDefault="00854737" w:rsidP="0053104D">
      <w:pPr>
        <w:pStyle w:val="Textnumbered"/>
        <w:numPr>
          <w:ilvl w:val="4"/>
          <w:numId w:val="3"/>
        </w:numPr>
        <w:rPr>
          <w:szCs w:val="22"/>
        </w:rPr>
      </w:pPr>
      <w:r w:rsidRPr="00476C13">
        <w:rPr>
          <w:szCs w:val="22"/>
        </w:rPr>
        <w:t>maintain complete and accurate records of the time spent and materials used by the Contractor in providing the Services and allow the SSRO to inspect such records at reasonable times on request;</w:t>
      </w:r>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at all times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with all applicable laws, enactments, orders, regulations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2" w:name="_Ref108416868"/>
      <w:bookmarkStart w:id="3" w:name="_Ref432406279"/>
      <w:r w:rsidRPr="00476C13">
        <w:rPr>
          <w:rFonts w:cs="Arial"/>
          <w:color w:val="000000"/>
          <w:szCs w:val="22"/>
        </w:rPr>
        <w:t>The Contractor warrants and represents that:</w:t>
      </w:r>
      <w:bookmarkStart w:id="4" w:name="_Ref122343452"/>
      <w:bookmarkEnd w:id="2"/>
      <w:bookmarkEnd w:id="3"/>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enter into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t xml:space="preserve">it owns, has obtained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12CE2B5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635DE7" w:rsidRPr="00476C13">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635DE7" w:rsidRPr="00476C13">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4"/>
    </w:p>
    <w:p w14:paraId="3015FAAB" w14:textId="20EF3EF0"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shall attend review meetings and submit performance reports on the dates, times and in the form specified in the Specification, or as otherwise 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 shall make adjustments to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8D046A7"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Contractor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as a result of a default by the SSRO, then:</w:t>
      </w:r>
    </w:p>
    <w:p w14:paraId="56E42F62" w14:textId="79335AF1" w:rsidR="00187848" w:rsidRPr="00476C13" w:rsidRDefault="00187848" w:rsidP="00187848">
      <w:pPr>
        <w:pStyle w:val="Textnumbered"/>
        <w:numPr>
          <w:ilvl w:val="4"/>
          <w:numId w:val="3"/>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8348AF">
      <w:pPr>
        <w:pStyle w:val="Textnumbered"/>
        <w:numPr>
          <w:ilvl w:val="4"/>
          <w:numId w:val="3"/>
        </w:numPr>
        <w:rPr>
          <w:szCs w:val="22"/>
        </w:rPr>
      </w:pPr>
      <w:r w:rsidRPr="00187848">
        <w:rPr>
          <w:szCs w:val="22"/>
        </w:rPr>
        <w:lastRenderedPageBreak/>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shall be amended by a period of time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76BD05E8"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10F41E27" w:rsidR="003E5672"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5BB597EF" w14:textId="154E524F" w:rsidR="00B02E20" w:rsidRPr="00476C13" w:rsidRDefault="0002416E" w:rsidP="00D60402">
      <w:pPr>
        <w:pStyle w:val="Heading2"/>
        <w:keepNext w:val="0"/>
        <w:rPr>
          <w:sz w:val="22"/>
          <w:szCs w:val="22"/>
        </w:rPr>
      </w:pPr>
      <w:r w:rsidRPr="0858F0B3">
        <w:rPr>
          <w:sz w:val="22"/>
          <w:szCs w:val="22"/>
        </w:rPr>
        <w:t xml:space="preserve">Additional </w:t>
      </w:r>
      <w:r w:rsidR="002E4581" w:rsidRPr="0858F0B3">
        <w:rPr>
          <w:sz w:val="22"/>
          <w:szCs w:val="22"/>
        </w:rPr>
        <w:t>Services</w:t>
      </w:r>
    </w:p>
    <w:p w14:paraId="0AD6C969" w14:textId="17F0072A"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AF0C78">
        <w:rPr>
          <w:szCs w:val="22"/>
        </w:rPr>
        <w:t>request the</w:t>
      </w:r>
      <w:r w:rsidR="00375EE4">
        <w:rPr>
          <w:szCs w:val="22"/>
        </w:rPr>
        <w:t xml:space="preserve"> Contractor to </w:t>
      </w:r>
      <w:r w:rsidR="00AF0C78">
        <w:rPr>
          <w:szCs w:val="22"/>
        </w:rPr>
        <w:t xml:space="preserve">provide certain additional services. </w:t>
      </w:r>
    </w:p>
    <w:p w14:paraId="279978AB" w14:textId="50499A46" w:rsidR="00672FD8" w:rsidRDefault="00672FD8" w:rsidP="00D60402">
      <w:pPr>
        <w:pStyle w:val="Textnumbered"/>
        <w:tabs>
          <w:tab w:val="clear" w:pos="567"/>
        </w:tabs>
        <w:ind w:left="720" w:hanging="720"/>
        <w:rPr>
          <w:szCs w:val="22"/>
        </w:rPr>
      </w:pPr>
      <w:r>
        <w:rPr>
          <w:szCs w:val="22"/>
        </w:rPr>
        <w:t xml:space="preserve">When it becomes apparent to the SSRO that it may require the Contractor to provide </w:t>
      </w:r>
      <w:r w:rsidR="00AF0C78">
        <w:rPr>
          <w:szCs w:val="22"/>
        </w:rPr>
        <w:t>additional services</w:t>
      </w:r>
      <w:r>
        <w:rPr>
          <w:szCs w:val="22"/>
        </w:rPr>
        <w:t xml:space="preserve">, </w:t>
      </w:r>
      <w:r w:rsidR="006E5986">
        <w:rPr>
          <w:szCs w:val="22"/>
        </w:rPr>
        <w:t>it shall raise the matter with the Contractor</w:t>
      </w:r>
      <w:r w:rsidR="000120D1">
        <w:rPr>
          <w:szCs w:val="22"/>
        </w:rPr>
        <w:t xml:space="preserve">. In doing so the SSRO shall provide sufficient information </w:t>
      </w:r>
      <w:r w:rsidR="002A714F">
        <w:rPr>
          <w:szCs w:val="22"/>
        </w:rPr>
        <w:t>to enable the</w:t>
      </w:r>
      <w:r w:rsidR="000120D1">
        <w:rPr>
          <w:szCs w:val="22"/>
        </w:rPr>
        <w:t xml:space="preserve"> Contractor to</w:t>
      </w:r>
      <w:r w:rsidR="009C6050">
        <w:rPr>
          <w:szCs w:val="22"/>
        </w:rPr>
        <w:t xml:space="preserve"> confirm </w:t>
      </w:r>
      <w:r w:rsidR="00313C4D">
        <w:rPr>
          <w:szCs w:val="22"/>
        </w:rPr>
        <w:t>whether they can deliver th</w:t>
      </w:r>
      <w:r w:rsidR="00AF0C78">
        <w:rPr>
          <w:szCs w:val="22"/>
        </w:rPr>
        <w:t>ose additional services</w:t>
      </w:r>
      <w:r w:rsidR="00C13ED3">
        <w:rPr>
          <w:szCs w:val="22"/>
        </w:rPr>
        <w:t xml:space="preserve"> and to prepare a proposal for how th</w:t>
      </w:r>
      <w:r w:rsidR="002A714F">
        <w:rPr>
          <w:szCs w:val="22"/>
        </w:rPr>
        <w:t>ose additional services</w:t>
      </w:r>
      <w:r w:rsidR="00C13ED3">
        <w:rPr>
          <w:szCs w:val="22"/>
        </w:rPr>
        <w:t xml:space="preserve"> will be delivered. </w:t>
      </w:r>
    </w:p>
    <w:p w14:paraId="539BDD63" w14:textId="714A3270" w:rsidR="00FF3EC8" w:rsidRPr="00AA7A1B" w:rsidRDefault="005A7F64" w:rsidP="00AA7A1B">
      <w:pPr>
        <w:pStyle w:val="Textnumbered"/>
        <w:tabs>
          <w:tab w:val="clear" w:pos="567"/>
        </w:tabs>
        <w:ind w:left="720" w:hanging="720"/>
        <w:rPr>
          <w:szCs w:val="22"/>
        </w:rPr>
      </w:pPr>
      <w:r>
        <w:rPr>
          <w:szCs w:val="22"/>
        </w:rPr>
        <w:t xml:space="preserve">Any binding agreement as to the </w:t>
      </w:r>
      <w:r w:rsidR="00C13ED3">
        <w:rPr>
          <w:szCs w:val="22"/>
        </w:rPr>
        <w:t xml:space="preserve">additional services </w:t>
      </w:r>
      <w:r>
        <w:rPr>
          <w:szCs w:val="22"/>
        </w:rPr>
        <w:t xml:space="preserve">shall only come into </w:t>
      </w:r>
      <w:r w:rsidR="0000636F">
        <w:rPr>
          <w:szCs w:val="22"/>
        </w:rPr>
        <w:t xml:space="preserve">existence upon </w:t>
      </w:r>
      <w:r w:rsidR="00C13ED3">
        <w:rPr>
          <w:szCs w:val="22"/>
        </w:rPr>
        <w:t>an agreement in writing between the Parties.</w:t>
      </w:r>
    </w:p>
    <w:p w14:paraId="79FD7588" w14:textId="104CE1C6" w:rsidR="000D758D" w:rsidRPr="00476C13" w:rsidRDefault="000D758D" w:rsidP="000D758D">
      <w:pPr>
        <w:pStyle w:val="Heading2"/>
        <w:rPr>
          <w:sz w:val="22"/>
          <w:szCs w:val="22"/>
        </w:rPr>
      </w:pPr>
      <w:r w:rsidRPr="0858F0B3">
        <w:rPr>
          <w:sz w:val="22"/>
          <w:szCs w:val="22"/>
        </w:rPr>
        <w:t>Charges and Payment</w:t>
      </w:r>
    </w:p>
    <w:p w14:paraId="3A6E7BB4" w14:textId="64C710F8" w:rsidR="000D758D" w:rsidRDefault="000D758D" w:rsidP="000D758D">
      <w:pPr>
        <w:pStyle w:val="Textnumbered"/>
        <w:tabs>
          <w:tab w:val="clear" w:pos="567"/>
        </w:tabs>
        <w:ind w:left="720" w:hanging="720"/>
        <w:rPr>
          <w:szCs w:val="22"/>
        </w:rPr>
      </w:pPr>
      <w:r w:rsidRPr="00476C13">
        <w:rPr>
          <w:color w:val="000000"/>
          <w:szCs w:val="22"/>
        </w:rPr>
        <w:t>The</w:t>
      </w:r>
      <w:r w:rsidR="00CB1CF4">
        <w:rPr>
          <w:color w:val="000000"/>
          <w:szCs w:val="22"/>
        </w:rPr>
        <w:t xml:space="preserve"> Charges </w:t>
      </w:r>
      <w:r w:rsidRPr="00476C13">
        <w:rPr>
          <w:color w:val="000000"/>
          <w:szCs w:val="22"/>
        </w:rPr>
        <w:t>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367C5C26" w14:textId="2130056B" w:rsidR="00E2360B" w:rsidRDefault="00167173" w:rsidP="00E16F6A">
      <w:pPr>
        <w:pStyle w:val="Textnumbered"/>
        <w:tabs>
          <w:tab w:val="clear" w:pos="567"/>
        </w:tabs>
        <w:ind w:left="720" w:hanging="720"/>
        <w:rPr>
          <w:szCs w:val="22"/>
        </w:rPr>
      </w:pPr>
      <w:r w:rsidRPr="00A743A3">
        <w:rPr>
          <w:szCs w:val="22"/>
        </w:rPr>
        <w:t xml:space="preserve">The </w:t>
      </w:r>
      <w:r w:rsidR="007C35DD">
        <w:rPr>
          <w:szCs w:val="22"/>
        </w:rPr>
        <w:t xml:space="preserve">total Charges </w:t>
      </w:r>
      <w:r w:rsidR="00E2360B">
        <w:rPr>
          <w:szCs w:val="22"/>
        </w:rPr>
        <w:t>payable by the SSRO to the Contractor under this Contract shall in no event exceed the Charges Ca</w:t>
      </w:r>
      <w:r w:rsidR="00A64D45">
        <w:rPr>
          <w:szCs w:val="22"/>
        </w:rPr>
        <w:t>p and the SSRO shall have no liability toward</w:t>
      </w:r>
      <w:r w:rsidR="00990751">
        <w:rPr>
          <w:szCs w:val="22"/>
        </w:rPr>
        <w:t>s</w:t>
      </w:r>
      <w:r w:rsidR="00A64D45">
        <w:rPr>
          <w:szCs w:val="22"/>
        </w:rPr>
        <w:t xml:space="preserve"> the Contractor</w:t>
      </w:r>
      <w:r w:rsidR="00990751">
        <w:rPr>
          <w:szCs w:val="22"/>
        </w:rPr>
        <w:t xml:space="preserve"> for </w:t>
      </w:r>
      <w:r w:rsidR="00890EA7">
        <w:rPr>
          <w:szCs w:val="22"/>
        </w:rPr>
        <w:t>any Charges</w:t>
      </w:r>
      <w:r w:rsidR="00413FD0">
        <w:rPr>
          <w:szCs w:val="22"/>
        </w:rPr>
        <w:t xml:space="preserve"> or other costs</w:t>
      </w:r>
      <w:r w:rsidR="00890EA7">
        <w:rPr>
          <w:szCs w:val="22"/>
        </w:rPr>
        <w:t xml:space="preserve"> claimed in excess of the Charges Cap.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7D52F202"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Invoices shall be submitted </w:t>
      </w:r>
      <w:r w:rsidR="00EB5C5D">
        <w:rPr>
          <w:rFonts w:cs="Arial"/>
          <w:color w:val="000000"/>
          <w:szCs w:val="22"/>
        </w:rPr>
        <w:t xml:space="preserve">at the end of each month for </w:t>
      </w:r>
      <w:r w:rsidR="008E4C52">
        <w:rPr>
          <w:rFonts w:cs="Arial"/>
          <w:color w:val="000000"/>
          <w:szCs w:val="22"/>
        </w:rPr>
        <w:t xml:space="preserve">the </w:t>
      </w:r>
      <w:r w:rsidR="00EB5C5D">
        <w:rPr>
          <w:rFonts w:cs="Arial"/>
          <w:color w:val="000000"/>
          <w:szCs w:val="22"/>
        </w:rPr>
        <w:t>Services performed during that month</w:t>
      </w:r>
      <w:r w:rsidR="008E4C52">
        <w:rPr>
          <w:rFonts w:cs="Arial"/>
          <w:color w:val="000000"/>
          <w:szCs w:val="22"/>
        </w:rPr>
        <w:t xml:space="preserve"> </w:t>
      </w:r>
      <w:r w:rsidR="00125FA2">
        <w:rPr>
          <w:rFonts w:cs="Arial"/>
          <w:color w:val="000000"/>
          <w:szCs w:val="22"/>
        </w:rPr>
        <w:t>(or as otherwise agreed in writing between the Parties)</w:t>
      </w:r>
      <w:r w:rsidR="000A2C8F">
        <w:rPr>
          <w:rFonts w:cs="Arial"/>
          <w:color w:val="000000"/>
          <w:szCs w:val="22"/>
        </w:rPr>
        <w:t xml:space="preserve">. Attached to the invoice shall be a </w:t>
      </w:r>
      <w:r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Matter name;</w:t>
      </w:r>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SSRO Officer’s name;</w:t>
      </w:r>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lastRenderedPageBreak/>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655A5576" w:rsidR="000D758D" w:rsidRPr="00476C13" w:rsidRDefault="000D758D" w:rsidP="000D758D">
      <w:pPr>
        <w:pStyle w:val="Textnumbered"/>
        <w:numPr>
          <w:ilvl w:val="4"/>
          <w:numId w:val="3"/>
        </w:numPr>
        <w:rPr>
          <w:szCs w:val="22"/>
        </w:rPr>
      </w:pPr>
      <w:r w:rsidRPr="00476C13">
        <w:rPr>
          <w:rFonts w:cs="Arial"/>
          <w:color w:val="000000"/>
          <w:szCs w:val="22"/>
        </w:rPr>
        <w:t>for hourly</w:t>
      </w:r>
      <w:r w:rsidR="00606634">
        <w:rPr>
          <w:rFonts w:cs="Arial"/>
          <w:color w:val="000000"/>
          <w:szCs w:val="22"/>
        </w:rPr>
        <w:t xml:space="preserve"> or daily</w:t>
      </w:r>
      <w:r w:rsidRPr="00476C13">
        <w:rPr>
          <w:rFonts w:cs="Arial"/>
          <w:color w:val="000000"/>
          <w:szCs w:val="22"/>
        </w:rPr>
        <w:t xml:space="preserve"> paid or capped fee cases or matters:</w:t>
      </w:r>
    </w:p>
    <w:p w14:paraId="534D58AA" w14:textId="495D96F5"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w:t>
      </w:r>
      <w:r w:rsidR="000744F5">
        <w:rPr>
          <w:rFonts w:cs="Arial"/>
          <w:b w:val="0"/>
          <w:color w:val="000000"/>
          <w:sz w:val="22"/>
          <w:szCs w:val="22"/>
          <w:u w:val="none"/>
        </w:rPr>
        <w:t>or daily rate</w:t>
      </w:r>
      <w:r w:rsidRPr="00476C13">
        <w:rPr>
          <w:rFonts w:cs="Arial"/>
          <w:b w:val="0"/>
          <w:color w:val="000000"/>
          <w:sz w:val="22"/>
          <w:szCs w:val="22"/>
          <w:u w:val="none"/>
        </w:rPr>
        <w:t xml:space="preserve"> or unit price apportionment;</w:t>
      </w:r>
    </w:p>
    <w:p w14:paraId="594F5B41" w14:textId="26751763"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Detailed breakdown of time spent per activity, per day and per </w:t>
      </w:r>
      <w:r w:rsidR="000744F5">
        <w:rPr>
          <w:rFonts w:cs="Arial"/>
          <w:b w:val="0"/>
          <w:color w:val="000000"/>
          <w:sz w:val="22"/>
          <w:szCs w:val="22"/>
          <w:u w:val="none"/>
        </w:rPr>
        <w:t>individual (as per clause 6.5)</w:t>
      </w:r>
      <w:r w:rsidRPr="00476C13">
        <w:rPr>
          <w:rFonts w:cs="Arial"/>
          <w:b w:val="0"/>
          <w:color w:val="000000"/>
          <w:sz w:val="22"/>
          <w:szCs w:val="22"/>
          <w:u w:val="none"/>
        </w:rPr>
        <w:t>; and</w:t>
      </w:r>
    </w:p>
    <w:p w14:paraId="546CC339" w14:textId="251B9881"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2EB6431D" w14:textId="1E20BAF9" w:rsidR="00354628" w:rsidRPr="00476C13" w:rsidRDefault="00354628" w:rsidP="000D758D">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Any discount applied (where applicable)</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8179AED" w14:textId="33904A1D" w:rsidR="000270A2" w:rsidRDefault="000270A2" w:rsidP="000D758D">
      <w:pPr>
        <w:pStyle w:val="Textnumbered"/>
        <w:tabs>
          <w:tab w:val="clear" w:pos="567"/>
        </w:tabs>
        <w:ind w:left="720" w:hanging="720"/>
        <w:rPr>
          <w:szCs w:val="22"/>
        </w:rPr>
      </w:pPr>
      <w:r>
        <w:rPr>
          <w:szCs w:val="22"/>
        </w:rPr>
        <w:t>The Contractor shall ensure that every individual whom it engages on the Services completes time sheets to record time spent on the Service</w:t>
      </w:r>
      <w:r w:rsidR="00606634">
        <w:rPr>
          <w:szCs w:val="22"/>
        </w:rPr>
        <w:t xml:space="preserve">s. </w:t>
      </w:r>
    </w:p>
    <w:p w14:paraId="1DC6CCF8" w14:textId="4F05443C"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preparing invoices, managing or training staff, or on administrative or secretarial work.</w:t>
      </w:r>
    </w:p>
    <w:p w14:paraId="6EB2045B" w14:textId="2D8F7F79" w:rsidR="000D758D" w:rsidRPr="00877FAD"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858F0B3">
        <w:rPr>
          <w:sz w:val="22"/>
          <w:szCs w:val="22"/>
        </w:rPr>
        <w:t>Disbursements</w:t>
      </w:r>
    </w:p>
    <w:p w14:paraId="078A3C66" w14:textId="438AC2C3" w:rsidR="0031087E" w:rsidRPr="00476C13" w:rsidRDefault="0031087E" w:rsidP="0031087E">
      <w:pPr>
        <w:pStyle w:val="Textnumbered"/>
        <w:tabs>
          <w:tab w:val="clear" w:pos="567"/>
        </w:tabs>
        <w:ind w:left="720" w:hanging="720"/>
        <w:rPr>
          <w:szCs w:val="22"/>
        </w:rPr>
      </w:pPr>
      <w:bookmarkStart w:id="5" w:name="_Ref433981314"/>
      <w:r w:rsidRPr="00476C13">
        <w:rPr>
          <w:rFonts w:cs="Arial"/>
          <w:color w:val="000000"/>
          <w:szCs w:val="22"/>
        </w:rPr>
        <w:t xml:space="preserve">The Contractor shall not incur any disbursements in carrying out the Services without the prior written agreement of the SSRO.  The SSRO will reimburse the Contractor for disbursements which it has agreed in writing to pay, but otherwise the </w:t>
      </w:r>
      <w:r w:rsidR="008E4C52">
        <w:rPr>
          <w:rFonts w:cs="Arial"/>
          <w:color w:val="000000"/>
          <w:szCs w:val="22"/>
        </w:rPr>
        <w:t>Charges</w:t>
      </w:r>
      <w:r w:rsidRPr="00476C13">
        <w:rPr>
          <w:rFonts w:cs="Arial"/>
          <w:color w:val="000000"/>
          <w:szCs w:val="22"/>
        </w:rPr>
        <w:t xml:space="preserve"> specified in the Pricing Schedule shall be deemed to include all fees, charges, disbursements, costs, expenses and other associated expenditure incurred in providing the Services, including all materials and utility costs.</w:t>
      </w:r>
      <w:bookmarkEnd w:id="5"/>
    </w:p>
    <w:p w14:paraId="62330591" w14:textId="36AD6C7F" w:rsidR="00C83FED" w:rsidRPr="00476C13" w:rsidRDefault="00ED09CE" w:rsidP="002C00FD">
      <w:pPr>
        <w:pStyle w:val="Heading2"/>
        <w:rPr>
          <w:sz w:val="22"/>
          <w:szCs w:val="22"/>
        </w:rPr>
      </w:pPr>
      <w:r w:rsidRPr="0858F0B3">
        <w:rPr>
          <w:sz w:val="22"/>
          <w:szCs w:val="22"/>
        </w:rPr>
        <w:t>Third Party d</w:t>
      </w:r>
      <w:r w:rsidR="00C83FED" w:rsidRPr="0858F0B3">
        <w:rPr>
          <w:sz w:val="22"/>
          <w:szCs w:val="22"/>
        </w:rPr>
        <w:t xml:space="preserve">isclaimer and </w:t>
      </w:r>
      <w:r w:rsidRPr="0858F0B3">
        <w:rPr>
          <w:sz w:val="22"/>
          <w:szCs w:val="22"/>
        </w:rPr>
        <w:t>r</w:t>
      </w:r>
      <w:r w:rsidR="00C83FED" w:rsidRPr="0858F0B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6"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6"/>
    </w:p>
    <w:p w14:paraId="0677360D" w14:textId="6E855CD0" w:rsidR="00ED09CE" w:rsidRPr="00476C13" w:rsidRDefault="00ED09CE" w:rsidP="002C00FD">
      <w:pPr>
        <w:pStyle w:val="Text"/>
        <w:numPr>
          <w:ilvl w:val="0"/>
          <w:numId w:val="25"/>
        </w:numPr>
        <w:rPr>
          <w:szCs w:val="22"/>
        </w:rPr>
      </w:pPr>
      <w:r w:rsidRPr="00476C13">
        <w:rPr>
          <w:szCs w:val="22"/>
        </w:rPr>
        <w:t>The Services provided under it;</w:t>
      </w:r>
    </w:p>
    <w:p w14:paraId="0D468676" w14:textId="1AD27680" w:rsidR="00ED09CE" w:rsidRPr="00476C13" w:rsidRDefault="00ED09CE" w:rsidP="002C00FD">
      <w:pPr>
        <w:pStyle w:val="Text"/>
        <w:numPr>
          <w:ilvl w:val="0"/>
          <w:numId w:val="25"/>
        </w:numPr>
        <w:rPr>
          <w:szCs w:val="22"/>
        </w:rPr>
      </w:pPr>
      <w:r w:rsidRPr="00476C13">
        <w:rPr>
          <w:szCs w:val="22"/>
        </w:rPr>
        <w:t>all expenditure reimbursed by the SSRO;</w:t>
      </w:r>
    </w:p>
    <w:p w14:paraId="1718DEED" w14:textId="68484630" w:rsidR="00ED09CE" w:rsidRPr="00476C13" w:rsidRDefault="00ED09CE" w:rsidP="002C00FD">
      <w:pPr>
        <w:pStyle w:val="Text"/>
        <w:numPr>
          <w:ilvl w:val="0"/>
          <w:numId w:val="25"/>
        </w:numPr>
        <w:rPr>
          <w:szCs w:val="22"/>
        </w:rPr>
      </w:pPr>
      <w:r w:rsidRPr="00476C13">
        <w:rPr>
          <w:szCs w:val="22"/>
        </w:rPr>
        <w:t>all payments made by the SSRO.</w:t>
      </w:r>
    </w:p>
    <w:p w14:paraId="37B97E13" w14:textId="3A0445D8" w:rsidR="00ED09CE" w:rsidRPr="00476C13" w:rsidRDefault="00ED09CE" w:rsidP="00125FA2">
      <w:pPr>
        <w:pStyle w:val="Textnumbered"/>
        <w:tabs>
          <w:tab w:val="clear" w:pos="567"/>
        </w:tabs>
        <w:ind w:left="720" w:hanging="720"/>
        <w:rPr>
          <w:szCs w:val="22"/>
        </w:rPr>
      </w:pPr>
      <w:r w:rsidRPr="00476C13">
        <w:rPr>
          <w:szCs w:val="22"/>
        </w:rPr>
        <w:lastRenderedPageBreak/>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42640">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858F0B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858F0B3">
        <w:rPr>
          <w:sz w:val="22"/>
          <w:szCs w:val="22"/>
        </w:rPr>
        <w:t>Meetings</w:t>
      </w:r>
    </w:p>
    <w:p w14:paraId="42688226" w14:textId="18BAE5B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p>
    <w:p w14:paraId="6BA70279" w14:textId="550BF220"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D924DB">
        <w:rPr>
          <w:rFonts w:cs="Arial"/>
          <w:szCs w:val="22"/>
        </w:rPr>
        <w:t>Charges</w:t>
      </w:r>
      <w:r w:rsidR="00B02E20" w:rsidRPr="00476C13">
        <w:rPr>
          <w:rFonts w:cs="Arial"/>
          <w:szCs w:val="22"/>
        </w:rPr>
        <w:t>.</w:t>
      </w:r>
    </w:p>
    <w:p w14:paraId="0116D379" w14:textId="6F0C1A57" w:rsidR="00B02E20" w:rsidRPr="00476C13" w:rsidRDefault="00185A19" w:rsidP="00D60402">
      <w:pPr>
        <w:pStyle w:val="Heading2"/>
        <w:rPr>
          <w:sz w:val="22"/>
          <w:szCs w:val="22"/>
        </w:rPr>
      </w:pPr>
      <w:r w:rsidRPr="0858F0B3">
        <w:rPr>
          <w:sz w:val="22"/>
          <w:szCs w:val="22"/>
        </w:rPr>
        <w:t>Stages a</w:t>
      </w:r>
      <w:r w:rsidR="00B02E20" w:rsidRPr="0858F0B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7"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or at the end of any Stage (where applicable) the Contractor shall notify the SSRO that the Services or as the case may be the relevant Stage is complete</w:t>
      </w:r>
      <w:r w:rsidR="00185A19" w:rsidRPr="00476C13">
        <w:rPr>
          <w:szCs w:val="22"/>
        </w:rPr>
        <w:t>.</w:t>
      </w:r>
      <w:bookmarkEnd w:id="7"/>
    </w:p>
    <w:p w14:paraId="6332DABA" w14:textId="28CA8ACC"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D3B8A0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all of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858F0B3">
        <w:rPr>
          <w:sz w:val="22"/>
          <w:szCs w:val="22"/>
        </w:rPr>
        <w:t>Intellectual Property Rights</w:t>
      </w:r>
    </w:p>
    <w:p w14:paraId="7AAC41F2" w14:textId="53CD7E3D"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858F0B3">
        <w:rPr>
          <w:sz w:val="22"/>
          <w:szCs w:val="22"/>
        </w:rPr>
        <w:t>Use of SSRO Facilities</w:t>
      </w:r>
    </w:p>
    <w:p w14:paraId="6669DCA7" w14:textId="5057D75B" w:rsidR="005F77A7" w:rsidRPr="00476C13" w:rsidRDefault="00B02E20" w:rsidP="00D60402">
      <w:pPr>
        <w:pStyle w:val="Textnumbered"/>
        <w:tabs>
          <w:tab w:val="clear" w:pos="567"/>
        </w:tabs>
        <w:ind w:left="720" w:hanging="720"/>
        <w:rPr>
          <w:szCs w:val="22"/>
        </w:rPr>
      </w:pPr>
      <w:bookmarkStart w:id="8" w:name="_Ref432334888"/>
      <w:r w:rsidRPr="00476C13">
        <w:rPr>
          <w:szCs w:val="22"/>
        </w:rPr>
        <w:lastRenderedPageBreak/>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8"/>
    </w:p>
    <w:p w14:paraId="2A6A4C65" w14:textId="070B4E9F"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wearing identification badges;</w:t>
      </w:r>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858F0B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9" w:name="_Ref432335418"/>
      <w:bookmarkStart w:id="10" w:name="_Ref519785216"/>
      <w:bookmarkStart w:id="11" w:name="_Ref432335456"/>
      <w:bookmarkEnd w:id="9"/>
      <w:r w:rsidRPr="00476C13">
        <w:rPr>
          <w:rFonts w:cs="Arial"/>
          <w:szCs w:val="22"/>
        </w:rPr>
        <w:t>The SSRO may terminate the Contract forthwith by notice in writing given to the Contractor in the event that:</w:t>
      </w:r>
      <w:bookmarkEnd w:id="10"/>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breach;</w:t>
      </w:r>
    </w:p>
    <w:p w14:paraId="30AA7E8E" w14:textId="77777777" w:rsidR="000D758D" w:rsidRPr="00476C13" w:rsidRDefault="000D758D" w:rsidP="000D758D">
      <w:pPr>
        <w:pStyle w:val="Textnumbered"/>
        <w:numPr>
          <w:ilvl w:val="4"/>
          <w:numId w:val="3"/>
        </w:numPr>
        <w:rPr>
          <w:szCs w:val="22"/>
        </w:rPr>
      </w:pPr>
      <w:bookmarkStart w:id="12" w:name="_Ref440534398"/>
      <w:r w:rsidRPr="00476C13">
        <w:rPr>
          <w:rFonts w:cs="Arial"/>
          <w:szCs w:val="22"/>
        </w:rPr>
        <w:t>the Contractor suspends or threatens to suspend, or ceases or threatens to cease, all or a substantial part of the Contractor’s business;</w:t>
      </w:r>
      <w:bookmarkEnd w:id="12"/>
    </w:p>
    <w:p w14:paraId="17C5DB24" w14:textId="77777777" w:rsidR="000D758D" w:rsidRPr="00476C13" w:rsidRDefault="000D758D" w:rsidP="000D758D">
      <w:pPr>
        <w:pStyle w:val="Textnumbered"/>
        <w:numPr>
          <w:ilvl w:val="4"/>
          <w:numId w:val="3"/>
        </w:numPr>
        <w:rPr>
          <w:szCs w:val="22"/>
        </w:rPr>
      </w:pPr>
      <w:r w:rsidRPr="00476C13">
        <w:rPr>
          <w:rFonts w:cs="Arial"/>
          <w:szCs w:val="22"/>
        </w:rPr>
        <w:t>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476C13" w:rsidRDefault="000D758D" w:rsidP="000D758D">
      <w:pPr>
        <w:pStyle w:val="Textnumbered"/>
        <w:numPr>
          <w:ilvl w:val="4"/>
          <w:numId w:val="3"/>
        </w:numPr>
        <w:rPr>
          <w:szCs w:val="22"/>
        </w:rPr>
      </w:pPr>
      <w:r w:rsidRPr="00476C13">
        <w:rPr>
          <w:rFonts w:cs="Arial"/>
          <w:szCs w:val="22"/>
        </w:rPr>
        <w:t>the Contractor is bankrupt or the subject of a bankruptcy petition;</w:t>
      </w:r>
    </w:p>
    <w:p w14:paraId="4249E463" w14:textId="77777777" w:rsidR="000D758D" w:rsidRPr="00476C13" w:rsidRDefault="000D758D" w:rsidP="000D758D">
      <w:pPr>
        <w:pStyle w:val="Textnumbered"/>
        <w:numPr>
          <w:ilvl w:val="4"/>
          <w:numId w:val="3"/>
        </w:numPr>
        <w:rPr>
          <w:szCs w:val="22"/>
        </w:rPr>
      </w:pPr>
      <w:r w:rsidRPr="00476C13">
        <w:rPr>
          <w:rFonts w:cs="Arial"/>
          <w:szCs w:val="22"/>
        </w:rPr>
        <w:t>the Contractor enters into negotiations for, or makes, a voluntary agreement with its creditors to compromise, reschedule or arrange repayment of outstanding sums;</w:t>
      </w:r>
    </w:p>
    <w:p w14:paraId="27CB877A" w14:textId="77777777" w:rsidR="000D758D" w:rsidRPr="00476C13" w:rsidRDefault="000D758D" w:rsidP="000D758D">
      <w:pPr>
        <w:pStyle w:val="Textnumbered"/>
        <w:numPr>
          <w:ilvl w:val="4"/>
          <w:numId w:val="3"/>
        </w:numPr>
        <w:rPr>
          <w:szCs w:val="22"/>
        </w:rPr>
      </w:pPr>
      <w:r w:rsidRPr="00476C13">
        <w:rPr>
          <w:rFonts w:cs="Arial"/>
          <w:szCs w:val="22"/>
        </w:rPr>
        <w:t>a petition is filed, a notice is given, a resolution is passed, or an order is made, for or in connection with the winding up of the Contractor;</w:t>
      </w:r>
    </w:p>
    <w:p w14:paraId="4619212C" w14:textId="77777777" w:rsidR="000D758D" w:rsidRPr="00476C13" w:rsidRDefault="000D758D" w:rsidP="000D758D">
      <w:pPr>
        <w:pStyle w:val="Textnumbered"/>
        <w:numPr>
          <w:ilvl w:val="4"/>
          <w:numId w:val="3"/>
        </w:numPr>
        <w:rPr>
          <w:szCs w:val="22"/>
        </w:rPr>
      </w:pPr>
      <w:r w:rsidRPr="00476C13">
        <w:rPr>
          <w:rFonts w:cs="Arial"/>
          <w:szCs w:val="22"/>
        </w:rPr>
        <w:t>an administrator and or administrative receiver is appointed to manage the affairs of the Contractor, or an application is made to a court for the same;</w:t>
      </w:r>
    </w:p>
    <w:p w14:paraId="4D1A6442" w14:textId="77777777" w:rsidR="000D758D" w:rsidRPr="00476C13" w:rsidRDefault="000D758D" w:rsidP="000D758D">
      <w:pPr>
        <w:pStyle w:val="Textnumbered"/>
        <w:numPr>
          <w:ilvl w:val="4"/>
          <w:numId w:val="3"/>
        </w:numPr>
        <w:rPr>
          <w:szCs w:val="22"/>
        </w:rPr>
      </w:pPr>
      <w:r w:rsidRPr="00476C13">
        <w:rPr>
          <w:rFonts w:cs="Arial"/>
          <w:szCs w:val="22"/>
        </w:rPr>
        <w:t>a person becomes entitled to appoint a receiver over the assets of the Contractor or a receiver is appointed over the assets of the Contractor;</w:t>
      </w:r>
    </w:p>
    <w:p w14:paraId="08851890" w14:textId="77777777" w:rsidR="000D758D" w:rsidRPr="00476C13" w:rsidRDefault="000D758D" w:rsidP="000D758D">
      <w:pPr>
        <w:pStyle w:val="Textnumbered"/>
        <w:numPr>
          <w:ilvl w:val="4"/>
          <w:numId w:val="3"/>
        </w:numPr>
        <w:rPr>
          <w:szCs w:val="22"/>
        </w:rPr>
      </w:pPr>
      <w:bookmarkStart w:id="13" w:name="_Ref440534405"/>
      <w:r w:rsidRPr="00476C13">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3"/>
    </w:p>
    <w:p w14:paraId="750C04F5" w14:textId="3D5F0C85" w:rsidR="000D758D" w:rsidRPr="00476C13" w:rsidRDefault="000D758D" w:rsidP="000D758D">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(i)</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lastRenderedPageBreak/>
        <w:t>the Contractor’s business is taken over in whole or in part either by sale of a controlling interest in the share capital of the Contractor or by a sale of the assets relevant to the part of the Contractor’s business that is performing the Contract;</w:t>
      </w:r>
    </w:p>
    <w:p w14:paraId="1AC90F02" w14:textId="4DB7E475" w:rsidR="000D758D" w:rsidRPr="00476C13" w:rsidRDefault="000D758D" w:rsidP="000D758D">
      <w:pPr>
        <w:pStyle w:val="Textnumbered"/>
        <w:numPr>
          <w:ilvl w:val="4"/>
          <w:numId w:val="3"/>
        </w:numPr>
        <w:rPr>
          <w:szCs w:val="22"/>
        </w:rPr>
      </w:pPr>
      <w:r w:rsidRPr="00476C13">
        <w:rPr>
          <w:rFonts w:cs="Arial"/>
          <w:szCs w:val="22"/>
        </w:rPr>
        <w:t>the Contractor dies or, by reason of illness or incapacity, is incapable of managing the Contractor’s affairs for a period of time</w:t>
      </w:r>
      <w:r w:rsidR="00C91A24" w:rsidRPr="00476C13">
        <w:rPr>
          <w:rFonts w:cs="Arial"/>
          <w:szCs w:val="22"/>
        </w:rPr>
        <w:t>;</w:t>
      </w:r>
      <w:r w:rsidR="00307DCB" w:rsidRPr="00476C13">
        <w:rPr>
          <w:rFonts w:cs="Arial"/>
          <w:szCs w:val="22"/>
        </w:rPr>
        <w:t xml:space="preserve"> and</w:t>
      </w:r>
    </w:p>
    <w:p w14:paraId="297E2752" w14:textId="2525F2D4" w:rsidR="009E581E" w:rsidRPr="00476C13" w:rsidRDefault="00D42D1D" w:rsidP="000D758D">
      <w:pPr>
        <w:pStyle w:val="Textnumbered"/>
        <w:numPr>
          <w:ilvl w:val="4"/>
          <w:numId w:val="3"/>
        </w:numPr>
        <w:rPr>
          <w:szCs w:val="22"/>
        </w:rPr>
      </w:pPr>
      <w:r w:rsidRPr="00476C13">
        <w:rPr>
          <w:szCs w:val="22"/>
        </w:rPr>
        <w:t xml:space="preserve">Any part of the Contractor’s Proposal, including the Compliance Forms, is </w:t>
      </w:r>
      <w:r w:rsidR="00331784" w:rsidRPr="00476C13">
        <w:rPr>
          <w:szCs w:val="22"/>
        </w:rPr>
        <w:t>found</w:t>
      </w:r>
      <w:r w:rsidRPr="00476C13">
        <w:rPr>
          <w:szCs w:val="22"/>
        </w:rPr>
        <w:t xml:space="preserve"> to be incorrect,</w:t>
      </w:r>
      <w:r w:rsidR="00331784" w:rsidRPr="00476C13">
        <w:rPr>
          <w:szCs w:val="22"/>
        </w:rPr>
        <w:t xml:space="preserve"> false or misleading</w:t>
      </w:r>
      <w:r w:rsidR="00307DCB" w:rsidRPr="00476C13">
        <w:rPr>
          <w:szCs w:val="22"/>
        </w:rPr>
        <w:t>.</w:t>
      </w:r>
      <w:r w:rsidR="00331784" w:rsidRPr="00476C13">
        <w:rPr>
          <w:szCs w:val="22"/>
        </w:rPr>
        <w:t xml:space="preserve"> </w:t>
      </w:r>
      <w:r w:rsidRPr="00476C13">
        <w:rPr>
          <w:szCs w:val="22"/>
        </w:rPr>
        <w:t xml:space="preserve"> </w:t>
      </w:r>
    </w:p>
    <w:bookmarkEnd w:id="11"/>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4BB25B81"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858F0B3">
        <w:rPr>
          <w:sz w:val="22"/>
          <w:szCs w:val="22"/>
        </w:rPr>
        <w:t>Liability and i</w:t>
      </w:r>
      <w:r w:rsidR="00B02E20" w:rsidRPr="0858F0B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indirect, special or consequential loss;</w:t>
      </w:r>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A53BC2" w:rsidR="00203999" w:rsidRPr="00476C13" w:rsidRDefault="00203999" w:rsidP="00203999">
      <w:pPr>
        <w:pStyle w:val="Textnumbered"/>
        <w:rPr>
          <w:szCs w:val="22"/>
        </w:rPr>
      </w:pPr>
      <w:bookmarkStart w:id="14" w:name="_Ref519783868"/>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the amount in respect of which the Contractor is required to have in professional indemnity insurance cover at clause 15.5(iii).</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14:paraId="33AF5A94" w14:textId="77777777" w:rsidR="001E2EC1" w:rsidRDefault="000D758D" w:rsidP="00171BE5">
      <w:pPr>
        <w:pStyle w:val="Textnumbered"/>
        <w:rPr>
          <w:szCs w:val="22"/>
        </w:rPr>
      </w:pPr>
      <w:r w:rsidRPr="00476C13">
        <w:rPr>
          <w:szCs w:val="22"/>
        </w:rPr>
        <w:t>Throughout the Contract Period and for six years afterwards the Contractor shall take out and maintain with a reputable insurance company on generally available commercially acceptable terms</w:t>
      </w:r>
      <w:r w:rsidR="001E2EC1">
        <w:rPr>
          <w:szCs w:val="22"/>
        </w:rPr>
        <w:t>:</w:t>
      </w:r>
    </w:p>
    <w:p w14:paraId="25D0CAB7" w14:textId="2984F5F2"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for each and every claim or series of claims arising out of one event</w:t>
      </w:r>
      <w:r w:rsidR="00DB00B4">
        <w:t xml:space="preserve">; </w:t>
      </w:r>
    </w:p>
    <w:p w14:paraId="7C270660" w14:textId="6590306B"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DB00B4">
        <w:t>; and</w:t>
      </w:r>
    </w:p>
    <w:p w14:paraId="7F93D980" w14:textId="2F24A329" w:rsidR="000A7099" w:rsidRPr="00476C13" w:rsidRDefault="000D758D" w:rsidP="001E2EC1">
      <w:pPr>
        <w:pStyle w:val="Textnumbered"/>
        <w:numPr>
          <w:ilvl w:val="8"/>
          <w:numId w:val="3"/>
        </w:numPr>
        <w:tabs>
          <w:tab w:val="clear" w:pos="2673"/>
        </w:tabs>
        <w:ind w:left="993"/>
        <w:rPr>
          <w:szCs w:val="22"/>
        </w:rPr>
      </w:pPr>
      <w:r w:rsidRPr="00476C13">
        <w:rPr>
          <w:szCs w:val="22"/>
        </w:rPr>
        <w:t xml:space="preserve">professional indemnity insurance </w:t>
      </w:r>
      <w:bookmarkEnd w:id="14"/>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w:t>
      </w:r>
      <w:r w:rsidR="002D4A01" w:rsidRPr="008E4C52">
        <w:t xml:space="preserve">of </w:t>
      </w:r>
      <w:r w:rsidR="00640083" w:rsidRPr="008E4C52">
        <w:t>on</w:t>
      </w:r>
      <w:r w:rsidR="004970B0">
        <w:t>e</w:t>
      </w:r>
      <w:r w:rsidR="006A7C2D" w:rsidRPr="008E4C52">
        <w:t xml:space="preserve"> million</w:t>
      </w:r>
      <w:r w:rsidR="006A7C2D">
        <w:t xml:space="preserve"> pounds</w:t>
      </w:r>
      <w:r w:rsidR="002D4A01" w:rsidRPr="00502614">
        <w:t xml:space="preserve"> for each and every claim or series of claims arising out of one event</w:t>
      </w:r>
      <w:r w:rsidR="002D4A01">
        <w:t>.</w:t>
      </w:r>
    </w:p>
    <w:p w14:paraId="18257B6C" w14:textId="07EFCAA3" w:rsidR="00B02E20" w:rsidRPr="00476C13" w:rsidRDefault="00B02E20" w:rsidP="00171BE5">
      <w:pPr>
        <w:pStyle w:val="Textnumbered"/>
        <w:rPr>
          <w:szCs w:val="22"/>
        </w:rPr>
      </w:pPr>
      <w:r w:rsidRPr="00171BE5">
        <w:rPr>
          <w:szCs w:val="22"/>
        </w:rPr>
        <w:lastRenderedPageBreak/>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858F0B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any body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5"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5"/>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sub-contractor;</w:t>
      </w:r>
    </w:p>
    <w:p w14:paraId="78C33635" w14:textId="40C3F3C1" w:rsidR="00BD03FF" w:rsidRPr="00476C13" w:rsidRDefault="00BD03FF" w:rsidP="00BD03FF">
      <w:pPr>
        <w:pStyle w:val="Textnumbered"/>
        <w:numPr>
          <w:ilvl w:val="4"/>
          <w:numId w:val="3"/>
        </w:numPr>
        <w:rPr>
          <w:szCs w:val="22"/>
        </w:rPr>
      </w:pPr>
      <w:r w:rsidRPr="00476C13">
        <w:rPr>
          <w:rFonts w:cs="Arial"/>
          <w:szCs w:val="22"/>
        </w:rPr>
        <w:t>a statement of the work to be carried out;</w:t>
      </w:r>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sub-contractor;</w:t>
      </w:r>
    </w:p>
    <w:p w14:paraId="55D7E20D" w14:textId="41FE725B" w:rsidR="00BD03FF" w:rsidRPr="00476C13" w:rsidRDefault="00BD03FF" w:rsidP="00BD03FF">
      <w:pPr>
        <w:pStyle w:val="Textnumbered"/>
        <w:numPr>
          <w:ilvl w:val="4"/>
          <w:numId w:val="3"/>
        </w:numPr>
        <w:rPr>
          <w:szCs w:val="22"/>
        </w:rPr>
      </w:pPr>
      <w:r w:rsidRPr="00476C13">
        <w:rPr>
          <w:rFonts w:cs="Arial"/>
          <w:szCs w:val="22"/>
        </w:rPr>
        <w:t>a statement of whether the sub-contractor is located in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447190B5" w:rsidR="00010387" w:rsidRPr="00476C13" w:rsidRDefault="00B02E20" w:rsidP="00D60402">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635DE7" w:rsidRPr="00476C13">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(without limitation whether or not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6" w:name="_Ref432406523"/>
      <w:r w:rsidRPr="00476C13">
        <w:rPr>
          <w:color w:val="000000"/>
          <w:szCs w:val="22"/>
        </w:rPr>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6"/>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t xml:space="preserve">If </w:t>
      </w:r>
      <w:r w:rsidR="00DB108C" w:rsidRPr="00476C13">
        <w:rPr>
          <w:rFonts w:cs="Arial"/>
          <w:szCs w:val="22"/>
        </w:rPr>
        <w:t>so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858F0B3">
        <w:rPr>
          <w:sz w:val="22"/>
          <w:szCs w:val="22"/>
        </w:rPr>
        <w:lastRenderedPageBreak/>
        <w:t>Force Majeure</w:t>
      </w:r>
    </w:p>
    <w:p w14:paraId="2EE86E34" w14:textId="16683C7E" w:rsidR="00B315F0" w:rsidRPr="00476C13" w:rsidRDefault="00B02E20" w:rsidP="00D60402">
      <w:pPr>
        <w:pStyle w:val="Textnumbered"/>
        <w:tabs>
          <w:tab w:val="clear" w:pos="567"/>
        </w:tabs>
        <w:ind w:left="720" w:hanging="720"/>
        <w:rPr>
          <w:szCs w:val="22"/>
        </w:rPr>
      </w:pPr>
      <w:bookmarkStart w:id="17"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7"/>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858F0B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8" w:name="_Ref432338635"/>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8"/>
    </w:p>
    <w:p w14:paraId="5D843411" w14:textId="6AEB4B78"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o health and safety at work;</w:t>
      </w:r>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858F0B3">
        <w:rPr>
          <w:sz w:val="22"/>
          <w:szCs w:val="22"/>
        </w:rPr>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9" w:name="_Ref432405172"/>
      <w:r w:rsidRPr="0858F0B3">
        <w:rPr>
          <w:sz w:val="22"/>
          <w:szCs w:val="22"/>
        </w:rPr>
        <w:t>Confidentiality</w:t>
      </w:r>
      <w:bookmarkEnd w:id="19"/>
      <w:r w:rsidRPr="0858F0B3">
        <w:rPr>
          <w:sz w:val="22"/>
          <w:szCs w:val="22"/>
        </w:rPr>
        <w:t xml:space="preserve"> </w:t>
      </w:r>
    </w:p>
    <w:p w14:paraId="652FADC7" w14:textId="28958648" w:rsidR="00BE0339" w:rsidRPr="00476C13" w:rsidRDefault="00211DE7" w:rsidP="00BE0339">
      <w:pPr>
        <w:pStyle w:val="Textnumbered"/>
        <w:tabs>
          <w:tab w:val="clear" w:pos="567"/>
        </w:tabs>
        <w:ind w:left="720" w:hanging="720"/>
        <w:rPr>
          <w:szCs w:val="22"/>
        </w:rPr>
      </w:pPr>
      <w:bookmarkStart w:id="20"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20"/>
    </w:p>
    <w:p w14:paraId="03085842" w14:textId="77777777"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r w:rsidR="00F86CEC" w:rsidRPr="00476C13">
        <w:rPr>
          <w:rFonts w:cs="Arial"/>
          <w:szCs w:val="22"/>
        </w:rPr>
        <w:t>SSRO</w:t>
      </w:r>
      <w:r w:rsidRPr="00476C13">
        <w:rPr>
          <w:rFonts w:cs="Arial"/>
          <w:szCs w:val="22"/>
        </w:rPr>
        <w:t>;</w:t>
      </w:r>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which consent shall not unreasonably be withheld;</w:t>
      </w:r>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lastRenderedPageBreak/>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2C1F458C" w:rsidR="00BE0339" w:rsidRPr="00476C13" w:rsidRDefault="00F86CEC" w:rsidP="00BE0339">
      <w:pPr>
        <w:pStyle w:val="Textnumbered"/>
        <w:tabs>
          <w:tab w:val="clear" w:pos="567"/>
        </w:tabs>
        <w:ind w:left="720" w:hanging="720"/>
        <w:rPr>
          <w:szCs w:val="22"/>
        </w:rPr>
      </w:pPr>
      <w:bookmarkStart w:id="21" w:name="_Ref432404401"/>
      <w:bookmarkStart w:id="22"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20.7</w:t>
      </w:r>
      <w:r w:rsidR="0016046E" w:rsidRPr="00476C13">
        <w:rPr>
          <w:szCs w:val="22"/>
        </w:rPr>
        <w:fldChar w:fldCharType="end"/>
      </w:r>
      <w:r w:rsidRPr="00476C13">
        <w:rPr>
          <w:szCs w:val="22"/>
        </w:rPr>
        <w:t>, the SSRO shall</w:t>
      </w:r>
      <w:bookmarkEnd w:id="21"/>
      <w:r w:rsidR="008D4FD0" w:rsidRPr="00476C13">
        <w:rPr>
          <w:szCs w:val="22"/>
        </w:rPr>
        <w:t>:</w:t>
      </w:r>
      <w:bookmarkEnd w:id="22"/>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Confidential Information as confidential and safeguard it accordingly;</w:t>
      </w:r>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31BB31F3" w:rsidR="00211DE7" w:rsidRPr="00476C13" w:rsidRDefault="00211DE7" w:rsidP="00D60402">
      <w:pPr>
        <w:pStyle w:val="Textnumbered"/>
        <w:tabs>
          <w:tab w:val="clear" w:pos="567"/>
        </w:tabs>
        <w:ind w:left="720" w:hanging="720"/>
        <w:rPr>
          <w:szCs w:val="22"/>
        </w:rPr>
      </w:pPr>
      <w:bookmarkStart w:id="23"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20.3</w:t>
      </w:r>
      <w:r w:rsidR="0016046E" w:rsidRPr="00476C13">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3"/>
    </w:p>
    <w:p w14:paraId="45F08707" w14:textId="197AA5FB" w:rsidR="00991555" w:rsidRPr="00476C13" w:rsidRDefault="00211DE7" w:rsidP="00991555">
      <w:pPr>
        <w:pStyle w:val="Textnumbered"/>
        <w:tabs>
          <w:tab w:val="clear" w:pos="567"/>
        </w:tabs>
        <w:ind w:left="720" w:hanging="720"/>
        <w:rPr>
          <w:szCs w:val="22"/>
        </w:rPr>
      </w:pPr>
      <w:bookmarkStart w:id="24"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4"/>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614C506" w:rsidR="00211DE7" w:rsidRPr="00476C13" w:rsidRDefault="00211DE7" w:rsidP="00D60402">
      <w:pPr>
        <w:pStyle w:val="Textnumbered"/>
        <w:tabs>
          <w:tab w:val="clear" w:pos="567"/>
        </w:tabs>
        <w:ind w:left="720" w:hanging="720"/>
        <w:rPr>
          <w:szCs w:val="22"/>
        </w:rPr>
      </w:pPr>
      <w:bookmarkStart w:id="25"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w:t>
      </w:r>
      <w:r w:rsidRPr="00476C13">
        <w:rPr>
          <w:rFonts w:cs="Arial"/>
          <w:szCs w:val="22"/>
        </w:rPr>
        <w:lastRenderedPageBreak/>
        <w:t xml:space="preserve">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w:t>
      </w:r>
      <w:bookmarkEnd w:id="25"/>
    </w:p>
    <w:p w14:paraId="2A6D1A6F" w14:textId="3C85D9E3" w:rsidR="00211DE7" w:rsidRPr="00051A08" w:rsidRDefault="00211DE7" w:rsidP="00D60402">
      <w:pPr>
        <w:pStyle w:val="Textnumbered"/>
        <w:tabs>
          <w:tab w:val="clear" w:pos="567"/>
        </w:tabs>
        <w:ind w:left="720" w:hanging="720"/>
        <w:rPr>
          <w:szCs w:val="22"/>
        </w:rPr>
      </w:pPr>
      <w:bookmarkStart w:id="26"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sidRPr="00476C13">
        <w:rPr>
          <w:rFonts w:cs="Arial"/>
          <w:szCs w:val="22"/>
        </w:rPr>
        <w:t>visions of the FOIA or the EIR.</w:t>
      </w:r>
      <w:bookmarkEnd w:id="26"/>
    </w:p>
    <w:p w14:paraId="6245B7D8" w14:textId="77777777" w:rsidR="00B02E20" w:rsidRPr="00476C13" w:rsidRDefault="00B02E20" w:rsidP="00D60402">
      <w:pPr>
        <w:pStyle w:val="Heading2"/>
        <w:rPr>
          <w:sz w:val="22"/>
          <w:szCs w:val="22"/>
        </w:rPr>
      </w:pPr>
      <w:r w:rsidRPr="0858F0B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7" w:name="_Ref432405477"/>
      <w:r w:rsidRPr="00476C13">
        <w:rPr>
          <w:szCs w:val="22"/>
        </w:rPr>
        <w:t>The Contractor shall not</w:t>
      </w:r>
      <w:r w:rsidR="00E80753" w:rsidRPr="00476C13">
        <w:rPr>
          <w:szCs w:val="22"/>
        </w:rPr>
        <w:t>,</w:t>
      </w:r>
      <w:r w:rsidRPr="00476C13">
        <w:rPr>
          <w:szCs w:val="22"/>
        </w:rPr>
        <w:t xml:space="preserve"> and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7"/>
    </w:p>
    <w:p w14:paraId="716F937B" w14:textId="45672181"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07D31C6"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635DE7" w:rsidRPr="00476C13">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in order to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858F0B3">
        <w:rPr>
          <w:sz w:val="22"/>
          <w:szCs w:val="22"/>
        </w:rPr>
        <w:t xml:space="preserve">Data Protection </w:t>
      </w:r>
    </w:p>
    <w:p w14:paraId="61E462B8" w14:textId="7DEB3F95" w:rsidR="00B02E20" w:rsidRPr="00476C13" w:rsidRDefault="00B02E20" w:rsidP="00BE231B">
      <w:pPr>
        <w:pStyle w:val="Textnumbered"/>
        <w:tabs>
          <w:tab w:val="clear" w:pos="567"/>
        </w:tabs>
        <w:ind w:left="720" w:hanging="720"/>
        <w:rPr>
          <w:szCs w:val="22"/>
        </w:rPr>
      </w:pPr>
      <w:bookmarkStart w:id="28" w:name="_Ref432405558"/>
      <w:r w:rsidRPr="00476C13">
        <w:rPr>
          <w:szCs w:val="22"/>
        </w:rPr>
        <w:t xml:space="preserve">The Contractor shall comply with </w:t>
      </w:r>
      <w:bookmarkEnd w:id="28"/>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635DE7" w:rsidRPr="00476C13">
        <w:rPr>
          <w:szCs w:val="22"/>
        </w:rPr>
        <w:t>SCHEDULE 3 – Data Protection</w:t>
      </w:r>
      <w:r w:rsidR="006374DF" w:rsidRPr="00476C13">
        <w:rPr>
          <w:szCs w:val="22"/>
        </w:rPr>
        <w:fldChar w:fldCharType="end"/>
      </w:r>
      <w:r w:rsidR="00BE231B" w:rsidRPr="00476C13">
        <w:rPr>
          <w:szCs w:val="22"/>
        </w:rPr>
        <w:t>, which sets out the requirements for data protection.</w:t>
      </w:r>
    </w:p>
    <w:p w14:paraId="497DC672" w14:textId="73761C6D" w:rsidR="00665586" w:rsidRPr="00476C13" w:rsidRDefault="00AB1683" w:rsidP="00D60402">
      <w:pPr>
        <w:pStyle w:val="Heading2"/>
        <w:rPr>
          <w:sz w:val="22"/>
          <w:szCs w:val="22"/>
        </w:rPr>
      </w:pPr>
      <w:r w:rsidRPr="0858F0B3">
        <w:rPr>
          <w:sz w:val="22"/>
          <w:szCs w:val="22"/>
        </w:rPr>
        <w:t>Security requirements</w:t>
      </w:r>
    </w:p>
    <w:p w14:paraId="2ABC1B4F" w14:textId="59547129" w:rsidR="00D6439C" w:rsidRPr="00476C13" w:rsidRDefault="00AE765B" w:rsidP="00D60402">
      <w:pPr>
        <w:pStyle w:val="Textnumbered"/>
        <w:tabs>
          <w:tab w:val="clear" w:pos="567"/>
        </w:tabs>
        <w:ind w:left="720" w:hanging="720"/>
        <w:rPr>
          <w:rFonts w:cs="Arial"/>
          <w:szCs w:val="22"/>
        </w:rPr>
      </w:pPr>
      <w:r w:rsidRPr="00476C13">
        <w:rPr>
          <w:rFonts w:cs="Arial"/>
          <w:szCs w:val="22"/>
        </w:rPr>
        <w:t xml:space="preserve">The Contractor shall </w:t>
      </w:r>
      <w:r w:rsidR="00D6439C" w:rsidRPr="00476C13">
        <w:rPr>
          <w:rFonts w:cs="Arial"/>
          <w:szCs w:val="22"/>
        </w:rPr>
        <w:t xml:space="preserve">take all reasonable steps to ensure that all </w:t>
      </w:r>
      <w:r w:rsidR="007C543E" w:rsidRPr="00476C13">
        <w:rPr>
          <w:rFonts w:cs="Arial"/>
          <w:szCs w:val="22"/>
        </w:rPr>
        <w:t xml:space="preserve">its </w:t>
      </w:r>
      <w:r w:rsidR="009F61E5" w:rsidRPr="00476C13">
        <w:rPr>
          <w:rFonts w:cs="Arial"/>
          <w:szCs w:val="22"/>
        </w:rPr>
        <w:t>Employees</w:t>
      </w:r>
      <w:r w:rsidR="00D6439C" w:rsidRPr="00476C13">
        <w:rPr>
          <w:rFonts w:cs="Arial"/>
          <w:szCs w:val="22"/>
        </w:rPr>
        <w:t xml:space="preserve"> engaged on any work in connection with </w:t>
      </w:r>
      <w:r w:rsidR="00395678" w:rsidRPr="00476C13">
        <w:rPr>
          <w:rFonts w:cs="Arial"/>
          <w:szCs w:val="22"/>
        </w:rPr>
        <w:t>the Contract</w:t>
      </w:r>
      <w:r w:rsidR="00D6439C" w:rsidRPr="00476C13">
        <w:rPr>
          <w:rFonts w:cs="Arial"/>
          <w:szCs w:val="22"/>
        </w:rPr>
        <w:t xml:space="preserve"> have notice that </w:t>
      </w:r>
      <w:r w:rsidR="009B12E8" w:rsidRPr="00476C13">
        <w:rPr>
          <w:rFonts w:cs="Arial"/>
          <w:szCs w:val="22"/>
        </w:rPr>
        <w:t xml:space="preserve">the following </w:t>
      </w:r>
      <w:r w:rsidRPr="00476C13">
        <w:rPr>
          <w:rFonts w:cs="Arial"/>
          <w:szCs w:val="22"/>
        </w:rPr>
        <w:t>shall</w:t>
      </w:r>
      <w:r w:rsidR="00D6439C" w:rsidRPr="00476C13">
        <w:rPr>
          <w:rFonts w:cs="Arial"/>
          <w:szCs w:val="22"/>
        </w:rPr>
        <w:t xml:space="preserve"> apply to them and will continue so to apply after the completion or termination of </w:t>
      </w:r>
      <w:r w:rsidR="00395678" w:rsidRPr="00476C13">
        <w:rPr>
          <w:rFonts w:cs="Arial"/>
          <w:szCs w:val="22"/>
        </w:rPr>
        <w:t>the Contract</w:t>
      </w:r>
      <w:r w:rsidR="009F61E5" w:rsidRPr="00476C13">
        <w:rPr>
          <w:rFonts w:cs="Arial"/>
          <w:szCs w:val="22"/>
        </w:rPr>
        <w:t xml:space="preserve"> –</w:t>
      </w:r>
    </w:p>
    <w:p w14:paraId="67DBAB90" w14:textId="33CFDEAC" w:rsidR="009F61E5" w:rsidRPr="00476C13" w:rsidRDefault="009F61E5" w:rsidP="009F61E5">
      <w:pPr>
        <w:pStyle w:val="Textnumbered"/>
        <w:numPr>
          <w:ilvl w:val="4"/>
          <w:numId w:val="3"/>
        </w:numPr>
        <w:rPr>
          <w:rFonts w:cs="Arial"/>
          <w:szCs w:val="22"/>
        </w:rPr>
      </w:pPr>
      <w:r w:rsidRPr="00476C13">
        <w:rPr>
          <w:rFonts w:cs="Arial"/>
          <w:szCs w:val="22"/>
        </w:rPr>
        <w:t>Schedule 5 to the Defence Reform Act 2014; and</w:t>
      </w:r>
    </w:p>
    <w:p w14:paraId="3E754474" w14:textId="0D3D4B53" w:rsidR="009F61E5" w:rsidRPr="00476C13" w:rsidRDefault="009F61E5" w:rsidP="009F61E5">
      <w:pPr>
        <w:pStyle w:val="Textnumbered"/>
        <w:numPr>
          <w:ilvl w:val="4"/>
          <w:numId w:val="3"/>
        </w:numPr>
        <w:rPr>
          <w:rFonts w:cs="Arial"/>
          <w:szCs w:val="22"/>
        </w:rPr>
      </w:pPr>
      <w:r w:rsidRPr="00476C13">
        <w:rPr>
          <w:szCs w:val="22"/>
        </w:rPr>
        <w:t>the Official Secrets Acts 1911-1989.</w:t>
      </w:r>
    </w:p>
    <w:p w14:paraId="317994BE" w14:textId="0FA4B8A2" w:rsidR="00172F72" w:rsidRPr="00476C13" w:rsidRDefault="009F61E5" w:rsidP="00D60402">
      <w:pPr>
        <w:pStyle w:val="Textnumbered"/>
        <w:tabs>
          <w:tab w:val="clear" w:pos="567"/>
        </w:tabs>
        <w:ind w:left="720" w:hanging="720"/>
        <w:rPr>
          <w:rFonts w:cs="Arial"/>
          <w:szCs w:val="22"/>
        </w:rPr>
      </w:pPr>
      <w:r w:rsidRPr="00476C13">
        <w:rPr>
          <w:rFonts w:cs="Arial"/>
          <w:szCs w:val="22"/>
        </w:rPr>
        <w:t>I</w:t>
      </w:r>
      <w:r w:rsidRPr="00476C13">
        <w:rPr>
          <w:szCs w:val="22"/>
        </w:rPr>
        <w:t xml:space="preserve">f directed by the SSRO, the Contractor shall ensure that any Employee shall sign a statement acknowledging that, both during the term of </w:t>
      </w:r>
      <w:r w:rsidR="00395678" w:rsidRPr="00476C13">
        <w:rPr>
          <w:szCs w:val="22"/>
        </w:rPr>
        <w:t>the Contract</w:t>
      </w:r>
      <w:r w:rsidRPr="00476C13">
        <w:rPr>
          <w:szCs w:val="22"/>
        </w:rPr>
        <w:t xml:space="preserve"> and after its completion or termination, </w:t>
      </w:r>
      <w:r w:rsidR="00172F72" w:rsidRPr="00476C13">
        <w:rPr>
          <w:szCs w:val="22"/>
        </w:rPr>
        <w:t>he or she is bound by –</w:t>
      </w:r>
    </w:p>
    <w:p w14:paraId="73CCB60A" w14:textId="77777777" w:rsidR="00172F72" w:rsidRPr="00476C13" w:rsidRDefault="00172F72" w:rsidP="00172F72">
      <w:pPr>
        <w:pStyle w:val="Textnumbered"/>
        <w:numPr>
          <w:ilvl w:val="4"/>
          <w:numId w:val="3"/>
        </w:numPr>
        <w:rPr>
          <w:rFonts w:cs="Arial"/>
          <w:szCs w:val="22"/>
        </w:rPr>
      </w:pPr>
      <w:r w:rsidRPr="00476C13">
        <w:rPr>
          <w:rFonts w:cs="Arial"/>
          <w:szCs w:val="22"/>
        </w:rPr>
        <w:t>Schedule 5 to the Defence Reform Act 2014; and</w:t>
      </w:r>
    </w:p>
    <w:p w14:paraId="5AB4090E" w14:textId="77777777" w:rsidR="00172F72" w:rsidRPr="00476C13" w:rsidRDefault="009F61E5" w:rsidP="00172F72">
      <w:pPr>
        <w:pStyle w:val="Textnumbered"/>
        <w:numPr>
          <w:ilvl w:val="4"/>
          <w:numId w:val="3"/>
        </w:numPr>
        <w:rPr>
          <w:rFonts w:cs="Arial"/>
          <w:szCs w:val="22"/>
        </w:rPr>
      </w:pPr>
      <w:r w:rsidRPr="00476C13">
        <w:rPr>
          <w:szCs w:val="22"/>
        </w:rPr>
        <w:t>the Official Secrets Acts 1911-1989</w:t>
      </w:r>
      <w:r w:rsidR="00172F72" w:rsidRPr="00476C13">
        <w:rPr>
          <w:szCs w:val="22"/>
        </w:rPr>
        <w:t>; and</w:t>
      </w:r>
    </w:p>
    <w:p w14:paraId="0694163C" w14:textId="73F33F32" w:rsidR="00172F72" w:rsidRPr="00476C13" w:rsidRDefault="009F61E5" w:rsidP="00172F72">
      <w:pPr>
        <w:pStyle w:val="Textnumbered"/>
        <w:numPr>
          <w:ilvl w:val="4"/>
          <w:numId w:val="3"/>
        </w:numPr>
        <w:rPr>
          <w:rFonts w:cs="Arial"/>
          <w:szCs w:val="22"/>
        </w:rPr>
      </w:pPr>
      <w:r w:rsidRPr="00476C13">
        <w:rPr>
          <w:szCs w:val="22"/>
        </w:rPr>
        <w:lastRenderedPageBreak/>
        <w:t>where applicable</w:t>
      </w:r>
      <w:r w:rsidR="00172F72" w:rsidRPr="00476C13">
        <w:rPr>
          <w:szCs w:val="22"/>
        </w:rPr>
        <w:t>,</w:t>
      </w:r>
      <w:r w:rsidRPr="00476C13">
        <w:rPr>
          <w:szCs w:val="22"/>
        </w:rPr>
        <w:t xml:space="preserve"> by any other leg</w:t>
      </w:r>
      <w:r w:rsidR="00172F72" w:rsidRPr="00476C13">
        <w:rPr>
          <w:szCs w:val="22"/>
        </w:rPr>
        <w:t>islation.</w:t>
      </w:r>
    </w:p>
    <w:p w14:paraId="0BFE9799" w14:textId="77777777" w:rsidR="00B46A35" w:rsidRPr="00476C13" w:rsidRDefault="00B46A35" w:rsidP="00B46A35">
      <w:pPr>
        <w:pStyle w:val="Heading3"/>
        <w:rPr>
          <w:szCs w:val="22"/>
        </w:rPr>
      </w:pPr>
      <w:r w:rsidRPr="00476C13">
        <w:rPr>
          <w:szCs w:val="22"/>
        </w:rPr>
        <w:t>Sensitive Information</w:t>
      </w:r>
    </w:p>
    <w:p w14:paraId="410A7FF4" w14:textId="30140FF6" w:rsidR="00B46A35" w:rsidRPr="00476C13" w:rsidRDefault="00B46A35" w:rsidP="00B46A35">
      <w:pPr>
        <w:pStyle w:val="Textnumbered"/>
        <w:tabs>
          <w:tab w:val="clear" w:pos="567"/>
        </w:tabs>
        <w:ind w:left="720" w:hanging="720"/>
        <w:rPr>
          <w:rFonts w:cs="Arial"/>
          <w:szCs w:val="22"/>
        </w:rPr>
      </w:pPr>
      <w:r w:rsidRPr="00476C13">
        <w:rPr>
          <w:rFonts w:cs="Arial"/>
          <w:szCs w:val="22"/>
        </w:rPr>
        <w:t>The Contractor shall comply with the Security Conditions in relation to Sensitive Information.</w:t>
      </w:r>
    </w:p>
    <w:p w14:paraId="4A9C25B4" w14:textId="635F4607" w:rsidR="00D80780" w:rsidRPr="00476C13" w:rsidRDefault="00D80780" w:rsidP="00D80780">
      <w:pPr>
        <w:pStyle w:val="Heading3"/>
        <w:rPr>
          <w:szCs w:val="22"/>
        </w:rPr>
      </w:pPr>
      <w:r w:rsidRPr="00476C13">
        <w:rPr>
          <w:szCs w:val="22"/>
        </w:rPr>
        <w:t>Secret Matter</w:t>
      </w:r>
    </w:p>
    <w:p w14:paraId="0CB52B1C" w14:textId="77777777" w:rsidR="00B46A35" w:rsidRPr="00476C13" w:rsidRDefault="00B46A35" w:rsidP="00D60402">
      <w:pPr>
        <w:pStyle w:val="Textnumbered"/>
        <w:tabs>
          <w:tab w:val="clear" w:pos="567"/>
        </w:tabs>
        <w:ind w:left="720" w:hanging="720"/>
        <w:rPr>
          <w:rFonts w:cs="Arial"/>
          <w:szCs w:val="22"/>
        </w:rPr>
      </w:pPr>
      <w:r w:rsidRPr="00476C13">
        <w:rPr>
          <w:szCs w:val="22"/>
        </w:rPr>
        <w:t>The Contractor shall comply with the Security Measures in relation to Secret Matter.</w:t>
      </w:r>
    </w:p>
    <w:p w14:paraId="1A458985" w14:textId="77777777" w:rsidR="00B46A35" w:rsidRPr="00476C13" w:rsidRDefault="00B46A35" w:rsidP="00B46A35">
      <w:pPr>
        <w:pStyle w:val="Heading3"/>
        <w:rPr>
          <w:szCs w:val="22"/>
        </w:rPr>
      </w:pPr>
      <w:r w:rsidRPr="00476C13">
        <w:rPr>
          <w:szCs w:val="22"/>
        </w:rPr>
        <w:t>Subcontracts</w:t>
      </w:r>
    </w:p>
    <w:p w14:paraId="78B97254" w14:textId="5AD58431" w:rsidR="00B46A35" w:rsidRPr="00476C13" w:rsidRDefault="00B46A35" w:rsidP="00B46A35">
      <w:pPr>
        <w:pStyle w:val="Textnumbered"/>
        <w:tabs>
          <w:tab w:val="clear" w:pos="567"/>
        </w:tabs>
        <w:ind w:left="720" w:hanging="720"/>
        <w:rPr>
          <w:rFonts w:cs="Arial"/>
          <w:szCs w:val="22"/>
        </w:rPr>
      </w:pPr>
      <w:r w:rsidRPr="00476C13">
        <w:rPr>
          <w:szCs w:val="22"/>
        </w:rPr>
        <w:t>If the Contractor proposes to make a subcontract which will involve the disclosure of Secret Matter or Sensitive Information to the sub-contractor, the Contractor shall:</w:t>
      </w:r>
    </w:p>
    <w:p w14:paraId="7F1AD46B" w14:textId="77777777" w:rsidR="00B46A35" w:rsidRPr="00476C13" w:rsidRDefault="00B46A35" w:rsidP="00B46A35">
      <w:pPr>
        <w:pStyle w:val="Textnumbered"/>
        <w:numPr>
          <w:ilvl w:val="4"/>
          <w:numId w:val="3"/>
        </w:numPr>
        <w:rPr>
          <w:rFonts w:cs="Arial"/>
          <w:szCs w:val="22"/>
        </w:rPr>
      </w:pPr>
      <w:r w:rsidRPr="00476C13">
        <w:rPr>
          <w:szCs w:val="22"/>
        </w:rPr>
        <w:t>incorporate into the subcontract such secrecy and security obligations as the SSRO shall direct;</w:t>
      </w:r>
    </w:p>
    <w:p w14:paraId="435414DE" w14:textId="77777777" w:rsidR="00B46A35" w:rsidRPr="00476C13" w:rsidRDefault="00B46A35" w:rsidP="00B46A35">
      <w:pPr>
        <w:pStyle w:val="Textnumbered"/>
        <w:numPr>
          <w:ilvl w:val="4"/>
          <w:numId w:val="3"/>
        </w:numPr>
        <w:rPr>
          <w:rFonts w:cs="Arial"/>
          <w:szCs w:val="22"/>
        </w:rPr>
      </w:pPr>
      <w:r w:rsidRPr="00476C13">
        <w:rPr>
          <w:szCs w:val="22"/>
        </w:rPr>
        <w:t>inform the SSRO immediately the Contractor becomes aware of any breach by the subcontractor of any secrecy or security obligation and, if requested to do so by the SSRO, terminate the subcontract.</w:t>
      </w:r>
    </w:p>
    <w:p w14:paraId="15B0BCD4" w14:textId="3848D62D" w:rsidR="00B46A35" w:rsidRPr="00476C13" w:rsidRDefault="00B46A35" w:rsidP="00B46A35">
      <w:pPr>
        <w:pStyle w:val="Heading3"/>
        <w:rPr>
          <w:szCs w:val="22"/>
        </w:rPr>
      </w:pPr>
      <w:r w:rsidRPr="00476C13">
        <w:rPr>
          <w:szCs w:val="22"/>
        </w:rPr>
        <w:t>Termination</w:t>
      </w:r>
    </w:p>
    <w:p w14:paraId="0BB15634" w14:textId="3D09CC59" w:rsidR="00B46A35" w:rsidRPr="00476C13" w:rsidRDefault="00B46A35" w:rsidP="00B46A35">
      <w:pPr>
        <w:pStyle w:val="Textnumbered"/>
        <w:tabs>
          <w:tab w:val="clear" w:pos="567"/>
        </w:tabs>
        <w:ind w:left="720" w:hanging="720"/>
        <w:rPr>
          <w:rFonts w:cs="Arial"/>
          <w:szCs w:val="22"/>
        </w:rPr>
      </w:pPr>
      <w:r w:rsidRPr="00476C13">
        <w:rPr>
          <w:szCs w:val="22"/>
        </w:rPr>
        <w:t xml:space="preserve">The SSRO shall be entitled to terminate the </w:t>
      </w:r>
      <w:r w:rsidR="00C80171" w:rsidRPr="00476C13">
        <w:rPr>
          <w:szCs w:val="22"/>
        </w:rPr>
        <w:t>Contract</w:t>
      </w:r>
      <w:r w:rsidRPr="00476C13">
        <w:rPr>
          <w:szCs w:val="22"/>
        </w:rPr>
        <w:t xml:space="preserve"> immediately if:</w:t>
      </w:r>
    </w:p>
    <w:p w14:paraId="2D44BC4B"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obligation under this Clause; or</w:t>
      </w:r>
    </w:p>
    <w:p w14:paraId="40F853F3"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secrecy or security obligation imposed by any contract with the Crown;</w:t>
      </w:r>
    </w:p>
    <w:p w14:paraId="11B96ECA" w14:textId="77777777" w:rsidR="00B46A35" w:rsidRPr="00476C13" w:rsidRDefault="00B46A35" w:rsidP="00B46A35">
      <w:pPr>
        <w:pStyle w:val="Textnumbered"/>
        <w:numPr>
          <w:ilvl w:val="4"/>
          <w:numId w:val="3"/>
        </w:numPr>
        <w:rPr>
          <w:rFonts w:cs="Arial"/>
          <w:szCs w:val="22"/>
        </w:rPr>
      </w:pPr>
      <w:r w:rsidRPr="00476C13">
        <w:rPr>
          <w:szCs w:val="22"/>
        </w:rPr>
        <w:t>where the SSRO considers the circumstances of a breach jeopardise the secrecy or security of the Secret Matter.</w:t>
      </w:r>
    </w:p>
    <w:p w14:paraId="11AC0723" w14:textId="77777777" w:rsidR="00B02E20" w:rsidRPr="00476C13" w:rsidRDefault="00B02E20" w:rsidP="00D60402">
      <w:pPr>
        <w:pStyle w:val="Heading2"/>
        <w:rPr>
          <w:sz w:val="22"/>
          <w:szCs w:val="22"/>
        </w:rPr>
      </w:pPr>
      <w:r w:rsidRPr="0858F0B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activity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858F0B3">
        <w:rPr>
          <w:sz w:val="22"/>
          <w:szCs w:val="22"/>
        </w:rPr>
        <w:t>Prevention o</w:t>
      </w:r>
      <w:r w:rsidR="00B02E20" w:rsidRPr="0858F0B3">
        <w:rPr>
          <w:sz w:val="22"/>
          <w:szCs w:val="22"/>
        </w:rPr>
        <w:t xml:space="preserve">f Bribery </w:t>
      </w:r>
      <w:r w:rsidRPr="0858F0B3">
        <w:rPr>
          <w:sz w:val="22"/>
          <w:szCs w:val="22"/>
        </w:rPr>
        <w:t>a</w:t>
      </w:r>
      <w:r w:rsidR="00B02E20" w:rsidRPr="0858F0B3">
        <w:rPr>
          <w:sz w:val="22"/>
          <w:szCs w:val="22"/>
        </w:rPr>
        <w:t>nd Corruption</w:t>
      </w:r>
    </w:p>
    <w:p w14:paraId="777F016C" w14:textId="434516B1"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9" w:name="_Ref432405761"/>
      <w:r w:rsidRPr="00476C13">
        <w:rPr>
          <w:rFonts w:cs="Arial"/>
          <w:szCs w:val="22"/>
        </w:rPr>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30" w:name="_Ref432342221"/>
      <w:bookmarkEnd w:id="29"/>
    </w:p>
    <w:p w14:paraId="631621ED" w14:textId="6C337083" w:rsidR="00991555" w:rsidRPr="00476C13" w:rsidRDefault="00E765AC" w:rsidP="00991555">
      <w:pPr>
        <w:pStyle w:val="Textnumbered"/>
        <w:numPr>
          <w:ilvl w:val="4"/>
          <w:numId w:val="3"/>
        </w:numPr>
        <w:rPr>
          <w:szCs w:val="22"/>
        </w:rPr>
      </w:pPr>
      <w:bookmarkStart w:id="31" w:name="_Ref433724122"/>
      <w:r w:rsidRPr="00476C13">
        <w:rPr>
          <w:rFonts w:cs="Arial"/>
          <w:szCs w:val="22"/>
        </w:rPr>
        <w:lastRenderedPageBreak/>
        <w:t>offered or given a financial or other advantage to any person as an inducement or reward to them to perform improperly a public function or business activity or knowing or believing the acceptance in itself would constitute improper performance</w:t>
      </w:r>
      <w:r w:rsidR="00991555" w:rsidRPr="00476C13">
        <w:rPr>
          <w:rFonts w:cs="Arial"/>
          <w:szCs w:val="22"/>
        </w:rPr>
        <w:t>;</w:t>
      </w:r>
      <w:r w:rsidRPr="00476C13">
        <w:rPr>
          <w:rFonts w:cs="Arial"/>
          <w:szCs w:val="22"/>
        </w:rPr>
        <w:t xml:space="preserve"> or</w:t>
      </w:r>
      <w:bookmarkEnd w:id="30"/>
      <w:bookmarkEnd w:id="31"/>
    </w:p>
    <w:p w14:paraId="1005BAC2" w14:textId="77777777" w:rsidR="00991555" w:rsidRPr="00476C13" w:rsidRDefault="00E765AC" w:rsidP="00991555">
      <w:pPr>
        <w:pStyle w:val="Textnumbered"/>
        <w:numPr>
          <w:ilvl w:val="4"/>
          <w:numId w:val="3"/>
        </w:numPr>
        <w:rPr>
          <w:szCs w:val="22"/>
        </w:rPr>
      </w:pPr>
      <w:r w:rsidRPr="00476C13">
        <w:rPr>
          <w:rFonts w:cs="Arial"/>
          <w:szCs w:val="22"/>
        </w:rPr>
        <w:t>requested or accepted an advantage or reward;</w:t>
      </w:r>
      <w:bookmarkStart w:id="32" w:name="_Ref432342329"/>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3" w:name="_Ref433724127"/>
      <w:r w:rsidRPr="00476C13">
        <w:rPr>
          <w:rFonts w:cs="Arial"/>
          <w:szCs w:val="22"/>
        </w:rPr>
        <w:t>improperly performed such a function or activity in anticipation of receiving such an advantage</w:t>
      </w:r>
      <w:bookmarkEnd w:id="32"/>
      <w:r w:rsidR="00991555" w:rsidRPr="00476C13">
        <w:rPr>
          <w:rFonts w:cs="Arial"/>
          <w:szCs w:val="22"/>
        </w:rPr>
        <w:t>.</w:t>
      </w:r>
      <w:bookmarkEnd w:id="33"/>
    </w:p>
    <w:p w14:paraId="0CD2F17B" w14:textId="0A9599DA"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4" w:name="_Ref432405768"/>
      <w:r w:rsidRPr="00476C13">
        <w:rPr>
          <w:rFonts w:cs="Arial"/>
          <w:szCs w:val="22"/>
        </w:rPr>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have or any person employed by it or acting on its behalf shall have committed any offence under the </w:t>
      </w:r>
      <w:r w:rsidRPr="00476C13">
        <w:rPr>
          <w:rFonts w:cs="Arial"/>
          <w:szCs w:val="22"/>
        </w:rPr>
        <w:t>Bribery Act 2010.</w:t>
      </w:r>
      <w:bookmarkEnd w:id="34"/>
    </w:p>
    <w:p w14:paraId="7548CF72" w14:textId="77777777" w:rsidR="00B02E20" w:rsidRPr="00476C13" w:rsidRDefault="00B02E20" w:rsidP="00D60402">
      <w:pPr>
        <w:pStyle w:val="Heading2"/>
        <w:rPr>
          <w:sz w:val="22"/>
          <w:szCs w:val="22"/>
        </w:rPr>
      </w:pPr>
      <w:r w:rsidRPr="0858F0B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858F0B3">
        <w:rPr>
          <w:sz w:val="22"/>
          <w:szCs w:val="22"/>
        </w:rPr>
        <w:t>Equalit</w:t>
      </w:r>
      <w:r w:rsidR="00F9602D" w:rsidRPr="0858F0B3">
        <w:rPr>
          <w:sz w:val="22"/>
          <w:szCs w:val="22"/>
        </w:rPr>
        <w:t>y</w:t>
      </w:r>
      <w:r w:rsidRPr="0858F0B3">
        <w:rPr>
          <w:sz w:val="22"/>
          <w:szCs w:val="22"/>
        </w:rPr>
        <w:t xml:space="preserve"> and Diversit</w:t>
      </w:r>
      <w:r w:rsidR="00F9602D" w:rsidRPr="0858F0B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obligations </w:t>
      </w:r>
      <w:r w:rsidR="00705519" w:rsidRPr="00476C13">
        <w:rPr>
          <w:rFonts w:cs="Arial"/>
          <w:szCs w:val="22"/>
        </w:rPr>
        <w:t xml:space="preserve"> </w:t>
      </w:r>
      <w:r w:rsidR="00882351">
        <w:rPr>
          <w:rFonts w:cs="Arial"/>
          <w:szCs w:val="22"/>
        </w:rPr>
        <w:t xml:space="preserve">arising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the running of the Contractor’s business;</w:t>
      </w:r>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the Contract</w:t>
      </w:r>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lastRenderedPageBreak/>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the Human Rights Act 1998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5" w:name="_Ref433722561"/>
      <w:r w:rsidRPr="0858F0B3">
        <w:rPr>
          <w:sz w:val="22"/>
          <w:szCs w:val="22"/>
        </w:rPr>
        <w:t>Law and Jurisdiction</w:t>
      </w:r>
      <w:bookmarkEnd w:id="35"/>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858F0B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858F0B3">
        <w:rPr>
          <w:sz w:val="22"/>
          <w:szCs w:val="22"/>
        </w:rPr>
        <w:t xml:space="preserve">Conflict </w:t>
      </w:r>
      <w:r w:rsidR="00F9602D" w:rsidRPr="0858F0B3">
        <w:rPr>
          <w:sz w:val="22"/>
          <w:szCs w:val="22"/>
        </w:rPr>
        <w:t>o</w:t>
      </w:r>
      <w:r w:rsidRPr="0858F0B3">
        <w:rPr>
          <w:sz w:val="22"/>
          <w:szCs w:val="22"/>
        </w:rPr>
        <w:t>f Interest</w:t>
      </w:r>
    </w:p>
    <w:p w14:paraId="0DAC9156" w14:textId="1E1D4727"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at all times comply with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w:t>
      </w:r>
      <w:r w:rsidR="00640083">
        <w:rPr>
          <w:bCs/>
          <w:szCs w:val="22"/>
        </w:rPr>
        <w:t>is clause and the Conflicts of Interest Policy</w:t>
      </w:r>
      <w:r w:rsidR="003E2CA9">
        <w:rPr>
          <w:bCs/>
          <w:szCs w:val="22"/>
        </w:rPr>
        <w:t xml:space="preserve">, </w:t>
      </w:r>
      <w:r w:rsidR="004B3656" w:rsidRPr="003E2CA9">
        <w:rPr>
          <w:bCs/>
          <w:szCs w:val="22"/>
        </w:rPr>
        <w:t xml:space="preserve">this clause 30 shall apply). </w:t>
      </w:r>
      <w:r w:rsidR="009B393E">
        <w:rPr>
          <w:bCs/>
          <w:szCs w:val="22"/>
        </w:rPr>
        <w:t xml:space="preserve">The Contractor shall immediately send to the SSRO a copy of </w:t>
      </w:r>
      <w:r w:rsidR="00C941DE">
        <w:rPr>
          <w:bCs/>
          <w:szCs w:val="22"/>
        </w:rPr>
        <w:t>any</w:t>
      </w:r>
      <w:r w:rsidR="009B393E">
        <w:rPr>
          <w:bCs/>
          <w:szCs w:val="22"/>
        </w:rPr>
        <w:t xml:space="preserve"> new Conflicts of Interest Policy </w:t>
      </w:r>
      <w:r w:rsidR="004A5936">
        <w:rPr>
          <w:bCs/>
          <w:szCs w:val="22"/>
        </w:rPr>
        <w:t xml:space="preserve">following revision or replacement. </w:t>
      </w:r>
      <w:r w:rsidR="009B393E">
        <w:rPr>
          <w:bCs/>
          <w:szCs w:val="22"/>
        </w:rPr>
        <w:t xml:space="preserve"> </w:t>
      </w:r>
      <w:r w:rsidR="004B3656" w:rsidRPr="003E2CA9">
        <w:rPr>
          <w:bCs/>
          <w:szCs w:val="22"/>
        </w:rPr>
        <w:t xml:space="preserve"> </w:t>
      </w:r>
    </w:p>
    <w:p w14:paraId="35963DFC" w14:textId="1B93CDCA" w:rsidR="00007C9B" w:rsidRPr="00CC533E" w:rsidRDefault="00396878" w:rsidP="00FC2C5B">
      <w:pPr>
        <w:pStyle w:val="Textnumbered"/>
        <w:tabs>
          <w:tab w:val="clear" w:pos="567"/>
        </w:tabs>
        <w:ind w:left="720" w:hanging="720"/>
        <w:rPr>
          <w:b/>
          <w:szCs w:val="22"/>
        </w:rPr>
      </w:pPr>
      <w:r>
        <w:rPr>
          <w:szCs w:val="22"/>
        </w:rPr>
        <w:t>During the Contract Period t</w:t>
      </w:r>
      <w:r w:rsidR="00B02E20" w:rsidRPr="00476C13">
        <w:rPr>
          <w:szCs w:val="22"/>
        </w:rPr>
        <w:t>he Contractor shall at all times act in the best interests of the SSRO and shall at no time subordinate or otherwise undermine the SSRO’s interests to the advantage of its own interests or those of any third part</w:t>
      </w:r>
      <w:r w:rsidR="0025594B">
        <w:rPr>
          <w:szCs w:val="22"/>
        </w:rPr>
        <w:t xml:space="preserve">y. </w:t>
      </w:r>
    </w:p>
    <w:p w14:paraId="104A8112" w14:textId="37DBDD3A" w:rsidR="007A6174" w:rsidRDefault="007A6174" w:rsidP="00FC2C5B">
      <w:pPr>
        <w:pStyle w:val="Textnumbered"/>
        <w:tabs>
          <w:tab w:val="clear" w:pos="567"/>
        </w:tabs>
        <w:ind w:left="720" w:hanging="720"/>
        <w:rPr>
          <w:b/>
          <w:szCs w:val="22"/>
        </w:rPr>
      </w:pPr>
      <w:r>
        <w:rPr>
          <w:szCs w:val="22"/>
        </w:rPr>
        <w:t xml:space="preserve">For the avoidance of doubt, the Parties acknowledge and agree that it would constitute a Conflict of Interest for the Contractor to be, or propose to be, a Defence Contractor, or for the Contractor (or its employees or agents) to have, or to propose to have, business, professional, personal, or other interests with a Defence Contractor.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21EDA290"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7A6174">
        <w:rPr>
          <w:bCs/>
          <w:szCs w:val="22"/>
        </w:rPr>
        <w:t>4</w:t>
      </w:r>
      <w:r w:rsidR="009F18B5">
        <w:rPr>
          <w:bCs/>
          <w:szCs w:val="22"/>
        </w:rPr>
        <w:t xml:space="preserve"> must contain</w:t>
      </w:r>
      <w:r w:rsidR="0006432C">
        <w:rPr>
          <w:bCs/>
          <w:szCs w:val="22"/>
        </w:rPr>
        <w:t>, as a minimum, the following information:</w:t>
      </w:r>
    </w:p>
    <w:p w14:paraId="371BDF4E" w14:textId="59A31F7E" w:rsidR="009F18B5" w:rsidRDefault="005D6874" w:rsidP="005D6874">
      <w:pPr>
        <w:pStyle w:val="Textnumbered"/>
        <w:numPr>
          <w:ilvl w:val="8"/>
          <w:numId w:val="3"/>
        </w:numPr>
        <w:tabs>
          <w:tab w:val="clear" w:pos="2673"/>
        </w:tabs>
        <w:spacing w:after="120"/>
        <w:ind w:left="1135" w:hanging="284"/>
        <w:rPr>
          <w:bCs/>
          <w:szCs w:val="22"/>
        </w:rPr>
      </w:pPr>
      <w:r>
        <w:rPr>
          <w:bCs/>
          <w:szCs w:val="22"/>
        </w:rPr>
        <w:t>the identity of the third party, including any individuals;</w:t>
      </w:r>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the nature of the relationship;</w:t>
      </w:r>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party;</w:t>
      </w:r>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2E40171E" w14:textId="533C2A9D" w:rsidR="00747B8F" w:rsidRPr="003E5B4B" w:rsidRDefault="00055BAC" w:rsidP="00D60402">
      <w:pPr>
        <w:pStyle w:val="Textnumbered"/>
        <w:tabs>
          <w:tab w:val="clear" w:pos="567"/>
        </w:tabs>
        <w:ind w:left="720" w:hanging="720"/>
        <w:rPr>
          <w:b/>
          <w:szCs w:val="22"/>
        </w:rPr>
      </w:pPr>
      <w:r>
        <w:rPr>
          <w:bCs/>
          <w:szCs w:val="22"/>
        </w:rPr>
        <w:lastRenderedPageBreak/>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nterest (including without limitation those notified to it under clause 30.</w:t>
      </w:r>
      <w:r w:rsidR="007A6174">
        <w:rPr>
          <w:bCs/>
          <w:szCs w:val="22"/>
        </w:rPr>
        <w:t>4</w:t>
      </w:r>
      <w:r>
        <w:rPr>
          <w:bCs/>
          <w:szCs w:val="22"/>
        </w:rPr>
        <w:t>)</w:t>
      </w:r>
      <w:r w:rsidR="00C068E5">
        <w:rPr>
          <w:bCs/>
          <w:szCs w:val="22"/>
        </w:rPr>
        <w:t xml:space="preserve"> prevents the Contractor from acting for the </w:t>
      </w:r>
      <w:r w:rsidR="00217A08">
        <w:rPr>
          <w:bCs/>
          <w:szCs w:val="22"/>
        </w:rPr>
        <w:t xml:space="preserve">SSRO. </w:t>
      </w:r>
    </w:p>
    <w:p w14:paraId="5884D725" w14:textId="463BA5CC" w:rsidR="00F35775" w:rsidRPr="00F35775" w:rsidRDefault="00F35775" w:rsidP="00D60402">
      <w:pPr>
        <w:pStyle w:val="Textnumbered"/>
        <w:tabs>
          <w:tab w:val="clear" w:pos="567"/>
        </w:tabs>
        <w:ind w:left="720" w:hanging="720"/>
        <w:rPr>
          <w:b/>
          <w:szCs w:val="22"/>
        </w:rPr>
      </w:pPr>
      <w:r>
        <w:rPr>
          <w:bCs/>
          <w:szCs w:val="22"/>
        </w:rPr>
        <w:t xml:space="preserve">The SSRO may, </w:t>
      </w:r>
      <w:r w:rsidR="00C941DE">
        <w:rPr>
          <w:bCs/>
          <w:szCs w:val="22"/>
        </w:rPr>
        <w:t>at</w:t>
      </w:r>
      <w:r>
        <w:rPr>
          <w:bCs/>
          <w:szCs w:val="22"/>
        </w:rPr>
        <w:t xml:space="preserve"> its sole discretion, terminate the Contract with immediate effect in the event that:</w:t>
      </w:r>
    </w:p>
    <w:p w14:paraId="6275508B" w14:textId="79545800" w:rsidR="00334D26" w:rsidRPr="00334D26" w:rsidRDefault="00F35775" w:rsidP="00334D26">
      <w:pPr>
        <w:pStyle w:val="Textnumbered"/>
        <w:numPr>
          <w:ilvl w:val="7"/>
          <w:numId w:val="3"/>
        </w:numPr>
        <w:tabs>
          <w:tab w:val="clear" w:pos="2313"/>
        </w:tabs>
        <w:ind w:left="1276"/>
        <w:rPr>
          <w:b/>
          <w:szCs w:val="22"/>
        </w:rPr>
      </w:pPr>
      <w:r>
        <w:rPr>
          <w:bCs/>
          <w:szCs w:val="22"/>
        </w:rPr>
        <w:t>it determines under clause 30.</w:t>
      </w:r>
      <w:r w:rsidR="007A6174">
        <w:rPr>
          <w:bCs/>
          <w:szCs w:val="22"/>
        </w:rPr>
        <w:t>7</w:t>
      </w:r>
      <w:r w:rsidR="00334D26">
        <w:rPr>
          <w:bCs/>
          <w:szCs w:val="22"/>
        </w:rPr>
        <w:t xml:space="preserve"> that the Contractor is prevented from acting for the SSRO; or</w:t>
      </w:r>
    </w:p>
    <w:p w14:paraId="7059C2C2" w14:textId="769B617E" w:rsidR="00334D26" w:rsidRPr="00334D26" w:rsidRDefault="00334D26" w:rsidP="00334D26">
      <w:pPr>
        <w:pStyle w:val="Textnumbered"/>
        <w:numPr>
          <w:ilvl w:val="7"/>
          <w:numId w:val="3"/>
        </w:numPr>
        <w:tabs>
          <w:tab w:val="clear" w:pos="2313"/>
        </w:tabs>
        <w:ind w:left="1276"/>
        <w:rPr>
          <w:b/>
          <w:szCs w:val="22"/>
        </w:rPr>
      </w:pPr>
      <w:r>
        <w:rPr>
          <w:bCs/>
          <w:szCs w:val="22"/>
        </w:rPr>
        <w:t xml:space="preserve">it is not satisfied with </w:t>
      </w:r>
      <w:r w:rsidR="008B6BBA">
        <w:rPr>
          <w:bCs/>
          <w:szCs w:val="22"/>
        </w:rPr>
        <w:t>any</w:t>
      </w:r>
      <w:r w:rsidR="005B5340">
        <w:rPr>
          <w:bCs/>
          <w:szCs w:val="22"/>
        </w:rPr>
        <w:t xml:space="preserve"> </w:t>
      </w:r>
      <w:r>
        <w:rPr>
          <w:bCs/>
          <w:szCs w:val="22"/>
        </w:rPr>
        <w:t xml:space="preserve">new Conflicts of Interest Policy </w:t>
      </w:r>
      <w:r w:rsidR="008B6BBA">
        <w:rPr>
          <w:bCs/>
          <w:szCs w:val="22"/>
        </w:rPr>
        <w:t xml:space="preserve">issued to it </w:t>
      </w:r>
      <w:r w:rsidR="005B5340">
        <w:rPr>
          <w:bCs/>
          <w:szCs w:val="22"/>
        </w:rPr>
        <w:t>under clause 30.1</w:t>
      </w:r>
      <w:r w:rsidR="008B6BBA">
        <w:rPr>
          <w:bCs/>
          <w:szCs w:val="22"/>
        </w:rPr>
        <w:t>.</w:t>
      </w:r>
    </w:p>
    <w:p w14:paraId="1404AC98" w14:textId="27652933" w:rsidR="00B02E20" w:rsidRPr="00476C13" w:rsidRDefault="00B02E20" w:rsidP="00D60402">
      <w:pPr>
        <w:pStyle w:val="Heading2"/>
        <w:rPr>
          <w:sz w:val="22"/>
          <w:szCs w:val="22"/>
        </w:rPr>
      </w:pPr>
      <w:r w:rsidRPr="0858F0B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6"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or the performance, validity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6"/>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decisions, notices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858F0B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lastRenderedPageBreak/>
        <w:t xml:space="preserve">hard copy letter format, which </w:t>
      </w:r>
      <w:r w:rsidR="00B02E20" w:rsidRPr="00476C13">
        <w:t>shall be given by letter (sent by hand or pre-paid first class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2EBC6A5D"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Resources</w:t>
      </w:r>
      <w:r w:rsidR="00C8212F">
        <w:rPr>
          <w:szCs w:val="22"/>
        </w:rPr>
        <w:t xml:space="preserve"> (</w:t>
      </w:r>
      <w:hyperlink r:id="rId16" w:history="1">
        <w:r w:rsidR="00C8212F" w:rsidRPr="00C8212F">
          <w:rPr>
            <w:rStyle w:val="Hyperlink"/>
            <w:b w:val="0"/>
            <w:szCs w:val="22"/>
          </w:rPr>
          <w:t>matthew.rees@ssro.gov.uk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In each case the notice must:-</w:t>
      </w:r>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858F0B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r w:rsidRPr="00476C13">
        <w:rPr>
          <w:rFonts w:cs="Arial"/>
          <w:szCs w:val="22"/>
        </w:rPr>
        <w:t xml:space="preserve">amended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sidRPr="0858F0B3">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858F0B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Except as expressly stated in the Contract, all warranties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lastRenderedPageBreak/>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858F0B3">
        <w:rPr>
          <w:sz w:val="22"/>
          <w:szCs w:val="22"/>
        </w:rPr>
        <w:t xml:space="preserve">Priority of </w:t>
      </w:r>
      <w:r w:rsidR="000E1A24" w:rsidRPr="0858F0B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r w:rsidRPr="00476C13">
        <w:rPr>
          <w:szCs w:val="22"/>
        </w:rPr>
        <w:t xml:space="preserve">i. </w:t>
      </w:r>
      <w:r w:rsidRPr="00476C13">
        <w:rPr>
          <w:szCs w:val="22"/>
        </w:rPr>
        <w:tab/>
        <w:t>The terms and conditions in the body of the Contract;</w:t>
      </w:r>
    </w:p>
    <w:p w14:paraId="730C08CC" w14:textId="4F89AD4C" w:rsidR="00B02E20" w:rsidRPr="00476C13" w:rsidRDefault="000E1A24" w:rsidP="000E1A24">
      <w:pPr>
        <w:pStyle w:val="Textnumbered"/>
        <w:numPr>
          <w:ilvl w:val="0"/>
          <w:numId w:val="0"/>
        </w:numPr>
        <w:ind w:firstLine="720"/>
        <w:rPr>
          <w:szCs w:val="22"/>
        </w:rPr>
      </w:pPr>
      <w:r w:rsidRPr="00476C13">
        <w:rPr>
          <w:szCs w:val="22"/>
        </w:rPr>
        <w:t>i</w:t>
      </w:r>
      <w:r w:rsidR="00E867EA">
        <w:rPr>
          <w:szCs w:val="22"/>
        </w:rPr>
        <w:t>i</w:t>
      </w:r>
      <w:r w:rsidRPr="00476C13">
        <w:rPr>
          <w:szCs w:val="22"/>
        </w:rPr>
        <w:t xml:space="preserve">. </w:t>
      </w:r>
      <w:r w:rsidRPr="00476C13">
        <w:rPr>
          <w:szCs w:val="22"/>
        </w:rPr>
        <w:tab/>
      </w:r>
      <w:r w:rsidR="009B12E8" w:rsidRPr="00476C13">
        <w:rPr>
          <w:szCs w:val="22"/>
        </w:rPr>
        <w:t xml:space="preserve">Schedule 1: </w:t>
      </w:r>
      <w:r w:rsidR="0031087E" w:rsidRPr="00476C13">
        <w:rPr>
          <w:szCs w:val="22"/>
        </w:rPr>
        <w:t>Security Conditions</w:t>
      </w:r>
    </w:p>
    <w:p w14:paraId="5B4C17AA" w14:textId="6FCA2488" w:rsidR="0031087E" w:rsidRPr="00476C13" w:rsidRDefault="000E1A24" w:rsidP="000E1A24">
      <w:pPr>
        <w:pStyle w:val="Textnumbered"/>
        <w:numPr>
          <w:ilvl w:val="0"/>
          <w:numId w:val="0"/>
        </w:numPr>
        <w:ind w:firstLine="720"/>
        <w:rPr>
          <w:szCs w:val="22"/>
        </w:rPr>
      </w:pPr>
      <w:r w:rsidRPr="00476C13">
        <w:rPr>
          <w:szCs w:val="22"/>
        </w:rPr>
        <w:t>i</w:t>
      </w:r>
      <w:r w:rsidR="008B0BF5">
        <w:rPr>
          <w:szCs w:val="22"/>
        </w:rPr>
        <w:t>ii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389A56CB" w:rsidR="00BE231B" w:rsidRPr="00476C13" w:rsidRDefault="008B0BF5" w:rsidP="00472DEC">
      <w:pPr>
        <w:pStyle w:val="Textnumbered"/>
        <w:numPr>
          <w:ilvl w:val="0"/>
          <w:numId w:val="0"/>
        </w:numPr>
        <w:ind w:firstLine="720"/>
        <w:rPr>
          <w:szCs w:val="22"/>
        </w:rPr>
      </w:pPr>
      <w:r>
        <w:rPr>
          <w:szCs w:val="22"/>
        </w:rPr>
        <w:t>i</w:t>
      </w:r>
      <w:r w:rsidR="000E1A24" w:rsidRPr="00476C13">
        <w:rPr>
          <w:szCs w:val="22"/>
        </w:rPr>
        <w:t>v.</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6F07AE3A" w:rsidR="00495C58" w:rsidRPr="00476C13" w:rsidRDefault="00495C58" w:rsidP="00495C58">
      <w:pPr>
        <w:pStyle w:val="Textnumbered"/>
        <w:numPr>
          <w:ilvl w:val="0"/>
          <w:numId w:val="0"/>
        </w:numPr>
        <w:ind w:firstLine="720"/>
        <w:rPr>
          <w:szCs w:val="22"/>
        </w:rPr>
      </w:pPr>
      <w:r w:rsidRPr="00476C13">
        <w:rPr>
          <w:szCs w:val="22"/>
        </w:rPr>
        <w:t xml:space="preserve">v. </w:t>
      </w:r>
      <w:r w:rsidRPr="00476C13">
        <w:rPr>
          <w:szCs w:val="22"/>
        </w:rPr>
        <w:tab/>
      </w:r>
      <w:r w:rsidR="00E00332" w:rsidRPr="00476C13">
        <w:rPr>
          <w:szCs w:val="22"/>
        </w:rPr>
        <w:t xml:space="preserve">Schedule 4: </w:t>
      </w:r>
      <w:r w:rsidR="005A0A15" w:rsidRPr="00476C13">
        <w:rPr>
          <w:szCs w:val="22"/>
        </w:rPr>
        <w:t>Specification (including Clarifications)</w:t>
      </w:r>
    </w:p>
    <w:p w14:paraId="3871923A" w14:textId="40A2E132" w:rsidR="005A0A15" w:rsidRPr="00476C13" w:rsidRDefault="00495C58" w:rsidP="00614D1E">
      <w:pPr>
        <w:pStyle w:val="Textnumbered"/>
        <w:numPr>
          <w:ilvl w:val="0"/>
          <w:numId w:val="0"/>
        </w:numPr>
        <w:ind w:firstLine="720"/>
        <w:rPr>
          <w:szCs w:val="22"/>
        </w:rPr>
      </w:pPr>
      <w:r w:rsidRPr="00476C13">
        <w:rPr>
          <w:szCs w:val="22"/>
        </w:rPr>
        <w:t>v</w:t>
      </w:r>
      <w:r w:rsidR="00730F3F">
        <w:rPr>
          <w:szCs w:val="22"/>
        </w:rPr>
        <w:t>i</w:t>
      </w:r>
      <w:r w:rsidRPr="00476C13">
        <w:rPr>
          <w:szCs w:val="22"/>
        </w:rPr>
        <w:t>.</w:t>
      </w:r>
      <w:r w:rsidRPr="00476C13">
        <w:rPr>
          <w:szCs w:val="22"/>
        </w:rPr>
        <w:tab/>
      </w:r>
      <w:r w:rsidR="005A0A15" w:rsidRPr="00476C13">
        <w:rPr>
          <w:szCs w:val="22"/>
        </w:rPr>
        <w:t xml:space="preserve">Schedule 5: </w:t>
      </w:r>
      <w:r w:rsidR="005A3002" w:rsidRPr="00476C13">
        <w:rPr>
          <w:szCs w:val="22"/>
        </w:rPr>
        <w:t>Contractor’s Proposal</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This Agreement has been executed by the Parties on the date first before written</w:t>
      </w:r>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3094CCD5" w14:textId="77777777" w:rsidR="00AE77D0" w:rsidRPr="00476C13" w:rsidRDefault="00AE77D0" w:rsidP="00AE77D0">
      <w:pPr>
        <w:tabs>
          <w:tab w:val="left" w:pos="567"/>
        </w:tabs>
        <w:rPr>
          <w:rFonts w:ascii="Arial" w:hAnsi="Arial" w:cs="Arial"/>
          <w:sz w:val="22"/>
          <w:szCs w:val="22"/>
        </w:rPr>
      </w:pPr>
    </w:p>
    <w:p w14:paraId="5782E364"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Executed by</w:t>
      </w:r>
    </w:p>
    <w:p w14:paraId="535A4F44" w14:textId="6F131EE3" w:rsidR="00AE77D0" w:rsidRPr="00476C13" w:rsidRDefault="00AE77D0" w:rsidP="00AE77D0">
      <w:pPr>
        <w:tabs>
          <w:tab w:val="left" w:pos="567"/>
        </w:tabs>
        <w:rPr>
          <w:rFonts w:ascii="Arial" w:hAnsi="Arial" w:cs="Arial"/>
          <w:sz w:val="22"/>
          <w:szCs w:val="22"/>
        </w:rPr>
      </w:pPr>
    </w:p>
    <w:p w14:paraId="4A9FB8AC" w14:textId="3322AB84"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Acting by </w:t>
      </w:r>
    </w:p>
    <w:p w14:paraId="6C7C7792" w14:textId="4B94E918" w:rsidR="00AE77D0" w:rsidRPr="00476C13" w:rsidRDefault="00AE77D0" w:rsidP="00AE77D0">
      <w:pPr>
        <w:tabs>
          <w:tab w:val="left" w:pos="567"/>
        </w:tabs>
        <w:rPr>
          <w:rFonts w:ascii="Arial" w:hAnsi="Arial" w:cs="Arial"/>
          <w:sz w:val="22"/>
          <w:szCs w:val="22"/>
        </w:rPr>
      </w:pPr>
    </w:p>
    <w:p w14:paraId="2ABF16A9" w14:textId="0A511C5A" w:rsidR="00E567FB" w:rsidRPr="00476C13" w:rsidRDefault="00E567FB" w:rsidP="00AE77D0">
      <w:pPr>
        <w:tabs>
          <w:tab w:val="left" w:pos="567"/>
        </w:tabs>
        <w:rPr>
          <w:rFonts w:ascii="Arial" w:hAnsi="Arial" w:cs="Arial"/>
          <w:sz w:val="22"/>
          <w:szCs w:val="22"/>
        </w:rPr>
      </w:pPr>
      <w:r w:rsidRPr="00476C13">
        <w:rPr>
          <w:rFonts w:ascii="Arial" w:hAnsi="Arial" w:cs="Arial"/>
          <w:sz w:val="22"/>
          <w:szCs w:val="22"/>
        </w:rPr>
        <w:t>[INSERT APPROPRIATE ATTESTATION]</w:t>
      </w:r>
    </w:p>
    <w:p w14:paraId="33E820FD" w14:textId="04E23210" w:rsidR="00EB5D29" w:rsidRPr="0054308D" w:rsidRDefault="00B02E20" w:rsidP="00EB5D29">
      <w:pPr>
        <w:pStyle w:val="Heading1"/>
        <w:rPr>
          <w:sz w:val="28"/>
          <w:szCs w:val="28"/>
        </w:rPr>
      </w:pPr>
      <w:r w:rsidRPr="00476C13">
        <w:rPr>
          <w:sz w:val="22"/>
          <w:szCs w:val="22"/>
        </w:rPr>
        <w:br w:type="page"/>
      </w:r>
      <w:r w:rsidR="00EB5D29" w:rsidRPr="0054308D">
        <w:rPr>
          <w:sz w:val="28"/>
          <w:szCs w:val="28"/>
        </w:rPr>
        <w:lastRenderedPageBreak/>
        <w:t>SCHEDULE 1 – Security Conditions</w:t>
      </w:r>
    </w:p>
    <w:p w14:paraId="6B4668FE" w14:textId="77777777" w:rsidR="00EB5D29" w:rsidRPr="00476C13" w:rsidRDefault="00EB5D29" w:rsidP="00E21C3A">
      <w:pPr>
        <w:pStyle w:val="Heading2"/>
        <w:numPr>
          <w:ilvl w:val="1"/>
          <w:numId w:val="9"/>
        </w:numPr>
        <w:rPr>
          <w:sz w:val="22"/>
          <w:szCs w:val="22"/>
        </w:rPr>
      </w:pPr>
      <w:r w:rsidRPr="00476C13">
        <w:rPr>
          <w:sz w:val="22"/>
          <w:szCs w:val="22"/>
        </w:rPr>
        <w:t>Interpretation</w:t>
      </w:r>
    </w:p>
    <w:p w14:paraId="0736C55F" w14:textId="77777777" w:rsidR="00EB5D29" w:rsidRPr="00476C13" w:rsidRDefault="00EB5D29" w:rsidP="00E21C3A">
      <w:pPr>
        <w:pStyle w:val="Textnumbered"/>
        <w:numPr>
          <w:ilvl w:val="2"/>
          <w:numId w:val="5"/>
        </w:numPr>
        <w:rPr>
          <w:szCs w:val="22"/>
        </w:rPr>
      </w:pPr>
      <w:r w:rsidRPr="00476C13">
        <w:rPr>
          <w:szCs w:val="22"/>
        </w:rPr>
        <w:t>In these Security Conditions, the following capitalised terms have the meanings ascribed to them below –</w:t>
      </w:r>
    </w:p>
    <w:p w14:paraId="5B3E92F8" w14:textId="1033F11E" w:rsidR="00EB5D29" w:rsidRPr="00476C13" w:rsidRDefault="00EB5D29" w:rsidP="00C91EB4">
      <w:pPr>
        <w:pStyle w:val="Textnumbered"/>
        <w:numPr>
          <w:ilvl w:val="0"/>
          <w:numId w:val="0"/>
        </w:numPr>
        <w:spacing w:after="0"/>
        <w:ind w:left="567"/>
        <w:rPr>
          <w:rStyle w:val="Hyperlink"/>
          <w:szCs w:val="22"/>
        </w:rPr>
      </w:pPr>
      <w:r w:rsidRPr="00476C13">
        <w:rPr>
          <w:szCs w:val="22"/>
        </w:rPr>
        <w:t xml:space="preserve">“Foundation Grade product” has the meaning ascribed by the CESG Commercial Product Assurance scheme, which is available at: </w:t>
      </w:r>
    </w:p>
    <w:p w14:paraId="30375326" w14:textId="7371CA6F" w:rsidR="00C91EB4" w:rsidRPr="00476C13" w:rsidRDefault="00D52EBD" w:rsidP="00C91EB4">
      <w:pPr>
        <w:pStyle w:val="Textnumbered"/>
        <w:numPr>
          <w:ilvl w:val="0"/>
          <w:numId w:val="0"/>
        </w:numPr>
        <w:ind w:left="567"/>
        <w:rPr>
          <w:b/>
          <w:szCs w:val="22"/>
        </w:rPr>
      </w:pPr>
      <w:hyperlink r:id="rId17" w:history="1">
        <w:r w:rsidR="00C91EB4" w:rsidRPr="00476C13">
          <w:rPr>
            <w:rStyle w:val="Hyperlink"/>
            <w:szCs w:val="22"/>
          </w:rPr>
          <w:t>https://www.ncsc.gov.uk/scheme/commercial-product-assurance-cpa</w:t>
        </w:r>
      </w:hyperlink>
    </w:p>
    <w:p w14:paraId="0A991C8C" w14:textId="77777777" w:rsidR="00EB5D29" w:rsidRPr="00476C13" w:rsidRDefault="00EB5D29" w:rsidP="00EB5D29">
      <w:pPr>
        <w:pStyle w:val="Textnumbered"/>
        <w:numPr>
          <w:ilvl w:val="0"/>
          <w:numId w:val="0"/>
        </w:numPr>
        <w:ind w:left="567"/>
        <w:rPr>
          <w:szCs w:val="22"/>
        </w:rPr>
      </w:pPr>
      <w:r w:rsidRPr="00476C13">
        <w:rPr>
          <w:szCs w:val="22"/>
        </w:rPr>
        <w:t>“Sensitive Information” means:</w:t>
      </w:r>
    </w:p>
    <w:p w14:paraId="2EE8E247" w14:textId="77777777" w:rsidR="00EB5D29" w:rsidRPr="00476C13" w:rsidRDefault="00EB5D29" w:rsidP="00E21C3A">
      <w:pPr>
        <w:pStyle w:val="Textnumbered"/>
        <w:numPr>
          <w:ilvl w:val="4"/>
          <w:numId w:val="5"/>
        </w:numPr>
        <w:rPr>
          <w:szCs w:val="22"/>
        </w:rPr>
      </w:pPr>
      <w:r w:rsidRPr="00476C13">
        <w:rPr>
          <w:szCs w:val="22"/>
        </w:rPr>
        <w:t>Information to which Schedule 5 of the Defence Reform Act 2014 applies; and</w:t>
      </w:r>
    </w:p>
    <w:p w14:paraId="373D9935" w14:textId="77777777" w:rsidR="00EB5D29" w:rsidRPr="00476C13" w:rsidRDefault="00EB5D29" w:rsidP="00E21C3A">
      <w:pPr>
        <w:pStyle w:val="Textnumbered"/>
        <w:numPr>
          <w:ilvl w:val="4"/>
          <w:numId w:val="5"/>
        </w:numPr>
        <w:rPr>
          <w:szCs w:val="22"/>
        </w:rPr>
      </w:pPr>
      <w:r w:rsidRPr="00476C13">
        <w:rPr>
          <w:szCs w:val="22"/>
        </w:rPr>
        <w:t>OFFICIAL-SENSITIVE information within the meaning of the Government Security Classifications.</w:t>
      </w:r>
    </w:p>
    <w:p w14:paraId="512B50CF" w14:textId="21A56637" w:rsidR="00EB5D29" w:rsidRPr="00476C13" w:rsidRDefault="00EB5D29" w:rsidP="00EB5D29">
      <w:pPr>
        <w:pStyle w:val="Textnumbered"/>
        <w:numPr>
          <w:ilvl w:val="0"/>
          <w:numId w:val="0"/>
        </w:numPr>
        <w:ind w:left="567"/>
        <w:rPr>
          <w:szCs w:val="22"/>
        </w:rPr>
      </w:pPr>
      <w:r w:rsidRPr="00476C13">
        <w:rPr>
          <w:szCs w:val="22"/>
        </w:rPr>
        <w:t>“SSRO” means the Single Source Regulations Office</w:t>
      </w:r>
      <w:r w:rsidR="00304DEF" w:rsidRPr="00476C13">
        <w:rPr>
          <w:szCs w:val="22"/>
        </w:rPr>
        <w:t>.</w:t>
      </w:r>
    </w:p>
    <w:p w14:paraId="05C7E4C7" w14:textId="77777777" w:rsidR="00EB5D29" w:rsidRPr="00476C13" w:rsidRDefault="00EB5D29" w:rsidP="00E21C3A">
      <w:pPr>
        <w:pStyle w:val="Heading2"/>
        <w:numPr>
          <w:ilvl w:val="1"/>
          <w:numId w:val="5"/>
        </w:numPr>
        <w:rPr>
          <w:sz w:val="22"/>
          <w:szCs w:val="22"/>
        </w:rPr>
      </w:pPr>
      <w:r w:rsidRPr="00476C13">
        <w:rPr>
          <w:sz w:val="22"/>
          <w:szCs w:val="22"/>
        </w:rPr>
        <w:t>Security grading</w:t>
      </w:r>
    </w:p>
    <w:p w14:paraId="60A05605" w14:textId="4F1AA4D3" w:rsidR="00EB5D29" w:rsidRPr="00476C13" w:rsidRDefault="00EB5D29" w:rsidP="00E21C3A">
      <w:pPr>
        <w:pStyle w:val="Textnumbered"/>
        <w:numPr>
          <w:ilvl w:val="2"/>
          <w:numId w:val="5"/>
        </w:numPr>
        <w:rPr>
          <w:szCs w:val="22"/>
        </w:rPr>
      </w:pPr>
      <w:r w:rsidRPr="00476C13">
        <w:rPr>
          <w:szCs w:val="22"/>
        </w:rPr>
        <w:t xml:space="preserve">The SSRO shall in writing to the Contractor identify the information furnished to the Contractor, or developed by the Contractor, under </w:t>
      </w:r>
      <w:r w:rsidR="00395678" w:rsidRPr="00476C13">
        <w:rPr>
          <w:szCs w:val="22"/>
        </w:rPr>
        <w:t>the Contract</w:t>
      </w:r>
      <w:r w:rsidRPr="00476C13">
        <w:rPr>
          <w:szCs w:val="22"/>
        </w:rPr>
        <w:t>, which is Sensitive Information.</w:t>
      </w:r>
    </w:p>
    <w:p w14:paraId="619131F6" w14:textId="2D135313" w:rsidR="005B2EB1" w:rsidRPr="00476C13" w:rsidRDefault="00EB5D29" w:rsidP="00E21C3A">
      <w:pPr>
        <w:pStyle w:val="Textnumbered"/>
        <w:numPr>
          <w:ilvl w:val="2"/>
          <w:numId w:val="5"/>
        </w:numPr>
        <w:rPr>
          <w:szCs w:val="22"/>
        </w:rPr>
      </w:pPr>
      <w:r w:rsidRPr="00476C13">
        <w:rPr>
          <w:szCs w:val="22"/>
        </w:rPr>
        <w:t xml:space="preserve">The Contractor shall mark all OFFICIAL-SENSITIVE documents which it originates or copies during the </w:t>
      </w:r>
      <w:r w:rsidR="00C80171" w:rsidRPr="00476C13">
        <w:rPr>
          <w:szCs w:val="22"/>
        </w:rPr>
        <w:t>Contract</w:t>
      </w:r>
      <w:r w:rsidRPr="00476C13">
        <w:rPr>
          <w:szCs w:val="22"/>
        </w:rPr>
        <w:t xml:space="preserve"> clearly with the OFFICIAL-SENSITIVE classification.</w:t>
      </w:r>
    </w:p>
    <w:p w14:paraId="0210F2B5" w14:textId="1624C6EA" w:rsidR="00EB5D29" w:rsidRPr="00476C13" w:rsidRDefault="005B2EB1" w:rsidP="00E21C3A">
      <w:pPr>
        <w:pStyle w:val="Textnumbered"/>
        <w:numPr>
          <w:ilvl w:val="2"/>
          <w:numId w:val="5"/>
        </w:numPr>
        <w:rPr>
          <w:szCs w:val="22"/>
        </w:rPr>
      </w:pPr>
      <w:r w:rsidRPr="00476C13">
        <w:rPr>
          <w:szCs w:val="22"/>
        </w:rP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476C13" w14:paraId="0E3AC5FB" w14:textId="77777777" w:rsidTr="005B2EB1">
        <w:tc>
          <w:tcPr>
            <w:tcW w:w="4815" w:type="dxa"/>
          </w:tcPr>
          <w:p w14:paraId="7E5A96FE" w14:textId="0263B9B9" w:rsidR="005B2EB1" w:rsidRPr="00476C13" w:rsidRDefault="005B2EB1" w:rsidP="00BC0023">
            <w:pPr>
              <w:pStyle w:val="Textnumbered"/>
              <w:numPr>
                <w:ilvl w:val="0"/>
                <w:numId w:val="0"/>
              </w:numPr>
              <w:spacing w:before="60" w:after="60"/>
              <w:rPr>
                <w:b/>
                <w:szCs w:val="22"/>
              </w:rPr>
            </w:pPr>
            <w:r w:rsidRPr="00476C13">
              <w:rPr>
                <w:b/>
                <w:szCs w:val="22"/>
              </w:rPr>
              <w:t>Classification and descriptor</w:t>
            </w:r>
          </w:p>
        </w:tc>
        <w:tc>
          <w:tcPr>
            <w:tcW w:w="4816" w:type="dxa"/>
          </w:tcPr>
          <w:p w14:paraId="745F7C91" w14:textId="46D88D9A" w:rsidR="005B2EB1" w:rsidRPr="00476C13" w:rsidRDefault="005B2EB1" w:rsidP="00BC0023">
            <w:pPr>
              <w:pStyle w:val="Textnumbered"/>
              <w:numPr>
                <w:ilvl w:val="0"/>
                <w:numId w:val="0"/>
              </w:numPr>
              <w:spacing w:before="60" w:after="60"/>
              <w:jc w:val="center"/>
              <w:rPr>
                <w:b/>
                <w:szCs w:val="22"/>
              </w:rPr>
            </w:pPr>
            <w:r w:rsidRPr="00476C13">
              <w:rPr>
                <w:b/>
                <w:szCs w:val="22"/>
              </w:rPr>
              <w:t>Suffix</w:t>
            </w:r>
          </w:p>
        </w:tc>
      </w:tr>
      <w:tr w:rsidR="005B2EB1" w:rsidRPr="00476C13" w14:paraId="41D3AA19" w14:textId="77777777" w:rsidTr="005B2EB1">
        <w:tc>
          <w:tcPr>
            <w:tcW w:w="4815" w:type="dxa"/>
          </w:tcPr>
          <w:p w14:paraId="39CEBE8C" w14:textId="42366C7F" w:rsidR="005B2EB1" w:rsidRPr="00476C13" w:rsidRDefault="005B2EB1" w:rsidP="00BC0023">
            <w:pPr>
              <w:pStyle w:val="Textnumbered"/>
              <w:numPr>
                <w:ilvl w:val="0"/>
                <w:numId w:val="0"/>
              </w:numPr>
              <w:spacing w:before="60" w:after="60"/>
              <w:rPr>
                <w:szCs w:val="22"/>
              </w:rPr>
            </w:pPr>
            <w:r w:rsidRPr="00476C13">
              <w:rPr>
                <w:szCs w:val="22"/>
              </w:rPr>
              <w:t>OFFICIAL SENSITIVE</w:t>
            </w:r>
          </w:p>
        </w:tc>
        <w:tc>
          <w:tcPr>
            <w:tcW w:w="4816" w:type="dxa"/>
          </w:tcPr>
          <w:p w14:paraId="4B70CF75" w14:textId="7D849DF8" w:rsidR="005B2EB1" w:rsidRPr="00476C13" w:rsidRDefault="00BC0023" w:rsidP="00BC0023">
            <w:pPr>
              <w:pStyle w:val="Textnumbered"/>
              <w:numPr>
                <w:ilvl w:val="0"/>
                <w:numId w:val="0"/>
              </w:numPr>
              <w:spacing w:before="60" w:after="60"/>
              <w:jc w:val="center"/>
              <w:rPr>
                <w:szCs w:val="22"/>
              </w:rPr>
            </w:pPr>
            <w:r w:rsidRPr="00476C13">
              <w:rPr>
                <w:szCs w:val="22"/>
              </w:rPr>
              <w:t>-OS</w:t>
            </w:r>
          </w:p>
        </w:tc>
      </w:tr>
      <w:tr w:rsidR="005B2EB1" w:rsidRPr="00476C13" w14:paraId="3516AEA3" w14:textId="77777777" w:rsidTr="005B2EB1">
        <w:tc>
          <w:tcPr>
            <w:tcW w:w="4815" w:type="dxa"/>
          </w:tcPr>
          <w:p w14:paraId="70315ED1" w14:textId="089C8435" w:rsidR="005B2EB1" w:rsidRPr="00476C13" w:rsidRDefault="005B2EB1" w:rsidP="00BC0023">
            <w:pPr>
              <w:pStyle w:val="Textnumbered"/>
              <w:numPr>
                <w:ilvl w:val="0"/>
                <w:numId w:val="0"/>
              </w:numPr>
              <w:spacing w:before="60" w:after="60"/>
              <w:rPr>
                <w:szCs w:val="22"/>
              </w:rPr>
            </w:pPr>
            <w:r w:rsidRPr="00476C13">
              <w:rPr>
                <w:szCs w:val="22"/>
              </w:rPr>
              <w:t>OFFICIAL SENSITIVE COMMERCIAL</w:t>
            </w:r>
          </w:p>
        </w:tc>
        <w:tc>
          <w:tcPr>
            <w:tcW w:w="4816" w:type="dxa"/>
          </w:tcPr>
          <w:p w14:paraId="310F5AAF" w14:textId="63AD3D1C" w:rsidR="005B2EB1" w:rsidRPr="00476C13" w:rsidRDefault="00BC0023" w:rsidP="00BC0023">
            <w:pPr>
              <w:pStyle w:val="Textnumbered"/>
              <w:numPr>
                <w:ilvl w:val="0"/>
                <w:numId w:val="0"/>
              </w:numPr>
              <w:spacing w:before="60" w:after="60"/>
              <w:jc w:val="center"/>
              <w:rPr>
                <w:szCs w:val="22"/>
              </w:rPr>
            </w:pPr>
            <w:r w:rsidRPr="00476C13">
              <w:rPr>
                <w:szCs w:val="22"/>
              </w:rPr>
              <w:t>-OSC</w:t>
            </w:r>
          </w:p>
        </w:tc>
      </w:tr>
      <w:tr w:rsidR="005B2EB1" w:rsidRPr="00476C13" w14:paraId="5C574A41" w14:textId="77777777" w:rsidTr="005B2EB1">
        <w:tc>
          <w:tcPr>
            <w:tcW w:w="4815" w:type="dxa"/>
          </w:tcPr>
          <w:p w14:paraId="78BA7259" w14:textId="7788A71D" w:rsidR="005B2EB1" w:rsidRPr="00476C13" w:rsidRDefault="005B2EB1" w:rsidP="00BC0023">
            <w:pPr>
              <w:pStyle w:val="Textnumbered"/>
              <w:numPr>
                <w:ilvl w:val="0"/>
                <w:numId w:val="0"/>
              </w:numPr>
              <w:spacing w:before="60" w:after="60"/>
              <w:rPr>
                <w:szCs w:val="22"/>
              </w:rPr>
            </w:pPr>
            <w:r w:rsidRPr="00476C13">
              <w:rPr>
                <w:szCs w:val="22"/>
              </w:rPr>
              <w:t>OFFICIAL SENSITIVE LOCSEN</w:t>
            </w:r>
          </w:p>
        </w:tc>
        <w:tc>
          <w:tcPr>
            <w:tcW w:w="4816" w:type="dxa"/>
          </w:tcPr>
          <w:p w14:paraId="23C1C961" w14:textId="080E59BB" w:rsidR="005B2EB1" w:rsidRPr="00476C13" w:rsidRDefault="00BC0023" w:rsidP="00BC0023">
            <w:pPr>
              <w:pStyle w:val="Textnumbered"/>
              <w:numPr>
                <w:ilvl w:val="0"/>
                <w:numId w:val="0"/>
              </w:numPr>
              <w:spacing w:before="60" w:after="60"/>
              <w:jc w:val="center"/>
              <w:rPr>
                <w:szCs w:val="22"/>
              </w:rPr>
            </w:pPr>
            <w:r w:rsidRPr="00476C13">
              <w:rPr>
                <w:szCs w:val="22"/>
              </w:rPr>
              <w:t>-OSL</w:t>
            </w:r>
          </w:p>
        </w:tc>
      </w:tr>
      <w:tr w:rsidR="005B2EB1" w:rsidRPr="00476C13" w14:paraId="399A8882" w14:textId="77777777" w:rsidTr="005B2EB1">
        <w:tc>
          <w:tcPr>
            <w:tcW w:w="4815" w:type="dxa"/>
          </w:tcPr>
          <w:p w14:paraId="4D017E51" w14:textId="507FF6C6" w:rsidR="005B2EB1" w:rsidRPr="00476C13" w:rsidRDefault="005B2EB1" w:rsidP="00BC0023">
            <w:pPr>
              <w:pStyle w:val="Textnumbered"/>
              <w:numPr>
                <w:ilvl w:val="0"/>
                <w:numId w:val="0"/>
              </w:numPr>
              <w:spacing w:before="60" w:after="60"/>
              <w:rPr>
                <w:szCs w:val="22"/>
              </w:rPr>
            </w:pPr>
            <w:r w:rsidRPr="00476C13">
              <w:rPr>
                <w:szCs w:val="22"/>
              </w:rPr>
              <w:t>OFFICIAL SENSITIVE PERSONAL</w:t>
            </w:r>
          </w:p>
        </w:tc>
        <w:tc>
          <w:tcPr>
            <w:tcW w:w="4816" w:type="dxa"/>
          </w:tcPr>
          <w:p w14:paraId="4D57BA7F" w14:textId="29950665" w:rsidR="005B2EB1" w:rsidRPr="00476C13" w:rsidRDefault="00BC0023" w:rsidP="00BC0023">
            <w:pPr>
              <w:pStyle w:val="Textnumbered"/>
              <w:numPr>
                <w:ilvl w:val="0"/>
                <w:numId w:val="0"/>
              </w:numPr>
              <w:spacing w:before="60" w:after="60"/>
              <w:jc w:val="center"/>
              <w:rPr>
                <w:szCs w:val="22"/>
              </w:rPr>
            </w:pPr>
            <w:r w:rsidRPr="00476C13">
              <w:rPr>
                <w:szCs w:val="22"/>
              </w:rPr>
              <w:t>-OSP</w:t>
            </w:r>
          </w:p>
        </w:tc>
      </w:tr>
    </w:tbl>
    <w:p w14:paraId="47C54FDB" w14:textId="77777777" w:rsidR="005B2EB1" w:rsidRPr="00476C13" w:rsidRDefault="005B2EB1" w:rsidP="005B2EB1">
      <w:pPr>
        <w:pStyle w:val="Textnumbered"/>
        <w:numPr>
          <w:ilvl w:val="0"/>
          <w:numId w:val="0"/>
        </w:numPr>
        <w:ind w:left="567"/>
        <w:rPr>
          <w:szCs w:val="22"/>
        </w:rPr>
      </w:pPr>
    </w:p>
    <w:p w14:paraId="5F3BCB04" w14:textId="77777777" w:rsidR="00EB5D29" w:rsidRPr="00476C13" w:rsidRDefault="00EB5D29" w:rsidP="00EB5D29">
      <w:pPr>
        <w:pStyle w:val="Heading2"/>
        <w:rPr>
          <w:sz w:val="22"/>
          <w:szCs w:val="22"/>
        </w:rPr>
      </w:pPr>
      <w:r w:rsidRPr="0858F0B3">
        <w:rPr>
          <w:sz w:val="22"/>
          <w:szCs w:val="22"/>
        </w:rPr>
        <w:t>Defence Reform Act 2014 and Official Secrets Acts</w:t>
      </w:r>
    </w:p>
    <w:p w14:paraId="13E83A51" w14:textId="77777777" w:rsidR="00EB5D29" w:rsidRPr="00476C13" w:rsidRDefault="00EB5D29" w:rsidP="00E21C3A">
      <w:pPr>
        <w:pStyle w:val="Textnumbered"/>
        <w:numPr>
          <w:ilvl w:val="2"/>
          <w:numId w:val="5"/>
        </w:numPr>
        <w:rPr>
          <w:szCs w:val="22"/>
        </w:rPr>
      </w:pPr>
      <w:r w:rsidRPr="00476C13">
        <w:rPr>
          <w:szCs w:val="22"/>
        </w:rPr>
        <w:t>The Contractor's attention is drawn to the following –</w:t>
      </w:r>
    </w:p>
    <w:p w14:paraId="4F11E215" w14:textId="77777777" w:rsidR="00EB5D29" w:rsidRPr="00476C13" w:rsidRDefault="00EB5D29" w:rsidP="00E21C3A">
      <w:pPr>
        <w:pStyle w:val="Textnumbered"/>
        <w:numPr>
          <w:ilvl w:val="4"/>
          <w:numId w:val="5"/>
        </w:numPr>
        <w:rPr>
          <w:szCs w:val="22"/>
        </w:rPr>
      </w:pPr>
      <w:r w:rsidRPr="00476C13">
        <w:rPr>
          <w:szCs w:val="22"/>
        </w:rPr>
        <w:t>The provisions of Part 2 of the Defence Reform Act 2014, Schedule 5 to that Act, and the Single Source Contract Regulations 2014, particularly Regulation 56.</w:t>
      </w:r>
    </w:p>
    <w:p w14:paraId="7C1B235B" w14:textId="77777777" w:rsidR="00EB5D29" w:rsidRPr="00476C13" w:rsidRDefault="00EB5D29" w:rsidP="00E21C3A">
      <w:pPr>
        <w:pStyle w:val="Textnumbered"/>
        <w:numPr>
          <w:ilvl w:val="4"/>
          <w:numId w:val="5"/>
        </w:numPr>
        <w:rPr>
          <w:szCs w:val="22"/>
        </w:rPr>
      </w:pPr>
      <w:r w:rsidRPr="00476C13">
        <w:rPr>
          <w:szCs w:val="22"/>
        </w:rPr>
        <w:t>The provisions of the Official Secrets Acts 1911 to 1989 in general, and to the provisions of Section 5 of the Official Secrets Act 1911 (as amended by the Act of 1989) in particular.</w:t>
      </w:r>
    </w:p>
    <w:p w14:paraId="38285132" w14:textId="37018304" w:rsidR="00EB5D29" w:rsidRPr="00476C13" w:rsidRDefault="00EB5D29" w:rsidP="00E21C3A">
      <w:pPr>
        <w:pStyle w:val="Textnumbered"/>
        <w:numPr>
          <w:ilvl w:val="2"/>
          <w:numId w:val="5"/>
        </w:numPr>
        <w:rPr>
          <w:szCs w:val="22"/>
        </w:rPr>
      </w:pPr>
      <w:r w:rsidRPr="00476C13">
        <w:rPr>
          <w:szCs w:val="22"/>
        </w:rPr>
        <w:t xml:space="preserve">The Contractor shall take all reasonable steps to make sure that all individuals employed on any work in connection with the </w:t>
      </w:r>
      <w:r w:rsidR="00C80171" w:rsidRPr="00476C13">
        <w:rPr>
          <w:szCs w:val="22"/>
        </w:rPr>
        <w:t>Contract</w:t>
      </w:r>
      <w:r w:rsidRPr="00476C13">
        <w:rPr>
          <w:szCs w:val="22"/>
        </w:rPr>
        <w:t xml:space="preserve"> (including sub-contractors) have notice that these </w:t>
      </w:r>
      <w:r w:rsidRPr="00476C13">
        <w:rPr>
          <w:szCs w:val="22"/>
        </w:rPr>
        <w:lastRenderedPageBreak/>
        <w:t xml:space="preserve">statutory provisions, or any others provided by the SSRO, apply to them and shall continue so to apply after the completion or earlier termination of the </w:t>
      </w:r>
      <w:r w:rsidR="00C80171" w:rsidRPr="00476C13">
        <w:rPr>
          <w:szCs w:val="22"/>
        </w:rPr>
        <w:t>Contract</w:t>
      </w:r>
      <w:r w:rsidRPr="00476C13">
        <w:rPr>
          <w:szCs w:val="22"/>
        </w:rPr>
        <w:t>.</w:t>
      </w:r>
    </w:p>
    <w:p w14:paraId="7DBFBDCE" w14:textId="77777777" w:rsidR="00EB5D29" w:rsidRPr="00476C13" w:rsidRDefault="00EB5D29" w:rsidP="00EB5D29">
      <w:pPr>
        <w:pStyle w:val="Heading2"/>
        <w:rPr>
          <w:sz w:val="22"/>
          <w:szCs w:val="22"/>
        </w:rPr>
      </w:pPr>
      <w:r w:rsidRPr="0858F0B3">
        <w:rPr>
          <w:sz w:val="22"/>
          <w:szCs w:val="22"/>
        </w:rPr>
        <w:t>Protection of Sensitive Information</w:t>
      </w:r>
    </w:p>
    <w:p w14:paraId="3FE19573" w14:textId="77777777" w:rsidR="00EB5D29" w:rsidRPr="00476C13" w:rsidRDefault="00EB5D29" w:rsidP="00E21C3A">
      <w:pPr>
        <w:pStyle w:val="Textnumbered"/>
        <w:numPr>
          <w:ilvl w:val="2"/>
          <w:numId w:val="5"/>
        </w:numPr>
        <w:rPr>
          <w:szCs w:val="22"/>
        </w:rPr>
      </w:pPr>
      <w:r w:rsidRPr="00476C13">
        <w:rPr>
          <w:szCs w:val="22"/>
        </w:rP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Pr="00476C13" w:rsidRDefault="00EB5D29" w:rsidP="00E21C3A">
      <w:pPr>
        <w:pStyle w:val="Textnumbered"/>
        <w:numPr>
          <w:ilvl w:val="2"/>
          <w:numId w:val="5"/>
        </w:numPr>
        <w:rPr>
          <w:szCs w:val="22"/>
        </w:rPr>
      </w:pPr>
      <w:r w:rsidRPr="00476C13">
        <w:rPr>
          <w:szCs w:val="22"/>
        </w:rP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Pr="00476C13" w:rsidRDefault="00EB5D29" w:rsidP="00E21C3A">
      <w:pPr>
        <w:pStyle w:val="Textnumbered"/>
        <w:numPr>
          <w:ilvl w:val="2"/>
          <w:numId w:val="5"/>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Pr="00476C13" w:rsidRDefault="00EB5D29" w:rsidP="00E21C3A">
      <w:pPr>
        <w:pStyle w:val="Textnumbered"/>
        <w:numPr>
          <w:ilvl w:val="2"/>
          <w:numId w:val="5"/>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rsidRPr="00476C13">
        <w:rPr>
          <w:szCs w:val="22"/>
        </w:rPr>
        <w:t>Contract</w:t>
      </w:r>
      <w:r w:rsidRPr="00476C13">
        <w:rPr>
          <w:szCs w:val="22"/>
        </w:rPr>
        <w:t xml:space="preserve"> specified in writing by the SSRO, other than to a person directly employed by the Contractor.</w:t>
      </w:r>
    </w:p>
    <w:p w14:paraId="247F9C52" w14:textId="77777777" w:rsidR="00EB5D29" w:rsidRPr="00476C13" w:rsidRDefault="00EB5D29" w:rsidP="00E21C3A">
      <w:pPr>
        <w:pStyle w:val="Textnumbered"/>
        <w:numPr>
          <w:ilvl w:val="2"/>
          <w:numId w:val="5"/>
        </w:numPr>
        <w:rPr>
          <w:szCs w:val="22"/>
        </w:rPr>
      </w:pPr>
      <w:r w:rsidRPr="00476C13">
        <w:rPr>
          <w:szCs w:val="22"/>
        </w:rPr>
        <w:t>Access to Sensitive Information shall be confined to those individuals who have a “need-to-know” and whose access is essential for the purpose of his or her duties.</w:t>
      </w:r>
    </w:p>
    <w:p w14:paraId="4E9CB541" w14:textId="2913C44F" w:rsidR="00EB5D29" w:rsidRPr="00476C13" w:rsidRDefault="00EB5D29" w:rsidP="00E21C3A">
      <w:pPr>
        <w:pStyle w:val="Textnumbered"/>
        <w:numPr>
          <w:ilvl w:val="2"/>
          <w:numId w:val="5"/>
        </w:numPr>
        <w:rPr>
          <w:szCs w:val="22"/>
        </w:rPr>
      </w:pPr>
      <w:r w:rsidRPr="00476C13">
        <w:rPr>
          <w:szCs w:val="22"/>
        </w:rP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8" w:history="1">
        <w:r w:rsidRPr="00476C13">
          <w:rPr>
            <w:rStyle w:val="Hyperlink"/>
            <w:szCs w:val="22"/>
          </w:rPr>
          <w:t>https://www.gov.uk/government/publications/security-policyframework</w:t>
        </w:r>
      </w:hyperlink>
      <w:r w:rsidRPr="00476C13">
        <w:rPr>
          <w:szCs w:val="22"/>
        </w:rPr>
        <w:t>.</w:t>
      </w:r>
    </w:p>
    <w:p w14:paraId="6CE252AE" w14:textId="77777777" w:rsidR="00EB5D29" w:rsidRPr="00476C13" w:rsidRDefault="00EB5D29" w:rsidP="00EB5D29">
      <w:pPr>
        <w:pStyle w:val="Heading2"/>
        <w:rPr>
          <w:sz w:val="22"/>
          <w:szCs w:val="22"/>
        </w:rPr>
      </w:pPr>
      <w:r w:rsidRPr="0858F0B3">
        <w:rPr>
          <w:sz w:val="22"/>
          <w:szCs w:val="22"/>
        </w:rPr>
        <w:t>Hard Copy Distribution of Information</w:t>
      </w:r>
    </w:p>
    <w:p w14:paraId="5A57F28D" w14:textId="7C30D771" w:rsidR="00BC0023" w:rsidRPr="00476C13" w:rsidRDefault="00EB5D29" w:rsidP="00E21C3A">
      <w:pPr>
        <w:pStyle w:val="Textnumbered"/>
        <w:numPr>
          <w:ilvl w:val="2"/>
          <w:numId w:val="5"/>
        </w:numPr>
        <w:rPr>
          <w:szCs w:val="22"/>
        </w:rPr>
      </w:pPr>
      <w:r w:rsidRPr="00476C13">
        <w:rPr>
          <w:szCs w:val="22"/>
        </w:rPr>
        <w:t xml:space="preserve">Documents containing Sensitive Information shall be distributed, both within and outside the Contractor’s premises in such a way as to make sure that no unauthorised person has access.  It may be sent by </w:t>
      </w:r>
      <w:r w:rsidR="006D265B" w:rsidRPr="00476C13">
        <w:rPr>
          <w:szCs w:val="22"/>
        </w:rPr>
        <w:t>ordinary</w:t>
      </w:r>
      <w:r w:rsidRPr="00476C13">
        <w:rPr>
          <w:szCs w:val="22"/>
        </w:rPr>
        <w:t xml:space="preserve"> post or Commercial Couriers in </w:t>
      </w:r>
      <w:r w:rsidR="00BC0023" w:rsidRPr="00476C13">
        <w:rPr>
          <w:szCs w:val="22"/>
        </w:rPr>
        <w:t>two</w:t>
      </w:r>
      <w:r w:rsidRPr="00476C13">
        <w:rPr>
          <w:szCs w:val="22"/>
        </w:rPr>
        <w:t xml:space="preserve"> envelope</w:t>
      </w:r>
      <w:r w:rsidR="00BC0023" w:rsidRPr="00476C13">
        <w:rPr>
          <w:szCs w:val="22"/>
        </w:rPr>
        <w:t>s, one inside the other</w:t>
      </w:r>
      <w:r w:rsidRPr="00476C13">
        <w:rPr>
          <w:szCs w:val="22"/>
        </w:rPr>
        <w:t xml:space="preserve">.  The words OFFICIAL-SENSITIVE shall not appear on the </w:t>
      </w:r>
      <w:r w:rsidR="00BC0023" w:rsidRPr="00476C13">
        <w:rPr>
          <w:szCs w:val="22"/>
        </w:rPr>
        <w:t xml:space="preserve">outer </w:t>
      </w:r>
      <w:r w:rsidRPr="00476C13">
        <w:rPr>
          <w:szCs w:val="22"/>
        </w:rPr>
        <w:t>envelope</w:t>
      </w:r>
      <w:r w:rsidR="00BC0023" w:rsidRPr="00476C13">
        <w:rPr>
          <w:szCs w:val="22"/>
        </w:rPr>
        <w:t xml:space="preserve"> and shall not be visible on examination of the outer envelope</w:t>
      </w:r>
      <w:r w:rsidRPr="00476C13">
        <w:rPr>
          <w:szCs w:val="22"/>
        </w:rPr>
        <w:t xml:space="preserve">.  The </w:t>
      </w:r>
      <w:r w:rsidR="00BC0023" w:rsidRPr="00476C13">
        <w:rPr>
          <w:szCs w:val="22"/>
        </w:rPr>
        <w:t xml:space="preserve">outer </w:t>
      </w:r>
      <w:r w:rsidRPr="00476C13">
        <w:rPr>
          <w:szCs w:val="22"/>
        </w:rPr>
        <w:t xml:space="preserve">envelope </w:t>
      </w:r>
      <w:r w:rsidR="00BC0023" w:rsidRPr="00476C13">
        <w:rPr>
          <w:szCs w:val="22"/>
        </w:rPr>
        <w:t>shall</w:t>
      </w:r>
      <w:r w:rsidRPr="00476C13">
        <w:rPr>
          <w:szCs w:val="22"/>
        </w:rPr>
        <w:t xml:space="preserve"> bear a stamp or details that clearly indicate the full address of the</w:t>
      </w:r>
      <w:r w:rsidR="00BC0023" w:rsidRPr="00476C13">
        <w:rPr>
          <w:szCs w:val="22"/>
        </w:rPr>
        <w:t xml:space="preserve"> office from which it was sent.</w:t>
      </w:r>
    </w:p>
    <w:p w14:paraId="418AD5C5" w14:textId="5EE36430" w:rsidR="00EB5D29" w:rsidRPr="00476C13" w:rsidRDefault="00EB5D29" w:rsidP="00E21C3A">
      <w:pPr>
        <w:pStyle w:val="Textnumbered"/>
        <w:numPr>
          <w:ilvl w:val="2"/>
          <w:numId w:val="5"/>
        </w:numPr>
        <w:rPr>
          <w:szCs w:val="22"/>
        </w:rPr>
      </w:pPr>
      <w:r w:rsidRPr="00476C13">
        <w:rPr>
          <w:szCs w:val="22"/>
        </w:rPr>
        <w:t xml:space="preserve">Advice on the distribution of OFFICIAL-SENSITIVE documents abroad or any other general advice including the distribution of OFFICIAL-SENSITIVE hardware shall be sought from </w:t>
      </w:r>
      <w:r w:rsidR="006D265B" w:rsidRPr="00476C13">
        <w:rPr>
          <w:szCs w:val="22"/>
        </w:rPr>
        <w:t>t</w:t>
      </w:r>
      <w:r w:rsidRPr="00476C13">
        <w:rPr>
          <w:szCs w:val="22"/>
        </w:rPr>
        <w:t>he SSRO.</w:t>
      </w:r>
    </w:p>
    <w:p w14:paraId="0637CA73" w14:textId="77777777" w:rsidR="00EB5D29" w:rsidRPr="00476C13" w:rsidRDefault="00EB5D29" w:rsidP="00EB5D29">
      <w:pPr>
        <w:pStyle w:val="Heading2"/>
        <w:rPr>
          <w:sz w:val="22"/>
          <w:szCs w:val="22"/>
        </w:rPr>
      </w:pPr>
      <w:r w:rsidRPr="0858F0B3">
        <w:rPr>
          <w:sz w:val="22"/>
          <w:szCs w:val="22"/>
        </w:rPr>
        <w:t>Electronic Communication, Telephony and Facsimile Services</w:t>
      </w:r>
    </w:p>
    <w:p w14:paraId="255E5620" w14:textId="77777777" w:rsidR="00EB5D29" w:rsidRPr="00476C13" w:rsidRDefault="00EB5D29" w:rsidP="00E21C3A">
      <w:pPr>
        <w:pStyle w:val="Textnumbered"/>
        <w:numPr>
          <w:ilvl w:val="2"/>
          <w:numId w:val="5"/>
        </w:numPr>
        <w:rPr>
          <w:szCs w:val="22"/>
        </w:rPr>
      </w:pPr>
      <w:r w:rsidRPr="00476C13">
        <w:rPr>
          <w:szCs w:val="22"/>
        </w:rPr>
        <w:t>Sensitive Information shall normally be transmitted over the internet encrypted using a Foundation Grade product or equivalent.</w:t>
      </w:r>
    </w:p>
    <w:p w14:paraId="2F1AD3E1" w14:textId="77777777" w:rsidR="00EB5D29" w:rsidRPr="00476C13" w:rsidRDefault="00EB5D29" w:rsidP="00E21C3A">
      <w:pPr>
        <w:pStyle w:val="Textnumbered"/>
        <w:numPr>
          <w:ilvl w:val="2"/>
          <w:numId w:val="5"/>
        </w:numPr>
        <w:rPr>
          <w:szCs w:val="22"/>
        </w:rPr>
      </w:pPr>
      <w:r w:rsidRPr="00476C13">
        <w:rPr>
          <w:szCs w:val="22"/>
        </w:rPr>
        <w:lastRenderedPageBreak/>
        <w:t>Exceptionally, in urgent cases, Sensitive Information may be emailed unencrypted over the internet only where there is a strong business need to do so and only with the prior approval of the SSRO.</w:t>
      </w:r>
    </w:p>
    <w:p w14:paraId="333F38CE" w14:textId="77777777" w:rsidR="00EB5D29" w:rsidRPr="00476C13" w:rsidRDefault="00EB5D29" w:rsidP="00E21C3A">
      <w:pPr>
        <w:pStyle w:val="Textnumbered"/>
        <w:numPr>
          <w:ilvl w:val="2"/>
          <w:numId w:val="5"/>
        </w:numPr>
        <w:rPr>
          <w:szCs w:val="22"/>
        </w:rPr>
      </w:pPr>
      <w:r w:rsidRPr="00476C13">
        <w:rPr>
          <w:szCs w:val="22"/>
        </w:rP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Pr="00476C13" w:rsidRDefault="00EB5D29" w:rsidP="00E21C3A">
      <w:pPr>
        <w:pStyle w:val="Textnumbered"/>
        <w:numPr>
          <w:ilvl w:val="2"/>
          <w:numId w:val="5"/>
        </w:numPr>
        <w:rPr>
          <w:szCs w:val="22"/>
        </w:rPr>
      </w:pPr>
      <w:r w:rsidRPr="00476C13">
        <w:rPr>
          <w:szCs w:val="22"/>
        </w:rPr>
        <w:t>Sensitive Information may be discussed on fixed and mobile types of telephone within the UK, but not with (or within earshot of) unauthorised persons.</w:t>
      </w:r>
    </w:p>
    <w:p w14:paraId="247C7AC0" w14:textId="13591EB2" w:rsidR="00EB5D29" w:rsidRPr="00476C13" w:rsidRDefault="00EB5D29" w:rsidP="00E21C3A">
      <w:pPr>
        <w:pStyle w:val="Textnumbered"/>
        <w:numPr>
          <w:ilvl w:val="2"/>
          <w:numId w:val="5"/>
        </w:numPr>
        <w:rPr>
          <w:szCs w:val="22"/>
        </w:rPr>
      </w:pPr>
      <w:r w:rsidRPr="00476C13">
        <w:rPr>
          <w:szCs w:val="22"/>
        </w:rPr>
        <w:t>Sensitive Information may be faxed to UK recipients</w:t>
      </w:r>
      <w:r w:rsidR="00BC0023" w:rsidRPr="00476C13">
        <w:rPr>
          <w:szCs w:val="22"/>
        </w:rPr>
        <w:t>, provided that the recipient has been notified and is waiting to receive the fax</w:t>
      </w:r>
      <w:r w:rsidRPr="00476C13">
        <w:rPr>
          <w:szCs w:val="22"/>
        </w:rPr>
        <w:t>.</w:t>
      </w:r>
    </w:p>
    <w:p w14:paraId="567DE719" w14:textId="77777777" w:rsidR="00EB5D29" w:rsidRPr="00476C13" w:rsidRDefault="00EB5D29" w:rsidP="00EB5D29">
      <w:pPr>
        <w:pStyle w:val="Heading2"/>
        <w:rPr>
          <w:sz w:val="22"/>
          <w:szCs w:val="22"/>
        </w:rPr>
      </w:pPr>
      <w:r w:rsidRPr="0858F0B3">
        <w:rPr>
          <w:sz w:val="22"/>
          <w:szCs w:val="22"/>
        </w:rPr>
        <w:t>Use of Information Systems</w:t>
      </w:r>
    </w:p>
    <w:p w14:paraId="371791A2" w14:textId="77777777" w:rsidR="00EB5D29" w:rsidRPr="00476C13" w:rsidRDefault="00EB5D29" w:rsidP="00E21C3A">
      <w:pPr>
        <w:pStyle w:val="Textnumbered"/>
        <w:numPr>
          <w:ilvl w:val="2"/>
          <w:numId w:val="5"/>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Pr="00476C13" w:rsidRDefault="00EB5D29" w:rsidP="00E21C3A">
      <w:pPr>
        <w:pStyle w:val="Textnumbered"/>
        <w:numPr>
          <w:ilvl w:val="2"/>
          <w:numId w:val="5"/>
        </w:numPr>
        <w:rPr>
          <w:szCs w:val="22"/>
        </w:rPr>
      </w:pPr>
      <w:r w:rsidRPr="00476C13">
        <w:rPr>
          <w:szCs w:val="22"/>
        </w:rPr>
        <w:t>As a general rule, any communication path between an unauthorised user and the data can be used to carry out an attack on the system or be used to compromise or ex-filtrate data.</w:t>
      </w:r>
    </w:p>
    <w:p w14:paraId="511A0F29" w14:textId="77777777" w:rsidR="00EB5D29" w:rsidRPr="00476C13" w:rsidRDefault="00EB5D29" w:rsidP="00E21C3A">
      <w:pPr>
        <w:pStyle w:val="Textnumbered"/>
        <w:numPr>
          <w:ilvl w:val="2"/>
          <w:numId w:val="5"/>
        </w:numPr>
        <w:rPr>
          <w:szCs w:val="22"/>
        </w:rPr>
      </w:pPr>
      <w:r w:rsidRPr="00476C13">
        <w:rPr>
          <w:szCs w:val="22"/>
        </w:rPr>
        <w:t>The following describes the minimum security requirements for processing and accessing Sensitive Information on IT systems.</w:t>
      </w:r>
    </w:p>
    <w:p w14:paraId="6FC48450" w14:textId="77777777" w:rsidR="00EB5D29" w:rsidRPr="00476C13" w:rsidRDefault="00EB5D29" w:rsidP="00EB5D29">
      <w:pPr>
        <w:pStyle w:val="Heading3"/>
        <w:rPr>
          <w:szCs w:val="22"/>
        </w:rPr>
      </w:pPr>
      <w:r w:rsidRPr="00476C13">
        <w:rPr>
          <w:szCs w:val="22"/>
        </w:rPr>
        <w:t>Access</w:t>
      </w:r>
    </w:p>
    <w:p w14:paraId="6114EAE5" w14:textId="77777777" w:rsidR="00EB5D29" w:rsidRPr="00476C13" w:rsidRDefault="00EB5D29" w:rsidP="00E21C3A">
      <w:pPr>
        <w:pStyle w:val="Textnumbered"/>
        <w:numPr>
          <w:ilvl w:val="2"/>
          <w:numId w:val="5"/>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Pr="00476C13" w:rsidRDefault="00EB5D29" w:rsidP="00EB5D29">
      <w:pPr>
        <w:pStyle w:val="Heading3"/>
        <w:rPr>
          <w:szCs w:val="22"/>
        </w:rPr>
      </w:pPr>
      <w:r w:rsidRPr="00476C13">
        <w:rPr>
          <w:szCs w:val="22"/>
        </w:rPr>
        <w:t>Identification and Authentication (ID&amp;A).</w:t>
      </w:r>
    </w:p>
    <w:p w14:paraId="3DC5C64D" w14:textId="77777777" w:rsidR="00EB5D29" w:rsidRPr="00476C13" w:rsidRDefault="00EB5D29" w:rsidP="00E21C3A">
      <w:pPr>
        <w:pStyle w:val="Textnumbered"/>
        <w:numPr>
          <w:ilvl w:val="2"/>
          <w:numId w:val="5"/>
        </w:numPr>
        <w:rPr>
          <w:szCs w:val="22"/>
        </w:rPr>
      </w:pPr>
      <w:r w:rsidRPr="00476C13">
        <w:rPr>
          <w:szCs w:val="22"/>
        </w:rPr>
        <w:t>All systems shall have the following functionality: (1) Up-to-date lists of authorised users. (2) Positive identification of all users at the start of each processing session.</w:t>
      </w:r>
    </w:p>
    <w:p w14:paraId="6755449F" w14:textId="77777777" w:rsidR="00EB5D29" w:rsidRPr="00476C13" w:rsidRDefault="00EB5D29" w:rsidP="00EB5D29">
      <w:pPr>
        <w:pStyle w:val="Heading3"/>
        <w:rPr>
          <w:szCs w:val="22"/>
        </w:rPr>
      </w:pPr>
      <w:r w:rsidRPr="00476C13">
        <w:rPr>
          <w:szCs w:val="22"/>
        </w:rPr>
        <w:t>Passwords.</w:t>
      </w:r>
    </w:p>
    <w:p w14:paraId="4D3680FF" w14:textId="77777777" w:rsidR="00EB5D29" w:rsidRPr="00476C13" w:rsidRDefault="00EB5D29" w:rsidP="00E21C3A">
      <w:pPr>
        <w:pStyle w:val="Textnumbered"/>
        <w:numPr>
          <w:ilvl w:val="2"/>
          <w:numId w:val="5"/>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Pr="00476C13" w:rsidRDefault="00EB5D29" w:rsidP="00EB5D29">
      <w:pPr>
        <w:pStyle w:val="Heading3"/>
        <w:rPr>
          <w:szCs w:val="22"/>
        </w:rPr>
      </w:pPr>
      <w:r w:rsidRPr="00476C13">
        <w:rPr>
          <w:szCs w:val="22"/>
        </w:rPr>
        <w:t>Internal Access Control.</w:t>
      </w:r>
    </w:p>
    <w:p w14:paraId="6CBB30F9" w14:textId="77777777" w:rsidR="00EB5D29" w:rsidRPr="00476C13" w:rsidRDefault="00EB5D29" w:rsidP="00E21C3A">
      <w:pPr>
        <w:pStyle w:val="Textnumbered"/>
        <w:numPr>
          <w:ilvl w:val="2"/>
          <w:numId w:val="5"/>
        </w:numPr>
        <w:rPr>
          <w:szCs w:val="22"/>
        </w:rPr>
      </w:pPr>
      <w:r w:rsidRPr="00476C13">
        <w:rPr>
          <w:szCs w:val="22"/>
        </w:rPr>
        <w:t>All systems shall have internal Access Controls to prevent unauthorised users from accessing or modifying the data.</w:t>
      </w:r>
    </w:p>
    <w:p w14:paraId="6452B891" w14:textId="77777777" w:rsidR="00EB5D29" w:rsidRPr="00476C13" w:rsidRDefault="00EB5D29" w:rsidP="00EB5D29">
      <w:pPr>
        <w:pStyle w:val="Heading3"/>
        <w:rPr>
          <w:szCs w:val="22"/>
        </w:rPr>
      </w:pPr>
      <w:r w:rsidRPr="00476C13">
        <w:rPr>
          <w:szCs w:val="22"/>
        </w:rPr>
        <w:t>Data Transmission.</w:t>
      </w:r>
    </w:p>
    <w:p w14:paraId="547F731C" w14:textId="5F4E2177" w:rsidR="00EB5D29" w:rsidRPr="00476C13" w:rsidRDefault="00EB5D29" w:rsidP="00E21C3A">
      <w:pPr>
        <w:pStyle w:val="Textnumbered"/>
        <w:numPr>
          <w:ilvl w:val="2"/>
          <w:numId w:val="5"/>
        </w:numPr>
        <w:rPr>
          <w:szCs w:val="22"/>
        </w:rPr>
      </w:pPr>
      <w:r w:rsidRPr="00476C13">
        <w:rPr>
          <w:szCs w:val="22"/>
        </w:rPr>
        <w:t>Unless the SSRO authorises otherwise, Sensitive Information shall be transmitted or accessed electronically (e.g. point to point computer links) via a public network like the Internet, using a Foundation Grade product or equivalent</w:t>
      </w:r>
      <w:r w:rsidR="00FF0101" w:rsidRPr="00476C13">
        <w:rPr>
          <w:szCs w:val="22"/>
        </w:rPr>
        <w:t xml:space="preserve"> for encryption.</w:t>
      </w:r>
    </w:p>
    <w:p w14:paraId="386FCA3F" w14:textId="77777777" w:rsidR="00EB5D29" w:rsidRPr="00476C13" w:rsidRDefault="00EB5D29" w:rsidP="00EB5D29">
      <w:pPr>
        <w:pStyle w:val="Heading3"/>
        <w:rPr>
          <w:szCs w:val="22"/>
        </w:rPr>
      </w:pPr>
      <w:r w:rsidRPr="00476C13">
        <w:rPr>
          <w:szCs w:val="22"/>
        </w:rPr>
        <w:t>Security Accounting and Audit.</w:t>
      </w:r>
    </w:p>
    <w:p w14:paraId="33AE9AE5" w14:textId="77777777" w:rsidR="00EB5D29" w:rsidRPr="00476C13" w:rsidRDefault="00EB5D29" w:rsidP="00E21C3A">
      <w:pPr>
        <w:pStyle w:val="Textnumbered"/>
        <w:numPr>
          <w:ilvl w:val="2"/>
          <w:numId w:val="5"/>
        </w:numPr>
        <w:rPr>
          <w:szCs w:val="22"/>
        </w:rPr>
      </w:pPr>
      <w:r w:rsidRPr="00476C13">
        <w:rPr>
          <w:szCs w:val="22"/>
        </w:rPr>
        <w:t>Security relevant events fall into two categories, namely legitimate events and violations.</w:t>
      </w:r>
    </w:p>
    <w:p w14:paraId="4C790C05" w14:textId="77777777" w:rsidR="00EB5D29" w:rsidRPr="00476C13" w:rsidRDefault="00EB5D29" w:rsidP="00E21C3A">
      <w:pPr>
        <w:pStyle w:val="Textnumbered"/>
        <w:numPr>
          <w:ilvl w:val="2"/>
          <w:numId w:val="5"/>
        </w:numPr>
        <w:rPr>
          <w:szCs w:val="22"/>
        </w:rPr>
      </w:pPr>
      <w:r w:rsidRPr="00476C13">
        <w:rPr>
          <w:szCs w:val="22"/>
        </w:rPr>
        <w:lastRenderedPageBreak/>
        <w:t>The following events shall always be recorded:</w:t>
      </w:r>
    </w:p>
    <w:p w14:paraId="5ACF0AEF" w14:textId="77777777" w:rsidR="00EB5D29" w:rsidRPr="00476C13" w:rsidRDefault="00EB5D29" w:rsidP="00E21C3A">
      <w:pPr>
        <w:pStyle w:val="Textnumbered"/>
        <w:numPr>
          <w:ilvl w:val="4"/>
          <w:numId w:val="5"/>
        </w:numPr>
        <w:rPr>
          <w:szCs w:val="22"/>
        </w:rPr>
      </w:pPr>
      <w:r w:rsidRPr="00476C13">
        <w:rPr>
          <w:szCs w:val="22"/>
        </w:rPr>
        <w:t>All log on attempts whether successful or failed.</w:t>
      </w:r>
    </w:p>
    <w:p w14:paraId="53E35AF9" w14:textId="77777777" w:rsidR="00EB5D29" w:rsidRPr="00476C13" w:rsidRDefault="00EB5D29" w:rsidP="00E21C3A">
      <w:pPr>
        <w:pStyle w:val="Textnumbered"/>
        <w:numPr>
          <w:ilvl w:val="4"/>
          <w:numId w:val="5"/>
        </w:numPr>
        <w:rPr>
          <w:szCs w:val="22"/>
        </w:rPr>
      </w:pPr>
      <w:r w:rsidRPr="00476C13">
        <w:rPr>
          <w:szCs w:val="22"/>
        </w:rPr>
        <w:t>Log off (including time out where applicable).</w:t>
      </w:r>
    </w:p>
    <w:p w14:paraId="5425EEBA" w14:textId="77777777" w:rsidR="00EB5D29" w:rsidRPr="00476C13" w:rsidRDefault="00EB5D29" w:rsidP="00E21C3A">
      <w:pPr>
        <w:pStyle w:val="Textnumbered"/>
        <w:numPr>
          <w:ilvl w:val="4"/>
          <w:numId w:val="5"/>
        </w:numPr>
        <w:rPr>
          <w:szCs w:val="22"/>
        </w:rPr>
      </w:pPr>
      <w:r w:rsidRPr="00476C13">
        <w:rPr>
          <w:szCs w:val="22"/>
        </w:rPr>
        <w:t>The creation, deletion or alteration of access rights and privileges.</w:t>
      </w:r>
    </w:p>
    <w:p w14:paraId="4E444177" w14:textId="77777777" w:rsidR="00EB5D29" w:rsidRPr="00476C13" w:rsidRDefault="00EB5D29" w:rsidP="00E21C3A">
      <w:pPr>
        <w:pStyle w:val="Textnumbered"/>
        <w:numPr>
          <w:ilvl w:val="4"/>
          <w:numId w:val="5"/>
        </w:numPr>
        <w:rPr>
          <w:szCs w:val="22"/>
        </w:rPr>
      </w:pPr>
      <w:r w:rsidRPr="00476C13">
        <w:rPr>
          <w:szCs w:val="22"/>
        </w:rPr>
        <w:t>The creation, deletion or alteration of passwords.</w:t>
      </w:r>
    </w:p>
    <w:p w14:paraId="2B9061A7" w14:textId="77777777" w:rsidR="00EB5D29" w:rsidRPr="00476C13" w:rsidRDefault="00EB5D29" w:rsidP="00E21C3A">
      <w:pPr>
        <w:pStyle w:val="Textnumbered"/>
        <w:numPr>
          <w:ilvl w:val="2"/>
          <w:numId w:val="5"/>
        </w:numPr>
        <w:rPr>
          <w:szCs w:val="22"/>
        </w:rPr>
      </w:pPr>
      <w:r w:rsidRPr="00476C13">
        <w:rPr>
          <w:szCs w:val="22"/>
        </w:rPr>
        <w:t>For each of the events listed above, the following information is to be recorded:</w:t>
      </w:r>
    </w:p>
    <w:p w14:paraId="5CFEFAF7" w14:textId="77777777" w:rsidR="00EB5D29" w:rsidRPr="00476C13" w:rsidRDefault="00EB5D29" w:rsidP="00E21C3A">
      <w:pPr>
        <w:pStyle w:val="Textnumbered"/>
        <w:numPr>
          <w:ilvl w:val="4"/>
          <w:numId w:val="5"/>
        </w:numPr>
        <w:rPr>
          <w:szCs w:val="22"/>
        </w:rPr>
      </w:pPr>
      <w:r w:rsidRPr="00476C13">
        <w:rPr>
          <w:szCs w:val="22"/>
        </w:rPr>
        <w:t>Type of event,</w:t>
      </w:r>
    </w:p>
    <w:p w14:paraId="3CEEB185" w14:textId="77777777" w:rsidR="00EB5D29" w:rsidRPr="00476C13" w:rsidRDefault="00EB5D29" w:rsidP="00E21C3A">
      <w:pPr>
        <w:pStyle w:val="Textnumbered"/>
        <w:numPr>
          <w:ilvl w:val="4"/>
          <w:numId w:val="5"/>
        </w:numPr>
        <w:rPr>
          <w:szCs w:val="22"/>
        </w:rPr>
      </w:pPr>
      <w:r w:rsidRPr="00476C13">
        <w:rPr>
          <w:szCs w:val="22"/>
        </w:rPr>
        <w:t>User ID,</w:t>
      </w:r>
    </w:p>
    <w:p w14:paraId="2C1D025A" w14:textId="77777777" w:rsidR="00EB5D29" w:rsidRPr="00476C13" w:rsidRDefault="00EB5D29" w:rsidP="00E21C3A">
      <w:pPr>
        <w:pStyle w:val="Textnumbered"/>
        <w:numPr>
          <w:ilvl w:val="4"/>
          <w:numId w:val="5"/>
        </w:numPr>
        <w:rPr>
          <w:szCs w:val="22"/>
        </w:rPr>
      </w:pPr>
      <w:r w:rsidRPr="00476C13">
        <w:rPr>
          <w:szCs w:val="22"/>
        </w:rPr>
        <w:t>Date &amp; Time, and</w:t>
      </w:r>
    </w:p>
    <w:p w14:paraId="6FEFF1A9" w14:textId="77777777" w:rsidR="00EB5D29" w:rsidRPr="00476C13" w:rsidRDefault="00EB5D29" w:rsidP="00E21C3A">
      <w:pPr>
        <w:pStyle w:val="Textnumbered"/>
        <w:numPr>
          <w:ilvl w:val="4"/>
          <w:numId w:val="5"/>
        </w:numPr>
        <w:rPr>
          <w:szCs w:val="22"/>
        </w:rPr>
      </w:pPr>
      <w:r w:rsidRPr="00476C13">
        <w:rPr>
          <w:szCs w:val="22"/>
        </w:rPr>
        <w:t>Device ID.</w:t>
      </w:r>
    </w:p>
    <w:p w14:paraId="6316DEB9" w14:textId="77777777" w:rsidR="00EB5D29" w:rsidRPr="00476C13" w:rsidRDefault="00EB5D29" w:rsidP="00E21C3A">
      <w:pPr>
        <w:pStyle w:val="Textnumbered"/>
        <w:numPr>
          <w:ilvl w:val="2"/>
          <w:numId w:val="5"/>
        </w:numPr>
        <w:rPr>
          <w:szCs w:val="22"/>
        </w:rPr>
      </w:pPr>
      <w:r w:rsidRPr="00476C13">
        <w:rPr>
          <w:szCs w:val="22"/>
        </w:rP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Pr="00476C13" w:rsidRDefault="00EB5D29" w:rsidP="00EB5D29">
      <w:pPr>
        <w:pStyle w:val="Heading3"/>
        <w:rPr>
          <w:szCs w:val="22"/>
        </w:rPr>
      </w:pPr>
      <w:r w:rsidRPr="00476C13">
        <w:rPr>
          <w:szCs w:val="22"/>
        </w:rPr>
        <w:t>Integrity &amp; Availability.</w:t>
      </w:r>
    </w:p>
    <w:p w14:paraId="50E8427A" w14:textId="77777777" w:rsidR="00EB5D29" w:rsidRPr="00476C13" w:rsidRDefault="00EB5D29" w:rsidP="00E21C3A">
      <w:pPr>
        <w:pStyle w:val="Textnumbered"/>
        <w:numPr>
          <w:ilvl w:val="2"/>
          <w:numId w:val="5"/>
        </w:numPr>
        <w:rPr>
          <w:szCs w:val="22"/>
        </w:rPr>
      </w:pPr>
      <w:r w:rsidRPr="00476C13">
        <w:rPr>
          <w:szCs w:val="22"/>
        </w:rPr>
        <w:t>The following supporting measures shall be implemented:</w:t>
      </w:r>
    </w:p>
    <w:p w14:paraId="794B2573" w14:textId="77777777" w:rsidR="00EB5D29" w:rsidRPr="00476C13" w:rsidRDefault="00EB5D29" w:rsidP="00E21C3A">
      <w:pPr>
        <w:pStyle w:val="Textnumbered"/>
        <w:numPr>
          <w:ilvl w:val="4"/>
          <w:numId w:val="5"/>
        </w:numPr>
        <w:rPr>
          <w:szCs w:val="22"/>
        </w:rPr>
      </w:pPr>
      <w:r w:rsidRPr="00476C13">
        <w:rPr>
          <w:szCs w:val="22"/>
        </w:rPr>
        <w:t>Provide general protection against normally foreseeable accidents/mishaps and known recurrent problems (e.g. viruses and power supply variations)</w:t>
      </w:r>
    </w:p>
    <w:p w14:paraId="52E89287" w14:textId="77777777" w:rsidR="00EB5D29" w:rsidRPr="00476C13" w:rsidRDefault="00EB5D29" w:rsidP="00E21C3A">
      <w:pPr>
        <w:pStyle w:val="Textnumbered"/>
        <w:numPr>
          <w:ilvl w:val="4"/>
          <w:numId w:val="5"/>
        </w:numPr>
        <w:rPr>
          <w:szCs w:val="22"/>
        </w:rPr>
      </w:pPr>
      <w:r w:rsidRPr="00476C13">
        <w:rPr>
          <w:szCs w:val="22"/>
        </w:rPr>
        <w:t>Defined Business Contingency Plan</w:t>
      </w:r>
    </w:p>
    <w:p w14:paraId="3F4A38A8" w14:textId="77777777" w:rsidR="00EB5D29" w:rsidRPr="00476C13" w:rsidRDefault="00EB5D29" w:rsidP="00E21C3A">
      <w:pPr>
        <w:pStyle w:val="Textnumbered"/>
        <w:numPr>
          <w:ilvl w:val="4"/>
          <w:numId w:val="5"/>
        </w:numPr>
        <w:rPr>
          <w:szCs w:val="22"/>
        </w:rPr>
      </w:pPr>
      <w:r w:rsidRPr="00476C13">
        <w:rPr>
          <w:szCs w:val="22"/>
        </w:rPr>
        <w:t>Data backup with local storage</w:t>
      </w:r>
    </w:p>
    <w:p w14:paraId="1D6C694A" w14:textId="77777777" w:rsidR="00EB5D29" w:rsidRPr="00476C13" w:rsidRDefault="00EB5D29" w:rsidP="00E21C3A">
      <w:pPr>
        <w:pStyle w:val="Textnumbered"/>
        <w:numPr>
          <w:ilvl w:val="4"/>
          <w:numId w:val="5"/>
        </w:numPr>
        <w:rPr>
          <w:szCs w:val="22"/>
        </w:rPr>
      </w:pPr>
      <w:r w:rsidRPr="00476C13">
        <w:rPr>
          <w:szCs w:val="22"/>
        </w:rPr>
        <w:t>Anti-Virus Software (Implementation, with updates, of an acceptable industry standard Anti-virus software)</w:t>
      </w:r>
    </w:p>
    <w:p w14:paraId="630FF0B5" w14:textId="77777777" w:rsidR="00EB5D29" w:rsidRPr="00476C13" w:rsidRDefault="00EB5D29" w:rsidP="00E21C3A">
      <w:pPr>
        <w:pStyle w:val="Textnumbered"/>
        <w:numPr>
          <w:ilvl w:val="4"/>
          <w:numId w:val="5"/>
        </w:numPr>
        <w:rPr>
          <w:szCs w:val="22"/>
        </w:rPr>
      </w:pPr>
      <w:r w:rsidRPr="00476C13">
        <w:rPr>
          <w:szCs w:val="22"/>
        </w:rPr>
        <w:t>Operating systems, applications and firmware should be supported</w:t>
      </w:r>
    </w:p>
    <w:p w14:paraId="75922BC3" w14:textId="77777777" w:rsidR="00EB5D29" w:rsidRPr="00476C13" w:rsidRDefault="00EB5D29" w:rsidP="00E21C3A">
      <w:pPr>
        <w:pStyle w:val="Textnumbered"/>
        <w:numPr>
          <w:ilvl w:val="4"/>
          <w:numId w:val="5"/>
        </w:numPr>
        <w:rPr>
          <w:szCs w:val="22"/>
        </w:rPr>
      </w:pPr>
      <w:r w:rsidRPr="00476C13">
        <w:rPr>
          <w:szCs w:val="22"/>
        </w:rPr>
        <w:t>Patching of Operating Systems and Applications used shall be in line with the manufacturers recommended schedule.  If patches cannot be applied an understanding of the resulting risk will be documented.</w:t>
      </w:r>
    </w:p>
    <w:p w14:paraId="03A5DA25" w14:textId="77777777" w:rsidR="00EB5D29" w:rsidRPr="00476C13" w:rsidRDefault="00EB5D29" w:rsidP="00EB5D29">
      <w:pPr>
        <w:pStyle w:val="Heading3"/>
        <w:rPr>
          <w:szCs w:val="22"/>
        </w:rPr>
      </w:pPr>
      <w:r w:rsidRPr="00476C13">
        <w:rPr>
          <w:szCs w:val="22"/>
        </w:rPr>
        <w:t>Logon Banners</w:t>
      </w:r>
    </w:p>
    <w:p w14:paraId="0CAE6C20" w14:textId="0C275A97" w:rsidR="00EB5D29" w:rsidRPr="00476C13" w:rsidRDefault="00EB5D29" w:rsidP="00E21C3A">
      <w:pPr>
        <w:pStyle w:val="Textnumbered"/>
        <w:numPr>
          <w:ilvl w:val="2"/>
          <w:numId w:val="5"/>
        </w:numPr>
        <w:rPr>
          <w:szCs w:val="22"/>
        </w:rPr>
      </w:pPr>
      <w:r w:rsidRPr="00476C13">
        <w:rPr>
          <w:szCs w:val="22"/>
        </w:rPr>
        <w:t>Wherever possible, a “Logon Banner” shall be provided to summarise the requirements for access to a system which may be needed to institute legal action in case of any breach occurring.</w:t>
      </w:r>
      <w:r w:rsidR="00FA5304" w:rsidRPr="00476C13">
        <w:rPr>
          <w:szCs w:val="22"/>
        </w:rPr>
        <w:t xml:space="preserve"> </w:t>
      </w:r>
      <w:r w:rsidRPr="00476C13">
        <w:rPr>
          <w:szCs w:val="22"/>
        </w:rPr>
        <w:t xml:space="preserve"> A suggested format for the text depending on national legal requirements could be: “Unauthorised access to this computer system may constitute a criminal offence”.</w:t>
      </w:r>
    </w:p>
    <w:p w14:paraId="1A76C153" w14:textId="77777777" w:rsidR="00EB5D29" w:rsidRPr="00476C13" w:rsidRDefault="00EB5D29" w:rsidP="00EB5D29">
      <w:pPr>
        <w:pStyle w:val="Heading3"/>
        <w:rPr>
          <w:szCs w:val="22"/>
        </w:rPr>
      </w:pPr>
      <w:r w:rsidRPr="00476C13">
        <w:rPr>
          <w:szCs w:val="22"/>
        </w:rPr>
        <w:t>Unattended Terminals.</w:t>
      </w:r>
    </w:p>
    <w:p w14:paraId="58E33B62" w14:textId="77777777" w:rsidR="00EB5D29" w:rsidRPr="00476C13" w:rsidRDefault="00EB5D29" w:rsidP="00E21C3A">
      <w:pPr>
        <w:pStyle w:val="Textnumbered"/>
        <w:numPr>
          <w:ilvl w:val="2"/>
          <w:numId w:val="5"/>
        </w:numPr>
        <w:rPr>
          <w:szCs w:val="22"/>
        </w:rPr>
      </w:pPr>
      <w:r w:rsidRPr="00476C13">
        <w:rPr>
          <w:szCs w:val="22"/>
        </w:rPr>
        <w:t xml:space="preserve">Users are to be automatically logged off the system if their terminals have been inactive for some predetermined period of time, or systems must activate a password protected screen </w:t>
      </w:r>
      <w:r w:rsidRPr="00476C13">
        <w:rPr>
          <w:szCs w:val="22"/>
        </w:rPr>
        <w:lastRenderedPageBreak/>
        <w:t>saver after 15 minutes of inactivity, to prevent an attacker making use of an unattended terminal.</w:t>
      </w:r>
    </w:p>
    <w:p w14:paraId="2069FB37" w14:textId="77777777" w:rsidR="00EB5D29" w:rsidRPr="00476C13" w:rsidRDefault="00EB5D29" w:rsidP="00EB5D29">
      <w:pPr>
        <w:pStyle w:val="Heading3"/>
        <w:rPr>
          <w:szCs w:val="22"/>
        </w:rPr>
      </w:pPr>
      <w:r w:rsidRPr="00476C13">
        <w:rPr>
          <w:szCs w:val="22"/>
        </w:rPr>
        <w:t>Internet Connections.</w:t>
      </w:r>
    </w:p>
    <w:p w14:paraId="1CD733F1" w14:textId="77777777" w:rsidR="00EB5D29" w:rsidRPr="00476C13" w:rsidRDefault="00EB5D29" w:rsidP="00E21C3A">
      <w:pPr>
        <w:pStyle w:val="Textnumbered"/>
        <w:numPr>
          <w:ilvl w:val="2"/>
          <w:numId w:val="5"/>
        </w:numPr>
        <w:rPr>
          <w:szCs w:val="22"/>
        </w:rPr>
      </w:pPr>
      <w:r w:rsidRPr="00476C13">
        <w:rPr>
          <w:szCs w:val="22"/>
        </w:rP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Pr="00476C13" w:rsidRDefault="00EB5D29" w:rsidP="00EB5D29">
      <w:pPr>
        <w:pStyle w:val="Heading3"/>
        <w:rPr>
          <w:szCs w:val="22"/>
        </w:rPr>
      </w:pPr>
      <w:r w:rsidRPr="00476C13">
        <w:rPr>
          <w:szCs w:val="22"/>
        </w:rPr>
        <w:t>Disposal</w:t>
      </w:r>
    </w:p>
    <w:p w14:paraId="4D81F54F" w14:textId="77777777" w:rsidR="00EB5D29" w:rsidRPr="00476C13" w:rsidRDefault="00EB5D29" w:rsidP="00E21C3A">
      <w:pPr>
        <w:pStyle w:val="Textnumbered"/>
        <w:numPr>
          <w:ilvl w:val="2"/>
          <w:numId w:val="5"/>
        </w:numPr>
        <w:rPr>
          <w:szCs w:val="22"/>
        </w:rPr>
      </w:pPr>
      <w:r w:rsidRPr="00476C13">
        <w:rPr>
          <w:szCs w:val="22"/>
        </w:rPr>
        <w:t>Before IT storage media (e.g. disks) are disposed of, an erasure product shall be used to overwrite the data.  This is a more thorough process than deletion of files, which does not remove the data.</w:t>
      </w:r>
    </w:p>
    <w:p w14:paraId="0DACBA9C" w14:textId="77777777" w:rsidR="00EB5D29" w:rsidRPr="00476C13" w:rsidRDefault="00EB5D29" w:rsidP="00EB5D29">
      <w:pPr>
        <w:pStyle w:val="Heading2"/>
        <w:rPr>
          <w:sz w:val="22"/>
          <w:szCs w:val="22"/>
        </w:rPr>
      </w:pPr>
      <w:r w:rsidRPr="0858F0B3">
        <w:rPr>
          <w:sz w:val="22"/>
          <w:szCs w:val="22"/>
        </w:rPr>
        <w:t>Laptops</w:t>
      </w:r>
    </w:p>
    <w:p w14:paraId="367F9D28" w14:textId="77777777" w:rsidR="00EB5D29" w:rsidRPr="00476C13" w:rsidRDefault="00EB5D29" w:rsidP="00E21C3A">
      <w:pPr>
        <w:pStyle w:val="Textnumbered"/>
        <w:numPr>
          <w:ilvl w:val="2"/>
          <w:numId w:val="5"/>
        </w:numPr>
        <w:rPr>
          <w:szCs w:val="22"/>
        </w:rPr>
      </w:pPr>
      <w:r w:rsidRPr="00476C13">
        <w:rPr>
          <w:szCs w:val="22"/>
        </w:rPr>
        <w:t>Laptops holding any supplied or contractor generated Sensitive Information are to be encrypted using a Foundation Grade product or equivalent.</w:t>
      </w:r>
    </w:p>
    <w:p w14:paraId="58BCE0FF" w14:textId="77777777" w:rsidR="00EB5D29" w:rsidRPr="00476C13" w:rsidRDefault="00EB5D29" w:rsidP="00E21C3A">
      <w:pPr>
        <w:pStyle w:val="Textnumbered"/>
        <w:numPr>
          <w:ilvl w:val="2"/>
          <w:numId w:val="5"/>
        </w:numPr>
        <w:rPr>
          <w:szCs w:val="22"/>
        </w:rPr>
      </w:pPr>
      <w:r w:rsidRPr="00476C13">
        <w:rPr>
          <w:szCs w:val="22"/>
        </w:rP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Pr="00476C13" w:rsidRDefault="00EB5D29" w:rsidP="00E21C3A">
      <w:pPr>
        <w:pStyle w:val="Textnumbered"/>
        <w:numPr>
          <w:ilvl w:val="2"/>
          <w:numId w:val="5"/>
        </w:numPr>
        <w:rPr>
          <w:szCs w:val="22"/>
        </w:rPr>
      </w:pPr>
      <w:r w:rsidRPr="00476C13">
        <w:rPr>
          <w:szCs w:val="22"/>
        </w:rPr>
        <w:t xml:space="preserve">Unencrypted laptops and drives containing personal data </w:t>
      </w:r>
      <w:r w:rsidR="00002A1A" w:rsidRPr="00476C13">
        <w:rPr>
          <w:szCs w:val="22"/>
        </w:rPr>
        <w:t xml:space="preserve">or Sensitive Information </w:t>
      </w:r>
      <w:r w:rsidRPr="00476C13">
        <w:rPr>
          <w:szCs w:val="22"/>
        </w:rP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Pr="00476C13" w:rsidRDefault="00EB5D29" w:rsidP="00E21C3A">
      <w:pPr>
        <w:pStyle w:val="Textnumbered"/>
        <w:numPr>
          <w:ilvl w:val="2"/>
          <w:numId w:val="5"/>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6BF4971" w14:textId="57893FBC" w:rsidR="00EB5D29" w:rsidRPr="00476C13" w:rsidRDefault="00EB5D29" w:rsidP="00E21C3A">
      <w:pPr>
        <w:pStyle w:val="Textnumbered"/>
        <w:numPr>
          <w:ilvl w:val="2"/>
          <w:numId w:val="5"/>
        </w:numPr>
        <w:rPr>
          <w:szCs w:val="22"/>
        </w:rPr>
      </w:pPr>
      <w:r w:rsidRPr="00476C13">
        <w:rPr>
          <w:szCs w:val="22"/>
        </w:rPr>
        <w:t>Portable</w:t>
      </w:r>
      <w:r w:rsidR="006D265B" w:rsidRPr="00476C13">
        <w:rPr>
          <w:szCs w:val="22"/>
        </w:rPr>
        <w:t xml:space="preserve"> Communication and Information Systems</w:t>
      </w:r>
      <w:r w:rsidR="00002A1A" w:rsidRPr="00476C13">
        <w:rPr>
          <w:szCs w:val="22"/>
        </w:rPr>
        <w:t xml:space="preserve"> (</w:t>
      </w:r>
      <w:r w:rsidRPr="00476C13">
        <w:rPr>
          <w:szCs w:val="22"/>
        </w:rPr>
        <w:t>CIS</w:t>
      </w:r>
      <w:r w:rsidR="00002A1A" w:rsidRPr="00476C13">
        <w:rPr>
          <w:szCs w:val="22"/>
        </w:rPr>
        <w:t>)</w:t>
      </w:r>
      <w:r w:rsidRPr="00476C13">
        <w:rPr>
          <w:szCs w:val="22"/>
        </w:rP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Pr="00476C13" w:rsidRDefault="00EB5D29" w:rsidP="00EB5D29">
      <w:pPr>
        <w:pStyle w:val="Heading2"/>
        <w:rPr>
          <w:sz w:val="22"/>
          <w:szCs w:val="22"/>
        </w:rPr>
      </w:pPr>
      <w:r w:rsidRPr="0858F0B3">
        <w:rPr>
          <w:sz w:val="22"/>
          <w:szCs w:val="22"/>
        </w:rPr>
        <w:t>Loss and Incident Reporting</w:t>
      </w:r>
    </w:p>
    <w:p w14:paraId="1D4D0F6D" w14:textId="77777777" w:rsidR="00EB5D29" w:rsidRPr="00476C13" w:rsidRDefault="00EB5D29" w:rsidP="00E21C3A">
      <w:pPr>
        <w:pStyle w:val="Textnumbered"/>
        <w:numPr>
          <w:ilvl w:val="2"/>
          <w:numId w:val="5"/>
        </w:numPr>
        <w:rPr>
          <w:szCs w:val="22"/>
        </w:rPr>
      </w:pPr>
      <w:r w:rsidRPr="00476C13">
        <w:rPr>
          <w:szCs w:val="22"/>
        </w:rPr>
        <w:t>The contractor shall immediately report any loss or other compromise of Sensitive Information to the SSRO.</w:t>
      </w:r>
    </w:p>
    <w:p w14:paraId="305579C0" w14:textId="77777777" w:rsidR="00EB5D29" w:rsidRPr="00476C13" w:rsidRDefault="00EB5D29" w:rsidP="00E21C3A">
      <w:pPr>
        <w:pStyle w:val="Textnumbered"/>
        <w:numPr>
          <w:ilvl w:val="2"/>
          <w:numId w:val="5"/>
        </w:numPr>
        <w:rPr>
          <w:szCs w:val="22"/>
        </w:rPr>
      </w:pPr>
      <w:r w:rsidRPr="00476C13">
        <w:rPr>
          <w:szCs w:val="22"/>
        </w:rPr>
        <w:t>Any security incident involving Sensitive Information shall be immediately reported to The SSRO.</w:t>
      </w:r>
    </w:p>
    <w:p w14:paraId="5A2C9A95" w14:textId="77777777" w:rsidR="00EB5D29" w:rsidRPr="00476C13" w:rsidRDefault="00EB5D29" w:rsidP="00EB5D29">
      <w:pPr>
        <w:pStyle w:val="Heading2"/>
        <w:rPr>
          <w:sz w:val="22"/>
          <w:szCs w:val="22"/>
        </w:rPr>
      </w:pPr>
      <w:r w:rsidRPr="0858F0B3">
        <w:rPr>
          <w:sz w:val="22"/>
          <w:szCs w:val="22"/>
        </w:rPr>
        <w:t>Sub-Contracts</w:t>
      </w:r>
    </w:p>
    <w:p w14:paraId="7C332C2E" w14:textId="35D1910D" w:rsidR="00EB5D29" w:rsidRPr="00476C13" w:rsidRDefault="00EB5D29" w:rsidP="00E21C3A">
      <w:pPr>
        <w:pStyle w:val="Textnumbered"/>
        <w:numPr>
          <w:ilvl w:val="2"/>
          <w:numId w:val="5"/>
        </w:numPr>
        <w:rPr>
          <w:szCs w:val="22"/>
        </w:rPr>
      </w:pPr>
      <w:r w:rsidRPr="00476C13">
        <w:rPr>
          <w:szCs w:val="22"/>
        </w:rPr>
        <w:t xml:space="preserve">When sub-contracting to a </w:t>
      </w:r>
      <w:r w:rsidR="00DA7829" w:rsidRPr="00476C13">
        <w:rPr>
          <w:szCs w:val="22"/>
        </w:rPr>
        <w:t>s</w:t>
      </w:r>
      <w:r w:rsidRPr="00476C13">
        <w:rPr>
          <w:szCs w:val="22"/>
        </w:rPr>
        <w:t xml:space="preserve">ub-contractor located in the UK the Contractor shall ensure that these Security Conditions shall be incorporated within the </w:t>
      </w:r>
      <w:r w:rsidR="00DA7829" w:rsidRPr="00476C13">
        <w:rPr>
          <w:szCs w:val="22"/>
        </w:rPr>
        <w:t>s</w:t>
      </w:r>
      <w:r w:rsidRPr="00476C13">
        <w:rPr>
          <w:szCs w:val="22"/>
        </w:rPr>
        <w:t>ub-contract document.</w:t>
      </w:r>
    </w:p>
    <w:p w14:paraId="4E8E14A7" w14:textId="77777777" w:rsidR="00EB5D29" w:rsidRPr="00476C13" w:rsidRDefault="00EB5D29" w:rsidP="00EB5D29">
      <w:pPr>
        <w:pStyle w:val="Heading2"/>
        <w:rPr>
          <w:sz w:val="22"/>
          <w:szCs w:val="22"/>
        </w:rPr>
      </w:pPr>
      <w:r w:rsidRPr="0858F0B3">
        <w:rPr>
          <w:sz w:val="22"/>
          <w:szCs w:val="22"/>
        </w:rPr>
        <w:t>Destruction</w:t>
      </w:r>
    </w:p>
    <w:p w14:paraId="3BBB348B" w14:textId="77777777" w:rsidR="00EB5D29" w:rsidRPr="00476C13" w:rsidRDefault="00EB5D29" w:rsidP="00E21C3A">
      <w:pPr>
        <w:pStyle w:val="Textnumbered"/>
        <w:numPr>
          <w:ilvl w:val="2"/>
          <w:numId w:val="5"/>
        </w:numPr>
        <w:rPr>
          <w:szCs w:val="22"/>
        </w:rPr>
      </w:pPr>
      <w:r w:rsidRPr="00476C13">
        <w:rPr>
          <w:szCs w:val="22"/>
        </w:rPr>
        <w:t>As soon as no longer required, Sensitive Information shall be destroyed in such a way as to make reconstitution unlikely, for example, by burning, shredding or tearing into small pieces.</w:t>
      </w:r>
    </w:p>
    <w:p w14:paraId="17DB853A" w14:textId="77777777" w:rsidR="00EB5D29" w:rsidRPr="00476C13" w:rsidRDefault="00EB5D29" w:rsidP="00E21C3A">
      <w:pPr>
        <w:pStyle w:val="Textnumbered"/>
        <w:numPr>
          <w:ilvl w:val="2"/>
          <w:numId w:val="5"/>
        </w:numPr>
        <w:rPr>
          <w:szCs w:val="22"/>
        </w:rPr>
      </w:pPr>
      <w:r w:rsidRPr="00476C13">
        <w:rPr>
          <w:szCs w:val="22"/>
        </w:rPr>
        <w:lastRenderedPageBreak/>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Pr="00476C13" w:rsidRDefault="00EB5D29" w:rsidP="00EB5D29">
      <w:pPr>
        <w:pStyle w:val="Heading2"/>
        <w:rPr>
          <w:sz w:val="22"/>
          <w:szCs w:val="22"/>
        </w:rPr>
      </w:pPr>
      <w:r w:rsidRPr="0858F0B3">
        <w:rPr>
          <w:sz w:val="22"/>
          <w:szCs w:val="22"/>
        </w:rPr>
        <w:t>Guidance</w:t>
      </w:r>
    </w:p>
    <w:p w14:paraId="264B8D88" w14:textId="77777777" w:rsidR="00EB5D29" w:rsidRPr="00476C13" w:rsidRDefault="00EB5D29" w:rsidP="00E21C3A">
      <w:pPr>
        <w:pStyle w:val="Textnumbered"/>
        <w:numPr>
          <w:ilvl w:val="2"/>
          <w:numId w:val="5"/>
        </w:numPr>
        <w:rPr>
          <w:szCs w:val="22"/>
        </w:rPr>
      </w:pPr>
      <w:r w:rsidRPr="00476C13">
        <w:rPr>
          <w:szCs w:val="22"/>
        </w:rPr>
        <w:t>Advice regarding the interpretation of the above requirements should be sought from the SSRO.</w:t>
      </w:r>
    </w:p>
    <w:p w14:paraId="3B8173CC" w14:textId="77777777" w:rsidR="00EB5D29" w:rsidRPr="00476C13" w:rsidRDefault="00EB5D29" w:rsidP="00EB5D29">
      <w:pPr>
        <w:pStyle w:val="Heading2"/>
        <w:rPr>
          <w:sz w:val="22"/>
          <w:szCs w:val="22"/>
        </w:rPr>
      </w:pPr>
      <w:r w:rsidRPr="0858F0B3">
        <w:rPr>
          <w:sz w:val="22"/>
          <w:szCs w:val="22"/>
        </w:rPr>
        <w:t>Audit</w:t>
      </w:r>
    </w:p>
    <w:p w14:paraId="43C94C44" w14:textId="06B6F4C0" w:rsidR="00EB5D29" w:rsidRPr="00476C13" w:rsidRDefault="00EB5D29" w:rsidP="00EE0258">
      <w:pPr>
        <w:pStyle w:val="Textnumbered"/>
        <w:numPr>
          <w:ilvl w:val="2"/>
          <w:numId w:val="5"/>
        </w:numPr>
        <w:rPr>
          <w:b/>
          <w:szCs w:val="22"/>
          <w:lang w:eastAsia="en-US"/>
        </w:rPr>
      </w:pPr>
      <w:r w:rsidRPr="00476C13">
        <w:rPr>
          <w:szCs w:val="22"/>
        </w:rPr>
        <w:t>Where considered necessary by the SSRO, the Contractor shall provide evidence of compliance with these Security Conditions</w:t>
      </w:r>
      <w:r w:rsidR="00230C0B" w:rsidRPr="00476C13">
        <w:rPr>
          <w:szCs w:val="22"/>
        </w:rPr>
        <w:t xml:space="preserve">. </w:t>
      </w:r>
      <w:r w:rsidRPr="00476C13">
        <w:rPr>
          <w:szCs w:val="22"/>
        </w:rPr>
        <w:br w:type="page"/>
      </w:r>
    </w:p>
    <w:p w14:paraId="7CA7DAD0" w14:textId="034DF57F" w:rsidR="008B5961" w:rsidRPr="0054308D" w:rsidRDefault="00B02E20" w:rsidP="00440382">
      <w:pPr>
        <w:pStyle w:val="Heading1"/>
        <w:rPr>
          <w:sz w:val="28"/>
          <w:szCs w:val="28"/>
        </w:rPr>
      </w:pPr>
      <w:bookmarkStart w:id="37" w:name="_Hlk524418585"/>
      <w:r w:rsidRPr="0054308D">
        <w:rPr>
          <w:sz w:val="28"/>
          <w:szCs w:val="28"/>
        </w:rPr>
        <w:lastRenderedPageBreak/>
        <w:t xml:space="preserve">SCHEDULE </w:t>
      </w:r>
      <w:r w:rsidR="00EB5D29" w:rsidRPr="0054308D">
        <w:rPr>
          <w:sz w:val="28"/>
          <w:szCs w:val="28"/>
        </w:rPr>
        <w:t>2</w:t>
      </w:r>
      <w:r w:rsidR="00440382" w:rsidRPr="0054308D">
        <w:rPr>
          <w:sz w:val="28"/>
          <w:szCs w:val="28"/>
        </w:rPr>
        <w:t xml:space="preserve"> – </w:t>
      </w:r>
      <w:r w:rsidR="008B5961" w:rsidRPr="0054308D">
        <w:rPr>
          <w:sz w:val="28"/>
          <w:szCs w:val="28"/>
        </w:rPr>
        <w:t>Sec</w:t>
      </w:r>
      <w:r w:rsidR="00AD1DE1" w:rsidRPr="0054308D">
        <w:rPr>
          <w:sz w:val="28"/>
          <w:szCs w:val="28"/>
        </w:rPr>
        <w:t>urity Measures</w:t>
      </w:r>
    </w:p>
    <w:bookmarkEnd w:id="37"/>
    <w:p w14:paraId="3097F205" w14:textId="502C6D07" w:rsidR="008B5961" w:rsidRPr="00476C13" w:rsidRDefault="008B5961" w:rsidP="00E21C3A">
      <w:pPr>
        <w:pStyle w:val="Heading2"/>
        <w:numPr>
          <w:ilvl w:val="1"/>
          <w:numId w:val="7"/>
        </w:numPr>
        <w:rPr>
          <w:rFonts w:cs="Arial"/>
          <w:sz w:val="22"/>
          <w:szCs w:val="22"/>
        </w:rPr>
      </w:pPr>
      <w:r w:rsidRPr="00476C13">
        <w:rPr>
          <w:rFonts w:cs="Arial"/>
          <w:sz w:val="22"/>
          <w:szCs w:val="22"/>
        </w:rPr>
        <w:t>Definition</w:t>
      </w:r>
    </w:p>
    <w:p w14:paraId="535F7CC2" w14:textId="54DE73B0" w:rsidR="008B5961" w:rsidRPr="00476C13" w:rsidRDefault="008B5961" w:rsidP="00E21C3A">
      <w:pPr>
        <w:pStyle w:val="Textnumbered"/>
        <w:numPr>
          <w:ilvl w:val="2"/>
          <w:numId w:val="7"/>
        </w:numPr>
        <w:rPr>
          <w:szCs w:val="22"/>
        </w:rPr>
      </w:pPr>
      <w:r w:rsidRPr="00476C13">
        <w:rPr>
          <w:szCs w:val="22"/>
        </w:rPr>
        <w:t xml:space="preserve">In this Schedule, the terms used have the same meanings as defined in the </w:t>
      </w:r>
      <w:r w:rsidR="00C80171" w:rsidRPr="00476C13">
        <w:rPr>
          <w:szCs w:val="22"/>
        </w:rPr>
        <w:t>Contract</w:t>
      </w:r>
      <w:r w:rsidRPr="00476C13">
        <w:rPr>
          <w:szCs w:val="22"/>
        </w:rPr>
        <w:t>.</w:t>
      </w:r>
    </w:p>
    <w:p w14:paraId="18570E3E" w14:textId="77777777" w:rsidR="008B5961" w:rsidRPr="00476C13" w:rsidRDefault="008B5961" w:rsidP="00E21C3A">
      <w:pPr>
        <w:pStyle w:val="Heading2"/>
        <w:numPr>
          <w:ilvl w:val="1"/>
          <w:numId w:val="7"/>
        </w:numPr>
        <w:rPr>
          <w:rFonts w:cs="Arial"/>
          <w:sz w:val="22"/>
          <w:szCs w:val="22"/>
        </w:rPr>
      </w:pPr>
      <w:r w:rsidRPr="00476C13">
        <w:rPr>
          <w:sz w:val="22"/>
          <w:szCs w:val="22"/>
        </w:rPr>
        <w:t>Disclosure of Secret Matter</w:t>
      </w:r>
    </w:p>
    <w:p w14:paraId="1EBE95D1" w14:textId="1D93671A" w:rsidR="008B5961" w:rsidRPr="00476C13" w:rsidRDefault="008B5961" w:rsidP="00E21C3A">
      <w:pPr>
        <w:pStyle w:val="Textnumbered"/>
        <w:numPr>
          <w:ilvl w:val="2"/>
          <w:numId w:val="6"/>
        </w:numPr>
        <w:tabs>
          <w:tab w:val="clear" w:pos="567"/>
        </w:tabs>
        <w:rPr>
          <w:rFonts w:cs="Arial"/>
          <w:szCs w:val="22"/>
        </w:rPr>
      </w:pPr>
      <w:r w:rsidRPr="00476C13">
        <w:rPr>
          <w:szCs w:val="22"/>
        </w:rPr>
        <w:t xml:space="preserve">Unless </w:t>
      </w:r>
      <w:r w:rsidR="00FD002C" w:rsidRPr="00476C13">
        <w:rPr>
          <w:szCs w:val="22"/>
        </w:rPr>
        <w:t>the Contractor</w:t>
      </w:r>
      <w:r w:rsidRPr="00476C13">
        <w:rPr>
          <w:szCs w:val="22"/>
        </w:rP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476C13" w:rsidRDefault="008B5961" w:rsidP="008B5961">
      <w:pPr>
        <w:pStyle w:val="Textnumbered"/>
        <w:numPr>
          <w:ilvl w:val="4"/>
          <w:numId w:val="3"/>
        </w:numPr>
        <w:rPr>
          <w:rFonts w:cs="Arial"/>
          <w:szCs w:val="22"/>
        </w:rPr>
      </w:pPr>
      <w:r w:rsidRPr="00476C13">
        <w:rPr>
          <w:szCs w:val="22"/>
        </w:rPr>
        <w:t>who is not a British citizen;</w:t>
      </w:r>
    </w:p>
    <w:p w14:paraId="04E695D2" w14:textId="77777777" w:rsidR="008B5961" w:rsidRPr="00476C13" w:rsidRDefault="008B5961" w:rsidP="008B5961">
      <w:pPr>
        <w:pStyle w:val="Textnumbered"/>
        <w:numPr>
          <w:ilvl w:val="4"/>
          <w:numId w:val="3"/>
        </w:numPr>
        <w:rPr>
          <w:rFonts w:cs="Arial"/>
          <w:szCs w:val="22"/>
        </w:rPr>
      </w:pPr>
      <w:r w:rsidRPr="00476C13">
        <w:rPr>
          <w:szCs w:val="22"/>
        </w:rPr>
        <w:t>who does not hold the appropriate authority for access to the protected matter;</w:t>
      </w:r>
    </w:p>
    <w:p w14:paraId="1D0E3C6F" w14:textId="77777777" w:rsidR="008B5961" w:rsidRPr="00476C13" w:rsidRDefault="008B5961" w:rsidP="008B5961">
      <w:pPr>
        <w:pStyle w:val="Textnumbered"/>
        <w:numPr>
          <w:ilvl w:val="4"/>
          <w:numId w:val="3"/>
        </w:numPr>
        <w:rPr>
          <w:rFonts w:cs="Arial"/>
          <w:szCs w:val="22"/>
        </w:rPr>
      </w:pPr>
      <w:r w:rsidRPr="00476C13">
        <w:rPr>
          <w:szCs w:val="22"/>
        </w:rPr>
        <w:t>in respect of whom the SSRO has notified the Contractor in writing that the Secret Matter shall not be disclosed to or acquired by that person;</w:t>
      </w:r>
    </w:p>
    <w:p w14:paraId="46312911" w14:textId="77777777" w:rsidR="008B5961" w:rsidRPr="00476C13" w:rsidRDefault="008B5961" w:rsidP="008B5961">
      <w:pPr>
        <w:pStyle w:val="Textnumbered"/>
        <w:numPr>
          <w:ilvl w:val="4"/>
          <w:numId w:val="3"/>
        </w:numPr>
        <w:rPr>
          <w:rFonts w:cs="Arial"/>
          <w:szCs w:val="22"/>
        </w:rPr>
      </w:pPr>
      <w:r w:rsidRPr="00476C13">
        <w:rPr>
          <w:szCs w:val="22"/>
        </w:rPr>
        <w:t>who is not an Employee of the Contractor;</w:t>
      </w:r>
    </w:p>
    <w:p w14:paraId="67015A99" w14:textId="77777777" w:rsidR="008B5961" w:rsidRPr="00476C13" w:rsidRDefault="008B5961" w:rsidP="008B5961">
      <w:pPr>
        <w:pStyle w:val="Textnumbered"/>
        <w:numPr>
          <w:ilvl w:val="4"/>
          <w:numId w:val="3"/>
        </w:numPr>
        <w:rPr>
          <w:rFonts w:cs="Arial"/>
          <w:szCs w:val="22"/>
        </w:rPr>
      </w:pPr>
      <w:r w:rsidRPr="00476C13">
        <w:rPr>
          <w:szCs w:val="22"/>
        </w:rPr>
        <w:t>who is an Employee of the Contractor and has no need to know the information for the proper performance of the Contract.</w:t>
      </w:r>
    </w:p>
    <w:p w14:paraId="4FA36649" w14:textId="40AFCEF0" w:rsidR="008B5961" w:rsidRPr="00476C13" w:rsidRDefault="008B5961" w:rsidP="008B5961">
      <w:pPr>
        <w:pStyle w:val="Heading2"/>
        <w:rPr>
          <w:sz w:val="22"/>
          <w:szCs w:val="22"/>
        </w:rPr>
      </w:pPr>
      <w:bookmarkStart w:id="38" w:name="_Ref519850811"/>
      <w:r w:rsidRPr="0858F0B3">
        <w:rPr>
          <w:sz w:val="22"/>
          <w:szCs w:val="22"/>
        </w:rPr>
        <w:t>Reasonable steps to safeguard etc</w:t>
      </w:r>
      <w:bookmarkEnd w:id="38"/>
    </w:p>
    <w:p w14:paraId="39FD8F3A" w14:textId="77777777" w:rsidR="008B5961" w:rsidRPr="00476C13" w:rsidRDefault="008B5961" w:rsidP="008B5961">
      <w:pPr>
        <w:pStyle w:val="Textnumbered"/>
        <w:tabs>
          <w:tab w:val="clear" w:pos="567"/>
        </w:tabs>
        <w:ind w:left="720" w:hanging="720"/>
        <w:rPr>
          <w:rFonts w:cs="Arial"/>
          <w:szCs w:val="22"/>
        </w:rPr>
      </w:pPr>
      <w:r w:rsidRPr="00476C13">
        <w:rPr>
          <w:szCs w:val="22"/>
        </w:rP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476C13" w:rsidRDefault="008B5961" w:rsidP="008B5961">
      <w:pPr>
        <w:pStyle w:val="Textnumbered"/>
        <w:numPr>
          <w:ilvl w:val="4"/>
          <w:numId w:val="3"/>
        </w:numPr>
        <w:rPr>
          <w:rFonts w:cs="Arial"/>
          <w:szCs w:val="22"/>
        </w:rPr>
      </w:pPr>
      <w:r w:rsidRPr="00476C13">
        <w:rPr>
          <w:szCs w:val="22"/>
        </w:rP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476C13" w:rsidRDefault="008B5961" w:rsidP="008B5961">
      <w:pPr>
        <w:pStyle w:val="Textnumbered"/>
        <w:numPr>
          <w:ilvl w:val="4"/>
          <w:numId w:val="3"/>
        </w:numPr>
        <w:rPr>
          <w:rFonts w:cs="Arial"/>
          <w:szCs w:val="22"/>
        </w:rPr>
      </w:pPr>
      <w:r w:rsidRPr="00476C13">
        <w:rPr>
          <w:szCs w:val="22"/>
        </w:rPr>
        <w:t>any Secret Matter is at all times strictly safeguarded in accordance with the Security Policy Framework and upon request, is delivered up to the SSRO who shall be entitled to retain it.</w:t>
      </w:r>
    </w:p>
    <w:p w14:paraId="62C025B6" w14:textId="74983750" w:rsidR="008B5961" w:rsidRPr="00476C13" w:rsidRDefault="008B5961" w:rsidP="008B5961">
      <w:pPr>
        <w:pStyle w:val="Textnumbered"/>
        <w:numPr>
          <w:ilvl w:val="0"/>
          <w:numId w:val="0"/>
        </w:numPr>
        <w:ind w:left="720"/>
        <w:rPr>
          <w:rFonts w:cs="Arial"/>
          <w:szCs w:val="22"/>
        </w:rPr>
      </w:pPr>
      <w:r w:rsidRPr="00476C13">
        <w:rPr>
          <w:szCs w:val="22"/>
        </w:rPr>
        <w:t xml:space="preserve">A decision of the SSRO on the question of whether the Contractor has taken or is taking reasonable steps as required by this </w:t>
      </w:r>
      <w:r w:rsidR="00986EC1" w:rsidRPr="00476C13">
        <w:rPr>
          <w:szCs w:val="22"/>
        </w:rPr>
        <w:t>c</w:t>
      </w:r>
      <w:r w:rsidRPr="00476C13">
        <w:rPr>
          <w:szCs w:val="22"/>
        </w:rPr>
        <w:t>lause shall be final and conclusive.</w:t>
      </w:r>
    </w:p>
    <w:p w14:paraId="33A2AE72" w14:textId="030B1C6A" w:rsidR="008B5961" w:rsidRPr="00476C13" w:rsidRDefault="008B5961" w:rsidP="008B5961">
      <w:pPr>
        <w:pStyle w:val="Heading2"/>
        <w:rPr>
          <w:sz w:val="22"/>
          <w:szCs w:val="22"/>
        </w:rPr>
      </w:pPr>
      <w:r w:rsidRPr="0858F0B3">
        <w:rPr>
          <w:sz w:val="22"/>
          <w:szCs w:val="22"/>
        </w:rPr>
        <w:t>Records and inspection</w:t>
      </w:r>
    </w:p>
    <w:p w14:paraId="0073B440" w14:textId="77777777" w:rsidR="008B5961" w:rsidRPr="00476C13" w:rsidRDefault="008B5961" w:rsidP="008B5961">
      <w:pPr>
        <w:pStyle w:val="Textnumbered"/>
        <w:tabs>
          <w:tab w:val="clear" w:pos="567"/>
        </w:tabs>
        <w:ind w:left="720" w:hanging="720"/>
        <w:rPr>
          <w:rFonts w:cs="Arial"/>
          <w:szCs w:val="22"/>
        </w:rPr>
      </w:pPr>
      <w:r w:rsidRPr="00476C13">
        <w:rPr>
          <w:szCs w:val="22"/>
        </w:rPr>
        <w:t>The Contractor shall:</w:t>
      </w:r>
    </w:p>
    <w:p w14:paraId="71D6BBC3" w14:textId="77777777" w:rsidR="008B5961" w:rsidRPr="00476C13" w:rsidRDefault="008B5961" w:rsidP="008B5961">
      <w:pPr>
        <w:pStyle w:val="Textnumbered"/>
        <w:numPr>
          <w:ilvl w:val="4"/>
          <w:numId w:val="3"/>
        </w:numPr>
        <w:rPr>
          <w:rFonts w:cs="Arial"/>
          <w:szCs w:val="22"/>
        </w:rPr>
      </w:pPr>
      <w:r w:rsidRPr="00476C13">
        <w:rPr>
          <w:szCs w:val="22"/>
        </w:rPr>
        <w:t>provide to the SSRO:</w:t>
      </w:r>
    </w:p>
    <w:p w14:paraId="55EE10BD" w14:textId="77777777" w:rsidR="008B5961" w:rsidRPr="00476C13" w:rsidRDefault="008B5961" w:rsidP="008B5961">
      <w:pPr>
        <w:pStyle w:val="Textnumbered"/>
        <w:numPr>
          <w:ilvl w:val="5"/>
          <w:numId w:val="3"/>
        </w:numPr>
        <w:rPr>
          <w:rFonts w:cs="Arial"/>
          <w:szCs w:val="22"/>
        </w:rPr>
      </w:pPr>
      <w:r w:rsidRPr="00476C13">
        <w:rPr>
          <w:szCs w:val="22"/>
        </w:rPr>
        <w:t>upon request, such records giving particulars of those Employees who have had at any time, access to any Secret Matter;</w:t>
      </w:r>
    </w:p>
    <w:p w14:paraId="2905136E" w14:textId="77777777" w:rsidR="008B5961" w:rsidRPr="00476C13" w:rsidRDefault="008B5961" w:rsidP="008B5961">
      <w:pPr>
        <w:pStyle w:val="Textnumbered"/>
        <w:numPr>
          <w:ilvl w:val="5"/>
          <w:numId w:val="3"/>
        </w:numPr>
        <w:rPr>
          <w:rFonts w:cs="Arial"/>
          <w:szCs w:val="22"/>
        </w:rPr>
      </w:pPr>
      <w:r w:rsidRPr="00476C13">
        <w:rPr>
          <w:szCs w:val="22"/>
        </w:rP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p>
    <w:p w14:paraId="42C72499" w14:textId="77777777" w:rsidR="008B5961" w:rsidRPr="00476C13" w:rsidRDefault="008B5961" w:rsidP="008B5961">
      <w:pPr>
        <w:pStyle w:val="Textnumbered"/>
        <w:numPr>
          <w:ilvl w:val="5"/>
          <w:numId w:val="3"/>
        </w:numPr>
        <w:rPr>
          <w:rFonts w:cs="Arial"/>
          <w:szCs w:val="22"/>
        </w:rPr>
      </w:pPr>
      <w:r w:rsidRPr="00476C13">
        <w:rPr>
          <w:szCs w:val="22"/>
        </w:rPr>
        <w:lastRenderedPageBreak/>
        <w:t>full particulars of any failure by the Contractor and his Employees to comply with any obligations relating to Secret Matter arising under this Clause immediately upon such failure becoming apparent;</w:t>
      </w:r>
    </w:p>
    <w:p w14:paraId="5C4DCF8B" w14:textId="55E5DCF2" w:rsidR="008B5961" w:rsidRPr="00476C13" w:rsidRDefault="008B5961" w:rsidP="008B5961">
      <w:pPr>
        <w:pStyle w:val="Heading2"/>
        <w:rPr>
          <w:sz w:val="22"/>
          <w:szCs w:val="22"/>
        </w:rPr>
      </w:pPr>
      <w:r w:rsidRPr="0858F0B3">
        <w:rPr>
          <w:sz w:val="22"/>
          <w:szCs w:val="22"/>
        </w:rPr>
        <w:t>Unauthorised persons</w:t>
      </w:r>
    </w:p>
    <w:p w14:paraId="17420826" w14:textId="77777777" w:rsidR="008B5961" w:rsidRPr="00476C13" w:rsidRDefault="008B5961" w:rsidP="008B5961">
      <w:pPr>
        <w:pStyle w:val="Textnumbered"/>
        <w:tabs>
          <w:tab w:val="clear" w:pos="567"/>
        </w:tabs>
        <w:ind w:left="720" w:hanging="720"/>
        <w:rPr>
          <w:rFonts w:cs="Arial"/>
          <w:szCs w:val="22"/>
        </w:rPr>
      </w:pPr>
      <w:r w:rsidRPr="00476C13">
        <w:rPr>
          <w:szCs w:val="22"/>
        </w:rP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Pr="00476C13" w:rsidRDefault="008B5961" w:rsidP="008B5961">
      <w:pPr>
        <w:pStyle w:val="Text"/>
        <w:rPr>
          <w:szCs w:val="22"/>
          <w:lang w:eastAsia="en-US"/>
        </w:rPr>
      </w:pPr>
      <w:r w:rsidRPr="00476C13">
        <w:rPr>
          <w:szCs w:val="22"/>
        </w:rPr>
        <w:br w:type="page"/>
      </w:r>
    </w:p>
    <w:p w14:paraId="44DD341C" w14:textId="1D7CD423" w:rsidR="00BE231B" w:rsidRPr="0054308D" w:rsidRDefault="00BE231B" w:rsidP="00BE231B">
      <w:pPr>
        <w:pStyle w:val="Heading1"/>
        <w:rPr>
          <w:sz w:val="28"/>
          <w:szCs w:val="28"/>
        </w:rPr>
      </w:pPr>
      <w:bookmarkStart w:id="39" w:name="_Ref519785474"/>
      <w:r w:rsidRPr="0054308D">
        <w:rPr>
          <w:sz w:val="28"/>
          <w:szCs w:val="28"/>
        </w:rPr>
        <w:lastRenderedPageBreak/>
        <w:t>SCHEDULE 3 – Data Protection</w:t>
      </w:r>
      <w:bookmarkEnd w:id="39"/>
    </w:p>
    <w:p w14:paraId="5885D778" w14:textId="77777777" w:rsidR="00EC493A" w:rsidRPr="00476C13" w:rsidRDefault="00EC493A" w:rsidP="00E21C3A">
      <w:pPr>
        <w:pStyle w:val="Heading2"/>
        <w:numPr>
          <w:ilvl w:val="1"/>
          <w:numId w:val="21"/>
        </w:numPr>
        <w:tabs>
          <w:tab w:val="clear" w:pos="567"/>
          <w:tab w:val="num" w:pos="993"/>
        </w:tabs>
        <w:rPr>
          <w:sz w:val="22"/>
          <w:szCs w:val="22"/>
          <w:lang w:eastAsia="en-US"/>
        </w:rPr>
      </w:pPr>
      <w:bookmarkStart w:id="40" w:name="_Ref503363582"/>
      <w:r w:rsidRPr="00476C13">
        <w:rPr>
          <w:sz w:val="22"/>
          <w:szCs w:val="22"/>
          <w:lang w:eastAsia="en-US"/>
        </w:rPr>
        <w:t>Data Processor and Data Controller</w:t>
      </w:r>
      <w:bookmarkEnd w:id="40"/>
    </w:p>
    <w:p w14:paraId="21A805B7" w14:textId="03E6CA06" w:rsidR="00EC493A" w:rsidRPr="00476C13" w:rsidRDefault="00EC493A" w:rsidP="00E21C3A">
      <w:pPr>
        <w:pStyle w:val="Textnumbered"/>
        <w:numPr>
          <w:ilvl w:val="2"/>
          <w:numId w:val="5"/>
        </w:numPr>
        <w:rPr>
          <w:szCs w:val="22"/>
          <w:lang w:eastAsia="en-US"/>
        </w:rPr>
      </w:pPr>
      <w:r w:rsidRPr="00476C13">
        <w:rPr>
          <w:szCs w:val="22"/>
          <w:lang w:eastAsia="en-US"/>
        </w:rPr>
        <w:t>The Parties agree that, for the Protected Data, the SSRO shall be the Data Controller and the Contractor shall be the Data Processor. </w:t>
      </w:r>
    </w:p>
    <w:p w14:paraId="45EFFF44" w14:textId="5178889E" w:rsidR="00EC493A" w:rsidRPr="00476C13" w:rsidRDefault="00EC493A" w:rsidP="00E21C3A">
      <w:pPr>
        <w:pStyle w:val="Textnumbered"/>
        <w:numPr>
          <w:ilvl w:val="2"/>
          <w:numId w:val="5"/>
        </w:numPr>
        <w:rPr>
          <w:szCs w:val="22"/>
          <w:lang w:eastAsia="en-US"/>
        </w:rPr>
      </w:pPr>
      <w:r w:rsidRPr="00476C13">
        <w:rPr>
          <w:szCs w:val="22"/>
          <w:lang w:eastAsia="en-US"/>
        </w:rPr>
        <w:t>The Contractor shall comply with all Data Protection Laws in connection with the processing of Protected Data, the Services and the exercise and performance of the Contract. </w:t>
      </w:r>
    </w:p>
    <w:p w14:paraId="2320BFFA"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by any act or omission cause the SSRO (or any other person) to be in breach of any Data Protection Laws. </w:t>
      </w:r>
    </w:p>
    <w:p w14:paraId="3A719F5B"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comply with all Data Protection Laws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41" w:name="_Ref503884764"/>
      <w:r w:rsidRPr="0858F0B3">
        <w:rPr>
          <w:sz w:val="22"/>
          <w:szCs w:val="22"/>
          <w:lang w:eastAsia="en-US"/>
        </w:rPr>
        <w:t>Instructions and details of processing</w:t>
      </w:r>
    </w:p>
    <w:p w14:paraId="5143DEF3" w14:textId="77777777" w:rsidR="00EC493A" w:rsidRPr="00476C13" w:rsidRDefault="00EC493A" w:rsidP="00E21C3A">
      <w:pPr>
        <w:pStyle w:val="Textnumbered"/>
        <w:numPr>
          <w:ilvl w:val="2"/>
          <w:numId w:val="5"/>
        </w:numPr>
        <w:rPr>
          <w:szCs w:val="22"/>
          <w:lang w:eastAsia="en-US"/>
        </w:rPr>
      </w:pPr>
      <w:bookmarkStart w:id="42" w:name="_Ref519785892"/>
      <w:r w:rsidRPr="00476C13">
        <w:rPr>
          <w:szCs w:val="22"/>
        </w:rPr>
        <w:t>Insofar</w:t>
      </w:r>
      <w:r w:rsidRPr="00476C13">
        <w:rPr>
          <w:szCs w:val="22"/>
          <w:lang w:eastAsia="en-US"/>
        </w:rPr>
        <w:t xml:space="preserve"> as the Contractor processes Protected Data on behalf of the SSRO, the Contractor:</w:t>
      </w:r>
      <w:bookmarkEnd w:id="41"/>
      <w:bookmarkEnd w:id="42"/>
    </w:p>
    <w:p w14:paraId="33CCFDAC" w14:textId="6A05214E" w:rsidR="00EC493A" w:rsidRPr="00476C13" w:rsidRDefault="00EC493A" w:rsidP="00E21C3A">
      <w:pPr>
        <w:pStyle w:val="Textnumbered"/>
        <w:numPr>
          <w:ilvl w:val="4"/>
          <w:numId w:val="10"/>
        </w:numPr>
        <w:rPr>
          <w:szCs w:val="22"/>
          <w:lang w:eastAsia="en-US"/>
        </w:rPr>
      </w:pPr>
      <w:r w:rsidRPr="00476C13">
        <w:rPr>
          <w:szCs w:val="22"/>
          <w:lang w:eastAsia="en-US"/>
        </w:rPr>
        <w:t xml:space="preserve">unless required to do otherwise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shall (and shall ensure each person acting under its authority shall) process the Protected Data only on and in accordance with the Processing Instructions; and</w:t>
      </w:r>
    </w:p>
    <w:p w14:paraId="5A2C90D1" w14:textId="4058DE70" w:rsidR="00EC493A" w:rsidRPr="00476C13" w:rsidRDefault="00EC493A" w:rsidP="00E21C3A">
      <w:pPr>
        <w:pStyle w:val="Textnumbered"/>
        <w:numPr>
          <w:ilvl w:val="4"/>
          <w:numId w:val="10"/>
        </w:numPr>
        <w:rPr>
          <w:szCs w:val="22"/>
          <w:lang w:eastAsia="en-US"/>
        </w:rPr>
      </w:pPr>
      <w:r w:rsidRPr="00476C13">
        <w:rPr>
          <w:szCs w:val="22"/>
          <w:lang w:eastAsia="en-US"/>
        </w:rPr>
        <w:t xml:space="preserve">if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 xml:space="preserve">aw requires it to process Protected Data other than in accordance with the Processing Instructions, shall notify the SSRO of any such requirement before processing the Protected Data (unless </w:t>
      </w:r>
      <w:r w:rsidR="007D18A9" w:rsidRPr="00476C13">
        <w:rPr>
          <w:szCs w:val="22"/>
          <w:lang w:eastAsia="en-US"/>
        </w:rPr>
        <w:t>a</w:t>
      </w:r>
      <w:r w:rsidRPr="00476C13">
        <w:rPr>
          <w:szCs w:val="22"/>
          <w:lang w:eastAsia="en-US"/>
        </w:rPr>
        <w:t>pplicable Law prohibits such information on important grounds of public interest).</w:t>
      </w:r>
    </w:p>
    <w:p w14:paraId="7ABC79E3" w14:textId="4B675C82" w:rsidR="00EC493A" w:rsidRPr="00476C13" w:rsidRDefault="00EC493A" w:rsidP="00E21C3A">
      <w:pPr>
        <w:pStyle w:val="Textnumbered"/>
        <w:numPr>
          <w:ilvl w:val="2"/>
          <w:numId w:val="5"/>
        </w:numPr>
        <w:rPr>
          <w:szCs w:val="22"/>
        </w:rPr>
      </w:pPr>
      <w:r w:rsidRPr="00476C13">
        <w:rPr>
          <w:szCs w:val="22"/>
          <w:lang w:eastAsia="en-US"/>
        </w:rPr>
        <w:t xml:space="preserve">The Contractor shall </w:t>
      </w:r>
      <w:r w:rsidR="00B90F66" w:rsidRPr="00476C13">
        <w:rPr>
          <w:szCs w:val="22"/>
          <w:lang w:eastAsia="en-US"/>
        </w:rPr>
        <w:t xml:space="preserve">as soon as reasonably practicable </w:t>
      </w:r>
      <w:r w:rsidRPr="00476C13">
        <w:rPr>
          <w:szCs w:val="22"/>
          <w:lang w:eastAsia="en-US"/>
        </w:rPr>
        <w:t xml:space="preserve">inform the SSRO in writing if, in the Contractor’s opinion, a </w:t>
      </w:r>
      <w:r w:rsidRPr="00476C13">
        <w:rPr>
          <w:szCs w:val="22"/>
        </w:rPr>
        <w:t>Processing Instruction infringes the Data Protection Laws or any other applicable laws relating to data protection and explain the reasons for its opinion.</w:t>
      </w:r>
    </w:p>
    <w:p w14:paraId="2B9D031C" w14:textId="77777777" w:rsidR="00EC493A" w:rsidRPr="00476C13" w:rsidRDefault="00EC493A" w:rsidP="00E21C3A">
      <w:pPr>
        <w:pStyle w:val="Textnumbered"/>
        <w:numPr>
          <w:ilvl w:val="2"/>
          <w:numId w:val="5"/>
        </w:numPr>
        <w:rPr>
          <w:szCs w:val="22"/>
        </w:rPr>
      </w:pPr>
      <w:r w:rsidRPr="00476C13">
        <w:rPr>
          <w:szCs w:val="22"/>
        </w:rPr>
        <w:t xml:space="preserve">The </w:t>
      </w:r>
      <w:r w:rsidRPr="00476C13">
        <w:rPr>
          <w:szCs w:val="22"/>
          <w:lang w:eastAsia="en-US"/>
        </w:rPr>
        <w:t>processing</w:t>
      </w:r>
      <w:r w:rsidRPr="00476C13">
        <w:rPr>
          <w:szCs w:val="22"/>
        </w:rPr>
        <w:t xml:space="preserve"> to be carried out by the Contractor under the Contract shall comprise such processing as agreed by the parties in writing from time to time.</w:t>
      </w:r>
    </w:p>
    <w:p w14:paraId="418D1693" w14:textId="77777777" w:rsidR="00EC493A" w:rsidRPr="00476C13" w:rsidRDefault="00EC493A" w:rsidP="00EC493A">
      <w:pPr>
        <w:pStyle w:val="Heading2"/>
        <w:rPr>
          <w:sz w:val="22"/>
          <w:szCs w:val="22"/>
          <w:lang w:eastAsia="en-US"/>
        </w:rPr>
      </w:pPr>
      <w:r w:rsidRPr="0858F0B3">
        <w:rPr>
          <w:sz w:val="22"/>
          <w:szCs w:val="22"/>
          <w:lang w:eastAsia="en-US"/>
        </w:rPr>
        <w:t>Technical and organisational measures</w:t>
      </w:r>
    </w:p>
    <w:p w14:paraId="5CA7D13A" w14:textId="77777777" w:rsidR="00EC493A" w:rsidRPr="00476C13" w:rsidRDefault="00EC493A" w:rsidP="00E21C3A">
      <w:pPr>
        <w:pStyle w:val="Textnumbered"/>
        <w:numPr>
          <w:ilvl w:val="2"/>
          <w:numId w:val="5"/>
        </w:numPr>
        <w:rPr>
          <w:rFonts w:cs="Arial"/>
          <w:szCs w:val="22"/>
        </w:rPr>
      </w:pPr>
      <w:bookmarkStart w:id="43" w:name="_Ref519785848"/>
      <w:r w:rsidRPr="00476C13">
        <w:rPr>
          <w:szCs w:val="22"/>
        </w:rPr>
        <w:t xml:space="preserve">The Contractor shall implement and maintain, at its cost and expense, appropriate technical and </w:t>
      </w:r>
      <w:r w:rsidRPr="00476C13">
        <w:rPr>
          <w:szCs w:val="22"/>
          <w:lang w:eastAsia="en-US"/>
        </w:rPr>
        <w:t>organisational</w:t>
      </w:r>
      <w:r w:rsidRPr="00476C13">
        <w:rPr>
          <w:szCs w:val="22"/>
        </w:rPr>
        <w:t xml:space="preserve"> measures</w:t>
      </w:r>
      <w:r w:rsidRPr="00476C13">
        <w:rPr>
          <w:rStyle w:val="normaltextrun"/>
          <w:rFonts w:cs="Arial"/>
          <w:szCs w:val="22"/>
        </w:rPr>
        <w:t xml:space="preserve"> in relation to the processing of Protected Data by the Contractor:</w:t>
      </w:r>
      <w:bookmarkEnd w:id="43"/>
      <w:r w:rsidRPr="00476C13">
        <w:rPr>
          <w:rStyle w:val="eop"/>
          <w:rFonts w:cs="Arial"/>
          <w:szCs w:val="22"/>
        </w:rPr>
        <w:t> </w:t>
      </w:r>
    </w:p>
    <w:p w14:paraId="2D129761" w14:textId="52A99432" w:rsidR="00EC493A" w:rsidRPr="00476C13" w:rsidRDefault="00EC493A" w:rsidP="00EC493A">
      <w:pPr>
        <w:pStyle w:val="Textnumbered"/>
        <w:numPr>
          <w:ilvl w:val="4"/>
          <w:numId w:val="3"/>
        </w:numPr>
        <w:rPr>
          <w:rFonts w:cs="Arial"/>
          <w:szCs w:val="22"/>
        </w:rPr>
      </w:pPr>
      <w:r w:rsidRPr="00476C13">
        <w:rPr>
          <w:szCs w:val="22"/>
        </w:rPr>
        <w:t>such that the processing will meet the requirements of Data Protection Laws and ensure the protection of the rights of Data Subjects; </w:t>
      </w:r>
    </w:p>
    <w:p w14:paraId="3D464100" w14:textId="77777777" w:rsidR="00EC493A" w:rsidRPr="00476C13" w:rsidRDefault="00EC493A" w:rsidP="00EC493A">
      <w:pPr>
        <w:pStyle w:val="Textnumbered"/>
        <w:numPr>
          <w:ilvl w:val="4"/>
          <w:numId w:val="3"/>
        </w:numPr>
        <w:rPr>
          <w:rFonts w:cs="Arial"/>
          <w:szCs w:val="22"/>
        </w:rPr>
      </w:pPr>
      <w:r w:rsidRPr="00476C13">
        <w:rPr>
          <w:szCs w:val="22"/>
        </w:rPr>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3D685C11" w:rsidR="00EC493A" w:rsidRPr="00476C13" w:rsidRDefault="00EC493A" w:rsidP="00EC493A">
      <w:pPr>
        <w:pStyle w:val="Textnumbered"/>
        <w:numPr>
          <w:ilvl w:val="4"/>
          <w:numId w:val="3"/>
        </w:numPr>
        <w:rPr>
          <w:rFonts w:cs="Arial"/>
          <w:szCs w:val="22"/>
        </w:rPr>
      </w:pPr>
      <w:r w:rsidRPr="00476C13">
        <w:rPr>
          <w:szCs w:val="22"/>
        </w:rPr>
        <w:t>without 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insofar as is possible, to assist the SSRO in the fulfilment of the SSRO’s obligations to respond to Data Subject Requests relating to Protected Data. </w:t>
      </w:r>
    </w:p>
    <w:p w14:paraId="4F763050" w14:textId="67A0BE62" w:rsidR="00EC493A" w:rsidRPr="00476C13" w:rsidRDefault="00EC493A" w:rsidP="00E21C3A">
      <w:pPr>
        <w:pStyle w:val="Textnumbered"/>
        <w:numPr>
          <w:ilvl w:val="2"/>
          <w:numId w:val="5"/>
        </w:numPr>
        <w:rPr>
          <w:szCs w:val="22"/>
        </w:rPr>
      </w:pPr>
      <w:r w:rsidRPr="00476C13">
        <w:rPr>
          <w:color w:val="000000"/>
          <w:szCs w:val="22"/>
        </w:rPr>
        <w:t xml:space="preserve">Without </w:t>
      </w:r>
      <w:r w:rsidRPr="00476C13">
        <w:rPr>
          <w:szCs w:val="22"/>
        </w:rPr>
        <w:t xml:space="preserve">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the Contractor shall, in respect of the Protected Data processed by it under this </w:t>
      </w:r>
      <w:r w:rsidRPr="00476C13">
        <w:rPr>
          <w:szCs w:val="22"/>
          <w:lang w:eastAsia="en-US"/>
        </w:rPr>
        <w:t>Contract</w:t>
      </w:r>
      <w:r w:rsidRPr="00476C13">
        <w:rPr>
          <w:szCs w:val="22"/>
        </w:rPr>
        <w:t xml:space="preserve"> comply with the requirements regarding </w:t>
      </w:r>
      <w:r w:rsidRPr="00476C13">
        <w:rPr>
          <w:szCs w:val="22"/>
        </w:rPr>
        <w:lastRenderedPageBreak/>
        <w:t>security of processing set out in Data Protection Laws (as applicable to Data Processors) and in this Contract. </w:t>
      </w:r>
    </w:p>
    <w:p w14:paraId="042849E7" w14:textId="77777777" w:rsidR="00EC493A" w:rsidRPr="00476C13" w:rsidRDefault="00EC493A" w:rsidP="00E21C3A">
      <w:pPr>
        <w:pStyle w:val="Textnumbered"/>
        <w:numPr>
          <w:ilvl w:val="2"/>
          <w:numId w:val="5"/>
        </w:numPr>
        <w:rPr>
          <w:szCs w:val="22"/>
        </w:rPr>
      </w:pPr>
      <w:r w:rsidRPr="00476C13">
        <w:rPr>
          <w:szCs w:val="22"/>
        </w:rPr>
        <w:t xml:space="preserve">The Contractor </w:t>
      </w:r>
      <w:r w:rsidRPr="00476C13">
        <w:rPr>
          <w:szCs w:val="22"/>
          <w:lang w:eastAsia="en-US"/>
        </w:rPr>
        <w:t>shall</w:t>
      </w:r>
      <w:r w:rsidRPr="00476C13">
        <w:rPr>
          <w:szCs w:val="22"/>
        </w:rPr>
        <w:t xml:space="preserve"> not engage another Data Processor (or any replacement) for carrying out any processing activities in respect of the Protected Data without the SSRO’s prior written consent. </w:t>
      </w:r>
    </w:p>
    <w:p w14:paraId="18A7D86B" w14:textId="77777777" w:rsidR="00EC493A" w:rsidRPr="00476C13" w:rsidRDefault="00EC493A" w:rsidP="00E21C3A">
      <w:pPr>
        <w:pStyle w:val="Textnumbered"/>
        <w:numPr>
          <w:ilvl w:val="2"/>
          <w:numId w:val="5"/>
        </w:numPr>
        <w:rPr>
          <w:szCs w:val="22"/>
        </w:rPr>
      </w:pPr>
      <w:r w:rsidRPr="00476C13">
        <w:rPr>
          <w:szCs w:val="22"/>
        </w:rPr>
        <w:t>The Contractor shall, by contract, require any Data Processor that it engages to comply with the </w:t>
      </w:r>
      <w:r w:rsidRPr="00476C13">
        <w:rPr>
          <w:szCs w:val="22"/>
          <w:lang w:eastAsia="en-US"/>
        </w:rPr>
        <w:t>obligations</w:t>
      </w:r>
      <w:r w:rsidRPr="00476C13">
        <w:rPr>
          <w:szCs w:val="22"/>
        </w:rPr>
        <w:t xml:space="preserve"> imposed by this Contract on the Contractor, when carrying out any processing activities in respect of the Protected Data. </w:t>
      </w:r>
    </w:p>
    <w:p w14:paraId="7A264EDE" w14:textId="1CB49703" w:rsidR="00EC493A" w:rsidRPr="00476C13" w:rsidRDefault="00EC493A" w:rsidP="00E21C3A">
      <w:pPr>
        <w:pStyle w:val="Textnumbered"/>
        <w:numPr>
          <w:ilvl w:val="2"/>
          <w:numId w:val="5"/>
        </w:numPr>
        <w:rPr>
          <w:szCs w:val="22"/>
        </w:rPr>
      </w:pPr>
      <w:r w:rsidRPr="00476C13">
        <w:rPr>
          <w:szCs w:val="22"/>
        </w:rPr>
        <w:t xml:space="preserve">The Contractor shall ensure that </w:t>
      </w:r>
      <w:r w:rsidR="00E43684" w:rsidRPr="00476C13">
        <w:rPr>
          <w:szCs w:val="22"/>
        </w:rPr>
        <w:t>any Employee</w:t>
      </w:r>
      <w:r w:rsidRPr="00476C13">
        <w:rPr>
          <w:szCs w:val="22"/>
        </w:rPr>
        <w:t xml:space="preserve"> and all other persons authorised by it, or by any person acting on its behalf (including by any Data Processor pursuant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to process Protected Data are subject to a binding written contractual obligation with the Contractor or with the Data Processor that has engaged them to keep the Protected Data confidential (except where disclosure is required in accordance with </w:t>
      </w:r>
      <w:r w:rsidR="007D18A9" w:rsidRPr="00476C13">
        <w:rPr>
          <w:szCs w:val="22"/>
        </w:rPr>
        <w:t>a</w:t>
      </w:r>
      <w:r w:rsidRPr="00476C13">
        <w:rPr>
          <w:szCs w:val="22"/>
        </w:rPr>
        <w:t xml:space="preserve">pplicable </w:t>
      </w:r>
      <w:r w:rsidR="007D18A9" w:rsidRPr="00476C13">
        <w:rPr>
          <w:szCs w:val="22"/>
        </w:rPr>
        <w:t>l</w:t>
      </w:r>
      <w:r w:rsidRPr="00476C13">
        <w:rPr>
          <w:szCs w:val="22"/>
        </w:rPr>
        <w:t xml:space="preserve">aw, in which case the Contractor shall, </w:t>
      </w:r>
      <w:r w:rsidRPr="00476C13">
        <w:rPr>
          <w:szCs w:val="22"/>
          <w:lang w:eastAsia="en-US"/>
        </w:rPr>
        <w:t>where</w:t>
      </w:r>
      <w:r w:rsidRPr="00476C13">
        <w:rPr>
          <w:szCs w:val="22"/>
        </w:rPr>
        <w:t xml:space="preserve"> practicable and not prohibited by </w:t>
      </w:r>
      <w:r w:rsidR="007D18A9" w:rsidRPr="00476C13">
        <w:rPr>
          <w:szCs w:val="22"/>
        </w:rPr>
        <w:t>a</w:t>
      </w:r>
      <w:r w:rsidRPr="00476C13">
        <w:rPr>
          <w:szCs w:val="22"/>
        </w:rPr>
        <w:t xml:space="preserve">pplicable </w:t>
      </w:r>
      <w:r w:rsidR="007D18A9" w:rsidRPr="00476C13">
        <w:rPr>
          <w:szCs w:val="22"/>
        </w:rPr>
        <w:t>l</w:t>
      </w:r>
      <w:r w:rsidRPr="00476C13">
        <w:rPr>
          <w:szCs w:val="22"/>
        </w:rPr>
        <w:t>aw, notify the SSRO of any such requirement before such disclosure).</w:t>
      </w:r>
    </w:p>
    <w:p w14:paraId="2AAC9E39" w14:textId="6F89D4B2" w:rsidR="00EC493A" w:rsidRPr="00476C13" w:rsidRDefault="00EC493A" w:rsidP="00E21C3A">
      <w:pPr>
        <w:pStyle w:val="Textnumbered"/>
        <w:numPr>
          <w:ilvl w:val="2"/>
          <w:numId w:val="5"/>
        </w:numPr>
        <w:rPr>
          <w:szCs w:val="22"/>
        </w:rPr>
      </w:pPr>
      <w:r w:rsidRPr="00476C13">
        <w:rPr>
          <w:szCs w:val="22"/>
        </w:rPr>
        <w:t xml:space="preserve">Without prejudice to any other provision of this Schedule, the Contractor shall ensure that </w:t>
      </w:r>
      <w:r w:rsidR="00E43684" w:rsidRPr="00476C13">
        <w:rPr>
          <w:szCs w:val="22"/>
        </w:rPr>
        <w:t xml:space="preserve">any Employee </w:t>
      </w:r>
      <w:r w:rsidRPr="00476C13">
        <w:rPr>
          <w:szCs w:val="22"/>
          <w:lang w:eastAsia="en-US"/>
        </w:rPr>
        <w:t>processing</w:t>
      </w:r>
      <w:r w:rsidRPr="00476C13">
        <w:rPr>
          <w:szCs w:val="22"/>
        </w:rPr>
        <w:t xml:space="preserve"> Protected Data are reliable and have received adequate training on compliance with this Schedule and the Data Protection Laws applicable to the processing.</w:t>
      </w:r>
    </w:p>
    <w:p w14:paraId="3B3EC90C" w14:textId="77777777" w:rsidR="00EC493A" w:rsidRPr="00476C13" w:rsidRDefault="00EC493A" w:rsidP="00E21C3A">
      <w:pPr>
        <w:pStyle w:val="Textnumbered"/>
        <w:numPr>
          <w:ilvl w:val="2"/>
          <w:numId w:val="5"/>
        </w:numPr>
        <w:rPr>
          <w:szCs w:val="22"/>
          <w:lang w:eastAsia="en-US"/>
        </w:rPr>
      </w:pPr>
      <w:r w:rsidRPr="00476C13">
        <w:rPr>
          <w:szCs w:val="22"/>
        </w:rPr>
        <w:t>The Contractor shall ensure that access to Protected Data is limited to the authorised persons who need access to it to</w:t>
      </w:r>
      <w:r w:rsidRPr="00476C13">
        <w:rPr>
          <w:szCs w:val="22"/>
          <w:lang w:eastAsia="en-US"/>
        </w:rPr>
        <w:t xml:space="preserve"> supply the Services.</w:t>
      </w:r>
    </w:p>
    <w:p w14:paraId="72B3B11D" w14:textId="77777777" w:rsidR="00EC493A" w:rsidRPr="00476C13" w:rsidRDefault="00EC493A" w:rsidP="00EC493A">
      <w:pPr>
        <w:pStyle w:val="Heading2"/>
        <w:rPr>
          <w:sz w:val="22"/>
          <w:szCs w:val="22"/>
          <w:lang w:eastAsia="en-US"/>
        </w:rPr>
      </w:pPr>
      <w:r w:rsidRPr="0858F0B3">
        <w:rPr>
          <w:sz w:val="22"/>
          <w:szCs w:val="22"/>
          <w:lang w:eastAsia="en-US"/>
        </w:rPr>
        <w:t>Assistance with the SSRO’s compliance and Data Subject rights</w:t>
      </w:r>
    </w:p>
    <w:p w14:paraId="729EAAFB" w14:textId="77777777" w:rsidR="00EC493A" w:rsidRPr="00476C13" w:rsidRDefault="00EC493A" w:rsidP="00E21C3A">
      <w:pPr>
        <w:pStyle w:val="Textnumbered"/>
        <w:numPr>
          <w:ilvl w:val="2"/>
          <w:numId w:val="5"/>
        </w:numPr>
        <w:rPr>
          <w:szCs w:val="22"/>
          <w:lang w:eastAsia="en-US"/>
        </w:rPr>
      </w:pPr>
      <w:bookmarkStart w:id="44" w:name="_Ref503358158"/>
      <w:r w:rsidRPr="00476C13">
        <w:rPr>
          <w:szCs w:val="22"/>
          <w:lang w:eastAsia="en-US"/>
        </w:rPr>
        <w:t>The Contractor shall (at no cost to the SSRO):</w:t>
      </w:r>
      <w:bookmarkEnd w:id="44"/>
    </w:p>
    <w:p w14:paraId="4C124C5B" w14:textId="073202DA" w:rsidR="00EC493A" w:rsidRPr="00476C13" w:rsidRDefault="00EC493A" w:rsidP="00E21C3A">
      <w:pPr>
        <w:pStyle w:val="Textnumbered"/>
        <w:numPr>
          <w:ilvl w:val="4"/>
          <w:numId w:val="11"/>
        </w:numPr>
        <w:rPr>
          <w:szCs w:val="22"/>
          <w:lang w:eastAsia="en-US"/>
        </w:rPr>
      </w:pPr>
      <w:r w:rsidRPr="00476C13">
        <w:rPr>
          <w:szCs w:val="22"/>
          <w:lang w:eastAsia="en-US"/>
        </w:rPr>
        <w:t xml:space="preserve">promptly record and then refer all Data Subject Requests it receives to the SSRO within three </w:t>
      </w:r>
      <w:r w:rsidR="000B0AE0" w:rsidRPr="00476C13">
        <w:rPr>
          <w:szCs w:val="22"/>
          <w:lang w:eastAsia="en-US"/>
        </w:rPr>
        <w:t>W</w:t>
      </w:r>
      <w:r w:rsidRPr="00476C13">
        <w:rPr>
          <w:szCs w:val="22"/>
          <w:lang w:eastAsia="en-US"/>
        </w:rPr>
        <w:t>orking</w:t>
      </w:r>
      <w:r w:rsidR="000B0AE0" w:rsidRPr="00476C13">
        <w:rPr>
          <w:szCs w:val="22"/>
          <w:lang w:eastAsia="en-US"/>
        </w:rPr>
        <w:t xml:space="preserve"> D</w:t>
      </w:r>
      <w:r w:rsidRPr="00476C13">
        <w:rPr>
          <w:szCs w:val="22"/>
          <w:lang w:eastAsia="en-US"/>
        </w:rPr>
        <w:t>ays of receipt of the request;</w:t>
      </w:r>
    </w:p>
    <w:p w14:paraId="75080B8F" w14:textId="77777777" w:rsidR="00EC493A" w:rsidRPr="00476C13" w:rsidRDefault="00EC493A" w:rsidP="00E21C3A">
      <w:pPr>
        <w:pStyle w:val="Textnumbered"/>
        <w:numPr>
          <w:ilvl w:val="4"/>
          <w:numId w:val="11"/>
        </w:numPr>
        <w:rPr>
          <w:szCs w:val="22"/>
          <w:lang w:eastAsia="en-US"/>
        </w:rPr>
      </w:pPr>
      <w:r w:rsidRPr="00476C13">
        <w:rPr>
          <w:szCs w:val="22"/>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Pr="00476C13" w:rsidRDefault="00EC493A" w:rsidP="00E21C3A">
      <w:pPr>
        <w:pStyle w:val="Textnumbered"/>
        <w:numPr>
          <w:ilvl w:val="4"/>
          <w:numId w:val="11"/>
        </w:numPr>
        <w:rPr>
          <w:szCs w:val="22"/>
          <w:lang w:eastAsia="en-US"/>
        </w:rPr>
      </w:pPr>
      <w:r w:rsidRPr="00476C13">
        <w:rPr>
          <w:szCs w:val="22"/>
          <w:lang w:eastAsia="en-US"/>
        </w:rPr>
        <w:t>not respond to any Data Subject Request or Complaint without the SSRO’s prior written approval.</w:t>
      </w:r>
    </w:p>
    <w:p w14:paraId="183646ED" w14:textId="571206A9" w:rsidR="00EC493A" w:rsidRPr="00476C13" w:rsidRDefault="00EC493A" w:rsidP="00E21C3A">
      <w:pPr>
        <w:pStyle w:val="Textnumbered"/>
        <w:numPr>
          <w:ilvl w:val="2"/>
          <w:numId w:val="5"/>
        </w:numPr>
        <w:rPr>
          <w:szCs w:val="22"/>
          <w:lang w:eastAsia="en-US"/>
        </w:rPr>
      </w:pPr>
      <w:r w:rsidRPr="00476C13">
        <w:rPr>
          <w:szCs w:val="22"/>
          <w:lang w:eastAsia="en-US"/>
        </w:rPr>
        <w:t xml:space="preserve">Without prejudice to clause </w:t>
      </w:r>
      <w:r w:rsidR="007F5171" w:rsidRPr="00476C13">
        <w:rPr>
          <w:szCs w:val="22"/>
        </w:rPr>
        <w:fldChar w:fldCharType="begin"/>
      </w:r>
      <w:r w:rsidR="007F5171" w:rsidRPr="00476C13">
        <w:rPr>
          <w:szCs w:val="22"/>
          <w:lang w:eastAsia="en-US"/>
        </w:rPr>
        <w:instrText xml:space="preserve"> REF _Ref519785892 \w \h </w:instrText>
      </w:r>
      <w:r w:rsidR="00476C13">
        <w:rPr>
          <w:szCs w:val="22"/>
        </w:rPr>
        <w:instrText xml:space="preserve"> \* MERGEFORMAT </w:instrText>
      </w:r>
      <w:r w:rsidR="007F5171" w:rsidRPr="00476C13">
        <w:rPr>
          <w:szCs w:val="22"/>
        </w:rPr>
      </w:r>
      <w:r w:rsidR="007F5171" w:rsidRPr="00476C13">
        <w:rPr>
          <w:szCs w:val="22"/>
        </w:rPr>
        <w:fldChar w:fldCharType="separate"/>
      </w:r>
      <w:r w:rsidR="00635DE7" w:rsidRPr="00476C13">
        <w:rPr>
          <w:szCs w:val="22"/>
          <w:lang w:eastAsia="en-US"/>
        </w:rPr>
        <w:t>2.1</w:t>
      </w:r>
      <w:r w:rsidR="007F5171" w:rsidRPr="00476C13">
        <w:rPr>
          <w:szCs w:val="22"/>
        </w:rPr>
        <w:fldChar w:fldCharType="end"/>
      </w:r>
      <w:r w:rsidRPr="00476C13">
        <w:rPr>
          <w:szCs w:val="22"/>
          <w:lang w:eastAsia="en-US"/>
        </w:rPr>
        <w:t xml:space="preserve"> of this Schedule, the Contractor shall, at its cost and expense, provide such information, co-operation and other assistance to the SSRO as the SSRO reasonably requires (taking into account the nature of processing and the information available to the </w:t>
      </w:r>
      <w:r w:rsidRPr="00476C13">
        <w:rPr>
          <w:szCs w:val="22"/>
        </w:rPr>
        <w:t>Contractor</w:t>
      </w:r>
      <w:r w:rsidRPr="00476C13">
        <w:rPr>
          <w:szCs w:val="22"/>
          <w:lang w:eastAsia="en-US"/>
        </w:rPr>
        <w:t>) to ensure compliance with the SSRO’s obligations under Data Protection Laws, including with respect to:</w:t>
      </w:r>
    </w:p>
    <w:p w14:paraId="754BA3FF" w14:textId="77777777" w:rsidR="00EC493A" w:rsidRPr="00476C13" w:rsidRDefault="00EC493A" w:rsidP="00E21C3A">
      <w:pPr>
        <w:pStyle w:val="Textnumbered"/>
        <w:numPr>
          <w:ilvl w:val="4"/>
          <w:numId w:val="20"/>
        </w:numPr>
        <w:rPr>
          <w:szCs w:val="22"/>
          <w:lang w:eastAsia="en-US"/>
        </w:rPr>
      </w:pPr>
      <w:r w:rsidRPr="00476C13">
        <w:rPr>
          <w:szCs w:val="22"/>
          <w:lang w:eastAsia="en-US"/>
        </w:rPr>
        <w:t>security of processing;</w:t>
      </w:r>
    </w:p>
    <w:p w14:paraId="71DF6CCA" w14:textId="77777777" w:rsidR="00EC493A" w:rsidRPr="00476C13" w:rsidRDefault="00EC493A" w:rsidP="00E21C3A">
      <w:pPr>
        <w:pStyle w:val="Textnumbered"/>
        <w:numPr>
          <w:ilvl w:val="4"/>
          <w:numId w:val="20"/>
        </w:numPr>
        <w:rPr>
          <w:szCs w:val="22"/>
          <w:lang w:eastAsia="en-US"/>
        </w:rPr>
      </w:pPr>
      <w:r w:rsidRPr="00476C13">
        <w:rPr>
          <w:szCs w:val="22"/>
          <w:lang w:eastAsia="en-US"/>
        </w:rPr>
        <w:t>data protection impact assessments (as such term is defined in Data Protection Laws);</w:t>
      </w:r>
    </w:p>
    <w:p w14:paraId="235D64AA" w14:textId="77777777" w:rsidR="00EC493A" w:rsidRPr="00476C13" w:rsidRDefault="00EC493A" w:rsidP="00E21C3A">
      <w:pPr>
        <w:pStyle w:val="Textnumbered"/>
        <w:numPr>
          <w:ilvl w:val="4"/>
          <w:numId w:val="20"/>
        </w:numPr>
        <w:rPr>
          <w:szCs w:val="22"/>
          <w:lang w:eastAsia="en-US"/>
        </w:rPr>
      </w:pPr>
      <w:r w:rsidRPr="00476C13">
        <w:rPr>
          <w:szCs w:val="22"/>
          <w:lang w:eastAsia="en-US"/>
        </w:rPr>
        <w:t>prior consultation with a Supervisory Authority regarding high risk processing; and</w:t>
      </w:r>
    </w:p>
    <w:p w14:paraId="50EB9B28" w14:textId="77777777" w:rsidR="00EC493A" w:rsidRPr="00476C13" w:rsidRDefault="00EC493A" w:rsidP="00E21C3A">
      <w:pPr>
        <w:pStyle w:val="Textnumbered"/>
        <w:numPr>
          <w:ilvl w:val="4"/>
          <w:numId w:val="20"/>
        </w:numPr>
        <w:rPr>
          <w:szCs w:val="22"/>
          <w:lang w:eastAsia="en-US"/>
        </w:rPr>
      </w:pPr>
      <w:r w:rsidRPr="00476C13">
        <w:rPr>
          <w:szCs w:val="22"/>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Pr="00476C13" w:rsidRDefault="00EC493A" w:rsidP="00EC493A">
      <w:pPr>
        <w:pStyle w:val="Heading2"/>
        <w:rPr>
          <w:sz w:val="22"/>
          <w:szCs w:val="22"/>
          <w:lang w:eastAsia="en-US"/>
        </w:rPr>
      </w:pPr>
      <w:r w:rsidRPr="0858F0B3">
        <w:rPr>
          <w:sz w:val="22"/>
          <w:szCs w:val="22"/>
          <w:lang w:eastAsia="en-US"/>
        </w:rPr>
        <w:lastRenderedPageBreak/>
        <w:t>International data transfers</w:t>
      </w:r>
    </w:p>
    <w:p w14:paraId="60156F27"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transfer any Protected Data to any country outside the European Economic Area or to any International Organisation (an “International Recipient”) without the SSRO’s prior written consent.</w:t>
      </w:r>
    </w:p>
    <w:p w14:paraId="31560801" w14:textId="77777777" w:rsidR="00EC493A" w:rsidRPr="00476C13" w:rsidRDefault="00EC493A" w:rsidP="00EC493A">
      <w:pPr>
        <w:pStyle w:val="Heading2"/>
        <w:rPr>
          <w:sz w:val="22"/>
          <w:szCs w:val="22"/>
          <w:lang w:eastAsia="en-US"/>
        </w:rPr>
      </w:pPr>
      <w:r w:rsidRPr="0858F0B3">
        <w:rPr>
          <w:sz w:val="22"/>
          <w:szCs w:val="22"/>
          <w:lang w:eastAsia="en-US"/>
        </w:rPr>
        <w:t>Records, information and audit</w:t>
      </w:r>
    </w:p>
    <w:p w14:paraId="4C7DEA3A" w14:textId="77777777" w:rsidR="00EC493A" w:rsidRPr="00476C13" w:rsidRDefault="00EC493A" w:rsidP="00E21C3A">
      <w:pPr>
        <w:pStyle w:val="Textnumbered"/>
        <w:numPr>
          <w:ilvl w:val="2"/>
          <w:numId w:val="5"/>
        </w:numPr>
        <w:rPr>
          <w:szCs w:val="22"/>
          <w:lang w:eastAsia="en-US"/>
        </w:rPr>
      </w:pPr>
      <w:bookmarkStart w:id="45" w:name="_Ref503363377"/>
      <w:r w:rsidRPr="00476C13">
        <w:rPr>
          <w:szCs w:val="22"/>
          <w:lang w:eastAsia="en-US"/>
        </w:rPr>
        <w:t xml:space="preserve">The Contractor shall maintain complete, accurate and up to date written records of all categories </w:t>
      </w:r>
      <w:r w:rsidRPr="00476C13">
        <w:rPr>
          <w:szCs w:val="22"/>
        </w:rPr>
        <w:t>of</w:t>
      </w:r>
      <w:r w:rsidRPr="00476C13">
        <w:rPr>
          <w:szCs w:val="22"/>
          <w:lang w:eastAsia="en-US"/>
        </w:rPr>
        <w:t xml:space="preserve"> processing activities carried out on behalf of the SSRO, containing such information as the SSRO may reasonably require, including:</w:t>
      </w:r>
      <w:bookmarkEnd w:id="45"/>
    </w:p>
    <w:p w14:paraId="158F8113" w14:textId="77777777" w:rsidR="00EC493A" w:rsidRPr="00476C13" w:rsidRDefault="00EC493A" w:rsidP="00E21C3A">
      <w:pPr>
        <w:pStyle w:val="Textnumbered"/>
        <w:numPr>
          <w:ilvl w:val="4"/>
          <w:numId w:val="19"/>
        </w:numPr>
        <w:rPr>
          <w:szCs w:val="22"/>
          <w:lang w:eastAsia="en-US"/>
        </w:rPr>
      </w:pPr>
      <w:r w:rsidRPr="00476C13">
        <w:rPr>
          <w:szCs w:val="22"/>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Pr="00476C13" w:rsidRDefault="00EC493A" w:rsidP="00E21C3A">
      <w:pPr>
        <w:pStyle w:val="Textnumbered"/>
        <w:numPr>
          <w:ilvl w:val="4"/>
          <w:numId w:val="19"/>
        </w:numPr>
        <w:rPr>
          <w:szCs w:val="22"/>
          <w:lang w:eastAsia="en-US"/>
        </w:rPr>
      </w:pPr>
      <w:r w:rsidRPr="00476C13">
        <w:rPr>
          <w:szCs w:val="22"/>
          <w:lang w:eastAsia="en-US"/>
        </w:rPr>
        <w:t>the categories of processing carried out on behalf of each Data Controller;</w:t>
      </w:r>
    </w:p>
    <w:p w14:paraId="5DF3DA17" w14:textId="77777777" w:rsidR="00EC493A" w:rsidRPr="00476C13" w:rsidRDefault="00EC493A" w:rsidP="00E21C3A">
      <w:pPr>
        <w:pStyle w:val="Textnumbered"/>
        <w:numPr>
          <w:ilvl w:val="4"/>
          <w:numId w:val="19"/>
        </w:numPr>
        <w:rPr>
          <w:szCs w:val="22"/>
          <w:lang w:eastAsia="en-US"/>
        </w:rPr>
      </w:pPr>
      <w:r w:rsidRPr="00476C13">
        <w:rPr>
          <w:szCs w:val="22"/>
          <w:lang w:eastAsia="en-US"/>
        </w:rPr>
        <w:t>where applicable, details of transfers of Protected Data to an International Recipient; and</w:t>
      </w:r>
    </w:p>
    <w:p w14:paraId="6F02841C" w14:textId="6996608D" w:rsidR="00EC493A" w:rsidRPr="00476C13" w:rsidRDefault="00EC493A" w:rsidP="00E21C3A">
      <w:pPr>
        <w:pStyle w:val="Textnumbered"/>
        <w:numPr>
          <w:ilvl w:val="4"/>
          <w:numId w:val="19"/>
        </w:numPr>
        <w:rPr>
          <w:szCs w:val="22"/>
          <w:lang w:eastAsia="en-US"/>
        </w:rPr>
      </w:pPr>
      <w:r w:rsidRPr="00476C13">
        <w:rPr>
          <w:szCs w:val="22"/>
          <w:lang w:eastAsia="en-US"/>
        </w:rPr>
        <w:t xml:space="preserve">a general description of the technical and organisational security measures referred to in clause </w:t>
      </w:r>
      <w:r w:rsidR="007F5171" w:rsidRPr="00476C13">
        <w:rPr>
          <w:szCs w:val="22"/>
          <w:lang w:eastAsia="en-US"/>
        </w:rPr>
        <w:fldChar w:fldCharType="begin"/>
      </w:r>
      <w:r w:rsidR="007F5171" w:rsidRPr="00476C13">
        <w:rPr>
          <w:szCs w:val="22"/>
          <w:lang w:eastAsia="en-US"/>
        </w:rPr>
        <w:instrText xml:space="preserve"> REF _Ref519785848 \w \h </w:instrText>
      </w:r>
      <w:r w:rsidR="00476C13">
        <w:rPr>
          <w:szCs w:val="22"/>
          <w:lang w:eastAsia="en-US"/>
        </w:rPr>
        <w:instrText xml:space="preserve"> \* MERGEFORMAT </w:instrText>
      </w:r>
      <w:r w:rsidR="007F5171" w:rsidRPr="00476C13">
        <w:rPr>
          <w:szCs w:val="22"/>
          <w:lang w:eastAsia="en-US"/>
        </w:rPr>
      </w:r>
      <w:r w:rsidR="007F5171" w:rsidRPr="00476C13">
        <w:rPr>
          <w:szCs w:val="22"/>
          <w:lang w:eastAsia="en-US"/>
        </w:rPr>
        <w:fldChar w:fldCharType="separate"/>
      </w:r>
      <w:r w:rsidR="00635DE7" w:rsidRPr="00476C13">
        <w:rPr>
          <w:szCs w:val="22"/>
          <w:lang w:eastAsia="en-US"/>
        </w:rPr>
        <w:t>3.1</w:t>
      </w:r>
      <w:r w:rsidR="007F5171" w:rsidRPr="00476C13">
        <w:rPr>
          <w:szCs w:val="22"/>
          <w:lang w:eastAsia="en-US"/>
        </w:rPr>
        <w:fldChar w:fldCharType="end"/>
      </w:r>
      <w:r w:rsidRPr="00476C13">
        <w:rPr>
          <w:szCs w:val="22"/>
          <w:lang w:eastAsia="en-US"/>
        </w:rPr>
        <w:t xml:space="preserve"> of this Schedule.</w:t>
      </w:r>
    </w:p>
    <w:p w14:paraId="4E932B9E" w14:textId="3F8E28C4"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make available to the SSRO on request in a timely manner (and in any event within three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w:t>
      </w:r>
    </w:p>
    <w:p w14:paraId="7EFD3991" w14:textId="4902F549" w:rsidR="00EC493A" w:rsidRPr="00476C13" w:rsidRDefault="00EC493A" w:rsidP="00E21C3A">
      <w:pPr>
        <w:pStyle w:val="Textnumbered"/>
        <w:numPr>
          <w:ilvl w:val="4"/>
          <w:numId w:val="18"/>
        </w:numPr>
        <w:rPr>
          <w:szCs w:val="22"/>
          <w:lang w:eastAsia="en-US"/>
        </w:rPr>
      </w:pPr>
      <w:r w:rsidRPr="00476C13">
        <w:rPr>
          <w:szCs w:val="22"/>
          <w:lang w:eastAsia="en-US"/>
        </w:rPr>
        <w:t xml:space="preserve">copies of the records under clause </w:t>
      </w:r>
      <w:r w:rsidRPr="00476C13">
        <w:rPr>
          <w:szCs w:val="22"/>
        </w:rPr>
        <w:fldChar w:fldCharType="begin"/>
      </w:r>
      <w:r w:rsidRPr="00476C13">
        <w:rPr>
          <w:szCs w:val="22"/>
          <w:lang w:eastAsia="en-US"/>
        </w:rPr>
        <w:instrText xml:space="preserve"> REF _Ref503363377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6.1</w:t>
      </w:r>
      <w:r w:rsidRPr="00476C13">
        <w:rPr>
          <w:szCs w:val="22"/>
        </w:rPr>
        <w:fldChar w:fldCharType="end"/>
      </w:r>
      <w:r w:rsidRPr="00476C13">
        <w:rPr>
          <w:szCs w:val="22"/>
          <w:lang w:eastAsia="en-US"/>
        </w:rPr>
        <w:t xml:space="preserve"> of this Schedule; and</w:t>
      </w:r>
    </w:p>
    <w:p w14:paraId="53966277" w14:textId="77777777" w:rsidR="00EC493A" w:rsidRPr="00476C13" w:rsidRDefault="00EC493A" w:rsidP="00E21C3A">
      <w:pPr>
        <w:pStyle w:val="Textnumbered"/>
        <w:numPr>
          <w:ilvl w:val="4"/>
          <w:numId w:val="18"/>
        </w:numPr>
        <w:rPr>
          <w:szCs w:val="22"/>
          <w:lang w:eastAsia="en-US"/>
        </w:rPr>
      </w:pPr>
      <w:r w:rsidRPr="00476C13">
        <w:rPr>
          <w:szCs w:val="22"/>
          <w:lang w:eastAsia="en-US"/>
        </w:rPr>
        <w:t>such other information as the SSRO reasonably requires to demonstrate the Contractor’s and the SSRO’s compliance with their respective obligations under Data Protection Laws and this Contract.</w:t>
      </w:r>
    </w:p>
    <w:p w14:paraId="1F57E0A1"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If any audit or inspection reveals a material non-compliance by the Contractor with its obligations under Data Protection Laws or a breach by the Contractor of this Schedule, the Contractor shall pay the reasonable costs of the SSRO or its mandated auditors, of the audit or </w:t>
      </w:r>
      <w:r w:rsidRPr="00476C13">
        <w:rPr>
          <w:szCs w:val="22"/>
        </w:rPr>
        <w:t>inspection</w:t>
      </w:r>
      <w:r w:rsidRPr="00476C13">
        <w:rPr>
          <w:szCs w:val="22"/>
          <w:lang w:eastAsia="en-US"/>
        </w:rPr>
        <w:t>.</w:t>
      </w:r>
    </w:p>
    <w:p w14:paraId="09514B32"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The Contractor shall promptly resolve, at its own cost and expense, all data protection and security </w:t>
      </w:r>
      <w:r w:rsidRPr="00476C13">
        <w:rPr>
          <w:szCs w:val="22"/>
        </w:rPr>
        <w:t>issues</w:t>
      </w:r>
      <w:r w:rsidRPr="00476C13">
        <w:rPr>
          <w:szCs w:val="22"/>
          <w:lang w:eastAsia="en-US"/>
        </w:rPr>
        <w:t xml:space="preserve"> discovered by the SSRO and reported to the Contractor that reveal a breach or potential breach by the Contractor of its obligations under this Schedule.</w:t>
      </w:r>
    </w:p>
    <w:p w14:paraId="0EBE7451"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be entitled to share any notification, details, records or information provided by or on behalf of the Contractor under this Schedule with its professional advisors and the Supervisory Authority.</w:t>
      </w:r>
    </w:p>
    <w:p w14:paraId="3B80EEEA" w14:textId="77777777" w:rsidR="00EC493A" w:rsidRPr="00476C13" w:rsidRDefault="00EC493A" w:rsidP="00EC493A">
      <w:pPr>
        <w:pStyle w:val="Heading2"/>
        <w:rPr>
          <w:sz w:val="22"/>
          <w:szCs w:val="22"/>
          <w:lang w:eastAsia="en-US"/>
        </w:rPr>
      </w:pPr>
      <w:r w:rsidRPr="0858F0B3">
        <w:rPr>
          <w:sz w:val="22"/>
          <w:szCs w:val="22"/>
          <w:lang w:eastAsia="en-US"/>
        </w:rPr>
        <w:t>Breach notification</w:t>
      </w:r>
    </w:p>
    <w:p w14:paraId="5C5A5648" w14:textId="77777777" w:rsidR="00EC493A" w:rsidRPr="00476C13" w:rsidRDefault="00EC493A" w:rsidP="00E21C3A">
      <w:pPr>
        <w:pStyle w:val="Textnumbered"/>
        <w:numPr>
          <w:ilvl w:val="2"/>
          <w:numId w:val="5"/>
        </w:numPr>
        <w:rPr>
          <w:szCs w:val="22"/>
          <w:lang w:eastAsia="en-US"/>
        </w:rPr>
      </w:pPr>
      <w:bookmarkStart w:id="46" w:name="_Ref503363477"/>
      <w:r w:rsidRPr="00476C13">
        <w:rPr>
          <w:szCs w:val="22"/>
          <w:lang w:eastAsia="en-US"/>
        </w:rPr>
        <w:t xml:space="preserve">In respect of </w:t>
      </w:r>
      <w:r w:rsidRPr="00476C13">
        <w:rPr>
          <w:szCs w:val="22"/>
        </w:rPr>
        <w:t>any</w:t>
      </w:r>
      <w:r w:rsidRPr="00476C13">
        <w:rPr>
          <w:szCs w:val="22"/>
          <w:lang w:eastAsia="en-US"/>
        </w:rPr>
        <w:t xml:space="preserve"> Personal Data Breach, the Contractor shall:</w:t>
      </w:r>
      <w:bookmarkEnd w:id="46"/>
    </w:p>
    <w:p w14:paraId="10ACE8BE" w14:textId="04381BA5" w:rsidR="00EC493A" w:rsidRPr="00476C13" w:rsidRDefault="00EC493A" w:rsidP="00E21C3A">
      <w:pPr>
        <w:pStyle w:val="Textnumbered"/>
        <w:numPr>
          <w:ilvl w:val="4"/>
          <w:numId w:val="16"/>
        </w:numPr>
        <w:rPr>
          <w:szCs w:val="22"/>
          <w:lang w:eastAsia="en-US"/>
        </w:rPr>
      </w:pPr>
      <w:r w:rsidRPr="00476C13">
        <w:rPr>
          <w:szCs w:val="22"/>
          <w:lang w:eastAsia="en-US"/>
        </w:rPr>
        <w:t xml:space="preserve">notify the SSRO of the </w:t>
      </w:r>
      <w:bookmarkStart w:id="47" w:name="_Hlk504471826"/>
      <w:r w:rsidRPr="00476C13">
        <w:rPr>
          <w:szCs w:val="22"/>
          <w:lang w:eastAsia="en-US"/>
        </w:rPr>
        <w:t xml:space="preserve">Personal Data Breach </w:t>
      </w:r>
      <w:bookmarkEnd w:id="47"/>
      <w:r w:rsidRPr="00476C13">
        <w:rPr>
          <w:szCs w:val="22"/>
          <w:lang w:eastAsia="en-US"/>
        </w:rPr>
        <w:t xml:space="preserve">without undue delay (but in no event later than </w:t>
      </w:r>
      <w:r w:rsidR="00B90F66" w:rsidRPr="00476C13">
        <w:rPr>
          <w:szCs w:val="22"/>
          <w:lang w:eastAsia="en-US"/>
        </w:rPr>
        <w:t>48</w:t>
      </w:r>
      <w:r w:rsidRPr="00476C13">
        <w:rPr>
          <w:szCs w:val="22"/>
          <w:lang w:eastAsia="en-US"/>
        </w:rPr>
        <w:t xml:space="preserve"> hours after becoming aware of the Personal Data Breach); and</w:t>
      </w:r>
    </w:p>
    <w:p w14:paraId="546979AB" w14:textId="778934FF" w:rsidR="00EC493A" w:rsidRPr="00476C13" w:rsidRDefault="00EC493A" w:rsidP="00E21C3A">
      <w:pPr>
        <w:pStyle w:val="Textnumbered"/>
        <w:numPr>
          <w:ilvl w:val="4"/>
          <w:numId w:val="16"/>
        </w:numPr>
        <w:rPr>
          <w:szCs w:val="22"/>
          <w:lang w:eastAsia="en-US"/>
        </w:rPr>
      </w:pPr>
      <w:bookmarkStart w:id="48" w:name="_Ref503363470"/>
      <w:r w:rsidRPr="00476C13">
        <w:rPr>
          <w:szCs w:val="22"/>
          <w:lang w:eastAsia="en-US"/>
        </w:rPr>
        <w:t xml:space="preserve">provide the SSRO without undue delay (wherever possible, no later than </w:t>
      </w:r>
      <w:r w:rsidR="00B90F66" w:rsidRPr="00476C13">
        <w:rPr>
          <w:szCs w:val="22"/>
          <w:lang w:eastAsia="en-US"/>
        </w:rPr>
        <w:t>48</w:t>
      </w:r>
      <w:r w:rsidRPr="00476C13">
        <w:rPr>
          <w:szCs w:val="22"/>
          <w:lang w:eastAsia="en-US"/>
        </w:rPr>
        <w:t>hours after becoming aware of the Personal Data Breach) with such details as the SSRO reasonably requires regarding:</w:t>
      </w:r>
      <w:bookmarkEnd w:id="48"/>
    </w:p>
    <w:p w14:paraId="6D6D7B3F" w14:textId="77777777" w:rsidR="00EC493A" w:rsidRPr="00476C13" w:rsidRDefault="00EC493A" w:rsidP="00E21C3A">
      <w:pPr>
        <w:pStyle w:val="Textnumbered"/>
        <w:numPr>
          <w:ilvl w:val="5"/>
          <w:numId w:val="16"/>
        </w:numPr>
        <w:rPr>
          <w:szCs w:val="22"/>
          <w:lang w:eastAsia="en-US"/>
        </w:rPr>
      </w:pPr>
      <w:r w:rsidRPr="00476C13">
        <w:rPr>
          <w:szCs w:val="22"/>
          <w:lang w:eastAsia="en-US"/>
        </w:rPr>
        <w:lastRenderedPageBreak/>
        <w:t>the nature of the Personal Data Breach, including the categories and approximate numbers of Data Subjects and Protected Data records concerned;</w:t>
      </w:r>
    </w:p>
    <w:p w14:paraId="1C1E0FD5" w14:textId="77777777" w:rsidR="00EC493A" w:rsidRPr="00476C13" w:rsidRDefault="00EC493A" w:rsidP="00E21C3A">
      <w:pPr>
        <w:pStyle w:val="Textnumbered"/>
        <w:numPr>
          <w:ilvl w:val="5"/>
          <w:numId w:val="16"/>
        </w:numPr>
        <w:rPr>
          <w:szCs w:val="22"/>
          <w:lang w:eastAsia="en-US"/>
        </w:rPr>
      </w:pPr>
      <w:r w:rsidRPr="00476C13">
        <w:rPr>
          <w:szCs w:val="22"/>
          <w:lang w:eastAsia="en-US"/>
        </w:rPr>
        <w:t>any investigations into such Personal Data Breach;</w:t>
      </w:r>
    </w:p>
    <w:p w14:paraId="4852203E" w14:textId="77777777" w:rsidR="00EC493A" w:rsidRPr="00476C13" w:rsidRDefault="00EC493A" w:rsidP="00E21C3A">
      <w:pPr>
        <w:pStyle w:val="Textnumbered"/>
        <w:numPr>
          <w:ilvl w:val="5"/>
          <w:numId w:val="16"/>
        </w:numPr>
        <w:rPr>
          <w:szCs w:val="22"/>
          <w:lang w:eastAsia="en-US"/>
        </w:rPr>
      </w:pPr>
      <w:r w:rsidRPr="00476C13">
        <w:rPr>
          <w:szCs w:val="22"/>
          <w:lang w:eastAsia="en-US"/>
        </w:rPr>
        <w:t>the likely consequences of the Personal Data Breach; and</w:t>
      </w:r>
    </w:p>
    <w:p w14:paraId="11ABB767" w14:textId="77777777" w:rsidR="00EC493A" w:rsidRPr="00476C13" w:rsidRDefault="00EC493A" w:rsidP="00E21C3A">
      <w:pPr>
        <w:pStyle w:val="Textnumbered"/>
        <w:numPr>
          <w:ilvl w:val="5"/>
          <w:numId w:val="16"/>
        </w:numPr>
        <w:rPr>
          <w:szCs w:val="22"/>
          <w:lang w:eastAsia="en-US"/>
        </w:rPr>
      </w:pPr>
      <w:r w:rsidRPr="00476C13">
        <w:rPr>
          <w:szCs w:val="22"/>
          <w:lang w:eastAsia="en-US"/>
        </w:rPr>
        <w:t>any measures taken, or that the Contractor recommends, to address the Personal Data Breach, including to mitigate its possible adverse effects,</w:t>
      </w:r>
    </w:p>
    <w:p w14:paraId="03A7ABD6" w14:textId="4A02222B" w:rsidR="00EC493A" w:rsidRPr="00476C13" w:rsidRDefault="00EC493A" w:rsidP="00EC493A">
      <w:pPr>
        <w:pStyle w:val="Textnumbered"/>
        <w:numPr>
          <w:ilvl w:val="2"/>
          <w:numId w:val="0"/>
        </w:numPr>
        <w:ind w:left="1233"/>
        <w:rPr>
          <w:szCs w:val="22"/>
          <w:lang w:eastAsia="en-US"/>
        </w:rPr>
      </w:pPr>
      <w:r w:rsidRPr="00476C13">
        <w:rPr>
          <w:szCs w:val="22"/>
          <w:lang w:eastAsia="en-US"/>
        </w:rPr>
        <w:t xml:space="preserve">provided that, (without prejudice to the above obligations) if the Contractor cannot provide all these details within the timeframes set out in this clause </w:t>
      </w:r>
      <w:r w:rsidRPr="00476C13">
        <w:rPr>
          <w:szCs w:val="22"/>
        </w:rPr>
        <w:fldChar w:fldCharType="begin"/>
      </w:r>
      <w:r w:rsidRPr="00476C13">
        <w:rPr>
          <w:szCs w:val="22"/>
          <w:lang w:eastAsia="en-US"/>
        </w:rPr>
        <w:instrText xml:space="preserve"> REF _Ref503363477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7.1</w:t>
      </w:r>
      <w:r w:rsidRPr="00476C13">
        <w:rPr>
          <w:szCs w:val="22"/>
        </w:rPr>
        <w:fldChar w:fldCharType="end"/>
      </w:r>
      <w:r w:rsidRPr="00476C13">
        <w:rPr>
          <w:szCs w:val="22"/>
        </w:rPr>
        <w:fldChar w:fldCharType="begin"/>
      </w:r>
      <w:r w:rsidRPr="00476C13">
        <w:rPr>
          <w:szCs w:val="22"/>
          <w:lang w:eastAsia="en-US"/>
        </w:rPr>
        <w:instrText xml:space="preserve"> REF _Ref503363470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(b)</w:t>
      </w:r>
      <w:r w:rsidRPr="00476C13">
        <w:rPr>
          <w:szCs w:val="22"/>
        </w:rPr>
        <w:fldChar w:fldCharType="end"/>
      </w:r>
      <w:r w:rsidRPr="00476C13">
        <w:rPr>
          <w:szCs w:val="22"/>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promptly (and in any event within two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 inform the SSRO if it receives a Complaint and provide the SSRO with full details of such Complaint.</w:t>
      </w:r>
    </w:p>
    <w:p w14:paraId="5A058656" w14:textId="77777777" w:rsidR="00EC493A" w:rsidRPr="00476C13" w:rsidRDefault="00EC493A" w:rsidP="00EC493A">
      <w:pPr>
        <w:pStyle w:val="Heading2"/>
        <w:rPr>
          <w:sz w:val="22"/>
          <w:szCs w:val="22"/>
          <w:lang w:eastAsia="en-US"/>
        </w:rPr>
      </w:pPr>
      <w:bookmarkStart w:id="49" w:name="_Ref503363592"/>
      <w:r w:rsidRPr="0858F0B3">
        <w:rPr>
          <w:sz w:val="22"/>
          <w:szCs w:val="22"/>
          <w:lang w:eastAsia="en-US"/>
        </w:rPr>
        <w:t>Deletion or return of Protected Data and copies</w:t>
      </w:r>
      <w:bookmarkEnd w:id="49"/>
    </w:p>
    <w:p w14:paraId="20FF7ECA" w14:textId="411703DA" w:rsidR="00EC493A" w:rsidRPr="00476C13" w:rsidRDefault="00EC493A" w:rsidP="00E21C3A">
      <w:pPr>
        <w:pStyle w:val="Textnumbered"/>
        <w:numPr>
          <w:ilvl w:val="2"/>
          <w:numId w:val="5"/>
        </w:numPr>
        <w:rPr>
          <w:szCs w:val="22"/>
          <w:lang w:eastAsia="en-US"/>
        </w:rPr>
      </w:pPr>
      <w:r w:rsidRPr="00476C13">
        <w:rPr>
          <w:szCs w:val="22"/>
          <w:lang w:eastAsia="en-US"/>
        </w:rPr>
        <w:t>The Contractor shall (and shall ensure that all persons acting on its behalf and a</w:t>
      </w:r>
      <w:r w:rsidR="00E43684" w:rsidRPr="00476C13">
        <w:rPr>
          <w:szCs w:val="22"/>
          <w:lang w:eastAsia="en-US"/>
        </w:rPr>
        <w:t>ny Employee</w:t>
      </w:r>
      <w:r w:rsidRPr="00476C13">
        <w:rPr>
          <w:szCs w:val="22"/>
          <w:lang w:eastAsia="en-US"/>
        </w:rPr>
        <w:t xml:space="preserve"> shall) without delay (and in any event within </w:t>
      </w:r>
      <w:r w:rsidR="000B0AE0" w:rsidRPr="00476C13">
        <w:rPr>
          <w:szCs w:val="22"/>
          <w:lang w:eastAsia="en-US"/>
        </w:rPr>
        <w:t>three</w:t>
      </w:r>
      <w:r w:rsidRPr="00476C13">
        <w:rPr>
          <w:szCs w:val="22"/>
          <w:lang w:eastAsia="en-US"/>
        </w:rPr>
        <w:t xml:space="preserve"> days), at the SSRO’s written request, either </w:t>
      </w:r>
      <w:r w:rsidRPr="00476C13">
        <w:rPr>
          <w:szCs w:val="22"/>
        </w:rPr>
        <w:t>securely</w:t>
      </w:r>
      <w:r w:rsidRPr="00476C13">
        <w:rPr>
          <w:szCs w:val="22"/>
          <w:lang w:eastAsia="en-US"/>
        </w:rPr>
        <w:t xml:space="preserve"> delete </w:t>
      </w:r>
      <w:r w:rsidR="00B90F66" w:rsidRPr="00476C13">
        <w:rPr>
          <w:szCs w:val="22"/>
          <w:lang w:eastAsia="en-US"/>
        </w:rPr>
        <w:t xml:space="preserve">(to the extent that it is technologically able to do so) </w:t>
      </w:r>
      <w:r w:rsidRPr="00476C13">
        <w:rPr>
          <w:szCs w:val="22"/>
          <w:lang w:eastAsia="en-US"/>
        </w:rPr>
        <w:t>or securely return all the Protected Data to the SSRO in such form as the SSRO reasonably requests after the earlier of:</w:t>
      </w:r>
    </w:p>
    <w:p w14:paraId="04AFD44B" w14:textId="77777777" w:rsidR="00EC493A" w:rsidRPr="00476C13" w:rsidRDefault="00EC493A" w:rsidP="00E21C3A">
      <w:pPr>
        <w:pStyle w:val="Textnumbered"/>
        <w:numPr>
          <w:ilvl w:val="4"/>
          <w:numId w:val="15"/>
        </w:numPr>
        <w:rPr>
          <w:szCs w:val="22"/>
          <w:lang w:eastAsia="en-US"/>
        </w:rPr>
      </w:pPr>
      <w:r w:rsidRPr="00476C13">
        <w:rPr>
          <w:szCs w:val="22"/>
          <w:lang w:eastAsia="en-US"/>
        </w:rPr>
        <w:t>the end of the provision of the relevant Services related to processing of such Protected Data; or</w:t>
      </w:r>
    </w:p>
    <w:p w14:paraId="686FEA9B" w14:textId="77777777" w:rsidR="00EC493A" w:rsidRPr="00476C13" w:rsidRDefault="00EC493A" w:rsidP="00E21C3A">
      <w:pPr>
        <w:pStyle w:val="Textnumbered"/>
        <w:numPr>
          <w:ilvl w:val="4"/>
          <w:numId w:val="15"/>
        </w:numPr>
        <w:rPr>
          <w:szCs w:val="22"/>
          <w:lang w:eastAsia="en-US"/>
        </w:rPr>
      </w:pPr>
      <w:r w:rsidRPr="00476C13">
        <w:rPr>
          <w:szCs w:val="22"/>
          <w:lang w:eastAsia="en-US"/>
        </w:rPr>
        <w:t>once processing by the Contractor of any Protected Data is no longer required for the purpose of the Contractor’s performance of its relevant obligations under this Contract,</w:t>
      </w:r>
    </w:p>
    <w:p w14:paraId="28882057" w14:textId="7FB9BE5E" w:rsidR="00EC493A" w:rsidRPr="00476C13" w:rsidRDefault="00EC493A" w:rsidP="00EC493A">
      <w:pPr>
        <w:pStyle w:val="Textnumbered"/>
        <w:numPr>
          <w:ilvl w:val="2"/>
          <w:numId w:val="0"/>
        </w:numPr>
        <w:ind w:left="873"/>
        <w:rPr>
          <w:szCs w:val="22"/>
          <w:lang w:eastAsia="en-US"/>
        </w:rPr>
      </w:pPr>
      <w:r w:rsidRPr="00476C13">
        <w:rPr>
          <w:szCs w:val="22"/>
          <w:lang w:eastAsia="en-US"/>
        </w:rPr>
        <w:t xml:space="preserve">and securely delete existing copies (unless storage of any data is required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and, if so, the Contractor shall inform the SSRO of any such requirement).</w:t>
      </w:r>
    </w:p>
    <w:p w14:paraId="7CE3B6B2" w14:textId="77777777" w:rsidR="00EC493A" w:rsidRPr="00476C13" w:rsidRDefault="00EC493A" w:rsidP="00EC493A">
      <w:pPr>
        <w:pStyle w:val="Heading2"/>
        <w:rPr>
          <w:sz w:val="22"/>
          <w:szCs w:val="22"/>
          <w:lang w:eastAsia="en-US"/>
        </w:rPr>
      </w:pPr>
      <w:r w:rsidRPr="0858F0B3">
        <w:rPr>
          <w:sz w:val="22"/>
          <w:szCs w:val="22"/>
          <w:lang w:eastAsia="en-US"/>
        </w:rPr>
        <w:t>Conflicts</w:t>
      </w:r>
    </w:p>
    <w:p w14:paraId="46E4BFC7"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Unless </w:t>
      </w:r>
      <w:r w:rsidRPr="00476C13">
        <w:rPr>
          <w:szCs w:val="22"/>
        </w:rPr>
        <w:t>otherwise</w:t>
      </w:r>
      <w:r w:rsidRPr="00476C13">
        <w:rPr>
          <w:szCs w:val="22"/>
          <w:lang w:eastAsia="en-US"/>
        </w:rPr>
        <w:t xml:space="preserve"> expressly stated in this Contract:</w:t>
      </w:r>
    </w:p>
    <w:p w14:paraId="509E0B89" w14:textId="77777777" w:rsidR="00EC493A" w:rsidRPr="00476C13" w:rsidRDefault="00EC493A" w:rsidP="00E21C3A">
      <w:pPr>
        <w:pStyle w:val="Textnumbered"/>
        <w:numPr>
          <w:ilvl w:val="4"/>
          <w:numId w:val="12"/>
        </w:numPr>
        <w:rPr>
          <w:szCs w:val="22"/>
          <w:lang w:eastAsia="en-US"/>
        </w:rPr>
      </w:pPr>
      <w:r w:rsidRPr="00476C13">
        <w:rPr>
          <w:szCs w:val="22"/>
          <w:lang w:eastAsia="en-US"/>
        </w:rPr>
        <w:t>the Contractor’s obligations and the SSRO’s rights and remedies under this Schedule are cumulative with, and additional to, any other provisions of this Contract;</w:t>
      </w:r>
    </w:p>
    <w:p w14:paraId="5A2D633B" w14:textId="77777777" w:rsidR="00EC493A" w:rsidRPr="00476C13" w:rsidRDefault="00EC493A" w:rsidP="00E21C3A">
      <w:pPr>
        <w:pStyle w:val="Textnumbered"/>
        <w:numPr>
          <w:ilvl w:val="4"/>
          <w:numId w:val="12"/>
        </w:numPr>
        <w:rPr>
          <w:szCs w:val="22"/>
          <w:lang w:eastAsia="en-US"/>
        </w:rPr>
      </w:pPr>
      <w:r w:rsidRPr="00476C13">
        <w:rPr>
          <w:szCs w:val="22"/>
          <w:lang w:eastAsia="en-US"/>
        </w:rPr>
        <w:t>nothing in this Contract relieves the Contractor of any responsibilities or liabilities under any Data Protection Laws; and</w:t>
      </w:r>
    </w:p>
    <w:p w14:paraId="1A44ADD2" w14:textId="77777777" w:rsidR="00EC493A" w:rsidRPr="00476C13" w:rsidRDefault="00EC493A" w:rsidP="00E21C3A">
      <w:pPr>
        <w:pStyle w:val="Textnumbered"/>
        <w:numPr>
          <w:ilvl w:val="4"/>
          <w:numId w:val="12"/>
        </w:numPr>
        <w:rPr>
          <w:szCs w:val="22"/>
          <w:lang w:eastAsia="en-US"/>
        </w:rPr>
      </w:pPr>
      <w:r w:rsidRPr="00476C13">
        <w:rPr>
          <w:szCs w:val="22"/>
          <w:lang w:eastAsia="en-US"/>
        </w:rPr>
        <w:t>this Schedule shall prevail over any other provision of this Contract in the event of any conflict.</w:t>
      </w:r>
    </w:p>
    <w:p w14:paraId="26486F40" w14:textId="77777777" w:rsidR="0054308D" w:rsidRDefault="0054308D">
      <w:pPr>
        <w:rPr>
          <w:rFonts w:ascii="Arial" w:hAnsi="Arial"/>
          <w:b/>
          <w:sz w:val="22"/>
          <w:szCs w:val="22"/>
          <w:lang w:eastAsia="en-US"/>
        </w:rPr>
      </w:pPr>
      <w:r>
        <w:rPr>
          <w:sz w:val="22"/>
          <w:szCs w:val="22"/>
        </w:rPr>
        <w:br w:type="page"/>
      </w:r>
    </w:p>
    <w:p w14:paraId="3FD5C98D" w14:textId="515ADFCC" w:rsidR="00CD15C8" w:rsidRPr="0054308D" w:rsidRDefault="00CD15C8" w:rsidP="00CD15C8">
      <w:pPr>
        <w:pStyle w:val="Heading1"/>
        <w:rPr>
          <w:sz w:val="28"/>
          <w:szCs w:val="28"/>
        </w:rPr>
      </w:pPr>
      <w:r w:rsidRPr="0054308D">
        <w:rPr>
          <w:sz w:val="28"/>
          <w:szCs w:val="28"/>
        </w:rPr>
        <w:lastRenderedPageBreak/>
        <w:t>SCHEDULE 4 – Specification</w:t>
      </w:r>
      <w:r w:rsidR="00BA4380" w:rsidRPr="0054308D">
        <w:rPr>
          <w:sz w:val="28"/>
          <w:szCs w:val="28"/>
        </w:rPr>
        <w:t xml:space="preserve"> and Clarifications</w:t>
      </w:r>
    </w:p>
    <w:p w14:paraId="01920C05" w14:textId="55973459" w:rsidR="00BA4380" w:rsidRPr="00476C13" w:rsidRDefault="00BA4380">
      <w:pPr>
        <w:rPr>
          <w:rFonts w:ascii="Arial" w:hAnsi="Arial"/>
          <w:sz w:val="22"/>
          <w:szCs w:val="22"/>
          <w:lang w:eastAsia="en-US"/>
        </w:rPr>
      </w:pPr>
      <w:r w:rsidRPr="00476C13">
        <w:rPr>
          <w:rFonts w:ascii="Arial" w:hAnsi="Arial"/>
          <w:sz w:val="22"/>
          <w:szCs w:val="22"/>
          <w:lang w:eastAsia="en-US"/>
        </w:rPr>
        <w:br w:type="page"/>
      </w:r>
    </w:p>
    <w:p w14:paraId="7AE92A17" w14:textId="5911455A" w:rsidR="00BA4380" w:rsidRPr="0054308D" w:rsidRDefault="00BA4380" w:rsidP="00BA4380">
      <w:pPr>
        <w:pStyle w:val="Heading1"/>
        <w:rPr>
          <w:sz w:val="28"/>
          <w:szCs w:val="28"/>
        </w:rPr>
      </w:pPr>
      <w:r w:rsidRPr="0054308D">
        <w:rPr>
          <w:sz w:val="28"/>
          <w:szCs w:val="28"/>
        </w:rPr>
        <w:lastRenderedPageBreak/>
        <w:t>SCHEDULE 5 – Contractor’s Proposal</w:t>
      </w:r>
    </w:p>
    <w:p w14:paraId="649D8F21" w14:textId="450465CB" w:rsidR="00525BD6" w:rsidRDefault="00525BD6">
      <w:pPr>
        <w:rPr>
          <w:rFonts w:ascii="Arial" w:hAnsi="Arial"/>
          <w:sz w:val="22"/>
          <w:szCs w:val="22"/>
          <w:lang w:eastAsia="en-US"/>
        </w:rPr>
      </w:pPr>
      <w:r>
        <w:rPr>
          <w:rFonts w:ascii="Arial" w:hAnsi="Arial"/>
          <w:sz w:val="22"/>
          <w:szCs w:val="22"/>
          <w:lang w:eastAsia="en-US"/>
        </w:rPr>
        <w:br w:type="page"/>
      </w:r>
    </w:p>
    <w:p w14:paraId="2DD064AD" w14:textId="00311564" w:rsidR="00525BD6" w:rsidRPr="0054308D" w:rsidRDefault="00525BD6" w:rsidP="00525BD6">
      <w:pPr>
        <w:pStyle w:val="Heading1"/>
        <w:rPr>
          <w:sz w:val="28"/>
          <w:szCs w:val="28"/>
        </w:rPr>
      </w:pPr>
      <w:r w:rsidRPr="0054308D">
        <w:rPr>
          <w:sz w:val="28"/>
          <w:szCs w:val="28"/>
        </w:rPr>
        <w:lastRenderedPageBreak/>
        <w:t>SCHEDULE</w:t>
      </w:r>
      <w:r>
        <w:rPr>
          <w:sz w:val="28"/>
          <w:szCs w:val="28"/>
        </w:rPr>
        <w:t xml:space="preserve"> 6</w:t>
      </w:r>
      <w:r w:rsidRPr="0054308D">
        <w:rPr>
          <w:sz w:val="28"/>
          <w:szCs w:val="28"/>
        </w:rPr>
        <w:t xml:space="preserve"> – </w:t>
      </w:r>
      <w:r>
        <w:rPr>
          <w:sz w:val="28"/>
          <w:szCs w:val="28"/>
        </w:rPr>
        <w:t>Invitation to Tender</w:t>
      </w:r>
    </w:p>
    <w:p w14:paraId="54C1E739" w14:textId="77777777" w:rsidR="00C63D0B" w:rsidRPr="0025601F" w:rsidRDefault="00C63D0B" w:rsidP="00D60402">
      <w:pPr>
        <w:rPr>
          <w:rFonts w:ascii="Arial" w:hAnsi="Arial"/>
          <w:sz w:val="22"/>
          <w:szCs w:val="22"/>
          <w:lang w:eastAsia="en-US"/>
        </w:rPr>
      </w:pPr>
    </w:p>
    <w:sectPr w:rsidR="00C63D0B" w:rsidRPr="0025601F" w:rsidSect="00D219B7">
      <w:headerReference w:type="even" r:id="rId19"/>
      <w:headerReference w:type="default" r:id="rId20"/>
      <w:footerReference w:type="even" r:id="rId21"/>
      <w:footerReference w:type="default" r:id="rId22"/>
      <w:headerReference w:type="first" r:id="rId23"/>
      <w:footerReference w:type="first" r:id="rId24"/>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5ADBC" w14:textId="77777777" w:rsidR="00FF50AA" w:rsidRDefault="00FF50AA">
      <w:r>
        <w:separator/>
      </w:r>
    </w:p>
  </w:endnote>
  <w:endnote w:type="continuationSeparator" w:id="0">
    <w:p w14:paraId="0F5C3BE9" w14:textId="77777777" w:rsidR="00FF50AA" w:rsidRDefault="00FF50AA">
      <w:r>
        <w:continuationSeparator/>
      </w:r>
    </w:p>
  </w:endnote>
  <w:endnote w:type="continuationNotice" w:id="1">
    <w:p w14:paraId="383E5645" w14:textId="77777777" w:rsidR="00FF50AA" w:rsidRDefault="00FF5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0DE4" w14:textId="77777777" w:rsidR="00FF50AA" w:rsidRDefault="00FF50AA">
      <w:r>
        <w:separator/>
      </w:r>
    </w:p>
  </w:footnote>
  <w:footnote w:type="continuationSeparator" w:id="0">
    <w:p w14:paraId="68D70416" w14:textId="77777777" w:rsidR="00FF50AA" w:rsidRDefault="00FF50AA">
      <w:r>
        <w:continuationSeparator/>
      </w:r>
    </w:p>
  </w:footnote>
  <w:footnote w:type="continuationNotice" w:id="1">
    <w:p w14:paraId="63760DB5" w14:textId="77777777" w:rsidR="00FF50AA" w:rsidRDefault="00FF50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5531B25F" w:rsidR="00635DE7" w:rsidRPr="00F82D72" w:rsidRDefault="00545D69" w:rsidP="00877FAD">
    <w:pPr>
      <w:pStyle w:val="Covertitle"/>
      <w:rPr>
        <w:b w:val="0"/>
      </w:rPr>
    </w:pPr>
    <w:r w:rsidRPr="00545D69">
      <w:rPr>
        <w:bCs/>
        <w:sz w:val="20"/>
      </w:rPr>
      <w:t>Guidance Development and Delivery Digitisation</w:t>
    </w:r>
    <w:r w:rsidR="00635DE7" w:rsidRPr="00877FAD">
      <w:rPr>
        <w:sz w:val="20"/>
      </w:rPr>
      <w:t>:</w:t>
    </w:r>
    <w:r w:rsidR="00635DE7" w:rsidRPr="00877FAD">
      <w:rPr>
        <w:b w:val="0"/>
        <w:sz w:val="2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FBE1" w14:textId="04BFD75C" w:rsidR="009C378C" w:rsidRPr="00F82D72" w:rsidRDefault="00545D69" w:rsidP="009C378C">
    <w:pPr>
      <w:pStyle w:val="Covertitle"/>
      <w:rPr>
        <w:b w:val="0"/>
      </w:rPr>
    </w:pPr>
    <w:r w:rsidRPr="00545D69">
      <w:rPr>
        <w:bCs/>
        <w:sz w:val="20"/>
      </w:rPr>
      <w:t>Guidance Development and Delivery Digitisation</w:t>
    </w:r>
    <w:r w:rsidR="009C378C" w:rsidRPr="00877FAD">
      <w:rPr>
        <w:sz w:val="20"/>
      </w:rPr>
      <w:t>:</w:t>
    </w:r>
    <w:r w:rsidR="009C378C" w:rsidRPr="00877FAD">
      <w:rPr>
        <w:b w:val="0"/>
        <w:sz w:val="20"/>
      </w:rPr>
      <w:t xml:space="preserve"> Terms</w:t>
    </w:r>
    <w:r w:rsidR="009C378C" w:rsidRPr="00623676">
      <w:rPr>
        <w:b w:val="0"/>
        <w:sz w:val="20"/>
      </w:rPr>
      <w:t xml:space="preserve"> and Conditions</w:t>
    </w:r>
  </w:p>
  <w:p w14:paraId="54A4CC26" w14:textId="36B80514" w:rsidR="00635DE7" w:rsidRPr="004F331E" w:rsidRDefault="00635DE7">
    <w:pPr>
      <w:pStyle w:val="Header"/>
      <w:jc w:val="right"/>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2305" w14:textId="77777777" w:rsidR="00775643" w:rsidRDefault="00775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C7B6B"/>
    <w:multiLevelType w:val="multilevel"/>
    <w:tmpl w:val="8CF645A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9"/>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21"/>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19"/>
  </w:num>
  <w:num w:numId="25">
    <w:abstractNumId w:val="12"/>
  </w:num>
  <w:num w:numId="26">
    <w:abstractNumId w:val="19"/>
  </w:num>
  <w:num w:numId="27">
    <w:abstractNumId w:val="19"/>
  </w:num>
  <w:num w:numId="28">
    <w:abstractNumId w:val="11"/>
  </w:num>
  <w:num w:numId="29">
    <w:abstractNumId w:val="0"/>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8"/>
  </w:num>
  <w:num w:numId="37">
    <w:abstractNumId w:val="19"/>
  </w:num>
  <w:num w:numId="38">
    <w:abstractNumId w:val="19"/>
  </w:num>
  <w:num w:numId="39">
    <w:abstractNumId w:val="7"/>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843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6F"/>
    <w:rsid w:val="00007C9B"/>
    <w:rsid w:val="00010387"/>
    <w:rsid w:val="00010E4F"/>
    <w:rsid w:val="000114DB"/>
    <w:rsid w:val="000120D1"/>
    <w:rsid w:val="00012FB8"/>
    <w:rsid w:val="000174D2"/>
    <w:rsid w:val="00020567"/>
    <w:rsid w:val="0002073B"/>
    <w:rsid w:val="0002416E"/>
    <w:rsid w:val="00025D35"/>
    <w:rsid w:val="000270A2"/>
    <w:rsid w:val="00030F59"/>
    <w:rsid w:val="00031121"/>
    <w:rsid w:val="00031D33"/>
    <w:rsid w:val="00040082"/>
    <w:rsid w:val="00040732"/>
    <w:rsid w:val="00041203"/>
    <w:rsid w:val="00041903"/>
    <w:rsid w:val="00046869"/>
    <w:rsid w:val="00051A08"/>
    <w:rsid w:val="00053BCE"/>
    <w:rsid w:val="000547F9"/>
    <w:rsid w:val="00055AEF"/>
    <w:rsid w:val="00055BAC"/>
    <w:rsid w:val="00060303"/>
    <w:rsid w:val="0006432C"/>
    <w:rsid w:val="00065BBC"/>
    <w:rsid w:val="00070ABC"/>
    <w:rsid w:val="00072F67"/>
    <w:rsid w:val="0007347F"/>
    <w:rsid w:val="00073C86"/>
    <w:rsid w:val="000744F5"/>
    <w:rsid w:val="00077081"/>
    <w:rsid w:val="0008287A"/>
    <w:rsid w:val="00085C02"/>
    <w:rsid w:val="00086331"/>
    <w:rsid w:val="00087174"/>
    <w:rsid w:val="000872D2"/>
    <w:rsid w:val="00087516"/>
    <w:rsid w:val="00090674"/>
    <w:rsid w:val="00090E07"/>
    <w:rsid w:val="00091983"/>
    <w:rsid w:val="00092754"/>
    <w:rsid w:val="00094907"/>
    <w:rsid w:val="00096DE0"/>
    <w:rsid w:val="000A0FAC"/>
    <w:rsid w:val="000A2C8F"/>
    <w:rsid w:val="000A2F47"/>
    <w:rsid w:val="000A45DC"/>
    <w:rsid w:val="000A4A80"/>
    <w:rsid w:val="000A528A"/>
    <w:rsid w:val="000A7099"/>
    <w:rsid w:val="000B0AE0"/>
    <w:rsid w:val="000B3475"/>
    <w:rsid w:val="000B4374"/>
    <w:rsid w:val="000B7C52"/>
    <w:rsid w:val="000C03D6"/>
    <w:rsid w:val="000C1F70"/>
    <w:rsid w:val="000C2981"/>
    <w:rsid w:val="000C3769"/>
    <w:rsid w:val="000C5685"/>
    <w:rsid w:val="000C62B2"/>
    <w:rsid w:val="000C62C6"/>
    <w:rsid w:val="000C74C1"/>
    <w:rsid w:val="000D00D1"/>
    <w:rsid w:val="000D300C"/>
    <w:rsid w:val="000D59E0"/>
    <w:rsid w:val="000D667A"/>
    <w:rsid w:val="000D758D"/>
    <w:rsid w:val="000D7B43"/>
    <w:rsid w:val="000D7C5A"/>
    <w:rsid w:val="000E0389"/>
    <w:rsid w:val="000E0E54"/>
    <w:rsid w:val="000E188C"/>
    <w:rsid w:val="000E1A24"/>
    <w:rsid w:val="000E2E94"/>
    <w:rsid w:val="000F3FE3"/>
    <w:rsid w:val="000F5B6F"/>
    <w:rsid w:val="00104147"/>
    <w:rsid w:val="00110DD0"/>
    <w:rsid w:val="001110B0"/>
    <w:rsid w:val="00115BF9"/>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42277"/>
    <w:rsid w:val="00144C5A"/>
    <w:rsid w:val="00147D9D"/>
    <w:rsid w:val="0015248C"/>
    <w:rsid w:val="001531B3"/>
    <w:rsid w:val="00154920"/>
    <w:rsid w:val="001551BA"/>
    <w:rsid w:val="0015681A"/>
    <w:rsid w:val="00156B76"/>
    <w:rsid w:val="00157501"/>
    <w:rsid w:val="0016046E"/>
    <w:rsid w:val="00160E02"/>
    <w:rsid w:val="00164B71"/>
    <w:rsid w:val="00167173"/>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7D20"/>
    <w:rsid w:val="001B31D2"/>
    <w:rsid w:val="001B5BA7"/>
    <w:rsid w:val="001B61F4"/>
    <w:rsid w:val="001B6E88"/>
    <w:rsid w:val="001C0172"/>
    <w:rsid w:val="001C09E4"/>
    <w:rsid w:val="001C165D"/>
    <w:rsid w:val="001C4DD9"/>
    <w:rsid w:val="001C6CE0"/>
    <w:rsid w:val="001C78E7"/>
    <w:rsid w:val="001D52F9"/>
    <w:rsid w:val="001D57D3"/>
    <w:rsid w:val="001D7E8B"/>
    <w:rsid w:val="001E2EC1"/>
    <w:rsid w:val="001E329D"/>
    <w:rsid w:val="001E39B0"/>
    <w:rsid w:val="001F006F"/>
    <w:rsid w:val="001F0194"/>
    <w:rsid w:val="001F07F9"/>
    <w:rsid w:val="001F0C92"/>
    <w:rsid w:val="001F183F"/>
    <w:rsid w:val="001F3173"/>
    <w:rsid w:val="001F38D5"/>
    <w:rsid w:val="00203999"/>
    <w:rsid w:val="00211DE7"/>
    <w:rsid w:val="00214B41"/>
    <w:rsid w:val="002155FA"/>
    <w:rsid w:val="00217A08"/>
    <w:rsid w:val="0022387A"/>
    <w:rsid w:val="00223E4D"/>
    <w:rsid w:val="002254B0"/>
    <w:rsid w:val="0023032F"/>
    <w:rsid w:val="00230632"/>
    <w:rsid w:val="00230C0B"/>
    <w:rsid w:val="0023173F"/>
    <w:rsid w:val="00232719"/>
    <w:rsid w:val="00232FAE"/>
    <w:rsid w:val="002341B7"/>
    <w:rsid w:val="00234EC9"/>
    <w:rsid w:val="002350F2"/>
    <w:rsid w:val="0023510E"/>
    <w:rsid w:val="00235959"/>
    <w:rsid w:val="00237D67"/>
    <w:rsid w:val="002426E2"/>
    <w:rsid w:val="0025594B"/>
    <w:rsid w:val="0025601F"/>
    <w:rsid w:val="00257F12"/>
    <w:rsid w:val="00265D55"/>
    <w:rsid w:val="002873BC"/>
    <w:rsid w:val="002879B9"/>
    <w:rsid w:val="00291C32"/>
    <w:rsid w:val="00293914"/>
    <w:rsid w:val="00293980"/>
    <w:rsid w:val="00293D1F"/>
    <w:rsid w:val="00295F81"/>
    <w:rsid w:val="00297634"/>
    <w:rsid w:val="002A0839"/>
    <w:rsid w:val="002A2269"/>
    <w:rsid w:val="002A714F"/>
    <w:rsid w:val="002A7754"/>
    <w:rsid w:val="002B0BFE"/>
    <w:rsid w:val="002B0D12"/>
    <w:rsid w:val="002B2BFB"/>
    <w:rsid w:val="002B449B"/>
    <w:rsid w:val="002B4C2F"/>
    <w:rsid w:val="002B4E69"/>
    <w:rsid w:val="002B6549"/>
    <w:rsid w:val="002B7985"/>
    <w:rsid w:val="002C00FD"/>
    <w:rsid w:val="002C0278"/>
    <w:rsid w:val="002C29FE"/>
    <w:rsid w:val="002C3610"/>
    <w:rsid w:val="002C3F4D"/>
    <w:rsid w:val="002C5605"/>
    <w:rsid w:val="002C6091"/>
    <w:rsid w:val="002C7620"/>
    <w:rsid w:val="002D1363"/>
    <w:rsid w:val="002D1DF2"/>
    <w:rsid w:val="002D3895"/>
    <w:rsid w:val="002D4A01"/>
    <w:rsid w:val="002E171F"/>
    <w:rsid w:val="002E4581"/>
    <w:rsid w:val="002E7E32"/>
    <w:rsid w:val="002F1E41"/>
    <w:rsid w:val="002F2A5C"/>
    <w:rsid w:val="002F4909"/>
    <w:rsid w:val="002F676E"/>
    <w:rsid w:val="00301596"/>
    <w:rsid w:val="003026D7"/>
    <w:rsid w:val="0030411F"/>
    <w:rsid w:val="00304DBE"/>
    <w:rsid w:val="00304DEF"/>
    <w:rsid w:val="00304FBB"/>
    <w:rsid w:val="00307DCB"/>
    <w:rsid w:val="003106B9"/>
    <w:rsid w:val="0031087E"/>
    <w:rsid w:val="00313C4D"/>
    <w:rsid w:val="0032601A"/>
    <w:rsid w:val="003273A9"/>
    <w:rsid w:val="00327546"/>
    <w:rsid w:val="00331784"/>
    <w:rsid w:val="0033364D"/>
    <w:rsid w:val="00334D26"/>
    <w:rsid w:val="00335B10"/>
    <w:rsid w:val="00336C8B"/>
    <w:rsid w:val="003413D5"/>
    <w:rsid w:val="00344DBE"/>
    <w:rsid w:val="003465B4"/>
    <w:rsid w:val="00347FAB"/>
    <w:rsid w:val="00354628"/>
    <w:rsid w:val="00356761"/>
    <w:rsid w:val="00364D37"/>
    <w:rsid w:val="00365689"/>
    <w:rsid w:val="00366D84"/>
    <w:rsid w:val="00374B4E"/>
    <w:rsid w:val="00375EE4"/>
    <w:rsid w:val="00376362"/>
    <w:rsid w:val="00381F92"/>
    <w:rsid w:val="00382C7A"/>
    <w:rsid w:val="00385C6E"/>
    <w:rsid w:val="00395678"/>
    <w:rsid w:val="00395763"/>
    <w:rsid w:val="00395870"/>
    <w:rsid w:val="00395957"/>
    <w:rsid w:val="00396878"/>
    <w:rsid w:val="003A3EE8"/>
    <w:rsid w:val="003A51B7"/>
    <w:rsid w:val="003A647D"/>
    <w:rsid w:val="003A685C"/>
    <w:rsid w:val="003A788B"/>
    <w:rsid w:val="003C0B38"/>
    <w:rsid w:val="003C2F66"/>
    <w:rsid w:val="003C30CF"/>
    <w:rsid w:val="003C53BF"/>
    <w:rsid w:val="003C5BF1"/>
    <w:rsid w:val="003C78B5"/>
    <w:rsid w:val="003D297C"/>
    <w:rsid w:val="003D3986"/>
    <w:rsid w:val="003D598F"/>
    <w:rsid w:val="003D6D53"/>
    <w:rsid w:val="003E2CA9"/>
    <w:rsid w:val="003E4C7C"/>
    <w:rsid w:val="003E5672"/>
    <w:rsid w:val="003E5B4B"/>
    <w:rsid w:val="003F14A0"/>
    <w:rsid w:val="003F21DC"/>
    <w:rsid w:val="003F3850"/>
    <w:rsid w:val="004006A8"/>
    <w:rsid w:val="0040130B"/>
    <w:rsid w:val="004013F2"/>
    <w:rsid w:val="0040409C"/>
    <w:rsid w:val="0040501B"/>
    <w:rsid w:val="00410E38"/>
    <w:rsid w:val="00412840"/>
    <w:rsid w:val="00413FD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C13"/>
    <w:rsid w:val="004774A6"/>
    <w:rsid w:val="004819A6"/>
    <w:rsid w:val="0048208D"/>
    <w:rsid w:val="00482C1B"/>
    <w:rsid w:val="00484176"/>
    <w:rsid w:val="00484F8B"/>
    <w:rsid w:val="004913FC"/>
    <w:rsid w:val="00494814"/>
    <w:rsid w:val="00495C58"/>
    <w:rsid w:val="00496D63"/>
    <w:rsid w:val="004970B0"/>
    <w:rsid w:val="004A055D"/>
    <w:rsid w:val="004A1111"/>
    <w:rsid w:val="004A1F87"/>
    <w:rsid w:val="004A3D27"/>
    <w:rsid w:val="004A56DC"/>
    <w:rsid w:val="004A5936"/>
    <w:rsid w:val="004B3656"/>
    <w:rsid w:val="004B7571"/>
    <w:rsid w:val="004C44C0"/>
    <w:rsid w:val="004C7632"/>
    <w:rsid w:val="004D120A"/>
    <w:rsid w:val="004D71FE"/>
    <w:rsid w:val="004D787D"/>
    <w:rsid w:val="004E3804"/>
    <w:rsid w:val="004E6186"/>
    <w:rsid w:val="004F098C"/>
    <w:rsid w:val="004F18E6"/>
    <w:rsid w:val="004F331E"/>
    <w:rsid w:val="00501C47"/>
    <w:rsid w:val="00514B84"/>
    <w:rsid w:val="00517D0A"/>
    <w:rsid w:val="00517DA8"/>
    <w:rsid w:val="00523F6C"/>
    <w:rsid w:val="00525A1B"/>
    <w:rsid w:val="00525BD6"/>
    <w:rsid w:val="00526321"/>
    <w:rsid w:val="00527384"/>
    <w:rsid w:val="0053104D"/>
    <w:rsid w:val="005339CB"/>
    <w:rsid w:val="005340BE"/>
    <w:rsid w:val="00535526"/>
    <w:rsid w:val="005402CA"/>
    <w:rsid w:val="00540D40"/>
    <w:rsid w:val="00541198"/>
    <w:rsid w:val="00541F01"/>
    <w:rsid w:val="005420DE"/>
    <w:rsid w:val="00543008"/>
    <w:rsid w:val="0054308D"/>
    <w:rsid w:val="00545D69"/>
    <w:rsid w:val="00546679"/>
    <w:rsid w:val="00546DB9"/>
    <w:rsid w:val="00550152"/>
    <w:rsid w:val="00552E51"/>
    <w:rsid w:val="0055304B"/>
    <w:rsid w:val="0055645A"/>
    <w:rsid w:val="00556524"/>
    <w:rsid w:val="00556ECB"/>
    <w:rsid w:val="005605BF"/>
    <w:rsid w:val="00560B39"/>
    <w:rsid w:val="00561C29"/>
    <w:rsid w:val="00566B7F"/>
    <w:rsid w:val="005725F0"/>
    <w:rsid w:val="0057374F"/>
    <w:rsid w:val="00575F90"/>
    <w:rsid w:val="00576FDF"/>
    <w:rsid w:val="00577C16"/>
    <w:rsid w:val="00581512"/>
    <w:rsid w:val="0058413A"/>
    <w:rsid w:val="00586B2E"/>
    <w:rsid w:val="00587873"/>
    <w:rsid w:val="00590F51"/>
    <w:rsid w:val="005914F1"/>
    <w:rsid w:val="00593CFE"/>
    <w:rsid w:val="00594747"/>
    <w:rsid w:val="0059533C"/>
    <w:rsid w:val="0059580E"/>
    <w:rsid w:val="00596656"/>
    <w:rsid w:val="005A0A15"/>
    <w:rsid w:val="005A29DC"/>
    <w:rsid w:val="005A3002"/>
    <w:rsid w:val="005A3E48"/>
    <w:rsid w:val="005A4205"/>
    <w:rsid w:val="005A6115"/>
    <w:rsid w:val="005A7CFD"/>
    <w:rsid w:val="005A7F64"/>
    <w:rsid w:val="005B2918"/>
    <w:rsid w:val="005B2EB1"/>
    <w:rsid w:val="005B44A3"/>
    <w:rsid w:val="005B4B99"/>
    <w:rsid w:val="005B5340"/>
    <w:rsid w:val="005B59D6"/>
    <w:rsid w:val="005B5A25"/>
    <w:rsid w:val="005B6A20"/>
    <w:rsid w:val="005B6C0C"/>
    <w:rsid w:val="005B7B29"/>
    <w:rsid w:val="005C3387"/>
    <w:rsid w:val="005C65AB"/>
    <w:rsid w:val="005C7418"/>
    <w:rsid w:val="005C7604"/>
    <w:rsid w:val="005D2300"/>
    <w:rsid w:val="005D23D4"/>
    <w:rsid w:val="005D2BB8"/>
    <w:rsid w:val="005D4FE1"/>
    <w:rsid w:val="005D6874"/>
    <w:rsid w:val="005E28BF"/>
    <w:rsid w:val="005E315E"/>
    <w:rsid w:val="005F02A1"/>
    <w:rsid w:val="005F06A4"/>
    <w:rsid w:val="005F0904"/>
    <w:rsid w:val="005F0BA9"/>
    <w:rsid w:val="005F31A0"/>
    <w:rsid w:val="005F4A76"/>
    <w:rsid w:val="005F4C2C"/>
    <w:rsid w:val="005F56E0"/>
    <w:rsid w:val="005F56FD"/>
    <w:rsid w:val="005F6C6B"/>
    <w:rsid w:val="005F77A7"/>
    <w:rsid w:val="005F7A50"/>
    <w:rsid w:val="00603838"/>
    <w:rsid w:val="00606634"/>
    <w:rsid w:val="00606A58"/>
    <w:rsid w:val="00607D7C"/>
    <w:rsid w:val="00610825"/>
    <w:rsid w:val="00613932"/>
    <w:rsid w:val="00613D6A"/>
    <w:rsid w:val="00614CDD"/>
    <w:rsid w:val="00614D1E"/>
    <w:rsid w:val="00616B1D"/>
    <w:rsid w:val="00620076"/>
    <w:rsid w:val="00621A1C"/>
    <w:rsid w:val="00621E01"/>
    <w:rsid w:val="00624437"/>
    <w:rsid w:val="00630340"/>
    <w:rsid w:val="006306FD"/>
    <w:rsid w:val="006349D9"/>
    <w:rsid w:val="00635DE7"/>
    <w:rsid w:val="00635FEE"/>
    <w:rsid w:val="00636214"/>
    <w:rsid w:val="00637182"/>
    <w:rsid w:val="006374DF"/>
    <w:rsid w:val="00637C1A"/>
    <w:rsid w:val="00640083"/>
    <w:rsid w:val="00641F8C"/>
    <w:rsid w:val="006434C6"/>
    <w:rsid w:val="00644C78"/>
    <w:rsid w:val="00647DA0"/>
    <w:rsid w:val="00650E47"/>
    <w:rsid w:val="00650F9D"/>
    <w:rsid w:val="00651A8C"/>
    <w:rsid w:val="0065366B"/>
    <w:rsid w:val="00653843"/>
    <w:rsid w:val="0065437E"/>
    <w:rsid w:val="00655039"/>
    <w:rsid w:val="0065706F"/>
    <w:rsid w:val="00660BAC"/>
    <w:rsid w:val="00660C35"/>
    <w:rsid w:val="00661D9E"/>
    <w:rsid w:val="006624CD"/>
    <w:rsid w:val="006633C8"/>
    <w:rsid w:val="00664A70"/>
    <w:rsid w:val="006652DD"/>
    <w:rsid w:val="00665586"/>
    <w:rsid w:val="0066652E"/>
    <w:rsid w:val="00671654"/>
    <w:rsid w:val="00672ABC"/>
    <w:rsid w:val="00672FD8"/>
    <w:rsid w:val="0067446C"/>
    <w:rsid w:val="00674815"/>
    <w:rsid w:val="006759C9"/>
    <w:rsid w:val="00676696"/>
    <w:rsid w:val="0068269D"/>
    <w:rsid w:val="00682E92"/>
    <w:rsid w:val="006870F4"/>
    <w:rsid w:val="00691B31"/>
    <w:rsid w:val="006940D7"/>
    <w:rsid w:val="00696326"/>
    <w:rsid w:val="006964B0"/>
    <w:rsid w:val="00697924"/>
    <w:rsid w:val="00697A46"/>
    <w:rsid w:val="006A373C"/>
    <w:rsid w:val="006A39D0"/>
    <w:rsid w:val="006A4534"/>
    <w:rsid w:val="006A6B75"/>
    <w:rsid w:val="006A7C2D"/>
    <w:rsid w:val="006B099E"/>
    <w:rsid w:val="006B140A"/>
    <w:rsid w:val="006B3395"/>
    <w:rsid w:val="006B5198"/>
    <w:rsid w:val="006B64AB"/>
    <w:rsid w:val="006B78CE"/>
    <w:rsid w:val="006B7B84"/>
    <w:rsid w:val="006B7BDC"/>
    <w:rsid w:val="006C0C71"/>
    <w:rsid w:val="006C43D5"/>
    <w:rsid w:val="006C757A"/>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50991"/>
    <w:rsid w:val="00750A42"/>
    <w:rsid w:val="0075167D"/>
    <w:rsid w:val="00753875"/>
    <w:rsid w:val="0075477E"/>
    <w:rsid w:val="007557E4"/>
    <w:rsid w:val="007607DB"/>
    <w:rsid w:val="0076506F"/>
    <w:rsid w:val="00765F0A"/>
    <w:rsid w:val="007713E2"/>
    <w:rsid w:val="00774583"/>
    <w:rsid w:val="00775643"/>
    <w:rsid w:val="007806CF"/>
    <w:rsid w:val="007814F8"/>
    <w:rsid w:val="00782B62"/>
    <w:rsid w:val="0078677D"/>
    <w:rsid w:val="007905D0"/>
    <w:rsid w:val="00791C83"/>
    <w:rsid w:val="007956FE"/>
    <w:rsid w:val="007A057C"/>
    <w:rsid w:val="007A6174"/>
    <w:rsid w:val="007A6582"/>
    <w:rsid w:val="007A7431"/>
    <w:rsid w:val="007B3636"/>
    <w:rsid w:val="007B6E3C"/>
    <w:rsid w:val="007B7C91"/>
    <w:rsid w:val="007C1BEE"/>
    <w:rsid w:val="007C2776"/>
    <w:rsid w:val="007C2B53"/>
    <w:rsid w:val="007C35DD"/>
    <w:rsid w:val="007C3765"/>
    <w:rsid w:val="007C543E"/>
    <w:rsid w:val="007C5A2B"/>
    <w:rsid w:val="007D18A9"/>
    <w:rsid w:val="007D3BE7"/>
    <w:rsid w:val="007E1FBC"/>
    <w:rsid w:val="007E3F86"/>
    <w:rsid w:val="007E4535"/>
    <w:rsid w:val="007E469E"/>
    <w:rsid w:val="007E5549"/>
    <w:rsid w:val="007E6B71"/>
    <w:rsid w:val="007E72C2"/>
    <w:rsid w:val="007F2321"/>
    <w:rsid w:val="007F5171"/>
    <w:rsid w:val="007F79E9"/>
    <w:rsid w:val="008012E0"/>
    <w:rsid w:val="008013DA"/>
    <w:rsid w:val="00801544"/>
    <w:rsid w:val="008101F4"/>
    <w:rsid w:val="00814C97"/>
    <w:rsid w:val="00820144"/>
    <w:rsid w:val="008205FD"/>
    <w:rsid w:val="00820DC5"/>
    <w:rsid w:val="00824451"/>
    <w:rsid w:val="00825381"/>
    <w:rsid w:val="008267D2"/>
    <w:rsid w:val="00826A99"/>
    <w:rsid w:val="0082793B"/>
    <w:rsid w:val="008317CF"/>
    <w:rsid w:val="00831D39"/>
    <w:rsid w:val="008348AF"/>
    <w:rsid w:val="00835A29"/>
    <w:rsid w:val="00835D07"/>
    <w:rsid w:val="00837FFA"/>
    <w:rsid w:val="00841806"/>
    <w:rsid w:val="0084196E"/>
    <w:rsid w:val="00841AF7"/>
    <w:rsid w:val="00842993"/>
    <w:rsid w:val="00850181"/>
    <w:rsid w:val="00852229"/>
    <w:rsid w:val="00854737"/>
    <w:rsid w:val="00855AB6"/>
    <w:rsid w:val="008564B8"/>
    <w:rsid w:val="00857123"/>
    <w:rsid w:val="00857F40"/>
    <w:rsid w:val="008626DD"/>
    <w:rsid w:val="008633D4"/>
    <w:rsid w:val="00863A7F"/>
    <w:rsid w:val="0087142F"/>
    <w:rsid w:val="00874F05"/>
    <w:rsid w:val="0087563C"/>
    <w:rsid w:val="008757BF"/>
    <w:rsid w:val="00877FAD"/>
    <w:rsid w:val="008800E9"/>
    <w:rsid w:val="008818F0"/>
    <w:rsid w:val="00882351"/>
    <w:rsid w:val="0088271C"/>
    <w:rsid w:val="00885213"/>
    <w:rsid w:val="00886D55"/>
    <w:rsid w:val="00887E9A"/>
    <w:rsid w:val="00890EA7"/>
    <w:rsid w:val="00891E45"/>
    <w:rsid w:val="00892FA9"/>
    <w:rsid w:val="008A51C2"/>
    <w:rsid w:val="008B0153"/>
    <w:rsid w:val="008B0BF5"/>
    <w:rsid w:val="008B0D13"/>
    <w:rsid w:val="008B3F31"/>
    <w:rsid w:val="008B5961"/>
    <w:rsid w:val="008B5A1A"/>
    <w:rsid w:val="008B63E7"/>
    <w:rsid w:val="008B6BBA"/>
    <w:rsid w:val="008C0155"/>
    <w:rsid w:val="008C3EE2"/>
    <w:rsid w:val="008C666B"/>
    <w:rsid w:val="008D06A9"/>
    <w:rsid w:val="008D0C37"/>
    <w:rsid w:val="008D4FD0"/>
    <w:rsid w:val="008D56A4"/>
    <w:rsid w:val="008D5AC3"/>
    <w:rsid w:val="008D5EA7"/>
    <w:rsid w:val="008E4C52"/>
    <w:rsid w:val="008E75BD"/>
    <w:rsid w:val="008F0C89"/>
    <w:rsid w:val="008F1EA9"/>
    <w:rsid w:val="008F27F3"/>
    <w:rsid w:val="008F4140"/>
    <w:rsid w:val="008F4247"/>
    <w:rsid w:val="00900498"/>
    <w:rsid w:val="00901839"/>
    <w:rsid w:val="009020CB"/>
    <w:rsid w:val="0090349A"/>
    <w:rsid w:val="00903A6D"/>
    <w:rsid w:val="00903EF6"/>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245A"/>
    <w:rsid w:val="009425D4"/>
    <w:rsid w:val="00943CBA"/>
    <w:rsid w:val="00943EE1"/>
    <w:rsid w:val="00944098"/>
    <w:rsid w:val="00945F32"/>
    <w:rsid w:val="00952D0A"/>
    <w:rsid w:val="00953790"/>
    <w:rsid w:val="009606F1"/>
    <w:rsid w:val="0096090C"/>
    <w:rsid w:val="0096313C"/>
    <w:rsid w:val="00963D87"/>
    <w:rsid w:val="00963F9C"/>
    <w:rsid w:val="009651AF"/>
    <w:rsid w:val="0097074C"/>
    <w:rsid w:val="009712FD"/>
    <w:rsid w:val="0097485A"/>
    <w:rsid w:val="00974C0D"/>
    <w:rsid w:val="0097691E"/>
    <w:rsid w:val="00980553"/>
    <w:rsid w:val="00981EEE"/>
    <w:rsid w:val="00985B9A"/>
    <w:rsid w:val="00986EC1"/>
    <w:rsid w:val="0098723C"/>
    <w:rsid w:val="0098757B"/>
    <w:rsid w:val="00987B05"/>
    <w:rsid w:val="00990751"/>
    <w:rsid w:val="00991555"/>
    <w:rsid w:val="0099223E"/>
    <w:rsid w:val="00992887"/>
    <w:rsid w:val="00993AA8"/>
    <w:rsid w:val="00993B78"/>
    <w:rsid w:val="00994672"/>
    <w:rsid w:val="00996E9A"/>
    <w:rsid w:val="009A09FF"/>
    <w:rsid w:val="009A110C"/>
    <w:rsid w:val="009A38F1"/>
    <w:rsid w:val="009A7316"/>
    <w:rsid w:val="009B0926"/>
    <w:rsid w:val="009B12E8"/>
    <w:rsid w:val="009B17D9"/>
    <w:rsid w:val="009B2B18"/>
    <w:rsid w:val="009B393E"/>
    <w:rsid w:val="009B3FA7"/>
    <w:rsid w:val="009B54AC"/>
    <w:rsid w:val="009B69CF"/>
    <w:rsid w:val="009C128E"/>
    <w:rsid w:val="009C2F20"/>
    <w:rsid w:val="009C378C"/>
    <w:rsid w:val="009C6050"/>
    <w:rsid w:val="009C6ABE"/>
    <w:rsid w:val="009C7A28"/>
    <w:rsid w:val="009C7AA4"/>
    <w:rsid w:val="009D0AA3"/>
    <w:rsid w:val="009D3F32"/>
    <w:rsid w:val="009D5ECE"/>
    <w:rsid w:val="009D7AEB"/>
    <w:rsid w:val="009E17DF"/>
    <w:rsid w:val="009E3D01"/>
    <w:rsid w:val="009E581E"/>
    <w:rsid w:val="009F03C9"/>
    <w:rsid w:val="009F18B5"/>
    <w:rsid w:val="009F2F90"/>
    <w:rsid w:val="009F61E5"/>
    <w:rsid w:val="009F622A"/>
    <w:rsid w:val="009F6B3E"/>
    <w:rsid w:val="00A04C37"/>
    <w:rsid w:val="00A0725F"/>
    <w:rsid w:val="00A11687"/>
    <w:rsid w:val="00A15FDC"/>
    <w:rsid w:val="00A22906"/>
    <w:rsid w:val="00A23E63"/>
    <w:rsid w:val="00A24B54"/>
    <w:rsid w:val="00A25195"/>
    <w:rsid w:val="00A30E9D"/>
    <w:rsid w:val="00A31546"/>
    <w:rsid w:val="00A3616C"/>
    <w:rsid w:val="00A417C9"/>
    <w:rsid w:val="00A44D1F"/>
    <w:rsid w:val="00A44EC8"/>
    <w:rsid w:val="00A51C0E"/>
    <w:rsid w:val="00A521C6"/>
    <w:rsid w:val="00A54044"/>
    <w:rsid w:val="00A56161"/>
    <w:rsid w:val="00A57BD0"/>
    <w:rsid w:val="00A63466"/>
    <w:rsid w:val="00A63F5D"/>
    <w:rsid w:val="00A64D45"/>
    <w:rsid w:val="00A70F40"/>
    <w:rsid w:val="00A743A3"/>
    <w:rsid w:val="00A757C1"/>
    <w:rsid w:val="00A82E74"/>
    <w:rsid w:val="00A83F2E"/>
    <w:rsid w:val="00A84593"/>
    <w:rsid w:val="00A85677"/>
    <w:rsid w:val="00A8658F"/>
    <w:rsid w:val="00A87CA2"/>
    <w:rsid w:val="00A90E6A"/>
    <w:rsid w:val="00A91106"/>
    <w:rsid w:val="00A92680"/>
    <w:rsid w:val="00A92CD7"/>
    <w:rsid w:val="00A94A1F"/>
    <w:rsid w:val="00A95FDF"/>
    <w:rsid w:val="00A969AA"/>
    <w:rsid w:val="00A97A7B"/>
    <w:rsid w:val="00AA0E67"/>
    <w:rsid w:val="00AA136E"/>
    <w:rsid w:val="00AA322E"/>
    <w:rsid w:val="00AA33F9"/>
    <w:rsid w:val="00AA3CA8"/>
    <w:rsid w:val="00AA47DF"/>
    <w:rsid w:val="00AA758A"/>
    <w:rsid w:val="00AA7A1B"/>
    <w:rsid w:val="00AB030B"/>
    <w:rsid w:val="00AB1683"/>
    <w:rsid w:val="00AB20EE"/>
    <w:rsid w:val="00AB224E"/>
    <w:rsid w:val="00AB4D19"/>
    <w:rsid w:val="00AB6664"/>
    <w:rsid w:val="00AC0F50"/>
    <w:rsid w:val="00AC11FF"/>
    <w:rsid w:val="00AC15D3"/>
    <w:rsid w:val="00AC174F"/>
    <w:rsid w:val="00AC30BF"/>
    <w:rsid w:val="00AC3C00"/>
    <w:rsid w:val="00AC656A"/>
    <w:rsid w:val="00AC7679"/>
    <w:rsid w:val="00AD1DE1"/>
    <w:rsid w:val="00AD35BB"/>
    <w:rsid w:val="00AD3C89"/>
    <w:rsid w:val="00AD4121"/>
    <w:rsid w:val="00AD43BE"/>
    <w:rsid w:val="00AD4E13"/>
    <w:rsid w:val="00AD4EC6"/>
    <w:rsid w:val="00AD54DE"/>
    <w:rsid w:val="00AD5C4A"/>
    <w:rsid w:val="00AE08C4"/>
    <w:rsid w:val="00AE10A7"/>
    <w:rsid w:val="00AE1AF6"/>
    <w:rsid w:val="00AE3641"/>
    <w:rsid w:val="00AE457E"/>
    <w:rsid w:val="00AE765B"/>
    <w:rsid w:val="00AE77D0"/>
    <w:rsid w:val="00AE7E4A"/>
    <w:rsid w:val="00AF0C78"/>
    <w:rsid w:val="00AF7E65"/>
    <w:rsid w:val="00AF7E84"/>
    <w:rsid w:val="00B021F9"/>
    <w:rsid w:val="00B024E4"/>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3068D"/>
    <w:rsid w:val="00B315F0"/>
    <w:rsid w:val="00B334E6"/>
    <w:rsid w:val="00B34294"/>
    <w:rsid w:val="00B35454"/>
    <w:rsid w:val="00B367D3"/>
    <w:rsid w:val="00B37CAC"/>
    <w:rsid w:val="00B415F8"/>
    <w:rsid w:val="00B458DD"/>
    <w:rsid w:val="00B4596B"/>
    <w:rsid w:val="00B46A35"/>
    <w:rsid w:val="00B505B6"/>
    <w:rsid w:val="00B50E9E"/>
    <w:rsid w:val="00B51BA6"/>
    <w:rsid w:val="00B53EAE"/>
    <w:rsid w:val="00B62BF8"/>
    <w:rsid w:val="00B674AE"/>
    <w:rsid w:val="00B676A8"/>
    <w:rsid w:val="00B67D48"/>
    <w:rsid w:val="00B81190"/>
    <w:rsid w:val="00B821DC"/>
    <w:rsid w:val="00B8419E"/>
    <w:rsid w:val="00B85B73"/>
    <w:rsid w:val="00B87A69"/>
    <w:rsid w:val="00B90F66"/>
    <w:rsid w:val="00B917E5"/>
    <w:rsid w:val="00B93812"/>
    <w:rsid w:val="00B94643"/>
    <w:rsid w:val="00B9502E"/>
    <w:rsid w:val="00B95902"/>
    <w:rsid w:val="00B97C07"/>
    <w:rsid w:val="00B97C6D"/>
    <w:rsid w:val="00BA159D"/>
    <w:rsid w:val="00BA342A"/>
    <w:rsid w:val="00BA4380"/>
    <w:rsid w:val="00BA4F54"/>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D03FF"/>
    <w:rsid w:val="00BD24B3"/>
    <w:rsid w:val="00BD3013"/>
    <w:rsid w:val="00BE02DE"/>
    <w:rsid w:val="00BE0339"/>
    <w:rsid w:val="00BE231B"/>
    <w:rsid w:val="00BE3400"/>
    <w:rsid w:val="00BE343E"/>
    <w:rsid w:val="00BE45CC"/>
    <w:rsid w:val="00BE4886"/>
    <w:rsid w:val="00BE687E"/>
    <w:rsid w:val="00BF0ED3"/>
    <w:rsid w:val="00C04C2A"/>
    <w:rsid w:val="00C068E5"/>
    <w:rsid w:val="00C12480"/>
    <w:rsid w:val="00C13ED3"/>
    <w:rsid w:val="00C15D32"/>
    <w:rsid w:val="00C165D5"/>
    <w:rsid w:val="00C17960"/>
    <w:rsid w:val="00C17BE6"/>
    <w:rsid w:val="00C23C2D"/>
    <w:rsid w:val="00C23CF5"/>
    <w:rsid w:val="00C23E0C"/>
    <w:rsid w:val="00C23EF9"/>
    <w:rsid w:val="00C31775"/>
    <w:rsid w:val="00C33588"/>
    <w:rsid w:val="00C34308"/>
    <w:rsid w:val="00C34F50"/>
    <w:rsid w:val="00C372E9"/>
    <w:rsid w:val="00C429C5"/>
    <w:rsid w:val="00C44A64"/>
    <w:rsid w:val="00C459BA"/>
    <w:rsid w:val="00C45C7D"/>
    <w:rsid w:val="00C47E07"/>
    <w:rsid w:val="00C54633"/>
    <w:rsid w:val="00C54C5A"/>
    <w:rsid w:val="00C55BF1"/>
    <w:rsid w:val="00C6125C"/>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1CF4"/>
    <w:rsid w:val="00CB2420"/>
    <w:rsid w:val="00CB407A"/>
    <w:rsid w:val="00CB51C6"/>
    <w:rsid w:val="00CC1C84"/>
    <w:rsid w:val="00CC4AC3"/>
    <w:rsid w:val="00CC533E"/>
    <w:rsid w:val="00CC5949"/>
    <w:rsid w:val="00CC62DB"/>
    <w:rsid w:val="00CD15C8"/>
    <w:rsid w:val="00CD2E85"/>
    <w:rsid w:val="00CD4615"/>
    <w:rsid w:val="00CD7023"/>
    <w:rsid w:val="00CE4690"/>
    <w:rsid w:val="00CE6188"/>
    <w:rsid w:val="00CE6FA2"/>
    <w:rsid w:val="00CE767A"/>
    <w:rsid w:val="00CF4C1E"/>
    <w:rsid w:val="00D00584"/>
    <w:rsid w:val="00D0217B"/>
    <w:rsid w:val="00D06D3C"/>
    <w:rsid w:val="00D07EF9"/>
    <w:rsid w:val="00D13880"/>
    <w:rsid w:val="00D138DC"/>
    <w:rsid w:val="00D13D52"/>
    <w:rsid w:val="00D20215"/>
    <w:rsid w:val="00D219B7"/>
    <w:rsid w:val="00D21A4E"/>
    <w:rsid w:val="00D220BE"/>
    <w:rsid w:val="00D27B1D"/>
    <w:rsid w:val="00D3016F"/>
    <w:rsid w:val="00D3157A"/>
    <w:rsid w:val="00D37227"/>
    <w:rsid w:val="00D41905"/>
    <w:rsid w:val="00D42D1D"/>
    <w:rsid w:val="00D42E0E"/>
    <w:rsid w:val="00D45518"/>
    <w:rsid w:val="00D458B8"/>
    <w:rsid w:val="00D46668"/>
    <w:rsid w:val="00D46A2C"/>
    <w:rsid w:val="00D4723B"/>
    <w:rsid w:val="00D4792E"/>
    <w:rsid w:val="00D510B4"/>
    <w:rsid w:val="00D5185C"/>
    <w:rsid w:val="00D52637"/>
    <w:rsid w:val="00D52EBD"/>
    <w:rsid w:val="00D538AE"/>
    <w:rsid w:val="00D60402"/>
    <w:rsid w:val="00D61F8C"/>
    <w:rsid w:val="00D6439C"/>
    <w:rsid w:val="00D646A2"/>
    <w:rsid w:val="00D65135"/>
    <w:rsid w:val="00D66AF5"/>
    <w:rsid w:val="00D72A0A"/>
    <w:rsid w:val="00D73506"/>
    <w:rsid w:val="00D73AE6"/>
    <w:rsid w:val="00D75630"/>
    <w:rsid w:val="00D77347"/>
    <w:rsid w:val="00D779BB"/>
    <w:rsid w:val="00D80780"/>
    <w:rsid w:val="00D814D3"/>
    <w:rsid w:val="00D90624"/>
    <w:rsid w:val="00D924DB"/>
    <w:rsid w:val="00D92730"/>
    <w:rsid w:val="00D93303"/>
    <w:rsid w:val="00D937BD"/>
    <w:rsid w:val="00D9682E"/>
    <w:rsid w:val="00DA1C95"/>
    <w:rsid w:val="00DA467A"/>
    <w:rsid w:val="00DA59AF"/>
    <w:rsid w:val="00DA63EC"/>
    <w:rsid w:val="00DA7829"/>
    <w:rsid w:val="00DB00B4"/>
    <w:rsid w:val="00DB108C"/>
    <w:rsid w:val="00DB1A1B"/>
    <w:rsid w:val="00DB64B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3F6D"/>
    <w:rsid w:val="00DE547E"/>
    <w:rsid w:val="00DE5594"/>
    <w:rsid w:val="00DE56F6"/>
    <w:rsid w:val="00DE7C58"/>
    <w:rsid w:val="00DF0878"/>
    <w:rsid w:val="00DF0B65"/>
    <w:rsid w:val="00DF5932"/>
    <w:rsid w:val="00DF6227"/>
    <w:rsid w:val="00DF6B43"/>
    <w:rsid w:val="00E0002D"/>
    <w:rsid w:val="00E00332"/>
    <w:rsid w:val="00E01B1D"/>
    <w:rsid w:val="00E0356D"/>
    <w:rsid w:val="00E05D01"/>
    <w:rsid w:val="00E05EB2"/>
    <w:rsid w:val="00E06ECB"/>
    <w:rsid w:val="00E07979"/>
    <w:rsid w:val="00E0797A"/>
    <w:rsid w:val="00E1118F"/>
    <w:rsid w:val="00E134A8"/>
    <w:rsid w:val="00E13600"/>
    <w:rsid w:val="00E14ADE"/>
    <w:rsid w:val="00E16F6A"/>
    <w:rsid w:val="00E178B3"/>
    <w:rsid w:val="00E21C3A"/>
    <w:rsid w:val="00E21D77"/>
    <w:rsid w:val="00E2360B"/>
    <w:rsid w:val="00E30181"/>
    <w:rsid w:val="00E30E65"/>
    <w:rsid w:val="00E3257B"/>
    <w:rsid w:val="00E32CFF"/>
    <w:rsid w:val="00E3309B"/>
    <w:rsid w:val="00E339C3"/>
    <w:rsid w:val="00E34D0A"/>
    <w:rsid w:val="00E37B9F"/>
    <w:rsid w:val="00E43684"/>
    <w:rsid w:val="00E457C0"/>
    <w:rsid w:val="00E461FF"/>
    <w:rsid w:val="00E51726"/>
    <w:rsid w:val="00E51F9A"/>
    <w:rsid w:val="00E55875"/>
    <w:rsid w:val="00E55DA3"/>
    <w:rsid w:val="00E5623E"/>
    <w:rsid w:val="00E567FB"/>
    <w:rsid w:val="00E57A33"/>
    <w:rsid w:val="00E60154"/>
    <w:rsid w:val="00E60172"/>
    <w:rsid w:val="00E61B70"/>
    <w:rsid w:val="00E62342"/>
    <w:rsid w:val="00E62604"/>
    <w:rsid w:val="00E65288"/>
    <w:rsid w:val="00E65883"/>
    <w:rsid w:val="00E6609E"/>
    <w:rsid w:val="00E6701E"/>
    <w:rsid w:val="00E728A1"/>
    <w:rsid w:val="00E75FAA"/>
    <w:rsid w:val="00E765AC"/>
    <w:rsid w:val="00E80753"/>
    <w:rsid w:val="00E81991"/>
    <w:rsid w:val="00E867EA"/>
    <w:rsid w:val="00E869C7"/>
    <w:rsid w:val="00E879A1"/>
    <w:rsid w:val="00E948C4"/>
    <w:rsid w:val="00E95531"/>
    <w:rsid w:val="00EA0EA5"/>
    <w:rsid w:val="00EA315A"/>
    <w:rsid w:val="00EA48E9"/>
    <w:rsid w:val="00EB040D"/>
    <w:rsid w:val="00EB1A84"/>
    <w:rsid w:val="00EB35C7"/>
    <w:rsid w:val="00EB3A2D"/>
    <w:rsid w:val="00EB547D"/>
    <w:rsid w:val="00EB5A7F"/>
    <w:rsid w:val="00EB5C5D"/>
    <w:rsid w:val="00EB5D29"/>
    <w:rsid w:val="00EB7EB2"/>
    <w:rsid w:val="00EC2CFB"/>
    <w:rsid w:val="00EC3392"/>
    <w:rsid w:val="00EC493A"/>
    <w:rsid w:val="00EC71A6"/>
    <w:rsid w:val="00ED09CE"/>
    <w:rsid w:val="00ED57D4"/>
    <w:rsid w:val="00ED5D19"/>
    <w:rsid w:val="00ED7542"/>
    <w:rsid w:val="00EE0258"/>
    <w:rsid w:val="00EE0926"/>
    <w:rsid w:val="00EE2190"/>
    <w:rsid w:val="00EE42D3"/>
    <w:rsid w:val="00EE5A4C"/>
    <w:rsid w:val="00EF5E12"/>
    <w:rsid w:val="00EF7834"/>
    <w:rsid w:val="00F027A1"/>
    <w:rsid w:val="00F04EC6"/>
    <w:rsid w:val="00F14B04"/>
    <w:rsid w:val="00F14F47"/>
    <w:rsid w:val="00F16524"/>
    <w:rsid w:val="00F17013"/>
    <w:rsid w:val="00F179C1"/>
    <w:rsid w:val="00F17D12"/>
    <w:rsid w:val="00F17EBF"/>
    <w:rsid w:val="00F2015C"/>
    <w:rsid w:val="00F20B8A"/>
    <w:rsid w:val="00F21966"/>
    <w:rsid w:val="00F23644"/>
    <w:rsid w:val="00F2689E"/>
    <w:rsid w:val="00F2772F"/>
    <w:rsid w:val="00F31FE3"/>
    <w:rsid w:val="00F35775"/>
    <w:rsid w:val="00F37B3F"/>
    <w:rsid w:val="00F46522"/>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40CC"/>
    <w:rsid w:val="00F7554E"/>
    <w:rsid w:val="00F802EE"/>
    <w:rsid w:val="00F81197"/>
    <w:rsid w:val="00F82D72"/>
    <w:rsid w:val="00F83D16"/>
    <w:rsid w:val="00F84726"/>
    <w:rsid w:val="00F86CEC"/>
    <w:rsid w:val="00F878AE"/>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535E"/>
    <w:rsid w:val="00FF0101"/>
    <w:rsid w:val="00FF04AE"/>
    <w:rsid w:val="00FF2D79"/>
    <w:rsid w:val="00FF2F25"/>
    <w:rsid w:val="00FF3EC8"/>
    <w:rsid w:val="00FF50AA"/>
    <w:rsid w:val="00FF5302"/>
    <w:rsid w:val="00FF5CFA"/>
    <w:rsid w:val="02A2159B"/>
    <w:rsid w:val="0858F0B3"/>
    <w:rsid w:val="280A7CA0"/>
    <w:rsid w:val="472D680E"/>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cff,#ffc,#ddd,#eaeaea,#f8f8f8,#006d55,#fed100"/>
    </o:shapedefaults>
    <o:shapelayout v:ext="edit">
      <o:idmap v:ext="edit" data="1"/>
    </o:shapelayout>
  </w:shapeDefaults>
  <w:decimalSymbol w:val="."/>
  <w:listSeparator w:val=","/>
  <w14:docId w14:val="580760BA"/>
  <w15:chartTrackingRefBased/>
  <w15:docId w15:val="{006B698B-79DB-4D51-9B93-76CBCE0A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ecurity-policy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scheme/commercial-product-assurance-cp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ew.rees@ssro.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7497/20200904-SE_Trade_Industry_and_Contracts_2020_Supporting_Tables_Final.od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galpin@ssro.gov.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56f896cd-9252-4591-a7f5-578271a0cd53"/>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f6c0f5a9-fb1b-46f7-8164-1a62f2efa361"/>
    <ds:schemaRef ds:uri="http://purl.org/dc/dcmitype/"/>
    <ds:schemaRef ds:uri="http://purl.org/dc/terms/"/>
  </ds:schemaRefs>
</ds:datastoreItem>
</file>

<file path=customXml/itemProps2.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3.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4.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5.xml><?xml version="1.0" encoding="utf-8"?>
<ds:datastoreItem xmlns:ds="http://schemas.openxmlformats.org/officeDocument/2006/customXml" ds:itemID="{C1EF3E98-40B2-4984-9FA4-7652E0776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BBC899F-2A50-4BCB-8DF2-E28C070B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3</TotalTime>
  <Pages>37</Pages>
  <Words>12901</Words>
  <Characters>67784</Characters>
  <Application>Microsoft Office Word</Application>
  <DocSecurity>0</DocSecurity>
  <Lines>564</Lines>
  <Paragraphs>161</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80524</CharactersWithSpaces>
  <SharedDoc>false</SharedDoc>
  <HLinks>
    <vt:vector size="30" baseType="variant">
      <vt:variant>
        <vt:i4>6357054</vt:i4>
      </vt:variant>
      <vt:variant>
        <vt:i4>108</vt:i4>
      </vt:variant>
      <vt:variant>
        <vt:i4>0</vt:i4>
      </vt:variant>
      <vt:variant>
        <vt:i4>5</vt:i4>
      </vt:variant>
      <vt:variant>
        <vt:lpwstr>https://www.gov.uk/government/publications/security-policyframework</vt:lpwstr>
      </vt:variant>
      <vt:variant>
        <vt:lpwstr/>
      </vt:variant>
      <vt:variant>
        <vt:i4>2424931</vt:i4>
      </vt:variant>
      <vt:variant>
        <vt:i4>105</vt:i4>
      </vt:variant>
      <vt:variant>
        <vt:i4>0</vt:i4>
      </vt:variant>
      <vt:variant>
        <vt:i4>5</vt:i4>
      </vt:variant>
      <vt:variant>
        <vt:lpwstr>https://www.ncsc.gov.uk/scheme/commercial-product-assurance-cpa</vt:lpwstr>
      </vt:variant>
      <vt:variant>
        <vt:lpwstr/>
      </vt:variant>
      <vt:variant>
        <vt:i4>4915308</vt:i4>
      </vt:variant>
      <vt:variant>
        <vt:i4>102</vt:i4>
      </vt:variant>
      <vt:variant>
        <vt:i4>0</vt:i4>
      </vt:variant>
      <vt:variant>
        <vt:i4>5</vt:i4>
      </vt:variant>
      <vt:variant>
        <vt:lpwstr>mailto:matthew.rees@ssro.gov.uk</vt:lpwstr>
      </vt:variant>
      <vt:variant>
        <vt:lpwstr/>
      </vt:variant>
      <vt:variant>
        <vt:i4>3801169</vt:i4>
      </vt:variant>
      <vt:variant>
        <vt:i4>3</vt:i4>
      </vt:variant>
      <vt:variant>
        <vt:i4>0</vt:i4>
      </vt:variant>
      <vt:variant>
        <vt:i4>5</vt:i4>
      </vt:variant>
      <vt:variant>
        <vt:lpwstr>https://assets.publishing.service.gov.uk/government/uploads/system/uploads/attachment_data/file/917497/20200904-SE_Trade_Industry_and_Contracts_2020_Supporting_Tables_Final.ods</vt:lpwstr>
      </vt:variant>
      <vt:variant>
        <vt:lpwstr/>
      </vt:variant>
      <vt:variant>
        <vt:i4>5111933</vt:i4>
      </vt:variant>
      <vt:variant>
        <vt:i4>0</vt:i4>
      </vt:variant>
      <vt:variant>
        <vt:i4>0</vt:i4>
      </vt:variant>
      <vt:variant>
        <vt:i4>5</vt:i4>
      </vt:variant>
      <vt:variant>
        <vt:lpwstr>mailto:david.galpin@ssro.gov.uk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Jane McGovern</cp:lastModifiedBy>
  <cp:revision>10</cp:revision>
  <cp:lastPrinted>2018-09-29T23:33:00Z</cp:lastPrinted>
  <dcterms:created xsi:type="dcterms:W3CDTF">2020-11-17T19:16:00Z</dcterms:created>
  <dcterms:modified xsi:type="dcterms:W3CDTF">2020-11-19T19:21:00Z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23;#SSRO-SP-Admins;#20;#Matthew Rees;#24;#Jane McGovern;#25;#Malcolm Botting;#34;#Deborah Manns-Benson;#42;#Marta Phillips;#12;#David Galpin;#33;#Dagmar Jeschin;#15;#Akhlaq Shah;#59;#Edana Wilkie;#29;#Tynun Doyle</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