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10" w:rsidRDefault="00C5232A" w:rsidP="000D712A">
      <w:pPr>
        <w:spacing w:after="0" w:line="300" w:lineRule="auto"/>
        <w:jc w:val="center"/>
        <w:rPr>
          <w:b/>
          <w:caps/>
          <w:sz w:val="28"/>
          <w:szCs w:val="28"/>
        </w:rPr>
      </w:pPr>
      <w:r w:rsidRPr="00AC5C8C">
        <w:rPr>
          <w:b/>
          <w:caps/>
          <w:sz w:val="28"/>
          <w:szCs w:val="28"/>
        </w:rPr>
        <w:t xml:space="preserve">NHS </w:t>
      </w:r>
      <w:r w:rsidR="00D55BFA">
        <w:rPr>
          <w:b/>
          <w:caps/>
          <w:sz w:val="28"/>
          <w:szCs w:val="28"/>
        </w:rPr>
        <w:t>BRENT</w:t>
      </w:r>
      <w:r w:rsidR="005D1D65">
        <w:rPr>
          <w:b/>
          <w:caps/>
          <w:sz w:val="28"/>
          <w:szCs w:val="28"/>
        </w:rPr>
        <w:t xml:space="preserve"> ccg</w:t>
      </w:r>
      <w:r w:rsidRPr="00AC5C8C">
        <w:rPr>
          <w:b/>
          <w:caps/>
          <w:sz w:val="28"/>
          <w:szCs w:val="28"/>
        </w:rPr>
        <w:t xml:space="preserve"> </w:t>
      </w:r>
    </w:p>
    <w:p w:rsidR="000D712A" w:rsidRPr="00AC5C8C" w:rsidRDefault="00D55BFA" w:rsidP="000D712A">
      <w:pPr>
        <w:spacing w:after="0" w:line="300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Urgent care cen</w:t>
      </w:r>
      <w:r w:rsidR="005D1D65">
        <w:rPr>
          <w:b/>
          <w:caps/>
          <w:sz w:val="28"/>
          <w:szCs w:val="28"/>
        </w:rPr>
        <w:t>tre</w:t>
      </w:r>
      <w:r>
        <w:rPr>
          <w:b/>
          <w:caps/>
          <w:sz w:val="28"/>
          <w:szCs w:val="28"/>
        </w:rPr>
        <w:t xml:space="preserve"> at central middlesex hospital</w:t>
      </w:r>
      <w:r w:rsidR="00931A3B" w:rsidRPr="00AC5C8C">
        <w:rPr>
          <w:b/>
          <w:sz w:val="28"/>
          <w:szCs w:val="28"/>
        </w:rPr>
        <w:t xml:space="preserve"> (RFI)</w:t>
      </w:r>
    </w:p>
    <w:p w:rsidR="00C5232A" w:rsidRPr="000D712A" w:rsidRDefault="00C5232A" w:rsidP="000D712A">
      <w:pPr>
        <w:spacing w:after="0" w:line="300" w:lineRule="auto"/>
        <w:jc w:val="center"/>
        <w:rPr>
          <w:sz w:val="24"/>
          <w:szCs w:val="24"/>
        </w:rPr>
      </w:pPr>
    </w:p>
    <w:p w:rsidR="000D712A" w:rsidRPr="000E5031" w:rsidRDefault="000D712A" w:rsidP="006F08BC">
      <w:pPr>
        <w:pStyle w:val="Heading1"/>
      </w:pPr>
      <w:r w:rsidRPr="000E5031">
        <w:t>Disclaimers</w:t>
      </w:r>
    </w:p>
    <w:p w:rsidR="000D712A" w:rsidRDefault="005024A7" w:rsidP="003E5117">
      <w:pPr>
        <w:spacing w:after="0" w:line="240" w:lineRule="auto"/>
        <w:jc w:val="both"/>
        <w:rPr>
          <w:rFonts w:cs="Arial"/>
          <w:color w:val="000000"/>
          <w:sz w:val="24"/>
          <w:szCs w:val="20"/>
        </w:rPr>
      </w:pPr>
      <w:r w:rsidRPr="00E813BC">
        <w:rPr>
          <w:rFonts w:cs="Arial"/>
          <w:color w:val="000000"/>
          <w:sz w:val="24"/>
          <w:szCs w:val="20"/>
        </w:rPr>
        <w:t xml:space="preserve">Organisations </w:t>
      </w:r>
      <w:r w:rsidR="000D712A">
        <w:rPr>
          <w:rFonts w:cs="Arial"/>
          <w:color w:val="000000"/>
          <w:sz w:val="24"/>
          <w:szCs w:val="20"/>
        </w:rPr>
        <w:t>considering whether to respond to th</w:t>
      </w:r>
      <w:r w:rsidR="003E5117">
        <w:rPr>
          <w:rFonts w:cs="Arial"/>
          <w:color w:val="000000"/>
          <w:sz w:val="24"/>
          <w:szCs w:val="20"/>
        </w:rPr>
        <w:t>is</w:t>
      </w:r>
      <w:r w:rsidR="000D712A">
        <w:rPr>
          <w:rFonts w:cs="Arial"/>
          <w:color w:val="000000"/>
          <w:sz w:val="24"/>
          <w:szCs w:val="20"/>
        </w:rPr>
        <w:t xml:space="preserve"> </w:t>
      </w:r>
      <w:r w:rsidR="00571B9C">
        <w:rPr>
          <w:rFonts w:cs="Arial"/>
          <w:color w:val="000000"/>
          <w:sz w:val="24"/>
          <w:szCs w:val="20"/>
        </w:rPr>
        <w:t>information request</w:t>
      </w:r>
      <w:r w:rsidR="000D712A">
        <w:rPr>
          <w:rFonts w:cs="Arial"/>
          <w:color w:val="000000"/>
          <w:sz w:val="24"/>
          <w:szCs w:val="20"/>
        </w:rPr>
        <w:t xml:space="preserve"> </w:t>
      </w:r>
      <w:r w:rsidR="003E5117">
        <w:rPr>
          <w:rFonts w:cs="Arial"/>
          <w:color w:val="000000"/>
          <w:sz w:val="24"/>
          <w:szCs w:val="20"/>
        </w:rPr>
        <w:t xml:space="preserve">should </w:t>
      </w:r>
      <w:r w:rsidRPr="00E813BC">
        <w:rPr>
          <w:rFonts w:cs="Arial"/>
          <w:color w:val="000000"/>
          <w:sz w:val="24"/>
          <w:szCs w:val="20"/>
        </w:rPr>
        <w:t>note the following:</w:t>
      </w:r>
    </w:p>
    <w:p w:rsidR="00931A3B" w:rsidRPr="000D712A" w:rsidRDefault="00931A3B" w:rsidP="003E5117">
      <w:pPr>
        <w:spacing w:after="0" w:line="240" w:lineRule="auto"/>
        <w:jc w:val="both"/>
      </w:pPr>
    </w:p>
    <w:p w:rsidR="000D712A" w:rsidRDefault="00C5232A" w:rsidP="006F08BC">
      <w:pPr>
        <w:pStyle w:val="ListParagraph"/>
        <w:numPr>
          <w:ilvl w:val="0"/>
          <w:numId w:val="4"/>
        </w:numPr>
      </w:pPr>
      <w:r>
        <w:t xml:space="preserve">NHS </w:t>
      </w:r>
      <w:r w:rsidR="00D55BFA">
        <w:t>Brent</w:t>
      </w:r>
      <w:r>
        <w:t xml:space="preserve"> </w:t>
      </w:r>
      <w:r w:rsidR="00571B9C">
        <w:t xml:space="preserve">Clinical Commissioning Group </w:t>
      </w:r>
      <w:r w:rsidR="003E5117">
        <w:t xml:space="preserve">(the Commissioner) </w:t>
      </w:r>
      <w:r w:rsidR="000D712A" w:rsidRPr="000D712A">
        <w:t xml:space="preserve">is </w:t>
      </w:r>
      <w:r w:rsidR="005D1D65">
        <w:t>curren</w:t>
      </w:r>
      <w:r w:rsidR="000D712A" w:rsidRPr="000D712A">
        <w:t xml:space="preserve">tly finalising its </w:t>
      </w:r>
      <w:r w:rsidR="00872852">
        <w:t>service specification and financial model</w:t>
      </w:r>
      <w:r>
        <w:t xml:space="preserve"> </w:t>
      </w:r>
      <w:r w:rsidR="00A01417">
        <w:t xml:space="preserve">in preparation for </w:t>
      </w:r>
      <w:r w:rsidR="005D1D65">
        <w:t>re-</w:t>
      </w:r>
      <w:r w:rsidR="009C299E">
        <w:t>commissioning</w:t>
      </w:r>
      <w:r w:rsidR="005D1D65">
        <w:t xml:space="preserve"> the Urgent Care Centre at </w:t>
      </w:r>
      <w:r w:rsidR="00D55BFA">
        <w:t>Central Middlesex</w:t>
      </w:r>
      <w:r w:rsidR="005D1D65">
        <w:t xml:space="preserve"> Hospital</w:t>
      </w:r>
      <w:r w:rsidR="00511B34">
        <w:t>. The Commissioner</w:t>
      </w:r>
      <w:r w:rsidR="00386774">
        <w:t xml:space="preserve"> </w:t>
      </w:r>
      <w:r w:rsidR="00511B34">
        <w:t>is</w:t>
      </w:r>
      <w:r w:rsidR="00386774">
        <w:t xml:space="preserve"> </w:t>
      </w:r>
      <w:r w:rsidR="000D712A">
        <w:t xml:space="preserve">undertaking </w:t>
      </w:r>
      <w:r w:rsidR="00D45ED5">
        <w:t>market engagement</w:t>
      </w:r>
      <w:r w:rsidR="000D712A" w:rsidRPr="00E813BC">
        <w:t xml:space="preserve"> </w:t>
      </w:r>
      <w:r w:rsidR="000D712A" w:rsidRPr="000D712A">
        <w:t xml:space="preserve">in order to seek the views and opinions of those organisations that may be interested in </w:t>
      </w:r>
      <w:r w:rsidR="00727120">
        <w:t>helping to deliver</w:t>
      </w:r>
      <w:r>
        <w:t xml:space="preserve"> </w:t>
      </w:r>
      <w:r w:rsidR="005D1D65">
        <w:t>the service</w:t>
      </w:r>
      <w:r w:rsidR="009C299E">
        <w:t>;</w:t>
      </w:r>
    </w:p>
    <w:p w:rsidR="00F50878" w:rsidRPr="003E3E16" w:rsidRDefault="00C5232A" w:rsidP="006F08BC">
      <w:pPr>
        <w:pStyle w:val="ListParagraph"/>
        <w:numPr>
          <w:ilvl w:val="0"/>
          <w:numId w:val="4"/>
        </w:numPr>
      </w:pPr>
      <w:r w:rsidRPr="003E3E16">
        <w:t>T</w:t>
      </w:r>
      <w:r w:rsidR="00571B9C" w:rsidRPr="003E3E16">
        <w:t>his</w:t>
      </w:r>
      <w:r w:rsidR="005024A7" w:rsidRPr="003E3E16">
        <w:t xml:space="preserve"> </w:t>
      </w:r>
      <w:r w:rsidR="00931A3B">
        <w:t>R</w:t>
      </w:r>
      <w:r w:rsidR="00AB1A10" w:rsidRPr="003E3E16">
        <w:t xml:space="preserve">equest </w:t>
      </w:r>
      <w:r w:rsidR="00D55BFA">
        <w:t>for</w:t>
      </w:r>
      <w:r w:rsidR="00931A3B">
        <w:t xml:space="preserve"> I</w:t>
      </w:r>
      <w:r w:rsidR="00AB1A10" w:rsidRPr="003E3E16">
        <w:t>nformation</w:t>
      </w:r>
      <w:r w:rsidR="00931A3B">
        <w:t xml:space="preserve"> (RFI)</w:t>
      </w:r>
      <w:r w:rsidR="00AB1A10" w:rsidRPr="003E3E16">
        <w:t xml:space="preserve">, </w:t>
      </w:r>
      <w:r w:rsidR="005024A7" w:rsidRPr="003E3E16">
        <w:t xml:space="preserve">and </w:t>
      </w:r>
      <w:r w:rsidR="00571B9C" w:rsidRPr="003E3E16">
        <w:t xml:space="preserve">any </w:t>
      </w:r>
      <w:r w:rsidR="00AB1A10" w:rsidRPr="003E3E16">
        <w:t xml:space="preserve">subsequent </w:t>
      </w:r>
      <w:r w:rsidR="005024A7" w:rsidRPr="003E3E16">
        <w:t xml:space="preserve">information provided </w:t>
      </w:r>
      <w:r w:rsidR="00571B9C" w:rsidRPr="003E3E16">
        <w:t>in response</w:t>
      </w:r>
      <w:r w:rsidR="000D712A" w:rsidRPr="003E3E16">
        <w:t xml:space="preserve"> </w:t>
      </w:r>
      <w:r w:rsidRPr="003E3E16">
        <w:t>to it</w:t>
      </w:r>
      <w:r w:rsidR="00AB1A10" w:rsidRPr="003E3E16">
        <w:t>,</w:t>
      </w:r>
      <w:r w:rsidRPr="003E3E16">
        <w:t xml:space="preserve"> </w:t>
      </w:r>
      <w:r w:rsidR="000D712A" w:rsidRPr="003E3E16">
        <w:t>does not form a</w:t>
      </w:r>
      <w:r w:rsidR="009C299E" w:rsidRPr="003E3E16">
        <w:t>n integral</w:t>
      </w:r>
      <w:r w:rsidR="000D712A" w:rsidRPr="003E3E16">
        <w:t xml:space="preserve"> part of any </w:t>
      </w:r>
      <w:r w:rsidR="003E3E16">
        <w:t xml:space="preserve">potential </w:t>
      </w:r>
      <w:r w:rsidR="000D712A" w:rsidRPr="003E3E16">
        <w:t xml:space="preserve">future procurement </w:t>
      </w:r>
      <w:r w:rsidRPr="003E3E16">
        <w:t xml:space="preserve">exercise </w:t>
      </w:r>
      <w:r w:rsidR="000D712A" w:rsidRPr="003E3E16">
        <w:t xml:space="preserve">that may be </w:t>
      </w:r>
      <w:r w:rsidR="00AB1A10" w:rsidRPr="003E3E16">
        <w:t>undertaken</w:t>
      </w:r>
      <w:r w:rsidR="000D712A" w:rsidRPr="003E3E16">
        <w:t xml:space="preserve"> by </w:t>
      </w:r>
      <w:r w:rsidRPr="003E3E16">
        <w:t>the C</w:t>
      </w:r>
      <w:r w:rsidR="003E5117" w:rsidRPr="003E3E16">
        <w:t>ommissioner</w:t>
      </w:r>
      <w:r w:rsidR="00D55BFA">
        <w:t xml:space="preserve">. </w:t>
      </w:r>
      <w:r w:rsidR="00511B34">
        <w:t xml:space="preserve">It </w:t>
      </w:r>
      <w:r w:rsidRPr="003E3E16">
        <w:t xml:space="preserve">should be considered as an attempt by </w:t>
      </w:r>
      <w:r w:rsidR="003E5117" w:rsidRPr="003E3E16">
        <w:t>the Commissioner</w:t>
      </w:r>
      <w:r w:rsidRPr="003E3E16">
        <w:t xml:space="preserve"> to engage </w:t>
      </w:r>
      <w:r w:rsidR="004D7E1B" w:rsidRPr="003E3E16">
        <w:t xml:space="preserve">early on </w:t>
      </w:r>
      <w:r w:rsidRPr="003E3E16">
        <w:t>with the potential market for delivering services</w:t>
      </w:r>
      <w:r w:rsidR="00571B9C" w:rsidRPr="003E3E16">
        <w:t>;</w:t>
      </w:r>
    </w:p>
    <w:p w:rsidR="000D712A" w:rsidRPr="004C3B36" w:rsidRDefault="00C5232A" w:rsidP="006F08BC">
      <w:pPr>
        <w:pStyle w:val="ListParagraph"/>
        <w:numPr>
          <w:ilvl w:val="0"/>
          <w:numId w:val="4"/>
        </w:numPr>
      </w:pPr>
      <w:r>
        <w:t>T</w:t>
      </w:r>
      <w:r w:rsidR="000D712A" w:rsidRPr="004C3B36">
        <w:t xml:space="preserve">his </w:t>
      </w:r>
      <w:r w:rsidR="00931A3B">
        <w:t>RFI</w:t>
      </w:r>
      <w:r>
        <w:t>, the accompanying draft documentation a</w:t>
      </w:r>
      <w:r w:rsidR="000D712A">
        <w:t xml:space="preserve">nd </w:t>
      </w:r>
      <w:r>
        <w:t xml:space="preserve">the </w:t>
      </w:r>
      <w:r w:rsidR="000D712A">
        <w:t xml:space="preserve">responses </w:t>
      </w:r>
      <w:r>
        <w:t xml:space="preserve">received </w:t>
      </w:r>
      <w:r w:rsidR="000D712A">
        <w:t xml:space="preserve">arising </w:t>
      </w:r>
      <w:r>
        <w:t xml:space="preserve">from it </w:t>
      </w:r>
      <w:r w:rsidR="000D712A">
        <w:t xml:space="preserve">are in no way legally binding on any party; </w:t>
      </w:r>
    </w:p>
    <w:p w:rsidR="00E01BE7" w:rsidRPr="000D056B" w:rsidRDefault="00E01BE7" w:rsidP="00E01BE7">
      <w:pPr>
        <w:pStyle w:val="ListParagraph"/>
        <w:numPr>
          <w:ilvl w:val="0"/>
          <w:numId w:val="4"/>
        </w:numPr>
        <w:rPr>
          <w:b/>
        </w:rPr>
      </w:pPr>
      <w:r w:rsidRPr="000D056B">
        <w:t xml:space="preserve">Participation in the engagement exercise is not a mandatory requirement for participating in any potential future procurement; however, responses received will assist to inform the Commissioner as to the level of interest from the market and will be used to evidence a decision as to whether or not to undertake a competitive procurement.  </w:t>
      </w:r>
      <w:r w:rsidRPr="000D056B">
        <w:rPr>
          <w:b/>
        </w:rPr>
        <w:t>CONFIRMATION OF YOUR EXPRESSION OF INTEREST IS THEREFORE IMPORTANT.</w:t>
      </w:r>
    </w:p>
    <w:p w:rsidR="00E01BE7" w:rsidRDefault="00E01BE7" w:rsidP="00E01BE7">
      <w:pPr>
        <w:pStyle w:val="ListParagraph"/>
        <w:numPr>
          <w:ilvl w:val="0"/>
          <w:numId w:val="0"/>
        </w:numPr>
        <w:ind w:left="720"/>
      </w:pPr>
    </w:p>
    <w:p w:rsidR="003F0216" w:rsidRDefault="003F0216" w:rsidP="006F08BC">
      <w:pPr>
        <w:pStyle w:val="Heading1"/>
      </w:pPr>
    </w:p>
    <w:p w:rsidR="00883703" w:rsidRPr="003E4CEC" w:rsidRDefault="00883703" w:rsidP="006F08BC">
      <w:pPr>
        <w:pStyle w:val="Heading1"/>
      </w:pPr>
      <w:r>
        <w:t>Instructions for Responding to th</w:t>
      </w:r>
      <w:r w:rsidR="001557CC">
        <w:t>is RFI</w:t>
      </w:r>
    </w:p>
    <w:p w:rsidR="007611F6" w:rsidRDefault="00883703" w:rsidP="003E4CEC">
      <w:pPr>
        <w:spacing w:after="240" w:line="240" w:lineRule="auto"/>
        <w:jc w:val="both"/>
        <w:rPr>
          <w:rFonts w:cs="Arial"/>
          <w:color w:val="000000"/>
          <w:sz w:val="24"/>
          <w:szCs w:val="20"/>
        </w:rPr>
      </w:pPr>
      <w:r>
        <w:rPr>
          <w:rFonts w:cs="Arial"/>
          <w:color w:val="000000"/>
          <w:sz w:val="24"/>
          <w:szCs w:val="20"/>
        </w:rPr>
        <w:t xml:space="preserve">Organisations should ensure that they have read the </w:t>
      </w:r>
      <w:r w:rsidR="00571B9C">
        <w:rPr>
          <w:rFonts w:cs="Arial"/>
          <w:color w:val="000000"/>
          <w:sz w:val="24"/>
          <w:szCs w:val="20"/>
        </w:rPr>
        <w:t>supporting i</w:t>
      </w:r>
      <w:r>
        <w:rPr>
          <w:rFonts w:cs="Arial"/>
          <w:color w:val="000000"/>
          <w:sz w:val="24"/>
          <w:szCs w:val="20"/>
        </w:rPr>
        <w:t xml:space="preserve">nformation </w:t>
      </w:r>
      <w:r w:rsidR="001C3B9E">
        <w:rPr>
          <w:rFonts w:cs="Arial"/>
          <w:color w:val="000000"/>
          <w:sz w:val="24"/>
          <w:szCs w:val="20"/>
        </w:rPr>
        <w:t xml:space="preserve">provided with this RFI </w:t>
      </w:r>
      <w:r>
        <w:rPr>
          <w:rFonts w:cs="Arial"/>
          <w:color w:val="000000"/>
          <w:sz w:val="24"/>
          <w:szCs w:val="20"/>
        </w:rPr>
        <w:t>prior to responding</w:t>
      </w:r>
      <w:r w:rsidR="00C5232A">
        <w:rPr>
          <w:rFonts w:cs="Arial"/>
          <w:color w:val="000000"/>
          <w:sz w:val="24"/>
          <w:szCs w:val="20"/>
        </w:rPr>
        <w:t>.  I</w:t>
      </w:r>
      <w:r>
        <w:rPr>
          <w:rFonts w:cs="Arial"/>
          <w:color w:val="000000"/>
          <w:sz w:val="24"/>
          <w:szCs w:val="20"/>
        </w:rPr>
        <w:t xml:space="preserve">n particular, organisations should have reviewed and understood the information contained in the </w:t>
      </w:r>
      <w:r w:rsidR="003421D8">
        <w:rPr>
          <w:rFonts w:cs="Arial"/>
          <w:color w:val="000000"/>
          <w:sz w:val="24"/>
          <w:szCs w:val="20"/>
        </w:rPr>
        <w:t>d</w:t>
      </w:r>
      <w:r w:rsidR="00C5232A">
        <w:rPr>
          <w:rFonts w:cs="Arial"/>
          <w:color w:val="000000"/>
          <w:sz w:val="24"/>
          <w:szCs w:val="20"/>
        </w:rPr>
        <w:t>raft Service Specification</w:t>
      </w:r>
      <w:r w:rsidR="00727120">
        <w:rPr>
          <w:rFonts w:cs="Arial"/>
          <w:color w:val="000000"/>
          <w:sz w:val="24"/>
          <w:szCs w:val="20"/>
        </w:rPr>
        <w:t>(s)</w:t>
      </w:r>
      <w:r w:rsidR="00C5232A">
        <w:rPr>
          <w:rFonts w:cs="Arial"/>
          <w:color w:val="000000"/>
          <w:sz w:val="24"/>
          <w:szCs w:val="20"/>
        </w:rPr>
        <w:t xml:space="preserve"> </w:t>
      </w:r>
      <w:r>
        <w:rPr>
          <w:rFonts w:cs="Arial"/>
          <w:color w:val="000000"/>
          <w:sz w:val="24"/>
          <w:szCs w:val="20"/>
        </w:rPr>
        <w:t>and</w:t>
      </w:r>
      <w:r w:rsidR="007611F6">
        <w:rPr>
          <w:rFonts w:cs="Arial"/>
          <w:color w:val="000000"/>
          <w:sz w:val="24"/>
          <w:szCs w:val="20"/>
        </w:rPr>
        <w:t xml:space="preserve"> the</w:t>
      </w:r>
      <w:r w:rsidR="000D20DA">
        <w:rPr>
          <w:rFonts w:cs="Arial"/>
          <w:color w:val="000000"/>
          <w:sz w:val="24"/>
          <w:szCs w:val="20"/>
        </w:rPr>
        <w:t xml:space="preserve"> Memorandum of Information </w:t>
      </w:r>
      <w:r w:rsidR="007611F6">
        <w:rPr>
          <w:rFonts w:cs="Arial"/>
          <w:color w:val="000000"/>
          <w:sz w:val="24"/>
          <w:szCs w:val="20"/>
        </w:rPr>
        <w:t xml:space="preserve"> </w:t>
      </w:r>
      <w:r w:rsidR="000D20DA">
        <w:rPr>
          <w:rFonts w:cs="Arial"/>
          <w:color w:val="000000"/>
          <w:sz w:val="24"/>
          <w:szCs w:val="20"/>
        </w:rPr>
        <w:t>(</w:t>
      </w:r>
      <w:proofErr w:type="spellStart"/>
      <w:r w:rsidR="007611F6">
        <w:rPr>
          <w:rFonts w:cs="Arial"/>
          <w:color w:val="000000"/>
          <w:sz w:val="24"/>
          <w:szCs w:val="20"/>
        </w:rPr>
        <w:t>MoI</w:t>
      </w:r>
      <w:proofErr w:type="spellEnd"/>
      <w:r w:rsidR="000D20DA">
        <w:rPr>
          <w:rFonts w:cs="Arial"/>
          <w:color w:val="000000"/>
          <w:sz w:val="24"/>
          <w:szCs w:val="20"/>
        </w:rPr>
        <w:t>)</w:t>
      </w:r>
      <w:r w:rsidR="007611F6">
        <w:rPr>
          <w:rFonts w:cs="Arial"/>
          <w:color w:val="000000"/>
          <w:sz w:val="24"/>
          <w:szCs w:val="20"/>
        </w:rPr>
        <w:t xml:space="preserve">, noting that </w:t>
      </w:r>
      <w:r w:rsidR="00C5232A">
        <w:rPr>
          <w:rFonts w:cs="Arial"/>
          <w:color w:val="000000"/>
          <w:sz w:val="24"/>
          <w:szCs w:val="20"/>
        </w:rPr>
        <w:t>th</w:t>
      </w:r>
      <w:r w:rsidR="00AB1A10">
        <w:rPr>
          <w:rFonts w:cs="Arial"/>
          <w:color w:val="000000"/>
          <w:sz w:val="24"/>
          <w:szCs w:val="20"/>
        </w:rPr>
        <w:t xml:space="preserve">ese </w:t>
      </w:r>
      <w:r w:rsidR="007611F6">
        <w:rPr>
          <w:rFonts w:cs="Arial"/>
          <w:color w:val="000000"/>
          <w:sz w:val="24"/>
          <w:szCs w:val="20"/>
        </w:rPr>
        <w:t xml:space="preserve">may be </w:t>
      </w:r>
      <w:r w:rsidR="00C5232A">
        <w:rPr>
          <w:rFonts w:cs="Arial"/>
          <w:color w:val="000000"/>
          <w:sz w:val="24"/>
          <w:szCs w:val="20"/>
        </w:rPr>
        <w:t xml:space="preserve">subject to change (in </w:t>
      </w:r>
      <w:r w:rsidR="009C299E">
        <w:rPr>
          <w:rFonts w:cs="Arial"/>
          <w:color w:val="000000"/>
          <w:sz w:val="24"/>
          <w:szCs w:val="20"/>
        </w:rPr>
        <w:t xml:space="preserve">both </w:t>
      </w:r>
      <w:r w:rsidR="00C5232A">
        <w:rPr>
          <w:rFonts w:cs="Arial"/>
          <w:color w:val="000000"/>
          <w:sz w:val="24"/>
          <w:szCs w:val="20"/>
        </w:rPr>
        <w:t>form and content)</w:t>
      </w:r>
      <w:r>
        <w:rPr>
          <w:rFonts w:cs="Arial"/>
          <w:color w:val="000000"/>
          <w:sz w:val="24"/>
          <w:szCs w:val="20"/>
        </w:rPr>
        <w:t xml:space="preserve">. </w:t>
      </w:r>
      <w:r w:rsidR="003E5117">
        <w:rPr>
          <w:rFonts w:cs="Arial"/>
          <w:color w:val="000000"/>
          <w:sz w:val="24"/>
          <w:szCs w:val="20"/>
        </w:rPr>
        <w:t xml:space="preserve"> </w:t>
      </w:r>
      <w:r w:rsidR="007611F6">
        <w:rPr>
          <w:rFonts w:cs="Arial"/>
          <w:color w:val="000000"/>
          <w:sz w:val="24"/>
          <w:szCs w:val="20"/>
        </w:rPr>
        <w:t xml:space="preserve">The </w:t>
      </w:r>
      <w:proofErr w:type="spellStart"/>
      <w:r w:rsidR="007611F6">
        <w:rPr>
          <w:rFonts w:cs="Arial"/>
          <w:color w:val="000000"/>
          <w:sz w:val="24"/>
          <w:szCs w:val="20"/>
        </w:rPr>
        <w:t>MoI</w:t>
      </w:r>
      <w:proofErr w:type="spellEnd"/>
      <w:r w:rsidR="003E5117">
        <w:rPr>
          <w:rFonts w:cs="Arial"/>
          <w:color w:val="000000"/>
          <w:sz w:val="24"/>
          <w:szCs w:val="20"/>
        </w:rPr>
        <w:t xml:space="preserve"> has been </w:t>
      </w:r>
      <w:r w:rsidR="00AB1A10">
        <w:rPr>
          <w:rFonts w:cs="Arial"/>
          <w:color w:val="000000"/>
          <w:sz w:val="24"/>
          <w:szCs w:val="20"/>
        </w:rPr>
        <w:t>created</w:t>
      </w:r>
      <w:r w:rsidR="003E5117">
        <w:rPr>
          <w:rFonts w:cs="Arial"/>
          <w:color w:val="000000"/>
          <w:sz w:val="24"/>
          <w:szCs w:val="20"/>
        </w:rPr>
        <w:t xml:space="preserve"> to provide context to the</w:t>
      </w:r>
      <w:r w:rsidR="005D1D65">
        <w:rPr>
          <w:rFonts w:cs="Arial"/>
          <w:color w:val="000000"/>
          <w:sz w:val="24"/>
          <w:szCs w:val="20"/>
        </w:rPr>
        <w:t xml:space="preserve"> commissioning of the</w:t>
      </w:r>
      <w:r w:rsidR="003E5117">
        <w:rPr>
          <w:rFonts w:cs="Arial"/>
          <w:color w:val="000000"/>
          <w:sz w:val="24"/>
          <w:szCs w:val="20"/>
        </w:rPr>
        <w:t xml:space="preserve"> </w:t>
      </w:r>
      <w:r w:rsidR="005D1D65">
        <w:rPr>
          <w:rFonts w:cs="Arial"/>
          <w:color w:val="000000"/>
          <w:sz w:val="24"/>
          <w:szCs w:val="20"/>
        </w:rPr>
        <w:t>urgent care centre service</w:t>
      </w:r>
      <w:r w:rsidR="001C3B9E">
        <w:rPr>
          <w:rFonts w:cs="Arial"/>
          <w:color w:val="000000"/>
          <w:sz w:val="24"/>
          <w:szCs w:val="20"/>
        </w:rPr>
        <w:t xml:space="preserve">. </w:t>
      </w:r>
    </w:p>
    <w:p w:rsidR="00571B9C" w:rsidRDefault="00883703" w:rsidP="003E5117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  <w:u w:val="single"/>
        </w:rPr>
      </w:pPr>
      <w:r>
        <w:rPr>
          <w:rFonts w:cs="Arial"/>
          <w:color w:val="000000"/>
          <w:sz w:val="24"/>
          <w:szCs w:val="20"/>
        </w:rPr>
        <w:t>Responses</w:t>
      </w:r>
      <w:r w:rsidR="00571B9C">
        <w:rPr>
          <w:rFonts w:cs="Arial"/>
          <w:color w:val="000000"/>
          <w:sz w:val="24"/>
          <w:szCs w:val="20"/>
        </w:rPr>
        <w:t xml:space="preserve"> to this </w:t>
      </w:r>
      <w:r w:rsidR="00931A3B">
        <w:rPr>
          <w:rFonts w:cs="Arial"/>
          <w:color w:val="000000"/>
          <w:sz w:val="24"/>
          <w:szCs w:val="20"/>
        </w:rPr>
        <w:t xml:space="preserve">RFI </w:t>
      </w:r>
      <w:r>
        <w:rPr>
          <w:rFonts w:cs="Arial"/>
          <w:color w:val="000000"/>
          <w:sz w:val="24"/>
          <w:szCs w:val="20"/>
        </w:rPr>
        <w:t xml:space="preserve">should be provided </w:t>
      </w:r>
      <w:r w:rsidR="00B73222">
        <w:rPr>
          <w:rFonts w:cs="Arial"/>
          <w:color w:val="000000"/>
          <w:sz w:val="24"/>
          <w:szCs w:val="20"/>
        </w:rPr>
        <w:t>as a single</w:t>
      </w:r>
      <w:r w:rsidR="00931A3B">
        <w:rPr>
          <w:rFonts w:cs="Arial"/>
          <w:color w:val="000000"/>
          <w:sz w:val="24"/>
          <w:szCs w:val="20"/>
        </w:rPr>
        <w:t xml:space="preserve"> document</w:t>
      </w:r>
      <w:r>
        <w:rPr>
          <w:rFonts w:cs="Arial"/>
          <w:color w:val="000000"/>
          <w:sz w:val="24"/>
          <w:szCs w:val="20"/>
        </w:rPr>
        <w:t xml:space="preserve"> and be </w:t>
      </w:r>
      <w:r w:rsidR="008F7442">
        <w:rPr>
          <w:rFonts w:cs="Arial"/>
          <w:color w:val="000000"/>
          <w:sz w:val="24"/>
          <w:szCs w:val="20"/>
        </w:rPr>
        <w:t>limited to a maximum of 8</w:t>
      </w:r>
      <w:r>
        <w:rPr>
          <w:rFonts w:cs="Arial"/>
          <w:color w:val="000000"/>
          <w:sz w:val="24"/>
          <w:szCs w:val="20"/>
        </w:rPr>
        <w:t xml:space="preserve"> sides of A4 paper. </w:t>
      </w:r>
      <w:r w:rsidR="00A063B9">
        <w:rPr>
          <w:rFonts w:cs="Arial"/>
          <w:color w:val="000000"/>
          <w:sz w:val="24"/>
          <w:szCs w:val="20"/>
        </w:rPr>
        <w:t xml:space="preserve">Please send your completed response to </w:t>
      </w:r>
      <w:hyperlink r:id="rId12" w:history="1">
        <w:r w:rsidR="00D55BFA" w:rsidRPr="00DF6C28">
          <w:rPr>
            <w:rStyle w:val="Hyperlink"/>
            <w:rFonts w:cs="Arial"/>
            <w:sz w:val="24"/>
            <w:szCs w:val="20"/>
          </w:rPr>
          <w:t>alice.donovan-hart@nhs.net</w:t>
        </w:r>
      </w:hyperlink>
      <w:r w:rsidR="00A063B9">
        <w:rPr>
          <w:rFonts w:cs="Arial"/>
          <w:color w:val="000000"/>
          <w:sz w:val="24"/>
          <w:szCs w:val="20"/>
        </w:rPr>
        <w:t xml:space="preserve"> by </w:t>
      </w:r>
      <w:r w:rsidR="005D1D65">
        <w:rPr>
          <w:rFonts w:cs="Arial"/>
          <w:color w:val="000000"/>
          <w:sz w:val="24"/>
          <w:szCs w:val="20"/>
        </w:rPr>
        <w:t xml:space="preserve">4pm on </w:t>
      </w:r>
      <w:r w:rsidR="00577694">
        <w:rPr>
          <w:rFonts w:cs="Arial"/>
          <w:color w:val="000000"/>
          <w:sz w:val="24"/>
          <w:szCs w:val="20"/>
        </w:rPr>
        <w:t>Monday 17 July 2017.</w:t>
      </w:r>
      <w:r w:rsidR="00571B9C">
        <w:rPr>
          <w:rFonts w:cs="Arial"/>
          <w:b/>
          <w:color w:val="000000"/>
          <w:sz w:val="24"/>
          <w:szCs w:val="20"/>
          <w:u w:val="single"/>
        </w:rPr>
        <w:br w:type="page"/>
      </w:r>
    </w:p>
    <w:p w:rsidR="00931A3B" w:rsidRDefault="004D7E1B" w:rsidP="00AC5C8C">
      <w:pPr>
        <w:pStyle w:val="Heading1"/>
        <w:jc w:val="center"/>
      </w:pPr>
      <w:r>
        <w:lastRenderedPageBreak/>
        <w:t>Early</w:t>
      </w:r>
      <w:r w:rsidR="008D4CCC">
        <w:t>/Market</w:t>
      </w:r>
      <w:r>
        <w:t xml:space="preserve"> Engagement </w:t>
      </w:r>
      <w:r w:rsidR="00AB1A10">
        <w:t>Questionnaire</w:t>
      </w:r>
    </w:p>
    <w:p w:rsidR="00465EF1" w:rsidRPr="00A525BB" w:rsidRDefault="00465EF1" w:rsidP="00465EF1">
      <w:pPr>
        <w:spacing w:after="0" w:line="240" w:lineRule="auto"/>
        <w:jc w:val="both"/>
        <w:rPr>
          <w:rFonts w:ascii="Calibri" w:eastAsia="ヒラギノ角ゴ Pro W3" w:hAnsi="Calibri" w:cs="Times New Roman"/>
          <w:color w:val="000000"/>
        </w:rPr>
      </w:pPr>
    </w:p>
    <w:p w:rsidR="00465EF1" w:rsidRDefault="00465EF1" w:rsidP="00465EF1">
      <w:pPr>
        <w:spacing w:after="0" w:line="240" w:lineRule="auto"/>
        <w:jc w:val="both"/>
        <w:rPr>
          <w:rFonts w:ascii="Calibri" w:eastAsia="ヒラギノ角ゴ Pro W3" w:hAnsi="Calibri" w:cs="Times New Roman"/>
          <w:b/>
          <w:color w:val="000000"/>
          <w:sz w:val="24"/>
          <w:szCs w:val="24"/>
        </w:rPr>
      </w:pPr>
      <w:r w:rsidRPr="00A525BB">
        <w:rPr>
          <w:rFonts w:ascii="Calibri" w:eastAsia="ヒラギノ角ゴ Pro W3" w:hAnsi="Calibri" w:cs="Times New Roman"/>
          <w:b/>
          <w:color w:val="000000"/>
          <w:sz w:val="24"/>
          <w:szCs w:val="24"/>
        </w:rPr>
        <w:t>Organisation details and point of contact</w:t>
      </w:r>
    </w:p>
    <w:p w:rsidR="00465EF1" w:rsidRPr="00A525BB" w:rsidRDefault="00465EF1" w:rsidP="00465EF1">
      <w:pPr>
        <w:spacing w:after="0" w:line="240" w:lineRule="auto"/>
        <w:jc w:val="both"/>
        <w:rPr>
          <w:rFonts w:ascii="Calibri" w:eastAsia="ヒラギノ角ゴ Pro W3" w:hAnsi="Calibri" w:cs="Times New Roman"/>
          <w:b/>
          <w:color w:val="000000"/>
          <w:sz w:val="24"/>
          <w:szCs w:val="24"/>
        </w:rPr>
      </w:pPr>
    </w:p>
    <w:p w:rsidR="00465EF1" w:rsidRDefault="00465EF1" w:rsidP="006E5041">
      <w:pPr>
        <w:spacing w:before="240" w:after="120" w:line="240" w:lineRule="auto"/>
        <w:contextualSpacing/>
        <w:rPr>
          <w:rFonts w:ascii="Calibri" w:eastAsia="Times New Roman" w:hAnsi="Calibri" w:cs="Calibri"/>
          <w:color w:val="000000"/>
          <w:szCs w:val="20"/>
          <w:lang w:val="en-US" w:eastAsia="en-GB"/>
        </w:rPr>
      </w:pPr>
      <w:r w:rsidRPr="006E5041">
        <w:rPr>
          <w:rFonts w:ascii="Calibri" w:eastAsia="Times New Roman" w:hAnsi="Calibri" w:cs="Calibri"/>
          <w:color w:val="000000"/>
          <w:sz w:val="24"/>
          <w:szCs w:val="20"/>
          <w:lang w:val="en-US" w:eastAsia="en-GB"/>
        </w:rPr>
        <w:t xml:space="preserve">Full name, address and website of the </w:t>
      </w:r>
      <w:proofErr w:type="spellStart"/>
      <w:r w:rsidRPr="006E5041">
        <w:rPr>
          <w:rFonts w:ascii="Calibri" w:eastAsia="Times New Roman" w:hAnsi="Calibri" w:cs="Calibri"/>
          <w:color w:val="000000"/>
          <w:sz w:val="24"/>
          <w:szCs w:val="20"/>
          <w:lang w:val="en-US" w:eastAsia="en-GB"/>
        </w:rPr>
        <w:t>Organisation</w:t>
      </w:r>
      <w:proofErr w:type="spellEnd"/>
      <w:r w:rsidRPr="006E5041">
        <w:rPr>
          <w:rFonts w:ascii="Calibri" w:eastAsia="Times New Roman" w:hAnsi="Calibri" w:cs="Calibri"/>
          <w:color w:val="000000"/>
          <w:sz w:val="24"/>
          <w:szCs w:val="20"/>
          <w:lang w:val="en-US" w:eastAsia="en-GB"/>
        </w:rPr>
        <w:t>:</w:t>
      </w:r>
    </w:p>
    <w:p w:rsidR="00465EF1" w:rsidRPr="00A525BB" w:rsidRDefault="00465EF1" w:rsidP="00465EF1">
      <w:pPr>
        <w:spacing w:before="240" w:after="120" w:line="240" w:lineRule="auto"/>
        <w:ind w:left="709"/>
        <w:contextualSpacing/>
        <w:rPr>
          <w:rFonts w:ascii="Calibri" w:eastAsia="Times New Roman" w:hAnsi="Calibri" w:cs="Calibri"/>
          <w:color w:val="000000"/>
          <w:szCs w:val="20"/>
          <w:lang w:val="en-US" w:eastAsia="en-GB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0"/>
        <w:gridCol w:w="8080"/>
      </w:tblGrid>
      <w:tr w:rsidR="00465EF1" w:rsidRPr="001C7361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465EF1" w:rsidRPr="001C7361" w:rsidRDefault="00465EF1" w:rsidP="0020627E">
            <w:pPr>
              <w:keepNext/>
              <w:spacing w:before="60" w:after="60" w:line="240" w:lineRule="auto"/>
              <w:outlineLvl w:val="2"/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</w:pPr>
            <w:bookmarkStart w:id="0" w:name="_Toc191284735"/>
            <w:bookmarkStart w:id="1" w:name="_Toc192582847"/>
            <w:r w:rsidRPr="001C7361"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  <w:t>Company Name</w:t>
            </w:r>
            <w:bookmarkEnd w:id="0"/>
            <w:bookmarkEnd w:id="1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Address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Town/City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Postcode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Country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Website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</w:tbl>
    <w:p w:rsidR="00465EF1" w:rsidRDefault="00465EF1" w:rsidP="00465EF1">
      <w:pPr>
        <w:spacing w:before="240" w:after="120" w:line="240" w:lineRule="auto"/>
        <w:ind w:left="709"/>
        <w:contextualSpacing/>
        <w:rPr>
          <w:rFonts w:eastAsia="Arial" w:cstheme="minorHAnsi"/>
          <w:color w:val="000000"/>
          <w:szCs w:val="20"/>
          <w:lang w:val="en-US" w:eastAsia="en-GB"/>
        </w:rPr>
      </w:pPr>
    </w:p>
    <w:p w:rsidR="00465EF1" w:rsidRPr="006E5041" w:rsidRDefault="00465EF1" w:rsidP="006E5041">
      <w:pPr>
        <w:spacing w:before="240" w:after="120" w:line="240" w:lineRule="auto"/>
        <w:contextualSpacing/>
        <w:rPr>
          <w:rFonts w:eastAsia="Arial" w:cstheme="minorHAnsi"/>
          <w:color w:val="000000"/>
          <w:sz w:val="24"/>
          <w:szCs w:val="20"/>
          <w:lang w:val="en-US" w:eastAsia="en-GB"/>
        </w:rPr>
      </w:pPr>
      <w:r w:rsidRPr="006E5041">
        <w:rPr>
          <w:rFonts w:eastAsia="Arial" w:cstheme="minorHAnsi"/>
          <w:color w:val="000000"/>
          <w:sz w:val="24"/>
          <w:szCs w:val="20"/>
          <w:lang w:val="en-US" w:eastAsia="en-GB"/>
        </w:rPr>
        <w:t xml:space="preserve">Name, position, telephone number and e-mail address of main contact for this submission. </w:t>
      </w:r>
    </w:p>
    <w:p w:rsidR="00465EF1" w:rsidRPr="001C7361" w:rsidRDefault="00465EF1" w:rsidP="00465EF1">
      <w:pPr>
        <w:spacing w:before="240" w:after="120" w:line="240" w:lineRule="auto"/>
        <w:ind w:left="709"/>
        <w:contextualSpacing/>
        <w:rPr>
          <w:rFonts w:eastAsia="Arial" w:cstheme="minorHAnsi"/>
          <w:color w:val="000000"/>
          <w:szCs w:val="20"/>
          <w:lang w:val="en-US" w:eastAsia="en-GB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0"/>
        <w:gridCol w:w="8080"/>
      </w:tblGrid>
      <w:tr w:rsidR="00465EF1" w:rsidRPr="001C7361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465EF1" w:rsidRPr="001C7361" w:rsidRDefault="00465EF1" w:rsidP="0020627E">
            <w:pPr>
              <w:keepNext/>
              <w:spacing w:before="60" w:after="60" w:line="240" w:lineRule="auto"/>
              <w:outlineLvl w:val="2"/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</w:pPr>
            <w:bookmarkStart w:id="2" w:name="_Toc191284736"/>
            <w:bookmarkStart w:id="3" w:name="_Toc192582848"/>
            <w:r w:rsidRPr="001C7361"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  <w:t>Name</w:t>
            </w:r>
            <w:bookmarkEnd w:id="2"/>
            <w:bookmarkEnd w:id="3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Position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Telephone Number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Fax Number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E-mail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</w:tbl>
    <w:p w:rsidR="00465EF1" w:rsidRPr="00465EF1" w:rsidRDefault="00465EF1" w:rsidP="00465EF1"/>
    <w:p w:rsidR="006F08BC" w:rsidRPr="006F08BC" w:rsidRDefault="006F08BC" w:rsidP="006E5041">
      <w:pPr>
        <w:pStyle w:val="ListParagraph"/>
        <w:numPr>
          <w:ilvl w:val="0"/>
          <w:numId w:val="25"/>
        </w:numPr>
        <w:ind w:left="426" w:hanging="426"/>
        <w:jc w:val="both"/>
      </w:pPr>
      <w:r w:rsidRPr="006F08BC">
        <w:t>Please provide a summary</w:t>
      </w:r>
      <w:r w:rsidR="00505038">
        <w:t>/</w:t>
      </w:r>
      <w:r w:rsidRPr="006F08BC">
        <w:t xml:space="preserve">introduction </w:t>
      </w:r>
      <w:r w:rsidR="008020D7">
        <w:t xml:space="preserve">about </w:t>
      </w:r>
      <w:r w:rsidRPr="006F08BC">
        <w:t>your organisation outlining your current clinical service delivery activities</w:t>
      </w:r>
      <w:r w:rsidR="00D641A2">
        <w:t xml:space="preserve"> an</w:t>
      </w:r>
      <w:r w:rsidR="005D1D65">
        <w:t>d experience of delivering this type</w:t>
      </w:r>
      <w:r w:rsidR="00D641A2">
        <w:t xml:space="preserve"> of service</w:t>
      </w:r>
      <w:r w:rsidR="00931A3B"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6F08BC" w:rsidTr="006E5041">
        <w:tc>
          <w:tcPr>
            <w:tcW w:w="10490" w:type="dxa"/>
            <w:shd w:val="clear" w:color="auto" w:fill="365F91" w:themeFill="accent1" w:themeFillShade="BF"/>
          </w:tcPr>
          <w:p w:rsidR="006F08BC" w:rsidRDefault="006F08BC" w:rsidP="00AB1A10">
            <w:pPr>
              <w:pStyle w:val="StyleTableHeadBodyCalibriBackground1NotSmallcapsL"/>
            </w:pPr>
            <w:r>
              <w:t>response</w:t>
            </w:r>
            <w:r w:rsidR="004E7409">
              <w:t>:</w:t>
            </w:r>
            <w:r>
              <w:t xml:space="preserve"> </w:t>
            </w:r>
          </w:p>
        </w:tc>
      </w:tr>
      <w:tr w:rsidR="006F08BC" w:rsidTr="006E5041">
        <w:tc>
          <w:tcPr>
            <w:tcW w:w="10490" w:type="dxa"/>
            <w:shd w:val="clear" w:color="auto" w:fill="FFFFCC"/>
          </w:tcPr>
          <w:p w:rsidR="006F08BC" w:rsidRPr="006F08BC" w:rsidRDefault="006F08BC" w:rsidP="006F08BC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:rsidR="006F08BC" w:rsidRPr="00FE7465" w:rsidRDefault="006F08BC" w:rsidP="006F08BC">
            <w:pPr>
              <w:pStyle w:val="Table"/>
              <w:rPr>
                <w:sz w:val="20"/>
              </w:rPr>
            </w:pPr>
          </w:p>
        </w:tc>
      </w:tr>
    </w:tbl>
    <w:p w:rsidR="006F08BC" w:rsidRPr="006F08BC" w:rsidRDefault="006F08BC" w:rsidP="006F08BC"/>
    <w:p w:rsidR="000E5031" w:rsidRDefault="000E5031" w:rsidP="006E5041">
      <w:pPr>
        <w:pStyle w:val="ListParagraph"/>
        <w:numPr>
          <w:ilvl w:val="0"/>
          <w:numId w:val="25"/>
        </w:numPr>
        <w:ind w:left="426" w:hanging="426"/>
        <w:jc w:val="both"/>
      </w:pPr>
      <w:r w:rsidRPr="00676ADA">
        <w:t xml:space="preserve">Should </w:t>
      </w:r>
      <w:r w:rsidR="005D1D65">
        <w:t>this service</w:t>
      </w:r>
      <w:r w:rsidRPr="00676ADA">
        <w:t xml:space="preserve"> </w:t>
      </w:r>
      <w:r w:rsidR="004E7409">
        <w:t>be tendered in the near future</w:t>
      </w:r>
      <w:r w:rsidRPr="00676ADA">
        <w:t>, please indicate your general</w:t>
      </w:r>
      <w:r w:rsidRPr="000E5031">
        <w:t xml:space="preserve"> interest in bidding</w:t>
      </w:r>
      <w:r w:rsidR="004E7409">
        <w:t xml:space="preserve"> by putting ‘Yes’ in the </w:t>
      </w:r>
      <w:r w:rsidR="00931A3B">
        <w:t xml:space="preserve">applicable </w:t>
      </w:r>
      <w:r w:rsidR="004E7409">
        <w:t>columns below</w:t>
      </w:r>
      <w:r w:rsidRPr="000E5031">
        <w:t>:</w:t>
      </w:r>
    </w:p>
    <w:tbl>
      <w:tblPr>
        <w:tblStyle w:val="TableGrid"/>
        <w:tblW w:w="0" w:type="auto"/>
        <w:jc w:val="center"/>
        <w:tblInd w:w="2518" w:type="dxa"/>
        <w:tblLook w:val="04A0" w:firstRow="1" w:lastRow="0" w:firstColumn="1" w:lastColumn="0" w:noHBand="0" w:noVBand="1"/>
      </w:tblPr>
      <w:tblGrid>
        <w:gridCol w:w="2314"/>
        <w:gridCol w:w="2314"/>
        <w:gridCol w:w="2314"/>
      </w:tblGrid>
      <w:tr w:rsidR="00577694" w:rsidRPr="000E5031" w:rsidTr="00577694">
        <w:trPr>
          <w:trHeight w:val="457"/>
          <w:jc w:val="center"/>
        </w:trPr>
        <w:tc>
          <w:tcPr>
            <w:tcW w:w="6941" w:type="dxa"/>
            <w:gridSpan w:val="3"/>
            <w:shd w:val="clear" w:color="auto" w:fill="365F91" w:themeFill="accent1" w:themeFillShade="BF"/>
          </w:tcPr>
          <w:p w:rsidR="00577694" w:rsidRPr="000E5031" w:rsidRDefault="00577694" w:rsidP="000E5031">
            <w:pPr>
              <w:pStyle w:val="StyleTableHeadBodyCalibriBackground1NotSmallcapsL"/>
              <w:jc w:val="center"/>
            </w:pPr>
            <w:r w:rsidRPr="000E5031">
              <w:t>Interest</w:t>
            </w:r>
          </w:p>
        </w:tc>
      </w:tr>
      <w:tr w:rsidR="00577694" w:rsidRPr="000E5031" w:rsidTr="00577694">
        <w:trPr>
          <w:trHeight w:val="457"/>
          <w:jc w:val="center"/>
        </w:trPr>
        <w:tc>
          <w:tcPr>
            <w:tcW w:w="2314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577694" w:rsidRPr="000E5031" w:rsidRDefault="00577694" w:rsidP="000E5031">
            <w:pPr>
              <w:pStyle w:val="StyleTableHeadBodyCalibriBackground1NotSmallcapsL"/>
              <w:jc w:val="center"/>
            </w:pPr>
            <w:r w:rsidRPr="000E5031">
              <w:t>High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577694" w:rsidRPr="000E5031" w:rsidRDefault="00577694" w:rsidP="000E5031">
            <w:pPr>
              <w:pStyle w:val="StyleTableHeadBodyCalibriBackground1NotSmallcapsL"/>
              <w:jc w:val="center"/>
            </w:pPr>
            <w:r w:rsidRPr="000E5031">
              <w:t>Medium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577694" w:rsidRPr="000E5031" w:rsidRDefault="00577694" w:rsidP="000E5031">
            <w:pPr>
              <w:pStyle w:val="StyleTableHeadBodyCalibriBackground1NotSmallcapsL"/>
              <w:jc w:val="center"/>
            </w:pPr>
            <w:r w:rsidRPr="000E5031">
              <w:t>Low</w:t>
            </w:r>
          </w:p>
        </w:tc>
      </w:tr>
      <w:tr w:rsidR="00577694" w:rsidRPr="000E5031" w:rsidTr="00577694">
        <w:trPr>
          <w:trHeight w:val="436"/>
          <w:jc w:val="center"/>
        </w:trPr>
        <w:tc>
          <w:tcPr>
            <w:tcW w:w="2314" w:type="dxa"/>
            <w:shd w:val="clear" w:color="auto" w:fill="FFFFCC"/>
          </w:tcPr>
          <w:p w:rsidR="00577694" w:rsidRPr="000E5031" w:rsidRDefault="00577694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FFFFCC"/>
          </w:tcPr>
          <w:p w:rsidR="00577694" w:rsidRPr="000E5031" w:rsidRDefault="00577694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FFFFCC"/>
          </w:tcPr>
          <w:p w:rsidR="00577694" w:rsidRPr="000E5031" w:rsidRDefault="00577694" w:rsidP="000E5031">
            <w:pPr>
              <w:pStyle w:val="Table"/>
              <w:rPr>
                <w:sz w:val="20"/>
                <w:szCs w:val="20"/>
              </w:rPr>
            </w:pPr>
          </w:p>
        </w:tc>
      </w:tr>
    </w:tbl>
    <w:p w:rsidR="000E5031" w:rsidRPr="000E5031" w:rsidRDefault="000E5031" w:rsidP="000E5031"/>
    <w:p w:rsidR="00FC697F" w:rsidRDefault="00E41878" w:rsidP="006E5041">
      <w:pPr>
        <w:pStyle w:val="ListParagraph"/>
        <w:numPr>
          <w:ilvl w:val="0"/>
          <w:numId w:val="25"/>
        </w:numPr>
        <w:ind w:left="426" w:hanging="426"/>
        <w:jc w:val="both"/>
      </w:pPr>
      <w:r w:rsidRPr="00DD7341">
        <w:rPr>
          <w:szCs w:val="24"/>
        </w:rPr>
        <w:lastRenderedPageBreak/>
        <w:t>Please provide some brief feedback on the specification, highlighting any areas that you think may pose a barrier to the successful delivery of the service aims (as laid out in the specification).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FC697F" w:rsidTr="006E5041">
        <w:tc>
          <w:tcPr>
            <w:tcW w:w="10490" w:type="dxa"/>
            <w:shd w:val="clear" w:color="auto" w:fill="365F91" w:themeFill="accent1" w:themeFillShade="BF"/>
          </w:tcPr>
          <w:p w:rsidR="00FC697F" w:rsidRDefault="00FC697F" w:rsidP="00E10668">
            <w:pPr>
              <w:pStyle w:val="StyleTableHeadBodyCalibriBackground1NotSmallcapsL"/>
            </w:pPr>
            <w:r>
              <w:t>response:</w:t>
            </w:r>
          </w:p>
        </w:tc>
      </w:tr>
      <w:tr w:rsidR="00FC697F" w:rsidTr="006E5041">
        <w:tc>
          <w:tcPr>
            <w:tcW w:w="10490" w:type="dxa"/>
            <w:shd w:val="clear" w:color="auto" w:fill="FFFFCC"/>
          </w:tcPr>
          <w:p w:rsidR="00FC697F" w:rsidRPr="006F08BC" w:rsidRDefault="00FC697F" w:rsidP="00E10668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:rsidR="00FC697F" w:rsidRPr="00FE7465" w:rsidRDefault="00FC697F" w:rsidP="00E10668">
            <w:pPr>
              <w:pStyle w:val="Table"/>
              <w:rPr>
                <w:sz w:val="20"/>
              </w:rPr>
            </w:pPr>
          </w:p>
        </w:tc>
      </w:tr>
    </w:tbl>
    <w:p w:rsidR="002B5C12" w:rsidRDefault="002B5C12" w:rsidP="000E5031">
      <w:pPr>
        <w:rPr>
          <w:sz w:val="24"/>
        </w:rPr>
      </w:pPr>
    </w:p>
    <w:p w:rsidR="000E5031" w:rsidRDefault="00E41878" w:rsidP="006E5041">
      <w:pPr>
        <w:pStyle w:val="ListParagraph"/>
        <w:numPr>
          <w:ilvl w:val="0"/>
          <w:numId w:val="25"/>
        </w:numPr>
        <w:ind w:left="426" w:hanging="426"/>
      </w:pPr>
      <w:r w:rsidRPr="00DD7341">
        <w:rPr>
          <w:rFonts w:eastAsia="Times New Roman" w:cs="Calibri"/>
          <w:bCs/>
          <w:color w:val="000000"/>
          <w:szCs w:val="24"/>
          <w:lang w:eastAsia="en-GB"/>
        </w:rPr>
        <w:t>Are there any</w:t>
      </w:r>
      <w:r>
        <w:rPr>
          <w:rFonts w:eastAsia="Times New Roman" w:cs="Calibri"/>
          <w:bCs/>
          <w:color w:val="000000"/>
          <w:szCs w:val="24"/>
          <w:lang w:eastAsia="en-GB"/>
        </w:rPr>
        <w:t xml:space="preserve"> other key issues or gaps that the </w:t>
      </w:r>
      <w:r w:rsidRPr="00DD7341">
        <w:rPr>
          <w:rFonts w:eastAsia="Times New Roman" w:cs="Calibri"/>
          <w:bCs/>
          <w:color w:val="000000"/>
          <w:szCs w:val="24"/>
          <w:lang w:eastAsia="en-GB"/>
        </w:rPr>
        <w:t xml:space="preserve">CCG should consider? What, if anything, would make this </w:t>
      </w:r>
      <w:r w:rsidR="00E01BE7">
        <w:rPr>
          <w:rFonts w:eastAsia="Times New Roman" w:cs="Calibri"/>
          <w:bCs/>
          <w:color w:val="000000"/>
          <w:szCs w:val="24"/>
          <w:lang w:eastAsia="en-GB"/>
        </w:rPr>
        <w:t xml:space="preserve">potential contract </w:t>
      </w:r>
      <w:r w:rsidRPr="00DD7341">
        <w:rPr>
          <w:rFonts w:eastAsia="Times New Roman" w:cs="Calibri"/>
          <w:bCs/>
          <w:color w:val="000000"/>
          <w:szCs w:val="24"/>
          <w:lang w:eastAsia="en-GB"/>
        </w:rPr>
        <w:t>opportunity more attractive to you?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FE7465" w:rsidTr="006E5041">
        <w:tc>
          <w:tcPr>
            <w:tcW w:w="10490" w:type="dxa"/>
            <w:shd w:val="clear" w:color="auto" w:fill="365F91" w:themeFill="accent1" w:themeFillShade="BF"/>
          </w:tcPr>
          <w:p w:rsidR="00FE7465" w:rsidRDefault="00FE7465" w:rsidP="004E7409">
            <w:pPr>
              <w:pStyle w:val="StyleTableHeadBodyCalibriBackground1NotSmallcapsL"/>
            </w:pPr>
            <w:r>
              <w:t>response</w:t>
            </w:r>
            <w:r w:rsidR="004E7409">
              <w:t>:</w:t>
            </w:r>
          </w:p>
        </w:tc>
      </w:tr>
      <w:tr w:rsidR="00FE7465" w:rsidTr="006E5041">
        <w:tc>
          <w:tcPr>
            <w:tcW w:w="10490" w:type="dxa"/>
            <w:shd w:val="clear" w:color="auto" w:fill="FFFFCC"/>
          </w:tcPr>
          <w:p w:rsidR="00FE7465" w:rsidRPr="006F08BC" w:rsidRDefault="00FE7465" w:rsidP="00FE7465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:rsidR="00FE7465" w:rsidRPr="00FE7465" w:rsidRDefault="00FE7465" w:rsidP="00FE7465">
            <w:pPr>
              <w:pStyle w:val="Table"/>
              <w:rPr>
                <w:sz w:val="20"/>
              </w:rPr>
            </w:pPr>
          </w:p>
        </w:tc>
      </w:tr>
    </w:tbl>
    <w:p w:rsidR="00676ADA" w:rsidRDefault="00676ADA" w:rsidP="000E5031">
      <w:pPr>
        <w:rPr>
          <w:sz w:val="24"/>
        </w:rPr>
      </w:pPr>
    </w:p>
    <w:p w:rsidR="000E5031" w:rsidRPr="000E5031" w:rsidRDefault="00E41878" w:rsidP="006E5041">
      <w:pPr>
        <w:pStyle w:val="ListParagraph"/>
        <w:numPr>
          <w:ilvl w:val="0"/>
          <w:numId w:val="25"/>
        </w:numPr>
        <w:ind w:left="426" w:hanging="426"/>
      </w:pPr>
      <w:r>
        <w:t xml:space="preserve">Please explain how confident you are that a high quality service </w:t>
      </w:r>
      <w:r w:rsidR="002C43A4">
        <w:t>can be mobilised</w:t>
      </w:r>
      <w:r w:rsidR="0051035D">
        <w:t xml:space="preserve"> at the mandated CMH premises</w:t>
      </w:r>
      <w:bookmarkStart w:id="4" w:name="_GoBack"/>
      <w:bookmarkEnd w:id="4"/>
      <w:r w:rsidR="002C43A4">
        <w:t xml:space="preserve"> </w:t>
      </w:r>
      <w:r w:rsidR="00F563DD">
        <w:t>within a 4-6 month period, indicating how long you think is required as a minimum and what is optimum, including what challenges there might be</w:t>
      </w:r>
      <w:r>
        <w:t>.</w:t>
      </w:r>
      <w:r w:rsidR="002C43A4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6F08BC" w:rsidTr="006E5041">
        <w:tc>
          <w:tcPr>
            <w:tcW w:w="10490" w:type="dxa"/>
            <w:shd w:val="clear" w:color="auto" w:fill="365F91" w:themeFill="accent1" w:themeFillShade="BF"/>
          </w:tcPr>
          <w:p w:rsidR="006F08BC" w:rsidRDefault="006F08BC" w:rsidP="004E7409">
            <w:pPr>
              <w:pStyle w:val="StyleTableHeadBodyCalibriBackground1NotSmallcapsL"/>
            </w:pPr>
            <w:r>
              <w:t>response</w:t>
            </w:r>
            <w:r w:rsidR="004E7409">
              <w:t>:</w:t>
            </w:r>
          </w:p>
        </w:tc>
      </w:tr>
      <w:tr w:rsidR="006F08BC" w:rsidTr="006E5041">
        <w:tc>
          <w:tcPr>
            <w:tcW w:w="10490" w:type="dxa"/>
            <w:shd w:val="clear" w:color="auto" w:fill="FFFFCC"/>
          </w:tcPr>
          <w:p w:rsidR="006F08BC" w:rsidRPr="006F08BC" w:rsidRDefault="006F08BC" w:rsidP="006F08BC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:rsidR="006F08BC" w:rsidRPr="00FE7465" w:rsidRDefault="006F08BC" w:rsidP="006F08BC">
            <w:pPr>
              <w:pStyle w:val="Table"/>
              <w:rPr>
                <w:sz w:val="20"/>
              </w:rPr>
            </w:pPr>
          </w:p>
        </w:tc>
      </w:tr>
    </w:tbl>
    <w:p w:rsidR="00676ADA" w:rsidRDefault="00676ADA" w:rsidP="00676ADA"/>
    <w:p w:rsidR="000951B5" w:rsidRDefault="00E01BE7" w:rsidP="000951B5">
      <w:pPr>
        <w:pStyle w:val="ListParagraph"/>
        <w:numPr>
          <w:ilvl w:val="0"/>
          <w:numId w:val="25"/>
        </w:numPr>
        <w:ind w:left="426" w:hanging="426"/>
      </w:pPr>
      <w:r>
        <w:t>Do you have a</w:t>
      </w:r>
      <w:r w:rsidR="000951B5">
        <w:t>ny experience of managing standalone UCC rather than one co-located with and A&amp;</w:t>
      </w:r>
      <w:proofErr w:type="gramStart"/>
      <w:r w:rsidR="000951B5">
        <w:t>E.</w:t>
      </w:r>
      <w:proofErr w:type="gramEnd"/>
      <w:r w:rsidR="000951B5">
        <w:t xml:space="preserve"> Wh</w:t>
      </w:r>
      <w:r>
        <w:t xml:space="preserve">at risks and/or benefits are you aware of or, if you do not already operate a standalone service, what do you </w:t>
      </w:r>
      <w:r w:rsidR="000951B5">
        <w:t>envision</w:t>
      </w:r>
      <w:r>
        <w:t xml:space="preserve"> the risks/benefits might be</w:t>
      </w:r>
      <w:r w:rsidR="000951B5">
        <w:t xml:space="preserve">?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0951B5" w:rsidTr="007D6FED">
        <w:tc>
          <w:tcPr>
            <w:tcW w:w="10490" w:type="dxa"/>
            <w:shd w:val="clear" w:color="auto" w:fill="365F91" w:themeFill="accent1" w:themeFillShade="BF"/>
          </w:tcPr>
          <w:p w:rsidR="000951B5" w:rsidRDefault="000951B5" w:rsidP="007D6FED">
            <w:pPr>
              <w:pStyle w:val="StyleTableHeadBodyCalibriBackground1NotSmallcapsL"/>
            </w:pPr>
            <w:r>
              <w:t>response:</w:t>
            </w:r>
          </w:p>
        </w:tc>
      </w:tr>
      <w:tr w:rsidR="000951B5" w:rsidTr="007D6FED">
        <w:tc>
          <w:tcPr>
            <w:tcW w:w="10490" w:type="dxa"/>
            <w:shd w:val="clear" w:color="auto" w:fill="FFFFCC"/>
          </w:tcPr>
          <w:p w:rsidR="000951B5" w:rsidRPr="006F08BC" w:rsidRDefault="000951B5" w:rsidP="007D6FED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:rsidR="000951B5" w:rsidRPr="00FE7465" w:rsidRDefault="000951B5" w:rsidP="007D6FED">
            <w:pPr>
              <w:pStyle w:val="Table"/>
              <w:rPr>
                <w:sz w:val="20"/>
              </w:rPr>
            </w:pPr>
          </w:p>
        </w:tc>
      </w:tr>
    </w:tbl>
    <w:p w:rsidR="000951B5" w:rsidRPr="00676ADA" w:rsidRDefault="000951B5" w:rsidP="000951B5">
      <w:pPr>
        <w:pStyle w:val="ListParagraph"/>
        <w:numPr>
          <w:ilvl w:val="0"/>
          <w:numId w:val="0"/>
        </w:numPr>
        <w:ind w:left="1080"/>
      </w:pPr>
    </w:p>
    <w:p w:rsidR="00D815C8" w:rsidRPr="008E1509" w:rsidRDefault="004D7E1B" w:rsidP="003E4CEC">
      <w:pPr>
        <w:spacing w:after="24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t xml:space="preserve">Further </w:t>
      </w:r>
      <w:r w:rsidR="00DD51A0">
        <w:rPr>
          <w:rFonts w:cs="Arial"/>
          <w:b/>
          <w:color w:val="000000"/>
          <w:sz w:val="24"/>
          <w:szCs w:val="20"/>
          <w:u w:val="single"/>
        </w:rPr>
        <w:t>Engagement</w:t>
      </w:r>
    </w:p>
    <w:p w:rsidR="00D815C8" w:rsidRDefault="00921411" w:rsidP="003E4CEC">
      <w:pPr>
        <w:spacing w:after="24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NHS Brent would like to </w:t>
      </w:r>
      <w:r w:rsidR="006F08BC">
        <w:rPr>
          <w:rFonts w:cstheme="minorHAnsi"/>
          <w:color w:val="000000"/>
          <w:sz w:val="24"/>
          <w:szCs w:val="24"/>
        </w:rPr>
        <w:t xml:space="preserve">invite all </w:t>
      </w:r>
      <w:r>
        <w:rPr>
          <w:rFonts w:cstheme="minorHAnsi"/>
          <w:color w:val="000000"/>
          <w:sz w:val="24"/>
          <w:szCs w:val="24"/>
        </w:rPr>
        <w:t xml:space="preserve">interested </w:t>
      </w:r>
      <w:r w:rsidR="008020D7">
        <w:rPr>
          <w:rFonts w:cstheme="minorHAnsi"/>
          <w:color w:val="000000"/>
          <w:sz w:val="24"/>
          <w:szCs w:val="24"/>
        </w:rPr>
        <w:t>organisations</w:t>
      </w:r>
      <w:r w:rsidR="006F08BC">
        <w:rPr>
          <w:rFonts w:cstheme="minorHAnsi"/>
          <w:color w:val="000000"/>
          <w:sz w:val="24"/>
          <w:szCs w:val="24"/>
        </w:rPr>
        <w:t xml:space="preserve"> to a market engagement event</w:t>
      </w:r>
      <w:r w:rsidR="00DD51A0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The purpose of the event will be for the CCG to explain its clinical vision in more detail, alongside its </w:t>
      </w:r>
      <w:r w:rsidR="006A17B8">
        <w:rPr>
          <w:rFonts w:cstheme="minorHAnsi"/>
          <w:color w:val="000000"/>
          <w:sz w:val="24"/>
          <w:szCs w:val="24"/>
        </w:rPr>
        <w:t xml:space="preserve">intended payment mechanism and </w:t>
      </w:r>
      <w:r>
        <w:rPr>
          <w:rFonts w:cstheme="minorHAnsi"/>
          <w:color w:val="000000"/>
          <w:sz w:val="24"/>
          <w:szCs w:val="24"/>
        </w:rPr>
        <w:t>current commissioning intentions.</w:t>
      </w:r>
      <w:r w:rsidR="00DD41AD">
        <w:rPr>
          <w:rFonts w:cstheme="minorHAnsi"/>
          <w:color w:val="000000"/>
          <w:sz w:val="24"/>
          <w:szCs w:val="24"/>
        </w:rPr>
        <w:t xml:space="preserve"> There will also b</w:t>
      </w:r>
      <w:r w:rsidR="000951B5">
        <w:rPr>
          <w:rFonts w:cstheme="minorHAnsi"/>
          <w:color w:val="000000"/>
          <w:sz w:val="24"/>
          <w:szCs w:val="24"/>
        </w:rPr>
        <w:t>e an opportunity for providers to</w:t>
      </w:r>
      <w:r w:rsidR="00DD41AD">
        <w:rPr>
          <w:rFonts w:cstheme="minorHAnsi"/>
          <w:color w:val="000000"/>
          <w:sz w:val="24"/>
          <w:szCs w:val="24"/>
        </w:rPr>
        <w:t xml:space="preserve"> ask any questions they may have.</w:t>
      </w:r>
    </w:p>
    <w:p w:rsidR="00D815C8" w:rsidRPr="003E4CEC" w:rsidRDefault="006F08BC" w:rsidP="003E4CEC">
      <w:pPr>
        <w:spacing w:after="24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</w:rPr>
        <w:t xml:space="preserve">This </w:t>
      </w:r>
      <w:r w:rsidR="00D815C8">
        <w:rPr>
          <w:rFonts w:cstheme="minorHAnsi"/>
          <w:color w:val="000000"/>
          <w:sz w:val="24"/>
          <w:szCs w:val="24"/>
        </w:rPr>
        <w:t xml:space="preserve">will be held </w:t>
      </w:r>
      <w:r w:rsidR="00DD41AD">
        <w:rPr>
          <w:rFonts w:cstheme="minorHAnsi"/>
          <w:color w:val="000000"/>
          <w:sz w:val="24"/>
          <w:szCs w:val="24"/>
        </w:rPr>
        <w:t xml:space="preserve">10am -12pm </w:t>
      </w:r>
      <w:r w:rsidR="00E41878">
        <w:rPr>
          <w:rFonts w:cstheme="minorHAnsi"/>
          <w:color w:val="000000"/>
          <w:sz w:val="24"/>
          <w:szCs w:val="24"/>
        </w:rPr>
        <w:t>on the 1</w:t>
      </w:r>
      <w:r w:rsidR="00921411">
        <w:rPr>
          <w:rFonts w:cstheme="minorHAnsi"/>
          <w:color w:val="000000"/>
          <w:sz w:val="24"/>
          <w:szCs w:val="24"/>
        </w:rPr>
        <w:t>2</w:t>
      </w:r>
      <w:r w:rsidR="00E41878">
        <w:rPr>
          <w:rFonts w:cstheme="minorHAnsi"/>
          <w:color w:val="000000"/>
          <w:sz w:val="24"/>
          <w:szCs w:val="24"/>
        </w:rPr>
        <w:t xml:space="preserve"> </w:t>
      </w:r>
      <w:r w:rsidR="00921411">
        <w:rPr>
          <w:rFonts w:cstheme="minorHAnsi"/>
          <w:color w:val="000000"/>
          <w:sz w:val="24"/>
          <w:szCs w:val="24"/>
        </w:rPr>
        <w:t>July 2017</w:t>
      </w:r>
      <w:r w:rsidR="000D20DA">
        <w:rPr>
          <w:rFonts w:cstheme="minorHAnsi"/>
          <w:color w:val="000000"/>
          <w:sz w:val="24"/>
          <w:szCs w:val="24"/>
        </w:rPr>
        <w:t xml:space="preserve"> in Harrow</w:t>
      </w:r>
      <w:r w:rsidR="00E41878">
        <w:rPr>
          <w:rFonts w:cstheme="minorHAnsi"/>
          <w:color w:val="000000"/>
          <w:sz w:val="24"/>
          <w:szCs w:val="24"/>
        </w:rPr>
        <w:t xml:space="preserve">. </w:t>
      </w:r>
      <w:r w:rsidR="00921411">
        <w:rPr>
          <w:rFonts w:cstheme="minorHAnsi"/>
          <w:color w:val="000000"/>
          <w:sz w:val="24"/>
          <w:szCs w:val="24"/>
        </w:rPr>
        <w:t>If you would like to attend this event, please RSVP at your earliest opportunity via email to alice.donovan-hart@nhs.net</w:t>
      </w:r>
      <w:r w:rsidR="000D20DA" w:rsidRPr="000D20DA">
        <w:rPr>
          <w:rFonts w:cs="Arial"/>
          <w:color w:val="000000"/>
          <w:sz w:val="24"/>
          <w:szCs w:val="20"/>
        </w:rPr>
        <w:t xml:space="preserve"> </w:t>
      </w:r>
      <w:r w:rsidR="000D20DA">
        <w:rPr>
          <w:rFonts w:cs="Arial"/>
          <w:color w:val="000000"/>
          <w:sz w:val="24"/>
          <w:szCs w:val="20"/>
        </w:rPr>
        <w:t>confirming names, titles and contact details of those wishing to attend.  Confirmation of places and details of the venue will then be confirmed by the CCG.</w:t>
      </w:r>
    </w:p>
    <w:p w:rsidR="003F0216" w:rsidRDefault="003F0216">
      <w:pPr>
        <w:rPr>
          <w:sz w:val="24"/>
          <w:szCs w:val="24"/>
        </w:rPr>
      </w:pPr>
    </w:p>
    <w:sectPr w:rsidR="003F0216" w:rsidSect="00AC5C8C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20" w:rsidRDefault="00B86C20" w:rsidP="00F31342">
      <w:pPr>
        <w:spacing w:after="0" w:line="240" w:lineRule="auto"/>
      </w:pPr>
      <w:r>
        <w:separator/>
      </w:r>
    </w:p>
  </w:endnote>
  <w:endnote w:type="continuationSeparator" w:id="0">
    <w:p w:rsidR="00B86C20" w:rsidRDefault="00B86C20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51035D">
      <w:rPr>
        <w:noProof/>
        <w:sz w:val="18"/>
      </w:rPr>
      <w:t>1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51035D">
      <w:rPr>
        <w:noProof/>
        <w:sz w:val="18"/>
      </w:rPr>
      <w:t>3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20" w:rsidRDefault="00B86C20" w:rsidP="00F31342">
      <w:pPr>
        <w:spacing w:after="0" w:line="240" w:lineRule="auto"/>
      </w:pPr>
      <w:r>
        <w:separator/>
      </w:r>
    </w:p>
  </w:footnote>
  <w:footnote w:type="continuationSeparator" w:id="0">
    <w:p w:rsidR="00B86C20" w:rsidRDefault="00B86C20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BC" w:rsidRDefault="00D55BFA" w:rsidP="00C5232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B9B6502" wp14:editId="737EE08E">
          <wp:simplePos x="0" y="0"/>
          <wp:positionH relativeFrom="column">
            <wp:posOffset>4604739</wp:posOffset>
          </wp:positionH>
          <wp:positionV relativeFrom="paragraph">
            <wp:posOffset>-310577</wp:posOffset>
          </wp:positionV>
          <wp:extent cx="2011680" cy="542290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08BC" w:rsidRDefault="006F08BC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B19EF"/>
    <w:multiLevelType w:val="hybridMultilevel"/>
    <w:tmpl w:val="BF92BEB2"/>
    <w:lvl w:ilvl="0" w:tplc="DACEA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05F4A"/>
    <w:multiLevelType w:val="hybridMultilevel"/>
    <w:tmpl w:val="8DBCDF2A"/>
    <w:lvl w:ilvl="0" w:tplc="47AABFC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872CA6"/>
    <w:multiLevelType w:val="hybridMultilevel"/>
    <w:tmpl w:val="BF6C4A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</w:num>
  <w:num w:numId="12">
    <w:abstractNumId w:val="8"/>
  </w:num>
  <w:num w:numId="13">
    <w:abstractNumId w:val="11"/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13"/>
    <w:rsid w:val="00003129"/>
    <w:rsid w:val="00036799"/>
    <w:rsid w:val="000855AE"/>
    <w:rsid w:val="000951B5"/>
    <w:rsid w:val="000A6022"/>
    <w:rsid w:val="000D20DA"/>
    <w:rsid w:val="000D712A"/>
    <w:rsid w:val="000E5031"/>
    <w:rsid w:val="000F56D4"/>
    <w:rsid w:val="0014066B"/>
    <w:rsid w:val="001557CC"/>
    <w:rsid w:val="001B1E02"/>
    <w:rsid w:val="001C3B9E"/>
    <w:rsid w:val="001D4861"/>
    <w:rsid w:val="001D6051"/>
    <w:rsid w:val="00244D3C"/>
    <w:rsid w:val="00260313"/>
    <w:rsid w:val="00273A62"/>
    <w:rsid w:val="002B5C12"/>
    <w:rsid w:val="002B6450"/>
    <w:rsid w:val="002C43A4"/>
    <w:rsid w:val="00304F92"/>
    <w:rsid w:val="00327764"/>
    <w:rsid w:val="003421D8"/>
    <w:rsid w:val="00345C4D"/>
    <w:rsid w:val="00371313"/>
    <w:rsid w:val="00375AD1"/>
    <w:rsid w:val="003812EF"/>
    <w:rsid w:val="00386774"/>
    <w:rsid w:val="0039426A"/>
    <w:rsid w:val="003A11C1"/>
    <w:rsid w:val="003D1EB1"/>
    <w:rsid w:val="003E3E16"/>
    <w:rsid w:val="003E4CEC"/>
    <w:rsid w:val="003E5117"/>
    <w:rsid w:val="003F0216"/>
    <w:rsid w:val="00402285"/>
    <w:rsid w:val="00465EF1"/>
    <w:rsid w:val="00482587"/>
    <w:rsid w:val="004A1714"/>
    <w:rsid w:val="004B4146"/>
    <w:rsid w:val="004D7E1B"/>
    <w:rsid w:val="004E5033"/>
    <w:rsid w:val="004E7409"/>
    <w:rsid w:val="005024A7"/>
    <w:rsid w:val="00505038"/>
    <w:rsid w:val="00505E59"/>
    <w:rsid w:val="0051035D"/>
    <w:rsid w:val="005103C0"/>
    <w:rsid w:val="00511B34"/>
    <w:rsid w:val="00571B9C"/>
    <w:rsid w:val="00572FD7"/>
    <w:rsid w:val="00577694"/>
    <w:rsid w:val="005B3A75"/>
    <w:rsid w:val="005D1D65"/>
    <w:rsid w:val="00605FAD"/>
    <w:rsid w:val="0062535A"/>
    <w:rsid w:val="00634A90"/>
    <w:rsid w:val="00666385"/>
    <w:rsid w:val="00676ADA"/>
    <w:rsid w:val="00680E4C"/>
    <w:rsid w:val="006950F7"/>
    <w:rsid w:val="006A17B8"/>
    <w:rsid w:val="006A38E0"/>
    <w:rsid w:val="006E2205"/>
    <w:rsid w:val="006E5041"/>
    <w:rsid w:val="006F08BC"/>
    <w:rsid w:val="006F5F3A"/>
    <w:rsid w:val="006F7381"/>
    <w:rsid w:val="00702D0D"/>
    <w:rsid w:val="0072077C"/>
    <w:rsid w:val="007255A1"/>
    <w:rsid w:val="00727120"/>
    <w:rsid w:val="00733FD3"/>
    <w:rsid w:val="007611F6"/>
    <w:rsid w:val="00780441"/>
    <w:rsid w:val="0079467B"/>
    <w:rsid w:val="00794F36"/>
    <w:rsid w:val="007975FC"/>
    <w:rsid w:val="007C6394"/>
    <w:rsid w:val="008020D7"/>
    <w:rsid w:val="00872852"/>
    <w:rsid w:val="00883703"/>
    <w:rsid w:val="008852FB"/>
    <w:rsid w:val="008A350E"/>
    <w:rsid w:val="008D4CCC"/>
    <w:rsid w:val="008E1509"/>
    <w:rsid w:val="008F5A2C"/>
    <w:rsid w:val="008F7442"/>
    <w:rsid w:val="00921411"/>
    <w:rsid w:val="00931A3B"/>
    <w:rsid w:val="00946EAC"/>
    <w:rsid w:val="009647CE"/>
    <w:rsid w:val="0096579F"/>
    <w:rsid w:val="0097722D"/>
    <w:rsid w:val="00981EA3"/>
    <w:rsid w:val="00991924"/>
    <w:rsid w:val="009C299E"/>
    <w:rsid w:val="00A01417"/>
    <w:rsid w:val="00A063B9"/>
    <w:rsid w:val="00A266BF"/>
    <w:rsid w:val="00A30500"/>
    <w:rsid w:val="00A328E1"/>
    <w:rsid w:val="00A5141D"/>
    <w:rsid w:val="00A61CED"/>
    <w:rsid w:val="00AA5E8F"/>
    <w:rsid w:val="00AB1A10"/>
    <w:rsid w:val="00AB6814"/>
    <w:rsid w:val="00AC5C8C"/>
    <w:rsid w:val="00AF6259"/>
    <w:rsid w:val="00B0653E"/>
    <w:rsid w:val="00B14F2C"/>
    <w:rsid w:val="00B47869"/>
    <w:rsid w:val="00B53641"/>
    <w:rsid w:val="00B63039"/>
    <w:rsid w:val="00B73222"/>
    <w:rsid w:val="00B81038"/>
    <w:rsid w:val="00B86C20"/>
    <w:rsid w:val="00B9163B"/>
    <w:rsid w:val="00BA1A2B"/>
    <w:rsid w:val="00BE1227"/>
    <w:rsid w:val="00BE1E5D"/>
    <w:rsid w:val="00C0241F"/>
    <w:rsid w:val="00C25A59"/>
    <w:rsid w:val="00C30551"/>
    <w:rsid w:val="00C5232A"/>
    <w:rsid w:val="00C76707"/>
    <w:rsid w:val="00C76FC7"/>
    <w:rsid w:val="00C80088"/>
    <w:rsid w:val="00C90F79"/>
    <w:rsid w:val="00CA631E"/>
    <w:rsid w:val="00CC2DBC"/>
    <w:rsid w:val="00CC7BF9"/>
    <w:rsid w:val="00CF4301"/>
    <w:rsid w:val="00D440F8"/>
    <w:rsid w:val="00D45ED5"/>
    <w:rsid w:val="00D55BFA"/>
    <w:rsid w:val="00D6339E"/>
    <w:rsid w:val="00D641A2"/>
    <w:rsid w:val="00D728C1"/>
    <w:rsid w:val="00D815C8"/>
    <w:rsid w:val="00D81866"/>
    <w:rsid w:val="00DC6260"/>
    <w:rsid w:val="00DC75E8"/>
    <w:rsid w:val="00DD41AD"/>
    <w:rsid w:val="00DD51A0"/>
    <w:rsid w:val="00DF0CAD"/>
    <w:rsid w:val="00E01BE7"/>
    <w:rsid w:val="00E41878"/>
    <w:rsid w:val="00E7018F"/>
    <w:rsid w:val="00E813BC"/>
    <w:rsid w:val="00E86A3B"/>
    <w:rsid w:val="00F31342"/>
    <w:rsid w:val="00F33D93"/>
    <w:rsid w:val="00F41675"/>
    <w:rsid w:val="00F44154"/>
    <w:rsid w:val="00F50878"/>
    <w:rsid w:val="00F563DD"/>
    <w:rsid w:val="00F609DB"/>
    <w:rsid w:val="00F63CAF"/>
    <w:rsid w:val="00F715C4"/>
    <w:rsid w:val="00F80E9A"/>
    <w:rsid w:val="00F93455"/>
    <w:rsid w:val="00FC697F"/>
    <w:rsid w:val="00FC6B2D"/>
    <w:rsid w:val="00FC74AB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6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6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alice.donovan-hart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424743abbad4a9777f257bfeab88e2c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2c72fbb8a8d210bf45bb1ab688836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C830-B929-431E-AC63-487A811269CB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7EE3957-4E03-4660-B716-D47799CDA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0E2579-0968-4CF2-90BF-C5204BF1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karl.walters@nhs.net</dc:creator>
  <cp:lastModifiedBy>Alice Donovan</cp:lastModifiedBy>
  <cp:revision>2</cp:revision>
  <cp:lastPrinted>2014-08-14T14:32:00Z</cp:lastPrinted>
  <dcterms:created xsi:type="dcterms:W3CDTF">2017-06-29T13:42:00Z</dcterms:created>
  <dcterms:modified xsi:type="dcterms:W3CDTF">2017-06-29T13:42:00Z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