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F2237B" w:rsidRPr="00F2237B" w:rsidRDefault="00F2237B" w:rsidP="00F2237B">
      <w:pPr>
        <w:jc w:val="center"/>
        <w:outlineLvl w:val="0"/>
      </w:pPr>
    </w:p>
    <w:p w14:paraId="0A37501D" w14:textId="77777777" w:rsidR="00F2237B" w:rsidRPr="00F2237B" w:rsidRDefault="00F2237B" w:rsidP="00F2237B">
      <w:pPr>
        <w:jc w:val="center"/>
        <w:outlineLvl w:val="0"/>
      </w:pPr>
    </w:p>
    <w:p w14:paraId="5DAB6C7B" w14:textId="77777777" w:rsidR="00F2237B" w:rsidRPr="00F2237B" w:rsidRDefault="00F2237B" w:rsidP="00F2237B">
      <w:pPr>
        <w:jc w:val="center"/>
        <w:outlineLvl w:val="0"/>
      </w:pPr>
    </w:p>
    <w:p w14:paraId="02EB378F" w14:textId="77777777" w:rsidR="00F2237B" w:rsidRPr="00F2237B" w:rsidRDefault="00F2237B" w:rsidP="00F2237B">
      <w:pPr>
        <w:pStyle w:val="Title"/>
        <w:spacing w:before="120"/>
        <w:rPr>
          <w:rFonts w:cs="Arial"/>
          <w:szCs w:val="40"/>
        </w:rPr>
      </w:pPr>
    </w:p>
    <w:p w14:paraId="6A05A809" w14:textId="77777777" w:rsidR="00F2237B" w:rsidRDefault="00F2237B" w:rsidP="00F2237B">
      <w:pPr>
        <w:pStyle w:val="Title"/>
        <w:rPr>
          <w:rFonts w:cs="Arial"/>
          <w:szCs w:val="40"/>
        </w:rPr>
      </w:pPr>
    </w:p>
    <w:p w14:paraId="5A39BBE3" w14:textId="77777777" w:rsidR="00F2237B" w:rsidRDefault="00F2237B" w:rsidP="00F2237B">
      <w:pPr>
        <w:pStyle w:val="Title"/>
        <w:jc w:val="right"/>
        <w:rPr>
          <w:rFonts w:cs="Arial"/>
          <w:szCs w:val="40"/>
        </w:rPr>
      </w:pPr>
    </w:p>
    <w:p w14:paraId="41C8F396" w14:textId="77777777" w:rsidR="00F2237B" w:rsidRDefault="00F2237B" w:rsidP="00F2237B">
      <w:pPr>
        <w:pStyle w:val="Title"/>
        <w:jc w:val="right"/>
        <w:rPr>
          <w:rFonts w:cs="Arial"/>
          <w:szCs w:val="40"/>
        </w:rPr>
      </w:pPr>
    </w:p>
    <w:p w14:paraId="72A3D3EC" w14:textId="77777777" w:rsidR="00F2237B" w:rsidRDefault="00F2237B" w:rsidP="00F2237B">
      <w:pPr>
        <w:pStyle w:val="Title"/>
        <w:jc w:val="right"/>
        <w:rPr>
          <w:rFonts w:cs="Arial"/>
          <w:szCs w:val="40"/>
        </w:rPr>
      </w:pPr>
    </w:p>
    <w:p w14:paraId="0D0B940D" w14:textId="77777777" w:rsidR="00F2237B" w:rsidRDefault="00F2237B" w:rsidP="00F2237B">
      <w:pPr>
        <w:pStyle w:val="Title"/>
        <w:jc w:val="right"/>
        <w:rPr>
          <w:rFonts w:cs="Arial"/>
          <w:szCs w:val="40"/>
        </w:rPr>
      </w:pPr>
    </w:p>
    <w:p w14:paraId="3CF2D8B6" w14:textId="77777777" w:rsidR="00F2237B" w:rsidRPr="00F2237B" w:rsidRDefault="00F2237B" w:rsidP="00F2237B">
      <w:pPr>
        <w:pStyle w:val="Title"/>
        <w:rPr>
          <w:rFonts w:cs="Arial"/>
          <w:color w:val="000000"/>
          <w:sz w:val="22"/>
          <w:szCs w:val="22"/>
        </w:rPr>
      </w:pPr>
    </w:p>
    <w:p w14:paraId="0FB78278" w14:textId="77777777" w:rsidR="00F2237B" w:rsidRPr="00F2237B" w:rsidRDefault="00F2237B" w:rsidP="00F2237B">
      <w:pPr>
        <w:pStyle w:val="Title"/>
        <w:rPr>
          <w:rFonts w:cs="Arial"/>
          <w:color w:val="000000"/>
          <w:sz w:val="22"/>
          <w:szCs w:val="22"/>
        </w:rPr>
      </w:pPr>
    </w:p>
    <w:p w14:paraId="1FC39945" w14:textId="77777777" w:rsidR="00F2237B" w:rsidRPr="00F2237B" w:rsidRDefault="00F2237B" w:rsidP="00F2237B">
      <w:pPr>
        <w:jc w:val="center"/>
        <w:outlineLvl w:val="0"/>
      </w:pPr>
      <w:r>
        <w:rPr>
          <w:noProof/>
        </w:rPr>
        <w:drawing>
          <wp:inline distT="0" distB="0" distL="0" distR="0" wp14:anchorId="55664C4D" wp14:editId="5528D934">
            <wp:extent cx="1644015" cy="807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rcRect b="20000"/>
                    <a:stretch>
                      <a:fillRect/>
                    </a:stretch>
                  </pic:blipFill>
                  <pic:spPr>
                    <a:xfrm>
                      <a:off x="0" y="0"/>
                      <a:ext cx="1644015" cy="807085"/>
                    </a:xfrm>
                    <a:prstGeom prst="rect">
                      <a:avLst/>
                    </a:prstGeom>
                  </pic:spPr>
                </pic:pic>
              </a:graphicData>
            </a:graphic>
          </wp:inline>
        </w:drawing>
      </w:r>
    </w:p>
    <w:p w14:paraId="0562CB0E" w14:textId="77777777" w:rsidR="00F2237B" w:rsidRPr="00F2237B" w:rsidRDefault="00F2237B" w:rsidP="00F2237B">
      <w:pPr>
        <w:jc w:val="center"/>
        <w:outlineLvl w:val="0"/>
      </w:pPr>
    </w:p>
    <w:p w14:paraId="34CE0A41" w14:textId="77777777" w:rsidR="00F2237B" w:rsidRPr="00F2237B" w:rsidRDefault="00F2237B" w:rsidP="00F2237B">
      <w:pPr>
        <w:jc w:val="center"/>
        <w:outlineLvl w:val="0"/>
      </w:pPr>
    </w:p>
    <w:p w14:paraId="0225A04F" w14:textId="77777777" w:rsidR="00F2237B" w:rsidRPr="00F2237B" w:rsidRDefault="00F2237B" w:rsidP="00F2237B">
      <w:pPr>
        <w:pStyle w:val="Title"/>
        <w:spacing w:before="120"/>
        <w:rPr>
          <w:rFonts w:cs="Arial"/>
          <w:szCs w:val="40"/>
        </w:rPr>
      </w:pPr>
      <w:r w:rsidRPr="00F2237B">
        <w:rPr>
          <w:rFonts w:cs="Arial"/>
          <w:szCs w:val="40"/>
        </w:rPr>
        <w:t>ESSEX COUNTY COUNCIL</w:t>
      </w:r>
    </w:p>
    <w:p w14:paraId="62EBF3C5" w14:textId="77777777" w:rsidR="00F2237B" w:rsidRPr="00F2237B" w:rsidRDefault="00F2237B" w:rsidP="00F2237B">
      <w:pPr>
        <w:pStyle w:val="Title"/>
        <w:spacing w:before="120"/>
        <w:rPr>
          <w:rFonts w:cs="Arial"/>
          <w:szCs w:val="40"/>
        </w:rPr>
      </w:pPr>
    </w:p>
    <w:p w14:paraId="0D8DAD1F" w14:textId="14C0D4B9" w:rsidR="00F2237B" w:rsidRPr="00F2237B" w:rsidRDefault="004778F0" w:rsidP="00F2237B">
      <w:pPr>
        <w:pStyle w:val="Title"/>
        <w:rPr>
          <w:rFonts w:cs="Arial"/>
          <w:szCs w:val="40"/>
        </w:rPr>
      </w:pPr>
      <w:r w:rsidRPr="004778F0">
        <w:rPr>
          <w:rFonts w:cs="Arial"/>
          <w:bCs/>
          <w:szCs w:val="40"/>
        </w:rPr>
        <w:t>ESSEX MUSIC SERVICES E-LEARNING RESOURCE</w:t>
      </w:r>
      <w:r>
        <w:rPr>
          <w:rFonts w:cs="Arial"/>
          <w:bCs/>
          <w:szCs w:val="40"/>
        </w:rPr>
        <w:t xml:space="preserve"> </w:t>
      </w:r>
      <w:r w:rsidR="00F2237B">
        <w:rPr>
          <w:rFonts w:cs="Arial"/>
          <w:szCs w:val="40"/>
        </w:rPr>
        <w:t>SPECIFICATION</w:t>
      </w:r>
    </w:p>
    <w:p w14:paraId="2946DB82" w14:textId="77777777" w:rsidR="00F2237B" w:rsidRDefault="00F2237B" w:rsidP="00F2237B">
      <w:pPr>
        <w:pStyle w:val="Title"/>
        <w:rPr>
          <w:rFonts w:cs="Arial"/>
          <w:szCs w:val="40"/>
        </w:rPr>
      </w:pPr>
    </w:p>
    <w:p w14:paraId="5997CC1D" w14:textId="77777777" w:rsidR="00F2237B" w:rsidRDefault="00F2237B" w:rsidP="00F2237B">
      <w:pPr>
        <w:pStyle w:val="Title"/>
        <w:rPr>
          <w:rFonts w:cs="Arial"/>
          <w:szCs w:val="40"/>
        </w:rPr>
      </w:pPr>
    </w:p>
    <w:p w14:paraId="08CE6F91" w14:textId="77777777" w:rsidR="00F2237B" w:rsidRPr="00F2237B" w:rsidRDefault="00F2237B" w:rsidP="00F2237B">
      <w:pPr>
        <w:pStyle w:val="Title"/>
        <w:rPr>
          <w:rFonts w:cs="Arial"/>
          <w:color w:val="000000"/>
          <w:sz w:val="22"/>
          <w:szCs w:val="22"/>
        </w:rPr>
      </w:pPr>
    </w:p>
    <w:p w14:paraId="773AA6DE" w14:textId="3ECED8A1" w:rsidR="00F2237B" w:rsidRPr="00F2237B" w:rsidRDefault="00F2237B" w:rsidP="00F2237B">
      <w:pPr>
        <w:pStyle w:val="Title"/>
        <w:rPr>
          <w:rFonts w:cs="Arial"/>
          <w:color w:val="000000"/>
          <w:sz w:val="28"/>
          <w:szCs w:val="28"/>
        </w:rPr>
      </w:pPr>
      <w:r w:rsidRPr="008D64C5">
        <w:rPr>
          <w:rFonts w:cs="Arial"/>
          <w:color w:val="000000"/>
          <w:sz w:val="28"/>
          <w:szCs w:val="28"/>
        </w:rPr>
        <w:t xml:space="preserve">Issued </w:t>
      </w:r>
      <w:r w:rsidR="005D5EF4">
        <w:rPr>
          <w:rFonts w:cs="Arial"/>
          <w:color w:val="000000"/>
          <w:sz w:val="28"/>
          <w:szCs w:val="28"/>
        </w:rPr>
        <w:t>28</w:t>
      </w:r>
      <w:r w:rsidR="007A0FDB" w:rsidRPr="008D64C5">
        <w:rPr>
          <w:rFonts w:cs="Arial"/>
          <w:color w:val="000000"/>
          <w:sz w:val="28"/>
          <w:szCs w:val="28"/>
        </w:rPr>
        <w:t>th May</w:t>
      </w:r>
      <w:r w:rsidRPr="008D64C5">
        <w:rPr>
          <w:rFonts w:cs="Arial"/>
          <w:color w:val="000000"/>
          <w:sz w:val="28"/>
          <w:szCs w:val="28"/>
        </w:rPr>
        <w:t xml:space="preserve"> 20</w:t>
      </w:r>
      <w:r w:rsidR="007A0FDB" w:rsidRPr="008D64C5">
        <w:rPr>
          <w:rFonts w:cs="Arial"/>
          <w:color w:val="000000"/>
          <w:sz w:val="28"/>
          <w:szCs w:val="28"/>
        </w:rPr>
        <w:t>21</w:t>
      </w:r>
    </w:p>
    <w:p w14:paraId="61CDCEAD" w14:textId="77777777" w:rsidR="00F2237B" w:rsidRPr="00F2237B" w:rsidRDefault="00F2237B" w:rsidP="00F2237B">
      <w:pPr>
        <w:pStyle w:val="Title"/>
        <w:rPr>
          <w:rFonts w:cs="Arial"/>
          <w:color w:val="000000"/>
          <w:sz w:val="22"/>
          <w:szCs w:val="22"/>
        </w:rPr>
      </w:pPr>
    </w:p>
    <w:p w14:paraId="6BB9E253" w14:textId="77777777" w:rsidR="00F2237B" w:rsidRPr="00F2237B" w:rsidRDefault="00F2237B" w:rsidP="00F2237B">
      <w:pPr>
        <w:pStyle w:val="Title"/>
        <w:spacing w:before="120"/>
        <w:rPr>
          <w:rFonts w:cs="Arial"/>
          <w:color w:val="000000"/>
        </w:rPr>
      </w:pPr>
    </w:p>
    <w:p w14:paraId="100C5B58" w14:textId="77777777" w:rsidR="00F2237B" w:rsidRDefault="00F2237B" w:rsidP="00F2237B">
      <w:pPr>
        <w:pStyle w:val="Title"/>
        <w:spacing w:before="120"/>
        <w:rPr>
          <w:rFonts w:cs="Arial"/>
          <w:color w:val="000000"/>
        </w:rPr>
      </w:pPr>
      <w:r>
        <w:rPr>
          <w:rFonts w:cs="Arial"/>
          <w:color w:val="000000"/>
        </w:rPr>
        <w:t xml:space="preserve"> </w:t>
      </w:r>
    </w:p>
    <w:p w14:paraId="23DE523C" w14:textId="77777777" w:rsidR="00F2237B" w:rsidRPr="00F2237B" w:rsidRDefault="00F2237B" w:rsidP="00F2237B">
      <w:pPr>
        <w:pStyle w:val="Title"/>
        <w:spacing w:before="120"/>
        <w:rPr>
          <w:rFonts w:cs="Arial"/>
        </w:rPr>
      </w:pPr>
    </w:p>
    <w:p w14:paraId="52E56223" w14:textId="77777777" w:rsidR="00F2237B" w:rsidRPr="00F2237B" w:rsidRDefault="00F2237B" w:rsidP="00F2237B">
      <w:pPr>
        <w:pStyle w:val="Title"/>
        <w:rPr>
          <w:rFonts w:cs="Arial"/>
          <w:b w:val="0"/>
        </w:rPr>
      </w:pPr>
    </w:p>
    <w:p w14:paraId="07547A01" w14:textId="77777777" w:rsidR="00F2237B" w:rsidRPr="00F2237B" w:rsidRDefault="00F2237B" w:rsidP="00F2237B">
      <w:pPr>
        <w:pStyle w:val="Title"/>
        <w:rPr>
          <w:rFonts w:cs="Arial"/>
          <w:b w:val="0"/>
        </w:rPr>
      </w:pPr>
    </w:p>
    <w:p w14:paraId="341D39D5" w14:textId="74408E96" w:rsidR="00F2237B" w:rsidRPr="00F2237B" w:rsidRDefault="00F2237B" w:rsidP="00F2237B">
      <w:pPr>
        <w:pStyle w:val="Title"/>
        <w:rPr>
          <w:rFonts w:cs="Arial"/>
        </w:rPr>
      </w:pPr>
      <w:r w:rsidRPr="00F2237B">
        <w:rPr>
          <w:rFonts w:cs="Arial"/>
        </w:rPr>
        <w:t xml:space="preserve">Procurement Project </w:t>
      </w:r>
      <w:r w:rsidR="001C2D13">
        <w:rPr>
          <w:rFonts w:cs="Arial"/>
        </w:rPr>
        <w:t>CO0</w:t>
      </w:r>
      <w:r w:rsidR="00975EFA">
        <w:rPr>
          <w:rFonts w:cs="Arial"/>
        </w:rPr>
        <w:t>1</w:t>
      </w:r>
      <w:r w:rsidR="00A824A8">
        <w:rPr>
          <w:rFonts w:cs="Arial"/>
        </w:rPr>
        <w:t>05</w:t>
      </w:r>
    </w:p>
    <w:p w14:paraId="5112A963" w14:textId="77777777" w:rsidR="005C7093" w:rsidRDefault="005C7093" w:rsidP="000268C6">
      <w:pPr>
        <w:pStyle w:val="ListParagraph"/>
        <w:numPr>
          <w:ilvl w:val="0"/>
          <w:numId w:val="2"/>
        </w:numPr>
        <w:spacing w:before="200" w:line="240" w:lineRule="auto"/>
        <w:rPr>
          <w:b/>
        </w:rPr>
      </w:pPr>
      <w:bookmarkStart w:id="0" w:name="EssexCountyCouncil"/>
      <w:r w:rsidRPr="009F7570">
        <w:rPr>
          <w:b/>
        </w:rPr>
        <w:lastRenderedPageBreak/>
        <w:t>Essex County Council</w:t>
      </w:r>
    </w:p>
    <w:p w14:paraId="44E871BC" w14:textId="77777777" w:rsidR="009F7570" w:rsidRPr="009F7570" w:rsidRDefault="009F7570" w:rsidP="00D51633">
      <w:pPr>
        <w:pStyle w:val="ListParagraph"/>
        <w:spacing w:before="200" w:line="240" w:lineRule="auto"/>
        <w:ind w:left="360"/>
        <w:rPr>
          <w:b/>
        </w:rPr>
      </w:pPr>
    </w:p>
    <w:bookmarkEnd w:id="0"/>
    <w:p w14:paraId="28B409DC" w14:textId="12202E19" w:rsidR="00A83C5B" w:rsidRDefault="00AD158A" w:rsidP="00D4478E">
      <w:pPr>
        <w:pStyle w:val="ListParagraph"/>
        <w:numPr>
          <w:ilvl w:val="1"/>
          <w:numId w:val="5"/>
        </w:numPr>
        <w:spacing w:before="200" w:line="240" w:lineRule="auto"/>
      </w:pPr>
      <w:r w:rsidRPr="009F7570">
        <w:t xml:space="preserve">Essex County Council is dedicated to improving Essex and the lives of our residents. Our ambition is to deliver the best quality of life in Britain. </w:t>
      </w:r>
      <w:r w:rsidR="008D64C5">
        <w:t>ECC</w:t>
      </w:r>
      <w:r w:rsidRPr="009F7570">
        <w:t xml:space="preserve"> will achieve this by providing high-quality, targeted services that deliver real value for money</w:t>
      </w:r>
      <w:r w:rsidR="00BC7214" w:rsidRPr="009F7570">
        <w:t xml:space="preserve">. </w:t>
      </w:r>
    </w:p>
    <w:p w14:paraId="144A5D23" w14:textId="77777777" w:rsidR="00F07183" w:rsidRPr="009F7570" w:rsidRDefault="00F07183" w:rsidP="00D51633">
      <w:pPr>
        <w:pStyle w:val="ListParagraph"/>
        <w:spacing w:before="200" w:line="240" w:lineRule="auto"/>
        <w:ind w:left="792"/>
      </w:pPr>
    </w:p>
    <w:p w14:paraId="161C5E78" w14:textId="77777777" w:rsidR="00A83C5B" w:rsidRDefault="00AD158A" w:rsidP="000268C6">
      <w:pPr>
        <w:pStyle w:val="ListParagraph"/>
        <w:numPr>
          <w:ilvl w:val="0"/>
          <w:numId w:val="2"/>
        </w:numPr>
        <w:spacing w:before="200" w:line="240" w:lineRule="auto"/>
        <w:rPr>
          <w:b/>
        </w:rPr>
      </w:pPr>
      <w:r w:rsidRPr="00F07183">
        <w:rPr>
          <w:b/>
        </w:rPr>
        <w:t>Our vision</w:t>
      </w:r>
    </w:p>
    <w:p w14:paraId="738610EB" w14:textId="77777777" w:rsidR="00F07183" w:rsidRPr="00F07183" w:rsidRDefault="00F07183" w:rsidP="00D51633">
      <w:pPr>
        <w:pStyle w:val="ListParagraph"/>
        <w:spacing w:before="200" w:line="240" w:lineRule="auto"/>
        <w:ind w:left="360"/>
        <w:rPr>
          <w:b/>
        </w:rPr>
      </w:pPr>
    </w:p>
    <w:p w14:paraId="433AE830" w14:textId="77952CDD" w:rsidR="00325525" w:rsidRDefault="00325525" w:rsidP="00D4478E">
      <w:pPr>
        <w:pStyle w:val="ListParagraph"/>
        <w:numPr>
          <w:ilvl w:val="1"/>
          <w:numId w:val="5"/>
        </w:numPr>
        <w:spacing w:before="200" w:line="240" w:lineRule="auto"/>
        <w:rPr>
          <w:lang w:eastAsia="en-GB"/>
        </w:rPr>
      </w:pPr>
      <w:r w:rsidRPr="00EF0CDC">
        <w:rPr>
          <w:lang w:val="en-US"/>
        </w:rPr>
        <w:t xml:space="preserve">The Essex Organisation Strategy sets out our aims and priorities for the period 2017-21. It articulates how </w:t>
      </w:r>
      <w:r w:rsidR="008D64C5">
        <w:rPr>
          <w:lang w:val="en-US"/>
        </w:rPr>
        <w:t>ECC</w:t>
      </w:r>
      <w:r w:rsidRPr="00EF0CDC">
        <w:rPr>
          <w:lang w:val="en-US"/>
        </w:rPr>
        <w:t xml:space="preserve"> will achieve better outcomes for Essex and secure the ambitions set out in the Vision for Essex. Our ambition, at the end of this period, is for Essex to be the best local authority in the country. </w:t>
      </w:r>
    </w:p>
    <w:p w14:paraId="637805D2" w14:textId="77777777" w:rsidR="00325525" w:rsidRDefault="00325525" w:rsidP="00325525">
      <w:pPr>
        <w:pStyle w:val="ListParagraph"/>
        <w:spacing w:before="200" w:line="240" w:lineRule="auto"/>
        <w:ind w:left="792"/>
      </w:pPr>
    </w:p>
    <w:p w14:paraId="23193A28" w14:textId="165D4A98" w:rsidR="00325525" w:rsidRDefault="00325525" w:rsidP="00D4478E">
      <w:pPr>
        <w:pStyle w:val="ListParagraph"/>
        <w:numPr>
          <w:ilvl w:val="1"/>
          <w:numId w:val="5"/>
        </w:numPr>
        <w:spacing w:before="200" w:line="240" w:lineRule="auto"/>
        <w:rPr>
          <w:rFonts w:ascii="MetaPlusNormal-Roman" w:hAnsi="MetaPlusNormal-Roman" w:cs="MetaPlusNormal-Roman"/>
          <w:sz w:val="21"/>
          <w:szCs w:val="21"/>
          <w:lang w:eastAsia="en-GB"/>
        </w:rPr>
      </w:pPr>
      <w:r w:rsidRPr="00A01D42">
        <w:rPr>
          <w:lang w:eastAsia="en-GB"/>
        </w:rPr>
        <w:t xml:space="preserve">At ECC we are passionate about better lives for people in Essex. </w:t>
      </w:r>
      <w:r w:rsidR="008D64C5">
        <w:rPr>
          <w:lang w:eastAsia="en-GB"/>
        </w:rPr>
        <w:t>ECC</w:t>
      </w:r>
      <w:r w:rsidRPr="00A01D42">
        <w:rPr>
          <w:lang w:eastAsia="en-GB"/>
        </w:rPr>
        <w:t xml:space="preserve"> believe prosperity</w:t>
      </w:r>
      <w:r>
        <w:rPr>
          <w:lang w:eastAsia="en-GB"/>
        </w:rPr>
        <w:t xml:space="preserve"> </w:t>
      </w:r>
      <w:r w:rsidRPr="00A01D42">
        <w:rPr>
          <w:lang w:eastAsia="en-GB"/>
        </w:rPr>
        <w:t xml:space="preserve">is the best route to achieve that – so people can help each other, and themselves. </w:t>
      </w:r>
      <w:proofErr w:type="spellStart"/>
      <w:r w:rsidRPr="00A01D42">
        <w:rPr>
          <w:lang w:eastAsia="en-GB"/>
        </w:rPr>
        <w:t>We</w:t>
      </w:r>
      <w:r w:rsidR="008D64C5">
        <w:rPr>
          <w:lang w:eastAsia="en-GB"/>
        </w:rPr>
        <w:t>ECC</w:t>
      </w:r>
      <w:proofErr w:type="spellEnd"/>
      <w:r w:rsidRPr="00A01D42">
        <w:rPr>
          <w:lang w:eastAsia="en-GB"/>
        </w:rPr>
        <w:t xml:space="preserve"> are</w:t>
      </w:r>
      <w:r>
        <w:rPr>
          <w:lang w:eastAsia="en-GB"/>
        </w:rPr>
        <w:t xml:space="preserve"> </w:t>
      </w:r>
      <w:r w:rsidRPr="00A01D42">
        <w:rPr>
          <w:lang w:eastAsia="en-GB"/>
        </w:rPr>
        <w:t>also ready to step in – to protect vulnerable children, to help care for older people and to</w:t>
      </w:r>
      <w:r>
        <w:rPr>
          <w:lang w:eastAsia="en-GB"/>
        </w:rPr>
        <w:t xml:space="preserve"> </w:t>
      </w:r>
      <w:r w:rsidRPr="00A01D42">
        <w:rPr>
          <w:lang w:eastAsia="en-GB"/>
        </w:rPr>
        <w:t xml:space="preserve">support our economy to flourish.  As a public body it is </w:t>
      </w:r>
      <w:proofErr w:type="gramStart"/>
      <w:r w:rsidRPr="00A01D42">
        <w:rPr>
          <w:lang w:eastAsia="en-GB"/>
        </w:rPr>
        <w:t>important</w:t>
      </w:r>
      <w:proofErr w:type="gramEnd"/>
      <w:r w:rsidRPr="00A01D42">
        <w:rPr>
          <w:lang w:eastAsia="en-GB"/>
        </w:rPr>
        <w:t xml:space="preserve"> we spend taxpayers’ money wisely, on the issues that matter to our residents. To offset reductions in government funding, we must constantly manage demand, </w:t>
      </w:r>
      <w:proofErr w:type="gramStart"/>
      <w:r w:rsidRPr="00A01D42">
        <w:rPr>
          <w:lang w:eastAsia="en-GB"/>
        </w:rPr>
        <w:t>reshape</w:t>
      </w:r>
      <w:proofErr w:type="gramEnd"/>
      <w:r w:rsidRPr="00A01D42">
        <w:rPr>
          <w:lang w:eastAsia="en-GB"/>
        </w:rPr>
        <w:t xml:space="preserve"> and re-imagine</w:t>
      </w:r>
      <w:r>
        <w:rPr>
          <w:lang w:eastAsia="en-GB"/>
        </w:rPr>
        <w:t xml:space="preserve"> </w:t>
      </w:r>
      <w:r w:rsidRPr="00A01D42">
        <w:rPr>
          <w:lang w:eastAsia="en-GB"/>
        </w:rPr>
        <w:t>services and look for opportunities to generate income. It is also important we work</w:t>
      </w:r>
      <w:r>
        <w:rPr>
          <w:lang w:eastAsia="en-GB"/>
        </w:rPr>
        <w:t xml:space="preserve"> </w:t>
      </w:r>
      <w:r w:rsidRPr="00A01D42">
        <w:rPr>
          <w:lang w:eastAsia="en-GB"/>
        </w:rPr>
        <w:t>tirelessly to secure investment into the county that can help make Essex an even better place to live and work</w:t>
      </w:r>
      <w:r w:rsidRPr="00EF0CDC">
        <w:rPr>
          <w:rFonts w:ascii="MetaPlusNormal-Roman" w:hAnsi="MetaPlusNormal-Roman" w:cs="MetaPlusNormal-Roman"/>
          <w:sz w:val="21"/>
          <w:szCs w:val="21"/>
          <w:lang w:eastAsia="en-GB"/>
        </w:rPr>
        <w:t>.</w:t>
      </w:r>
    </w:p>
    <w:p w14:paraId="463F29E8" w14:textId="77777777" w:rsidR="00325525" w:rsidRDefault="00325525" w:rsidP="00325525">
      <w:pPr>
        <w:autoSpaceDE w:val="0"/>
        <w:autoSpaceDN w:val="0"/>
        <w:adjustRightInd w:val="0"/>
        <w:spacing w:after="0"/>
        <w:ind w:left="567" w:hanging="567"/>
        <w:rPr>
          <w:rStyle w:val="Hyperlink"/>
          <w:lang w:eastAsia="en-GB"/>
        </w:rPr>
      </w:pPr>
    </w:p>
    <w:p w14:paraId="3B7B4B86" w14:textId="77777777" w:rsidR="00325525" w:rsidRPr="004C0B39" w:rsidRDefault="00325525" w:rsidP="00325525">
      <w:pPr>
        <w:autoSpaceDE w:val="0"/>
        <w:autoSpaceDN w:val="0"/>
        <w:adjustRightInd w:val="0"/>
        <w:spacing w:after="0"/>
        <w:ind w:left="567" w:hanging="567"/>
        <w:jc w:val="center"/>
        <w:rPr>
          <w:lang w:eastAsia="en-GB"/>
        </w:rPr>
      </w:pPr>
      <w:r>
        <w:rPr>
          <w:noProof/>
        </w:rPr>
        <w:drawing>
          <wp:inline distT="0" distB="0" distL="0" distR="0" wp14:anchorId="7BDC1706" wp14:editId="1E24387E">
            <wp:extent cx="4305300" cy="3314383"/>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4305300" cy="3314383"/>
                    </a:xfrm>
                    <a:prstGeom prst="rect">
                      <a:avLst/>
                    </a:prstGeom>
                  </pic:spPr>
                </pic:pic>
              </a:graphicData>
            </a:graphic>
          </wp:inline>
        </w:drawing>
      </w:r>
    </w:p>
    <w:p w14:paraId="6894D30C" w14:textId="2423F2A3" w:rsidR="00325525" w:rsidRDefault="00325525" w:rsidP="00D4478E">
      <w:pPr>
        <w:pStyle w:val="ListParagraph"/>
        <w:numPr>
          <w:ilvl w:val="1"/>
          <w:numId w:val="5"/>
        </w:numPr>
        <w:spacing w:before="200" w:line="240" w:lineRule="auto"/>
      </w:pPr>
      <w:r>
        <w:t xml:space="preserve">Further information can be found on the </w:t>
      </w:r>
      <w:hyperlink r:id="rId13" w:history="1">
        <w:r w:rsidRPr="00B95472">
          <w:rPr>
            <w:rStyle w:val="Hyperlink"/>
          </w:rPr>
          <w:t>ECC website.</w:t>
        </w:r>
      </w:hyperlink>
    </w:p>
    <w:p w14:paraId="3A0FF5F2" w14:textId="77777777" w:rsidR="00F07183" w:rsidRDefault="00F07183" w:rsidP="00D51633">
      <w:pPr>
        <w:pStyle w:val="ListParagraph"/>
        <w:spacing w:before="200" w:line="240" w:lineRule="auto"/>
      </w:pPr>
    </w:p>
    <w:p w14:paraId="64B3411C" w14:textId="77777777" w:rsidR="00A83C5B" w:rsidRDefault="00AD158A" w:rsidP="000268C6">
      <w:pPr>
        <w:pStyle w:val="ListParagraph"/>
        <w:numPr>
          <w:ilvl w:val="0"/>
          <w:numId w:val="2"/>
        </w:numPr>
        <w:spacing w:before="200" w:line="240" w:lineRule="auto"/>
        <w:rPr>
          <w:b/>
        </w:rPr>
      </w:pPr>
      <w:r w:rsidRPr="00F07183">
        <w:rPr>
          <w:b/>
        </w:rPr>
        <w:t>Delivering the vision</w:t>
      </w:r>
    </w:p>
    <w:p w14:paraId="5630AD66" w14:textId="77777777" w:rsidR="00F07183" w:rsidRPr="00F07183" w:rsidRDefault="00F07183" w:rsidP="00D51633">
      <w:pPr>
        <w:pStyle w:val="ListParagraph"/>
        <w:spacing w:before="200" w:line="240" w:lineRule="auto"/>
        <w:ind w:left="360"/>
        <w:rPr>
          <w:b/>
        </w:rPr>
      </w:pPr>
    </w:p>
    <w:p w14:paraId="06FF9AC1" w14:textId="6338459B" w:rsidR="00AD158A" w:rsidRDefault="00AD158A" w:rsidP="00D4478E">
      <w:pPr>
        <w:pStyle w:val="ListParagraph"/>
        <w:numPr>
          <w:ilvl w:val="1"/>
          <w:numId w:val="6"/>
        </w:numPr>
        <w:spacing w:before="200" w:line="240" w:lineRule="auto"/>
      </w:pPr>
      <w:r w:rsidRPr="009F7570">
        <w:lastRenderedPageBreak/>
        <w:t>If we are to succeed through these testing times, we must maintain a focus on our core purpose. The challenge ahead strengthens our resolve to:</w:t>
      </w:r>
    </w:p>
    <w:p w14:paraId="61829076" w14:textId="77777777" w:rsidR="00F07183" w:rsidRPr="009F7570" w:rsidRDefault="00F07183" w:rsidP="00D51633">
      <w:pPr>
        <w:pStyle w:val="ListParagraph"/>
        <w:spacing w:before="200" w:line="240" w:lineRule="auto"/>
        <w:ind w:left="792"/>
      </w:pPr>
    </w:p>
    <w:p w14:paraId="3C0DE742" w14:textId="77777777" w:rsidR="00AD158A" w:rsidRPr="009F7570" w:rsidRDefault="00AD158A" w:rsidP="000268C6">
      <w:pPr>
        <w:pStyle w:val="ListParagraph"/>
        <w:numPr>
          <w:ilvl w:val="0"/>
          <w:numId w:val="3"/>
        </w:numPr>
        <w:spacing w:before="200" w:line="240" w:lineRule="auto"/>
      </w:pPr>
      <w:r w:rsidRPr="009F7570">
        <w:t>increase educational achievement and enhance skills</w:t>
      </w:r>
    </w:p>
    <w:p w14:paraId="488B71BA" w14:textId="77777777" w:rsidR="00A83C5B" w:rsidRPr="009F7570" w:rsidRDefault="00AD158A" w:rsidP="000268C6">
      <w:pPr>
        <w:pStyle w:val="ListParagraph"/>
        <w:numPr>
          <w:ilvl w:val="0"/>
          <w:numId w:val="3"/>
        </w:numPr>
        <w:spacing w:before="200" w:line="240" w:lineRule="auto"/>
      </w:pPr>
      <w:r w:rsidRPr="009F7570">
        <w:t xml:space="preserve">develop and maintain the infrastructure that enables our residents to </w:t>
      </w:r>
      <w:r w:rsidR="00A83C5B" w:rsidRPr="009F7570">
        <w:t xml:space="preserve"> </w:t>
      </w:r>
      <w:r w:rsidRPr="009F7570">
        <w:t>travel and our businesses to grow</w:t>
      </w:r>
    </w:p>
    <w:p w14:paraId="3BEB7C9C" w14:textId="77777777" w:rsidR="00A83C5B" w:rsidRPr="009F7570" w:rsidRDefault="00AD158A" w:rsidP="000268C6">
      <w:pPr>
        <w:pStyle w:val="ListParagraph"/>
        <w:numPr>
          <w:ilvl w:val="0"/>
          <w:numId w:val="3"/>
        </w:numPr>
        <w:spacing w:before="200" w:line="240" w:lineRule="auto"/>
      </w:pPr>
      <w:r w:rsidRPr="009F7570">
        <w:t>support employment and entrepreneurship across our economy</w:t>
      </w:r>
    </w:p>
    <w:p w14:paraId="6E6F902F" w14:textId="00D33796" w:rsidR="00A83C5B" w:rsidRPr="009F7570" w:rsidRDefault="00AD158A" w:rsidP="000268C6">
      <w:pPr>
        <w:pStyle w:val="ListParagraph"/>
        <w:numPr>
          <w:ilvl w:val="0"/>
          <w:numId w:val="3"/>
        </w:numPr>
        <w:spacing w:before="200" w:line="240" w:lineRule="auto"/>
      </w:pPr>
      <w:r w:rsidRPr="009F7570">
        <w:t>improve public health and wellbeing across Essex</w:t>
      </w:r>
    </w:p>
    <w:p w14:paraId="6B4DE7D5" w14:textId="77777777" w:rsidR="00A83C5B" w:rsidRPr="009F7570" w:rsidRDefault="00AD158A" w:rsidP="000268C6">
      <w:pPr>
        <w:pStyle w:val="ListParagraph"/>
        <w:numPr>
          <w:ilvl w:val="0"/>
          <w:numId w:val="3"/>
        </w:numPr>
        <w:spacing w:before="200" w:line="240" w:lineRule="auto"/>
      </w:pPr>
      <w:r w:rsidRPr="009F7570">
        <w:t>safeguard vulnerable people of all ages</w:t>
      </w:r>
    </w:p>
    <w:p w14:paraId="68EA1277" w14:textId="77777777" w:rsidR="00A83C5B" w:rsidRPr="009F7570" w:rsidRDefault="00AD158A" w:rsidP="000268C6">
      <w:pPr>
        <w:pStyle w:val="ListParagraph"/>
        <w:numPr>
          <w:ilvl w:val="0"/>
          <w:numId w:val="3"/>
        </w:numPr>
        <w:spacing w:before="200" w:line="240" w:lineRule="auto"/>
      </w:pPr>
      <w:r w:rsidRPr="009F7570">
        <w:t>keep our communities safe and build community resilience</w:t>
      </w:r>
    </w:p>
    <w:p w14:paraId="45563C99" w14:textId="77777777" w:rsidR="00F07183" w:rsidRDefault="00AD158A" w:rsidP="000268C6">
      <w:pPr>
        <w:pStyle w:val="ListParagraph"/>
        <w:numPr>
          <w:ilvl w:val="0"/>
          <w:numId w:val="3"/>
        </w:numPr>
        <w:spacing w:before="200" w:line="240" w:lineRule="auto"/>
      </w:pPr>
      <w:r w:rsidRPr="009F7570">
        <w:t>respect Essex’s environment</w:t>
      </w:r>
    </w:p>
    <w:p w14:paraId="2BA226A1" w14:textId="77777777" w:rsidR="00F07183" w:rsidRPr="009F7570" w:rsidRDefault="00F07183" w:rsidP="00D51633">
      <w:pPr>
        <w:pStyle w:val="ListParagraph"/>
        <w:spacing w:before="200" w:line="240" w:lineRule="auto"/>
        <w:ind w:left="1512"/>
      </w:pPr>
    </w:p>
    <w:p w14:paraId="59AD19F4" w14:textId="77777777" w:rsidR="0060619D" w:rsidRDefault="0060619D" w:rsidP="00D4478E">
      <w:pPr>
        <w:pStyle w:val="ListParagraph"/>
        <w:numPr>
          <w:ilvl w:val="1"/>
          <w:numId w:val="7"/>
        </w:numPr>
        <w:spacing w:before="200" w:line="240" w:lineRule="auto"/>
      </w:pPr>
      <w:r w:rsidRPr="009F7570">
        <w:t>Our Corporate Outcomes Framework translates our Cabinet’s political ambitions – outlined in their Vision for Essex – into a set of outcomes and supporting indicators that can guide the work of commissioners across ECC. The consolidation of outcomes into a single, authoritative, framework for ECC is designed to:</w:t>
      </w:r>
    </w:p>
    <w:p w14:paraId="17AD93B2" w14:textId="77777777" w:rsidR="00F07183" w:rsidRPr="009F7570" w:rsidRDefault="00F07183" w:rsidP="00D51633">
      <w:pPr>
        <w:pStyle w:val="ListParagraph"/>
        <w:spacing w:before="200" w:line="240" w:lineRule="auto"/>
        <w:ind w:left="792"/>
      </w:pPr>
    </w:p>
    <w:p w14:paraId="02BC3E40" w14:textId="77777777" w:rsidR="0060619D" w:rsidRPr="009F7570" w:rsidRDefault="0060619D" w:rsidP="000268C6">
      <w:pPr>
        <w:pStyle w:val="ListParagraph"/>
        <w:numPr>
          <w:ilvl w:val="0"/>
          <w:numId w:val="3"/>
        </w:numPr>
        <w:spacing w:before="200" w:line="240" w:lineRule="auto"/>
      </w:pPr>
      <w:r w:rsidRPr="009F7570">
        <w:t xml:space="preserve">provide a clear foundation for the development of our commissioning strategy and </w:t>
      </w:r>
      <w:proofErr w:type="gramStart"/>
      <w:r w:rsidRPr="009F7570">
        <w:t>plans;</w:t>
      </w:r>
      <w:proofErr w:type="gramEnd"/>
    </w:p>
    <w:p w14:paraId="66BDAB3D" w14:textId="77777777" w:rsidR="0060619D" w:rsidRPr="009F7570" w:rsidRDefault="0060619D" w:rsidP="000268C6">
      <w:pPr>
        <w:pStyle w:val="ListParagraph"/>
        <w:numPr>
          <w:ilvl w:val="0"/>
          <w:numId w:val="3"/>
        </w:numPr>
        <w:spacing w:before="200" w:line="240" w:lineRule="auto"/>
      </w:pPr>
      <w:r w:rsidRPr="009F7570">
        <w:t>provide a clear framework for assessing progress – allowing ECC to understand its impact on residents and communities in Essex; and</w:t>
      </w:r>
    </w:p>
    <w:p w14:paraId="39B4877F" w14:textId="77777777" w:rsidR="0060619D" w:rsidRDefault="0060619D" w:rsidP="000268C6">
      <w:pPr>
        <w:pStyle w:val="ListParagraph"/>
        <w:numPr>
          <w:ilvl w:val="0"/>
          <w:numId w:val="3"/>
        </w:numPr>
        <w:spacing w:before="200" w:line="240" w:lineRule="auto"/>
      </w:pPr>
      <w:r w:rsidRPr="009F7570">
        <w:t>allow for the analysis of ECC resources, assets, contracts etc, against a consistent set of outcomes.</w:t>
      </w:r>
    </w:p>
    <w:p w14:paraId="0DE4B5B7" w14:textId="77777777" w:rsidR="00F07183" w:rsidRPr="009F7570" w:rsidRDefault="00F07183" w:rsidP="00D51633">
      <w:pPr>
        <w:pStyle w:val="ListParagraph"/>
        <w:spacing w:before="200" w:line="240" w:lineRule="auto"/>
        <w:ind w:left="1512"/>
      </w:pPr>
    </w:p>
    <w:p w14:paraId="5FE64DFA" w14:textId="77777777" w:rsidR="00F60AEB" w:rsidRPr="009F7570" w:rsidRDefault="0060619D" w:rsidP="00D4478E">
      <w:pPr>
        <w:pStyle w:val="ListParagraph"/>
        <w:numPr>
          <w:ilvl w:val="1"/>
          <w:numId w:val="8"/>
        </w:numPr>
        <w:spacing w:before="200" w:line="240" w:lineRule="auto"/>
      </w:pPr>
      <w:r w:rsidRPr="009F7570">
        <w:t>The Corporate Outcomes Framework</w:t>
      </w:r>
      <w:r w:rsidR="00E74B72">
        <w:t>, shown in the table below,</w:t>
      </w:r>
      <w:r w:rsidRPr="009F7570">
        <w:t xml:space="preserve"> embeds the principles of Outcomes Based Accountability (OBA) within ECC. OBA is an established and effective approach for expressing, </w:t>
      </w:r>
      <w:proofErr w:type="gramStart"/>
      <w:r w:rsidRPr="009F7570">
        <w:t>operationalising</w:t>
      </w:r>
      <w:proofErr w:type="gramEnd"/>
      <w:r w:rsidRPr="009F7570">
        <w:t xml:space="preserve"> and ensuring accountability for outcomes. It provides a simple, common sense, low bureaucracy planning model supported by clear terminology.</w:t>
      </w:r>
    </w:p>
    <w:tbl>
      <w:tblPr>
        <w:tblStyle w:val="TableGrid"/>
        <w:tblW w:w="10776" w:type="dxa"/>
        <w:tblInd w:w="-1038" w:type="dxa"/>
        <w:tblLook w:val="04A0" w:firstRow="1" w:lastRow="0" w:firstColumn="1" w:lastColumn="0" w:noHBand="0" w:noVBand="1"/>
      </w:tblPr>
      <w:tblGrid>
        <w:gridCol w:w="2012"/>
        <w:gridCol w:w="2614"/>
        <w:gridCol w:w="3382"/>
        <w:gridCol w:w="2768"/>
      </w:tblGrid>
      <w:tr w:rsidR="00481EE4" w:rsidRPr="009F7570" w14:paraId="1CE8C7DE" w14:textId="77777777" w:rsidTr="76AC8109">
        <w:trPr>
          <w:trHeight w:val="587"/>
        </w:trPr>
        <w:tc>
          <w:tcPr>
            <w:tcW w:w="2012" w:type="dxa"/>
            <w:vMerge w:val="restart"/>
            <w:tcBorders>
              <w:top w:val="single" w:sz="8" w:space="0" w:color="17365D" w:themeColor="text2" w:themeShade="BF"/>
              <w:left w:val="single" w:sz="8" w:space="0" w:color="17365D" w:themeColor="text2" w:themeShade="BF"/>
              <w:right w:val="single" w:sz="8" w:space="0" w:color="17365D" w:themeColor="text2" w:themeShade="BF"/>
            </w:tcBorders>
            <w:shd w:val="clear" w:color="auto" w:fill="17365D" w:themeFill="text2" w:themeFillShade="BF"/>
          </w:tcPr>
          <w:tbl>
            <w:tblPr>
              <w:tblW w:w="0" w:type="auto"/>
              <w:tblInd w:w="9" w:type="dxa"/>
              <w:tblBorders>
                <w:top w:val="nil"/>
                <w:left w:val="nil"/>
                <w:bottom w:val="nil"/>
                <w:right w:val="nil"/>
              </w:tblBorders>
              <w:tblLook w:val="0000" w:firstRow="0" w:lastRow="0" w:firstColumn="0" w:lastColumn="0" w:noHBand="0" w:noVBand="0"/>
            </w:tblPr>
            <w:tblGrid>
              <w:gridCol w:w="1778"/>
            </w:tblGrid>
            <w:tr w:rsidR="008A686E" w:rsidRPr="009F7570" w14:paraId="56EA1CBC" w14:textId="77777777" w:rsidTr="009A3264">
              <w:trPr>
                <w:trHeight w:val="948"/>
              </w:trPr>
              <w:tc>
                <w:tcPr>
                  <w:tcW w:w="1778" w:type="dxa"/>
                  <w:tcBorders>
                    <w:top w:val="nil"/>
                  </w:tcBorders>
                </w:tcPr>
                <w:p w14:paraId="412B8A91" w14:textId="77777777" w:rsidR="0060619D" w:rsidRPr="008F05E2" w:rsidRDefault="008A686E" w:rsidP="008F05E2">
                  <w:pPr>
                    <w:spacing w:after="0" w:line="240" w:lineRule="auto"/>
                    <w:rPr>
                      <w:rFonts w:asciiTheme="minorHAnsi" w:hAnsiTheme="minorHAnsi"/>
                      <w:b/>
                      <w:color w:val="FFFFFF" w:themeColor="background1"/>
                      <w:sz w:val="22"/>
                      <w:szCs w:val="22"/>
                    </w:rPr>
                  </w:pPr>
                  <w:r w:rsidRPr="008F05E2">
                    <w:rPr>
                      <w:rFonts w:asciiTheme="minorHAnsi" w:hAnsiTheme="minorHAnsi"/>
                      <w:b/>
                      <w:color w:val="FFFFFF" w:themeColor="background1"/>
                      <w:sz w:val="22"/>
                      <w:szCs w:val="22"/>
                    </w:rPr>
                    <w:t xml:space="preserve">Essex: a </w:t>
                  </w:r>
                </w:p>
                <w:p w14:paraId="01BCF680" w14:textId="77777777" w:rsidR="008A686E" w:rsidRPr="009F7570" w:rsidRDefault="008A686E" w:rsidP="008F05E2">
                  <w:pPr>
                    <w:spacing w:after="0" w:line="240" w:lineRule="auto"/>
                  </w:pPr>
                  <w:r w:rsidRPr="008F05E2">
                    <w:rPr>
                      <w:rFonts w:asciiTheme="minorHAnsi" w:hAnsiTheme="minorHAnsi"/>
                      <w:b/>
                      <w:color w:val="FFFFFF" w:themeColor="background1"/>
                      <w:sz w:val="22"/>
                      <w:szCs w:val="22"/>
                    </w:rPr>
                    <w:t>county where innovation brings prosperity</w:t>
                  </w:r>
                  <w:r w:rsidRPr="008F05E2">
                    <w:rPr>
                      <w:color w:val="FFFFFF" w:themeColor="background1"/>
                    </w:rPr>
                    <w:t xml:space="preserve"> </w:t>
                  </w:r>
                </w:p>
              </w:tc>
            </w:tr>
          </w:tbl>
          <w:p w14:paraId="66204FF1" w14:textId="77777777" w:rsidR="008A686E" w:rsidRPr="009F7570" w:rsidRDefault="008A686E" w:rsidP="009F7570"/>
        </w:tc>
        <w:tc>
          <w:tcPr>
            <w:tcW w:w="2614" w:type="dxa"/>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tcBorders>
            <w:shd w:val="clear" w:color="auto" w:fill="17365D" w:themeFill="text2" w:themeFillShade="BF"/>
          </w:tcPr>
          <w:p w14:paraId="7A189F02" w14:textId="77777777" w:rsidR="008A686E" w:rsidRPr="008F05E2" w:rsidRDefault="008A686E" w:rsidP="009F7570">
            <w:pPr>
              <w:rPr>
                <w:rFonts w:asciiTheme="minorHAnsi" w:hAnsiTheme="minorHAnsi"/>
                <w:b/>
              </w:rPr>
            </w:pPr>
            <w:r w:rsidRPr="008F05E2">
              <w:rPr>
                <w:rFonts w:asciiTheme="minorHAnsi" w:hAnsiTheme="minorHAnsi"/>
                <w:b/>
                <w:sz w:val="18"/>
              </w:rPr>
              <w:t>Children in Essex get the best start in life</w:t>
            </w:r>
          </w:p>
        </w:tc>
        <w:tc>
          <w:tcPr>
            <w:tcW w:w="3382" w:type="dxa"/>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tcBorders>
            <w:shd w:val="clear" w:color="auto" w:fill="17365D" w:themeFill="text2" w:themeFillShade="BF"/>
          </w:tcPr>
          <w:p w14:paraId="5146E33C" w14:textId="090BC8D3" w:rsidR="008A686E" w:rsidRPr="008F05E2" w:rsidRDefault="008A686E" w:rsidP="009F7570">
            <w:pPr>
              <w:rPr>
                <w:rFonts w:asciiTheme="minorHAnsi" w:hAnsiTheme="minorHAnsi"/>
                <w:b/>
                <w:sz w:val="18"/>
              </w:rPr>
            </w:pPr>
            <w:r w:rsidRPr="008F05E2">
              <w:rPr>
                <w:rFonts w:asciiTheme="minorHAnsi" w:hAnsiTheme="minorHAnsi"/>
                <w:b/>
                <w:sz w:val="18"/>
              </w:rPr>
              <w:t>People in Essex enjoy good health and wellbeing</w:t>
            </w:r>
          </w:p>
          <w:p w14:paraId="2DBF0D7D" w14:textId="77777777" w:rsidR="008A686E" w:rsidRPr="009F7570" w:rsidRDefault="008A686E" w:rsidP="009F7570"/>
        </w:tc>
        <w:tc>
          <w:tcPr>
            <w:tcW w:w="2768" w:type="dxa"/>
            <w:tcBorders>
              <w:top w:val="single" w:sz="8" w:space="0" w:color="17365D" w:themeColor="text2" w:themeShade="BF"/>
              <w:left w:val="single" w:sz="8" w:space="0" w:color="17365D" w:themeColor="text2" w:themeShade="BF"/>
              <w:bottom w:val="single" w:sz="8" w:space="0" w:color="17365D" w:themeColor="text2" w:themeShade="BF"/>
            </w:tcBorders>
            <w:shd w:val="clear" w:color="auto" w:fill="17365D" w:themeFill="text2" w:themeFillShade="BF"/>
          </w:tcPr>
          <w:p w14:paraId="0727055F" w14:textId="77777777" w:rsidR="008A686E" w:rsidRPr="008F05E2" w:rsidRDefault="008A686E" w:rsidP="009F7570">
            <w:pPr>
              <w:rPr>
                <w:rFonts w:asciiTheme="minorHAnsi" w:hAnsiTheme="minorHAnsi"/>
                <w:b/>
              </w:rPr>
            </w:pPr>
            <w:r w:rsidRPr="008F05E2">
              <w:rPr>
                <w:rFonts w:asciiTheme="minorHAnsi" w:hAnsiTheme="minorHAnsi"/>
                <w:b/>
                <w:sz w:val="18"/>
              </w:rPr>
              <w:t xml:space="preserve">People have aspiration and achieve their ambitions through education, training and </w:t>
            </w:r>
            <w:proofErr w:type="gramStart"/>
            <w:r w:rsidRPr="008F05E2">
              <w:rPr>
                <w:rFonts w:asciiTheme="minorHAnsi" w:hAnsiTheme="minorHAnsi"/>
                <w:b/>
                <w:sz w:val="18"/>
              </w:rPr>
              <w:t>lifelong-learning</w:t>
            </w:r>
            <w:proofErr w:type="gramEnd"/>
          </w:p>
        </w:tc>
      </w:tr>
      <w:tr w:rsidR="004E2080" w:rsidRPr="009F7570" w14:paraId="1ED5A787" w14:textId="77777777" w:rsidTr="76AC8109">
        <w:trPr>
          <w:trHeight w:val="602"/>
        </w:trPr>
        <w:tc>
          <w:tcPr>
            <w:tcW w:w="2012" w:type="dxa"/>
            <w:vMerge/>
          </w:tcPr>
          <w:p w14:paraId="6B62F1B3" w14:textId="77777777" w:rsidR="008A686E" w:rsidRPr="009F7570" w:rsidRDefault="008A686E" w:rsidP="009F7570"/>
        </w:tc>
        <w:tc>
          <w:tcPr>
            <w:tcW w:w="2614" w:type="dxa"/>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tcBorders>
          </w:tcPr>
          <w:p w14:paraId="614BB433" w14:textId="77777777" w:rsidR="008A686E" w:rsidRPr="00F06F3B" w:rsidRDefault="008A686E" w:rsidP="00D4478E">
            <w:pPr>
              <w:pStyle w:val="ListParagraph"/>
              <w:numPr>
                <w:ilvl w:val="0"/>
                <w:numId w:val="34"/>
              </w:numPr>
              <w:rPr>
                <w:rFonts w:asciiTheme="minorHAnsi" w:hAnsiTheme="minorHAnsi"/>
                <w:sz w:val="16"/>
                <w:szCs w:val="16"/>
              </w:rPr>
            </w:pPr>
            <w:r w:rsidRPr="00F06F3B">
              <w:rPr>
                <w:rFonts w:asciiTheme="minorHAnsi" w:hAnsiTheme="minorHAnsi"/>
                <w:sz w:val="16"/>
                <w:szCs w:val="16"/>
              </w:rPr>
              <w:t xml:space="preserve">Percentage of children ready for school </w:t>
            </w:r>
          </w:p>
          <w:p w14:paraId="798EEE7F" w14:textId="77777777" w:rsidR="008A686E" w:rsidRPr="00F06F3B" w:rsidRDefault="008A686E" w:rsidP="00D4478E">
            <w:pPr>
              <w:pStyle w:val="ListParagraph"/>
              <w:numPr>
                <w:ilvl w:val="0"/>
                <w:numId w:val="34"/>
              </w:numPr>
              <w:rPr>
                <w:rFonts w:asciiTheme="minorHAnsi" w:hAnsiTheme="minorHAnsi"/>
                <w:sz w:val="16"/>
                <w:szCs w:val="16"/>
              </w:rPr>
            </w:pPr>
            <w:r w:rsidRPr="00F06F3B">
              <w:rPr>
                <w:rFonts w:asciiTheme="minorHAnsi" w:hAnsiTheme="minorHAnsi"/>
                <w:sz w:val="16"/>
                <w:szCs w:val="16"/>
              </w:rPr>
              <w:t xml:space="preserve">Percentage of children achieving a good level of development by the age of five </w:t>
            </w:r>
          </w:p>
          <w:p w14:paraId="06124C77" w14:textId="77777777" w:rsidR="008A686E" w:rsidRPr="00F06F3B" w:rsidRDefault="008A686E" w:rsidP="00D4478E">
            <w:pPr>
              <w:pStyle w:val="ListParagraph"/>
              <w:numPr>
                <w:ilvl w:val="0"/>
                <w:numId w:val="34"/>
              </w:numPr>
              <w:rPr>
                <w:rFonts w:asciiTheme="minorHAnsi" w:hAnsiTheme="minorHAnsi"/>
                <w:sz w:val="16"/>
                <w:szCs w:val="16"/>
              </w:rPr>
            </w:pPr>
            <w:r w:rsidRPr="00F06F3B">
              <w:rPr>
                <w:rFonts w:asciiTheme="minorHAnsi" w:hAnsiTheme="minorHAnsi"/>
                <w:sz w:val="16"/>
                <w:szCs w:val="16"/>
              </w:rPr>
              <w:t xml:space="preserve">Percentage of families living in temporary accommodation </w:t>
            </w:r>
          </w:p>
          <w:p w14:paraId="6A3F1040" w14:textId="77777777" w:rsidR="008A686E" w:rsidRPr="009F7570" w:rsidRDefault="008A686E" w:rsidP="00D4478E">
            <w:pPr>
              <w:pStyle w:val="ListParagraph"/>
              <w:numPr>
                <w:ilvl w:val="0"/>
                <w:numId w:val="34"/>
              </w:numPr>
            </w:pPr>
            <w:r w:rsidRPr="00F06F3B">
              <w:rPr>
                <w:rFonts w:asciiTheme="minorHAnsi" w:hAnsiTheme="minorHAnsi"/>
                <w:sz w:val="16"/>
                <w:szCs w:val="16"/>
              </w:rPr>
              <w:t>Percentage of children living in non-working households</w:t>
            </w:r>
            <w:r w:rsidRPr="009F7570">
              <w:t xml:space="preserve"> </w:t>
            </w:r>
          </w:p>
        </w:tc>
        <w:tc>
          <w:tcPr>
            <w:tcW w:w="3382" w:type="dxa"/>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tcBorders>
          </w:tcPr>
          <w:p w14:paraId="569B9A8F" w14:textId="77777777" w:rsidR="008A686E" w:rsidRPr="00F06F3B" w:rsidRDefault="008A686E" w:rsidP="00D4478E">
            <w:pPr>
              <w:pStyle w:val="ListParagraph"/>
              <w:numPr>
                <w:ilvl w:val="0"/>
                <w:numId w:val="34"/>
              </w:numPr>
              <w:rPr>
                <w:rFonts w:asciiTheme="minorHAnsi" w:hAnsiTheme="minorHAnsi"/>
                <w:sz w:val="16"/>
                <w:szCs w:val="16"/>
              </w:rPr>
            </w:pPr>
            <w:r w:rsidRPr="00F06F3B">
              <w:rPr>
                <w:rFonts w:asciiTheme="minorHAnsi" w:hAnsiTheme="minorHAnsi"/>
                <w:sz w:val="16"/>
                <w:szCs w:val="16"/>
              </w:rPr>
              <w:t xml:space="preserve">People in Essex have a healthy life expectancy </w:t>
            </w:r>
          </w:p>
          <w:p w14:paraId="6C414A04" w14:textId="77777777" w:rsidR="008A686E" w:rsidRPr="00F06F3B" w:rsidRDefault="008A686E" w:rsidP="00D4478E">
            <w:pPr>
              <w:pStyle w:val="ListParagraph"/>
              <w:numPr>
                <w:ilvl w:val="0"/>
                <w:numId w:val="34"/>
              </w:numPr>
              <w:rPr>
                <w:rFonts w:asciiTheme="minorHAnsi" w:hAnsiTheme="minorHAnsi"/>
                <w:sz w:val="16"/>
                <w:szCs w:val="16"/>
              </w:rPr>
            </w:pPr>
            <w:r w:rsidRPr="00F06F3B">
              <w:rPr>
                <w:rFonts w:asciiTheme="minorHAnsi" w:hAnsiTheme="minorHAnsi"/>
                <w:sz w:val="16"/>
                <w:szCs w:val="16"/>
              </w:rPr>
              <w:t xml:space="preserve">Reduced differential in life expectancy across different areas of Essex </w:t>
            </w:r>
          </w:p>
          <w:p w14:paraId="71378823" w14:textId="77777777" w:rsidR="008A686E" w:rsidRPr="00F06F3B" w:rsidRDefault="008A686E" w:rsidP="00D4478E">
            <w:pPr>
              <w:pStyle w:val="ListParagraph"/>
              <w:numPr>
                <w:ilvl w:val="0"/>
                <w:numId w:val="34"/>
              </w:numPr>
              <w:rPr>
                <w:rFonts w:asciiTheme="minorHAnsi" w:hAnsiTheme="minorHAnsi"/>
                <w:sz w:val="16"/>
                <w:szCs w:val="16"/>
              </w:rPr>
            </w:pPr>
            <w:r w:rsidRPr="00F06F3B">
              <w:rPr>
                <w:rFonts w:asciiTheme="minorHAnsi" w:hAnsiTheme="minorHAnsi"/>
                <w:sz w:val="16"/>
                <w:szCs w:val="16"/>
              </w:rPr>
              <w:t xml:space="preserve">Percentage of children achieving at school [measured at foundation stage, KS2 and KS4] </w:t>
            </w:r>
          </w:p>
          <w:p w14:paraId="1252EB38" w14:textId="77777777" w:rsidR="008A686E" w:rsidRPr="00F06F3B" w:rsidRDefault="008A686E" w:rsidP="00D4478E">
            <w:pPr>
              <w:pStyle w:val="ListParagraph"/>
              <w:numPr>
                <w:ilvl w:val="0"/>
                <w:numId w:val="34"/>
              </w:numPr>
              <w:rPr>
                <w:rFonts w:asciiTheme="minorHAnsi" w:hAnsiTheme="minorHAnsi"/>
                <w:sz w:val="16"/>
                <w:szCs w:val="16"/>
              </w:rPr>
            </w:pPr>
            <w:r w:rsidRPr="00F06F3B">
              <w:rPr>
                <w:rFonts w:asciiTheme="minorHAnsi" w:hAnsiTheme="minorHAnsi"/>
                <w:sz w:val="16"/>
                <w:szCs w:val="16"/>
              </w:rPr>
              <w:t xml:space="preserve">Percentage of working age people in employment </w:t>
            </w:r>
          </w:p>
          <w:p w14:paraId="166908F2" w14:textId="77777777" w:rsidR="008A686E" w:rsidRPr="00F06F3B" w:rsidRDefault="008A686E" w:rsidP="00D4478E">
            <w:pPr>
              <w:pStyle w:val="ListParagraph"/>
              <w:numPr>
                <w:ilvl w:val="0"/>
                <w:numId w:val="34"/>
              </w:numPr>
              <w:rPr>
                <w:rFonts w:asciiTheme="minorHAnsi" w:hAnsiTheme="minorHAnsi"/>
                <w:sz w:val="16"/>
                <w:szCs w:val="16"/>
              </w:rPr>
            </w:pPr>
            <w:r w:rsidRPr="00F06F3B">
              <w:rPr>
                <w:rFonts w:asciiTheme="minorHAnsi" w:hAnsiTheme="minorHAnsi"/>
                <w:sz w:val="16"/>
                <w:szCs w:val="16"/>
              </w:rPr>
              <w:t xml:space="preserve">Prevalence of healthy lifestyles </w:t>
            </w:r>
          </w:p>
          <w:p w14:paraId="40333C5C" w14:textId="77777777" w:rsidR="008A686E" w:rsidRPr="00F06F3B" w:rsidRDefault="008A686E" w:rsidP="00D4478E">
            <w:pPr>
              <w:pStyle w:val="ListParagraph"/>
              <w:numPr>
                <w:ilvl w:val="0"/>
                <w:numId w:val="34"/>
              </w:numPr>
              <w:rPr>
                <w:rFonts w:asciiTheme="minorHAnsi" w:hAnsiTheme="minorHAnsi"/>
                <w:sz w:val="16"/>
                <w:szCs w:val="16"/>
              </w:rPr>
            </w:pPr>
            <w:r w:rsidRPr="00F06F3B">
              <w:rPr>
                <w:rFonts w:asciiTheme="minorHAnsi" w:hAnsiTheme="minorHAnsi"/>
                <w:sz w:val="16"/>
                <w:szCs w:val="16"/>
              </w:rPr>
              <w:t xml:space="preserve">Prevalence of mental health disorders among children and adults </w:t>
            </w:r>
          </w:p>
          <w:p w14:paraId="31B59F93" w14:textId="77777777" w:rsidR="008A686E" w:rsidRPr="00F06F3B" w:rsidRDefault="008A686E" w:rsidP="00D4478E">
            <w:pPr>
              <w:pStyle w:val="ListParagraph"/>
              <w:numPr>
                <w:ilvl w:val="0"/>
                <w:numId w:val="34"/>
              </w:numPr>
              <w:rPr>
                <w:rFonts w:asciiTheme="minorHAnsi" w:hAnsiTheme="minorHAnsi"/>
                <w:sz w:val="16"/>
                <w:szCs w:val="16"/>
              </w:rPr>
            </w:pPr>
            <w:r w:rsidRPr="00F06F3B">
              <w:rPr>
                <w:rFonts w:asciiTheme="minorHAnsi" w:hAnsiTheme="minorHAnsi"/>
                <w:sz w:val="16"/>
                <w:szCs w:val="16"/>
              </w:rPr>
              <w:t xml:space="preserve">Percentage of Essex residents who consider themselves to be in good health </w:t>
            </w:r>
          </w:p>
          <w:p w14:paraId="1AA16BBC" w14:textId="77777777" w:rsidR="008A686E" w:rsidRPr="00F06F3B" w:rsidRDefault="008A686E" w:rsidP="00D4478E">
            <w:pPr>
              <w:pStyle w:val="ListParagraph"/>
              <w:numPr>
                <w:ilvl w:val="0"/>
                <w:numId w:val="34"/>
              </w:numPr>
              <w:rPr>
                <w:rFonts w:asciiTheme="minorHAnsi" w:hAnsiTheme="minorHAnsi"/>
                <w:sz w:val="16"/>
                <w:szCs w:val="16"/>
              </w:rPr>
            </w:pPr>
            <w:r w:rsidRPr="00F06F3B">
              <w:rPr>
                <w:rFonts w:asciiTheme="minorHAnsi" w:hAnsiTheme="minorHAnsi"/>
                <w:sz w:val="16"/>
                <w:szCs w:val="16"/>
              </w:rPr>
              <w:t xml:space="preserve">Percentage of families living in safe and suitable housing </w:t>
            </w:r>
          </w:p>
          <w:p w14:paraId="4670F0A9" w14:textId="77777777" w:rsidR="008A686E" w:rsidRPr="00F06F3B" w:rsidRDefault="008A686E" w:rsidP="00D4478E">
            <w:pPr>
              <w:pStyle w:val="ListParagraph"/>
              <w:numPr>
                <w:ilvl w:val="0"/>
                <w:numId w:val="34"/>
              </w:numPr>
              <w:rPr>
                <w:rFonts w:asciiTheme="minorHAnsi" w:hAnsiTheme="minorHAnsi"/>
                <w:sz w:val="16"/>
                <w:szCs w:val="16"/>
              </w:rPr>
            </w:pPr>
            <w:r w:rsidRPr="00F06F3B">
              <w:rPr>
                <w:rFonts w:asciiTheme="minorHAnsi" w:hAnsiTheme="minorHAnsi"/>
                <w:sz w:val="16"/>
                <w:szCs w:val="16"/>
              </w:rPr>
              <w:t xml:space="preserve">Percentage of households living in fuel poverty </w:t>
            </w:r>
          </w:p>
          <w:p w14:paraId="73776D5B" w14:textId="77777777" w:rsidR="008A686E" w:rsidRPr="00F06F3B" w:rsidRDefault="008A686E" w:rsidP="00D4478E">
            <w:pPr>
              <w:pStyle w:val="ListParagraph"/>
              <w:numPr>
                <w:ilvl w:val="0"/>
                <w:numId w:val="34"/>
              </w:numPr>
              <w:rPr>
                <w:rFonts w:asciiTheme="minorHAnsi" w:hAnsiTheme="minorHAnsi"/>
                <w:sz w:val="16"/>
                <w:szCs w:val="16"/>
              </w:rPr>
            </w:pPr>
            <w:r w:rsidRPr="00F06F3B">
              <w:rPr>
                <w:rFonts w:asciiTheme="minorHAnsi" w:hAnsiTheme="minorHAnsi"/>
                <w:sz w:val="16"/>
                <w:szCs w:val="16"/>
              </w:rPr>
              <w:t xml:space="preserve">Teenage pregnancy rates </w:t>
            </w:r>
          </w:p>
          <w:p w14:paraId="255EB7A8" w14:textId="015DDD9F" w:rsidR="008A686E" w:rsidRPr="00F06F3B" w:rsidRDefault="008A686E" w:rsidP="00D4478E">
            <w:pPr>
              <w:pStyle w:val="ListParagraph"/>
              <w:numPr>
                <w:ilvl w:val="0"/>
                <w:numId w:val="34"/>
              </w:numPr>
              <w:rPr>
                <w:sz w:val="16"/>
                <w:szCs w:val="16"/>
              </w:rPr>
            </w:pPr>
            <w:r w:rsidRPr="00F06F3B">
              <w:rPr>
                <w:rFonts w:asciiTheme="minorHAnsi" w:hAnsiTheme="minorHAnsi"/>
                <w:sz w:val="16"/>
                <w:szCs w:val="16"/>
              </w:rPr>
              <w:t>Life satisfaction rates (ONS condition of wellbeing</w:t>
            </w:r>
            <w:r w:rsidRPr="00F06F3B">
              <w:rPr>
                <w:sz w:val="16"/>
                <w:szCs w:val="16"/>
              </w:rPr>
              <w:t xml:space="preserve">) </w:t>
            </w:r>
          </w:p>
          <w:p w14:paraId="02F2C34E" w14:textId="77777777" w:rsidR="008A686E" w:rsidRPr="00F06F3B" w:rsidRDefault="008A686E" w:rsidP="009F7570">
            <w:pPr>
              <w:rPr>
                <w:sz w:val="16"/>
                <w:szCs w:val="16"/>
              </w:rPr>
            </w:pPr>
          </w:p>
        </w:tc>
        <w:tc>
          <w:tcPr>
            <w:tcW w:w="2768" w:type="dxa"/>
            <w:tcBorders>
              <w:top w:val="single" w:sz="8" w:space="0" w:color="17365D" w:themeColor="text2" w:themeShade="BF"/>
              <w:left w:val="single" w:sz="8" w:space="0" w:color="17365D" w:themeColor="text2" w:themeShade="BF"/>
              <w:bottom w:val="single" w:sz="8" w:space="0" w:color="17365D" w:themeColor="text2" w:themeShade="BF"/>
            </w:tcBorders>
          </w:tcPr>
          <w:p w14:paraId="424E161A" w14:textId="77777777" w:rsidR="0060619D" w:rsidRPr="00F06F3B" w:rsidRDefault="0060619D" w:rsidP="00D4478E">
            <w:pPr>
              <w:pStyle w:val="ListParagraph"/>
              <w:numPr>
                <w:ilvl w:val="0"/>
                <w:numId w:val="34"/>
              </w:numPr>
              <w:rPr>
                <w:rFonts w:asciiTheme="minorHAnsi" w:hAnsiTheme="minorHAnsi"/>
                <w:sz w:val="16"/>
                <w:szCs w:val="16"/>
              </w:rPr>
            </w:pPr>
            <w:r w:rsidRPr="00F06F3B">
              <w:rPr>
                <w:rFonts w:asciiTheme="minorHAnsi" w:hAnsiTheme="minorHAnsi"/>
                <w:sz w:val="16"/>
                <w:szCs w:val="16"/>
              </w:rPr>
              <w:t xml:space="preserve">Rates of literacy and numeracy at all ages </w:t>
            </w:r>
          </w:p>
          <w:p w14:paraId="7AD2D6A7" w14:textId="77777777" w:rsidR="0060619D" w:rsidRPr="00F06F3B" w:rsidRDefault="0060619D" w:rsidP="00D4478E">
            <w:pPr>
              <w:pStyle w:val="ListParagraph"/>
              <w:numPr>
                <w:ilvl w:val="0"/>
                <w:numId w:val="34"/>
              </w:numPr>
              <w:rPr>
                <w:rFonts w:asciiTheme="minorHAnsi" w:hAnsiTheme="minorHAnsi"/>
                <w:sz w:val="16"/>
                <w:szCs w:val="16"/>
              </w:rPr>
            </w:pPr>
            <w:r w:rsidRPr="00F06F3B">
              <w:rPr>
                <w:rFonts w:asciiTheme="minorHAnsi" w:hAnsiTheme="minorHAnsi"/>
                <w:sz w:val="16"/>
                <w:szCs w:val="16"/>
              </w:rPr>
              <w:t xml:space="preserve">Percentage of children achieving at school </w:t>
            </w:r>
          </w:p>
          <w:p w14:paraId="5F4BD9E7" w14:textId="77777777" w:rsidR="0060619D" w:rsidRPr="00F06F3B" w:rsidRDefault="0060619D" w:rsidP="00D4478E">
            <w:pPr>
              <w:pStyle w:val="ListParagraph"/>
              <w:numPr>
                <w:ilvl w:val="0"/>
                <w:numId w:val="34"/>
              </w:numPr>
              <w:rPr>
                <w:rFonts w:asciiTheme="minorHAnsi" w:hAnsiTheme="minorHAnsi"/>
                <w:sz w:val="16"/>
                <w:szCs w:val="16"/>
              </w:rPr>
            </w:pPr>
            <w:r w:rsidRPr="00F06F3B">
              <w:rPr>
                <w:rFonts w:asciiTheme="minorHAnsi" w:hAnsiTheme="minorHAnsi"/>
                <w:sz w:val="16"/>
                <w:szCs w:val="16"/>
              </w:rPr>
              <w:t xml:space="preserve">Percentage of adults participating in lifelong learning </w:t>
            </w:r>
          </w:p>
          <w:p w14:paraId="655841EC" w14:textId="77777777" w:rsidR="0060619D" w:rsidRPr="00F06F3B" w:rsidRDefault="0060619D" w:rsidP="00D4478E">
            <w:pPr>
              <w:pStyle w:val="ListParagraph"/>
              <w:numPr>
                <w:ilvl w:val="0"/>
                <w:numId w:val="34"/>
              </w:numPr>
              <w:rPr>
                <w:rFonts w:asciiTheme="minorHAnsi" w:hAnsiTheme="minorHAnsi"/>
                <w:sz w:val="16"/>
                <w:szCs w:val="16"/>
              </w:rPr>
            </w:pPr>
            <w:r w:rsidRPr="00F06F3B">
              <w:rPr>
                <w:rFonts w:asciiTheme="minorHAnsi" w:hAnsiTheme="minorHAnsi"/>
                <w:sz w:val="16"/>
                <w:szCs w:val="16"/>
              </w:rPr>
              <w:t xml:space="preserve">Percentage of working age people in employment </w:t>
            </w:r>
          </w:p>
          <w:p w14:paraId="4082C902" w14:textId="77777777" w:rsidR="0060619D" w:rsidRPr="00F06F3B" w:rsidRDefault="0060619D" w:rsidP="00D4478E">
            <w:pPr>
              <w:pStyle w:val="ListParagraph"/>
              <w:numPr>
                <w:ilvl w:val="0"/>
                <w:numId w:val="34"/>
              </w:numPr>
              <w:rPr>
                <w:rFonts w:asciiTheme="minorHAnsi" w:hAnsiTheme="minorHAnsi"/>
                <w:sz w:val="16"/>
                <w:szCs w:val="16"/>
              </w:rPr>
            </w:pPr>
            <w:r w:rsidRPr="00F06F3B">
              <w:rPr>
                <w:rFonts w:asciiTheme="minorHAnsi" w:hAnsiTheme="minorHAnsi"/>
                <w:sz w:val="16"/>
                <w:szCs w:val="16"/>
              </w:rPr>
              <w:t xml:space="preserve">Percentage of people participating in further education/higher education/vocational learning </w:t>
            </w:r>
          </w:p>
          <w:p w14:paraId="501185A3" w14:textId="77777777" w:rsidR="0060619D" w:rsidRPr="00F06F3B" w:rsidRDefault="0060619D" w:rsidP="00D4478E">
            <w:pPr>
              <w:pStyle w:val="ListParagraph"/>
              <w:numPr>
                <w:ilvl w:val="0"/>
                <w:numId w:val="34"/>
              </w:numPr>
              <w:rPr>
                <w:rFonts w:asciiTheme="minorHAnsi" w:hAnsiTheme="minorHAnsi"/>
                <w:sz w:val="16"/>
                <w:szCs w:val="16"/>
              </w:rPr>
            </w:pPr>
            <w:r w:rsidRPr="00F06F3B">
              <w:rPr>
                <w:rFonts w:asciiTheme="minorHAnsi" w:hAnsiTheme="minorHAnsi"/>
                <w:sz w:val="16"/>
                <w:szCs w:val="16"/>
              </w:rPr>
              <w:t xml:space="preserve">Percentage of young people aged 16-19 not in education, employment &amp; training </w:t>
            </w:r>
          </w:p>
          <w:p w14:paraId="55D11FAB" w14:textId="77777777" w:rsidR="0060619D" w:rsidRPr="00F06F3B" w:rsidRDefault="0060619D" w:rsidP="00D4478E">
            <w:pPr>
              <w:pStyle w:val="ListParagraph"/>
              <w:numPr>
                <w:ilvl w:val="0"/>
                <w:numId w:val="34"/>
              </w:numPr>
              <w:rPr>
                <w:rFonts w:asciiTheme="minorHAnsi" w:hAnsiTheme="minorHAnsi"/>
                <w:sz w:val="16"/>
                <w:szCs w:val="16"/>
              </w:rPr>
            </w:pPr>
            <w:r w:rsidRPr="00F06F3B">
              <w:rPr>
                <w:rFonts w:asciiTheme="minorHAnsi" w:hAnsiTheme="minorHAnsi"/>
                <w:sz w:val="16"/>
                <w:szCs w:val="16"/>
              </w:rPr>
              <w:t xml:space="preserve">Rates of volunteering </w:t>
            </w:r>
          </w:p>
          <w:p w14:paraId="351AB42F" w14:textId="77777777" w:rsidR="0060619D" w:rsidRPr="00F06F3B" w:rsidRDefault="0060619D" w:rsidP="00D4478E">
            <w:pPr>
              <w:pStyle w:val="ListParagraph"/>
              <w:numPr>
                <w:ilvl w:val="0"/>
                <w:numId w:val="34"/>
              </w:numPr>
              <w:rPr>
                <w:rFonts w:asciiTheme="minorHAnsi" w:hAnsiTheme="minorHAnsi"/>
                <w:sz w:val="16"/>
                <w:szCs w:val="16"/>
              </w:rPr>
            </w:pPr>
            <w:r w:rsidRPr="00F06F3B">
              <w:rPr>
                <w:rFonts w:asciiTheme="minorHAnsi" w:hAnsiTheme="minorHAnsi"/>
                <w:sz w:val="16"/>
                <w:szCs w:val="16"/>
              </w:rPr>
              <w:t xml:space="preserve">Percentage of children attending a good school </w:t>
            </w:r>
          </w:p>
          <w:p w14:paraId="680A4E5D" w14:textId="77777777" w:rsidR="008A686E" w:rsidRPr="009F7570" w:rsidRDefault="008A686E" w:rsidP="009F7570"/>
        </w:tc>
      </w:tr>
    </w:tbl>
    <w:p w14:paraId="563B1B05" w14:textId="22738877" w:rsidR="76AC8109" w:rsidRDefault="76AC8109"/>
    <w:p w14:paraId="745AA97A" w14:textId="4AA0DB9C" w:rsidR="1C6856F2" w:rsidRDefault="1C6856F2"/>
    <w:p w14:paraId="0DFAE634" w14:textId="77777777" w:rsidR="00AD158A" w:rsidRPr="009F7570" w:rsidRDefault="004421DC" w:rsidP="009F7570">
      <w:r w:rsidRPr="009F7570">
        <w:t xml:space="preserve">  </w:t>
      </w:r>
    </w:p>
    <w:tbl>
      <w:tblPr>
        <w:tblStyle w:val="TableGrid"/>
        <w:tblW w:w="10773" w:type="dxa"/>
        <w:tblInd w:w="-1026" w:type="dxa"/>
        <w:tblLayout w:type="fixed"/>
        <w:tblLook w:val="04A0" w:firstRow="1" w:lastRow="0" w:firstColumn="1" w:lastColumn="0" w:noHBand="0" w:noVBand="1"/>
      </w:tblPr>
      <w:tblGrid>
        <w:gridCol w:w="2694"/>
        <w:gridCol w:w="2551"/>
        <w:gridCol w:w="2552"/>
        <w:gridCol w:w="2976"/>
      </w:tblGrid>
      <w:tr w:rsidR="009A3264" w:rsidRPr="009F7570" w14:paraId="2B0398BC" w14:textId="77777777" w:rsidTr="016B6904">
        <w:trPr>
          <w:trHeight w:val="926"/>
        </w:trPr>
        <w:tc>
          <w:tcPr>
            <w:tcW w:w="2694" w:type="dxa"/>
            <w:tcBorders>
              <w:right w:val="single" w:sz="8" w:space="0" w:color="17365D" w:themeColor="text2" w:themeShade="BF"/>
            </w:tcBorders>
            <w:shd w:val="clear" w:color="auto" w:fill="17365D" w:themeFill="text2" w:themeFillShade="BF"/>
          </w:tcPr>
          <w:tbl>
            <w:tblPr>
              <w:tblW w:w="2806" w:type="dxa"/>
              <w:tblBorders>
                <w:top w:val="nil"/>
                <w:left w:val="nil"/>
                <w:bottom w:val="nil"/>
                <w:right w:val="nil"/>
              </w:tblBorders>
              <w:tblLayout w:type="fixed"/>
              <w:tblLook w:val="0000" w:firstRow="0" w:lastRow="0" w:firstColumn="0" w:lastColumn="0" w:noHBand="0" w:noVBand="0"/>
            </w:tblPr>
            <w:tblGrid>
              <w:gridCol w:w="2806"/>
            </w:tblGrid>
            <w:tr w:rsidR="009707A4" w:rsidRPr="00F06F3B" w14:paraId="28DDFF3D" w14:textId="77777777" w:rsidTr="005F1AB6">
              <w:trPr>
                <w:trHeight w:val="293"/>
              </w:trPr>
              <w:tc>
                <w:tcPr>
                  <w:tcW w:w="2806" w:type="dxa"/>
                </w:tcPr>
                <w:p w14:paraId="7874E5AC" w14:textId="77777777" w:rsidR="009707A4" w:rsidRPr="00F06F3B" w:rsidRDefault="009707A4" w:rsidP="009F7570">
                  <w:pPr>
                    <w:rPr>
                      <w:rFonts w:asciiTheme="minorHAnsi" w:hAnsiTheme="minorHAnsi"/>
                      <w:b/>
                      <w:color w:val="FFFFFF" w:themeColor="background1"/>
                      <w:sz w:val="18"/>
                      <w:szCs w:val="18"/>
                    </w:rPr>
                  </w:pPr>
                  <w:r w:rsidRPr="00F06F3B">
                    <w:rPr>
                      <w:rFonts w:asciiTheme="minorHAnsi" w:hAnsiTheme="minorHAnsi"/>
                      <w:b/>
                      <w:color w:val="FFFFFF" w:themeColor="background1"/>
                      <w:sz w:val="18"/>
                      <w:szCs w:val="18"/>
                    </w:rPr>
                    <w:t>People in Essex live in safe communities and are protected from harm</w:t>
                  </w:r>
                </w:p>
              </w:tc>
            </w:tr>
          </w:tbl>
          <w:p w14:paraId="19219836" w14:textId="77777777" w:rsidR="009707A4" w:rsidRPr="00F06F3B" w:rsidRDefault="009707A4" w:rsidP="009F7570">
            <w:pPr>
              <w:rPr>
                <w:rFonts w:asciiTheme="minorHAnsi" w:hAnsiTheme="minorHAnsi"/>
                <w:b/>
                <w:color w:val="FFFFFF" w:themeColor="background1"/>
                <w:sz w:val="18"/>
                <w:szCs w:val="18"/>
              </w:rPr>
            </w:pPr>
          </w:p>
        </w:tc>
        <w:tc>
          <w:tcPr>
            <w:tcW w:w="2551" w:type="dxa"/>
            <w:tcBorders>
              <w:left w:val="single" w:sz="8" w:space="0" w:color="17365D" w:themeColor="text2" w:themeShade="BF"/>
              <w:right w:val="single" w:sz="8" w:space="0" w:color="17365D" w:themeColor="text2" w:themeShade="BF"/>
            </w:tcBorders>
            <w:shd w:val="clear" w:color="auto" w:fill="17365D" w:themeFill="text2" w:themeFillShade="BF"/>
          </w:tcPr>
          <w:p w14:paraId="3BB8C218" w14:textId="77777777" w:rsidR="009707A4" w:rsidRPr="00F06F3B" w:rsidRDefault="009707A4" w:rsidP="009F7570">
            <w:pPr>
              <w:rPr>
                <w:rFonts w:asciiTheme="minorHAnsi" w:hAnsiTheme="minorHAnsi"/>
                <w:b/>
                <w:color w:val="FFFFFF" w:themeColor="background1"/>
                <w:sz w:val="18"/>
                <w:szCs w:val="18"/>
              </w:rPr>
            </w:pPr>
            <w:r w:rsidRPr="00F06F3B">
              <w:rPr>
                <w:rFonts w:asciiTheme="minorHAnsi" w:hAnsiTheme="minorHAnsi"/>
                <w:b/>
                <w:color w:val="FFFFFF" w:themeColor="background1"/>
                <w:sz w:val="18"/>
                <w:szCs w:val="18"/>
              </w:rPr>
              <w:t>Sustainable economic growth for Essex communities and businesses</w:t>
            </w:r>
          </w:p>
        </w:tc>
        <w:tc>
          <w:tcPr>
            <w:tcW w:w="2552" w:type="dxa"/>
            <w:tcBorders>
              <w:left w:val="single" w:sz="8" w:space="0" w:color="17365D" w:themeColor="text2" w:themeShade="BF"/>
              <w:right w:val="single" w:sz="8" w:space="0" w:color="17365D" w:themeColor="text2" w:themeShade="BF"/>
            </w:tcBorders>
            <w:shd w:val="clear" w:color="auto" w:fill="17365D" w:themeFill="text2" w:themeFillShade="BF"/>
          </w:tcPr>
          <w:p w14:paraId="6CF13709" w14:textId="77777777" w:rsidR="009707A4" w:rsidRPr="00F06F3B" w:rsidRDefault="009707A4" w:rsidP="009F7570">
            <w:pPr>
              <w:rPr>
                <w:rFonts w:asciiTheme="minorHAnsi" w:hAnsiTheme="minorHAnsi"/>
                <w:b/>
                <w:color w:val="FFFFFF" w:themeColor="background1"/>
                <w:sz w:val="18"/>
                <w:szCs w:val="18"/>
              </w:rPr>
            </w:pPr>
            <w:r w:rsidRPr="00F06F3B">
              <w:rPr>
                <w:rFonts w:asciiTheme="minorHAnsi" w:hAnsiTheme="minorHAnsi"/>
                <w:b/>
                <w:color w:val="FFFFFF" w:themeColor="background1"/>
                <w:sz w:val="18"/>
                <w:szCs w:val="18"/>
              </w:rPr>
              <w:t>People in Essex experience a high quality and sustainable environment</w:t>
            </w:r>
          </w:p>
        </w:tc>
        <w:tc>
          <w:tcPr>
            <w:tcW w:w="2976" w:type="dxa"/>
            <w:tcBorders>
              <w:left w:val="single" w:sz="8" w:space="0" w:color="17365D" w:themeColor="text2" w:themeShade="BF"/>
            </w:tcBorders>
            <w:shd w:val="clear" w:color="auto" w:fill="17365D" w:themeFill="text2" w:themeFillShade="BF"/>
          </w:tcPr>
          <w:p w14:paraId="253725E0" w14:textId="77777777" w:rsidR="009707A4" w:rsidRPr="00F06F3B" w:rsidRDefault="009707A4" w:rsidP="009F7570">
            <w:pPr>
              <w:rPr>
                <w:rFonts w:asciiTheme="minorHAnsi" w:hAnsiTheme="minorHAnsi"/>
                <w:b/>
                <w:color w:val="FFFFFF" w:themeColor="background1"/>
                <w:sz w:val="18"/>
                <w:szCs w:val="18"/>
              </w:rPr>
            </w:pPr>
            <w:r w:rsidRPr="00F06F3B">
              <w:rPr>
                <w:rFonts w:asciiTheme="minorHAnsi" w:hAnsiTheme="minorHAnsi"/>
                <w:b/>
                <w:color w:val="FFFFFF" w:themeColor="background1"/>
                <w:sz w:val="18"/>
                <w:szCs w:val="18"/>
              </w:rPr>
              <w:t xml:space="preserve">People in Essex can live independently and exercise control over their lives </w:t>
            </w:r>
          </w:p>
        </w:tc>
      </w:tr>
      <w:tr w:rsidR="005F1AB6" w:rsidRPr="009F7570" w14:paraId="49D3C9BF" w14:textId="77777777" w:rsidTr="016B6904">
        <w:trPr>
          <w:trHeight w:val="3268"/>
        </w:trPr>
        <w:tc>
          <w:tcPr>
            <w:tcW w:w="2694" w:type="dxa"/>
          </w:tcPr>
          <w:p w14:paraId="2D642CB4" w14:textId="77777777" w:rsidR="004421DC" w:rsidRPr="00F06F3B" w:rsidRDefault="004421DC" w:rsidP="00D4478E">
            <w:pPr>
              <w:pStyle w:val="ListParagraph"/>
              <w:numPr>
                <w:ilvl w:val="0"/>
                <w:numId w:val="35"/>
              </w:numPr>
              <w:rPr>
                <w:rFonts w:asciiTheme="minorHAnsi" w:hAnsiTheme="minorHAnsi"/>
                <w:sz w:val="16"/>
                <w:szCs w:val="16"/>
              </w:rPr>
            </w:pPr>
            <w:r w:rsidRPr="00F06F3B">
              <w:rPr>
                <w:rFonts w:asciiTheme="minorHAnsi" w:hAnsiTheme="minorHAnsi"/>
                <w:sz w:val="16"/>
                <w:szCs w:val="16"/>
              </w:rPr>
              <w:t xml:space="preserve">Level of crime in Essex </w:t>
            </w:r>
          </w:p>
          <w:p w14:paraId="093CC7B4" w14:textId="77777777" w:rsidR="004421DC" w:rsidRPr="00F06F3B" w:rsidRDefault="004421DC" w:rsidP="00D4478E">
            <w:pPr>
              <w:pStyle w:val="ListParagraph"/>
              <w:numPr>
                <w:ilvl w:val="0"/>
                <w:numId w:val="35"/>
              </w:numPr>
              <w:rPr>
                <w:rFonts w:asciiTheme="minorHAnsi" w:hAnsiTheme="minorHAnsi"/>
                <w:sz w:val="16"/>
                <w:szCs w:val="16"/>
              </w:rPr>
            </w:pPr>
            <w:r w:rsidRPr="00F06F3B">
              <w:rPr>
                <w:rFonts w:asciiTheme="minorHAnsi" w:hAnsiTheme="minorHAnsi"/>
                <w:sz w:val="16"/>
                <w:szCs w:val="16"/>
              </w:rPr>
              <w:t xml:space="preserve">Number of children subject to protection plans </w:t>
            </w:r>
          </w:p>
          <w:p w14:paraId="6BC42096" w14:textId="77777777" w:rsidR="004421DC" w:rsidRPr="00F06F3B" w:rsidRDefault="004421DC" w:rsidP="00D4478E">
            <w:pPr>
              <w:pStyle w:val="ListParagraph"/>
              <w:numPr>
                <w:ilvl w:val="0"/>
                <w:numId w:val="35"/>
              </w:numPr>
              <w:rPr>
                <w:rFonts w:asciiTheme="minorHAnsi" w:hAnsiTheme="minorHAnsi"/>
                <w:sz w:val="16"/>
                <w:szCs w:val="16"/>
              </w:rPr>
            </w:pPr>
            <w:r w:rsidRPr="00F06F3B">
              <w:rPr>
                <w:rFonts w:asciiTheme="minorHAnsi" w:hAnsiTheme="minorHAnsi"/>
                <w:sz w:val="16"/>
                <w:szCs w:val="16"/>
              </w:rPr>
              <w:t xml:space="preserve">Number of children in care </w:t>
            </w:r>
          </w:p>
          <w:p w14:paraId="68C17EC0" w14:textId="77777777" w:rsidR="00E9138D" w:rsidRPr="00F06F3B" w:rsidRDefault="004421DC" w:rsidP="00D4478E">
            <w:pPr>
              <w:pStyle w:val="ListParagraph"/>
              <w:numPr>
                <w:ilvl w:val="0"/>
                <w:numId w:val="35"/>
              </w:numPr>
              <w:rPr>
                <w:rFonts w:asciiTheme="minorHAnsi" w:hAnsiTheme="minorHAnsi"/>
                <w:sz w:val="16"/>
                <w:szCs w:val="16"/>
              </w:rPr>
            </w:pPr>
            <w:r w:rsidRPr="00F06F3B">
              <w:rPr>
                <w:rFonts w:asciiTheme="minorHAnsi" w:hAnsiTheme="minorHAnsi"/>
                <w:sz w:val="16"/>
                <w:szCs w:val="16"/>
              </w:rPr>
              <w:t xml:space="preserve">Rate of anti-social behaviour in Essex </w:t>
            </w:r>
          </w:p>
          <w:p w14:paraId="76497E78" w14:textId="77777777" w:rsidR="00E9138D" w:rsidRPr="00F06F3B" w:rsidRDefault="004421DC" w:rsidP="00D4478E">
            <w:pPr>
              <w:pStyle w:val="ListParagraph"/>
              <w:numPr>
                <w:ilvl w:val="0"/>
                <w:numId w:val="35"/>
              </w:numPr>
              <w:rPr>
                <w:rFonts w:asciiTheme="minorHAnsi" w:hAnsiTheme="minorHAnsi"/>
                <w:sz w:val="16"/>
                <w:szCs w:val="16"/>
              </w:rPr>
            </w:pPr>
            <w:r w:rsidRPr="00F06F3B">
              <w:rPr>
                <w:rFonts w:asciiTheme="minorHAnsi" w:hAnsiTheme="minorHAnsi"/>
                <w:sz w:val="16"/>
                <w:szCs w:val="16"/>
              </w:rPr>
              <w:t xml:space="preserve">Number of people killed or seriously injured on Essex roads </w:t>
            </w:r>
          </w:p>
          <w:p w14:paraId="1600AB76" w14:textId="77777777" w:rsidR="00E9138D" w:rsidRPr="00F06F3B" w:rsidRDefault="004421DC" w:rsidP="00D4478E">
            <w:pPr>
              <w:pStyle w:val="ListParagraph"/>
              <w:numPr>
                <w:ilvl w:val="0"/>
                <w:numId w:val="35"/>
              </w:numPr>
              <w:rPr>
                <w:rFonts w:asciiTheme="minorHAnsi" w:hAnsiTheme="minorHAnsi"/>
                <w:sz w:val="16"/>
                <w:szCs w:val="16"/>
              </w:rPr>
            </w:pPr>
            <w:r w:rsidRPr="00F06F3B">
              <w:rPr>
                <w:rFonts w:asciiTheme="minorHAnsi" w:hAnsiTheme="minorHAnsi"/>
                <w:sz w:val="16"/>
                <w:szCs w:val="16"/>
              </w:rPr>
              <w:t xml:space="preserve">Percentage of residents who feel that Essex roads are safe </w:t>
            </w:r>
          </w:p>
          <w:p w14:paraId="6061994B" w14:textId="77777777" w:rsidR="00E9138D" w:rsidRPr="00F06F3B" w:rsidRDefault="004421DC" w:rsidP="00D4478E">
            <w:pPr>
              <w:pStyle w:val="ListParagraph"/>
              <w:numPr>
                <w:ilvl w:val="0"/>
                <w:numId w:val="35"/>
              </w:numPr>
              <w:rPr>
                <w:rFonts w:asciiTheme="minorHAnsi" w:hAnsiTheme="minorHAnsi"/>
                <w:sz w:val="16"/>
                <w:szCs w:val="16"/>
              </w:rPr>
            </w:pPr>
            <w:r w:rsidRPr="00F06F3B">
              <w:rPr>
                <w:rFonts w:asciiTheme="minorHAnsi" w:hAnsiTheme="minorHAnsi"/>
                <w:sz w:val="16"/>
                <w:szCs w:val="16"/>
              </w:rPr>
              <w:t xml:space="preserve">Hospital admissions caused by injuries to children and young people </w:t>
            </w:r>
          </w:p>
          <w:p w14:paraId="1BE06F4A" w14:textId="77777777" w:rsidR="00E9138D" w:rsidRPr="00F06F3B" w:rsidRDefault="004421DC" w:rsidP="00D4478E">
            <w:pPr>
              <w:pStyle w:val="ListParagraph"/>
              <w:numPr>
                <w:ilvl w:val="0"/>
                <w:numId w:val="35"/>
              </w:numPr>
              <w:rPr>
                <w:rFonts w:asciiTheme="minorHAnsi" w:hAnsiTheme="minorHAnsi"/>
                <w:sz w:val="16"/>
                <w:szCs w:val="16"/>
              </w:rPr>
            </w:pPr>
            <w:r w:rsidRPr="00F06F3B">
              <w:rPr>
                <w:rFonts w:asciiTheme="minorHAnsi" w:hAnsiTheme="minorHAnsi"/>
                <w:sz w:val="16"/>
                <w:szCs w:val="16"/>
              </w:rPr>
              <w:t xml:space="preserve">Hospital admissions caused by injuries to adults </w:t>
            </w:r>
          </w:p>
          <w:p w14:paraId="4AC7482F" w14:textId="77777777" w:rsidR="00E9138D" w:rsidRPr="00F06F3B" w:rsidRDefault="004421DC" w:rsidP="00D4478E">
            <w:pPr>
              <w:pStyle w:val="ListParagraph"/>
              <w:numPr>
                <w:ilvl w:val="0"/>
                <w:numId w:val="35"/>
              </w:numPr>
              <w:rPr>
                <w:rFonts w:asciiTheme="minorHAnsi" w:hAnsiTheme="minorHAnsi"/>
                <w:sz w:val="16"/>
                <w:szCs w:val="16"/>
              </w:rPr>
            </w:pPr>
            <w:r w:rsidRPr="00F06F3B">
              <w:rPr>
                <w:rFonts w:asciiTheme="minorHAnsi" w:hAnsiTheme="minorHAnsi"/>
                <w:sz w:val="16"/>
                <w:szCs w:val="16"/>
              </w:rPr>
              <w:t xml:space="preserve">Incidents of domestic abuse </w:t>
            </w:r>
          </w:p>
          <w:p w14:paraId="5BE23D4F" w14:textId="77777777" w:rsidR="00E9138D" w:rsidRPr="00F06F3B" w:rsidRDefault="004421DC" w:rsidP="00D4478E">
            <w:pPr>
              <w:pStyle w:val="ListParagraph"/>
              <w:numPr>
                <w:ilvl w:val="0"/>
                <w:numId w:val="35"/>
              </w:numPr>
              <w:rPr>
                <w:rFonts w:asciiTheme="minorHAnsi" w:hAnsiTheme="minorHAnsi"/>
                <w:sz w:val="16"/>
                <w:szCs w:val="16"/>
              </w:rPr>
            </w:pPr>
            <w:r w:rsidRPr="00F06F3B">
              <w:rPr>
                <w:rFonts w:asciiTheme="minorHAnsi" w:hAnsiTheme="minorHAnsi"/>
                <w:sz w:val="16"/>
                <w:szCs w:val="16"/>
              </w:rPr>
              <w:t xml:space="preserve">Percentage of residents who feel safe </w:t>
            </w:r>
          </w:p>
          <w:p w14:paraId="4959C262" w14:textId="77777777" w:rsidR="004421DC" w:rsidRPr="00F06F3B" w:rsidRDefault="004421DC" w:rsidP="00D4478E">
            <w:pPr>
              <w:pStyle w:val="ListParagraph"/>
              <w:numPr>
                <w:ilvl w:val="0"/>
                <w:numId w:val="35"/>
              </w:numPr>
              <w:rPr>
                <w:rFonts w:asciiTheme="minorHAnsi" w:hAnsiTheme="minorHAnsi"/>
                <w:sz w:val="16"/>
                <w:szCs w:val="16"/>
              </w:rPr>
            </w:pPr>
            <w:r w:rsidRPr="00F06F3B">
              <w:rPr>
                <w:rFonts w:asciiTheme="minorHAnsi" w:hAnsiTheme="minorHAnsi"/>
                <w:sz w:val="16"/>
                <w:szCs w:val="16"/>
              </w:rPr>
              <w:t xml:space="preserve">Rates of re-offending </w:t>
            </w:r>
          </w:p>
          <w:p w14:paraId="296FEF7D" w14:textId="77777777" w:rsidR="009707A4" w:rsidRPr="00F06F3B" w:rsidRDefault="009707A4" w:rsidP="009F7570">
            <w:pPr>
              <w:rPr>
                <w:rFonts w:asciiTheme="minorHAnsi" w:hAnsiTheme="minorHAnsi"/>
                <w:sz w:val="16"/>
                <w:szCs w:val="16"/>
              </w:rPr>
            </w:pPr>
          </w:p>
        </w:tc>
        <w:tc>
          <w:tcPr>
            <w:tcW w:w="2551" w:type="dxa"/>
          </w:tcPr>
          <w:p w14:paraId="45119A54" w14:textId="77777777" w:rsidR="00E9138D" w:rsidRPr="00F06F3B" w:rsidRDefault="00E9138D" w:rsidP="00D4478E">
            <w:pPr>
              <w:pStyle w:val="ListParagraph"/>
              <w:numPr>
                <w:ilvl w:val="0"/>
                <w:numId w:val="35"/>
              </w:numPr>
              <w:rPr>
                <w:rFonts w:asciiTheme="minorHAnsi" w:hAnsiTheme="minorHAnsi"/>
                <w:sz w:val="16"/>
                <w:szCs w:val="16"/>
              </w:rPr>
            </w:pPr>
            <w:r w:rsidRPr="00F06F3B">
              <w:rPr>
                <w:rFonts w:asciiTheme="minorHAnsi" w:hAnsiTheme="minorHAnsi"/>
                <w:sz w:val="16"/>
                <w:szCs w:val="16"/>
              </w:rPr>
              <w:t xml:space="preserve">Job growth in key locations and key sectors </w:t>
            </w:r>
          </w:p>
          <w:p w14:paraId="46C8326D" w14:textId="77777777" w:rsidR="00E9138D" w:rsidRPr="00F06F3B" w:rsidRDefault="00E9138D" w:rsidP="00D4478E">
            <w:pPr>
              <w:pStyle w:val="ListParagraph"/>
              <w:numPr>
                <w:ilvl w:val="0"/>
                <w:numId w:val="35"/>
              </w:numPr>
              <w:rPr>
                <w:rFonts w:asciiTheme="minorHAnsi" w:hAnsiTheme="minorHAnsi"/>
                <w:sz w:val="16"/>
                <w:szCs w:val="16"/>
              </w:rPr>
            </w:pPr>
            <w:r w:rsidRPr="00F06F3B">
              <w:rPr>
                <w:rFonts w:asciiTheme="minorHAnsi" w:hAnsiTheme="minorHAnsi"/>
                <w:sz w:val="16"/>
                <w:szCs w:val="16"/>
              </w:rPr>
              <w:t xml:space="preserve">Housing growth in key locations </w:t>
            </w:r>
          </w:p>
          <w:p w14:paraId="261E4B58" w14:textId="77777777" w:rsidR="00E9138D" w:rsidRPr="00F06F3B" w:rsidRDefault="00E9138D" w:rsidP="00D4478E">
            <w:pPr>
              <w:pStyle w:val="ListParagraph"/>
              <w:numPr>
                <w:ilvl w:val="0"/>
                <w:numId w:val="35"/>
              </w:numPr>
              <w:rPr>
                <w:rFonts w:asciiTheme="minorHAnsi" w:hAnsiTheme="minorHAnsi"/>
                <w:sz w:val="16"/>
                <w:szCs w:val="16"/>
              </w:rPr>
            </w:pPr>
            <w:r w:rsidRPr="00F06F3B">
              <w:rPr>
                <w:rFonts w:asciiTheme="minorHAnsi" w:hAnsiTheme="minorHAnsi"/>
                <w:sz w:val="16"/>
                <w:szCs w:val="16"/>
              </w:rPr>
              <w:t xml:space="preserve">Supply of fit for purpose business premises </w:t>
            </w:r>
          </w:p>
          <w:p w14:paraId="0680ECA4" w14:textId="77777777" w:rsidR="00E9138D" w:rsidRPr="00F06F3B" w:rsidRDefault="00E9138D" w:rsidP="00D4478E">
            <w:pPr>
              <w:pStyle w:val="ListParagraph"/>
              <w:numPr>
                <w:ilvl w:val="0"/>
                <w:numId w:val="35"/>
              </w:numPr>
              <w:rPr>
                <w:rFonts w:asciiTheme="minorHAnsi" w:hAnsiTheme="minorHAnsi"/>
                <w:sz w:val="16"/>
                <w:szCs w:val="16"/>
              </w:rPr>
            </w:pPr>
            <w:r w:rsidRPr="00F06F3B">
              <w:rPr>
                <w:rFonts w:asciiTheme="minorHAnsi" w:hAnsiTheme="minorHAnsi"/>
                <w:sz w:val="16"/>
                <w:szCs w:val="16"/>
              </w:rPr>
              <w:t xml:space="preserve">Increased connectivity and journey time reliability on priority route network (PR1) </w:t>
            </w:r>
          </w:p>
          <w:p w14:paraId="46578EFB" w14:textId="77777777" w:rsidR="00E9138D" w:rsidRPr="00F06F3B" w:rsidRDefault="00E9138D" w:rsidP="00D4478E">
            <w:pPr>
              <w:pStyle w:val="ListParagraph"/>
              <w:numPr>
                <w:ilvl w:val="0"/>
                <w:numId w:val="35"/>
              </w:numPr>
              <w:rPr>
                <w:rFonts w:asciiTheme="minorHAnsi" w:hAnsiTheme="minorHAnsi"/>
                <w:sz w:val="16"/>
                <w:szCs w:val="16"/>
              </w:rPr>
            </w:pPr>
            <w:r w:rsidRPr="00F06F3B">
              <w:rPr>
                <w:rFonts w:asciiTheme="minorHAnsi" w:hAnsiTheme="minorHAnsi"/>
                <w:sz w:val="16"/>
                <w:szCs w:val="16"/>
              </w:rPr>
              <w:t xml:space="preserve">Number of bus and/or community transport journeys </w:t>
            </w:r>
          </w:p>
          <w:p w14:paraId="5CD5C0A9" w14:textId="77777777" w:rsidR="00E9138D" w:rsidRPr="00F06F3B" w:rsidRDefault="00E9138D" w:rsidP="00D4478E">
            <w:pPr>
              <w:pStyle w:val="ListParagraph"/>
              <w:numPr>
                <w:ilvl w:val="0"/>
                <w:numId w:val="35"/>
              </w:numPr>
              <w:rPr>
                <w:rFonts w:asciiTheme="minorHAnsi" w:hAnsiTheme="minorHAnsi"/>
                <w:sz w:val="16"/>
                <w:szCs w:val="16"/>
              </w:rPr>
            </w:pPr>
            <w:r w:rsidRPr="00F06F3B">
              <w:rPr>
                <w:rFonts w:asciiTheme="minorHAnsi" w:hAnsiTheme="minorHAnsi"/>
                <w:sz w:val="16"/>
                <w:szCs w:val="16"/>
              </w:rPr>
              <w:t xml:space="preserve">Median earnings </w:t>
            </w:r>
          </w:p>
          <w:p w14:paraId="1C100122" w14:textId="77777777" w:rsidR="00E9138D" w:rsidRPr="00F06F3B" w:rsidRDefault="00E9138D" w:rsidP="00D4478E">
            <w:pPr>
              <w:pStyle w:val="ListParagraph"/>
              <w:numPr>
                <w:ilvl w:val="0"/>
                <w:numId w:val="35"/>
              </w:numPr>
              <w:rPr>
                <w:rFonts w:asciiTheme="minorHAnsi" w:hAnsiTheme="minorHAnsi"/>
                <w:sz w:val="16"/>
                <w:szCs w:val="16"/>
              </w:rPr>
            </w:pPr>
            <w:r w:rsidRPr="00F06F3B">
              <w:rPr>
                <w:rFonts w:asciiTheme="minorHAnsi" w:hAnsiTheme="minorHAnsi"/>
                <w:sz w:val="16"/>
                <w:szCs w:val="16"/>
              </w:rPr>
              <w:t xml:space="preserve">Coverage of superfast broadband services </w:t>
            </w:r>
          </w:p>
          <w:p w14:paraId="4D732717" w14:textId="77777777" w:rsidR="00E9138D" w:rsidRPr="00F06F3B" w:rsidRDefault="00E9138D" w:rsidP="00D4478E">
            <w:pPr>
              <w:pStyle w:val="ListParagraph"/>
              <w:numPr>
                <w:ilvl w:val="0"/>
                <w:numId w:val="35"/>
              </w:numPr>
              <w:rPr>
                <w:rFonts w:asciiTheme="minorHAnsi" w:hAnsiTheme="minorHAnsi"/>
                <w:sz w:val="16"/>
                <w:szCs w:val="16"/>
              </w:rPr>
            </w:pPr>
            <w:r w:rsidRPr="00F06F3B">
              <w:rPr>
                <w:rFonts w:asciiTheme="minorHAnsi" w:hAnsiTheme="minorHAnsi"/>
                <w:sz w:val="16"/>
                <w:szCs w:val="16"/>
              </w:rPr>
              <w:t xml:space="preserve">Sustainable business start-up rates </w:t>
            </w:r>
          </w:p>
          <w:p w14:paraId="18D6528A" w14:textId="77777777" w:rsidR="00E9138D" w:rsidRPr="00F06F3B" w:rsidRDefault="00E9138D" w:rsidP="00D4478E">
            <w:pPr>
              <w:pStyle w:val="ListParagraph"/>
              <w:numPr>
                <w:ilvl w:val="0"/>
                <w:numId w:val="35"/>
              </w:numPr>
              <w:rPr>
                <w:rFonts w:asciiTheme="minorHAnsi" w:hAnsiTheme="minorHAnsi"/>
                <w:sz w:val="16"/>
                <w:szCs w:val="16"/>
              </w:rPr>
            </w:pPr>
            <w:r w:rsidRPr="00F06F3B">
              <w:rPr>
                <w:rFonts w:asciiTheme="minorHAnsi" w:hAnsiTheme="minorHAnsi"/>
                <w:sz w:val="16"/>
                <w:szCs w:val="16"/>
              </w:rPr>
              <w:t xml:space="preserve">Percentage of Essex businesses who think they can recruit suitable people </w:t>
            </w:r>
          </w:p>
          <w:p w14:paraId="770399BB" w14:textId="77777777" w:rsidR="00E9138D" w:rsidRPr="00F06F3B" w:rsidRDefault="00E9138D" w:rsidP="00D4478E">
            <w:pPr>
              <w:pStyle w:val="ListParagraph"/>
              <w:numPr>
                <w:ilvl w:val="0"/>
                <w:numId w:val="35"/>
              </w:numPr>
              <w:rPr>
                <w:rFonts w:asciiTheme="minorHAnsi" w:hAnsiTheme="minorHAnsi"/>
                <w:sz w:val="16"/>
                <w:szCs w:val="16"/>
              </w:rPr>
            </w:pPr>
            <w:r w:rsidRPr="00F06F3B">
              <w:rPr>
                <w:rFonts w:asciiTheme="minorHAnsi" w:hAnsiTheme="minorHAnsi"/>
                <w:sz w:val="16"/>
                <w:szCs w:val="16"/>
              </w:rPr>
              <w:t xml:space="preserve">Percentage of working age people in employment </w:t>
            </w:r>
          </w:p>
          <w:p w14:paraId="34C78302" w14:textId="77777777" w:rsidR="00E9138D" w:rsidRPr="00F06F3B" w:rsidRDefault="00E9138D" w:rsidP="00D4478E">
            <w:pPr>
              <w:pStyle w:val="ListParagraph"/>
              <w:numPr>
                <w:ilvl w:val="0"/>
                <w:numId w:val="35"/>
              </w:numPr>
              <w:rPr>
                <w:rFonts w:asciiTheme="minorHAnsi" w:hAnsiTheme="minorHAnsi"/>
                <w:sz w:val="16"/>
                <w:szCs w:val="16"/>
              </w:rPr>
            </w:pPr>
            <w:r w:rsidRPr="00F06F3B">
              <w:rPr>
                <w:rFonts w:asciiTheme="minorHAnsi" w:hAnsiTheme="minorHAnsi"/>
                <w:sz w:val="16"/>
                <w:szCs w:val="16"/>
              </w:rPr>
              <w:t xml:space="preserve">Business rates growth </w:t>
            </w:r>
          </w:p>
          <w:p w14:paraId="7194DBDC" w14:textId="77777777" w:rsidR="009707A4" w:rsidRPr="00F06F3B" w:rsidRDefault="009707A4" w:rsidP="009F7570">
            <w:pPr>
              <w:rPr>
                <w:rFonts w:asciiTheme="minorHAnsi" w:hAnsiTheme="minorHAnsi"/>
                <w:sz w:val="16"/>
                <w:szCs w:val="16"/>
              </w:rPr>
            </w:pPr>
          </w:p>
        </w:tc>
        <w:tc>
          <w:tcPr>
            <w:tcW w:w="2552" w:type="dxa"/>
          </w:tcPr>
          <w:p w14:paraId="61994505" w14:textId="77777777" w:rsidR="006A3A0E" w:rsidRPr="00F06F3B" w:rsidRDefault="006A3A0E" w:rsidP="00D4478E">
            <w:pPr>
              <w:pStyle w:val="ListParagraph"/>
              <w:numPr>
                <w:ilvl w:val="0"/>
                <w:numId w:val="35"/>
              </w:numPr>
              <w:rPr>
                <w:rFonts w:asciiTheme="minorHAnsi" w:hAnsiTheme="minorHAnsi"/>
                <w:sz w:val="16"/>
                <w:szCs w:val="16"/>
              </w:rPr>
            </w:pPr>
            <w:r w:rsidRPr="00F06F3B">
              <w:rPr>
                <w:rFonts w:asciiTheme="minorHAnsi" w:hAnsiTheme="minorHAnsi"/>
                <w:sz w:val="16"/>
                <w:szCs w:val="16"/>
              </w:rPr>
              <w:t xml:space="preserve">Residual waste volumes </w:t>
            </w:r>
          </w:p>
          <w:p w14:paraId="1E0DCA03" w14:textId="77777777" w:rsidR="006A3A0E" w:rsidRPr="00F06F3B" w:rsidRDefault="006A3A0E" w:rsidP="00D4478E">
            <w:pPr>
              <w:pStyle w:val="ListParagraph"/>
              <w:numPr>
                <w:ilvl w:val="0"/>
                <w:numId w:val="35"/>
              </w:numPr>
              <w:rPr>
                <w:rFonts w:asciiTheme="minorHAnsi" w:hAnsiTheme="minorHAnsi"/>
                <w:sz w:val="16"/>
                <w:szCs w:val="16"/>
              </w:rPr>
            </w:pPr>
            <w:r w:rsidRPr="00F06F3B">
              <w:rPr>
                <w:rFonts w:asciiTheme="minorHAnsi" w:hAnsiTheme="minorHAnsi"/>
                <w:sz w:val="16"/>
                <w:szCs w:val="16"/>
              </w:rPr>
              <w:t xml:space="preserve">Cost of energy to households </w:t>
            </w:r>
          </w:p>
          <w:p w14:paraId="583B50A1" w14:textId="77777777" w:rsidR="006A3A0E" w:rsidRPr="00F06F3B" w:rsidRDefault="006A3A0E" w:rsidP="00D4478E">
            <w:pPr>
              <w:pStyle w:val="ListParagraph"/>
              <w:numPr>
                <w:ilvl w:val="0"/>
                <w:numId w:val="35"/>
              </w:numPr>
              <w:rPr>
                <w:rFonts w:asciiTheme="minorHAnsi" w:hAnsiTheme="minorHAnsi"/>
                <w:sz w:val="16"/>
                <w:szCs w:val="16"/>
              </w:rPr>
            </w:pPr>
            <w:r w:rsidRPr="00F06F3B">
              <w:rPr>
                <w:rFonts w:asciiTheme="minorHAnsi" w:hAnsiTheme="minorHAnsi"/>
                <w:sz w:val="16"/>
                <w:szCs w:val="16"/>
              </w:rPr>
              <w:t xml:space="preserve">Preventable flooding incidents </w:t>
            </w:r>
          </w:p>
          <w:p w14:paraId="1AB8ED32" w14:textId="77777777" w:rsidR="006A3A0E" w:rsidRPr="00F06F3B" w:rsidRDefault="006A3A0E" w:rsidP="00D4478E">
            <w:pPr>
              <w:pStyle w:val="ListParagraph"/>
              <w:numPr>
                <w:ilvl w:val="0"/>
                <w:numId w:val="35"/>
              </w:numPr>
              <w:rPr>
                <w:rFonts w:asciiTheme="minorHAnsi" w:hAnsiTheme="minorHAnsi"/>
                <w:sz w:val="16"/>
                <w:szCs w:val="16"/>
              </w:rPr>
            </w:pPr>
            <w:r w:rsidRPr="00F06F3B">
              <w:rPr>
                <w:rFonts w:asciiTheme="minorHAnsi" w:hAnsiTheme="minorHAnsi"/>
                <w:sz w:val="16"/>
                <w:szCs w:val="16"/>
              </w:rPr>
              <w:t xml:space="preserve">Level of pollution </w:t>
            </w:r>
          </w:p>
          <w:p w14:paraId="1FC5739F" w14:textId="77777777" w:rsidR="006A3A0E" w:rsidRPr="00F06F3B" w:rsidRDefault="006A3A0E" w:rsidP="00D4478E">
            <w:pPr>
              <w:pStyle w:val="ListParagraph"/>
              <w:numPr>
                <w:ilvl w:val="0"/>
                <w:numId w:val="35"/>
              </w:numPr>
              <w:rPr>
                <w:rFonts w:asciiTheme="minorHAnsi" w:hAnsiTheme="minorHAnsi"/>
                <w:sz w:val="16"/>
                <w:szCs w:val="16"/>
              </w:rPr>
            </w:pPr>
            <w:r w:rsidRPr="00F06F3B">
              <w:rPr>
                <w:rFonts w:asciiTheme="minorHAnsi" w:hAnsiTheme="minorHAnsi"/>
                <w:sz w:val="16"/>
                <w:szCs w:val="16"/>
              </w:rPr>
              <w:t xml:space="preserve">Condition of roads and footways </w:t>
            </w:r>
          </w:p>
          <w:p w14:paraId="107F93A5" w14:textId="77777777" w:rsidR="006A3A0E" w:rsidRPr="00F06F3B" w:rsidRDefault="006A3A0E" w:rsidP="00D4478E">
            <w:pPr>
              <w:pStyle w:val="ListParagraph"/>
              <w:numPr>
                <w:ilvl w:val="0"/>
                <w:numId w:val="35"/>
              </w:numPr>
              <w:rPr>
                <w:rFonts w:asciiTheme="minorHAnsi" w:hAnsiTheme="minorHAnsi"/>
                <w:sz w:val="16"/>
                <w:szCs w:val="16"/>
              </w:rPr>
            </w:pPr>
            <w:r w:rsidRPr="00F06F3B">
              <w:rPr>
                <w:rFonts w:asciiTheme="minorHAnsi" w:hAnsiTheme="minorHAnsi"/>
                <w:sz w:val="16"/>
                <w:szCs w:val="16"/>
              </w:rPr>
              <w:t xml:space="preserve">Access to valuable open spaces </w:t>
            </w:r>
          </w:p>
          <w:p w14:paraId="598F6813" w14:textId="77777777" w:rsidR="006A3A0E" w:rsidRPr="00F06F3B" w:rsidRDefault="006A3A0E" w:rsidP="00D4478E">
            <w:pPr>
              <w:pStyle w:val="ListParagraph"/>
              <w:numPr>
                <w:ilvl w:val="0"/>
                <w:numId w:val="35"/>
              </w:numPr>
              <w:rPr>
                <w:rFonts w:asciiTheme="minorHAnsi" w:hAnsiTheme="minorHAnsi"/>
                <w:sz w:val="16"/>
                <w:szCs w:val="16"/>
              </w:rPr>
            </w:pPr>
            <w:r w:rsidRPr="00F06F3B">
              <w:rPr>
                <w:rFonts w:asciiTheme="minorHAnsi" w:hAnsiTheme="minorHAnsi"/>
                <w:sz w:val="16"/>
                <w:szCs w:val="16"/>
              </w:rPr>
              <w:t xml:space="preserve">Perception of the quality of the environment in Essex’s cities, </w:t>
            </w:r>
            <w:proofErr w:type="gramStart"/>
            <w:r w:rsidRPr="00F06F3B">
              <w:rPr>
                <w:rFonts w:asciiTheme="minorHAnsi" w:hAnsiTheme="minorHAnsi"/>
                <w:sz w:val="16"/>
                <w:szCs w:val="16"/>
              </w:rPr>
              <w:t>towns</w:t>
            </w:r>
            <w:proofErr w:type="gramEnd"/>
            <w:r w:rsidRPr="00F06F3B">
              <w:rPr>
                <w:rFonts w:asciiTheme="minorHAnsi" w:hAnsiTheme="minorHAnsi"/>
                <w:sz w:val="16"/>
                <w:szCs w:val="16"/>
              </w:rPr>
              <w:t xml:space="preserve"> and villages </w:t>
            </w:r>
          </w:p>
          <w:p w14:paraId="769D0D3C" w14:textId="77777777" w:rsidR="009707A4" w:rsidRPr="00F06F3B" w:rsidRDefault="009707A4" w:rsidP="009F7570">
            <w:pPr>
              <w:rPr>
                <w:rFonts w:asciiTheme="minorHAnsi" w:hAnsiTheme="minorHAnsi"/>
                <w:sz w:val="16"/>
                <w:szCs w:val="16"/>
              </w:rPr>
            </w:pPr>
          </w:p>
        </w:tc>
        <w:tc>
          <w:tcPr>
            <w:tcW w:w="2976" w:type="dxa"/>
          </w:tcPr>
          <w:p w14:paraId="3D3A94B0" w14:textId="77777777" w:rsidR="006A3A0E" w:rsidRPr="00F06F3B" w:rsidRDefault="006A3A0E" w:rsidP="00D4478E">
            <w:pPr>
              <w:pStyle w:val="ListParagraph"/>
              <w:numPr>
                <w:ilvl w:val="0"/>
                <w:numId w:val="35"/>
              </w:numPr>
              <w:rPr>
                <w:rFonts w:asciiTheme="minorHAnsi" w:hAnsiTheme="minorHAnsi"/>
                <w:sz w:val="16"/>
                <w:szCs w:val="16"/>
              </w:rPr>
            </w:pPr>
            <w:r w:rsidRPr="00F06F3B">
              <w:rPr>
                <w:rFonts w:asciiTheme="minorHAnsi" w:hAnsiTheme="minorHAnsi"/>
                <w:sz w:val="16"/>
                <w:szCs w:val="16"/>
              </w:rPr>
              <w:t xml:space="preserve">Proportion of people who live independently </w:t>
            </w:r>
          </w:p>
          <w:p w14:paraId="3326E164" w14:textId="77777777" w:rsidR="006A3A0E" w:rsidRPr="00F06F3B" w:rsidRDefault="006A3A0E" w:rsidP="00D4478E">
            <w:pPr>
              <w:pStyle w:val="ListParagraph"/>
              <w:numPr>
                <w:ilvl w:val="0"/>
                <w:numId w:val="35"/>
              </w:numPr>
              <w:rPr>
                <w:rFonts w:asciiTheme="minorHAnsi" w:hAnsiTheme="minorHAnsi"/>
                <w:sz w:val="16"/>
                <w:szCs w:val="16"/>
              </w:rPr>
            </w:pPr>
            <w:r w:rsidRPr="00F06F3B">
              <w:rPr>
                <w:rFonts w:asciiTheme="minorHAnsi" w:hAnsiTheme="minorHAnsi"/>
                <w:sz w:val="16"/>
                <w:szCs w:val="16"/>
              </w:rPr>
              <w:t xml:space="preserve">Percentage of people who regain or increase their level of independence following hospital admissions </w:t>
            </w:r>
          </w:p>
          <w:p w14:paraId="6AC64CB2" w14:textId="77777777" w:rsidR="006A3A0E" w:rsidRPr="00F06F3B" w:rsidRDefault="006A3A0E" w:rsidP="00D4478E">
            <w:pPr>
              <w:pStyle w:val="ListParagraph"/>
              <w:numPr>
                <w:ilvl w:val="0"/>
                <w:numId w:val="35"/>
              </w:numPr>
              <w:rPr>
                <w:rFonts w:asciiTheme="minorHAnsi" w:hAnsiTheme="minorHAnsi"/>
                <w:sz w:val="16"/>
                <w:szCs w:val="16"/>
              </w:rPr>
            </w:pPr>
            <w:r w:rsidRPr="00F06F3B">
              <w:rPr>
                <w:rFonts w:asciiTheme="minorHAnsi" w:hAnsiTheme="minorHAnsi"/>
                <w:sz w:val="16"/>
                <w:szCs w:val="16"/>
              </w:rPr>
              <w:t xml:space="preserve">Access to end of life care in their preferred placement of choice </w:t>
            </w:r>
          </w:p>
          <w:p w14:paraId="714D873C" w14:textId="77777777" w:rsidR="006A3A0E" w:rsidRPr="00F06F3B" w:rsidRDefault="006A3A0E" w:rsidP="00D4478E">
            <w:pPr>
              <w:pStyle w:val="ListParagraph"/>
              <w:numPr>
                <w:ilvl w:val="0"/>
                <w:numId w:val="35"/>
              </w:numPr>
              <w:rPr>
                <w:rFonts w:asciiTheme="minorHAnsi" w:hAnsiTheme="minorHAnsi"/>
                <w:sz w:val="16"/>
                <w:szCs w:val="16"/>
              </w:rPr>
            </w:pPr>
            <w:r w:rsidRPr="00F06F3B">
              <w:rPr>
                <w:rFonts w:asciiTheme="minorHAnsi" w:hAnsiTheme="minorHAnsi"/>
                <w:sz w:val="16"/>
                <w:szCs w:val="16"/>
              </w:rPr>
              <w:t xml:space="preserve">Number of children and adults who receive social care support </w:t>
            </w:r>
          </w:p>
          <w:p w14:paraId="0BF66EC1" w14:textId="77777777" w:rsidR="006A3A0E" w:rsidRPr="00F06F3B" w:rsidRDefault="006A3A0E" w:rsidP="00D4478E">
            <w:pPr>
              <w:pStyle w:val="ListParagraph"/>
              <w:numPr>
                <w:ilvl w:val="0"/>
                <w:numId w:val="35"/>
              </w:numPr>
              <w:rPr>
                <w:rFonts w:asciiTheme="minorHAnsi" w:hAnsiTheme="minorHAnsi"/>
                <w:sz w:val="16"/>
                <w:szCs w:val="16"/>
              </w:rPr>
            </w:pPr>
            <w:r w:rsidRPr="00F06F3B">
              <w:rPr>
                <w:rFonts w:asciiTheme="minorHAnsi" w:hAnsiTheme="minorHAnsi"/>
                <w:sz w:val="16"/>
                <w:szCs w:val="16"/>
              </w:rPr>
              <w:t xml:space="preserve">Number of people with personal budgets </w:t>
            </w:r>
          </w:p>
          <w:p w14:paraId="54CD245A" w14:textId="77777777" w:rsidR="009707A4" w:rsidRPr="00F06F3B" w:rsidRDefault="009707A4" w:rsidP="009F7570">
            <w:pPr>
              <w:rPr>
                <w:rFonts w:asciiTheme="minorHAnsi" w:hAnsiTheme="minorHAnsi"/>
                <w:sz w:val="16"/>
                <w:szCs w:val="16"/>
              </w:rPr>
            </w:pPr>
          </w:p>
        </w:tc>
      </w:tr>
    </w:tbl>
    <w:p w14:paraId="7B3A63F9" w14:textId="0CBCA369" w:rsidR="016B6904" w:rsidRDefault="016B6904"/>
    <w:p w14:paraId="2635E364" w14:textId="77777777" w:rsidR="005C7093" w:rsidRDefault="005C7093" w:rsidP="000268C6">
      <w:pPr>
        <w:pStyle w:val="ListParagraph"/>
        <w:numPr>
          <w:ilvl w:val="0"/>
          <w:numId w:val="2"/>
        </w:numPr>
        <w:spacing w:before="200" w:line="240" w:lineRule="auto"/>
        <w:rPr>
          <w:b/>
        </w:rPr>
      </w:pPr>
      <w:bookmarkStart w:id="1" w:name="Introduction"/>
      <w:r w:rsidRPr="00F07183">
        <w:rPr>
          <w:b/>
        </w:rPr>
        <w:t>Introduction</w:t>
      </w:r>
      <w:r w:rsidR="00B86E5E" w:rsidRPr="00F07183">
        <w:rPr>
          <w:b/>
        </w:rPr>
        <w:t xml:space="preserve"> </w:t>
      </w:r>
    </w:p>
    <w:p w14:paraId="1231BE67" w14:textId="77777777" w:rsidR="00F07183" w:rsidRPr="00F07183" w:rsidRDefault="00F07183" w:rsidP="00D51633">
      <w:pPr>
        <w:pStyle w:val="ListParagraph"/>
        <w:spacing w:before="200" w:line="240" w:lineRule="auto"/>
        <w:ind w:left="360"/>
        <w:rPr>
          <w:b/>
        </w:rPr>
      </w:pPr>
    </w:p>
    <w:bookmarkEnd w:id="1"/>
    <w:p w14:paraId="20FF71CF" w14:textId="149BE6B1" w:rsidR="00CE6F59" w:rsidRPr="00D31F9A" w:rsidRDefault="00CE6F59" w:rsidP="00D31F9A">
      <w:pPr>
        <w:pStyle w:val="ListParagraph"/>
        <w:numPr>
          <w:ilvl w:val="1"/>
          <w:numId w:val="9"/>
        </w:numPr>
        <w:spacing w:before="200" w:line="240" w:lineRule="auto"/>
        <w:contextualSpacing w:val="0"/>
      </w:pPr>
      <w:r w:rsidRPr="00D31F9A">
        <w:t>Essex County Council operates one of the largest Music Hubs in the UK through a grant from the Arts Council England (ACE) and has undergone significant transformational change to further enhance customer focus, service and delivery in line with the Arts Council England 10-year strategy.</w:t>
      </w:r>
    </w:p>
    <w:p w14:paraId="16129A3A" w14:textId="1255D1CA" w:rsidR="00304DC8" w:rsidRPr="00D31F9A" w:rsidRDefault="008D64C5" w:rsidP="00D31F9A">
      <w:pPr>
        <w:pStyle w:val="ListParagraph"/>
        <w:numPr>
          <w:ilvl w:val="1"/>
          <w:numId w:val="9"/>
        </w:numPr>
        <w:spacing w:before="200" w:line="240" w:lineRule="auto"/>
        <w:contextualSpacing w:val="0"/>
      </w:pPr>
      <w:r>
        <w:t>ECC</w:t>
      </w:r>
      <w:r w:rsidR="00304DC8" w:rsidRPr="00D31F9A">
        <w:t xml:space="preserve"> </w:t>
      </w:r>
      <w:r>
        <w:t>is</w:t>
      </w:r>
      <w:r w:rsidRPr="00D31F9A">
        <w:t xml:space="preserve"> </w:t>
      </w:r>
      <w:r w:rsidR="00304DC8" w:rsidRPr="00D31F9A">
        <w:t>looking for a music education digital resource specialist to provide a comprehensive package of musical programmes and resources which are accessible to thousands of classroom teachers, music tutors and young people.  In addition</w:t>
      </w:r>
      <w:r w:rsidR="00615823" w:rsidRPr="00D31F9A">
        <w:t>,</w:t>
      </w:r>
      <w:r w:rsidR="00304DC8" w:rsidRPr="00D31F9A">
        <w:t xml:space="preserve"> both online and face-to-face training, delivering up to 2 training sessions a week is essential to maximise uptake and engagement.</w:t>
      </w:r>
      <w:r w:rsidR="0000322D" w:rsidRPr="00D31F9A">
        <w:t xml:space="preserve"> The target audiences for this training would be set through working closely</w:t>
      </w:r>
      <w:r w:rsidR="00BE1FBF" w:rsidRPr="00D31F9A">
        <w:t xml:space="preserve"> in partnership between the Music Hub and</w:t>
      </w:r>
      <w:r w:rsidR="00627384" w:rsidRPr="00D31F9A">
        <w:t xml:space="preserve"> the successful bidder</w:t>
      </w:r>
      <w:r w:rsidR="00BE1FBF" w:rsidRPr="00D31F9A">
        <w:t xml:space="preserve">. </w:t>
      </w:r>
      <w:r w:rsidR="00615823" w:rsidRPr="00D31F9A">
        <w:t xml:space="preserve"> </w:t>
      </w:r>
    </w:p>
    <w:p w14:paraId="62B36F6C" w14:textId="2775E8D8" w:rsidR="00304DC8" w:rsidRPr="00D31F9A" w:rsidRDefault="00304DC8" w:rsidP="00D31F9A">
      <w:pPr>
        <w:pStyle w:val="ListParagraph"/>
        <w:numPr>
          <w:ilvl w:val="1"/>
          <w:numId w:val="9"/>
        </w:numPr>
        <w:spacing w:before="200" w:line="240" w:lineRule="auto"/>
        <w:contextualSpacing w:val="0"/>
        <w:rPr>
          <w:iCs/>
        </w:rPr>
      </w:pPr>
      <w:r w:rsidRPr="00D31F9A">
        <w:t xml:space="preserve">The successful bidder will become a </w:t>
      </w:r>
      <w:r w:rsidR="00BE1FBF" w:rsidRPr="00D31F9A">
        <w:t xml:space="preserve">Music </w:t>
      </w:r>
      <w:r w:rsidRPr="00D31F9A">
        <w:t xml:space="preserve">Hub partner whose offer will strongly compliment the wider work of the </w:t>
      </w:r>
      <w:r w:rsidR="00BE1FBF" w:rsidRPr="00D31F9A">
        <w:t xml:space="preserve">Music </w:t>
      </w:r>
      <w:r w:rsidRPr="00D31F9A">
        <w:t xml:space="preserve">Hub and help deliver the Core and Extension roles which all </w:t>
      </w:r>
      <w:r w:rsidR="00627384" w:rsidRPr="00D31F9A">
        <w:t xml:space="preserve">Music </w:t>
      </w:r>
      <w:r w:rsidRPr="00D31F9A">
        <w:t>Hubs are funded to offer</w:t>
      </w:r>
      <w:r w:rsidRPr="00D31F9A">
        <w:rPr>
          <w:iCs/>
        </w:rPr>
        <w:t>.</w:t>
      </w:r>
    </w:p>
    <w:p w14:paraId="68AAE987" w14:textId="71727690" w:rsidR="00304DC8" w:rsidRPr="00D31F9A" w:rsidRDefault="00304DC8" w:rsidP="00D31F9A">
      <w:pPr>
        <w:pStyle w:val="ListParagraph"/>
        <w:numPr>
          <w:ilvl w:val="1"/>
          <w:numId w:val="9"/>
        </w:numPr>
        <w:spacing w:before="200" w:line="240" w:lineRule="auto"/>
        <w:contextualSpacing w:val="0"/>
      </w:pPr>
      <w:r w:rsidRPr="00D31F9A">
        <w:t>The digital learning packages will need to be administered and promoted by the successful bidder.</w:t>
      </w:r>
      <w:r w:rsidR="006709BE" w:rsidRPr="00D31F9A">
        <w:t xml:space="preserve"> </w:t>
      </w:r>
      <w:r w:rsidRPr="00D31F9A">
        <w:t xml:space="preserve">An ongoing, high-quality face-to-face and online training package for generalist and specialist teachers and tutors is essential. </w:t>
      </w:r>
    </w:p>
    <w:p w14:paraId="7E19044A" w14:textId="77777777" w:rsidR="008824C0" w:rsidRDefault="008824C0" w:rsidP="000268C6">
      <w:pPr>
        <w:pStyle w:val="ListParagraph"/>
        <w:numPr>
          <w:ilvl w:val="0"/>
          <w:numId w:val="2"/>
        </w:numPr>
        <w:spacing w:before="200" w:line="240" w:lineRule="auto"/>
        <w:rPr>
          <w:b/>
        </w:rPr>
      </w:pPr>
      <w:bookmarkStart w:id="2" w:name="Background"/>
      <w:r w:rsidRPr="00F07183">
        <w:rPr>
          <w:b/>
        </w:rPr>
        <w:t>Background</w:t>
      </w:r>
    </w:p>
    <w:bookmarkEnd w:id="2"/>
    <w:p w14:paraId="09B424E7" w14:textId="06585471" w:rsidR="00EA728D" w:rsidRDefault="00EA728D" w:rsidP="00EA728D">
      <w:pPr>
        <w:pStyle w:val="ListParagraph"/>
        <w:spacing w:before="200" w:line="240" w:lineRule="auto"/>
        <w:ind w:left="792"/>
        <w:rPr>
          <w:highlight w:val="yellow"/>
        </w:rPr>
      </w:pPr>
    </w:p>
    <w:p w14:paraId="05AC1E4A" w14:textId="0B6B9257" w:rsidR="00FD6D36" w:rsidRDefault="00A264D7" w:rsidP="0062464E">
      <w:pPr>
        <w:pStyle w:val="ListParagraph"/>
        <w:numPr>
          <w:ilvl w:val="1"/>
          <w:numId w:val="10"/>
        </w:numPr>
        <w:spacing w:before="200" w:line="240" w:lineRule="auto"/>
        <w:contextualSpacing w:val="0"/>
      </w:pPr>
      <w:r w:rsidRPr="007A7A8E">
        <w:lastRenderedPageBreak/>
        <w:t xml:space="preserve">Essex Music </w:t>
      </w:r>
      <w:r w:rsidR="00626B9C" w:rsidRPr="007A7A8E">
        <w:t>Education</w:t>
      </w:r>
      <w:r w:rsidRPr="007A7A8E">
        <w:t xml:space="preserve"> Hub are looking to procure </w:t>
      </w:r>
      <w:r w:rsidR="002C0E9A" w:rsidRPr="007A7A8E">
        <w:t>the</w:t>
      </w:r>
      <w:r w:rsidRPr="007A7A8E">
        <w:t xml:space="preserve"> </w:t>
      </w:r>
      <w:r w:rsidR="000F0C61" w:rsidRPr="007A7A8E">
        <w:t xml:space="preserve">provision </w:t>
      </w:r>
      <w:r w:rsidRPr="007A7A8E">
        <w:t>of an online curriculum support tool with an experienced and innovative digital learning partner</w:t>
      </w:r>
      <w:r w:rsidR="007A7A8E" w:rsidRPr="007A7A8E">
        <w:t xml:space="preserve"> to replace its existing contract</w:t>
      </w:r>
      <w:r w:rsidRPr="007A7A8E">
        <w:t xml:space="preserve">. </w:t>
      </w:r>
      <w:r w:rsidR="008D64C5">
        <w:t>ECC</w:t>
      </w:r>
      <w:r w:rsidR="007A7A8E" w:rsidRPr="007A7A8E">
        <w:t xml:space="preserve"> </w:t>
      </w:r>
      <w:r w:rsidR="008D64C5">
        <w:t>is</w:t>
      </w:r>
      <w:r w:rsidR="008D64C5" w:rsidRPr="007A7A8E">
        <w:t xml:space="preserve"> </w:t>
      </w:r>
      <w:r w:rsidR="007A7A8E" w:rsidRPr="007A7A8E">
        <w:t>keen to continue with this methodology of delivering this Service to our schools.</w:t>
      </w:r>
    </w:p>
    <w:p w14:paraId="35CFB1D3" w14:textId="509C5A88" w:rsidR="00390264" w:rsidRPr="007A7A8E" w:rsidRDefault="0B63D81A" w:rsidP="0062464E">
      <w:pPr>
        <w:pStyle w:val="ListParagraph"/>
        <w:numPr>
          <w:ilvl w:val="1"/>
          <w:numId w:val="10"/>
        </w:numPr>
        <w:spacing w:before="200" w:line="240" w:lineRule="auto"/>
        <w:contextualSpacing w:val="0"/>
      </w:pPr>
      <w:r>
        <w:t xml:space="preserve">Essex County Council operates one of the largest Music Hubs in the UK through a grant from ACE and has undergone significant transformational change to further enhance customer focus, service and delivery in line with the Ace </w:t>
      </w:r>
      <w:proofErr w:type="gramStart"/>
      <w:r>
        <w:t>10 year</w:t>
      </w:r>
      <w:proofErr w:type="gramEnd"/>
      <w:r>
        <w:t xml:space="preserve"> strategy.</w:t>
      </w:r>
    </w:p>
    <w:p w14:paraId="77B0072C" w14:textId="38D9C2F6" w:rsidR="00F07183" w:rsidRPr="007A7A8E" w:rsidRDefault="007A7A8E" w:rsidP="0062464E">
      <w:pPr>
        <w:pStyle w:val="ListParagraph"/>
        <w:numPr>
          <w:ilvl w:val="1"/>
          <w:numId w:val="10"/>
        </w:numPr>
        <w:spacing w:before="200" w:line="240" w:lineRule="auto"/>
        <w:contextualSpacing w:val="0"/>
      </w:pPr>
      <w:r>
        <w:t xml:space="preserve">Essex Music Education Hub has developed a strong portfolio of both local and national partnership organisations to support the work of the Music Hub across the county, and </w:t>
      </w:r>
      <w:r w:rsidR="008D64C5">
        <w:t>ECC</w:t>
      </w:r>
      <w:r>
        <w:t xml:space="preserve"> are looking to continue to work with an experienced and innovative digital learning partner.</w:t>
      </w:r>
    </w:p>
    <w:p w14:paraId="5798CB5E" w14:textId="45A35E0C" w:rsidR="00B45C1F" w:rsidRPr="007A7A8E" w:rsidRDefault="00B45C1F" w:rsidP="0062464E">
      <w:pPr>
        <w:pStyle w:val="ListParagraph"/>
        <w:numPr>
          <w:ilvl w:val="1"/>
          <w:numId w:val="10"/>
        </w:numPr>
        <w:spacing w:before="200" w:line="240" w:lineRule="auto"/>
        <w:contextualSpacing w:val="0"/>
      </w:pPr>
      <w:r>
        <w:t>As a geographically large county, a strong online music resource offer is essential in helping the service engage and support all schools in their music provision</w:t>
      </w:r>
      <w:r w:rsidR="55B0E8C8">
        <w:t>.</w:t>
      </w:r>
    </w:p>
    <w:p w14:paraId="2D187E08" w14:textId="1519296B" w:rsidR="009C5522" w:rsidRPr="007A7A8E" w:rsidRDefault="009C5522" w:rsidP="0062464E">
      <w:pPr>
        <w:pStyle w:val="ListParagraph"/>
        <w:numPr>
          <w:ilvl w:val="1"/>
          <w:numId w:val="10"/>
        </w:numPr>
        <w:spacing w:before="200" w:line="240" w:lineRule="auto"/>
        <w:contextualSpacing w:val="0"/>
      </w:pPr>
      <w:r>
        <w:t>This digital offering will help compliment the other services and opportunities we offer to schools, such as instrumental learning, access to high quality singing, instrumental hire and is a tangible way of offering virtual support to teachers and pupils when face-to-face contact is not always possible from a small core outreach team.</w:t>
      </w:r>
    </w:p>
    <w:p w14:paraId="583831AE" w14:textId="14379D1D" w:rsidR="00CC1A7F" w:rsidRPr="007A7A8E" w:rsidRDefault="00CC1A7F" w:rsidP="0062464E">
      <w:pPr>
        <w:pStyle w:val="ListParagraph"/>
        <w:numPr>
          <w:ilvl w:val="1"/>
          <w:numId w:val="10"/>
        </w:numPr>
        <w:spacing w:before="200" w:line="240" w:lineRule="auto"/>
        <w:contextualSpacing w:val="0"/>
      </w:pPr>
      <w:r>
        <w:t xml:space="preserve">There is a proven demand for digital learning resources within Essex schools and other settings with </w:t>
      </w:r>
      <w:r w:rsidR="001E38F0">
        <w:t>73% of settings within the county holding a licence for a musical digital learning package through Essex Music Education Hub and 61% of settings</w:t>
      </w:r>
      <w:r w:rsidR="0013522F">
        <w:t xml:space="preserve"> in Essex</w:t>
      </w:r>
      <w:r w:rsidR="001E38F0">
        <w:t xml:space="preserve"> actively using the </w:t>
      </w:r>
      <w:r w:rsidR="3C033210">
        <w:t xml:space="preserve">service. </w:t>
      </w:r>
    </w:p>
    <w:p w14:paraId="48A21919" w14:textId="01569D61" w:rsidR="00F07183" w:rsidRPr="007A7A8E" w:rsidRDefault="00DA72D7" w:rsidP="0062464E">
      <w:pPr>
        <w:pStyle w:val="ListParagraph"/>
        <w:numPr>
          <w:ilvl w:val="1"/>
          <w:numId w:val="10"/>
        </w:numPr>
        <w:spacing w:before="200" w:line="240" w:lineRule="auto"/>
        <w:contextualSpacing w:val="0"/>
      </w:pPr>
      <w:r>
        <w:t xml:space="preserve">Essex Music Education Hub </w:t>
      </w:r>
      <w:r w:rsidR="00615777">
        <w:t>will not require</w:t>
      </w:r>
      <w:r w:rsidR="00FB43EB">
        <w:t xml:space="preserve"> </w:t>
      </w:r>
      <w:r w:rsidR="00615777">
        <w:t>the successful bidder</w:t>
      </w:r>
      <w:r w:rsidR="0074016C">
        <w:t xml:space="preserve"> to</w:t>
      </w:r>
      <w:r w:rsidR="00FB43EB">
        <w:t xml:space="preserve"> </w:t>
      </w:r>
      <w:r w:rsidR="00F17F5E">
        <w:t xml:space="preserve">interact with any other </w:t>
      </w:r>
      <w:r w:rsidR="00FB43EB">
        <w:t xml:space="preserve">interfaces or contracted providers, however, </w:t>
      </w:r>
      <w:r w:rsidR="00DC15A9">
        <w:t xml:space="preserve">there </w:t>
      </w:r>
      <w:proofErr w:type="spellStart"/>
      <w:r w:rsidR="00DC15A9">
        <w:t>maybe</w:t>
      </w:r>
      <w:proofErr w:type="spellEnd"/>
      <w:r w:rsidR="00DC15A9">
        <w:t xml:space="preserve"> </w:t>
      </w:r>
      <w:r w:rsidR="00DA4E8C">
        <w:t xml:space="preserve">introduction to other partners who are developing or provide work within Essex, that may benefit </w:t>
      </w:r>
      <w:r w:rsidR="00F66ACC">
        <w:t xml:space="preserve">the on-going provision of this contract holder. </w:t>
      </w:r>
    </w:p>
    <w:p w14:paraId="6BD18F9B" w14:textId="083DF611" w:rsidR="00F07183" w:rsidRPr="007A7A8E" w:rsidRDefault="00A416DB" w:rsidP="0062464E">
      <w:pPr>
        <w:pStyle w:val="ListParagraph"/>
        <w:numPr>
          <w:ilvl w:val="1"/>
          <w:numId w:val="10"/>
        </w:numPr>
        <w:spacing w:before="200" w:line="240" w:lineRule="auto"/>
        <w:contextualSpacing w:val="0"/>
      </w:pPr>
      <w:r>
        <w:t>The digital learning platform has been provided to schools since 2016 and no major changes to the requirement are envisaged</w:t>
      </w:r>
      <w:r w:rsidR="00402359">
        <w:t xml:space="preserve">  With the publication of the Model Music Curriculum in 2021 and a New National Plan for Music Education expected</w:t>
      </w:r>
      <w:r w:rsidR="00D84242">
        <w:t xml:space="preserve">, </w:t>
      </w:r>
      <w:r w:rsidR="008D64C5">
        <w:t>ECC</w:t>
      </w:r>
      <w:r w:rsidR="00D84242">
        <w:t xml:space="preserve"> </w:t>
      </w:r>
      <w:r w:rsidR="00F66ACC">
        <w:t>expect</w:t>
      </w:r>
      <w:r w:rsidR="008D64C5">
        <w:t>s</w:t>
      </w:r>
      <w:r w:rsidR="00D84242">
        <w:t xml:space="preserve"> that more schools </w:t>
      </w:r>
      <w:r w:rsidR="00A24C17">
        <w:t>will</w:t>
      </w:r>
      <w:r w:rsidR="00D84242">
        <w:t xml:space="preserve"> want to </w:t>
      </w:r>
      <w:r w:rsidR="000457CB">
        <w:t>subscribe to a digital learning platform</w:t>
      </w:r>
      <w:r w:rsidR="00A24C17">
        <w:t>,</w:t>
      </w:r>
      <w:r w:rsidR="000457CB">
        <w:t xml:space="preserve"> but </w:t>
      </w:r>
      <w:r w:rsidR="00A24C17">
        <w:t>due to high engagement figures already, we do</w:t>
      </w:r>
      <w:r w:rsidR="000457CB">
        <w:t xml:space="preserve"> not </w:t>
      </w:r>
      <w:r w:rsidR="00936B6D">
        <w:t>expect substantive</w:t>
      </w:r>
      <w:r w:rsidR="000457CB">
        <w:t xml:space="preserve"> change in </w:t>
      </w:r>
      <w:r w:rsidR="00936B6D">
        <w:t>this area</w:t>
      </w:r>
      <w:r w:rsidR="000457CB">
        <w:t>.</w:t>
      </w:r>
    </w:p>
    <w:p w14:paraId="378139B0" w14:textId="62A160A8" w:rsidR="00E606B7" w:rsidRDefault="00E606B7" w:rsidP="0062464E">
      <w:pPr>
        <w:pStyle w:val="ListParagraph"/>
        <w:numPr>
          <w:ilvl w:val="1"/>
          <w:numId w:val="10"/>
        </w:numPr>
        <w:spacing w:before="200" w:line="240" w:lineRule="auto"/>
        <w:contextualSpacing w:val="0"/>
      </w:pPr>
      <w:r>
        <w:t xml:space="preserve">The digital learning platform should provide the tools for </w:t>
      </w:r>
      <w:r w:rsidR="00213ECF">
        <w:t>420</w:t>
      </w:r>
      <w:r>
        <w:t xml:space="preserve"> specialist and non-specialist teachers to deliver a high</w:t>
      </w:r>
      <w:r w:rsidR="0074016C">
        <w:t>-</w:t>
      </w:r>
      <w:r w:rsidR="00E16F15">
        <w:t>quality music curriculum, allowing them to focus their time on quality delivery and musical progression for their pupils.</w:t>
      </w:r>
    </w:p>
    <w:p w14:paraId="2F46521E" w14:textId="77777777" w:rsidR="00F72FD5" w:rsidRDefault="00F72FD5" w:rsidP="000268C6">
      <w:pPr>
        <w:pStyle w:val="ListParagraph"/>
        <w:numPr>
          <w:ilvl w:val="0"/>
          <w:numId w:val="2"/>
        </w:numPr>
        <w:spacing w:beforeLines="200" w:before="480" w:line="240" w:lineRule="auto"/>
        <w:rPr>
          <w:b/>
        </w:rPr>
      </w:pPr>
      <w:bookmarkStart w:id="3" w:name="Scope"/>
      <w:r w:rsidRPr="001545ED">
        <w:rPr>
          <w:b/>
        </w:rPr>
        <w:t>Scope</w:t>
      </w:r>
      <w:bookmarkEnd w:id="3"/>
    </w:p>
    <w:p w14:paraId="384C9518" w14:textId="77777777" w:rsidR="00247935" w:rsidRPr="001545ED" w:rsidRDefault="00247935" w:rsidP="00D51633">
      <w:pPr>
        <w:pStyle w:val="ListParagraph"/>
        <w:spacing w:beforeLines="200" w:before="480" w:line="240" w:lineRule="auto"/>
        <w:ind w:left="360"/>
        <w:rPr>
          <w:b/>
        </w:rPr>
      </w:pPr>
    </w:p>
    <w:p w14:paraId="2831D433" w14:textId="05166A61" w:rsidR="00F33FDE" w:rsidRPr="000C5EBE" w:rsidRDefault="001A6D40" w:rsidP="000C5EBE">
      <w:pPr>
        <w:pStyle w:val="ListParagraph"/>
        <w:numPr>
          <w:ilvl w:val="1"/>
          <w:numId w:val="10"/>
        </w:numPr>
        <w:spacing w:before="200" w:line="240" w:lineRule="auto"/>
        <w:ind w:left="794" w:hanging="794"/>
        <w:contextualSpacing w:val="0"/>
        <w:rPr>
          <w:bCs/>
        </w:rPr>
      </w:pPr>
      <w:r>
        <w:t xml:space="preserve">The successful bidder will be </w:t>
      </w:r>
      <w:r w:rsidR="000C5EBE">
        <w:t xml:space="preserve">required </w:t>
      </w:r>
      <w:r>
        <w:t xml:space="preserve">to provide a digital-based learning environment which contains a breadth and depth of resources to support the delivery of music to all key-stages, but with particular detailed content to support EYFS, Key-stage 1 and Key-stage 2 teachers where there are a greater number of non-specialist teachers delivering music curriculum </w:t>
      </w:r>
      <w:r>
        <w:lastRenderedPageBreak/>
        <w:t>lessons. We also expect there to be resource to support the various SEND settings across the county and support transition of young people between primary and secondary settings.</w:t>
      </w:r>
    </w:p>
    <w:p w14:paraId="2FD388D5" w14:textId="77777777" w:rsidR="00AD659E" w:rsidRPr="00AD659E" w:rsidRDefault="00F33FDE" w:rsidP="000C5EBE">
      <w:pPr>
        <w:pStyle w:val="ListParagraph"/>
        <w:numPr>
          <w:ilvl w:val="1"/>
          <w:numId w:val="10"/>
        </w:numPr>
        <w:spacing w:before="200" w:line="240" w:lineRule="auto"/>
        <w:ind w:left="794" w:hanging="794"/>
        <w:contextualSpacing w:val="0"/>
        <w:rPr>
          <w:bCs/>
        </w:rPr>
      </w:pPr>
      <w:r w:rsidRPr="00D35692">
        <w:t>All users (both teachers/tutors and pupils) will need individual logins which can easily be reset and to which content can be saved. The managers of Essex Music Education Hub also require administrative access.</w:t>
      </w:r>
    </w:p>
    <w:p w14:paraId="3BB1DB91" w14:textId="68D6C441" w:rsidR="001862D2" w:rsidRPr="000C5EBE" w:rsidRDefault="092A45C1" w:rsidP="000C5EBE">
      <w:pPr>
        <w:pStyle w:val="ListParagraph"/>
        <w:numPr>
          <w:ilvl w:val="1"/>
          <w:numId w:val="10"/>
        </w:numPr>
        <w:spacing w:before="200" w:line="240" w:lineRule="auto"/>
        <w:ind w:left="794" w:hanging="794"/>
        <w:contextualSpacing w:val="0"/>
      </w:pPr>
      <w:r>
        <w:t xml:space="preserve">Licences </w:t>
      </w:r>
      <w:r w:rsidR="385A01A7">
        <w:t xml:space="preserve">will be required for </w:t>
      </w:r>
      <w:r w:rsidR="31C4F217">
        <w:t>420 settings across</w:t>
      </w:r>
      <w:r w:rsidR="385A01A7">
        <w:t xml:space="preserve"> Essex</w:t>
      </w:r>
      <w:r w:rsidR="35B06814">
        <w:t xml:space="preserve">.  Should further demand for this prove necessary in the future </w:t>
      </w:r>
      <w:r w:rsidR="008D64C5">
        <w:t>ECC</w:t>
      </w:r>
      <w:r w:rsidR="35B06814">
        <w:t xml:space="preserve"> would expect to be </w:t>
      </w:r>
      <w:r w:rsidR="3033272D">
        <w:t>able to p</w:t>
      </w:r>
      <w:r w:rsidR="611445F2">
        <w:t>urchase</w:t>
      </w:r>
      <w:r w:rsidR="3033272D">
        <w:t xml:space="preserve"> additional licences at </w:t>
      </w:r>
      <w:r w:rsidR="008D64C5">
        <w:t xml:space="preserve">a </w:t>
      </w:r>
      <w:r w:rsidR="3033272D">
        <w:t>pro rata rate.</w:t>
      </w:r>
    </w:p>
    <w:p w14:paraId="3487ADFC" w14:textId="77777777" w:rsidR="001862D2" w:rsidRPr="000C5EBE" w:rsidRDefault="001230A5" w:rsidP="70BCC209">
      <w:pPr>
        <w:pStyle w:val="ListParagraph"/>
        <w:numPr>
          <w:ilvl w:val="1"/>
          <w:numId w:val="10"/>
        </w:numPr>
        <w:spacing w:before="200" w:line="240" w:lineRule="auto"/>
        <w:ind w:left="794" w:hanging="794"/>
        <w:contextualSpacing w:val="0"/>
      </w:pPr>
      <w:r>
        <w:t>There will be a need and expectation for the successful bidder to provide an on-going CPD programme for schools to benefit from, to enable generalist teachers to fully understand how to best use the resources that are on offer.</w:t>
      </w:r>
    </w:p>
    <w:p w14:paraId="4859BF9F" w14:textId="0DAE525B" w:rsidR="00E96960" w:rsidRPr="000C5EBE" w:rsidRDefault="00E96960" w:rsidP="70BCC209">
      <w:pPr>
        <w:pStyle w:val="ListParagraph"/>
        <w:numPr>
          <w:ilvl w:val="1"/>
          <w:numId w:val="10"/>
        </w:numPr>
        <w:spacing w:before="200" w:line="240" w:lineRule="auto"/>
        <w:ind w:left="794" w:hanging="794"/>
        <w:contextualSpacing w:val="0"/>
      </w:pPr>
      <w:r>
        <w:t xml:space="preserve">This digital learning requirement will require </w:t>
      </w:r>
      <w:r w:rsidR="001862D2">
        <w:t xml:space="preserve">two separate </w:t>
      </w:r>
      <w:r>
        <w:t xml:space="preserve">elements of work to be provided for: </w:t>
      </w:r>
    </w:p>
    <w:p w14:paraId="3619092F" w14:textId="425118AD" w:rsidR="00E96960" w:rsidRDefault="00E96960" w:rsidP="00D4478E">
      <w:pPr>
        <w:pStyle w:val="ListParagraph"/>
        <w:numPr>
          <w:ilvl w:val="1"/>
          <w:numId w:val="49"/>
        </w:numPr>
        <w:spacing w:line="240" w:lineRule="auto"/>
        <w:contextualSpacing w:val="0"/>
      </w:pPr>
      <w:r w:rsidRPr="00D35692">
        <w:t xml:space="preserve">A resource for </w:t>
      </w:r>
      <w:r w:rsidR="00CC2655">
        <w:t>the whole delivery of the Music C</w:t>
      </w:r>
      <w:r w:rsidRPr="00D35692">
        <w:t xml:space="preserve">urriculum and </w:t>
      </w:r>
      <w:r w:rsidR="006E5ED4">
        <w:t xml:space="preserve">support materials for </w:t>
      </w:r>
      <w:r w:rsidRPr="00D35692">
        <w:t>instrumental teachers</w:t>
      </w:r>
    </w:p>
    <w:p w14:paraId="503DA9CF" w14:textId="77777777" w:rsidR="009A1D5B" w:rsidRDefault="00E96960" w:rsidP="00D4478E">
      <w:pPr>
        <w:pStyle w:val="ListParagraph"/>
        <w:numPr>
          <w:ilvl w:val="1"/>
          <w:numId w:val="49"/>
        </w:numPr>
        <w:spacing w:line="240" w:lineRule="auto"/>
        <w:contextualSpacing w:val="0"/>
      </w:pPr>
      <w:r>
        <w:t>A reso</w:t>
      </w:r>
      <w:r w:rsidR="001862D2">
        <w:t>u</w:t>
      </w:r>
      <w:r>
        <w:t xml:space="preserve">rce for students to use to explore multi-track and sequencing techniques and creativity using music technology. </w:t>
      </w:r>
    </w:p>
    <w:p w14:paraId="1D4D4DF5" w14:textId="1233EF1F" w:rsidR="009A1D5B" w:rsidRDefault="00E96960" w:rsidP="000C5EBE">
      <w:pPr>
        <w:pStyle w:val="ListParagraph"/>
        <w:numPr>
          <w:ilvl w:val="1"/>
          <w:numId w:val="10"/>
        </w:numPr>
        <w:spacing w:before="200" w:line="240" w:lineRule="auto"/>
        <w:ind w:left="794" w:hanging="794"/>
        <w:contextualSpacing w:val="0"/>
      </w:pPr>
      <w:r>
        <w:t>As well as supporting teachers to deliver high quality music lessons within school, there is also an expectation that the resource offered will engage with all young people and provide an interactive music-focused digital learning resource that is accessible for the student user.</w:t>
      </w:r>
    </w:p>
    <w:p w14:paraId="0A23D566" w14:textId="5E1E1301" w:rsidR="00996A35" w:rsidRDefault="00E96960" w:rsidP="000C5EBE">
      <w:pPr>
        <w:pStyle w:val="ListParagraph"/>
        <w:numPr>
          <w:ilvl w:val="1"/>
          <w:numId w:val="10"/>
        </w:numPr>
        <w:spacing w:before="200" w:line="240" w:lineRule="auto"/>
        <w:ind w:left="794" w:hanging="794"/>
        <w:contextualSpacing w:val="0"/>
      </w:pPr>
      <w:r>
        <w:t>The digital resources produced need to be accessible on all platforms (Windows/Apple/Linux) and should not require any installation or additional equipment to be purchased by the end users</w:t>
      </w:r>
      <w:r w:rsidR="00441C3C">
        <w:t>.</w:t>
      </w:r>
      <w:r>
        <w:t xml:space="preserve"> </w:t>
      </w:r>
      <w:r w:rsidR="00441C3C">
        <w:t>I</w:t>
      </w:r>
      <w:r>
        <w:t>t is expected that all resources will work through a standard browser, with the expectation that the browser is kept up to date by the end user.</w:t>
      </w:r>
    </w:p>
    <w:p w14:paraId="0BE203FF" w14:textId="26DC7048" w:rsidR="00572BB8" w:rsidRDefault="007D2644" w:rsidP="000C5EBE">
      <w:pPr>
        <w:pStyle w:val="ListParagraph"/>
        <w:numPr>
          <w:ilvl w:val="1"/>
          <w:numId w:val="10"/>
        </w:numPr>
        <w:spacing w:before="200" w:line="240" w:lineRule="auto"/>
        <w:ind w:left="794" w:hanging="794"/>
        <w:contextualSpacing w:val="0"/>
      </w:pPr>
      <w:r>
        <w:t xml:space="preserve">The </w:t>
      </w:r>
      <w:r w:rsidR="0031257A">
        <w:t>digital resource should have on-going refresh</w:t>
      </w:r>
      <w:r w:rsidR="00212D2A">
        <w:t xml:space="preserve"> </w:t>
      </w:r>
      <w:r w:rsidR="00E63B00">
        <w:t xml:space="preserve">adapting to </w:t>
      </w:r>
      <w:r w:rsidR="003C5B55">
        <w:t>any</w:t>
      </w:r>
      <w:r w:rsidR="00E63B00">
        <w:t xml:space="preserve"> </w:t>
      </w:r>
      <w:r w:rsidR="00FC25CD">
        <w:t xml:space="preserve">identified needs, or changes in requirements. </w:t>
      </w:r>
      <w:r w:rsidR="00D91FCA">
        <w:t xml:space="preserve">Should there be an increase in engagement and the need for more licenses that is covered in this contract, these will be paid in addition per year on a </w:t>
      </w:r>
      <w:r w:rsidR="00673119">
        <w:t>pro-rata</w:t>
      </w:r>
      <w:r w:rsidR="00530DBC">
        <w:t xml:space="preserve"> </w:t>
      </w:r>
      <w:r w:rsidR="00D91FCA">
        <w:t>basis.</w:t>
      </w:r>
    </w:p>
    <w:p w14:paraId="71CC3CFD" w14:textId="24321EE6" w:rsidR="00441C3C" w:rsidRDefault="00441C3C" w:rsidP="000C5EBE">
      <w:pPr>
        <w:pStyle w:val="ListParagraph"/>
        <w:numPr>
          <w:ilvl w:val="1"/>
          <w:numId w:val="10"/>
        </w:numPr>
        <w:spacing w:before="200" w:line="240" w:lineRule="auto"/>
        <w:ind w:left="794" w:hanging="794"/>
        <w:contextualSpacing w:val="0"/>
      </w:pPr>
      <w:r>
        <w:t>Provision will be made for the successful bidder to be able to import user profiles from the incumbent solution. The method for this will be discussed during the implementation phase.</w:t>
      </w:r>
    </w:p>
    <w:p w14:paraId="01D355DA" w14:textId="3D0D0106" w:rsidR="00425A06" w:rsidRDefault="006A5563" w:rsidP="000C5EBE">
      <w:pPr>
        <w:pStyle w:val="ListParagraph"/>
        <w:numPr>
          <w:ilvl w:val="1"/>
          <w:numId w:val="10"/>
        </w:numPr>
        <w:spacing w:before="200" w:line="240" w:lineRule="auto"/>
        <w:ind w:left="794" w:hanging="794"/>
        <w:contextualSpacing w:val="0"/>
      </w:pPr>
      <w:r>
        <w:t>It is expected that this will be</w:t>
      </w:r>
      <w:r w:rsidR="008D1CA2">
        <w:t xml:space="preserve"> a 36</w:t>
      </w:r>
      <w:r w:rsidR="00AA18D9">
        <w:t>-</w:t>
      </w:r>
      <w:r w:rsidR="008D1CA2">
        <w:t>month contract with the option of a further year extension.</w:t>
      </w:r>
    </w:p>
    <w:p w14:paraId="36ED0F88" w14:textId="40309DC1" w:rsidR="00425A06" w:rsidRDefault="00425A06" w:rsidP="000C5EBE">
      <w:pPr>
        <w:pStyle w:val="ListParagraph"/>
        <w:numPr>
          <w:ilvl w:val="1"/>
          <w:numId w:val="10"/>
        </w:numPr>
        <w:spacing w:before="200" w:line="240" w:lineRule="auto"/>
        <w:ind w:left="794" w:hanging="794"/>
        <w:contextualSpacing w:val="0"/>
      </w:pPr>
      <w:r>
        <w:t xml:space="preserve">The preferred bidder must be able to provide the entire requirement, variations and/or options are not </w:t>
      </w:r>
      <w:r w:rsidR="00693E06">
        <w:t>allowed</w:t>
      </w:r>
      <w:r>
        <w:t>. Bids maybe submitted by a consortium (legal entity) or through sub-contracting.</w:t>
      </w:r>
    </w:p>
    <w:p w14:paraId="562C75D1" w14:textId="4549CD35" w:rsidR="00247935" w:rsidRPr="009F7570" w:rsidRDefault="00425A06" w:rsidP="000C5EBE">
      <w:pPr>
        <w:pStyle w:val="ListParagraph"/>
        <w:numPr>
          <w:ilvl w:val="1"/>
          <w:numId w:val="10"/>
        </w:numPr>
        <w:spacing w:before="200" w:line="240" w:lineRule="auto"/>
        <w:ind w:left="794" w:hanging="794"/>
        <w:contextualSpacing w:val="0"/>
      </w:pPr>
      <w:r>
        <w:t xml:space="preserve">Sub-Contracting – Bidders may sub-contract elements of the services, </w:t>
      </w:r>
      <w:proofErr w:type="spellStart"/>
      <w:r>
        <w:t>ho</w:t>
      </w:r>
      <w:r w:rsidR="008D64C5">
        <w:t>ECC</w:t>
      </w:r>
      <w:r>
        <w:t>ver</w:t>
      </w:r>
      <w:proofErr w:type="spellEnd"/>
      <w:r>
        <w:t xml:space="preserve"> they must ensure that they provide such detail in the relevant section(s) of the tender. If a bidder wishes to use a sub-contractor following </w:t>
      </w:r>
      <w:r>
        <w:lastRenderedPageBreak/>
        <w:t>award of contract, then they will need approval from the Authority before proceeding.</w:t>
      </w:r>
    </w:p>
    <w:p w14:paraId="5DB32446" w14:textId="77777777" w:rsidR="003C6FF9" w:rsidRDefault="003C6FF9" w:rsidP="003C6FF9">
      <w:pPr>
        <w:pStyle w:val="ListParagraph"/>
        <w:spacing w:beforeLines="200" w:before="480" w:line="240" w:lineRule="auto"/>
        <w:ind w:left="792"/>
      </w:pPr>
    </w:p>
    <w:p w14:paraId="25FBF3A4" w14:textId="77777777" w:rsidR="008824C0" w:rsidRDefault="008824C0" w:rsidP="000268C6">
      <w:pPr>
        <w:pStyle w:val="ListParagraph"/>
        <w:numPr>
          <w:ilvl w:val="0"/>
          <w:numId w:val="2"/>
        </w:numPr>
        <w:spacing w:beforeLines="200" w:before="480" w:afterLines="200" w:after="480" w:line="240" w:lineRule="auto"/>
        <w:rPr>
          <w:b/>
        </w:rPr>
      </w:pPr>
      <w:bookmarkStart w:id="4" w:name="KeyDates"/>
      <w:r w:rsidRPr="00247935">
        <w:rPr>
          <w:b/>
        </w:rPr>
        <w:t>Key Dates</w:t>
      </w:r>
    </w:p>
    <w:p w14:paraId="7DF4E37C" w14:textId="77777777" w:rsidR="00247935" w:rsidRPr="00247935" w:rsidRDefault="00247935" w:rsidP="00D51633">
      <w:pPr>
        <w:pStyle w:val="ListParagraph"/>
        <w:spacing w:beforeLines="200" w:before="480" w:afterLines="200" w:after="480" w:line="240" w:lineRule="auto"/>
        <w:ind w:left="360"/>
        <w:rPr>
          <w:b/>
        </w:rPr>
      </w:pPr>
    </w:p>
    <w:bookmarkEnd w:id="4"/>
    <w:p w14:paraId="4C99E040" w14:textId="52A7E66D" w:rsidR="008824C0" w:rsidRDefault="008824C0" w:rsidP="00740E35">
      <w:pPr>
        <w:pStyle w:val="ListParagraph"/>
        <w:numPr>
          <w:ilvl w:val="1"/>
          <w:numId w:val="10"/>
        </w:numPr>
        <w:spacing w:before="200" w:line="240" w:lineRule="auto"/>
        <w:ind w:left="794" w:hanging="794"/>
        <w:contextualSpacing w:val="0"/>
      </w:pPr>
      <w:r w:rsidRPr="009F7570">
        <w:t>Commencement date</w:t>
      </w:r>
      <w:r w:rsidR="004A6EE4">
        <w:t xml:space="preserve">: </w:t>
      </w:r>
      <w:r w:rsidR="007E4459" w:rsidRPr="00740E35">
        <w:t>01/09/2021</w:t>
      </w:r>
      <w:r w:rsidRPr="009F7570">
        <w:t>.</w:t>
      </w:r>
    </w:p>
    <w:p w14:paraId="3464CD8E" w14:textId="77777777" w:rsidR="00740E35" w:rsidRDefault="008824C0" w:rsidP="00740E35">
      <w:pPr>
        <w:pStyle w:val="ListParagraph"/>
        <w:numPr>
          <w:ilvl w:val="1"/>
          <w:numId w:val="10"/>
        </w:numPr>
        <w:spacing w:before="200" w:line="240" w:lineRule="auto"/>
        <w:ind w:left="794" w:hanging="794"/>
        <w:contextualSpacing w:val="0"/>
      </w:pPr>
      <w:r w:rsidRPr="009F7570">
        <w:t>Completion date</w:t>
      </w:r>
      <w:r w:rsidR="004A6EE4">
        <w:t xml:space="preserve">: </w:t>
      </w:r>
      <w:r w:rsidR="00CF3A03" w:rsidRPr="00740E35">
        <w:t>31</w:t>
      </w:r>
      <w:r w:rsidR="004A6EE4" w:rsidRPr="00740E35">
        <w:t>/</w:t>
      </w:r>
      <w:r w:rsidR="00CF3A03" w:rsidRPr="00740E35">
        <w:t>08</w:t>
      </w:r>
      <w:r w:rsidR="004A6EE4" w:rsidRPr="00740E35">
        <w:t>/</w:t>
      </w:r>
      <w:r w:rsidR="00CF3A03" w:rsidRPr="00740E35">
        <w:t>2024</w:t>
      </w:r>
    </w:p>
    <w:p w14:paraId="1DA6542E" w14:textId="4FDE2C2A" w:rsidR="00247935" w:rsidRPr="009F7570" w:rsidRDefault="0009761A" w:rsidP="00740E35">
      <w:pPr>
        <w:pStyle w:val="ListParagraph"/>
        <w:numPr>
          <w:ilvl w:val="1"/>
          <w:numId w:val="10"/>
        </w:numPr>
        <w:spacing w:before="200" w:line="240" w:lineRule="auto"/>
        <w:ind w:left="794" w:hanging="794"/>
        <w:contextualSpacing w:val="0"/>
      </w:pPr>
      <w:r>
        <w:t xml:space="preserve"> </w:t>
      </w:r>
      <w:r w:rsidR="00740E35">
        <w:t xml:space="preserve">Duration: 36 months </w:t>
      </w:r>
    </w:p>
    <w:p w14:paraId="67CAF1DA" w14:textId="776984BE" w:rsidR="009B0E99" w:rsidRDefault="008824C0" w:rsidP="00740E35">
      <w:pPr>
        <w:pStyle w:val="ListParagraph"/>
        <w:numPr>
          <w:ilvl w:val="1"/>
          <w:numId w:val="10"/>
        </w:numPr>
        <w:spacing w:before="200" w:line="240" w:lineRule="auto"/>
        <w:ind w:left="794" w:hanging="794"/>
        <w:contextualSpacing w:val="0"/>
      </w:pPr>
      <w:r>
        <w:t>Required delivery dates/milestones</w:t>
      </w:r>
      <w:r w:rsidR="004A6EE4">
        <w:t>.</w:t>
      </w:r>
    </w:p>
    <w:p w14:paraId="26165E9E" w14:textId="68F6AD83" w:rsidR="0001020A" w:rsidRDefault="005A42F2" w:rsidP="007D56AE">
      <w:pPr>
        <w:pStyle w:val="ListParagraph"/>
        <w:numPr>
          <w:ilvl w:val="2"/>
          <w:numId w:val="10"/>
        </w:numPr>
        <w:spacing w:before="200" w:line="240" w:lineRule="auto"/>
        <w:ind w:left="1418" w:hanging="698"/>
        <w:contextualSpacing w:val="0"/>
      </w:pPr>
      <w:r>
        <w:t xml:space="preserve">Week commencing </w:t>
      </w:r>
      <w:r w:rsidR="00B92A4C">
        <w:t>26/07/21</w:t>
      </w:r>
      <w:r w:rsidR="00050D90">
        <w:t>, s</w:t>
      </w:r>
      <w:r w:rsidR="003F5D06">
        <w:t>et-up begins</w:t>
      </w:r>
    </w:p>
    <w:p w14:paraId="5A157809" w14:textId="58BCA98B" w:rsidR="003F5D06" w:rsidRDefault="00B92A4C" w:rsidP="007D56AE">
      <w:pPr>
        <w:pStyle w:val="ListParagraph"/>
        <w:numPr>
          <w:ilvl w:val="2"/>
          <w:numId w:val="10"/>
        </w:numPr>
        <w:spacing w:before="200" w:line="240" w:lineRule="auto"/>
        <w:ind w:left="1418" w:hanging="698"/>
        <w:contextualSpacing w:val="0"/>
      </w:pPr>
      <w:r>
        <w:t xml:space="preserve">01/09/21 </w:t>
      </w:r>
      <w:r w:rsidR="003F5D06">
        <w:t>Launch to schools</w:t>
      </w:r>
      <w:r w:rsidR="0040539C">
        <w:t xml:space="preserve"> ready for the start of term</w:t>
      </w:r>
    </w:p>
    <w:p w14:paraId="416CB04F" w14:textId="461DD64D" w:rsidR="003F5D06" w:rsidRDefault="00DD5AEC" w:rsidP="007D56AE">
      <w:pPr>
        <w:pStyle w:val="ListParagraph"/>
        <w:numPr>
          <w:ilvl w:val="2"/>
          <w:numId w:val="10"/>
        </w:numPr>
        <w:spacing w:before="200" w:line="240" w:lineRule="auto"/>
        <w:ind w:left="1418" w:hanging="698"/>
        <w:contextualSpacing w:val="0"/>
      </w:pPr>
      <w:r>
        <w:t>End of October 2021</w:t>
      </w:r>
      <w:r w:rsidR="00E61B8C">
        <w:t xml:space="preserve">, review of engagement trends: user numbers and last log on date, </w:t>
      </w:r>
      <w:r w:rsidR="00C752D5">
        <w:t>popular resources, areas not being just, CPD engagement</w:t>
      </w:r>
      <w:r w:rsidR="00E07281">
        <w:t>.</w:t>
      </w:r>
    </w:p>
    <w:p w14:paraId="01B325A3" w14:textId="43EF17D4" w:rsidR="00E07281" w:rsidRDefault="00E07281" w:rsidP="007D56AE">
      <w:pPr>
        <w:pStyle w:val="ListParagraph"/>
        <w:numPr>
          <w:ilvl w:val="2"/>
          <w:numId w:val="10"/>
        </w:numPr>
        <w:spacing w:before="200" w:line="240" w:lineRule="auto"/>
        <w:ind w:left="1418" w:hanging="698"/>
        <w:contextualSpacing w:val="0"/>
      </w:pPr>
      <w:r>
        <w:t xml:space="preserve">Report delivered monthly </w:t>
      </w:r>
      <w:r w:rsidR="004A7B69">
        <w:t xml:space="preserve">via email </w:t>
      </w:r>
      <w:r>
        <w:t>detailing engagement data</w:t>
      </w:r>
      <w:r w:rsidR="00FD6095">
        <w:t xml:space="preserve"> and CPD both planned and delivered.</w:t>
      </w:r>
    </w:p>
    <w:p w14:paraId="46720312" w14:textId="7CC8BD97" w:rsidR="00875067" w:rsidRDefault="00875067" w:rsidP="007D56AE">
      <w:pPr>
        <w:pStyle w:val="ListParagraph"/>
        <w:numPr>
          <w:ilvl w:val="2"/>
          <w:numId w:val="10"/>
        </w:numPr>
        <w:spacing w:before="200" w:line="240" w:lineRule="auto"/>
        <w:ind w:left="1418" w:hanging="698"/>
        <w:contextualSpacing w:val="0"/>
      </w:pPr>
      <w:r>
        <w:t>Termly review meeting for the duration of the contract:</w:t>
      </w:r>
      <w:r w:rsidR="00E13E6E">
        <w:t xml:space="preserve"> engagement trends and popular resources;</w:t>
      </w:r>
      <w:r w:rsidR="00555B94">
        <w:t xml:space="preserve"> CPD engagement and need; </w:t>
      </w:r>
      <w:r w:rsidR="005D6045">
        <w:t xml:space="preserve">How provider is adapting to meet </w:t>
      </w:r>
      <w:r w:rsidR="00555B94">
        <w:t xml:space="preserve">trends </w:t>
      </w:r>
      <w:r w:rsidR="00194460">
        <w:t xml:space="preserve">in music education </w:t>
      </w:r>
      <w:r w:rsidR="00555B94">
        <w:t>and needs identified by Essex Music Education Hub.</w:t>
      </w:r>
    </w:p>
    <w:p w14:paraId="722B00AE" w14:textId="77777777" w:rsidR="00247935" w:rsidRPr="009F7570" w:rsidRDefault="00247935" w:rsidP="00D51633">
      <w:pPr>
        <w:pStyle w:val="ListParagraph"/>
        <w:spacing w:beforeLines="200" w:before="480" w:afterLines="200" w:after="480" w:line="240" w:lineRule="auto"/>
        <w:ind w:left="792"/>
      </w:pPr>
    </w:p>
    <w:bookmarkStart w:id="5" w:name="FactorstoConsider"/>
    <w:p w14:paraId="6D26AC39" w14:textId="6D013E8D" w:rsidR="00DF798D" w:rsidRPr="00DA78FC" w:rsidRDefault="00DF798D" w:rsidP="00D34642">
      <w:pPr>
        <w:pStyle w:val="ListParagraph"/>
        <w:numPr>
          <w:ilvl w:val="0"/>
          <w:numId w:val="2"/>
        </w:numPr>
        <w:spacing w:beforeLines="200" w:before="480" w:afterLines="200" w:after="480" w:line="240" w:lineRule="auto"/>
        <w:ind w:left="357" w:hanging="357"/>
        <w:contextualSpacing w:val="0"/>
        <w:rPr>
          <w:rStyle w:val="Hyperlink"/>
          <w:b/>
          <w:color w:val="auto"/>
          <w:u w:val="none"/>
        </w:rPr>
      </w:pPr>
      <w:r w:rsidRPr="00DA78FC">
        <w:fldChar w:fldCharType="begin"/>
      </w:r>
      <w:r>
        <w:instrText xml:space="preserve"> HYPERLINK \l "SOR" \h </w:instrText>
      </w:r>
      <w:r w:rsidRPr="00DA78FC">
        <w:fldChar w:fldCharType="separate"/>
      </w:r>
      <w:r w:rsidRPr="00DA78FC">
        <w:rPr>
          <w:rStyle w:val="Hyperlink"/>
          <w:b/>
          <w:bCs/>
          <w:color w:val="auto"/>
        </w:rPr>
        <w:t>Statement of Technical Requirements</w:t>
      </w:r>
      <w:r w:rsidRPr="00DA78FC">
        <w:rPr>
          <w:rStyle w:val="Hyperlink"/>
          <w:b/>
          <w:bCs/>
          <w:color w:val="auto"/>
        </w:rPr>
        <w:fldChar w:fldCharType="end"/>
      </w:r>
    </w:p>
    <w:p w14:paraId="7FA9F705" w14:textId="6EE8EAF5" w:rsidR="00DF798D" w:rsidRPr="00D35692" w:rsidRDefault="00DF798D" w:rsidP="00D34642">
      <w:pPr>
        <w:pStyle w:val="ListParagraph"/>
        <w:numPr>
          <w:ilvl w:val="1"/>
          <w:numId w:val="10"/>
        </w:numPr>
        <w:spacing w:before="200" w:line="240" w:lineRule="auto"/>
        <w:ind w:left="794" w:hanging="794"/>
        <w:contextualSpacing w:val="0"/>
        <w:rPr>
          <w:rStyle w:val="Hyperlink"/>
          <w:color w:val="auto"/>
          <w:u w:val="none"/>
        </w:rPr>
      </w:pPr>
      <w:r w:rsidRPr="00D35692">
        <w:rPr>
          <w:rStyle w:val="Hyperlink"/>
          <w:color w:val="auto"/>
          <w:u w:val="none"/>
        </w:rPr>
        <w:t>There are t</w:t>
      </w:r>
      <w:r>
        <w:rPr>
          <w:rStyle w:val="Hyperlink"/>
          <w:color w:val="auto"/>
          <w:u w:val="none"/>
        </w:rPr>
        <w:t>wo</w:t>
      </w:r>
      <w:r w:rsidRPr="00D35692">
        <w:rPr>
          <w:rStyle w:val="Hyperlink"/>
          <w:color w:val="auto"/>
          <w:u w:val="none"/>
        </w:rPr>
        <w:t xml:space="preserve"> main requirements of this tender which for this section, will be broken into t</w:t>
      </w:r>
      <w:r>
        <w:rPr>
          <w:rStyle w:val="Hyperlink"/>
          <w:color w:val="auto"/>
          <w:u w:val="none"/>
        </w:rPr>
        <w:t>wo</w:t>
      </w:r>
      <w:r w:rsidRPr="00D35692">
        <w:rPr>
          <w:rStyle w:val="Hyperlink"/>
          <w:color w:val="auto"/>
          <w:u w:val="none"/>
        </w:rPr>
        <w:t xml:space="preserve"> sections – however there are functional requirements that each </w:t>
      </w:r>
      <w:r>
        <w:rPr>
          <w:rStyle w:val="Hyperlink"/>
          <w:color w:val="auto"/>
          <w:u w:val="none"/>
        </w:rPr>
        <w:t xml:space="preserve">element </w:t>
      </w:r>
      <w:r w:rsidRPr="00D35692">
        <w:rPr>
          <w:rStyle w:val="Hyperlink"/>
          <w:color w:val="auto"/>
          <w:u w:val="none"/>
        </w:rPr>
        <w:t>has in common which are:</w:t>
      </w:r>
    </w:p>
    <w:p w14:paraId="367685CF" w14:textId="77777777" w:rsidR="00DF798D" w:rsidRPr="00D35692" w:rsidRDefault="00DF798D" w:rsidP="00D34642">
      <w:pPr>
        <w:pStyle w:val="ListParagraph"/>
        <w:numPr>
          <w:ilvl w:val="1"/>
          <w:numId w:val="10"/>
        </w:numPr>
        <w:spacing w:before="200" w:line="240" w:lineRule="auto"/>
        <w:ind w:left="794" w:hanging="794"/>
        <w:contextualSpacing w:val="0"/>
        <w:rPr>
          <w:rStyle w:val="Hyperlink"/>
          <w:b/>
          <w:color w:val="auto"/>
          <w:u w:val="none"/>
        </w:rPr>
      </w:pPr>
      <w:r w:rsidRPr="00D35692">
        <w:rPr>
          <w:rStyle w:val="Hyperlink"/>
          <w:b/>
          <w:color w:val="auto"/>
          <w:u w:val="none"/>
        </w:rPr>
        <w:t>Common functional requirements:</w:t>
      </w:r>
    </w:p>
    <w:p w14:paraId="7BF82DF0" w14:textId="77777777" w:rsidR="00DF798D" w:rsidRPr="00D35692" w:rsidRDefault="00DF798D" w:rsidP="00D34642">
      <w:pPr>
        <w:spacing w:before="200" w:after="0" w:line="240" w:lineRule="auto"/>
        <w:ind w:left="851"/>
        <w:rPr>
          <w:rStyle w:val="Hyperlink"/>
          <w:b/>
          <w:color w:val="auto"/>
          <w:u w:val="none"/>
        </w:rPr>
      </w:pPr>
      <w:r w:rsidRPr="00D35692">
        <w:rPr>
          <w:rStyle w:val="Hyperlink"/>
          <w:b/>
          <w:color w:val="auto"/>
          <w:u w:val="none"/>
        </w:rPr>
        <w:t xml:space="preserve">Musts: </w:t>
      </w:r>
    </w:p>
    <w:p w14:paraId="066331BA" w14:textId="487F202C" w:rsidR="0016011C" w:rsidRPr="00E57900" w:rsidRDefault="00DF798D" w:rsidP="00E57900">
      <w:pPr>
        <w:pStyle w:val="ListParagraph"/>
        <w:numPr>
          <w:ilvl w:val="2"/>
          <w:numId w:val="10"/>
        </w:numPr>
        <w:spacing w:before="200" w:line="240" w:lineRule="auto"/>
        <w:ind w:left="1418" w:hanging="698"/>
        <w:contextualSpacing w:val="0"/>
      </w:pPr>
      <w:r w:rsidRPr="00E57900">
        <w:t xml:space="preserve">All resources and content produced to fulfil this tender must be accessible to the end user through a standard internet browser, requiring no additional installation. </w:t>
      </w:r>
    </w:p>
    <w:p w14:paraId="4C118288" w14:textId="77777777" w:rsidR="0016011C" w:rsidRPr="00E57900" w:rsidRDefault="00DF798D" w:rsidP="00E57900">
      <w:pPr>
        <w:pStyle w:val="ListParagraph"/>
        <w:numPr>
          <w:ilvl w:val="2"/>
          <w:numId w:val="10"/>
        </w:numPr>
        <w:spacing w:before="200" w:line="240" w:lineRule="auto"/>
        <w:ind w:left="1418" w:hanging="698"/>
        <w:contextualSpacing w:val="0"/>
      </w:pPr>
      <w:r w:rsidRPr="00E57900">
        <w:t xml:space="preserve">All content within each resource (including audio tracks, </w:t>
      </w:r>
      <w:proofErr w:type="gramStart"/>
      <w:r w:rsidRPr="00E57900">
        <w:t>video</w:t>
      </w:r>
      <w:proofErr w:type="gramEnd"/>
      <w:r w:rsidRPr="00E57900">
        <w:t xml:space="preserve"> and interactive content) must be able to be streamed live to the end user.</w:t>
      </w:r>
    </w:p>
    <w:p w14:paraId="2D730670" w14:textId="77777777" w:rsidR="0016011C" w:rsidRPr="00E57900" w:rsidRDefault="00DF798D" w:rsidP="00E57900">
      <w:pPr>
        <w:pStyle w:val="ListParagraph"/>
        <w:numPr>
          <w:ilvl w:val="2"/>
          <w:numId w:val="10"/>
        </w:numPr>
        <w:spacing w:before="200" w:line="240" w:lineRule="auto"/>
        <w:ind w:left="1418" w:hanging="698"/>
        <w:contextualSpacing w:val="0"/>
      </w:pPr>
      <w:r w:rsidRPr="00E57900">
        <w:t xml:space="preserve">All content (including audio tracks and teaching activities/resources) must feature downloadable content which allows all activities to be delivered where there is no internet connection. </w:t>
      </w:r>
    </w:p>
    <w:p w14:paraId="5FA8AE18" w14:textId="77777777" w:rsidR="0016011C" w:rsidRPr="00E57900" w:rsidRDefault="00DF798D" w:rsidP="00E57900">
      <w:pPr>
        <w:pStyle w:val="ListParagraph"/>
        <w:numPr>
          <w:ilvl w:val="2"/>
          <w:numId w:val="10"/>
        </w:numPr>
        <w:spacing w:before="200" w:line="240" w:lineRule="auto"/>
        <w:ind w:left="1418" w:hanging="698"/>
        <w:contextualSpacing w:val="0"/>
      </w:pPr>
      <w:r w:rsidRPr="00E57900">
        <w:t>All supportive and planning documentation for teachers should be downloadable in an editable format for school use.</w:t>
      </w:r>
    </w:p>
    <w:p w14:paraId="3A7CBBD4" w14:textId="77777777" w:rsidR="0016011C" w:rsidRPr="00E57900" w:rsidRDefault="00DF798D" w:rsidP="00E57900">
      <w:pPr>
        <w:pStyle w:val="ListParagraph"/>
        <w:numPr>
          <w:ilvl w:val="2"/>
          <w:numId w:val="10"/>
        </w:numPr>
        <w:spacing w:before="200" w:line="240" w:lineRule="auto"/>
        <w:ind w:left="1418" w:hanging="698"/>
        <w:contextualSpacing w:val="0"/>
      </w:pPr>
      <w:r w:rsidRPr="00E57900">
        <w:lastRenderedPageBreak/>
        <w:t xml:space="preserve">It is required that end users will be able to produce their own schemes of work within the framework of the resource that is available – and then save their schemes of work, lesson plans and activities within their accounts as teachers, and save their work and ideas as a student user. </w:t>
      </w:r>
    </w:p>
    <w:p w14:paraId="5D95FA27" w14:textId="77777777" w:rsidR="0016011C" w:rsidRPr="00E57900" w:rsidRDefault="00DF798D" w:rsidP="00E57900">
      <w:pPr>
        <w:pStyle w:val="ListParagraph"/>
        <w:numPr>
          <w:ilvl w:val="2"/>
          <w:numId w:val="10"/>
        </w:numPr>
        <w:spacing w:before="200" w:line="240" w:lineRule="auto"/>
        <w:ind w:left="1418" w:hanging="698"/>
        <w:contextualSpacing w:val="0"/>
      </w:pPr>
      <w:r w:rsidRPr="00E57900">
        <w:t>It is required that all teaching content hosted should be suitable for display and use on an interactive whiteboard.</w:t>
      </w:r>
    </w:p>
    <w:p w14:paraId="1050514D" w14:textId="77777777" w:rsidR="0016011C" w:rsidRPr="00E57900" w:rsidRDefault="00DF798D" w:rsidP="00E57900">
      <w:pPr>
        <w:pStyle w:val="ListParagraph"/>
        <w:numPr>
          <w:ilvl w:val="2"/>
          <w:numId w:val="10"/>
        </w:numPr>
        <w:spacing w:before="200" w:line="240" w:lineRule="auto"/>
        <w:ind w:left="1418" w:hanging="698"/>
        <w:contextualSpacing w:val="0"/>
      </w:pPr>
      <w:r w:rsidRPr="00E57900">
        <w:t>It is required that all content will be carefully vetted and checked (for suitability of audio and visual content for children; and relevance and quality of the resources with regards to the current music curriculum requirements and model music curriculum), with continued updating and maintenance carried out.</w:t>
      </w:r>
    </w:p>
    <w:p w14:paraId="28922004" w14:textId="77777777" w:rsidR="0016011C" w:rsidRPr="00E57900" w:rsidRDefault="00DF798D" w:rsidP="00E57900">
      <w:pPr>
        <w:pStyle w:val="ListParagraph"/>
        <w:numPr>
          <w:ilvl w:val="2"/>
          <w:numId w:val="10"/>
        </w:numPr>
        <w:spacing w:before="200" w:line="240" w:lineRule="auto"/>
        <w:ind w:left="1418" w:hanging="698"/>
        <w:contextualSpacing w:val="0"/>
      </w:pPr>
      <w:r w:rsidRPr="00E57900">
        <w:t>All users must be granted 24hour access to the resource with minimum loss of access due to maintenance.  Uptime should be a minimum of 98%.</w:t>
      </w:r>
    </w:p>
    <w:p w14:paraId="07EA9EE1" w14:textId="77777777" w:rsidR="0016011C" w:rsidRPr="00E57900" w:rsidRDefault="00DF798D" w:rsidP="00E57900">
      <w:pPr>
        <w:pStyle w:val="ListParagraph"/>
        <w:numPr>
          <w:ilvl w:val="2"/>
          <w:numId w:val="10"/>
        </w:numPr>
        <w:spacing w:before="200" w:line="240" w:lineRule="auto"/>
        <w:ind w:left="1418" w:hanging="698"/>
        <w:contextualSpacing w:val="0"/>
      </w:pPr>
      <w:r w:rsidRPr="00E57900">
        <w:t xml:space="preserve">Any maintenance must be carried out outside of the hours of 9am – 5pm to ensure no interruption to the service to teachers within teaching time. </w:t>
      </w:r>
    </w:p>
    <w:p w14:paraId="2E1CEAB0" w14:textId="77777777" w:rsidR="0016011C" w:rsidRPr="00E57900" w:rsidRDefault="00DF798D" w:rsidP="00510E60">
      <w:pPr>
        <w:pStyle w:val="ListParagraph"/>
        <w:numPr>
          <w:ilvl w:val="2"/>
          <w:numId w:val="10"/>
        </w:numPr>
        <w:spacing w:before="200" w:line="240" w:lineRule="auto"/>
        <w:ind w:left="1560" w:hanging="840"/>
        <w:contextualSpacing w:val="0"/>
      </w:pPr>
      <w:r w:rsidRPr="00E57900">
        <w:t>Provision must be made for Essex Music Service managers to log into the digital platforms and access user data, see the resources on offer and check any updates made to the resource. The account for Essex Music Services managers will need to allow for administration viewing so that all the accounts and data are visible.</w:t>
      </w:r>
    </w:p>
    <w:p w14:paraId="7FC5BB85" w14:textId="77777777" w:rsidR="0016011C" w:rsidRPr="00E57900" w:rsidRDefault="00DF798D" w:rsidP="00510E60">
      <w:pPr>
        <w:pStyle w:val="ListParagraph"/>
        <w:numPr>
          <w:ilvl w:val="2"/>
          <w:numId w:val="10"/>
        </w:numPr>
        <w:spacing w:before="200" w:line="240" w:lineRule="auto"/>
        <w:ind w:left="1560" w:hanging="840"/>
        <w:contextualSpacing w:val="0"/>
      </w:pPr>
      <w:r w:rsidRPr="00E57900">
        <w:t xml:space="preserve">All users and resources will need to be tracked by analytics to ensure detailed reporting – for more information regarding this see the analytics and reporting section below. </w:t>
      </w:r>
    </w:p>
    <w:p w14:paraId="0A63BA0B" w14:textId="70A513BE" w:rsidR="0016011C" w:rsidRPr="00E57900" w:rsidRDefault="008D64C5" w:rsidP="00510E60">
      <w:pPr>
        <w:pStyle w:val="ListParagraph"/>
        <w:numPr>
          <w:ilvl w:val="2"/>
          <w:numId w:val="10"/>
        </w:numPr>
        <w:spacing w:before="200" w:line="240" w:lineRule="auto"/>
        <w:ind w:left="1560" w:hanging="840"/>
        <w:contextualSpacing w:val="0"/>
      </w:pPr>
      <w:r>
        <w:t>ECC</w:t>
      </w:r>
      <w:r w:rsidR="00DF798D" w:rsidRPr="00E57900">
        <w:t xml:space="preserve"> require</w:t>
      </w:r>
      <w:r w:rsidR="00693E06">
        <w:t>s</w:t>
      </w:r>
      <w:r w:rsidR="00DF798D" w:rsidRPr="00E57900">
        <w:t xml:space="preserve"> a support service to also be put into place to be contactable by phone and email between the hours of 9am – 5pm should there be any issues with schools, teachers or young people accessing any part of the resource. It would be the expectation that the </w:t>
      </w:r>
      <w:r w:rsidR="00693E06">
        <w:t>preferred bidder</w:t>
      </w:r>
      <w:r w:rsidR="00DF798D" w:rsidRPr="00E57900">
        <w:t xml:space="preserve"> would resolve all such issues. </w:t>
      </w:r>
    </w:p>
    <w:p w14:paraId="26893359" w14:textId="77777777" w:rsidR="0016011C" w:rsidRPr="00E57900" w:rsidRDefault="00DF798D" w:rsidP="00510E60">
      <w:pPr>
        <w:pStyle w:val="ListParagraph"/>
        <w:numPr>
          <w:ilvl w:val="2"/>
          <w:numId w:val="10"/>
        </w:numPr>
        <w:spacing w:before="200" w:line="240" w:lineRule="auto"/>
        <w:ind w:left="1560" w:hanging="840"/>
        <w:contextualSpacing w:val="0"/>
      </w:pPr>
      <w:r w:rsidRPr="00E57900">
        <w:t>It is required that all the content of the resource will be licensed by the winner of this tender and that all publishing royalties are paid as part of the contracted fee. There should be no fee for performing most of the content within the resource within school shows and live performances. An exception would be if there are additional self-contained resources (e.g. Christmas shows) which may require a one-off performance fee.</w:t>
      </w:r>
    </w:p>
    <w:p w14:paraId="5B6DF11F" w14:textId="6F07E120" w:rsidR="00DF798D" w:rsidRPr="00E57900" w:rsidRDefault="00693E06" w:rsidP="00510E60">
      <w:pPr>
        <w:pStyle w:val="ListParagraph"/>
        <w:numPr>
          <w:ilvl w:val="2"/>
          <w:numId w:val="10"/>
        </w:numPr>
        <w:spacing w:before="200" w:line="240" w:lineRule="auto"/>
        <w:ind w:left="1560" w:hanging="840"/>
        <w:contextualSpacing w:val="0"/>
      </w:pPr>
      <w:r>
        <w:t>All</w:t>
      </w:r>
      <w:r w:rsidRPr="00E57900">
        <w:t xml:space="preserve"> </w:t>
      </w:r>
      <w:r w:rsidR="00DF798D" w:rsidRPr="00E57900">
        <w:t xml:space="preserve">elements must provide reasonable adjustments </w:t>
      </w:r>
      <w:proofErr w:type="gramStart"/>
      <w:r w:rsidR="00DF798D" w:rsidRPr="00E57900">
        <w:t>in order to</w:t>
      </w:r>
      <w:proofErr w:type="gramEnd"/>
      <w:r w:rsidR="00DF798D" w:rsidRPr="00E57900">
        <w:t xml:space="preserve"> pay due regard to the Equality Act 2010.</w:t>
      </w:r>
    </w:p>
    <w:p w14:paraId="23C81A57" w14:textId="6B4FE3AE" w:rsidR="00DF798D" w:rsidRPr="00D35692" w:rsidRDefault="00DF798D" w:rsidP="00253203">
      <w:pPr>
        <w:spacing w:before="200" w:after="0" w:line="240" w:lineRule="auto"/>
        <w:ind w:left="851"/>
        <w:rPr>
          <w:rStyle w:val="Hyperlink"/>
          <w:b/>
          <w:color w:val="auto"/>
          <w:u w:val="none"/>
        </w:rPr>
      </w:pPr>
      <w:r w:rsidRPr="00D35692">
        <w:rPr>
          <w:rStyle w:val="Hyperlink"/>
          <w:b/>
          <w:color w:val="auto"/>
          <w:u w:val="none"/>
        </w:rPr>
        <w:t xml:space="preserve">Should: </w:t>
      </w:r>
    </w:p>
    <w:p w14:paraId="4EA73A8B" w14:textId="6B4B1350" w:rsidR="00DF798D" w:rsidRPr="00253203" w:rsidRDefault="00DF798D" w:rsidP="00253203">
      <w:pPr>
        <w:pStyle w:val="ListParagraph"/>
        <w:numPr>
          <w:ilvl w:val="2"/>
          <w:numId w:val="10"/>
        </w:numPr>
        <w:spacing w:before="200" w:line="240" w:lineRule="auto"/>
        <w:ind w:left="1559" w:hanging="839"/>
        <w:contextualSpacing w:val="0"/>
      </w:pPr>
      <w:r w:rsidRPr="00253203">
        <w:t xml:space="preserve">All elements of the resource produced to fulfil this tender should be accessible through the portal of the Essex Music Education Hub website. </w:t>
      </w:r>
    </w:p>
    <w:p w14:paraId="007DD685" w14:textId="7A337864" w:rsidR="00DF798D" w:rsidRPr="00253203" w:rsidRDefault="00DF798D" w:rsidP="00253203">
      <w:pPr>
        <w:pStyle w:val="ListParagraph"/>
        <w:numPr>
          <w:ilvl w:val="2"/>
          <w:numId w:val="10"/>
        </w:numPr>
        <w:spacing w:before="200" w:line="240" w:lineRule="auto"/>
        <w:ind w:left="1559" w:hanging="839"/>
        <w:contextualSpacing w:val="0"/>
      </w:pPr>
      <w:r w:rsidRPr="00253203">
        <w:lastRenderedPageBreak/>
        <w:t xml:space="preserve">It should support access via tablet and mobile phone technology </w:t>
      </w:r>
      <w:r w:rsidR="00A115F9">
        <w:t>and access</w:t>
      </w:r>
      <w:r w:rsidR="00CB5C0C">
        <w:t xml:space="preserve"> </w:t>
      </w:r>
      <w:r w:rsidR="00165675">
        <w:t>should be given to</w:t>
      </w:r>
      <w:r w:rsidRPr="00253203">
        <w:t xml:space="preserve"> a library of backing tracks as a minimum requirement.</w:t>
      </w:r>
      <w:r w:rsidR="00CA438F">
        <w:t xml:space="preserve"> </w:t>
      </w:r>
    </w:p>
    <w:p w14:paraId="769B4EA1" w14:textId="1E2CEB94" w:rsidR="00DF798D" w:rsidRPr="00D35692" w:rsidRDefault="00DF798D" w:rsidP="00253203">
      <w:pPr>
        <w:pStyle w:val="ListParagraph"/>
        <w:numPr>
          <w:ilvl w:val="2"/>
          <w:numId w:val="10"/>
        </w:numPr>
        <w:spacing w:before="200" w:line="240" w:lineRule="auto"/>
        <w:ind w:left="1559" w:hanging="839"/>
        <w:contextualSpacing w:val="0"/>
        <w:rPr>
          <w:rStyle w:val="Hyperlink"/>
          <w:color w:val="auto"/>
          <w:u w:val="none"/>
        </w:rPr>
      </w:pPr>
      <w:r w:rsidRPr="00253203">
        <w:t>Student access interfaces should support access via tablet and mobile phone technology, including google chrome books</w:t>
      </w:r>
      <w:r w:rsidR="00165675">
        <w:t xml:space="preserve"> to support out of school access</w:t>
      </w:r>
      <w:r>
        <w:rPr>
          <w:rStyle w:val="Hyperlink"/>
          <w:color w:val="auto"/>
          <w:u w:val="none"/>
        </w:rPr>
        <w:t>.</w:t>
      </w:r>
    </w:p>
    <w:p w14:paraId="7603F4E9" w14:textId="77777777" w:rsidR="00DF798D" w:rsidRPr="00D35692" w:rsidRDefault="00DF798D" w:rsidP="0071127A">
      <w:pPr>
        <w:pStyle w:val="ListParagraph"/>
        <w:numPr>
          <w:ilvl w:val="1"/>
          <w:numId w:val="10"/>
        </w:numPr>
        <w:spacing w:before="200" w:line="240" w:lineRule="auto"/>
        <w:ind w:left="794" w:hanging="794"/>
        <w:contextualSpacing w:val="0"/>
        <w:rPr>
          <w:rStyle w:val="Hyperlink"/>
          <w:b/>
          <w:color w:val="auto"/>
          <w:u w:val="none"/>
        </w:rPr>
      </w:pPr>
      <w:r w:rsidRPr="00D35692">
        <w:rPr>
          <w:rStyle w:val="Hyperlink"/>
          <w:b/>
          <w:color w:val="auto"/>
          <w:u w:val="none"/>
        </w:rPr>
        <w:t>The t</w:t>
      </w:r>
      <w:r>
        <w:rPr>
          <w:rStyle w:val="Hyperlink"/>
          <w:b/>
          <w:color w:val="auto"/>
          <w:u w:val="none"/>
        </w:rPr>
        <w:t>wo</w:t>
      </w:r>
      <w:r w:rsidRPr="00D35692">
        <w:rPr>
          <w:rStyle w:val="Hyperlink"/>
          <w:b/>
          <w:color w:val="auto"/>
          <w:u w:val="none"/>
        </w:rPr>
        <w:t xml:space="preserve"> main </w:t>
      </w:r>
      <w:r>
        <w:rPr>
          <w:rStyle w:val="Hyperlink"/>
          <w:b/>
          <w:color w:val="auto"/>
          <w:u w:val="none"/>
        </w:rPr>
        <w:t>element</w:t>
      </w:r>
      <w:r w:rsidRPr="00D35692">
        <w:rPr>
          <w:rStyle w:val="Hyperlink"/>
          <w:b/>
          <w:color w:val="auto"/>
          <w:u w:val="none"/>
        </w:rPr>
        <w:t>s to this tender are:</w:t>
      </w:r>
    </w:p>
    <w:p w14:paraId="10D78017" w14:textId="77777777" w:rsidR="00DF798D" w:rsidRPr="00D13C60" w:rsidRDefault="00DF798D" w:rsidP="00136A15">
      <w:pPr>
        <w:pStyle w:val="ListParagraph"/>
        <w:numPr>
          <w:ilvl w:val="0"/>
          <w:numId w:val="38"/>
        </w:numPr>
        <w:spacing w:before="200" w:line="240" w:lineRule="auto"/>
        <w:ind w:left="1276" w:hanging="425"/>
        <w:contextualSpacing w:val="0"/>
        <w:rPr>
          <w:rStyle w:val="Hyperlink"/>
          <w:b/>
          <w:color w:val="auto"/>
          <w:u w:val="none"/>
        </w:rPr>
      </w:pPr>
      <w:r w:rsidRPr="00D35692">
        <w:rPr>
          <w:rStyle w:val="Hyperlink"/>
          <w:b/>
          <w:color w:val="auto"/>
          <w:u w:val="none"/>
        </w:rPr>
        <w:t xml:space="preserve">Primary teacher, </w:t>
      </w:r>
      <w:r>
        <w:rPr>
          <w:rStyle w:val="Hyperlink"/>
          <w:b/>
          <w:color w:val="auto"/>
          <w:u w:val="none"/>
        </w:rPr>
        <w:t xml:space="preserve">music hub </w:t>
      </w:r>
      <w:r w:rsidRPr="00D35692">
        <w:rPr>
          <w:rStyle w:val="Hyperlink"/>
          <w:b/>
          <w:color w:val="auto"/>
          <w:u w:val="none"/>
        </w:rPr>
        <w:t>tutor and student resource (including both curriculum and Whole Class Instrumental learning resources</w:t>
      </w:r>
      <w:r>
        <w:rPr>
          <w:rStyle w:val="Hyperlink"/>
          <w:b/>
          <w:color w:val="auto"/>
          <w:u w:val="none"/>
        </w:rPr>
        <w:t xml:space="preserve"> and quality singing resources.)</w:t>
      </w:r>
    </w:p>
    <w:p w14:paraId="3659A622" w14:textId="77777777" w:rsidR="00DF798D" w:rsidRPr="00D35692" w:rsidRDefault="00DF798D" w:rsidP="00136A15">
      <w:pPr>
        <w:pStyle w:val="ListParagraph"/>
        <w:numPr>
          <w:ilvl w:val="0"/>
          <w:numId w:val="38"/>
        </w:numPr>
        <w:spacing w:before="200" w:line="240" w:lineRule="auto"/>
        <w:ind w:left="1276" w:hanging="425"/>
        <w:contextualSpacing w:val="0"/>
        <w:rPr>
          <w:rStyle w:val="Hyperlink"/>
          <w:b/>
          <w:color w:val="auto"/>
          <w:u w:val="none"/>
        </w:rPr>
      </w:pPr>
      <w:r w:rsidRPr="00D35692">
        <w:rPr>
          <w:rStyle w:val="Hyperlink"/>
          <w:b/>
          <w:color w:val="auto"/>
          <w:u w:val="none"/>
        </w:rPr>
        <w:t>A Student sequencing package</w:t>
      </w:r>
    </w:p>
    <w:p w14:paraId="28472D89" w14:textId="77777777" w:rsidR="00DF798D" w:rsidRPr="00D35692" w:rsidRDefault="00DF798D" w:rsidP="00136A15">
      <w:pPr>
        <w:spacing w:before="200" w:after="0" w:line="240" w:lineRule="auto"/>
        <w:ind w:left="851"/>
        <w:rPr>
          <w:rStyle w:val="Hyperlink"/>
          <w:color w:val="auto"/>
          <w:u w:val="none"/>
        </w:rPr>
      </w:pPr>
      <w:r w:rsidRPr="00D35692">
        <w:rPr>
          <w:rStyle w:val="Hyperlink"/>
          <w:color w:val="auto"/>
          <w:u w:val="none"/>
        </w:rPr>
        <w:t xml:space="preserve">Below is a breakdown of the non-functional requirements for each of the </w:t>
      </w:r>
      <w:proofErr w:type="gramStart"/>
      <w:r w:rsidRPr="00D35692">
        <w:rPr>
          <w:rStyle w:val="Hyperlink"/>
          <w:color w:val="auto"/>
          <w:u w:val="none"/>
        </w:rPr>
        <w:t>above named</w:t>
      </w:r>
      <w:proofErr w:type="gramEnd"/>
      <w:r w:rsidRPr="00D35692">
        <w:rPr>
          <w:rStyle w:val="Hyperlink"/>
          <w:color w:val="auto"/>
          <w:u w:val="none"/>
        </w:rPr>
        <w:t xml:space="preserve"> elements:</w:t>
      </w:r>
    </w:p>
    <w:p w14:paraId="4DAAA9AD" w14:textId="77777777" w:rsidR="00DF798D" w:rsidRPr="00D35692" w:rsidRDefault="00DF798D" w:rsidP="00136A15">
      <w:pPr>
        <w:spacing w:before="200" w:after="0" w:line="240" w:lineRule="auto"/>
        <w:ind w:left="851"/>
        <w:rPr>
          <w:rStyle w:val="Hyperlink"/>
          <w:b/>
          <w:color w:val="auto"/>
          <w:u w:val="none"/>
        </w:rPr>
      </w:pPr>
      <w:r w:rsidRPr="00D35692">
        <w:rPr>
          <w:rStyle w:val="Hyperlink"/>
          <w:b/>
          <w:color w:val="auto"/>
          <w:u w:val="none"/>
        </w:rPr>
        <w:t xml:space="preserve">Non-functional requirements for the primary teacher, </w:t>
      </w:r>
      <w:r>
        <w:rPr>
          <w:rStyle w:val="Hyperlink"/>
          <w:b/>
          <w:color w:val="auto"/>
          <w:u w:val="none"/>
        </w:rPr>
        <w:t xml:space="preserve">music hub </w:t>
      </w:r>
      <w:r w:rsidRPr="00D35692">
        <w:rPr>
          <w:rStyle w:val="Hyperlink"/>
          <w:b/>
          <w:color w:val="auto"/>
          <w:u w:val="none"/>
        </w:rPr>
        <w:t>tutor and student resource:</w:t>
      </w:r>
    </w:p>
    <w:p w14:paraId="273C2193" w14:textId="77777777" w:rsidR="00DF798D" w:rsidRPr="00136A15" w:rsidRDefault="00DF798D" w:rsidP="00136A15">
      <w:pPr>
        <w:spacing w:before="200" w:after="0" w:line="240" w:lineRule="auto"/>
        <w:ind w:left="851"/>
        <w:rPr>
          <w:rStyle w:val="Hyperlink"/>
          <w:b/>
          <w:bCs/>
          <w:i/>
          <w:color w:val="auto"/>
          <w:u w:val="none"/>
        </w:rPr>
      </w:pPr>
      <w:r w:rsidRPr="00136A15">
        <w:rPr>
          <w:rStyle w:val="Hyperlink"/>
          <w:b/>
          <w:bCs/>
          <w:i/>
          <w:color w:val="auto"/>
          <w:u w:val="none"/>
        </w:rPr>
        <w:t>Scheme</w:t>
      </w:r>
    </w:p>
    <w:p w14:paraId="140B22DB" w14:textId="77777777" w:rsidR="00C8798F" w:rsidRPr="00136A15" w:rsidRDefault="00DF798D" w:rsidP="00136A15">
      <w:pPr>
        <w:pStyle w:val="ListParagraph"/>
        <w:numPr>
          <w:ilvl w:val="2"/>
          <w:numId w:val="10"/>
        </w:numPr>
        <w:spacing w:before="200" w:line="240" w:lineRule="auto"/>
        <w:ind w:left="1559" w:hanging="839"/>
        <w:contextualSpacing w:val="0"/>
      </w:pPr>
      <w:r w:rsidRPr="00136A15">
        <w:t>The resource should include a comprehensive, digital scheme-of-work which can be utilised to deliver the music element of the current national curriculum and model music curriculum by generalist and specialist primary teachers.</w:t>
      </w:r>
    </w:p>
    <w:p w14:paraId="222F0A37" w14:textId="6E016D93" w:rsidR="00C8798F" w:rsidRPr="00136A15" w:rsidRDefault="00DF798D" w:rsidP="00136A15">
      <w:pPr>
        <w:pStyle w:val="ListParagraph"/>
        <w:numPr>
          <w:ilvl w:val="2"/>
          <w:numId w:val="10"/>
        </w:numPr>
        <w:spacing w:before="200" w:line="240" w:lineRule="auto"/>
        <w:ind w:left="1559" w:hanging="839"/>
        <w:contextualSpacing w:val="0"/>
      </w:pPr>
      <w:r w:rsidRPr="00136A15">
        <w:t xml:space="preserve">This scheme will include one year’s worth of week-by-week lessons, complete planning and activities and extension materials.  </w:t>
      </w:r>
    </w:p>
    <w:p w14:paraId="4275B5D1" w14:textId="47D5A2C7" w:rsidR="00CC2380" w:rsidRPr="00136A15" w:rsidRDefault="00DF798D" w:rsidP="00136A15">
      <w:pPr>
        <w:pStyle w:val="ListParagraph"/>
        <w:numPr>
          <w:ilvl w:val="2"/>
          <w:numId w:val="10"/>
        </w:numPr>
        <w:spacing w:before="200" w:line="240" w:lineRule="auto"/>
        <w:ind w:left="1559" w:hanging="839"/>
        <w:contextualSpacing w:val="0"/>
      </w:pPr>
      <w:r w:rsidRPr="00136A15">
        <w:t>Schemes of work will be in 6-week blocks and should be progressive and build on skills developed throughout the year. They should include:</w:t>
      </w:r>
    </w:p>
    <w:p w14:paraId="6E9C9CD8" w14:textId="263B0D30" w:rsidR="00C8798F" w:rsidRPr="00136A15" w:rsidRDefault="00DF798D" w:rsidP="00136A15">
      <w:pPr>
        <w:pStyle w:val="ListParagraph"/>
        <w:numPr>
          <w:ilvl w:val="3"/>
          <w:numId w:val="10"/>
        </w:numPr>
        <w:spacing w:before="200" w:line="240" w:lineRule="auto"/>
        <w:ind w:left="2410" w:hanging="850"/>
        <w:contextualSpacing w:val="0"/>
      </w:pPr>
      <w:r w:rsidRPr="00136A15">
        <w:t>A range of warm up games and activities that progress throughout the scheme.</w:t>
      </w:r>
    </w:p>
    <w:p w14:paraId="6A1922C6" w14:textId="77777777" w:rsidR="008F3AAF" w:rsidRPr="00136A15" w:rsidRDefault="00DF798D" w:rsidP="00136A15">
      <w:pPr>
        <w:pStyle w:val="ListParagraph"/>
        <w:numPr>
          <w:ilvl w:val="3"/>
          <w:numId w:val="10"/>
        </w:numPr>
        <w:spacing w:before="200" w:line="240" w:lineRule="auto"/>
        <w:ind w:left="2410" w:hanging="850"/>
        <w:contextualSpacing w:val="0"/>
      </w:pPr>
      <w:r w:rsidRPr="00136A15">
        <w:t xml:space="preserve">A range of singing activities with backing tracks provided, both with the full song and an accompaniment track provided. </w:t>
      </w:r>
    </w:p>
    <w:p w14:paraId="2DA9469C" w14:textId="69D2883A" w:rsidR="00035925" w:rsidRPr="00136A15" w:rsidRDefault="00DF798D" w:rsidP="00136A15">
      <w:pPr>
        <w:pStyle w:val="ListParagraph"/>
        <w:numPr>
          <w:ilvl w:val="3"/>
          <w:numId w:val="10"/>
        </w:numPr>
        <w:spacing w:before="200" w:line="240" w:lineRule="auto"/>
        <w:ind w:left="2410" w:hanging="850"/>
        <w:contextualSpacing w:val="0"/>
      </w:pPr>
      <w:r w:rsidRPr="00136A15">
        <w:t>A range of listening materials specific to the scheme which broadens the listening work taking place in school</w:t>
      </w:r>
      <w:r w:rsidR="00D34C64" w:rsidRPr="00136A15">
        <w:t xml:space="preserve"> </w:t>
      </w:r>
      <w:r w:rsidRPr="00136A15">
        <w:t>and is supplied with questions and answers to support generalist teachers.</w:t>
      </w:r>
    </w:p>
    <w:p w14:paraId="5C793ACE" w14:textId="4CC11467" w:rsidR="00035925" w:rsidRPr="00136A15" w:rsidRDefault="00DF798D" w:rsidP="00136A15">
      <w:pPr>
        <w:pStyle w:val="ListParagraph"/>
        <w:numPr>
          <w:ilvl w:val="3"/>
          <w:numId w:val="10"/>
        </w:numPr>
        <w:spacing w:before="200" w:line="240" w:lineRule="auto"/>
        <w:ind w:left="2410" w:hanging="850"/>
        <w:contextualSpacing w:val="0"/>
      </w:pPr>
      <w:r w:rsidRPr="00136A15">
        <w:t>A range of listening materials which cover a broad range of styles and genres, including classical, popular, folk and music from non-western cultures and minority groups (BAME, female composers)</w:t>
      </w:r>
    </w:p>
    <w:p w14:paraId="7E3B775C" w14:textId="77777777" w:rsidR="00035925" w:rsidRPr="00136A15" w:rsidRDefault="00DF798D" w:rsidP="00136A15">
      <w:pPr>
        <w:pStyle w:val="ListParagraph"/>
        <w:numPr>
          <w:ilvl w:val="3"/>
          <w:numId w:val="10"/>
        </w:numPr>
        <w:spacing w:before="200" w:line="240" w:lineRule="auto"/>
        <w:ind w:left="2410" w:hanging="850"/>
        <w:contextualSpacing w:val="0"/>
      </w:pPr>
      <w:r w:rsidRPr="00136A15">
        <w:t>Short activities which explore the core elements of music.</w:t>
      </w:r>
    </w:p>
    <w:p w14:paraId="58AC7B90" w14:textId="77777777" w:rsidR="00035925" w:rsidRPr="00136A15" w:rsidRDefault="00DF798D" w:rsidP="00136A15">
      <w:pPr>
        <w:pStyle w:val="ListParagraph"/>
        <w:numPr>
          <w:ilvl w:val="3"/>
          <w:numId w:val="10"/>
        </w:numPr>
        <w:spacing w:before="200" w:line="240" w:lineRule="auto"/>
        <w:ind w:left="2410" w:hanging="850"/>
        <w:contextualSpacing w:val="0"/>
      </w:pPr>
      <w:r w:rsidRPr="00136A15">
        <w:lastRenderedPageBreak/>
        <w:t>Activities that support generalist teachers to teach written music notation, in line with the guidance in the model music curriculum.</w:t>
      </w:r>
    </w:p>
    <w:p w14:paraId="3E990578" w14:textId="77777777" w:rsidR="00035925" w:rsidRPr="00136A15" w:rsidRDefault="00DF798D" w:rsidP="00136A15">
      <w:pPr>
        <w:pStyle w:val="ListParagraph"/>
        <w:numPr>
          <w:ilvl w:val="3"/>
          <w:numId w:val="10"/>
        </w:numPr>
        <w:spacing w:before="200" w:line="240" w:lineRule="auto"/>
        <w:ind w:left="2410" w:hanging="850"/>
        <w:contextualSpacing w:val="0"/>
      </w:pPr>
      <w:r w:rsidRPr="00136A15">
        <w:t>The opportunity to play a musical instrument as a class group, along to a backing track. This would need to be supported by a range of backing tracks (different speed tracks, and some as accompaniment and some as full versions) and visual support to assist the learning in the classroom.</w:t>
      </w:r>
    </w:p>
    <w:p w14:paraId="4557EBCF" w14:textId="2B0AADA6" w:rsidR="00035925" w:rsidRPr="00136A15" w:rsidRDefault="00DF798D" w:rsidP="00136A15">
      <w:pPr>
        <w:pStyle w:val="ListParagraph"/>
        <w:numPr>
          <w:ilvl w:val="3"/>
          <w:numId w:val="10"/>
        </w:numPr>
        <w:spacing w:before="200" w:line="240" w:lineRule="auto"/>
        <w:ind w:left="2410" w:hanging="850"/>
        <w:contextualSpacing w:val="0"/>
      </w:pPr>
      <w:r w:rsidRPr="00136A15">
        <w:t>The opportunity to explore high-</w:t>
      </w:r>
      <w:r w:rsidR="00965FF6" w:rsidRPr="00136A15">
        <w:t>quality</w:t>
      </w:r>
      <w:r w:rsidRPr="00136A15">
        <w:t xml:space="preserve"> recorded performances with guidance material that gives context to the recording</w:t>
      </w:r>
      <w:r w:rsidR="00EB46AD" w:rsidRPr="00136A15">
        <w:t xml:space="preserve">, </w:t>
      </w:r>
      <w:proofErr w:type="gramStart"/>
      <w:r w:rsidRPr="00136A15">
        <w:t>including:</w:t>
      </w:r>
      <w:proofErr w:type="gramEnd"/>
      <w:r w:rsidRPr="00136A15">
        <w:t xml:space="preserve"> instruments used; context of performance; common conventions of performance and visual elements of the performance.</w:t>
      </w:r>
    </w:p>
    <w:p w14:paraId="2D57267C" w14:textId="77777777" w:rsidR="00035925" w:rsidRPr="00136A15" w:rsidRDefault="00DF798D" w:rsidP="00136A15">
      <w:pPr>
        <w:pStyle w:val="ListParagraph"/>
        <w:numPr>
          <w:ilvl w:val="3"/>
          <w:numId w:val="10"/>
        </w:numPr>
        <w:spacing w:before="200" w:line="240" w:lineRule="auto"/>
        <w:ind w:left="2410" w:hanging="850"/>
        <w:contextualSpacing w:val="0"/>
      </w:pPr>
      <w:r w:rsidRPr="00136A15">
        <w:t xml:space="preserve">Supporting materials to allow non-specialist teachers to deliver instrument lessons to absolute </w:t>
      </w:r>
      <w:r w:rsidR="00965FF6" w:rsidRPr="00136A15">
        <w:t>beginners</w:t>
      </w:r>
      <w:r w:rsidRPr="00136A15">
        <w:t xml:space="preserve"> in common classroom instruments (ukulele, recorder, glockenspiel, keyboard.)</w:t>
      </w:r>
    </w:p>
    <w:p w14:paraId="1CB7A479" w14:textId="26388C82" w:rsidR="001254DE" w:rsidRPr="00136A15" w:rsidRDefault="00DF798D" w:rsidP="00DB620B">
      <w:pPr>
        <w:pStyle w:val="ListParagraph"/>
        <w:numPr>
          <w:ilvl w:val="3"/>
          <w:numId w:val="10"/>
        </w:numPr>
        <w:tabs>
          <w:tab w:val="left" w:pos="2552"/>
        </w:tabs>
        <w:spacing w:before="200" w:line="240" w:lineRule="auto"/>
        <w:ind w:left="2552" w:hanging="992"/>
        <w:contextualSpacing w:val="0"/>
      </w:pPr>
      <w:r w:rsidRPr="00136A15">
        <w:t>Opportunities for creative activity to be expanded beyond the scope of the session, for example a progressive composition task over a few weeks or links to other curriculum areas.</w:t>
      </w:r>
    </w:p>
    <w:p w14:paraId="632E6834" w14:textId="77777777" w:rsidR="007D2541" w:rsidRDefault="00DF798D" w:rsidP="00DB620B">
      <w:pPr>
        <w:pStyle w:val="ListParagraph"/>
        <w:numPr>
          <w:ilvl w:val="2"/>
          <w:numId w:val="10"/>
        </w:numPr>
        <w:spacing w:before="200" w:line="240" w:lineRule="auto"/>
        <w:ind w:left="1559" w:hanging="839"/>
        <w:contextualSpacing w:val="0"/>
        <w:rPr>
          <w:rStyle w:val="Hyperlink"/>
          <w:color w:val="auto"/>
          <w:u w:val="none"/>
        </w:rPr>
      </w:pPr>
      <w:r w:rsidRPr="007D2541">
        <w:rPr>
          <w:rStyle w:val="Hyperlink"/>
          <w:color w:val="auto"/>
          <w:u w:val="none"/>
        </w:rPr>
        <w:t>The planning notes should detail clearly how the resources meet specific elements of the national curriculum for music.</w:t>
      </w:r>
    </w:p>
    <w:p w14:paraId="6CFA0691" w14:textId="77777777" w:rsidR="007D2541" w:rsidRDefault="00DF798D" w:rsidP="00DB620B">
      <w:pPr>
        <w:pStyle w:val="ListParagraph"/>
        <w:numPr>
          <w:ilvl w:val="2"/>
          <w:numId w:val="10"/>
        </w:numPr>
        <w:spacing w:before="200" w:line="240" w:lineRule="auto"/>
        <w:ind w:left="1559" w:hanging="839"/>
        <w:contextualSpacing w:val="0"/>
        <w:rPr>
          <w:rStyle w:val="Hyperlink"/>
          <w:color w:val="auto"/>
          <w:u w:val="none"/>
        </w:rPr>
      </w:pPr>
      <w:r w:rsidRPr="007D2541">
        <w:rPr>
          <w:rStyle w:val="Hyperlink"/>
          <w:color w:val="auto"/>
          <w:u w:val="none"/>
        </w:rPr>
        <w:t>The main scheme will be differentiated by year groups (Year 1-Year 6).</w:t>
      </w:r>
    </w:p>
    <w:p w14:paraId="5A3BF078" w14:textId="77777777" w:rsidR="00B84B7C" w:rsidRDefault="00DF798D" w:rsidP="00DB620B">
      <w:pPr>
        <w:pStyle w:val="ListParagraph"/>
        <w:numPr>
          <w:ilvl w:val="2"/>
          <w:numId w:val="10"/>
        </w:numPr>
        <w:spacing w:before="200" w:line="240" w:lineRule="auto"/>
        <w:ind w:left="1559" w:hanging="839"/>
        <w:contextualSpacing w:val="0"/>
        <w:rPr>
          <w:rStyle w:val="Hyperlink"/>
          <w:color w:val="auto"/>
          <w:u w:val="none"/>
        </w:rPr>
      </w:pPr>
      <w:r w:rsidRPr="007D2541">
        <w:rPr>
          <w:rStyle w:val="Hyperlink"/>
          <w:color w:val="auto"/>
          <w:u w:val="none"/>
        </w:rPr>
        <w:t xml:space="preserve">Additional material should be available for EYFS.  This should include singing, </w:t>
      </w:r>
      <w:proofErr w:type="gramStart"/>
      <w:r w:rsidRPr="007D2541">
        <w:rPr>
          <w:rStyle w:val="Hyperlink"/>
          <w:color w:val="auto"/>
          <w:u w:val="none"/>
        </w:rPr>
        <w:t>listening</w:t>
      </w:r>
      <w:proofErr w:type="gramEnd"/>
      <w:r w:rsidRPr="007D2541">
        <w:rPr>
          <w:rStyle w:val="Hyperlink"/>
          <w:color w:val="auto"/>
          <w:u w:val="none"/>
        </w:rPr>
        <w:t xml:space="preserve"> and playing opportunities.</w:t>
      </w:r>
    </w:p>
    <w:p w14:paraId="48153CD0" w14:textId="0206CEE6" w:rsidR="00DF798D" w:rsidRPr="00B84B7C" w:rsidRDefault="00DF798D" w:rsidP="00DB620B">
      <w:pPr>
        <w:pStyle w:val="ListParagraph"/>
        <w:numPr>
          <w:ilvl w:val="2"/>
          <w:numId w:val="10"/>
        </w:numPr>
        <w:tabs>
          <w:tab w:val="left" w:pos="1560"/>
        </w:tabs>
        <w:spacing w:before="200" w:line="240" w:lineRule="auto"/>
        <w:ind w:left="1560" w:hanging="840"/>
        <w:contextualSpacing w:val="0"/>
        <w:rPr>
          <w:rStyle w:val="Hyperlink"/>
          <w:color w:val="auto"/>
          <w:u w:val="none"/>
        </w:rPr>
      </w:pPr>
      <w:r w:rsidRPr="00B84B7C">
        <w:rPr>
          <w:rStyle w:val="Hyperlink"/>
          <w:color w:val="auto"/>
          <w:u w:val="none"/>
        </w:rPr>
        <w:t>These materials should reference Development Matters and Musical Development Matters.</w:t>
      </w:r>
    </w:p>
    <w:p w14:paraId="0B474024" w14:textId="77777777" w:rsidR="00BA13C1" w:rsidRDefault="00DF798D" w:rsidP="00DB620B">
      <w:pPr>
        <w:pStyle w:val="ListParagraph"/>
        <w:numPr>
          <w:ilvl w:val="2"/>
          <w:numId w:val="10"/>
        </w:numPr>
        <w:tabs>
          <w:tab w:val="left" w:pos="1560"/>
        </w:tabs>
        <w:spacing w:before="200" w:line="240" w:lineRule="auto"/>
        <w:ind w:left="1560" w:hanging="840"/>
        <w:contextualSpacing w:val="0"/>
        <w:rPr>
          <w:rStyle w:val="Hyperlink"/>
          <w:color w:val="auto"/>
          <w:u w:val="none"/>
        </w:rPr>
      </w:pPr>
      <w:r w:rsidRPr="00BD5D88">
        <w:rPr>
          <w:rStyle w:val="Hyperlink"/>
          <w:color w:val="auto"/>
          <w:u w:val="none"/>
        </w:rPr>
        <w:t>Additional material should be available for SEND young people</w:t>
      </w:r>
    </w:p>
    <w:p w14:paraId="66796AFE" w14:textId="77777777" w:rsidR="00630247" w:rsidRPr="00DB620B" w:rsidRDefault="00DF798D" w:rsidP="00DB620B">
      <w:pPr>
        <w:pStyle w:val="ListParagraph"/>
        <w:numPr>
          <w:ilvl w:val="3"/>
          <w:numId w:val="10"/>
        </w:numPr>
        <w:tabs>
          <w:tab w:val="left" w:pos="2552"/>
        </w:tabs>
        <w:spacing w:before="200" w:line="240" w:lineRule="auto"/>
        <w:ind w:left="2552" w:hanging="992"/>
        <w:contextualSpacing w:val="0"/>
      </w:pPr>
      <w:r w:rsidRPr="00DB620B">
        <w:t>This material should include guidance on how to adapt activities for specific learning needs</w:t>
      </w:r>
    </w:p>
    <w:p w14:paraId="68CFCA13" w14:textId="01063705" w:rsidR="00DF798D" w:rsidRPr="00DB620B" w:rsidRDefault="00DF798D" w:rsidP="00DB620B">
      <w:pPr>
        <w:pStyle w:val="ListParagraph"/>
        <w:numPr>
          <w:ilvl w:val="3"/>
          <w:numId w:val="10"/>
        </w:numPr>
        <w:tabs>
          <w:tab w:val="left" w:pos="2552"/>
        </w:tabs>
        <w:spacing w:before="200" w:line="240" w:lineRule="auto"/>
        <w:ind w:left="2552" w:hanging="992"/>
        <w:contextualSpacing w:val="0"/>
      </w:pPr>
      <w:r w:rsidRPr="00DB620B">
        <w:t>This material should contain downloadable progress information that includes small steps to progression suitable for learners with varying needs in the same setting</w:t>
      </w:r>
    </w:p>
    <w:p w14:paraId="06882C59" w14:textId="6E596654" w:rsidR="00DF798D" w:rsidRPr="002771C7" w:rsidRDefault="00DF798D" w:rsidP="00DB620B">
      <w:pPr>
        <w:pStyle w:val="ListParagraph"/>
        <w:numPr>
          <w:ilvl w:val="2"/>
          <w:numId w:val="10"/>
        </w:numPr>
        <w:tabs>
          <w:tab w:val="left" w:pos="1560"/>
        </w:tabs>
        <w:spacing w:before="200" w:line="240" w:lineRule="auto"/>
        <w:ind w:left="1560" w:hanging="840"/>
        <w:contextualSpacing w:val="0"/>
        <w:rPr>
          <w:rStyle w:val="Hyperlink"/>
          <w:color w:val="auto"/>
          <w:u w:val="none"/>
        </w:rPr>
      </w:pPr>
      <w:r w:rsidRPr="002771C7">
        <w:rPr>
          <w:rStyle w:val="Hyperlink"/>
          <w:color w:val="auto"/>
          <w:u w:val="none"/>
        </w:rPr>
        <w:t>The resource should be available and for daily use across up to 4</w:t>
      </w:r>
      <w:r w:rsidR="0089067C" w:rsidRPr="002771C7">
        <w:rPr>
          <w:rStyle w:val="Hyperlink"/>
          <w:color w:val="auto"/>
          <w:u w:val="none"/>
        </w:rPr>
        <w:t>2</w:t>
      </w:r>
      <w:r w:rsidRPr="002771C7">
        <w:rPr>
          <w:rStyle w:val="Hyperlink"/>
          <w:color w:val="auto"/>
          <w:u w:val="none"/>
        </w:rPr>
        <w:t xml:space="preserve">0 schools, and for approximately 4000 </w:t>
      </w:r>
      <w:r w:rsidR="00ED35C9" w:rsidRPr="002771C7">
        <w:rPr>
          <w:rStyle w:val="Hyperlink"/>
          <w:color w:val="auto"/>
          <w:u w:val="none"/>
        </w:rPr>
        <w:t>schoolteachers</w:t>
      </w:r>
      <w:r w:rsidRPr="002771C7">
        <w:rPr>
          <w:rStyle w:val="Hyperlink"/>
          <w:color w:val="auto"/>
          <w:u w:val="none"/>
        </w:rPr>
        <w:t xml:space="preserve">. </w:t>
      </w:r>
    </w:p>
    <w:p w14:paraId="4E63679D" w14:textId="77777777" w:rsidR="00DF798D" w:rsidRPr="00DB620B" w:rsidRDefault="00DF798D" w:rsidP="00DB620B">
      <w:pPr>
        <w:spacing w:before="200" w:after="0" w:line="240" w:lineRule="auto"/>
        <w:ind w:left="851"/>
        <w:rPr>
          <w:rStyle w:val="Hyperlink"/>
          <w:b/>
          <w:bCs/>
          <w:i/>
          <w:color w:val="auto"/>
          <w:u w:val="none"/>
        </w:rPr>
      </w:pPr>
      <w:r w:rsidRPr="00DB620B">
        <w:rPr>
          <w:rStyle w:val="Hyperlink"/>
          <w:b/>
          <w:bCs/>
          <w:i/>
          <w:color w:val="auto"/>
          <w:u w:val="none"/>
        </w:rPr>
        <w:t>Topics</w:t>
      </w:r>
    </w:p>
    <w:p w14:paraId="50D00589" w14:textId="77777777" w:rsidR="00EC10C7" w:rsidRDefault="00DF798D" w:rsidP="00DB4A71">
      <w:pPr>
        <w:pStyle w:val="ListParagraph"/>
        <w:numPr>
          <w:ilvl w:val="2"/>
          <w:numId w:val="10"/>
        </w:numPr>
        <w:tabs>
          <w:tab w:val="left" w:pos="1560"/>
        </w:tabs>
        <w:spacing w:before="200" w:line="240" w:lineRule="auto"/>
        <w:ind w:left="1560" w:hanging="840"/>
        <w:contextualSpacing w:val="0"/>
        <w:rPr>
          <w:rStyle w:val="Hyperlink"/>
          <w:color w:val="auto"/>
          <w:u w:val="none"/>
        </w:rPr>
      </w:pPr>
      <w:r w:rsidRPr="00ED35C9">
        <w:rPr>
          <w:rStyle w:val="Hyperlink"/>
          <w:color w:val="auto"/>
          <w:u w:val="none"/>
        </w:rPr>
        <w:t>The resource will offer thematic-focused content to support music lessons and cross-curricular learning.</w:t>
      </w:r>
    </w:p>
    <w:p w14:paraId="3F1DB87F" w14:textId="77777777" w:rsidR="00EC10C7" w:rsidRDefault="00DF798D" w:rsidP="00DB4A71">
      <w:pPr>
        <w:pStyle w:val="ListParagraph"/>
        <w:numPr>
          <w:ilvl w:val="2"/>
          <w:numId w:val="10"/>
        </w:numPr>
        <w:tabs>
          <w:tab w:val="left" w:pos="1560"/>
        </w:tabs>
        <w:spacing w:before="200" w:line="240" w:lineRule="auto"/>
        <w:ind w:left="1560" w:hanging="840"/>
        <w:contextualSpacing w:val="0"/>
        <w:rPr>
          <w:rStyle w:val="Hyperlink"/>
          <w:color w:val="auto"/>
          <w:u w:val="none"/>
        </w:rPr>
      </w:pPr>
      <w:r w:rsidRPr="00EC10C7">
        <w:rPr>
          <w:rStyle w:val="Hyperlink"/>
          <w:color w:val="auto"/>
          <w:u w:val="none"/>
        </w:rPr>
        <w:t>This content should be searchable by common topics and keywords.</w:t>
      </w:r>
    </w:p>
    <w:p w14:paraId="5D5675D7" w14:textId="18A07451" w:rsidR="00EC10C7" w:rsidRDefault="00DF798D" w:rsidP="00DB4A71">
      <w:pPr>
        <w:pStyle w:val="ListParagraph"/>
        <w:numPr>
          <w:ilvl w:val="2"/>
          <w:numId w:val="10"/>
        </w:numPr>
        <w:tabs>
          <w:tab w:val="left" w:pos="1560"/>
        </w:tabs>
        <w:spacing w:before="200" w:line="240" w:lineRule="auto"/>
        <w:ind w:left="1560" w:hanging="840"/>
        <w:contextualSpacing w:val="0"/>
        <w:rPr>
          <w:rStyle w:val="Hyperlink"/>
          <w:color w:val="auto"/>
          <w:u w:val="none"/>
        </w:rPr>
      </w:pPr>
      <w:r w:rsidRPr="00EC10C7">
        <w:rPr>
          <w:rStyle w:val="Hyperlink"/>
          <w:color w:val="auto"/>
          <w:u w:val="none"/>
        </w:rPr>
        <w:lastRenderedPageBreak/>
        <w:t>These could include videos, audio clips, animations, games, puzzles</w:t>
      </w:r>
      <w:r w:rsidR="00E64CE1">
        <w:rPr>
          <w:rStyle w:val="Hyperlink"/>
          <w:color w:val="auto"/>
          <w:u w:val="none"/>
        </w:rPr>
        <w:t xml:space="preserve"> </w:t>
      </w:r>
      <w:r w:rsidRPr="00EC10C7">
        <w:rPr>
          <w:rStyle w:val="Hyperlink"/>
          <w:color w:val="auto"/>
          <w:u w:val="none"/>
        </w:rPr>
        <w:t>and  more.</w:t>
      </w:r>
    </w:p>
    <w:p w14:paraId="11624A79" w14:textId="77777777" w:rsidR="00D76975" w:rsidRDefault="00DF798D" w:rsidP="00DB4A71">
      <w:pPr>
        <w:pStyle w:val="ListParagraph"/>
        <w:numPr>
          <w:ilvl w:val="2"/>
          <w:numId w:val="10"/>
        </w:numPr>
        <w:tabs>
          <w:tab w:val="left" w:pos="1560"/>
        </w:tabs>
        <w:spacing w:before="200" w:line="240" w:lineRule="auto"/>
        <w:ind w:left="1560" w:hanging="840"/>
        <w:contextualSpacing w:val="0"/>
        <w:rPr>
          <w:rStyle w:val="Hyperlink"/>
          <w:color w:val="auto"/>
          <w:u w:val="none"/>
        </w:rPr>
      </w:pPr>
      <w:r w:rsidRPr="00EC10C7">
        <w:rPr>
          <w:rStyle w:val="Hyperlink"/>
          <w:color w:val="auto"/>
          <w:u w:val="none"/>
        </w:rPr>
        <w:t>These could also include creative musical activities from a topic stimulus or creative activi</w:t>
      </w:r>
      <w:r w:rsidR="00DE4C80" w:rsidRPr="00EC10C7">
        <w:rPr>
          <w:rStyle w:val="Hyperlink"/>
          <w:color w:val="auto"/>
          <w:u w:val="none"/>
        </w:rPr>
        <w:t>ti</w:t>
      </w:r>
      <w:r w:rsidRPr="00EC10C7">
        <w:rPr>
          <w:rStyle w:val="Hyperlink"/>
          <w:color w:val="auto"/>
          <w:u w:val="none"/>
        </w:rPr>
        <w:t>es from a musical stimulus.</w:t>
      </w:r>
    </w:p>
    <w:p w14:paraId="719E6761" w14:textId="77777777" w:rsidR="00D76975" w:rsidRDefault="00DF798D" w:rsidP="00DB4A71">
      <w:pPr>
        <w:pStyle w:val="ListParagraph"/>
        <w:numPr>
          <w:ilvl w:val="2"/>
          <w:numId w:val="10"/>
        </w:numPr>
        <w:tabs>
          <w:tab w:val="left" w:pos="1560"/>
        </w:tabs>
        <w:spacing w:before="200" w:line="240" w:lineRule="auto"/>
        <w:ind w:left="1560" w:hanging="840"/>
        <w:contextualSpacing w:val="0"/>
        <w:rPr>
          <w:rStyle w:val="Hyperlink"/>
          <w:color w:val="auto"/>
          <w:u w:val="none"/>
        </w:rPr>
      </w:pPr>
      <w:r w:rsidRPr="00D76975">
        <w:rPr>
          <w:rStyle w:val="Hyperlink"/>
          <w:color w:val="auto"/>
          <w:u w:val="none"/>
        </w:rPr>
        <w:t>Topics should be based on familiar primary themes, for example travel, rainforests, and animals.</w:t>
      </w:r>
    </w:p>
    <w:p w14:paraId="0D7CE23D" w14:textId="464F773E" w:rsidR="00DF798D" w:rsidRPr="00D76975" w:rsidRDefault="00DF798D" w:rsidP="00DB4A71">
      <w:pPr>
        <w:pStyle w:val="ListParagraph"/>
        <w:numPr>
          <w:ilvl w:val="2"/>
          <w:numId w:val="10"/>
        </w:numPr>
        <w:tabs>
          <w:tab w:val="left" w:pos="1560"/>
        </w:tabs>
        <w:spacing w:before="200" w:line="240" w:lineRule="auto"/>
        <w:ind w:left="1560" w:hanging="840"/>
        <w:contextualSpacing w:val="0"/>
        <w:rPr>
          <w:rStyle w:val="Hyperlink"/>
          <w:color w:val="auto"/>
          <w:u w:val="none"/>
        </w:rPr>
      </w:pPr>
      <w:r w:rsidRPr="00D76975">
        <w:rPr>
          <w:rStyle w:val="Hyperlink"/>
          <w:color w:val="auto"/>
          <w:u w:val="none"/>
        </w:rPr>
        <w:t>The topics may also include more general music listening resources, for example based on classical periods or genres.</w:t>
      </w:r>
    </w:p>
    <w:p w14:paraId="0AFFEAB5" w14:textId="77777777" w:rsidR="00DF798D" w:rsidRPr="00DB4A71" w:rsidRDefault="00DF798D" w:rsidP="00DB4A71">
      <w:pPr>
        <w:spacing w:before="200" w:after="0" w:line="240" w:lineRule="auto"/>
        <w:ind w:left="851"/>
        <w:rPr>
          <w:rStyle w:val="Hyperlink"/>
          <w:b/>
          <w:bCs/>
          <w:i/>
          <w:color w:val="auto"/>
          <w:u w:val="none"/>
        </w:rPr>
      </w:pPr>
      <w:r w:rsidRPr="00DB4A71">
        <w:rPr>
          <w:rStyle w:val="Hyperlink"/>
          <w:b/>
          <w:bCs/>
          <w:i/>
          <w:color w:val="auto"/>
          <w:u w:val="none"/>
        </w:rPr>
        <w:t>Instrumental learning</w:t>
      </w:r>
    </w:p>
    <w:p w14:paraId="366ABC42" w14:textId="77777777" w:rsidR="000508B7" w:rsidRDefault="00DF798D" w:rsidP="00DB4A71">
      <w:pPr>
        <w:pStyle w:val="ListParagraph"/>
        <w:numPr>
          <w:ilvl w:val="2"/>
          <w:numId w:val="10"/>
        </w:numPr>
        <w:tabs>
          <w:tab w:val="left" w:pos="1560"/>
        </w:tabs>
        <w:spacing w:before="200" w:line="240" w:lineRule="auto"/>
        <w:ind w:left="1560" w:hanging="840"/>
        <w:contextualSpacing w:val="0"/>
        <w:rPr>
          <w:rStyle w:val="Hyperlink"/>
          <w:color w:val="auto"/>
          <w:u w:val="none"/>
        </w:rPr>
      </w:pPr>
      <w:r w:rsidRPr="00BE6028">
        <w:rPr>
          <w:rStyle w:val="Hyperlink"/>
          <w:color w:val="auto"/>
          <w:u w:val="none"/>
        </w:rPr>
        <w:t>The resource should also support both classroom teachers and music service tutors by providing digital resources which support whole-class instrumental learning.</w:t>
      </w:r>
    </w:p>
    <w:p w14:paraId="219672D0" w14:textId="77777777" w:rsidR="000508B7" w:rsidRDefault="00DF798D" w:rsidP="00DB4A71">
      <w:pPr>
        <w:pStyle w:val="ListParagraph"/>
        <w:numPr>
          <w:ilvl w:val="2"/>
          <w:numId w:val="10"/>
        </w:numPr>
        <w:tabs>
          <w:tab w:val="left" w:pos="1560"/>
        </w:tabs>
        <w:spacing w:before="200" w:line="240" w:lineRule="auto"/>
        <w:ind w:left="1560" w:hanging="840"/>
        <w:contextualSpacing w:val="0"/>
        <w:rPr>
          <w:rStyle w:val="Hyperlink"/>
          <w:color w:val="auto"/>
          <w:u w:val="none"/>
        </w:rPr>
      </w:pPr>
      <w:r w:rsidRPr="000508B7">
        <w:rPr>
          <w:rStyle w:val="Hyperlink"/>
          <w:color w:val="auto"/>
          <w:u w:val="none"/>
        </w:rPr>
        <w:t>These should include individual resources, but also progressive schemes of work to support whole-class instrumental lessons for a whole year.</w:t>
      </w:r>
    </w:p>
    <w:p w14:paraId="0E3CD874" w14:textId="77777777" w:rsidR="000508B7" w:rsidRDefault="00DF798D" w:rsidP="00DB4A71">
      <w:pPr>
        <w:pStyle w:val="ListParagraph"/>
        <w:numPr>
          <w:ilvl w:val="2"/>
          <w:numId w:val="10"/>
        </w:numPr>
        <w:tabs>
          <w:tab w:val="left" w:pos="1560"/>
        </w:tabs>
        <w:spacing w:before="200" w:line="240" w:lineRule="auto"/>
        <w:ind w:left="1560" w:hanging="840"/>
        <w:contextualSpacing w:val="0"/>
        <w:rPr>
          <w:rStyle w:val="Hyperlink"/>
          <w:color w:val="auto"/>
          <w:u w:val="none"/>
        </w:rPr>
      </w:pPr>
      <w:r w:rsidRPr="000508B7">
        <w:rPr>
          <w:rStyle w:val="Hyperlink"/>
          <w:color w:val="auto"/>
          <w:u w:val="none"/>
        </w:rPr>
        <w:t xml:space="preserve">Instruments should </w:t>
      </w:r>
      <w:proofErr w:type="gramStart"/>
      <w:r w:rsidRPr="000508B7">
        <w:rPr>
          <w:rStyle w:val="Hyperlink"/>
          <w:color w:val="auto"/>
          <w:u w:val="none"/>
        </w:rPr>
        <w:t>include:</w:t>
      </w:r>
      <w:proofErr w:type="gramEnd"/>
      <w:r w:rsidRPr="000508B7">
        <w:rPr>
          <w:rStyle w:val="Hyperlink"/>
          <w:color w:val="auto"/>
          <w:u w:val="none"/>
        </w:rPr>
        <w:t xml:space="preserve"> violin; mixed strings; trumpet; mixed brass; clarinet; saxophone; classroom percussion; Djembe; flute; glockenspiel; keyboard; ukulele; and guitar.</w:t>
      </w:r>
    </w:p>
    <w:p w14:paraId="5DCBD51C" w14:textId="6325C5ED" w:rsidR="000508B7" w:rsidRDefault="00DF798D" w:rsidP="00DB4A71">
      <w:pPr>
        <w:pStyle w:val="ListParagraph"/>
        <w:numPr>
          <w:ilvl w:val="2"/>
          <w:numId w:val="10"/>
        </w:numPr>
        <w:tabs>
          <w:tab w:val="left" w:pos="1560"/>
        </w:tabs>
        <w:spacing w:before="200" w:line="240" w:lineRule="auto"/>
        <w:ind w:left="1560" w:hanging="840"/>
        <w:contextualSpacing w:val="0"/>
        <w:rPr>
          <w:rStyle w:val="Hyperlink"/>
          <w:color w:val="auto"/>
          <w:u w:val="none"/>
        </w:rPr>
      </w:pPr>
      <w:r w:rsidRPr="63C1BD5D">
        <w:rPr>
          <w:rStyle w:val="Hyperlink"/>
          <w:color w:val="auto"/>
          <w:u w:val="none"/>
        </w:rPr>
        <w:t xml:space="preserve">Instruments should also include commonly found instruments adapted for education use: </w:t>
      </w:r>
      <w:proofErr w:type="spellStart"/>
      <w:r w:rsidRPr="63C1BD5D">
        <w:rPr>
          <w:rStyle w:val="Hyperlink"/>
          <w:color w:val="auto"/>
          <w:u w:val="none"/>
        </w:rPr>
        <w:t>p</w:t>
      </w:r>
      <w:r w:rsidR="6C3BCFF3" w:rsidRPr="63C1BD5D">
        <w:rPr>
          <w:rStyle w:val="Hyperlink"/>
          <w:color w:val="auto"/>
          <w:u w:val="none"/>
        </w:rPr>
        <w:t>T</w:t>
      </w:r>
      <w:r w:rsidRPr="63C1BD5D">
        <w:rPr>
          <w:rStyle w:val="Hyperlink"/>
          <w:color w:val="auto"/>
          <w:u w:val="none"/>
        </w:rPr>
        <w:t>rumpet</w:t>
      </w:r>
      <w:proofErr w:type="spellEnd"/>
      <w:r w:rsidRPr="63C1BD5D">
        <w:rPr>
          <w:rStyle w:val="Hyperlink"/>
          <w:color w:val="auto"/>
          <w:u w:val="none"/>
        </w:rPr>
        <w:t xml:space="preserve">; </w:t>
      </w:r>
      <w:proofErr w:type="spellStart"/>
      <w:r w:rsidRPr="63C1BD5D">
        <w:rPr>
          <w:rStyle w:val="Hyperlink"/>
          <w:color w:val="auto"/>
          <w:u w:val="none"/>
        </w:rPr>
        <w:t>p</w:t>
      </w:r>
      <w:r w:rsidR="7D16BAA3" w:rsidRPr="63C1BD5D">
        <w:rPr>
          <w:rStyle w:val="Hyperlink"/>
          <w:color w:val="auto"/>
          <w:u w:val="none"/>
        </w:rPr>
        <w:t>B</w:t>
      </w:r>
      <w:r w:rsidRPr="63C1BD5D">
        <w:rPr>
          <w:rStyle w:val="Hyperlink"/>
          <w:color w:val="auto"/>
          <w:u w:val="none"/>
        </w:rPr>
        <w:t>one</w:t>
      </w:r>
      <w:proofErr w:type="spellEnd"/>
      <w:r w:rsidRPr="63C1BD5D">
        <w:rPr>
          <w:rStyle w:val="Hyperlink"/>
          <w:color w:val="auto"/>
          <w:u w:val="none"/>
        </w:rPr>
        <w:t xml:space="preserve">; </w:t>
      </w:r>
      <w:proofErr w:type="spellStart"/>
      <w:r w:rsidR="11DFF72F" w:rsidRPr="63C1BD5D">
        <w:rPr>
          <w:rStyle w:val="Hyperlink"/>
          <w:color w:val="auto"/>
          <w:u w:val="none"/>
        </w:rPr>
        <w:t>T</w:t>
      </w:r>
      <w:r w:rsidRPr="63C1BD5D">
        <w:rPr>
          <w:rStyle w:val="Hyperlink"/>
          <w:color w:val="auto"/>
          <w:u w:val="none"/>
        </w:rPr>
        <w:t>oo</w:t>
      </w:r>
      <w:r w:rsidR="248F8839" w:rsidRPr="63C1BD5D">
        <w:rPr>
          <w:rStyle w:val="Hyperlink"/>
          <w:color w:val="auto"/>
          <w:u w:val="none"/>
        </w:rPr>
        <w:t>T</w:t>
      </w:r>
      <w:proofErr w:type="spellEnd"/>
      <w:r w:rsidRPr="63C1BD5D">
        <w:rPr>
          <w:rStyle w:val="Hyperlink"/>
          <w:color w:val="auto"/>
          <w:u w:val="none"/>
        </w:rPr>
        <w:t xml:space="preserve">; </w:t>
      </w:r>
      <w:proofErr w:type="spellStart"/>
      <w:r w:rsidR="0AF7DA63" w:rsidRPr="63C1BD5D">
        <w:rPr>
          <w:rStyle w:val="Hyperlink"/>
          <w:color w:val="auto"/>
          <w:u w:val="none"/>
        </w:rPr>
        <w:t>D</w:t>
      </w:r>
      <w:r w:rsidRPr="63C1BD5D">
        <w:rPr>
          <w:rStyle w:val="Hyperlink"/>
          <w:color w:val="auto"/>
          <w:u w:val="none"/>
        </w:rPr>
        <w:t>oo</w:t>
      </w:r>
      <w:r w:rsidR="7C358FB1" w:rsidRPr="63C1BD5D">
        <w:rPr>
          <w:rStyle w:val="Hyperlink"/>
          <w:color w:val="auto"/>
          <w:u w:val="none"/>
        </w:rPr>
        <w:t>D</w:t>
      </w:r>
      <w:proofErr w:type="spellEnd"/>
      <w:r w:rsidRPr="63C1BD5D">
        <w:rPr>
          <w:rStyle w:val="Hyperlink"/>
          <w:color w:val="auto"/>
          <w:u w:val="none"/>
        </w:rPr>
        <w:t xml:space="preserve">; </w:t>
      </w:r>
      <w:proofErr w:type="spellStart"/>
      <w:r w:rsidRPr="63C1BD5D">
        <w:rPr>
          <w:rStyle w:val="Hyperlink"/>
          <w:color w:val="auto"/>
          <w:u w:val="none"/>
        </w:rPr>
        <w:t>clarineo</w:t>
      </w:r>
      <w:proofErr w:type="spellEnd"/>
      <w:r w:rsidRPr="63C1BD5D">
        <w:rPr>
          <w:rStyle w:val="Hyperlink"/>
          <w:color w:val="auto"/>
          <w:u w:val="none"/>
        </w:rPr>
        <w:t>; j-sax; c clarinet.</w:t>
      </w:r>
    </w:p>
    <w:p w14:paraId="595336F0" w14:textId="77777777" w:rsidR="000508B7" w:rsidRDefault="00DF798D" w:rsidP="00DB4A71">
      <w:pPr>
        <w:pStyle w:val="ListParagraph"/>
        <w:numPr>
          <w:ilvl w:val="2"/>
          <w:numId w:val="10"/>
        </w:numPr>
        <w:tabs>
          <w:tab w:val="left" w:pos="1560"/>
        </w:tabs>
        <w:spacing w:before="200" w:line="240" w:lineRule="auto"/>
        <w:ind w:left="1560" w:hanging="840"/>
        <w:contextualSpacing w:val="0"/>
        <w:rPr>
          <w:rStyle w:val="Hyperlink"/>
          <w:color w:val="auto"/>
          <w:u w:val="none"/>
        </w:rPr>
      </w:pPr>
      <w:r w:rsidRPr="000508B7">
        <w:rPr>
          <w:rStyle w:val="Hyperlink"/>
          <w:color w:val="auto"/>
          <w:u w:val="none"/>
        </w:rPr>
        <w:t>The resources should include backing tracks and downloaded/printable music notation scores which are able to be transposed into the correct key.</w:t>
      </w:r>
    </w:p>
    <w:p w14:paraId="27D712D0" w14:textId="784DBCDC" w:rsidR="00DF798D" w:rsidRPr="000508B7" w:rsidRDefault="00DF798D" w:rsidP="00DB4A71">
      <w:pPr>
        <w:pStyle w:val="ListParagraph"/>
        <w:numPr>
          <w:ilvl w:val="2"/>
          <w:numId w:val="10"/>
        </w:numPr>
        <w:tabs>
          <w:tab w:val="left" w:pos="1560"/>
        </w:tabs>
        <w:spacing w:before="200" w:line="240" w:lineRule="auto"/>
        <w:ind w:left="1560" w:hanging="840"/>
        <w:contextualSpacing w:val="0"/>
        <w:rPr>
          <w:rStyle w:val="Hyperlink"/>
          <w:color w:val="auto"/>
          <w:u w:val="none"/>
        </w:rPr>
      </w:pPr>
      <w:r w:rsidRPr="000508B7">
        <w:rPr>
          <w:rStyle w:val="Hyperlink"/>
          <w:color w:val="auto"/>
          <w:u w:val="none"/>
        </w:rPr>
        <w:t xml:space="preserve">Guidance should be included for non-specialist class teachers to be able to teach and support absolute </w:t>
      </w:r>
      <w:r w:rsidR="00CD0D51" w:rsidRPr="000508B7">
        <w:rPr>
          <w:rStyle w:val="Hyperlink"/>
          <w:color w:val="auto"/>
          <w:u w:val="none"/>
        </w:rPr>
        <w:t>beginners</w:t>
      </w:r>
      <w:r w:rsidRPr="000508B7">
        <w:rPr>
          <w:rStyle w:val="Hyperlink"/>
          <w:color w:val="auto"/>
          <w:u w:val="none"/>
        </w:rPr>
        <w:t xml:space="preserve">.  This could include support notes, good practise videos and </w:t>
      </w:r>
      <w:r w:rsidR="002874EB" w:rsidRPr="000508B7">
        <w:rPr>
          <w:rStyle w:val="Hyperlink"/>
          <w:color w:val="auto"/>
          <w:u w:val="none"/>
        </w:rPr>
        <w:t>notes</w:t>
      </w:r>
      <w:r w:rsidRPr="000508B7">
        <w:rPr>
          <w:rStyle w:val="Hyperlink"/>
          <w:color w:val="auto"/>
          <w:u w:val="none"/>
        </w:rPr>
        <w:t xml:space="preserve"> to understand common errors.</w:t>
      </w:r>
    </w:p>
    <w:p w14:paraId="00F9866A" w14:textId="77777777" w:rsidR="00DF798D" w:rsidRPr="00DB4A71" w:rsidRDefault="00DF798D" w:rsidP="00DB4A71">
      <w:pPr>
        <w:spacing w:before="200" w:after="0" w:line="240" w:lineRule="auto"/>
        <w:ind w:left="851"/>
        <w:rPr>
          <w:rStyle w:val="Hyperlink"/>
          <w:b/>
          <w:bCs/>
          <w:i/>
          <w:color w:val="auto"/>
          <w:u w:val="none"/>
        </w:rPr>
      </w:pPr>
      <w:r w:rsidRPr="00DB4A71">
        <w:rPr>
          <w:rStyle w:val="Hyperlink"/>
          <w:b/>
          <w:bCs/>
          <w:i/>
          <w:color w:val="auto"/>
          <w:u w:val="none"/>
        </w:rPr>
        <w:t>Students online learning</w:t>
      </w:r>
    </w:p>
    <w:p w14:paraId="5E4513C3" w14:textId="77777777" w:rsidR="000508B7" w:rsidRDefault="00DF798D" w:rsidP="00DB4A71">
      <w:pPr>
        <w:pStyle w:val="ListParagraph"/>
        <w:numPr>
          <w:ilvl w:val="2"/>
          <w:numId w:val="10"/>
        </w:numPr>
        <w:tabs>
          <w:tab w:val="left" w:pos="1560"/>
        </w:tabs>
        <w:spacing w:before="200" w:line="240" w:lineRule="auto"/>
        <w:ind w:left="1560" w:hanging="840"/>
        <w:contextualSpacing w:val="0"/>
        <w:rPr>
          <w:rStyle w:val="Hyperlink"/>
          <w:color w:val="auto"/>
          <w:u w:val="none"/>
        </w:rPr>
      </w:pPr>
      <w:r w:rsidRPr="000508B7">
        <w:rPr>
          <w:rStyle w:val="Hyperlink"/>
          <w:color w:val="auto"/>
          <w:u w:val="none"/>
        </w:rPr>
        <w:t>There should be additional resources and scheme of works which can be accessible for students so that they can continue their learning at home.</w:t>
      </w:r>
    </w:p>
    <w:p w14:paraId="69EFC768" w14:textId="77777777" w:rsidR="000508B7" w:rsidRDefault="00DF798D" w:rsidP="00DB4A71">
      <w:pPr>
        <w:pStyle w:val="ListParagraph"/>
        <w:numPr>
          <w:ilvl w:val="2"/>
          <w:numId w:val="10"/>
        </w:numPr>
        <w:tabs>
          <w:tab w:val="left" w:pos="1560"/>
        </w:tabs>
        <w:spacing w:before="200" w:line="240" w:lineRule="auto"/>
        <w:ind w:left="1560" w:hanging="840"/>
        <w:contextualSpacing w:val="0"/>
        <w:rPr>
          <w:rStyle w:val="Hyperlink"/>
          <w:color w:val="auto"/>
          <w:u w:val="none"/>
        </w:rPr>
      </w:pPr>
      <w:r w:rsidRPr="000508B7">
        <w:rPr>
          <w:rStyle w:val="Hyperlink"/>
          <w:color w:val="auto"/>
          <w:u w:val="none"/>
        </w:rPr>
        <w:t xml:space="preserve">These resources </w:t>
      </w:r>
      <w:r w:rsidR="009C000A" w:rsidRPr="000508B7">
        <w:rPr>
          <w:rStyle w:val="Hyperlink"/>
          <w:color w:val="auto"/>
          <w:u w:val="none"/>
        </w:rPr>
        <w:t>can</w:t>
      </w:r>
      <w:r w:rsidRPr="000508B7">
        <w:rPr>
          <w:rStyle w:val="Hyperlink"/>
          <w:color w:val="auto"/>
          <w:u w:val="none"/>
        </w:rPr>
        <w:t xml:space="preserve"> be instrument-specific but also contain more general music resources.</w:t>
      </w:r>
    </w:p>
    <w:p w14:paraId="2BE3B5B3" w14:textId="77777777" w:rsidR="000508B7" w:rsidRPr="000508B7" w:rsidRDefault="00DF798D" w:rsidP="00DB4A71">
      <w:pPr>
        <w:pStyle w:val="ListParagraph"/>
        <w:numPr>
          <w:ilvl w:val="2"/>
          <w:numId w:val="10"/>
        </w:numPr>
        <w:tabs>
          <w:tab w:val="left" w:pos="1560"/>
        </w:tabs>
        <w:spacing w:before="200" w:line="240" w:lineRule="auto"/>
        <w:ind w:left="1560" w:hanging="840"/>
        <w:contextualSpacing w:val="0"/>
        <w:rPr>
          <w:rStyle w:val="Hyperlink"/>
          <w:color w:val="auto"/>
          <w:u w:val="none"/>
        </w:rPr>
      </w:pPr>
      <w:r w:rsidRPr="000508B7">
        <w:rPr>
          <w:rStyle w:val="Hyperlink"/>
          <w:color w:val="auto"/>
          <w:u w:val="none"/>
        </w:rPr>
        <w:t xml:space="preserve">Ideally teachers will be able to share specific resources with students through the online learning environment so that resources being used in the classroom are also accessible to students at home. </w:t>
      </w:r>
      <w:r w:rsidRPr="00DB4A71">
        <w:rPr>
          <w:rStyle w:val="Hyperlink"/>
          <w:color w:val="auto"/>
          <w:u w:val="none"/>
        </w:rPr>
        <w:t xml:space="preserve"> </w:t>
      </w:r>
    </w:p>
    <w:p w14:paraId="037D6A77" w14:textId="393E738D" w:rsidR="00DF798D" w:rsidRPr="000508B7" w:rsidRDefault="00DF798D" w:rsidP="00DB4A71">
      <w:pPr>
        <w:pStyle w:val="ListParagraph"/>
        <w:numPr>
          <w:ilvl w:val="2"/>
          <w:numId w:val="10"/>
        </w:numPr>
        <w:tabs>
          <w:tab w:val="left" w:pos="1560"/>
        </w:tabs>
        <w:spacing w:before="200" w:line="240" w:lineRule="auto"/>
        <w:ind w:left="1560" w:hanging="840"/>
        <w:contextualSpacing w:val="0"/>
        <w:rPr>
          <w:rStyle w:val="Hyperlink"/>
          <w:color w:val="auto"/>
          <w:u w:val="none"/>
        </w:rPr>
      </w:pPr>
      <w:r w:rsidRPr="000508B7">
        <w:rPr>
          <w:rStyle w:val="Hyperlink"/>
          <w:color w:val="auto"/>
          <w:u w:val="none"/>
        </w:rPr>
        <w:t xml:space="preserve">Teachers should also be able to track whether students have logged on and completed the activities that they sent to an individual or class of students. </w:t>
      </w:r>
    </w:p>
    <w:p w14:paraId="7D6A1BA3" w14:textId="77777777" w:rsidR="00DF798D" w:rsidRPr="00B22894" w:rsidRDefault="00DF798D" w:rsidP="00B22894">
      <w:pPr>
        <w:spacing w:before="200" w:after="0" w:line="240" w:lineRule="auto"/>
        <w:ind w:left="851"/>
        <w:rPr>
          <w:rStyle w:val="Hyperlink"/>
          <w:b/>
          <w:bCs/>
          <w:i/>
          <w:color w:val="auto"/>
          <w:u w:val="none"/>
        </w:rPr>
      </w:pPr>
      <w:r w:rsidRPr="00B22894">
        <w:rPr>
          <w:rStyle w:val="Hyperlink"/>
          <w:b/>
          <w:bCs/>
          <w:i/>
          <w:color w:val="auto"/>
          <w:u w:val="none"/>
        </w:rPr>
        <w:lastRenderedPageBreak/>
        <w:t>Quality Singing Resources</w:t>
      </w:r>
    </w:p>
    <w:p w14:paraId="6F0E46E8" w14:textId="77777777" w:rsidR="000508B7" w:rsidRDefault="00DF798D" w:rsidP="00B22894">
      <w:pPr>
        <w:pStyle w:val="ListParagraph"/>
        <w:numPr>
          <w:ilvl w:val="2"/>
          <w:numId w:val="10"/>
        </w:numPr>
        <w:tabs>
          <w:tab w:val="left" w:pos="1560"/>
        </w:tabs>
        <w:spacing w:before="200" w:line="240" w:lineRule="auto"/>
        <w:ind w:left="1560" w:hanging="840"/>
        <w:contextualSpacing w:val="0"/>
        <w:rPr>
          <w:rStyle w:val="Hyperlink"/>
          <w:color w:val="auto"/>
          <w:u w:val="none"/>
        </w:rPr>
      </w:pPr>
      <w:r w:rsidRPr="000508B7">
        <w:rPr>
          <w:rStyle w:val="Hyperlink"/>
          <w:color w:val="auto"/>
          <w:u w:val="none"/>
        </w:rPr>
        <w:t xml:space="preserve">The resource produced should contain a range of singing resources, each with the words for projection and a range of backing tracks (with singing, and purely as accompaniment) available. </w:t>
      </w:r>
    </w:p>
    <w:p w14:paraId="08F1B060" w14:textId="77777777" w:rsidR="000508B7" w:rsidRDefault="00DF798D" w:rsidP="00B22894">
      <w:pPr>
        <w:pStyle w:val="ListParagraph"/>
        <w:numPr>
          <w:ilvl w:val="2"/>
          <w:numId w:val="10"/>
        </w:numPr>
        <w:tabs>
          <w:tab w:val="left" w:pos="1560"/>
        </w:tabs>
        <w:spacing w:before="200" w:line="240" w:lineRule="auto"/>
        <w:ind w:left="1560" w:hanging="840"/>
        <w:contextualSpacing w:val="0"/>
        <w:rPr>
          <w:rStyle w:val="Hyperlink"/>
          <w:color w:val="auto"/>
          <w:u w:val="none"/>
        </w:rPr>
      </w:pPr>
      <w:r w:rsidRPr="000508B7">
        <w:rPr>
          <w:rStyle w:val="Hyperlink"/>
          <w:color w:val="auto"/>
          <w:u w:val="none"/>
        </w:rPr>
        <w:t xml:space="preserve">To support rehearsing within schools, it is expected that the song structure will be broken up and backing tracks available to support each different section of the song. </w:t>
      </w:r>
    </w:p>
    <w:p w14:paraId="3D31E887" w14:textId="625DFFB1" w:rsidR="000508B7" w:rsidRDefault="00DF798D" w:rsidP="00B22894">
      <w:pPr>
        <w:pStyle w:val="ListParagraph"/>
        <w:numPr>
          <w:ilvl w:val="2"/>
          <w:numId w:val="10"/>
        </w:numPr>
        <w:tabs>
          <w:tab w:val="left" w:pos="1560"/>
        </w:tabs>
        <w:spacing w:before="200" w:line="240" w:lineRule="auto"/>
        <w:ind w:left="1560" w:hanging="840"/>
        <w:contextualSpacing w:val="0"/>
        <w:rPr>
          <w:rStyle w:val="Hyperlink"/>
          <w:color w:val="auto"/>
          <w:u w:val="none"/>
        </w:rPr>
      </w:pPr>
      <w:r w:rsidRPr="000508B7">
        <w:rPr>
          <w:rStyle w:val="Hyperlink"/>
          <w:color w:val="auto"/>
          <w:u w:val="none"/>
        </w:rPr>
        <w:t xml:space="preserve">It is expected that as well as songs, there will be content to develop good singing technique within school, with short activities available which support the generalist teacher ensure that healthy singing, as well as good quality singing is taking place within their school. </w:t>
      </w:r>
    </w:p>
    <w:p w14:paraId="1AFD6F96" w14:textId="77777777" w:rsidR="000508B7" w:rsidRDefault="00DF798D" w:rsidP="00B22894">
      <w:pPr>
        <w:pStyle w:val="ListParagraph"/>
        <w:numPr>
          <w:ilvl w:val="2"/>
          <w:numId w:val="10"/>
        </w:numPr>
        <w:tabs>
          <w:tab w:val="left" w:pos="1560"/>
        </w:tabs>
        <w:spacing w:before="200" w:line="240" w:lineRule="auto"/>
        <w:ind w:left="1560" w:hanging="840"/>
        <w:contextualSpacing w:val="0"/>
        <w:rPr>
          <w:rStyle w:val="Hyperlink"/>
          <w:color w:val="auto"/>
          <w:u w:val="none"/>
        </w:rPr>
      </w:pPr>
      <w:r w:rsidRPr="000508B7">
        <w:rPr>
          <w:rStyle w:val="Hyperlink"/>
          <w:color w:val="auto"/>
          <w:u w:val="none"/>
        </w:rPr>
        <w:t xml:space="preserve">It is expected that within the song library, there will be a wide range of resources from folk songs, songs from musicals, contemporary songs, world music songs, and a wide range of styles also included. </w:t>
      </w:r>
    </w:p>
    <w:p w14:paraId="795EE404" w14:textId="77777777" w:rsidR="000508B7" w:rsidRDefault="00DF798D" w:rsidP="00B22894">
      <w:pPr>
        <w:pStyle w:val="ListParagraph"/>
        <w:numPr>
          <w:ilvl w:val="2"/>
          <w:numId w:val="10"/>
        </w:numPr>
        <w:tabs>
          <w:tab w:val="left" w:pos="1560"/>
        </w:tabs>
        <w:spacing w:before="200" w:line="240" w:lineRule="auto"/>
        <w:ind w:left="1560" w:hanging="840"/>
        <w:contextualSpacing w:val="0"/>
        <w:rPr>
          <w:rStyle w:val="Hyperlink"/>
          <w:color w:val="auto"/>
          <w:u w:val="none"/>
        </w:rPr>
      </w:pPr>
      <w:r w:rsidRPr="000508B7">
        <w:rPr>
          <w:rStyle w:val="Hyperlink"/>
          <w:color w:val="auto"/>
          <w:u w:val="none"/>
        </w:rPr>
        <w:t>All singing material should be safe and suitable for developing voices</w:t>
      </w:r>
    </w:p>
    <w:p w14:paraId="64C89A9C" w14:textId="69B25474" w:rsidR="00DF798D" w:rsidRPr="000508B7" w:rsidRDefault="00DF798D" w:rsidP="00B22894">
      <w:pPr>
        <w:pStyle w:val="ListParagraph"/>
        <w:numPr>
          <w:ilvl w:val="2"/>
          <w:numId w:val="10"/>
        </w:numPr>
        <w:tabs>
          <w:tab w:val="left" w:pos="1560"/>
        </w:tabs>
        <w:spacing w:before="200" w:line="240" w:lineRule="auto"/>
        <w:ind w:left="1560" w:hanging="840"/>
        <w:contextualSpacing w:val="0"/>
        <w:rPr>
          <w:rStyle w:val="Hyperlink"/>
          <w:color w:val="auto"/>
          <w:u w:val="none"/>
        </w:rPr>
      </w:pPr>
      <w:r w:rsidRPr="000508B7">
        <w:rPr>
          <w:rStyle w:val="Hyperlink"/>
          <w:color w:val="auto"/>
          <w:u w:val="none"/>
        </w:rPr>
        <w:t xml:space="preserve">Guidance </w:t>
      </w:r>
      <w:r w:rsidR="0071411E" w:rsidRPr="000508B7">
        <w:rPr>
          <w:rStyle w:val="Hyperlink"/>
          <w:color w:val="auto"/>
          <w:u w:val="none"/>
        </w:rPr>
        <w:t>notes</w:t>
      </w:r>
      <w:r w:rsidRPr="000508B7">
        <w:rPr>
          <w:rStyle w:val="Hyperlink"/>
          <w:color w:val="auto"/>
          <w:u w:val="none"/>
        </w:rPr>
        <w:t xml:space="preserve"> should be included to make content changes clear to non-specialists e.g. the change of key from an original song that the children have heard to the version they are singing.</w:t>
      </w:r>
    </w:p>
    <w:p w14:paraId="7EE0325A" w14:textId="77777777" w:rsidR="00DF798D" w:rsidRPr="00D35692" w:rsidRDefault="00DF798D" w:rsidP="00B22894">
      <w:pPr>
        <w:pStyle w:val="ListParagraph"/>
        <w:numPr>
          <w:ilvl w:val="1"/>
          <w:numId w:val="10"/>
        </w:numPr>
        <w:spacing w:before="200" w:line="240" w:lineRule="auto"/>
        <w:ind w:left="794" w:hanging="794"/>
        <w:contextualSpacing w:val="0"/>
        <w:rPr>
          <w:rStyle w:val="Hyperlink"/>
          <w:b/>
          <w:color w:val="auto"/>
          <w:u w:val="none"/>
        </w:rPr>
      </w:pPr>
      <w:r w:rsidRPr="00D35692">
        <w:rPr>
          <w:rStyle w:val="Hyperlink"/>
          <w:b/>
          <w:color w:val="auto"/>
          <w:u w:val="none"/>
        </w:rPr>
        <w:t>Functional requirements for the sequencing package</w:t>
      </w:r>
    </w:p>
    <w:p w14:paraId="27ABC58D" w14:textId="77777777" w:rsidR="00471219" w:rsidRDefault="00DF798D" w:rsidP="00B22894">
      <w:pPr>
        <w:pStyle w:val="ListParagraph"/>
        <w:numPr>
          <w:ilvl w:val="2"/>
          <w:numId w:val="10"/>
        </w:numPr>
        <w:tabs>
          <w:tab w:val="left" w:pos="1560"/>
        </w:tabs>
        <w:spacing w:before="200" w:line="240" w:lineRule="auto"/>
        <w:ind w:left="1560" w:hanging="840"/>
        <w:contextualSpacing w:val="0"/>
        <w:rPr>
          <w:rStyle w:val="Hyperlink"/>
          <w:color w:val="auto"/>
          <w:u w:val="none"/>
        </w:rPr>
      </w:pPr>
      <w:r w:rsidRPr="00471219">
        <w:rPr>
          <w:rStyle w:val="Hyperlink"/>
          <w:color w:val="auto"/>
          <w:u w:val="none"/>
        </w:rPr>
        <w:t xml:space="preserve">It is expected that each school can register their individual students to have an account setup which will provide both </w:t>
      </w:r>
      <w:proofErr w:type="gramStart"/>
      <w:r w:rsidRPr="00471219">
        <w:rPr>
          <w:rStyle w:val="Hyperlink"/>
          <w:color w:val="auto"/>
          <w:u w:val="none"/>
        </w:rPr>
        <w:t>access</w:t>
      </w:r>
      <w:proofErr w:type="gramEnd"/>
      <w:r w:rsidRPr="00471219">
        <w:rPr>
          <w:rStyle w:val="Hyperlink"/>
          <w:color w:val="auto"/>
          <w:u w:val="none"/>
        </w:rPr>
        <w:t xml:space="preserve">, and a place to save and store individual students work. </w:t>
      </w:r>
    </w:p>
    <w:p w14:paraId="4EF8E902" w14:textId="77777777" w:rsidR="004D7167" w:rsidRDefault="00DF798D" w:rsidP="00B22894">
      <w:pPr>
        <w:pStyle w:val="ListParagraph"/>
        <w:numPr>
          <w:ilvl w:val="2"/>
          <w:numId w:val="10"/>
        </w:numPr>
        <w:tabs>
          <w:tab w:val="left" w:pos="1560"/>
        </w:tabs>
        <w:spacing w:before="200" w:line="240" w:lineRule="auto"/>
        <w:ind w:left="1560" w:hanging="840"/>
        <w:contextualSpacing w:val="0"/>
        <w:rPr>
          <w:rStyle w:val="Hyperlink"/>
          <w:color w:val="auto"/>
          <w:u w:val="none"/>
        </w:rPr>
      </w:pPr>
      <w:r w:rsidRPr="00471219">
        <w:rPr>
          <w:rStyle w:val="Hyperlink"/>
          <w:color w:val="auto"/>
          <w:u w:val="none"/>
        </w:rPr>
        <w:t xml:space="preserve">Each account will provide access to a software package that will allow students to explore their creativity </w:t>
      </w:r>
      <w:proofErr w:type="gramStart"/>
      <w:r w:rsidRPr="00471219">
        <w:rPr>
          <w:rStyle w:val="Hyperlink"/>
          <w:color w:val="auto"/>
          <w:u w:val="none"/>
        </w:rPr>
        <w:t>through the use of</w:t>
      </w:r>
      <w:proofErr w:type="gramEnd"/>
      <w:r w:rsidRPr="00471219">
        <w:rPr>
          <w:rStyle w:val="Hyperlink"/>
          <w:color w:val="auto"/>
          <w:u w:val="none"/>
        </w:rPr>
        <w:t xml:space="preserve"> a sequencing package.</w:t>
      </w:r>
    </w:p>
    <w:p w14:paraId="0C243A7B" w14:textId="77777777" w:rsidR="004D7167" w:rsidRDefault="00DF798D" w:rsidP="00B22894">
      <w:pPr>
        <w:pStyle w:val="ListParagraph"/>
        <w:numPr>
          <w:ilvl w:val="2"/>
          <w:numId w:val="10"/>
        </w:numPr>
        <w:tabs>
          <w:tab w:val="left" w:pos="1560"/>
        </w:tabs>
        <w:spacing w:before="200" w:line="240" w:lineRule="auto"/>
        <w:ind w:left="1560" w:hanging="840"/>
        <w:contextualSpacing w:val="0"/>
        <w:rPr>
          <w:rStyle w:val="Hyperlink"/>
          <w:color w:val="auto"/>
          <w:u w:val="none"/>
        </w:rPr>
      </w:pPr>
      <w:r w:rsidRPr="004D7167">
        <w:rPr>
          <w:rStyle w:val="Hyperlink"/>
          <w:color w:val="auto"/>
          <w:u w:val="none"/>
        </w:rPr>
        <w:t>The sequencing package must:</w:t>
      </w:r>
    </w:p>
    <w:p w14:paraId="52F3962A" w14:textId="77777777" w:rsidR="004D7167" w:rsidRDefault="00DF798D" w:rsidP="00F2626D">
      <w:pPr>
        <w:pStyle w:val="ListParagraph"/>
        <w:numPr>
          <w:ilvl w:val="3"/>
          <w:numId w:val="10"/>
        </w:numPr>
        <w:tabs>
          <w:tab w:val="left" w:pos="2552"/>
        </w:tabs>
        <w:spacing w:before="200" w:line="240" w:lineRule="auto"/>
        <w:ind w:left="2552" w:hanging="992"/>
        <w:contextualSpacing w:val="0"/>
        <w:rPr>
          <w:rStyle w:val="Hyperlink"/>
          <w:color w:val="auto"/>
          <w:u w:val="none"/>
        </w:rPr>
      </w:pPr>
      <w:r w:rsidRPr="004D7167">
        <w:rPr>
          <w:rStyle w:val="Hyperlink"/>
          <w:color w:val="auto"/>
          <w:u w:val="none"/>
        </w:rPr>
        <w:t>Allow for a combination of tracks to be sequenced together, with a minimum of 16 tracks</w:t>
      </w:r>
    </w:p>
    <w:p w14:paraId="19E702EF" w14:textId="77777777" w:rsidR="004D7167" w:rsidRDefault="00DF798D" w:rsidP="00F2626D">
      <w:pPr>
        <w:pStyle w:val="ListParagraph"/>
        <w:numPr>
          <w:ilvl w:val="3"/>
          <w:numId w:val="10"/>
        </w:numPr>
        <w:tabs>
          <w:tab w:val="left" w:pos="2552"/>
        </w:tabs>
        <w:spacing w:before="200" w:line="240" w:lineRule="auto"/>
        <w:ind w:left="2552" w:hanging="992"/>
        <w:contextualSpacing w:val="0"/>
        <w:rPr>
          <w:rStyle w:val="Hyperlink"/>
          <w:color w:val="auto"/>
          <w:u w:val="none"/>
        </w:rPr>
      </w:pPr>
      <w:r w:rsidRPr="004D7167">
        <w:rPr>
          <w:rStyle w:val="Hyperlink"/>
          <w:color w:val="auto"/>
          <w:u w:val="none"/>
        </w:rPr>
        <w:t>Be enabled to record live audio into the sequencing package</w:t>
      </w:r>
    </w:p>
    <w:p w14:paraId="110177BB" w14:textId="77777777" w:rsidR="004D7167" w:rsidRDefault="00DF798D" w:rsidP="00F2626D">
      <w:pPr>
        <w:pStyle w:val="ListParagraph"/>
        <w:numPr>
          <w:ilvl w:val="3"/>
          <w:numId w:val="10"/>
        </w:numPr>
        <w:tabs>
          <w:tab w:val="left" w:pos="2552"/>
        </w:tabs>
        <w:spacing w:before="200" w:line="240" w:lineRule="auto"/>
        <w:ind w:left="2552" w:hanging="992"/>
        <w:contextualSpacing w:val="0"/>
        <w:rPr>
          <w:rStyle w:val="Hyperlink"/>
          <w:color w:val="auto"/>
          <w:u w:val="none"/>
        </w:rPr>
      </w:pPr>
      <w:r w:rsidRPr="004D7167">
        <w:rPr>
          <w:rStyle w:val="Hyperlink"/>
          <w:color w:val="auto"/>
          <w:u w:val="none"/>
        </w:rPr>
        <w:t>Be enabled to receive MIDI input into the sequencing package</w:t>
      </w:r>
    </w:p>
    <w:p w14:paraId="08787B09" w14:textId="77777777" w:rsidR="004D7167" w:rsidRDefault="00DF798D" w:rsidP="00F2626D">
      <w:pPr>
        <w:pStyle w:val="ListParagraph"/>
        <w:numPr>
          <w:ilvl w:val="3"/>
          <w:numId w:val="10"/>
        </w:numPr>
        <w:tabs>
          <w:tab w:val="left" w:pos="2552"/>
        </w:tabs>
        <w:spacing w:before="200" w:line="240" w:lineRule="auto"/>
        <w:ind w:left="2552" w:hanging="992"/>
        <w:contextualSpacing w:val="0"/>
        <w:rPr>
          <w:rStyle w:val="Hyperlink"/>
          <w:color w:val="auto"/>
          <w:u w:val="none"/>
        </w:rPr>
      </w:pPr>
      <w:r w:rsidRPr="004D7167">
        <w:rPr>
          <w:rStyle w:val="Hyperlink"/>
          <w:color w:val="auto"/>
          <w:u w:val="none"/>
        </w:rPr>
        <w:t>Allow students to input live vocals and instruments</w:t>
      </w:r>
    </w:p>
    <w:p w14:paraId="57CA6DAC" w14:textId="77777777" w:rsidR="004D7167" w:rsidRDefault="005C2C1A" w:rsidP="00F2626D">
      <w:pPr>
        <w:pStyle w:val="ListParagraph"/>
        <w:numPr>
          <w:ilvl w:val="3"/>
          <w:numId w:val="10"/>
        </w:numPr>
        <w:tabs>
          <w:tab w:val="left" w:pos="2552"/>
        </w:tabs>
        <w:spacing w:before="200" w:line="240" w:lineRule="auto"/>
        <w:ind w:left="2552" w:hanging="992"/>
        <w:contextualSpacing w:val="0"/>
        <w:rPr>
          <w:rStyle w:val="Hyperlink"/>
          <w:color w:val="auto"/>
          <w:u w:val="none"/>
        </w:rPr>
      </w:pPr>
      <w:r w:rsidRPr="004D7167">
        <w:rPr>
          <w:rStyle w:val="Hyperlink"/>
          <w:color w:val="auto"/>
          <w:u w:val="none"/>
        </w:rPr>
        <w:t xml:space="preserve">Connect to and </w:t>
      </w:r>
      <w:r w:rsidR="001E11D7" w:rsidRPr="004D7167">
        <w:rPr>
          <w:rStyle w:val="Hyperlink"/>
          <w:color w:val="auto"/>
          <w:u w:val="none"/>
        </w:rPr>
        <w:t>support</w:t>
      </w:r>
      <w:r w:rsidR="00DF798D" w:rsidRPr="004D7167">
        <w:rPr>
          <w:rStyle w:val="Hyperlink"/>
          <w:color w:val="auto"/>
          <w:u w:val="none"/>
        </w:rPr>
        <w:t xml:space="preserve"> a variety of digital interfaces </w:t>
      </w:r>
      <w:r w:rsidR="00B777FF" w:rsidRPr="004D7167">
        <w:rPr>
          <w:rStyle w:val="Hyperlink"/>
          <w:color w:val="auto"/>
          <w:u w:val="none"/>
        </w:rPr>
        <w:t xml:space="preserve">provided from </w:t>
      </w:r>
      <w:r w:rsidR="00DF798D" w:rsidRPr="004D7167">
        <w:rPr>
          <w:rStyle w:val="Hyperlink"/>
          <w:color w:val="auto"/>
          <w:u w:val="none"/>
        </w:rPr>
        <w:t>common</w:t>
      </w:r>
      <w:r w:rsidR="00B777FF" w:rsidRPr="004D7167">
        <w:rPr>
          <w:rStyle w:val="Hyperlink"/>
          <w:color w:val="auto"/>
          <w:u w:val="none"/>
        </w:rPr>
        <w:t xml:space="preserve"> manufactures</w:t>
      </w:r>
      <w:r w:rsidR="00DF798D" w:rsidRPr="004D7167">
        <w:rPr>
          <w:rStyle w:val="Hyperlink"/>
          <w:color w:val="auto"/>
          <w:u w:val="none"/>
        </w:rPr>
        <w:t xml:space="preserve"> </w:t>
      </w:r>
      <w:r w:rsidR="006E4D35" w:rsidRPr="004D7167">
        <w:rPr>
          <w:rStyle w:val="Hyperlink"/>
          <w:color w:val="auto"/>
          <w:u w:val="none"/>
        </w:rPr>
        <w:t xml:space="preserve">such as </w:t>
      </w:r>
      <w:r w:rsidR="00DF798D" w:rsidRPr="004D7167">
        <w:rPr>
          <w:rStyle w:val="Hyperlink"/>
          <w:color w:val="auto"/>
          <w:u w:val="none"/>
        </w:rPr>
        <w:t xml:space="preserve">Casio, </w:t>
      </w:r>
      <w:proofErr w:type="gramStart"/>
      <w:r w:rsidR="00DF798D" w:rsidRPr="004D7167">
        <w:rPr>
          <w:rStyle w:val="Hyperlink"/>
          <w:color w:val="auto"/>
          <w:u w:val="none"/>
        </w:rPr>
        <w:t>Roland</w:t>
      </w:r>
      <w:proofErr w:type="gramEnd"/>
      <w:r w:rsidR="00DF798D" w:rsidRPr="004D7167">
        <w:rPr>
          <w:rStyle w:val="Hyperlink"/>
          <w:color w:val="auto"/>
          <w:u w:val="none"/>
        </w:rPr>
        <w:t xml:space="preserve"> and Yamaha.</w:t>
      </w:r>
    </w:p>
    <w:p w14:paraId="39C8F096" w14:textId="77777777" w:rsidR="004D7167" w:rsidRDefault="00DF798D" w:rsidP="00F2626D">
      <w:pPr>
        <w:pStyle w:val="ListParagraph"/>
        <w:numPr>
          <w:ilvl w:val="3"/>
          <w:numId w:val="10"/>
        </w:numPr>
        <w:tabs>
          <w:tab w:val="left" w:pos="2552"/>
        </w:tabs>
        <w:spacing w:before="200" w:line="240" w:lineRule="auto"/>
        <w:ind w:left="2552" w:hanging="992"/>
        <w:contextualSpacing w:val="0"/>
        <w:rPr>
          <w:rStyle w:val="Hyperlink"/>
          <w:color w:val="auto"/>
          <w:u w:val="none"/>
        </w:rPr>
      </w:pPr>
      <w:r w:rsidRPr="004D7167">
        <w:rPr>
          <w:rStyle w:val="Hyperlink"/>
          <w:color w:val="auto"/>
          <w:u w:val="none"/>
        </w:rPr>
        <w:t>Be provided with a library of audio samples and loops for students to use within their work (such as drum loops and bass samples).  These should have a high definition of sound quality.</w:t>
      </w:r>
    </w:p>
    <w:p w14:paraId="4F47668F" w14:textId="77777777" w:rsidR="004D7167" w:rsidRDefault="00DF798D" w:rsidP="00F2626D">
      <w:pPr>
        <w:pStyle w:val="ListParagraph"/>
        <w:numPr>
          <w:ilvl w:val="3"/>
          <w:numId w:val="10"/>
        </w:numPr>
        <w:tabs>
          <w:tab w:val="left" w:pos="2552"/>
        </w:tabs>
        <w:spacing w:before="200" w:line="240" w:lineRule="auto"/>
        <w:ind w:left="2552" w:hanging="992"/>
        <w:contextualSpacing w:val="0"/>
        <w:rPr>
          <w:rStyle w:val="Hyperlink"/>
          <w:color w:val="auto"/>
          <w:u w:val="none"/>
        </w:rPr>
      </w:pPr>
      <w:r w:rsidRPr="004D7167">
        <w:rPr>
          <w:rStyle w:val="Hyperlink"/>
          <w:color w:val="auto"/>
          <w:u w:val="none"/>
        </w:rPr>
        <w:lastRenderedPageBreak/>
        <w:t>Enable students to edit their own work through a piano or score editor</w:t>
      </w:r>
    </w:p>
    <w:p w14:paraId="16994BDE" w14:textId="77777777" w:rsidR="004D7167" w:rsidRDefault="00DF798D" w:rsidP="00F2626D">
      <w:pPr>
        <w:pStyle w:val="ListParagraph"/>
        <w:numPr>
          <w:ilvl w:val="3"/>
          <w:numId w:val="10"/>
        </w:numPr>
        <w:tabs>
          <w:tab w:val="left" w:pos="2552"/>
        </w:tabs>
        <w:spacing w:before="200" w:line="240" w:lineRule="auto"/>
        <w:ind w:left="2552" w:hanging="992"/>
        <w:contextualSpacing w:val="0"/>
        <w:rPr>
          <w:rStyle w:val="Hyperlink"/>
          <w:color w:val="auto"/>
          <w:u w:val="none"/>
        </w:rPr>
      </w:pPr>
      <w:r w:rsidRPr="004D7167">
        <w:rPr>
          <w:rStyle w:val="Hyperlink"/>
          <w:color w:val="auto"/>
          <w:u w:val="none"/>
        </w:rPr>
        <w:t>Have basic editing functions such as quantisation, tempo flexibility and colour coding of tracks</w:t>
      </w:r>
    </w:p>
    <w:p w14:paraId="200EA50B" w14:textId="77777777" w:rsidR="0033403F" w:rsidRDefault="00DF798D" w:rsidP="00F2626D">
      <w:pPr>
        <w:pStyle w:val="ListParagraph"/>
        <w:numPr>
          <w:ilvl w:val="3"/>
          <w:numId w:val="10"/>
        </w:numPr>
        <w:tabs>
          <w:tab w:val="left" w:pos="2552"/>
        </w:tabs>
        <w:spacing w:before="200" w:line="240" w:lineRule="auto"/>
        <w:ind w:left="2552" w:hanging="992"/>
        <w:contextualSpacing w:val="0"/>
        <w:rPr>
          <w:rStyle w:val="Hyperlink"/>
          <w:color w:val="auto"/>
          <w:u w:val="none"/>
        </w:rPr>
      </w:pPr>
      <w:r w:rsidRPr="004D7167">
        <w:rPr>
          <w:rStyle w:val="Hyperlink"/>
          <w:color w:val="auto"/>
          <w:u w:val="none"/>
        </w:rPr>
        <w:t>Have basic music technology editorial functionality, including basic effects processing adding:</w:t>
      </w:r>
    </w:p>
    <w:p w14:paraId="1E566978" w14:textId="77777777" w:rsidR="0033403F" w:rsidRDefault="00DF798D" w:rsidP="00F2626D">
      <w:pPr>
        <w:pStyle w:val="ListParagraph"/>
        <w:numPr>
          <w:ilvl w:val="3"/>
          <w:numId w:val="10"/>
        </w:numPr>
        <w:tabs>
          <w:tab w:val="left" w:pos="2552"/>
        </w:tabs>
        <w:spacing w:before="200" w:line="240" w:lineRule="auto"/>
        <w:ind w:left="2552" w:hanging="992"/>
        <w:contextualSpacing w:val="0"/>
        <w:rPr>
          <w:rStyle w:val="Hyperlink"/>
          <w:color w:val="auto"/>
          <w:u w:val="none"/>
        </w:rPr>
      </w:pPr>
      <w:r w:rsidRPr="0033403F">
        <w:rPr>
          <w:rStyle w:val="Hyperlink"/>
          <w:color w:val="auto"/>
          <w:u w:val="none"/>
        </w:rPr>
        <w:t>Reverb</w:t>
      </w:r>
      <w:r w:rsidR="00DE578F" w:rsidRPr="0033403F">
        <w:rPr>
          <w:rStyle w:val="Hyperlink"/>
          <w:color w:val="auto"/>
          <w:u w:val="none"/>
        </w:rPr>
        <w:t xml:space="preserve">, </w:t>
      </w:r>
      <w:r w:rsidRPr="0033403F">
        <w:rPr>
          <w:rStyle w:val="Hyperlink"/>
          <w:color w:val="auto"/>
          <w:u w:val="none"/>
        </w:rPr>
        <w:t>Flange</w:t>
      </w:r>
      <w:r w:rsidR="00DE578F" w:rsidRPr="0033403F">
        <w:rPr>
          <w:rStyle w:val="Hyperlink"/>
          <w:color w:val="auto"/>
          <w:u w:val="none"/>
        </w:rPr>
        <w:t xml:space="preserve">, </w:t>
      </w:r>
      <w:r w:rsidRPr="0033403F">
        <w:rPr>
          <w:rStyle w:val="Hyperlink"/>
          <w:color w:val="auto"/>
          <w:u w:val="none"/>
        </w:rPr>
        <w:t>Wah-wah</w:t>
      </w:r>
      <w:r w:rsidR="00E009C2" w:rsidRPr="0033403F">
        <w:rPr>
          <w:rStyle w:val="Hyperlink"/>
          <w:color w:val="auto"/>
          <w:u w:val="none"/>
        </w:rPr>
        <w:t>,</w:t>
      </w:r>
      <w:r w:rsidRPr="0033403F">
        <w:rPr>
          <w:rStyle w:val="Hyperlink"/>
          <w:color w:val="auto"/>
          <w:u w:val="none"/>
        </w:rPr>
        <w:t xml:space="preserve"> Delay</w:t>
      </w:r>
      <w:r w:rsidR="00E009C2" w:rsidRPr="0033403F">
        <w:rPr>
          <w:rStyle w:val="Hyperlink"/>
          <w:color w:val="auto"/>
          <w:u w:val="none"/>
        </w:rPr>
        <w:t xml:space="preserve">, </w:t>
      </w:r>
      <w:r w:rsidRPr="0033403F">
        <w:rPr>
          <w:rStyle w:val="Hyperlink"/>
          <w:color w:val="auto"/>
          <w:u w:val="none"/>
        </w:rPr>
        <w:t>Phase</w:t>
      </w:r>
      <w:r w:rsidR="00E009C2" w:rsidRPr="0033403F">
        <w:rPr>
          <w:rStyle w:val="Hyperlink"/>
          <w:color w:val="auto"/>
          <w:u w:val="none"/>
        </w:rPr>
        <w:t xml:space="preserve">, </w:t>
      </w:r>
      <w:r w:rsidRPr="0033403F">
        <w:rPr>
          <w:rStyle w:val="Hyperlink"/>
          <w:color w:val="auto"/>
          <w:u w:val="none"/>
        </w:rPr>
        <w:t>Compression</w:t>
      </w:r>
      <w:r w:rsidR="00E72BD2" w:rsidRPr="0033403F">
        <w:rPr>
          <w:rStyle w:val="Hyperlink"/>
          <w:color w:val="auto"/>
          <w:u w:val="none"/>
        </w:rPr>
        <w:t xml:space="preserve">, </w:t>
      </w:r>
      <w:r w:rsidRPr="0033403F">
        <w:rPr>
          <w:rStyle w:val="Hyperlink"/>
          <w:color w:val="auto"/>
          <w:u w:val="none"/>
        </w:rPr>
        <w:t>Distortion</w:t>
      </w:r>
    </w:p>
    <w:p w14:paraId="672F93A7" w14:textId="77777777" w:rsidR="00467499" w:rsidRDefault="00DF798D" w:rsidP="00F2626D">
      <w:pPr>
        <w:pStyle w:val="ListParagraph"/>
        <w:numPr>
          <w:ilvl w:val="3"/>
          <w:numId w:val="10"/>
        </w:numPr>
        <w:tabs>
          <w:tab w:val="left" w:pos="2552"/>
        </w:tabs>
        <w:spacing w:before="200" w:line="240" w:lineRule="auto"/>
        <w:ind w:left="2552" w:hanging="992"/>
        <w:contextualSpacing w:val="0"/>
        <w:rPr>
          <w:rStyle w:val="Hyperlink"/>
          <w:color w:val="auto"/>
          <w:u w:val="none"/>
        </w:rPr>
      </w:pPr>
      <w:r w:rsidRPr="00467499">
        <w:rPr>
          <w:rStyle w:val="Hyperlink"/>
          <w:color w:val="auto"/>
          <w:u w:val="none"/>
        </w:rPr>
        <w:t>Basic mixing tools</w:t>
      </w:r>
      <w:r w:rsidR="006A17A7" w:rsidRPr="00467499">
        <w:rPr>
          <w:rStyle w:val="Hyperlink"/>
          <w:color w:val="auto"/>
          <w:u w:val="none"/>
        </w:rPr>
        <w:t>:</w:t>
      </w:r>
    </w:p>
    <w:p w14:paraId="38B8E10F" w14:textId="77777777" w:rsidR="00EF4877" w:rsidRDefault="00DF798D" w:rsidP="00F2626D">
      <w:pPr>
        <w:pStyle w:val="ListParagraph"/>
        <w:numPr>
          <w:ilvl w:val="3"/>
          <w:numId w:val="10"/>
        </w:numPr>
        <w:tabs>
          <w:tab w:val="left" w:pos="2552"/>
        </w:tabs>
        <w:spacing w:before="200" w:line="240" w:lineRule="auto"/>
        <w:ind w:left="2552" w:hanging="992"/>
        <w:contextualSpacing w:val="0"/>
        <w:rPr>
          <w:rStyle w:val="Hyperlink"/>
          <w:color w:val="auto"/>
          <w:u w:val="none"/>
        </w:rPr>
      </w:pPr>
      <w:r w:rsidRPr="00467499">
        <w:rPr>
          <w:rStyle w:val="Hyperlink"/>
          <w:color w:val="auto"/>
          <w:u w:val="none"/>
        </w:rPr>
        <w:t>EQ</w:t>
      </w:r>
      <w:r w:rsidR="00B060A1" w:rsidRPr="00467499">
        <w:rPr>
          <w:rStyle w:val="Hyperlink"/>
          <w:color w:val="auto"/>
          <w:u w:val="none"/>
        </w:rPr>
        <w:t xml:space="preserve">, </w:t>
      </w:r>
      <w:r w:rsidRPr="00467499">
        <w:rPr>
          <w:rStyle w:val="Hyperlink"/>
          <w:color w:val="auto"/>
          <w:u w:val="none"/>
        </w:rPr>
        <w:t>Panning</w:t>
      </w:r>
      <w:r w:rsidR="00B060A1" w:rsidRPr="00467499">
        <w:rPr>
          <w:rStyle w:val="Hyperlink"/>
          <w:color w:val="auto"/>
          <w:u w:val="none"/>
        </w:rPr>
        <w:t xml:space="preserve">, </w:t>
      </w:r>
      <w:r w:rsidRPr="00467499">
        <w:rPr>
          <w:rStyle w:val="Hyperlink"/>
          <w:color w:val="auto"/>
          <w:u w:val="none"/>
        </w:rPr>
        <w:t xml:space="preserve">Gain </w:t>
      </w:r>
      <w:r w:rsidR="00E67340" w:rsidRPr="00467499">
        <w:rPr>
          <w:rStyle w:val="Hyperlink"/>
          <w:color w:val="auto"/>
          <w:u w:val="none"/>
        </w:rPr>
        <w:t>controls</w:t>
      </w:r>
    </w:p>
    <w:p w14:paraId="3E9ADE16" w14:textId="6EAE9F97" w:rsidR="00DF798D" w:rsidRPr="00EF4877" w:rsidRDefault="00DF798D" w:rsidP="00F2626D">
      <w:pPr>
        <w:pStyle w:val="ListParagraph"/>
        <w:numPr>
          <w:ilvl w:val="3"/>
          <w:numId w:val="10"/>
        </w:numPr>
        <w:tabs>
          <w:tab w:val="left" w:pos="2552"/>
        </w:tabs>
        <w:spacing w:before="200" w:line="240" w:lineRule="auto"/>
        <w:ind w:left="2552" w:hanging="992"/>
        <w:contextualSpacing w:val="0"/>
        <w:rPr>
          <w:rStyle w:val="Hyperlink"/>
          <w:color w:val="auto"/>
          <w:u w:val="none"/>
        </w:rPr>
      </w:pPr>
      <w:r w:rsidRPr="00EF4877">
        <w:rPr>
          <w:rStyle w:val="Hyperlink"/>
          <w:color w:val="auto"/>
          <w:u w:val="none"/>
        </w:rPr>
        <w:t>Basic bouncing tools – enabling students work to be exported as an audio file to play on a Hi-fi or similar.</w:t>
      </w:r>
    </w:p>
    <w:p w14:paraId="5646BF04" w14:textId="749A6572" w:rsidR="00DF798D" w:rsidRPr="00EF4877" w:rsidRDefault="00DF798D" w:rsidP="00D324E5">
      <w:pPr>
        <w:pStyle w:val="ListParagraph"/>
        <w:numPr>
          <w:ilvl w:val="2"/>
          <w:numId w:val="10"/>
        </w:numPr>
        <w:tabs>
          <w:tab w:val="left" w:pos="1560"/>
        </w:tabs>
        <w:spacing w:before="200" w:line="240" w:lineRule="auto"/>
        <w:ind w:left="1560" w:hanging="840"/>
        <w:contextualSpacing w:val="0"/>
        <w:rPr>
          <w:rStyle w:val="Hyperlink"/>
          <w:color w:val="auto"/>
          <w:u w:val="none"/>
        </w:rPr>
      </w:pPr>
      <w:r w:rsidRPr="00EF4877">
        <w:rPr>
          <w:rStyle w:val="Hyperlink"/>
          <w:color w:val="auto"/>
          <w:u w:val="none"/>
        </w:rPr>
        <w:t>To support generalist teachers and specialists who have limited experience of using music technology, the sequencing package will need to be backed up by tutorial guides, ideally as video files, which explain how to use different elements of music technology to achieve certain stylistic effects.</w:t>
      </w:r>
    </w:p>
    <w:p w14:paraId="57DF3FB1" w14:textId="77777777" w:rsidR="00EF4877" w:rsidRDefault="00DF798D" w:rsidP="00D324E5">
      <w:pPr>
        <w:pStyle w:val="ListParagraph"/>
        <w:numPr>
          <w:ilvl w:val="2"/>
          <w:numId w:val="10"/>
        </w:numPr>
        <w:tabs>
          <w:tab w:val="left" w:pos="1560"/>
        </w:tabs>
        <w:spacing w:before="200" w:line="240" w:lineRule="auto"/>
        <w:ind w:left="1560" w:hanging="840"/>
        <w:contextualSpacing w:val="0"/>
        <w:rPr>
          <w:rStyle w:val="Hyperlink"/>
          <w:color w:val="auto"/>
          <w:u w:val="none"/>
        </w:rPr>
      </w:pPr>
      <w:r>
        <w:rPr>
          <w:rStyle w:val="Hyperlink"/>
          <w:color w:val="auto"/>
          <w:u w:val="none"/>
        </w:rPr>
        <w:t>Live training available to guide teachers through the resource.</w:t>
      </w:r>
    </w:p>
    <w:p w14:paraId="6BC91CCE" w14:textId="4B2706F6" w:rsidR="00DF798D" w:rsidRPr="00EF4877" w:rsidRDefault="00DF798D" w:rsidP="00D324E5">
      <w:pPr>
        <w:pStyle w:val="ListParagraph"/>
        <w:numPr>
          <w:ilvl w:val="2"/>
          <w:numId w:val="10"/>
        </w:numPr>
        <w:tabs>
          <w:tab w:val="left" w:pos="1560"/>
        </w:tabs>
        <w:spacing w:before="200" w:line="240" w:lineRule="auto"/>
        <w:ind w:left="1560" w:hanging="840"/>
        <w:contextualSpacing w:val="0"/>
        <w:rPr>
          <w:rStyle w:val="Hyperlink"/>
          <w:color w:val="auto"/>
          <w:u w:val="none"/>
        </w:rPr>
      </w:pPr>
      <w:r w:rsidRPr="00EF4877">
        <w:rPr>
          <w:rStyle w:val="Hyperlink"/>
          <w:color w:val="auto"/>
          <w:u w:val="none"/>
        </w:rPr>
        <w:t>An online ‘help’ section should be provided as a resource for students and teachers to explore to resolve any issues they have or answer any basic questions that may arising.</w:t>
      </w:r>
    </w:p>
    <w:p w14:paraId="7BD94E4F" w14:textId="77777777" w:rsidR="00DF798D" w:rsidRPr="00D35692" w:rsidRDefault="00DF798D" w:rsidP="00D324E5">
      <w:pPr>
        <w:pStyle w:val="ListParagraph"/>
        <w:numPr>
          <w:ilvl w:val="1"/>
          <w:numId w:val="10"/>
        </w:numPr>
        <w:spacing w:before="200" w:line="240" w:lineRule="auto"/>
        <w:ind w:left="794" w:hanging="794"/>
        <w:contextualSpacing w:val="0"/>
        <w:rPr>
          <w:rStyle w:val="Hyperlink"/>
          <w:b/>
          <w:color w:val="auto"/>
          <w:u w:val="none"/>
        </w:rPr>
      </w:pPr>
      <w:r w:rsidRPr="00D35692">
        <w:rPr>
          <w:rStyle w:val="Hyperlink"/>
          <w:b/>
          <w:color w:val="auto"/>
          <w:u w:val="none"/>
        </w:rPr>
        <w:t xml:space="preserve">The next section will now apply to every </w:t>
      </w:r>
      <w:r>
        <w:rPr>
          <w:rStyle w:val="Hyperlink"/>
          <w:b/>
          <w:color w:val="auto"/>
          <w:u w:val="none"/>
        </w:rPr>
        <w:t>element</w:t>
      </w:r>
      <w:r w:rsidRPr="00D35692">
        <w:rPr>
          <w:rStyle w:val="Hyperlink"/>
          <w:b/>
          <w:color w:val="auto"/>
          <w:u w:val="none"/>
        </w:rPr>
        <w:t xml:space="preserve"> mentioned above, and to this tender in its entirety:</w:t>
      </w:r>
    </w:p>
    <w:p w14:paraId="5A9E17D8" w14:textId="77777777" w:rsidR="00DF798D" w:rsidRPr="00D35692" w:rsidRDefault="00DF798D" w:rsidP="00D324E5">
      <w:pPr>
        <w:spacing w:before="200" w:after="0" w:line="240" w:lineRule="auto"/>
        <w:ind w:left="851"/>
        <w:rPr>
          <w:rStyle w:val="Hyperlink"/>
          <w:b/>
          <w:color w:val="auto"/>
          <w:u w:val="none"/>
        </w:rPr>
      </w:pPr>
      <w:r w:rsidRPr="00D35692">
        <w:rPr>
          <w:rStyle w:val="Hyperlink"/>
          <w:b/>
          <w:color w:val="auto"/>
          <w:u w:val="none"/>
        </w:rPr>
        <w:t>Analytics and reporting:</w:t>
      </w:r>
    </w:p>
    <w:p w14:paraId="69CF7976" w14:textId="3342E728" w:rsidR="00EF4877" w:rsidRPr="00D324E5" w:rsidRDefault="00DF798D" w:rsidP="00D324E5">
      <w:pPr>
        <w:pStyle w:val="ListParagraph"/>
        <w:numPr>
          <w:ilvl w:val="2"/>
          <w:numId w:val="10"/>
        </w:numPr>
        <w:tabs>
          <w:tab w:val="left" w:pos="1560"/>
        </w:tabs>
        <w:spacing w:before="200" w:line="240" w:lineRule="auto"/>
        <w:ind w:left="1560" w:hanging="840"/>
        <w:contextualSpacing w:val="0"/>
        <w:rPr>
          <w:rStyle w:val="Hyperlink"/>
          <w:color w:val="auto"/>
          <w:u w:val="none"/>
        </w:rPr>
      </w:pPr>
      <w:r w:rsidRPr="00EF4877">
        <w:rPr>
          <w:rStyle w:val="Hyperlink"/>
          <w:color w:val="auto"/>
          <w:u w:val="none"/>
        </w:rPr>
        <w:t xml:space="preserve">The </w:t>
      </w:r>
      <w:r w:rsidR="00D324E5">
        <w:rPr>
          <w:rStyle w:val="Hyperlink"/>
          <w:color w:val="auto"/>
          <w:u w:val="none"/>
        </w:rPr>
        <w:t>preferred bidder</w:t>
      </w:r>
      <w:r w:rsidRPr="00EF4877">
        <w:rPr>
          <w:rStyle w:val="Hyperlink"/>
          <w:color w:val="auto"/>
          <w:u w:val="none"/>
        </w:rPr>
        <w:t xml:space="preserve"> will be responsible for creating, </w:t>
      </w:r>
      <w:proofErr w:type="gramStart"/>
      <w:r w:rsidRPr="00EF4877">
        <w:rPr>
          <w:rStyle w:val="Hyperlink"/>
          <w:color w:val="auto"/>
          <w:u w:val="none"/>
        </w:rPr>
        <w:t>maintaining</w:t>
      </w:r>
      <w:proofErr w:type="gramEnd"/>
      <w:r w:rsidRPr="00EF4877">
        <w:rPr>
          <w:rStyle w:val="Hyperlink"/>
          <w:color w:val="auto"/>
          <w:u w:val="none"/>
        </w:rPr>
        <w:t xml:space="preserve"> and developing systems to capture, process statistical and analytical data.</w:t>
      </w:r>
    </w:p>
    <w:p w14:paraId="11212EE5" w14:textId="583AFE70" w:rsidR="00EF4877" w:rsidRPr="00D324E5" w:rsidRDefault="00DF798D" w:rsidP="00D324E5">
      <w:pPr>
        <w:pStyle w:val="ListParagraph"/>
        <w:numPr>
          <w:ilvl w:val="2"/>
          <w:numId w:val="10"/>
        </w:numPr>
        <w:tabs>
          <w:tab w:val="left" w:pos="1560"/>
        </w:tabs>
        <w:spacing w:before="200" w:line="240" w:lineRule="auto"/>
        <w:ind w:left="1560" w:hanging="840"/>
        <w:contextualSpacing w:val="0"/>
        <w:rPr>
          <w:rStyle w:val="Hyperlink"/>
          <w:color w:val="auto"/>
          <w:u w:val="none"/>
        </w:rPr>
      </w:pPr>
      <w:r w:rsidRPr="00EF4877">
        <w:rPr>
          <w:rStyle w:val="Hyperlink"/>
          <w:color w:val="auto"/>
          <w:u w:val="none"/>
        </w:rPr>
        <w:t xml:space="preserve">This data will be used for strategic and planning </w:t>
      </w:r>
      <w:r w:rsidR="00D324E5" w:rsidRPr="00EF4877">
        <w:rPr>
          <w:rStyle w:val="Hyperlink"/>
          <w:color w:val="auto"/>
          <w:u w:val="none"/>
        </w:rPr>
        <w:t>purposes and</w:t>
      </w:r>
      <w:r w:rsidRPr="00EF4877">
        <w:rPr>
          <w:rStyle w:val="Hyperlink"/>
          <w:color w:val="auto"/>
          <w:u w:val="none"/>
        </w:rPr>
        <w:t xml:space="preserve"> will also be essential in annual data returns to Arts Council England.</w:t>
      </w:r>
    </w:p>
    <w:p w14:paraId="42865F11" w14:textId="7509B993" w:rsidR="00DF798D" w:rsidRPr="009B799C" w:rsidRDefault="00DF798D" w:rsidP="00D324E5">
      <w:pPr>
        <w:pStyle w:val="ListParagraph"/>
        <w:numPr>
          <w:ilvl w:val="2"/>
          <w:numId w:val="10"/>
        </w:numPr>
        <w:tabs>
          <w:tab w:val="left" w:pos="1560"/>
        </w:tabs>
        <w:spacing w:before="200" w:line="240" w:lineRule="auto"/>
        <w:ind w:left="1560" w:hanging="840"/>
        <w:contextualSpacing w:val="0"/>
        <w:rPr>
          <w:rStyle w:val="Hyperlink"/>
          <w:bCs/>
          <w:color w:val="auto"/>
          <w:u w:val="none"/>
        </w:rPr>
      </w:pPr>
      <w:r w:rsidRPr="00EF4877">
        <w:rPr>
          <w:rStyle w:val="Hyperlink"/>
          <w:color w:val="auto"/>
          <w:u w:val="none"/>
        </w:rPr>
        <w:t xml:space="preserve">This data should include as a minimum: </w:t>
      </w:r>
    </w:p>
    <w:p w14:paraId="37F9E1BF" w14:textId="77777777" w:rsidR="00DF798D" w:rsidRPr="00D35692" w:rsidRDefault="00DF798D" w:rsidP="009B799C">
      <w:pPr>
        <w:pStyle w:val="ListParagraph"/>
        <w:numPr>
          <w:ilvl w:val="0"/>
          <w:numId w:val="37"/>
        </w:numPr>
        <w:spacing w:before="200" w:line="240" w:lineRule="auto"/>
        <w:ind w:left="1985" w:hanging="425"/>
        <w:contextualSpacing w:val="0"/>
        <w:rPr>
          <w:rStyle w:val="Hyperlink"/>
          <w:b/>
          <w:color w:val="auto"/>
          <w:u w:val="none"/>
        </w:rPr>
      </w:pPr>
      <w:r w:rsidRPr="00D35692">
        <w:rPr>
          <w:rStyle w:val="Hyperlink"/>
          <w:color w:val="auto"/>
          <w:u w:val="none"/>
        </w:rPr>
        <w:t>Names of schools using resources.</w:t>
      </w:r>
    </w:p>
    <w:p w14:paraId="08563CAC" w14:textId="77777777" w:rsidR="00DF798D" w:rsidRPr="00D35692" w:rsidRDefault="00DF798D" w:rsidP="009B799C">
      <w:pPr>
        <w:pStyle w:val="ListParagraph"/>
        <w:numPr>
          <w:ilvl w:val="0"/>
          <w:numId w:val="37"/>
        </w:numPr>
        <w:spacing w:before="200" w:line="240" w:lineRule="auto"/>
        <w:ind w:left="1985" w:hanging="425"/>
        <w:contextualSpacing w:val="0"/>
        <w:rPr>
          <w:rStyle w:val="Hyperlink"/>
          <w:b/>
          <w:color w:val="auto"/>
          <w:u w:val="none"/>
        </w:rPr>
      </w:pPr>
      <w:r w:rsidRPr="00D35692">
        <w:rPr>
          <w:rStyle w:val="Hyperlink"/>
          <w:color w:val="auto"/>
          <w:u w:val="none"/>
        </w:rPr>
        <w:t>Number of teachers using resources.</w:t>
      </w:r>
    </w:p>
    <w:p w14:paraId="6F62559E" w14:textId="77777777" w:rsidR="00DF798D" w:rsidRPr="00D35692" w:rsidRDefault="00DF798D" w:rsidP="009B799C">
      <w:pPr>
        <w:pStyle w:val="ListParagraph"/>
        <w:numPr>
          <w:ilvl w:val="0"/>
          <w:numId w:val="37"/>
        </w:numPr>
        <w:spacing w:before="200" w:line="240" w:lineRule="auto"/>
        <w:ind w:left="1985" w:hanging="425"/>
        <w:contextualSpacing w:val="0"/>
        <w:rPr>
          <w:rStyle w:val="Hyperlink"/>
          <w:b/>
          <w:color w:val="auto"/>
          <w:u w:val="none"/>
        </w:rPr>
      </w:pPr>
      <w:r w:rsidRPr="00D35692">
        <w:rPr>
          <w:rStyle w:val="Hyperlink"/>
          <w:color w:val="auto"/>
          <w:u w:val="none"/>
        </w:rPr>
        <w:t>Number of young people using resources.</w:t>
      </w:r>
    </w:p>
    <w:p w14:paraId="2A7B8503" w14:textId="77777777" w:rsidR="00DF798D" w:rsidRPr="00D35692" w:rsidRDefault="00DF798D" w:rsidP="009B799C">
      <w:pPr>
        <w:pStyle w:val="ListParagraph"/>
        <w:numPr>
          <w:ilvl w:val="0"/>
          <w:numId w:val="37"/>
        </w:numPr>
        <w:spacing w:before="200" w:line="240" w:lineRule="auto"/>
        <w:ind w:left="1985" w:hanging="425"/>
        <w:contextualSpacing w:val="0"/>
        <w:rPr>
          <w:rStyle w:val="Hyperlink"/>
          <w:b/>
          <w:color w:val="auto"/>
          <w:u w:val="none"/>
        </w:rPr>
      </w:pPr>
      <w:r w:rsidRPr="00D35692">
        <w:rPr>
          <w:rStyle w:val="Hyperlink"/>
          <w:color w:val="auto"/>
          <w:u w:val="none"/>
        </w:rPr>
        <w:t>Hours of usage.</w:t>
      </w:r>
    </w:p>
    <w:p w14:paraId="5FAA8C3F" w14:textId="77777777" w:rsidR="00DF798D" w:rsidRPr="00D35692" w:rsidRDefault="00DF798D" w:rsidP="009B799C">
      <w:pPr>
        <w:pStyle w:val="ListParagraph"/>
        <w:numPr>
          <w:ilvl w:val="0"/>
          <w:numId w:val="37"/>
        </w:numPr>
        <w:spacing w:before="200" w:line="240" w:lineRule="auto"/>
        <w:ind w:left="1985" w:hanging="425"/>
        <w:contextualSpacing w:val="0"/>
        <w:rPr>
          <w:rStyle w:val="Hyperlink"/>
          <w:b/>
          <w:color w:val="auto"/>
          <w:u w:val="none"/>
        </w:rPr>
      </w:pPr>
      <w:r w:rsidRPr="00D35692">
        <w:rPr>
          <w:rStyle w:val="Hyperlink"/>
          <w:color w:val="auto"/>
          <w:u w:val="none"/>
        </w:rPr>
        <w:t xml:space="preserve">Identifying popularity/usage of </w:t>
      </w:r>
      <w:proofErr w:type="gramStart"/>
      <w:r w:rsidRPr="00D35692">
        <w:rPr>
          <w:rStyle w:val="Hyperlink"/>
          <w:color w:val="auto"/>
          <w:u w:val="none"/>
        </w:rPr>
        <w:t>particular resources</w:t>
      </w:r>
      <w:proofErr w:type="gramEnd"/>
      <w:r w:rsidRPr="00D35692">
        <w:rPr>
          <w:rStyle w:val="Hyperlink"/>
          <w:color w:val="auto"/>
          <w:u w:val="none"/>
        </w:rPr>
        <w:t xml:space="preserve">. </w:t>
      </w:r>
    </w:p>
    <w:p w14:paraId="2CD323A8" w14:textId="77777777" w:rsidR="00DF798D" w:rsidRPr="00D35692" w:rsidRDefault="00DF798D" w:rsidP="009B799C">
      <w:pPr>
        <w:pStyle w:val="ListParagraph"/>
        <w:numPr>
          <w:ilvl w:val="0"/>
          <w:numId w:val="37"/>
        </w:numPr>
        <w:spacing w:before="200" w:line="240" w:lineRule="auto"/>
        <w:ind w:left="1985" w:hanging="425"/>
        <w:contextualSpacing w:val="0"/>
        <w:rPr>
          <w:rStyle w:val="Hyperlink"/>
          <w:b/>
          <w:color w:val="auto"/>
          <w:u w:val="none"/>
        </w:rPr>
      </w:pPr>
      <w:r w:rsidRPr="00D35692">
        <w:rPr>
          <w:rStyle w:val="Hyperlink"/>
          <w:color w:val="auto"/>
          <w:u w:val="none"/>
        </w:rPr>
        <w:t>Indication of inactive teachers and schools.</w:t>
      </w:r>
    </w:p>
    <w:p w14:paraId="4B77D527" w14:textId="77777777" w:rsidR="00EF4877" w:rsidRPr="00EF4877" w:rsidRDefault="00DF798D" w:rsidP="009B799C">
      <w:pPr>
        <w:pStyle w:val="ListParagraph"/>
        <w:numPr>
          <w:ilvl w:val="0"/>
          <w:numId w:val="37"/>
        </w:numPr>
        <w:spacing w:before="200" w:line="240" w:lineRule="auto"/>
        <w:ind w:left="1985" w:hanging="425"/>
        <w:contextualSpacing w:val="0"/>
        <w:rPr>
          <w:rStyle w:val="Hyperlink"/>
          <w:b/>
          <w:color w:val="auto"/>
          <w:u w:val="none"/>
        </w:rPr>
      </w:pPr>
      <w:r w:rsidRPr="00D35692">
        <w:rPr>
          <w:rStyle w:val="Hyperlink"/>
          <w:color w:val="auto"/>
          <w:u w:val="none"/>
        </w:rPr>
        <w:t>Information about the last login data of individual users.</w:t>
      </w:r>
    </w:p>
    <w:p w14:paraId="1F7AFFB0" w14:textId="77777777" w:rsidR="00EF4877" w:rsidRPr="009B799C" w:rsidRDefault="00DF798D" w:rsidP="009B799C">
      <w:pPr>
        <w:pStyle w:val="ListParagraph"/>
        <w:numPr>
          <w:ilvl w:val="2"/>
          <w:numId w:val="10"/>
        </w:numPr>
        <w:tabs>
          <w:tab w:val="left" w:pos="1560"/>
        </w:tabs>
        <w:spacing w:before="200" w:line="240" w:lineRule="auto"/>
        <w:ind w:left="1560" w:hanging="840"/>
        <w:contextualSpacing w:val="0"/>
        <w:rPr>
          <w:rStyle w:val="Hyperlink"/>
          <w:color w:val="auto"/>
          <w:u w:val="none"/>
        </w:rPr>
      </w:pPr>
      <w:r w:rsidRPr="00EF4877">
        <w:rPr>
          <w:rStyle w:val="Hyperlink"/>
          <w:color w:val="auto"/>
          <w:u w:val="none"/>
        </w:rPr>
        <w:lastRenderedPageBreak/>
        <w:t xml:space="preserve">Music Service admins should have access to </w:t>
      </w:r>
      <w:proofErr w:type="gramStart"/>
      <w:r w:rsidRPr="00EF4877">
        <w:rPr>
          <w:rStyle w:val="Hyperlink"/>
          <w:color w:val="auto"/>
          <w:u w:val="none"/>
        </w:rPr>
        <w:t>all of</w:t>
      </w:r>
      <w:proofErr w:type="gramEnd"/>
      <w:r w:rsidRPr="00EF4877">
        <w:rPr>
          <w:rStyle w:val="Hyperlink"/>
          <w:color w:val="auto"/>
          <w:u w:val="none"/>
        </w:rPr>
        <w:t xml:space="preserve"> this data, but the winning bidder will be responsible for analysing this data in detail to present a report of activity to the music services officer.</w:t>
      </w:r>
    </w:p>
    <w:p w14:paraId="48A374EB" w14:textId="5DA86015" w:rsidR="00DF798D" w:rsidRPr="009B799C" w:rsidRDefault="00DF798D" w:rsidP="009B799C">
      <w:pPr>
        <w:pStyle w:val="ListParagraph"/>
        <w:numPr>
          <w:ilvl w:val="2"/>
          <w:numId w:val="10"/>
        </w:numPr>
        <w:tabs>
          <w:tab w:val="left" w:pos="1560"/>
        </w:tabs>
        <w:spacing w:before="200" w:line="240" w:lineRule="auto"/>
        <w:ind w:left="1560" w:hanging="840"/>
        <w:contextualSpacing w:val="0"/>
        <w:rPr>
          <w:rStyle w:val="Hyperlink"/>
          <w:color w:val="auto"/>
          <w:u w:val="none"/>
        </w:rPr>
      </w:pPr>
      <w:r w:rsidRPr="00EF4877">
        <w:rPr>
          <w:rStyle w:val="Hyperlink"/>
          <w:color w:val="auto"/>
          <w:u w:val="none"/>
        </w:rPr>
        <w:t>A brief monthly report will be expected, with a more detailed report due annually.</w:t>
      </w:r>
    </w:p>
    <w:p w14:paraId="6152B009" w14:textId="77777777" w:rsidR="00DF798D" w:rsidRPr="00D35692" w:rsidRDefault="00DF798D" w:rsidP="009B799C">
      <w:pPr>
        <w:spacing w:before="200" w:after="0" w:line="240" w:lineRule="auto"/>
        <w:ind w:left="851"/>
        <w:rPr>
          <w:rStyle w:val="Hyperlink"/>
          <w:b/>
          <w:color w:val="auto"/>
          <w:u w:val="none"/>
        </w:rPr>
      </w:pPr>
      <w:r w:rsidRPr="00D35692">
        <w:rPr>
          <w:rStyle w:val="Hyperlink"/>
          <w:b/>
          <w:color w:val="auto"/>
          <w:u w:val="none"/>
        </w:rPr>
        <w:t>Training requirements:</w:t>
      </w:r>
    </w:p>
    <w:p w14:paraId="780F76CC" w14:textId="014DF1FC" w:rsidR="00EF4877" w:rsidRDefault="00DF798D" w:rsidP="009B799C">
      <w:pPr>
        <w:pStyle w:val="ListParagraph"/>
        <w:numPr>
          <w:ilvl w:val="2"/>
          <w:numId w:val="10"/>
        </w:numPr>
        <w:tabs>
          <w:tab w:val="left" w:pos="1560"/>
        </w:tabs>
        <w:spacing w:before="200" w:line="240" w:lineRule="auto"/>
        <w:ind w:left="1560" w:hanging="840"/>
        <w:contextualSpacing w:val="0"/>
        <w:rPr>
          <w:rStyle w:val="Hyperlink"/>
          <w:color w:val="auto"/>
          <w:u w:val="none"/>
        </w:rPr>
      </w:pPr>
      <w:r w:rsidRPr="00EF4877">
        <w:rPr>
          <w:rStyle w:val="Hyperlink"/>
          <w:color w:val="auto"/>
          <w:u w:val="none"/>
        </w:rPr>
        <w:t xml:space="preserve">It is expected that part of the package offered by the </w:t>
      </w:r>
      <w:r w:rsidR="00693E06">
        <w:rPr>
          <w:rStyle w:val="Hyperlink"/>
          <w:color w:val="auto"/>
          <w:u w:val="none"/>
        </w:rPr>
        <w:t>preferred bidder</w:t>
      </w:r>
      <w:r w:rsidRPr="00EF4877">
        <w:rPr>
          <w:rStyle w:val="Hyperlink"/>
          <w:color w:val="auto"/>
          <w:u w:val="none"/>
        </w:rPr>
        <w:t xml:space="preserve"> will include a training package offer for schools to train school teaching staff on how to best use the online </w:t>
      </w:r>
      <w:proofErr w:type="gramStart"/>
      <w:r w:rsidRPr="00EF4877">
        <w:rPr>
          <w:rStyle w:val="Hyperlink"/>
          <w:color w:val="auto"/>
          <w:u w:val="none"/>
        </w:rPr>
        <w:t>teachers</w:t>
      </w:r>
      <w:proofErr w:type="gramEnd"/>
      <w:r w:rsidRPr="00EF4877">
        <w:rPr>
          <w:rStyle w:val="Hyperlink"/>
          <w:color w:val="auto"/>
          <w:u w:val="none"/>
        </w:rPr>
        <w:t xml:space="preserve"> resource and students digital package offered. </w:t>
      </w:r>
    </w:p>
    <w:p w14:paraId="50A88A4F" w14:textId="77777777" w:rsidR="00EF4877" w:rsidRDefault="00DF798D" w:rsidP="009B799C">
      <w:pPr>
        <w:pStyle w:val="ListParagraph"/>
        <w:numPr>
          <w:ilvl w:val="2"/>
          <w:numId w:val="10"/>
        </w:numPr>
        <w:tabs>
          <w:tab w:val="left" w:pos="1560"/>
        </w:tabs>
        <w:spacing w:before="200" w:line="240" w:lineRule="auto"/>
        <w:ind w:left="1560" w:hanging="840"/>
        <w:contextualSpacing w:val="0"/>
        <w:rPr>
          <w:rStyle w:val="Hyperlink"/>
          <w:color w:val="auto"/>
          <w:u w:val="none"/>
        </w:rPr>
      </w:pPr>
      <w:r w:rsidRPr="00EF4877">
        <w:rPr>
          <w:rStyle w:val="Hyperlink"/>
          <w:color w:val="auto"/>
          <w:u w:val="none"/>
        </w:rPr>
        <w:t>The training will need to be delivered by a music specialist who has detailed understanding of the music curriculum for key-stages 1 – 5, has a proven record of delivering high quality training events and has their own teaching experience to relate to.</w:t>
      </w:r>
    </w:p>
    <w:p w14:paraId="27DD91F6" w14:textId="4F97984C" w:rsidR="00EF4877" w:rsidRDefault="00DF798D" w:rsidP="009B799C">
      <w:pPr>
        <w:pStyle w:val="ListParagraph"/>
        <w:numPr>
          <w:ilvl w:val="2"/>
          <w:numId w:val="10"/>
        </w:numPr>
        <w:tabs>
          <w:tab w:val="left" w:pos="1560"/>
        </w:tabs>
        <w:spacing w:before="200" w:line="240" w:lineRule="auto"/>
        <w:ind w:left="1560" w:hanging="840"/>
        <w:contextualSpacing w:val="0"/>
        <w:rPr>
          <w:rStyle w:val="Hyperlink"/>
          <w:color w:val="auto"/>
          <w:u w:val="none"/>
        </w:rPr>
      </w:pPr>
      <w:r w:rsidRPr="403756C1">
        <w:rPr>
          <w:rStyle w:val="Hyperlink"/>
          <w:color w:val="auto"/>
          <w:u w:val="none"/>
        </w:rPr>
        <w:t xml:space="preserve">Most training sessions will take place after a normal teaching day, starting at 3:45pm and finishing around 5 – 5:30pm. It is expected that the trainers identified by the </w:t>
      </w:r>
      <w:r w:rsidR="00693E06" w:rsidRPr="403756C1">
        <w:rPr>
          <w:rStyle w:val="Hyperlink"/>
          <w:color w:val="auto"/>
          <w:u w:val="none"/>
        </w:rPr>
        <w:t>preferred bidder</w:t>
      </w:r>
      <w:r w:rsidRPr="403756C1">
        <w:rPr>
          <w:rStyle w:val="Hyperlink"/>
          <w:color w:val="auto"/>
          <w:u w:val="none"/>
        </w:rPr>
        <w:t xml:space="preserve"> will consistently have staff available at this time of day to deliver the training as required. </w:t>
      </w:r>
    </w:p>
    <w:p w14:paraId="7CC3F7B7" w14:textId="5A09AD67" w:rsidR="00EF4877" w:rsidRDefault="00DF798D" w:rsidP="009B799C">
      <w:pPr>
        <w:pStyle w:val="ListParagraph"/>
        <w:numPr>
          <w:ilvl w:val="2"/>
          <w:numId w:val="10"/>
        </w:numPr>
        <w:tabs>
          <w:tab w:val="left" w:pos="1560"/>
        </w:tabs>
        <w:spacing w:before="200" w:line="240" w:lineRule="auto"/>
        <w:ind w:left="1560" w:hanging="840"/>
        <w:contextualSpacing w:val="0"/>
        <w:rPr>
          <w:rStyle w:val="Hyperlink"/>
          <w:color w:val="auto"/>
          <w:u w:val="none"/>
        </w:rPr>
      </w:pPr>
      <w:r w:rsidRPr="403756C1">
        <w:rPr>
          <w:rStyle w:val="Hyperlink"/>
          <w:color w:val="auto"/>
          <w:u w:val="none"/>
        </w:rPr>
        <w:t xml:space="preserve">It is expected that the </w:t>
      </w:r>
      <w:r w:rsidR="00693E06" w:rsidRPr="403756C1">
        <w:rPr>
          <w:rStyle w:val="Hyperlink"/>
          <w:color w:val="auto"/>
          <w:u w:val="none"/>
        </w:rPr>
        <w:t>preferred bidder</w:t>
      </w:r>
      <w:r w:rsidRPr="403756C1">
        <w:rPr>
          <w:rStyle w:val="Hyperlink"/>
          <w:color w:val="auto"/>
          <w:u w:val="none"/>
        </w:rPr>
        <w:t xml:space="preserve"> will include a training package within their winning bid which will fund one training session to take place each week within a school setting across the county’s schools.  </w:t>
      </w:r>
    </w:p>
    <w:p w14:paraId="5485E268" w14:textId="404E3866" w:rsidR="00EF4877" w:rsidRDefault="00DF798D" w:rsidP="009B799C">
      <w:pPr>
        <w:pStyle w:val="ListParagraph"/>
        <w:numPr>
          <w:ilvl w:val="2"/>
          <w:numId w:val="10"/>
        </w:numPr>
        <w:tabs>
          <w:tab w:val="left" w:pos="1560"/>
        </w:tabs>
        <w:spacing w:before="200" w:line="240" w:lineRule="auto"/>
        <w:ind w:left="1560" w:hanging="840"/>
        <w:contextualSpacing w:val="0"/>
        <w:rPr>
          <w:rStyle w:val="Hyperlink"/>
          <w:color w:val="auto"/>
          <w:u w:val="none"/>
        </w:rPr>
      </w:pPr>
      <w:r w:rsidRPr="00EF4877">
        <w:rPr>
          <w:rStyle w:val="Hyperlink"/>
          <w:color w:val="auto"/>
          <w:u w:val="none"/>
        </w:rPr>
        <w:t xml:space="preserve">There will be additional training requirements that the </w:t>
      </w:r>
      <w:r w:rsidR="00693E06">
        <w:rPr>
          <w:rStyle w:val="Hyperlink"/>
          <w:color w:val="auto"/>
          <w:u w:val="none"/>
        </w:rPr>
        <w:t>preferred bidder</w:t>
      </w:r>
      <w:r w:rsidRPr="00EF4877">
        <w:rPr>
          <w:rStyle w:val="Hyperlink"/>
          <w:color w:val="auto"/>
          <w:u w:val="none"/>
        </w:rPr>
        <w:t xml:space="preserve"> will be expected to deliver including sessions within the annual county music teachers conference, tutor training events and potential sessions within school training days. These requests will be given with plenty of notice to ensure that each event will be fully staffed. </w:t>
      </w:r>
    </w:p>
    <w:p w14:paraId="6D808025" w14:textId="13D67979" w:rsidR="00710B41" w:rsidRDefault="00DF798D" w:rsidP="009B799C">
      <w:pPr>
        <w:pStyle w:val="ListParagraph"/>
        <w:numPr>
          <w:ilvl w:val="2"/>
          <w:numId w:val="10"/>
        </w:numPr>
        <w:tabs>
          <w:tab w:val="left" w:pos="1560"/>
        </w:tabs>
        <w:spacing w:before="200" w:line="240" w:lineRule="auto"/>
        <w:ind w:left="1560" w:hanging="840"/>
        <w:contextualSpacing w:val="0"/>
        <w:rPr>
          <w:rStyle w:val="Hyperlink"/>
          <w:color w:val="auto"/>
          <w:u w:val="none"/>
        </w:rPr>
      </w:pPr>
      <w:r w:rsidRPr="00EF4877">
        <w:rPr>
          <w:rStyle w:val="Hyperlink"/>
          <w:color w:val="auto"/>
          <w:u w:val="none"/>
        </w:rPr>
        <w:t xml:space="preserve">All trainers who deliver the training sessions will be directly employed by the </w:t>
      </w:r>
      <w:r w:rsidR="00693E06">
        <w:rPr>
          <w:rStyle w:val="Hyperlink"/>
          <w:color w:val="auto"/>
          <w:u w:val="none"/>
        </w:rPr>
        <w:t xml:space="preserve">preferred </w:t>
      </w:r>
      <w:proofErr w:type="gramStart"/>
      <w:r w:rsidR="00693E06">
        <w:rPr>
          <w:rStyle w:val="Hyperlink"/>
          <w:color w:val="auto"/>
          <w:u w:val="none"/>
        </w:rPr>
        <w:t>bidder</w:t>
      </w:r>
      <w:r w:rsidRPr="00EF4877">
        <w:rPr>
          <w:rStyle w:val="Hyperlink"/>
          <w:color w:val="auto"/>
          <w:u w:val="none"/>
        </w:rPr>
        <w:t>, or</w:t>
      </w:r>
      <w:proofErr w:type="gramEnd"/>
      <w:r w:rsidRPr="00EF4877">
        <w:rPr>
          <w:rStyle w:val="Hyperlink"/>
          <w:color w:val="auto"/>
          <w:u w:val="none"/>
        </w:rPr>
        <w:t xml:space="preserve"> be self-employed. It is expected that each trainer will carry an up-to-date DBS certificate to all training events and that they will manage the booking and organisation of each training session themselves. </w:t>
      </w:r>
    </w:p>
    <w:p w14:paraId="3280C24B" w14:textId="4238DC00" w:rsidR="00710B41" w:rsidRDefault="00DF798D" w:rsidP="009B799C">
      <w:pPr>
        <w:pStyle w:val="ListParagraph"/>
        <w:numPr>
          <w:ilvl w:val="2"/>
          <w:numId w:val="10"/>
        </w:numPr>
        <w:tabs>
          <w:tab w:val="left" w:pos="1560"/>
        </w:tabs>
        <w:spacing w:before="200" w:line="240" w:lineRule="auto"/>
        <w:ind w:left="1560" w:hanging="840"/>
        <w:contextualSpacing w:val="0"/>
        <w:rPr>
          <w:rStyle w:val="Hyperlink"/>
          <w:color w:val="auto"/>
          <w:u w:val="none"/>
        </w:rPr>
      </w:pPr>
      <w:r w:rsidRPr="403756C1">
        <w:rPr>
          <w:rStyle w:val="Hyperlink"/>
          <w:color w:val="auto"/>
          <w:u w:val="none"/>
        </w:rPr>
        <w:t>All school cluster and online sessions will be delivered free of charge as</w:t>
      </w:r>
      <w:r w:rsidR="00710B41" w:rsidRPr="403756C1">
        <w:rPr>
          <w:rStyle w:val="Hyperlink"/>
          <w:color w:val="auto"/>
          <w:u w:val="none"/>
        </w:rPr>
        <w:t xml:space="preserve"> </w:t>
      </w:r>
      <w:r w:rsidRPr="403756C1">
        <w:rPr>
          <w:rStyle w:val="Hyperlink"/>
          <w:color w:val="auto"/>
          <w:u w:val="none"/>
        </w:rPr>
        <w:t xml:space="preserve">part of the agreement between Essex County Council and the </w:t>
      </w:r>
      <w:r w:rsidR="00693E06" w:rsidRPr="403756C1">
        <w:rPr>
          <w:rStyle w:val="Hyperlink"/>
          <w:color w:val="auto"/>
          <w:u w:val="none"/>
        </w:rPr>
        <w:t>preferred bidder</w:t>
      </w:r>
      <w:r w:rsidRPr="403756C1">
        <w:rPr>
          <w:rStyle w:val="Hyperlink"/>
          <w:color w:val="auto"/>
          <w:u w:val="none"/>
        </w:rPr>
        <w:t xml:space="preserve">. For individual bespoke school training requests, a direct charge </w:t>
      </w:r>
      <w:r w:rsidR="00440F48">
        <w:rPr>
          <w:rStyle w:val="Hyperlink"/>
          <w:color w:val="auto"/>
          <w:u w:val="none"/>
        </w:rPr>
        <w:t xml:space="preserve">to the </w:t>
      </w:r>
      <w:proofErr w:type="gramStart"/>
      <w:r w:rsidR="000153D3">
        <w:rPr>
          <w:rStyle w:val="Hyperlink"/>
          <w:color w:val="auto"/>
          <w:u w:val="none"/>
        </w:rPr>
        <w:t>particular school</w:t>
      </w:r>
      <w:proofErr w:type="gramEnd"/>
      <w:r w:rsidR="000153D3">
        <w:rPr>
          <w:rStyle w:val="Hyperlink"/>
          <w:color w:val="auto"/>
          <w:u w:val="none"/>
        </w:rPr>
        <w:t xml:space="preserve"> </w:t>
      </w:r>
      <w:r w:rsidRPr="403756C1">
        <w:rPr>
          <w:rStyle w:val="Hyperlink"/>
          <w:color w:val="auto"/>
          <w:u w:val="none"/>
        </w:rPr>
        <w:t xml:space="preserve">from the tender holder is permissible. </w:t>
      </w:r>
    </w:p>
    <w:p w14:paraId="7AA50CD4" w14:textId="120DD5AD" w:rsidR="00710B41" w:rsidRDefault="00DF798D" w:rsidP="009B799C">
      <w:pPr>
        <w:pStyle w:val="ListParagraph"/>
        <w:numPr>
          <w:ilvl w:val="2"/>
          <w:numId w:val="10"/>
        </w:numPr>
        <w:tabs>
          <w:tab w:val="left" w:pos="1560"/>
        </w:tabs>
        <w:spacing w:before="200" w:line="240" w:lineRule="auto"/>
        <w:ind w:left="1560" w:hanging="840"/>
        <w:contextualSpacing w:val="0"/>
        <w:rPr>
          <w:rStyle w:val="Hyperlink"/>
          <w:color w:val="auto"/>
          <w:u w:val="none"/>
        </w:rPr>
      </w:pPr>
      <w:r w:rsidRPr="403756C1">
        <w:rPr>
          <w:rStyle w:val="Hyperlink"/>
          <w:color w:val="auto"/>
          <w:u w:val="none"/>
        </w:rPr>
        <w:t xml:space="preserve">It is expected that all training events will be widely advertised to encourage additional schools to engage with the training event that is being locally delivered. This advertising should be undertaken by the </w:t>
      </w:r>
      <w:r w:rsidR="00693E06" w:rsidRPr="403756C1">
        <w:rPr>
          <w:rStyle w:val="Hyperlink"/>
          <w:color w:val="auto"/>
          <w:u w:val="none"/>
        </w:rPr>
        <w:t>preferred bidder</w:t>
      </w:r>
      <w:r w:rsidRPr="403756C1">
        <w:rPr>
          <w:rStyle w:val="Hyperlink"/>
          <w:color w:val="auto"/>
          <w:u w:val="none"/>
        </w:rPr>
        <w:t>.</w:t>
      </w:r>
    </w:p>
    <w:p w14:paraId="00B400C6" w14:textId="77777777" w:rsidR="00710B41" w:rsidRDefault="00DF798D" w:rsidP="009B799C">
      <w:pPr>
        <w:pStyle w:val="ListParagraph"/>
        <w:numPr>
          <w:ilvl w:val="2"/>
          <w:numId w:val="10"/>
        </w:numPr>
        <w:tabs>
          <w:tab w:val="left" w:pos="1560"/>
        </w:tabs>
        <w:spacing w:before="200" w:line="240" w:lineRule="auto"/>
        <w:ind w:left="1560" w:hanging="840"/>
        <w:contextualSpacing w:val="0"/>
        <w:rPr>
          <w:rStyle w:val="Hyperlink"/>
          <w:color w:val="auto"/>
          <w:u w:val="none"/>
        </w:rPr>
      </w:pPr>
      <w:r w:rsidRPr="00710B41">
        <w:rPr>
          <w:rStyle w:val="Hyperlink"/>
          <w:color w:val="auto"/>
          <w:u w:val="none"/>
        </w:rPr>
        <w:t xml:space="preserve">Training sessions will be discussed termly with the </w:t>
      </w:r>
      <w:r w:rsidR="006A20F5" w:rsidRPr="00710B41">
        <w:rPr>
          <w:rStyle w:val="Hyperlink"/>
          <w:color w:val="auto"/>
          <w:u w:val="none"/>
        </w:rPr>
        <w:t xml:space="preserve">designated </w:t>
      </w:r>
      <w:r w:rsidRPr="00710B41">
        <w:rPr>
          <w:rStyle w:val="Hyperlink"/>
          <w:color w:val="auto"/>
          <w:u w:val="none"/>
        </w:rPr>
        <w:t xml:space="preserve">Music Hub officer to allow sessions to be designed and </w:t>
      </w:r>
      <w:r w:rsidR="006308BD" w:rsidRPr="00710B41">
        <w:rPr>
          <w:rStyle w:val="Hyperlink"/>
          <w:color w:val="auto"/>
          <w:u w:val="none"/>
        </w:rPr>
        <w:t>utilised</w:t>
      </w:r>
      <w:r w:rsidRPr="00710B41">
        <w:rPr>
          <w:rStyle w:val="Hyperlink"/>
          <w:color w:val="auto"/>
          <w:u w:val="none"/>
        </w:rPr>
        <w:t xml:space="preserve"> in a way that aligns with the current needs of schools</w:t>
      </w:r>
      <w:r w:rsidR="000D7959" w:rsidRPr="00710B41">
        <w:rPr>
          <w:rStyle w:val="Hyperlink"/>
          <w:color w:val="auto"/>
          <w:u w:val="none"/>
        </w:rPr>
        <w:t xml:space="preserve"> and with the wider strategic </w:t>
      </w:r>
      <w:r w:rsidR="000D7959" w:rsidRPr="00710B41">
        <w:rPr>
          <w:rStyle w:val="Hyperlink"/>
          <w:color w:val="auto"/>
          <w:u w:val="none"/>
        </w:rPr>
        <w:lastRenderedPageBreak/>
        <w:t>aims of the Music Hub</w:t>
      </w:r>
      <w:r w:rsidRPr="00710B41">
        <w:rPr>
          <w:rStyle w:val="Hyperlink"/>
          <w:color w:val="auto"/>
          <w:u w:val="none"/>
        </w:rPr>
        <w:t xml:space="preserve">. This will include </w:t>
      </w:r>
      <w:r w:rsidR="00382F8A" w:rsidRPr="00710B41">
        <w:rPr>
          <w:rStyle w:val="Hyperlink"/>
          <w:color w:val="auto"/>
          <w:u w:val="none"/>
        </w:rPr>
        <w:t>identifying</w:t>
      </w:r>
      <w:r w:rsidRPr="00710B41">
        <w:rPr>
          <w:rStyle w:val="Hyperlink"/>
          <w:color w:val="auto"/>
          <w:u w:val="none"/>
        </w:rPr>
        <w:t xml:space="preserve"> whether sessions are best </w:t>
      </w:r>
      <w:r w:rsidR="006308BD" w:rsidRPr="00710B41">
        <w:rPr>
          <w:rStyle w:val="Hyperlink"/>
          <w:color w:val="auto"/>
          <w:u w:val="none"/>
        </w:rPr>
        <w:t>delivered</w:t>
      </w:r>
      <w:r w:rsidRPr="00710B41">
        <w:rPr>
          <w:rStyle w:val="Hyperlink"/>
          <w:color w:val="auto"/>
          <w:u w:val="none"/>
        </w:rPr>
        <w:t xml:space="preserve"> online or in person.</w:t>
      </w:r>
    </w:p>
    <w:p w14:paraId="15C021A7" w14:textId="77777777" w:rsidR="00F757C0" w:rsidRDefault="00DF798D" w:rsidP="009B799C">
      <w:pPr>
        <w:pStyle w:val="ListParagraph"/>
        <w:numPr>
          <w:ilvl w:val="2"/>
          <w:numId w:val="10"/>
        </w:numPr>
        <w:tabs>
          <w:tab w:val="left" w:pos="1560"/>
        </w:tabs>
        <w:spacing w:before="200" w:line="240" w:lineRule="auto"/>
        <w:ind w:left="1560" w:hanging="840"/>
        <w:contextualSpacing w:val="0"/>
        <w:rPr>
          <w:rStyle w:val="Hyperlink"/>
          <w:color w:val="auto"/>
          <w:u w:val="none"/>
        </w:rPr>
      </w:pPr>
      <w:r w:rsidRPr="00710B41">
        <w:rPr>
          <w:rStyle w:val="Hyperlink"/>
          <w:color w:val="auto"/>
          <w:u w:val="none"/>
        </w:rPr>
        <w:t xml:space="preserve">If for any reason, a booked trainer is unable to attend and deliver a training session, all efforts must be undertaken to source an alternative trainer to deliver the session. It is expected that a high level of communication will be maintained with both the host school and the music services should such circumstances arise, until the matter is resolved. </w:t>
      </w:r>
    </w:p>
    <w:p w14:paraId="6239F20D" w14:textId="37CB17A7" w:rsidR="00DF798D" w:rsidRPr="009B799C" w:rsidRDefault="00DF798D" w:rsidP="009B799C">
      <w:pPr>
        <w:pStyle w:val="ListParagraph"/>
        <w:numPr>
          <w:ilvl w:val="2"/>
          <w:numId w:val="10"/>
        </w:numPr>
        <w:tabs>
          <w:tab w:val="left" w:pos="1560"/>
        </w:tabs>
        <w:spacing w:before="200" w:line="240" w:lineRule="auto"/>
        <w:ind w:left="1560" w:hanging="840"/>
        <w:contextualSpacing w:val="0"/>
        <w:rPr>
          <w:rStyle w:val="Hyperlink"/>
          <w:color w:val="auto"/>
          <w:u w:val="none"/>
        </w:rPr>
      </w:pPr>
      <w:r w:rsidRPr="00F757C0">
        <w:rPr>
          <w:rStyle w:val="Hyperlink"/>
          <w:color w:val="auto"/>
          <w:u w:val="none"/>
        </w:rPr>
        <w:t>It is expected that for each training session, accurate registers will be maintained of teachers who have attended as well as detailed feedback of the session delivered. This data and information will form the basis of reporting to Essex Music Services on the progress and engagement of the resource that is on offer to teachers.</w:t>
      </w:r>
    </w:p>
    <w:bookmarkEnd w:id="5"/>
    <w:p w14:paraId="6DBDED56" w14:textId="6B2DE2B0" w:rsidR="00CC1632" w:rsidRDefault="00CC1632" w:rsidP="009B799C">
      <w:pPr>
        <w:pStyle w:val="ListParagraph"/>
        <w:numPr>
          <w:ilvl w:val="1"/>
          <w:numId w:val="48"/>
        </w:numPr>
        <w:spacing w:before="200" w:line="240" w:lineRule="auto"/>
        <w:contextualSpacing w:val="0"/>
      </w:pPr>
      <w:r w:rsidRPr="009F7570">
        <w:t xml:space="preserve">IS </w:t>
      </w:r>
      <w:r w:rsidR="003517E1" w:rsidRPr="009F7570">
        <w:t>In</w:t>
      </w:r>
      <w:r w:rsidR="003815AC">
        <w:t>formation Handling and Security</w:t>
      </w:r>
    </w:p>
    <w:p w14:paraId="28ACB555" w14:textId="3DD34CA8" w:rsidR="00682F4D" w:rsidRPr="009B799C" w:rsidRDefault="00682F4D" w:rsidP="009B799C">
      <w:pPr>
        <w:pStyle w:val="ListParagraph"/>
        <w:numPr>
          <w:ilvl w:val="2"/>
          <w:numId w:val="10"/>
        </w:numPr>
        <w:tabs>
          <w:tab w:val="left" w:pos="1560"/>
        </w:tabs>
        <w:spacing w:before="200" w:line="240" w:lineRule="auto"/>
        <w:ind w:left="1560" w:hanging="840"/>
        <w:contextualSpacing w:val="0"/>
        <w:rPr>
          <w:rStyle w:val="Hyperlink"/>
          <w:color w:val="auto"/>
          <w:u w:val="none"/>
        </w:rPr>
      </w:pPr>
      <w:r w:rsidRPr="009B799C">
        <w:rPr>
          <w:rStyle w:val="Hyperlink"/>
          <w:color w:val="auto"/>
          <w:u w:val="none"/>
        </w:rPr>
        <w:t xml:space="preserve">Bidders will be required to complete the </w:t>
      </w:r>
      <w:r w:rsidR="009B799C" w:rsidRPr="009B799C">
        <w:rPr>
          <w:rStyle w:val="Hyperlink"/>
          <w:color w:val="auto"/>
          <w:u w:val="none"/>
        </w:rPr>
        <w:t>Data Protection Compliance</w:t>
      </w:r>
      <w:r w:rsidRPr="009B799C">
        <w:rPr>
          <w:rStyle w:val="Hyperlink"/>
          <w:color w:val="auto"/>
          <w:u w:val="none"/>
        </w:rPr>
        <w:t xml:space="preserve"> questionnaire as provided in the </w:t>
      </w:r>
      <w:r w:rsidR="009B799C" w:rsidRPr="009B799C">
        <w:rPr>
          <w:rStyle w:val="Hyperlink"/>
          <w:color w:val="auto"/>
          <w:u w:val="none"/>
        </w:rPr>
        <w:t>tender</w:t>
      </w:r>
      <w:r w:rsidRPr="009B799C">
        <w:rPr>
          <w:rStyle w:val="Hyperlink"/>
          <w:color w:val="auto"/>
          <w:u w:val="none"/>
        </w:rPr>
        <w:t>.</w:t>
      </w:r>
    </w:p>
    <w:p w14:paraId="1C3E4CD0" w14:textId="77777777" w:rsidR="0039280C" w:rsidRPr="009B799C" w:rsidRDefault="0039280C" w:rsidP="009B799C">
      <w:pPr>
        <w:pStyle w:val="ListParagraph"/>
        <w:numPr>
          <w:ilvl w:val="2"/>
          <w:numId w:val="10"/>
        </w:numPr>
        <w:tabs>
          <w:tab w:val="left" w:pos="1560"/>
        </w:tabs>
        <w:spacing w:before="200" w:line="240" w:lineRule="auto"/>
        <w:ind w:left="1560" w:hanging="840"/>
        <w:contextualSpacing w:val="0"/>
        <w:rPr>
          <w:rStyle w:val="Hyperlink"/>
          <w:color w:val="auto"/>
          <w:u w:val="none"/>
        </w:rPr>
      </w:pPr>
      <w:r w:rsidRPr="009B799C">
        <w:rPr>
          <w:rStyle w:val="Hyperlink"/>
          <w:color w:val="auto"/>
          <w:u w:val="none"/>
        </w:rPr>
        <w:t xml:space="preserve">Bidders will be required to adhere to </w:t>
      </w:r>
      <w:r w:rsidR="005A71BC" w:rsidRPr="009B799C">
        <w:rPr>
          <w:rStyle w:val="Hyperlink"/>
          <w:color w:val="auto"/>
          <w:u w:val="none"/>
        </w:rPr>
        <w:t>the Data Protection Act (DPA) 2018 and General data Protection Regulations.</w:t>
      </w:r>
    </w:p>
    <w:p w14:paraId="6FF39CFB" w14:textId="77777777" w:rsidR="00682F4D" w:rsidRPr="009B799C" w:rsidRDefault="00682F4D" w:rsidP="009B799C">
      <w:pPr>
        <w:pStyle w:val="ListParagraph"/>
        <w:numPr>
          <w:ilvl w:val="2"/>
          <w:numId w:val="10"/>
        </w:numPr>
        <w:tabs>
          <w:tab w:val="left" w:pos="1560"/>
        </w:tabs>
        <w:spacing w:before="200" w:line="240" w:lineRule="auto"/>
        <w:ind w:left="1560" w:hanging="840"/>
        <w:contextualSpacing w:val="0"/>
        <w:rPr>
          <w:rStyle w:val="Hyperlink"/>
          <w:color w:val="auto"/>
          <w:u w:val="none"/>
        </w:rPr>
      </w:pPr>
      <w:r w:rsidRPr="009B799C">
        <w:rPr>
          <w:rStyle w:val="Hyperlink"/>
          <w:color w:val="auto"/>
          <w:u w:val="none"/>
        </w:rPr>
        <w:t xml:space="preserve">The preferred bidder may be required to provide </w:t>
      </w:r>
      <w:r w:rsidR="00715C84" w:rsidRPr="009B799C">
        <w:rPr>
          <w:rStyle w:val="Hyperlink"/>
          <w:color w:val="auto"/>
          <w:u w:val="none"/>
        </w:rPr>
        <w:t>evidence of its security policy / policies following award of contract.</w:t>
      </w:r>
      <w:r w:rsidRPr="009B799C">
        <w:rPr>
          <w:rStyle w:val="Hyperlink"/>
          <w:color w:val="auto"/>
          <w:u w:val="none"/>
        </w:rPr>
        <w:t xml:space="preserve"> </w:t>
      </w:r>
    </w:p>
    <w:p w14:paraId="13CB595B" w14:textId="5D69608C" w:rsidR="009E6143" w:rsidRDefault="00CC1632" w:rsidP="009B799C">
      <w:pPr>
        <w:pStyle w:val="ListParagraph"/>
        <w:numPr>
          <w:ilvl w:val="1"/>
          <w:numId w:val="48"/>
        </w:numPr>
        <w:spacing w:before="200" w:line="240" w:lineRule="auto"/>
        <w:contextualSpacing w:val="0"/>
      </w:pPr>
      <w:r w:rsidRPr="009F7570">
        <w:t>Business Continuity</w:t>
      </w:r>
      <w:r w:rsidR="005B452D">
        <w:t xml:space="preserve"> - Preferred bidders will be required to provide a copy of their </w:t>
      </w:r>
      <w:proofErr w:type="gramStart"/>
      <w:r w:rsidR="005B452D">
        <w:t>high level</w:t>
      </w:r>
      <w:proofErr w:type="gramEnd"/>
      <w:r w:rsidR="005B452D">
        <w:t xml:space="preserve"> business continuity plan that covers the services they are providing.</w:t>
      </w:r>
    </w:p>
    <w:p w14:paraId="2EA9C6E8" w14:textId="5CDACFC7" w:rsidR="009E57DD" w:rsidRPr="009F7570" w:rsidRDefault="009E57DD" w:rsidP="009B799C">
      <w:pPr>
        <w:pStyle w:val="ListParagraph"/>
        <w:numPr>
          <w:ilvl w:val="1"/>
          <w:numId w:val="48"/>
        </w:numPr>
        <w:spacing w:before="200" w:line="240" w:lineRule="auto"/>
        <w:contextualSpacing w:val="0"/>
      </w:pPr>
      <w:r w:rsidRPr="009E57DD">
        <w:t>All on-line facilities used to deliver these services to the Authority and end users shall be compliant with Public Sector Bodies (Websites and Mobile Applications) (No. 2) Accessibility Regulations 2018.</w:t>
      </w:r>
    </w:p>
    <w:p w14:paraId="021CA811" w14:textId="77777777" w:rsidR="008824C0" w:rsidRPr="009E6143" w:rsidRDefault="008824C0" w:rsidP="009B799C">
      <w:pPr>
        <w:pStyle w:val="ListParagraph"/>
        <w:numPr>
          <w:ilvl w:val="0"/>
          <w:numId w:val="48"/>
        </w:numPr>
        <w:spacing w:before="200" w:line="240" w:lineRule="auto"/>
        <w:ind w:left="584" w:hanging="584"/>
        <w:contextualSpacing w:val="0"/>
        <w:rPr>
          <w:b/>
        </w:rPr>
      </w:pPr>
      <w:bookmarkStart w:id="6" w:name="Policies"/>
      <w:r w:rsidRPr="009E6143">
        <w:rPr>
          <w:b/>
        </w:rPr>
        <w:t>Authorit</w:t>
      </w:r>
      <w:r w:rsidR="00A81564">
        <w:rPr>
          <w:b/>
        </w:rPr>
        <w:t>y’s</w:t>
      </w:r>
      <w:r w:rsidRPr="009E6143">
        <w:rPr>
          <w:b/>
        </w:rPr>
        <w:t xml:space="preserve"> policies</w:t>
      </w:r>
    </w:p>
    <w:bookmarkEnd w:id="6"/>
    <w:p w14:paraId="58CE9389" w14:textId="77777777" w:rsidR="008824C0" w:rsidRDefault="0039280C" w:rsidP="009B799C">
      <w:pPr>
        <w:pStyle w:val="ListParagraph"/>
        <w:numPr>
          <w:ilvl w:val="1"/>
          <w:numId w:val="60"/>
        </w:numPr>
        <w:spacing w:before="200" w:line="240" w:lineRule="auto"/>
        <w:contextualSpacing w:val="0"/>
      </w:pPr>
      <w:r>
        <w:t xml:space="preserve">Council’s Information Policy Requirements - </w:t>
      </w:r>
      <w:hyperlink r:id="rId14" w:history="1">
        <w:r w:rsidRPr="0039280C">
          <w:rPr>
            <w:rStyle w:val="Hyperlink"/>
          </w:rPr>
          <w:t>http://www.essex.gov.uk/Business-Partners/Supplying-Council/Documents/ECC_information_policy_requirements_for_contractors.pdf</w:t>
        </w:r>
      </w:hyperlink>
      <w:r w:rsidR="008824C0" w:rsidRPr="009F7570">
        <w:t>.</w:t>
      </w:r>
    </w:p>
    <w:p w14:paraId="09A4A474" w14:textId="5FE7348C" w:rsidR="00380092" w:rsidRDefault="00380092" w:rsidP="009B799C">
      <w:pPr>
        <w:pStyle w:val="ListParagraph"/>
        <w:numPr>
          <w:ilvl w:val="0"/>
          <w:numId w:val="48"/>
        </w:numPr>
        <w:spacing w:before="200" w:line="240" w:lineRule="auto"/>
        <w:ind w:left="584" w:hanging="584"/>
        <w:contextualSpacing w:val="0"/>
        <w:rPr>
          <w:b/>
        </w:rPr>
      </w:pPr>
      <w:bookmarkStart w:id="7" w:name="Insurance_Warranties"/>
      <w:r w:rsidRPr="00D04E7B">
        <w:rPr>
          <w:b/>
        </w:rPr>
        <w:t>Insurance and warranties</w:t>
      </w:r>
      <w:r w:rsidR="00FB09AE">
        <w:rPr>
          <w:b/>
        </w:rPr>
        <w:t xml:space="preserve"> </w:t>
      </w:r>
    </w:p>
    <w:bookmarkEnd w:id="7"/>
    <w:p w14:paraId="73C4911E" w14:textId="77777777" w:rsidR="009B799C" w:rsidRPr="009B799C" w:rsidRDefault="009B799C" w:rsidP="009B799C">
      <w:pPr>
        <w:pStyle w:val="ListParagraph"/>
        <w:numPr>
          <w:ilvl w:val="0"/>
          <w:numId w:val="60"/>
        </w:numPr>
        <w:spacing w:before="200" w:line="240" w:lineRule="auto"/>
        <w:contextualSpacing w:val="0"/>
        <w:rPr>
          <w:vanish/>
        </w:rPr>
      </w:pPr>
    </w:p>
    <w:p w14:paraId="3F833A10" w14:textId="43A89A66" w:rsidR="00380092" w:rsidRDefault="00D23A3D" w:rsidP="009B799C">
      <w:pPr>
        <w:pStyle w:val="ListParagraph"/>
        <w:numPr>
          <w:ilvl w:val="1"/>
          <w:numId w:val="60"/>
        </w:numPr>
        <w:spacing w:before="200" w:line="240" w:lineRule="auto"/>
        <w:ind w:left="709" w:hanging="709"/>
        <w:contextualSpacing w:val="0"/>
      </w:pPr>
      <w:r>
        <w:t>Employer’s</w:t>
      </w:r>
      <w:r w:rsidR="00380092">
        <w:t xml:space="preserve"> </w:t>
      </w:r>
      <w:r w:rsidR="005B3138">
        <w:t xml:space="preserve">(Compulsory) </w:t>
      </w:r>
      <w:r w:rsidR="00380092">
        <w:t>liability insurance</w:t>
      </w:r>
      <w:r w:rsidR="00FB09AE">
        <w:t xml:space="preserve"> - £5 million</w:t>
      </w:r>
      <w:r w:rsidR="008778B0">
        <w:t>.</w:t>
      </w:r>
    </w:p>
    <w:p w14:paraId="533863EE" w14:textId="77777777" w:rsidR="00380092" w:rsidRDefault="00380092" w:rsidP="009B799C">
      <w:pPr>
        <w:pStyle w:val="ListParagraph"/>
        <w:numPr>
          <w:ilvl w:val="1"/>
          <w:numId w:val="60"/>
        </w:numPr>
        <w:spacing w:before="200" w:line="240" w:lineRule="auto"/>
        <w:contextualSpacing w:val="0"/>
      </w:pPr>
      <w:r>
        <w:t>Public liability insurance</w:t>
      </w:r>
      <w:r w:rsidR="00FB09AE">
        <w:t xml:space="preserve"> - £10 million</w:t>
      </w:r>
      <w:r w:rsidR="008778B0">
        <w:t>.</w:t>
      </w:r>
    </w:p>
    <w:p w14:paraId="10F18CAA" w14:textId="77777777" w:rsidR="00D04E7B" w:rsidRDefault="00380092" w:rsidP="009B799C">
      <w:pPr>
        <w:pStyle w:val="ListParagraph"/>
        <w:numPr>
          <w:ilvl w:val="1"/>
          <w:numId w:val="60"/>
        </w:numPr>
        <w:spacing w:before="200" w:line="240" w:lineRule="auto"/>
        <w:contextualSpacing w:val="0"/>
      </w:pPr>
      <w:r>
        <w:t>Professional indemnity insurance</w:t>
      </w:r>
      <w:r w:rsidR="00FB09AE">
        <w:t xml:space="preserve"> - £5 million</w:t>
      </w:r>
      <w:r w:rsidR="008778B0">
        <w:t>.</w:t>
      </w:r>
    </w:p>
    <w:p w14:paraId="7C259D04" w14:textId="77777777" w:rsidR="008824C0" w:rsidRDefault="008824C0" w:rsidP="009B799C">
      <w:pPr>
        <w:pStyle w:val="ListParagraph"/>
        <w:numPr>
          <w:ilvl w:val="0"/>
          <w:numId w:val="48"/>
        </w:numPr>
        <w:spacing w:before="200" w:line="240" w:lineRule="auto"/>
        <w:ind w:left="584" w:hanging="584"/>
        <w:contextualSpacing w:val="0"/>
        <w:rPr>
          <w:b/>
        </w:rPr>
      </w:pPr>
      <w:bookmarkStart w:id="8" w:name="Eprocurement"/>
      <w:r w:rsidRPr="00FE666B">
        <w:rPr>
          <w:b/>
        </w:rPr>
        <w:t>E-Procurement Requirements</w:t>
      </w:r>
    </w:p>
    <w:p w14:paraId="43A9B712" w14:textId="77777777" w:rsidR="0097156C" w:rsidRPr="0097156C" w:rsidRDefault="0097156C" w:rsidP="0097156C">
      <w:pPr>
        <w:pStyle w:val="ListParagraph"/>
        <w:numPr>
          <w:ilvl w:val="0"/>
          <w:numId w:val="60"/>
        </w:numPr>
        <w:spacing w:before="200" w:line="240" w:lineRule="auto"/>
        <w:contextualSpacing w:val="0"/>
        <w:rPr>
          <w:vanish/>
        </w:rPr>
      </w:pPr>
    </w:p>
    <w:p w14:paraId="6C0E1DE5" w14:textId="4B3B794F" w:rsidR="009F7570" w:rsidRDefault="009F7570" w:rsidP="006E1EC9">
      <w:pPr>
        <w:pStyle w:val="ListParagraph"/>
        <w:numPr>
          <w:ilvl w:val="1"/>
          <w:numId w:val="60"/>
        </w:numPr>
        <w:spacing w:before="200" w:line="240" w:lineRule="auto"/>
        <w:contextualSpacing w:val="0"/>
      </w:pPr>
      <w:r>
        <w:t>Overview</w:t>
      </w:r>
    </w:p>
    <w:p w14:paraId="6A320147" w14:textId="77777777" w:rsidR="0097156C" w:rsidRPr="0097156C" w:rsidRDefault="0097156C" w:rsidP="0097156C">
      <w:pPr>
        <w:pStyle w:val="ListParagraph"/>
        <w:numPr>
          <w:ilvl w:val="0"/>
          <w:numId w:val="10"/>
        </w:numPr>
        <w:tabs>
          <w:tab w:val="left" w:pos="1560"/>
        </w:tabs>
        <w:spacing w:before="200" w:line="240" w:lineRule="auto"/>
        <w:contextualSpacing w:val="0"/>
        <w:rPr>
          <w:rStyle w:val="Hyperlink"/>
          <w:vanish/>
          <w:color w:val="auto"/>
          <w:u w:val="none"/>
        </w:rPr>
      </w:pPr>
    </w:p>
    <w:p w14:paraId="7FB04BAB" w14:textId="77777777" w:rsidR="0097156C" w:rsidRPr="0097156C" w:rsidRDefault="0097156C" w:rsidP="0097156C">
      <w:pPr>
        <w:pStyle w:val="ListParagraph"/>
        <w:numPr>
          <w:ilvl w:val="0"/>
          <w:numId w:val="10"/>
        </w:numPr>
        <w:tabs>
          <w:tab w:val="left" w:pos="1560"/>
        </w:tabs>
        <w:spacing w:before="200" w:line="240" w:lineRule="auto"/>
        <w:contextualSpacing w:val="0"/>
        <w:rPr>
          <w:rStyle w:val="Hyperlink"/>
          <w:vanish/>
          <w:color w:val="auto"/>
          <w:u w:val="none"/>
        </w:rPr>
      </w:pPr>
    </w:p>
    <w:p w14:paraId="10695363" w14:textId="77777777" w:rsidR="0097156C" w:rsidRPr="0097156C" w:rsidRDefault="0097156C" w:rsidP="0097156C">
      <w:pPr>
        <w:pStyle w:val="ListParagraph"/>
        <w:numPr>
          <w:ilvl w:val="0"/>
          <w:numId w:val="10"/>
        </w:numPr>
        <w:tabs>
          <w:tab w:val="left" w:pos="1560"/>
        </w:tabs>
        <w:spacing w:before="200" w:line="240" w:lineRule="auto"/>
        <w:contextualSpacing w:val="0"/>
        <w:rPr>
          <w:rStyle w:val="Hyperlink"/>
          <w:vanish/>
          <w:color w:val="auto"/>
          <w:u w:val="none"/>
        </w:rPr>
      </w:pPr>
    </w:p>
    <w:p w14:paraId="1D95C368" w14:textId="77777777" w:rsidR="0097156C" w:rsidRPr="0097156C" w:rsidRDefault="0097156C" w:rsidP="0097156C">
      <w:pPr>
        <w:pStyle w:val="ListParagraph"/>
        <w:numPr>
          <w:ilvl w:val="1"/>
          <w:numId w:val="10"/>
        </w:numPr>
        <w:tabs>
          <w:tab w:val="left" w:pos="1560"/>
        </w:tabs>
        <w:spacing w:before="200" w:line="240" w:lineRule="auto"/>
        <w:contextualSpacing w:val="0"/>
        <w:rPr>
          <w:rStyle w:val="Hyperlink"/>
          <w:vanish/>
          <w:color w:val="auto"/>
          <w:u w:val="none"/>
        </w:rPr>
      </w:pPr>
    </w:p>
    <w:p w14:paraId="59B8C388" w14:textId="33B0B829" w:rsidR="009F7570" w:rsidRPr="0097156C" w:rsidRDefault="009F7570" w:rsidP="0097156C">
      <w:pPr>
        <w:pStyle w:val="ListParagraph"/>
        <w:numPr>
          <w:ilvl w:val="2"/>
          <w:numId w:val="10"/>
        </w:numPr>
        <w:tabs>
          <w:tab w:val="left" w:pos="1560"/>
        </w:tabs>
        <w:spacing w:before="200" w:line="240" w:lineRule="auto"/>
        <w:ind w:left="1560" w:hanging="840"/>
        <w:contextualSpacing w:val="0"/>
        <w:rPr>
          <w:rStyle w:val="Hyperlink"/>
          <w:color w:val="auto"/>
          <w:u w:val="none"/>
        </w:rPr>
      </w:pPr>
      <w:r w:rsidRPr="70BCC209">
        <w:rPr>
          <w:rStyle w:val="Hyperlink"/>
          <w:color w:val="auto"/>
          <w:u w:val="none"/>
        </w:rPr>
        <w:t xml:space="preserve">Essex County Council has implemented a fully automated Purchase to Pay system. Purchase to Pay enables the full purchasing and </w:t>
      </w:r>
      <w:r w:rsidRPr="70BCC209">
        <w:rPr>
          <w:rStyle w:val="Hyperlink"/>
          <w:color w:val="auto"/>
          <w:u w:val="none"/>
        </w:rPr>
        <w:lastRenderedPageBreak/>
        <w:t xml:space="preserve">payment process to be carried out on-line, from order creation and authorisation to receipting and invoice matching.  It is easier, </w:t>
      </w:r>
      <w:proofErr w:type="gramStart"/>
      <w:r w:rsidRPr="70BCC209">
        <w:rPr>
          <w:rStyle w:val="Hyperlink"/>
          <w:color w:val="auto"/>
          <w:u w:val="none"/>
        </w:rPr>
        <w:t>faster</w:t>
      </w:r>
      <w:proofErr w:type="gramEnd"/>
      <w:r w:rsidRPr="70BCC209">
        <w:rPr>
          <w:rStyle w:val="Hyperlink"/>
          <w:color w:val="auto"/>
          <w:u w:val="none"/>
        </w:rPr>
        <w:t xml:space="preserve"> and more efficient than conventional purchasing processes.</w:t>
      </w:r>
    </w:p>
    <w:p w14:paraId="36442652" w14:textId="6533C936" w:rsidR="005D2DDB" w:rsidRPr="0097156C" w:rsidRDefault="009F7570" w:rsidP="0097156C">
      <w:pPr>
        <w:pStyle w:val="ListParagraph"/>
        <w:numPr>
          <w:ilvl w:val="2"/>
          <w:numId w:val="10"/>
        </w:numPr>
        <w:tabs>
          <w:tab w:val="left" w:pos="1560"/>
        </w:tabs>
        <w:spacing w:before="200" w:line="240" w:lineRule="auto"/>
        <w:ind w:left="1560" w:hanging="840"/>
        <w:contextualSpacing w:val="0"/>
        <w:rPr>
          <w:rStyle w:val="Hyperlink"/>
          <w:color w:val="auto"/>
          <w:u w:val="none"/>
        </w:rPr>
      </w:pPr>
      <w:r w:rsidRPr="70BCC209">
        <w:rPr>
          <w:rStyle w:val="Hyperlink"/>
          <w:color w:val="auto"/>
          <w:u w:val="none"/>
        </w:rPr>
        <w:t xml:space="preserve">Marketplace is a </w:t>
      </w:r>
      <w:proofErr w:type="spellStart"/>
      <w:r w:rsidRPr="70BCC209">
        <w:rPr>
          <w:rStyle w:val="Hyperlink"/>
          <w:color w:val="auto"/>
          <w:u w:val="none"/>
        </w:rPr>
        <w:t>Proactis</w:t>
      </w:r>
      <w:proofErr w:type="spellEnd"/>
      <w:r w:rsidRPr="70BCC209">
        <w:rPr>
          <w:rStyle w:val="Hyperlink"/>
          <w:color w:val="auto"/>
          <w:u w:val="none"/>
        </w:rPr>
        <w:t xml:space="preserve"> Solution.</w:t>
      </w:r>
      <w:r w:rsidR="005D2DDB" w:rsidRPr="70BCC209">
        <w:rPr>
          <w:rStyle w:val="Hyperlink"/>
          <w:color w:val="auto"/>
          <w:u w:val="none"/>
        </w:rPr>
        <w:t xml:space="preserve"> </w:t>
      </w:r>
      <w:r w:rsidRPr="70BCC209">
        <w:rPr>
          <w:rStyle w:val="Hyperlink"/>
          <w:color w:val="auto"/>
          <w:u w:val="none"/>
        </w:rPr>
        <w:t xml:space="preserve">It is a </w:t>
      </w:r>
      <w:proofErr w:type="gramStart"/>
      <w:r w:rsidRPr="70BCC209">
        <w:rPr>
          <w:rStyle w:val="Hyperlink"/>
          <w:color w:val="auto"/>
          <w:u w:val="none"/>
        </w:rPr>
        <w:t>web based</w:t>
      </w:r>
      <w:proofErr w:type="gramEnd"/>
      <w:r w:rsidRPr="70BCC209">
        <w:rPr>
          <w:rStyle w:val="Hyperlink"/>
          <w:color w:val="auto"/>
          <w:u w:val="none"/>
        </w:rPr>
        <w:t xml:space="preserve"> system used by Essex County Council </w:t>
      </w:r>
      <w:r w:rsidR="00DB5E63" w:rsidRPr="70BCC209">
        <w:rPr>
          <w:rStyle w:val="Hyperlink"/>
          <w:color w:val="auto"/>
          <w:u w:val="none"/>
        </w:rPr>
        <w:t>to submit</w:t>
      </w:r>
      <w:r w:rsidRPr="70BCC209">
        <w:rPr>
          <w:rStyle w:val="Hyperlink"/>
          <w:color w:val="auto"/>
          <w:u w:val="none"/>
        </w:rPr>
        <w:t xml:space="preserve"> purchase orders electronically and receive and process e-invoices and e-credits.  </w:t>
      </w:r>
    </w:p>
    <w:p w14:paraId="6EF15F7D" w14:textId="0EBB0FB6" w:rsidR="009F7570" w:rsidRDefault="009F7570" w:rsidP="0097156C">
      <w:pPr>
        <w:pStyle w:val="ListParagraph"/>
        <w:numPr>
          <w:ilvl w:val="2"/>
          <w:numId w:val="10"/>
        </w:numPr>
        <w:tabs>
          <w:tab w:val="left" w:pos="1560"/>
        </w:tabs>
        <w:spacing w:before="200" w:line="240" w:lineRule="auto"/>
        <w:ind w:left="1560" w:hanging="840"/>
        <w:contextualSpacing w:val="0"/>
      </w:pPr>
      <w:r w:rsidRPr="70BCC209">
        <w:rPr>
          <w:rStyle w:val="Hyperlink"/>
          <w:color w:val="auto"/>
          <w:u w:val="none"/>
        </w:rPr>
        <w:t xml:space="preserve">The Marketplace supplier interface is both simple and secure.  All the successful bidders will need to access Marketplace </w:t>
      </w:r>
      <w:r w:rsidR="00A81564" w:rsidRPr="70BCC209">
        <w:rPr>
          <w:rStyle w:val="Hyperlink"/>
          <w:color w:val="auto"/>
          <w:u w:val="none"/>
        </w:rPr>
        <w:t>using</w:t>
      </w:r>
      <w:r w:rsidRPr="70BCC209">
        <w:rPr>
          <w:rStyle w:val="Hyperlink"/>
          <w:color w:val="auto"/>
          <w:u w:val="none"/>
        </w:rPr>
        <w:t xml:space="preserve"> an Internet browser.  Marketplace supports the latest release of web browser technologies, for example, Internet Explorer, Firefox, Safari etc.</w:t>
      </w:r>
    </w:p>
    <w:p w14:paraId="33662778" w14:textId="77777777" w:rsidR="009F7570" w:rsidRDefault="009F7570" w:rsidP="006E1EC9">
      <w:pPr>
        <w:pStyle w:val="ListParagraph"/>
        <w:numPr>
          <w:ilvl w:val="1"/>
          <w:numId w:val="60"/>
        </w:numPr>
        <w:spacing w:before="200" w:line="240" w:lineRule="auto"/>
        <w:contextualSpacing w:val="0"/>
      </w:pPr>
      <w:r>
        <w:t>Electronic Ordering</w:t>
      </w:r>
    </w:p>
    <w:p w14:paraId="3C5A2FC6" w14:textId="77777777" w:rsidR="006E1EC9" w:rsidRPr="006E1EC9" w:rsidRDefault="006E1EC9" w:rsidP="006E1EC9">
      <w:pPr>
        <w:pStyle w:val="ListParagraph"/>
        <w:numPr>
          <w:ilvl w:val="1"/>
          <w:numId w:val="10"/>
        </w:numPr>
        <w:tabs>
          <w:tab w:val="left" w:pos="1560"/>
        </w:tabs>
        <w:spacing w:before="200" w:line="240" w:lineRule="auto"/>
        <w:ind w:left="1560" w:hanging="851"/>
        <w:contextualSpacing w:val="0"/>
        <w:rPr>
          <w:rStyle w:val="Hyperlink"/>
          <w:vanish/>
          <w:color w:val="auto"/>
          <w:u w:val="none"/>
        </w:rPr>
      </w:pPr>
    </w:p>
    <w:p w14:paraId="1EF32569" w14:textId="0BAE64B5" w:rsidR="005D2DDB" w:rsidRPr="0097156C" w:rsidRDefault="009F7570" w:rsidP="006E1EC9">
      <w:pPr>
        <w:pStyle w:val="ListParagraph"/>
        <w:numPr>
          <w:ilvl w:val="2"/>
          <w:numId w:val="10"/>
        </w:numPr>
        <w:tabs>
          <w:tab w:val="left" w:pos="1560"/>
        </w:tabs>
        <w:spacing w:before="200" w:line="240" w:lineRule="auto"/>
        <w:ind w:left="1560" w:hanging="840"/>
        <w:contextualSpacing w:val="0"/>
        <w:rPr>
          <w:rStyle w:val="Hyperlink"/>
          <w:color w:val="auto"/>
          <w:u w:val="none"/>
        </w:rPr>
      </w:pPr>
      <w:r w:rsidRPr="70BCC209">
        <w:rPr>
          <w:rStyle w:val="Hyperlink"/>
          <w:color w:val="auto"/>
          <w:u w:val="none"/>
        </w:rPr>
        <w:t xml:space="preserve">A record on Marketplace will be created for the successful bidder and a user ID and password will be issued via e-mail. </w:t>
      </w:r>
    </w:p>
    <w:p w14:paraId="32A1F825" w14:textId="7FB23D5A" w:rsidR="009F7570" w:rsidRPr="0097156C" w:rsidRDefault="009F7570" w:rsidP="0097156C">
      <w:pPr>
        <w:pStyle w:val="ListParagraph"/>
        <w:numPr>
          <w:ilvl w:val="2"/>
          <w:numId w:val="10"/>
        </w:numPr>
        <w:tabs>
          <w:tab w:val="left" w:pos="1560"/>
        </w:tabs>
        <w:spacing w:before="200" w:line="240" w:lineRule="auto"/>
        <w:ind w:left="1560" w:hanging="840"/>
        <w:contextualSpacing w:val="0"/>
        <w:rPr>
          <w:rStyle w:val="Hyperlink"/>
          <w:color w:val="auto"/>
          <w:u w:val="none"/>
        </w:rPr>
      </w:pPr>
      <w:r w:rsidRPr="70BCC209">
        <w:rPr>
          <w:rStyle w:val="Hyperlink"/>
          <w:color w:val="auto"/>
          <w:u w:val="none"/>
        </w:rPr>
        <w:t xml:space="preserve"> The user ID and password will allow the successful bidder to:</w:t>
      </w:r>
    </w:p>
    <w:p w14:paraId="06C2B19E" w14:textId="77777777" w:rsidR="009F7570" w:rsidRPr="009F7570" w:rsidRDefault="009F7570" w:rsidP="00D4478E">
      <w:pPr>
        <w:pStyle w:val="ListParagraph"/>
        <w:numPr>
          <w:ilvl w:val="0"/>
          <w:numId w:val="4"/>
        </w:numPr>
        <w:spacing w:beforeLines="200" w:before="480" w:afterLines="200" w:after="480" w:line="240" w:lineRule="auto"/>
        <w:ind w:left="2268" w:hanging="283"/>
      </w:pPr>
      <w:r w:rsidRPr="009F7570">
        <w:t>View their purchase orders online</w:t>
      </w:r>
    </w:p>
    <w:p w14:paraId="0DDC2E80" w14:textId="77777777" w:rsidR="009F7570" w:rsidRPr="009F7570" w:rsidRDefault="009F7570" w:rsidP="00D4478E">
      <w:pPr>
        <w:pStyle w:val="ListParagraph"/>
        <w:numPr>
          <w:ilvl w:val="0"/>
          <w:numId w:val="4"/>
        </w:numPr>
        <w:spacing w:beforeLines="200" w:before="480" w:afterLines="200" w:after="480" w:line="240" w:lineRule="auto"/>
        <w:ind w:left="2268" w:hanging="283"/>
      </w:pPr>
      <w:r w:rsidRPr="009F7570">
        <w:t>Update their status</w:t>
      </w:r>
    </w:p>
    <w:p w14:paraId="18F27B1D" w14:textId="77777777" w:rsidR="009F7570" w:rsidRPr="009F7570" w:rsidRDefault="009F7570" w:rsidP="00D4478E">
      <w:pPr>
        <w:pStyle w:val="ListParagraph"/>
        <w:numPr>
          <w:ilvl w:val="0"/>
          <w:numId w:val="4"/>
        </w:numPr>
        <w:spacing w:beforeLines="200" w:before="480" w:afterLines="200" w:after="480" w:line="240" w:lineRule="auto"/>
        <w:ind w:left="2268" w:hanging="283"/>
      </w:pPr>
      <w:r w:rsidRPr="009F7570">
        <w:t>Notify delivery</w:t>
      </w:r>
    </w:p>
    <w:p w14:paraId="0D7740CA" w14:textId="77777777" w:rsidR="009F7570" w:rsidRPr="009F7570" w:rsidRDefault="009F7570" w:rsidP="00D4478E">
      <w:pPr>
        <w:pStyle w:val="ListParagraph"/>
        <w:numPr>
          <w:ilvl w:val="0"/>
          <w:numId w:val="4"/>
        </w:numPr>
        <w:spacing w:beforeLines="200" w:before="480" w:afterLines="200" w:after="480" w:line="240" w:lineRule="auto"/>
        <w:ind w:left="2268" w:hanging="283"/>
      </w:pPr>
      <w:r w:rsidRPr="009F7570">
        <w:t xml:space="preserve">Submit and monitor the status of electronic invoices and </w:t>
      </w:r>
      <w:proofErr w:type="gramStart"/>
      <w:r w:rsidRPr="009F7570">
        <w:t>credits, once</w:t>
      </w:r>
      <w:proofErr w:type="gramEnd"/>
      <w:r w:rsidRPr="009F7570">
        <w:t xml:space="preserve"> they have been submitted.</w:t>
      </w:r>
    </w:p>
    <w:p w14:paraId="2916C19D" w14:textId="77777777" w:rsidR="00DB5E63" w:rsidRPr="009F7570" w:rsidRDefault="00DB5E63" w:rsidP="00DB5E63">
      <w:pPr>
        <w:pStyle w:val="ListParagraph"/>
        <w:spacing w:beforeLines="200" w:before="480" w:afterLines="200" w:after="480" w:line="240" w:lineRule="auto"/>
        <w:ind w:left="1800"/>
      </w:pPr>
    </w:p>
    <w:p w14:paraId="5E9FD507" w14:textId="77777777" w:rsidR="005D2DDB" w:rsidRDefault="009F7570" w:rsidP="0097156C">
      <w:pPr>
        <w:pStyle w:val="ListParagraph"/>
        <w:numPr>
          <w:ilvl w:val="2"/>
          <w:numId w:val="10"/>
        </w:numPr>
        <w:tabs>
          <w:tab w:val="left" w:pos="1560"/>
        </w:tabs>
        <w:spacing w:before="200" w:line="240" w:lineRule="auto"/>
        <w:ind w:left="1560" w:hanging="840"/>
        <w:contextualSpacing w:val="0"/>
      </w:pPr>
      <w:r>
        <w:t xml:space="preserve">Purchase orders </w:t>
      </w:r>
      <w:r w:rsidR="005D2DDB">
        <w:t>will be</w:t>
      </w:r>
      <w:r>
        <w:t xml:space="preserve"> sent electronically to the successful bidder’s central e-mail address</w:t>
      </w:r>
    </w:p>
    <w:p w14:paraId="0A05CA13" w14:textId="77777777" w:rsidR="009F7570" w:rsidRDefault="005D2DDB" w:rsidP="008309AA">
      <w:pPr>
        <w:pStyle w:val="ListParagraph"/>
        <w:numPr>
          <w:ilvl w:val="1"/>
          <w:numId w:val="60"/>
        </w:numPr>
        <w:spacing w:before="200" w:line="240" w:lineRule="auto"/>
        <w:contextualSpacing w:val="0"/>
      </w:pPr>
      <w:r>
        <w:t>Emailed Purchase Orders</w:t>
      </w:r>
    </w:p>
    <w:p w14:paraId="169906E6" w14:textId="77777777" w:rsidR="008309AA" w:rsidRPr="008309AA" w:rsidRDefault="008309AA" w:rsidP="008309AA">
      <w:pPr>
        <w:pStyle w:val="ListParagraph"/>
        <w:numPr>
          <w:ilvl w:val="1"/>
          <w:numId w:val="10"/>
        </w:numPr>
        <w:tabs>
          <w:tab w:val="left" w:pos="1560"/>
        </w:tabs>
        <w:spacing w:before="200" w:line="240" w:lineRule="auto"/>
        <w:contextualSpacing w:val="0"/>
        <w:rPr>
          <w:vanish/>
        </w:rPr>
      </w:pPr>
    </w:p>
    <w:p w14:paraId="4E9A17D4" w14:textId="5D90C9C2" w:rsidR="009F7570" w:rsidRDefault="009F7570" w:rsidP="008309AA">
      <w:pPr>
        <w:pStyle w:val="ListParagraph"/>
        <w:numPr>
          <w:ilvl w:val="2"/>
          <w:numId w:val="10"/>
        </w:numPr>
        <w:tabs>
          <w:tab w:val="left" w:pos="1560"/>
        </w:tabs>
        <w:spacing w:before="200" w:line="240" w:lineRule="auto"/>
        <w:ind w:left="1560" w:hanging="840"/>
        <w:contextualSpacing w:val="0"/>
      </w:pPr>
      <w:r>
        <w:t>Orders will be sent electronically, via Marketplace, to the successful bidder’s preferred central e-mail address from the contract start date. To ensure continuity of service, the successful bidder will be responsible for ensuring that orders are processed quickly and efficiently.  It is therefore not advisable to provide individual e-mail addresses unless appropriate access is available, to ensure that orders are still processed if the main contact is unavailable.  There is no transaction charge for e-mail orders which are sent to a preferred central e-mail address, via Marketplace.</w:t>
      </w:r>
    </w:p>
    <w:p w14:paraId="1DC854D0" w14:textId="77777777" w:rsidR="009F7570" w:rsidRDefault="009F7570" w:rsidP="008309AA">
      <w:pPr>
        <w:pStyle w:val="ListParagraph"/>
        <w:numPr>
          <w:ilvl w:val="1"/>
          <w:numId w:val="60"/>
        </w:numPr>
        <w:spacing w:before="200" w:line="240" w:lineRule="auto"/>
        <w:contextualSpacing w:val="0"/>
      </w:pPr>
      <w:r>
        <w:t>Electronic Invoicing</w:t>
      </w:r>
    </w:p>
    <w:p w14:paraId="4A4A8E41" w14:textId="77777777" w:rsidR="008309AA" w:rsidRPr="008309AA" w:rsidRDefault="008309AA" w:rsidP="00415FF3">
      <w:pPr>
        <w:pStyle w:val="ListParagraph"/>
        <w:numPr>
          <w:ilvl w:val="1"/>
          <w:numId w:val="10"/>
        </w:numPr>
        <w:tabs>
          <w:tab w:val="left" w:pos="1560"/>
        </w:tabs>
        <w:spacing w:before="200" w:line="240" w:lineRule="auto"/>
        <w:ind w:left="1560" w:hanging="851"/>
        <w:contextualSpacing w:val="0"/>
        <w:rPr>
          <w:vanish/>
        </w:rPr>
      </w:pPr>
    </w:p>
    <w:p w14:paraId="14C8430E" w14:textId="2FEDA11C" w:rsidR="009F7570" w:rsidRPr="009F7570" w:rsidRDefault="009F7570" w:rsidP="008309AA">
      <w:pPr>
        <w:pStyle w:val="ListParagraph"/>
        <w:numPr>
          <w:ilvl w:val="2"/>
          <w:numId w:val="10"/>
        </w:numPr>
        <w:tabs>
          <w:tab w:val="left" w:pos="1560"/>
        </w:tabs>
        <w:spacing w:before="200" w:line="240" w:lineRule="auto"/>
        <w:ind w:left="1560" w:hanging="840"/>
        <w:contextualSpacing w:val="0"/>
      </w:pPr>
      <w:r w:rsidRPr="009F7570">
        <w:t xml:space="preserve">The successful bidder will be expected to submit electronic invoices and credit notes via Marketplace by utilising the PO Flip method from the contract start date. On approval of the electronic invoice an automatic payment will be made via BACS, direct to the successful bidder’s bank account, in line with Essex County Council’s contracted payment terms. In addition to the above, the successful bidder will be able to view the status of their invoices, via </w:t>
      </w:r>
      <w:r w:rsidR="005D2DDB" w:rsidRPr="009F7570">
        <w:t>the Marketplace</w:t>
      </w:r>
      <w:r w:rsidRPr="009F7570">
        <w:t xml:space="preserve"> system.</w:t>
      </w:r>
    </w:p>
    <w:p w14:paraId="54EC18FF" w14:textId="77777777" w:rsidR="009F7570" w:rsidRDefault="005D2DDB" w:rsidP="008309AA">
      <w:pPr>
        <w:pStyle w:val="ListParagraph"/>
        <w:numPr>
          <w:ilvl w:val="1"/>
          <w:numId w:val="60"/>
        </w:numPr>
        <w:spacing w:before="200" w:line="240" w:lineRule="auto"/>
        <w:contextualSpacing w:val="0"/>
      </w:pPr>
      <w:r>
        <w:t>Purchase Order Flip (PO Flip)</w:t>
      </w:r>
    </w:p>
    <w:p w14:paraId="6C31780C" w14:textId="77777777" w:rsidR="008309AA" w:rsidRPr="008309AA" w:rsidRDefault="008309AA" w:rsidP="00415FF3">
      <w:pPr>
        <w:pStyle w:val="ListParagraph"/>
        <w:numPr>
          <w:ilvl w:val="1"/>
          <w:numId w:val="10"/>
        </w:numPr>
        <w:tabs>
          <w:tab w:val="left" w:pos="1560"/>
        </w:tabs>
        <w:spacing w:before="200" w:line="240" w:lineRule="auto"/>
        <w:ind w:left="1560" w:hanging="851"/>
        <w:contextualSpacing w:val="0"/>
        <w:rPr>
          <w:vanish/>
        </w:rPr>
      </w:pPr>
    </w:p>
    <w:p w14:paraId="1A055373" w14:textId="39566C98" w:rsidR="009F7570" w:rsidRPr="009F7570" w:rsidRDefault="009F7570" w:rsidP="008309AA">
      <w:pPr>
        <w:pStyle w:val="ListParagraph"/>
        <w:numPr>
          <w:ilvl w:val="2"/>
          <w:numId w:val="10"/>
        </w:numPr>
        <w:tabs>
          <w:tab w:val="left" w:pos="1560"/>
        </w:tabs>
        <w:spacing w:before="200" w:line="240" w:lineRule="auto"/>
        <w:ind w:left="1560" w:hanging="840"/>
        <w:contextualSpacing w:val="0"/>
      </w:pPr>
      <w:r w:rsidRPr="009F7570">
        <w:t>The successful bidder will be able to gain access to the Marketplace system via a web browser, to view their Purchase Orders and turn any outstanding Purchase Orders into electronic invoices, by choosing the PO Flip method. There is no charge for this method.</w:t>
      </w:r>
    </w:p>
    <w:p w14:paraId="71D31126" w14:textId="4390D4E4" w:rsidR="009F7570" w:rsidRPr="009F7570" w:rsidRDefault="009F7570" w:rsidP="008309AA">
      <w:pPr>
        <w:pStyle w:val="ListParagraph"/>
        <w:numPr>
          <w:ilvl w:val="2"/>
          <w:numId w:val="10"/>
        </w:numPr>
        <w:tabs>
          <w:tab w:val="left" w:pos="1560"/>
        </w:tabs>
        <w:spacing w:before="200" w:line="240" w:lineRule="auto"/>
        <w:ind w:left="1560" w:hanging="840"/>
        <w:contextualSpacing w:val="0"/>
      </w:pPr>
      <w:r w:rsidRPr="009F7570">
        <w:t xml:space="preserve">Further information about all of the above can be found on ECC’s website: </w:t>
      </w:r>
      <w:hyperlink r:id="rId15" w:history="1">
        <w:r w:rsidRPr="009F7570">
          <w:rPr>
            <w:rStyle w:val="Hyperlink"/>
          </w:rPr>
          <w:t>http://www.essex.gov.uk/Business-Partners/Supplying-Council/Pages/IDeA-Marketplace.aspx</w:t>
        </w:r>
      </w:hyperlink>
      <w:r w:rsidRPr="009F7570">
        <w:t xml:space="preserve"> </w:t>
      </w:r>
    </w:p>
    <w:p w14:paraId="1F8F0A94" w14:textId="77777777" w:rsidR="009F7570" w:rsidRDefault="009F7570" w:rsidP="008309AA">
      <w:pPr>
        <w:pStyle w:val="ListParagraph"/>
        <w:numPr>
          <w:ilvl w:val="1"/>
          <w:numId w:val="60"/>
        </w:numPr>
        <w:spacing w:before="200" w:line="240" w:lineRule="auto"/>
        <w:contextualSpacing w:val="0"/>
      </w:pPr>
      <w:r>
        <w:t xml:space="preserve">Please be aware, the successful bidder will also be registered onto ECC’s Finance system, Oracle. They will in turn receive a registration email to activate their </w:t>
      </w:r>
      <w:proofErr w:type="spellStart"/>
      <w:r>
        <w:t>iSupplier</w:t>
      </w:r>
      <w:proofErr w:type="spellEnd"/>
      <w:r>
        <w:t xml:space="preserve"> portal account. This account is used to:</w:t>
      </w:r>
    </w:p>
    <w:p w14:paraId="06BBA33E" w14:textId="77777777" w:rsidR="00400F2F" w:rsidRPr="009F7570" w:rsidRDefault="00400F2F" w:rsidP="00400F2F">
      <w:pPr>
        <w:pStyle w:val="ListParagraph"/>
        <w:spacing w:beforeLines="200" w:before="480" w:afterLines="200" w:after="480" w:line="240" w:lineRule="auto"/>
        <w:ind w:left="792"/>
      </w:pPr>
    </w:p>
    <w:p w14:paraId="5E69FDFC" w14:textId="77777777" w:rsidR="009F7570" w:rsidRPr="009F7570" w:rsidRDefault="009F7570" w:rsidP="00D4478E">
      <w:pPr>
        <w:pStyle w:val="ListParagraph"/>
        <w:numPr>
          <w:ilvl w:val="0"/>
          <w:numId w:val="4"/>
        </w:numPr>
        <w:spacing w:beforeLines="200" w:before="480" w:afterLines="200" w:after="480" w:line="240" w:lineRule="auto"/>
      </w:pPr>
      <w:r w:rsidRPr="009F7570">
        <w:t>View the status of invoice payments</w:t>
      </w:r>
    </w:p>
    <w:p w14:paraId="655F9492" w14:textId="77777777" w:rsidR="009F7570" w:rsidRPr="009F7570" w:rsidRDefault="009F7570" w:rsidP="00D4478E">
      <w:pPr>
        <w:pStyle w:val="ListParagraph"/>
        <w:numPr>
          <w:ilvl w:val="0"/>
          <w:numId w:val="4"/>
        </w:numPr>
        <w:spacing w:beforeLines="200" w:before="480" w:afterLines="200" w:after="480" w:line="240" w:lineRule="auto"/>
      </w:pPr>
      <w:r w:rsidRPr="009F7570">
        <w:t>Amend your supplier details e.g. address, contact details, bank details</w:t>
      </w:r>
    </w:p>
    <w:p w14:paraId="36F4D66E" w14:textId="77777777" w:rsidR="009F7570" w:rsidRDefault="009F7570" w:rsidP="00D4478E">
      <w:pPr>
        <w:pStyle w:val="ListParagraph"/>
        <w:numPr>
          <w:ilvl w:val="0"/>
          <w:numId w:val="4"/>
        </w:numPr>
        <w:spacing w:beforeLines="200" w:before="480" w:afterLines="200" w:after="480" w:line="240" w:lineRule="auto"/>
      </w:pPr>
      <w:r w:rsidRPr="009F7570">
        <w:t>Create additional user accounts</w:t>
      </w:r>
    </w:p>
    <w:p w14:paraId="464FCBC1" w14:textId="77777777" w:rsidR="00CA6A3B" w:rsidRPr="009F7570" w:rsidRDefault="00CA6A3B" w:rsidP="00D51633">
      <w:pPr>
        <w:pStyle w:val="ListParagraph"/>
        <w:spacing w:beforeLines="200" w:before="480" w:afterLines="200" w:after="480" w:line="240" w:lineRule="auto"/>
        <w:ind w:left="1800"/>
      </w:pPr>
    </w:p>
    <w:p w14:paraId="62E20260" w14:textId="77777777" w:rsidR="009F7570" w:rsidRDefault="009F7570" w:rsidP="008309AA">
      <w:pPr>
        <w:pStyle w:val="ListParagraph"/>
        <w:numPr>
          <w:ilvl w:val="1"/>
          <w:numId w:val="60"/>
        </w:numPr>
        <w:spacing w:before="200" w:line="240" w:lineRule="auto"/>
        <w:contextualSpacing w:val="0"/>
      </w:pPr>
      <w:r>
        <w:t>E-Procurement Terms of Trading</w:t>
      </w:r>
    </w:p>
    <w:p w14:paraId="20077CC9" w14:textId="77777777" w:rsidR="008309AA" w:rsidRPr="008309AA" w:rsidRDefault="008309AA" w:rsidP="00415FF3">
      <w:pPr>
        <w:pStyle w:val="ListParagraph"/>
        <w:numPr>
          <w:ilvl w:val="1"/>
          <w:numId w:val="26"/>
        </w:numPr>
        <w:spacing w:before="200" w:line="240" w:lineRule="auto"/>
        <w:ind w:left="1418" w:hanging="709"/>
        <w:rPr>
          <w:vanish/>
        </w:rPr>
      </w:pPr>
    </w:p>
    <w:p w14:paraId="064EF3EA" w14:textId="77777777" w:rsidR="008309AA" w:rsidRPr="008309AA" w:rsidRDefault="008309AA" w:rsidP="008309AA">
      <w:pPr>
        <w:pStyle w:val="ListParagraph"/>
        <w:numPr>
          <w:ilvl w:val="1"/>
          <w:numId w:val="26"/>
        </w:numPr>
        <w:spacing w:before="200" w:line="240" w:lineRule="auto"/>
        <w:rPr>
          <w:vanish/>
        </w:rPr>
      </w:pPr>
    </w:p>
    <w:p w14:paraId="7F6A6DC7" w14:textId="5A4AE563" w:rsidR="00A43FBB" w:rsidRDefault="00A43FBB" w:rsidP="008309AA">
      <w:pPr>
        <w:pStyle w:val="ListParagraph"/>
        <w:numPr>
          <w:ilvl w:val="2"/>
          <w:numId w:val="10"/>
        </w:numPr>
        <w:tabs>
          <w:tab w:val="left" w:pos="1560"/>
        </w:tabs>
        <w:spacing w:before="200" w:line="240" w:lineRule="auto"/>
        <w:ind w:left="1560" w:hanging="840"/>
        <w:contextualSpacing w:val="0"/>
      </w:pPr>
      <w:r w:rsidRPr="00A43FBB">
        <w:t xml:space="preserve">A preferred central e-mail address, (where orders will be sent electronically via Marketplace) must be provided.  It is the responsibility of the supplier/ successful bidder to ensure that they can provide a central e-mail address for orders sent electronically via Marketplace from the contract start date. The Successful Bidder/ Supplier/ Contractor will be asked to submit this e-mail address. It is also the supplier’s/ successful bidder’s responsibility to ensure that continuity of service </w:t>
      </w:r>
      <w:proofErr w:type="gramStart"/>
      <w:r w:rsidRPr="00A43FBB">
        <w:t>is maintained at all times</w:t>
      </w:r>
      <w:proofErr w:type="gramEnd"/>
      <w:r w:rsidRPr="00A43FBB">
        <w:t xml:space="preserve"> and that orders are processed promptly.</w:t>
      </w:r>
    </w:p>
    <w:p w14:paraId="1F59C0D4" w14:textId="77777777" w:rsidR="00A43FBB" w:rsidRDefault="00A43FBB" w:rsidP="008309AA">
      <w:pPr>
        <w:pStyle w:val="ListParagraph"/>
        <w:numPr>
          <w:ilvl w:val="2"/>
          <w:numId w:val="10"/>
        </w:numPr>
        <w:tabs>
          <w:tab w:val="left" w:pos="1560"/>
        </w:tabs>
        <w:spacing w:before="200" w:line="240" w:lineRule="auto"/>
        <w:ind w:left="1560" w:hanging="840"/>
        <w:contextualSpacing w:val="0"/>
      </w:pPr>
      <w:r w:rsidRPr="00A43FBB">
        <w:t>All invoices and credit notes must be submitted electronically by the supplier/ successful bidder to Essex County Council and as a minimum must be raised using the PO Flip method via Marketplace from the contract start date.</w:t>
      </w:r>
    </w:p>
    <w:p w14:paraId="54F029B5" w14:textId="77777777" w:rsidR="009F7570" w:rsidRDefault="009F7570" w:rsidP="008309AA">
      <w:pPr>
        <w:pStyle w:val="ListParagraph"/>
        <w:numPr>
          <w:ilvl w:val="2"/>
          <w:numId w:val="10"/>
        </w:numPr>
        <w:tabs>
          <w:tab w:val="left" w:pos="1560"/>
        </w:tabs>
        <w:spacing w:before="200" w:line="240" w:lineRule="auto"/>
        <w:ind w:left="1560" w:hanging="840"/>
        <w:contextualSpacing w:val="0"/>
      </w:pPr>
      <w:r w:rsidRPr="009F7570">
        <w:t>Goods/Services should only be provided/carried out on receipt of an Official Purchase Order which has been issued via Marketplace by the Authority.</w:t>
      </w:r>
    </w:p>
    <w:p w14:paraId="2D76A9C3" w14:textId="77777777" w:rsidR="00CA6A3B" w:rsidRDefault="009F7570" w:rsidP="008309AA">
      <w:pPr>
        <w:pStyle w:val="ListParagraph"/>
        <w:numPr>
          <w:ilvl w:val="2"/>
          <w:numId w:val="10"/>
        </w:numPr>
        <w:tabs>
          <w:tab w:val="left" w:pos="1560"/>
        </w:tabs>
        <w:spacing w:before="200" w:line="240" w:lineRule="auto"/>
        <w:ind w:left="1560" w:hanging="840"/>
        <w:contextualSpacing w:val="0"/>
      </w:pPr>
      <w:r w:rsidRPr="009F7570">
        <w:t>The Successful Bidder assumes full responsibility for ensuring that programs or other data downloaded uploaded or in any way transmitted electronically to the Authority are free from viruses, or any other items of a destructive nature whatsoever. The Authority makes every effort to virus check information made available for download from Marketplace. The Authority cannot accept any responsibility for any loss, disruption or damage to your data or your computer system which may occur whilst using material derived from Marketplace. The Authority recommends that users recheck all downloaded material with their own virus check software.</w:t>
      </w:r>
    </w:p>
    <w:bookmarkEnd w:id="8"/>
    <w:p w14:paraId="078CC257" w14:textId="77777777" w:rsidR="00F0215E" w:rsidRDefault="00F0215E" w:rsidP="008309AA">
      <w:pPr>
        <w:pStyle w:val="ListParagraph"/>
        <w:numPr>
          <w:ilvl w:val="0"/>
          <w:numId w:val="48"/>
        </w:numPr>
        <w:spacing w:before="200" w:line="240" w:lineRule="auto"/>
        <w:ind w:left="584" w:hanging="584"/>
        <w:contextualSpacing w:val="0"/>
        <w:rPr>
          <w:b/>
        </w:rPr>
      </w:pPr>
      <w:r w:rsidRPr="00CA6A3B">
        <w:rPr>
          <w:b/>
        </w:rPr>
        <w:t>Agreement term</w:t>
      </w:r>
    </w:p>
    <w:p w14:paraId="4DA48867" w14:textId="77777777" w:rsidR="008309AA" w:rsidRPr="008309AA" w:rsidRDefault="008309AA" w:rsidP="008309AA">
      <w:pPr>
        <w:pStyle w:val="ListParagraph"/>
        <w:numPr>
          <w:ilvl w:val="0"/>
          <w:numId w:val="60"/>
        </w:numPr>
        <w:spacing w:before="200" w:line="240" w:lineRule="auto"/>
        <w:contextualSpacing w:val="0"/>
        <w:rPr>
          <w:vanish/>
        </w:rPr>
      </w:pPr>
    </w:p>
    <w:p w14:paraId="10C02712" w14:textId="796C5FCF" w:rsidR="00F0215E" w:rsidRDefault="00F0215E" w:rsidP="008309AA">
      <w:pPr>
        <w:pStyle w:val="ListParagraph"/>
        <w:numPr>
          <w:ilvl w:val="1"/>
          <w:numId w:val="60"/>
        </w:numPr>
        <w:spacing w:before="200" w:line="240" w:lineRule="auto"/>
        <w:contextualSpacing w:val="0"/>
      </w:pPr>
      <w:r>
        <w:t xml:space="preserve">The Agreement term for this agreement with be </w:t>
      </w:r>
      <w:r w:rsidR="005B0AA2">
        <w:t>3</w:t>
      </w:r>
      <w:r>
        <w:t xml:space="preserve"> years [with an option to extend for a period of </w:t>
      </w:r>
      <w:r w:rsidR="005B0AA2">
        <w:t>12</w:t>
      </w:r>
      <w:r>
        <w:t xml:space="preserve"> months]. The decision to extend the Agreement with </w:t>
      </w:r>
      <w:r w:rsidR="004559CA">
        <w:t>is</w:t>
      </w:r>
      <w:r>
        <w:t xml:space="preserve"> at the sole discretion of Essex County Council. </w:t>
      </w:r>
    </w:p>
    <w:p w14:paraId="7BF1D24D" w14:textId="516E1DB9" w:rsidR="00CA6A3B" w:rsidRDefault="00D279F6" w:rsidP="008309AA">
      <w:pPr>
        <w:pStyle w:val="ListParagraph"/>
        <w:numPr>
          <w:ilvl w:val="1"/>
          <w:numId w:val="60"/>
        </w:numPr>
        <w:spacing w:before="200" w:line="240" w:lineRule="auto"/>
        <w:contextualSpacing w:val="0"/>
      </w:pPr>
      <w:r>
        <w:t xml:space="preserve">With appropriate notice </w:t>
      </w:r>
      <w:r w:rsidR="004559CA">
        <w:t>the Authority may terminate the Agreement on any of the following Authority Break Point Dates:</w:t>
      </w:r>
      <w:r w:rsidR="0039280C">
        <w:t xml:space="preserve"> </w:t>
      </w:r>
    </w:p>
    <w:p w14:paraId="036CBC50" w14:textId="660C4BD8" w:rsidR="4ADD5E4E" w:rsidRDefault="4ADD5E4E" w:rsidP="00B10678">
      <w:pPr>
        <w:pStyle w:val="ListParagraph"/>
        <w:numPr>
          <w:ilvl w:val="2"/>
          <w:numId w:val="60"/>
        </w:numPr>
        <w:spacing w:before="200" w:line="240" w:lineRule="auto"/>
        <w:ind w:left="1560" w:hanging="851"/>
        <w:contextualSpacing w:val="0"/>
      </w:pPr>
      <w:r>
        <w:t>In the event of National Plan for Music funding to cease.  In this instance there will be a winding down process in place and this will be communicated to all partners.</w:t>
      </w:r>
    </w:p>
    <w:p w14:paraId="354A5B06" w14:textId="08772318" w:rsidR="2E527EB6" w:rsidRDefault="2E527EB6" w:rsidP="00B10678">
      <w:pPr>
        <w:pStyle w:val="ListParagraph"/>
        <w:numPr>
          <w:ilvl w:val="2"/>
          <w:numId w:val="60"/>
        </w:numPr>
        <w:spacing w:before="200" w:line="240" w:lineRule="auto"/>
        <w:ind w:left="1560" w:hanging="851"/>
        <w:contextualSpacing w:val="0"/>
      </w:pPr>
      <w:r>
        <w:t xml:space="preserve">In the event of a </w:t>
      </w:r>
      <w:r w:rsidR="07581C91">
        <w:t xml:space="preserve">severe </w:t>
      </w:r>
      <w:r>
        <w:t>security brea</w:t>
      </w:r>
      <w:r w:rsidR="52218606">
        <w:t>ch</w:t>
      </w:r>
      <w:r>
        <w:t xml:space="preserve"> or</w:t>
      </w:r>
      <w:r w:rsidR="146705BF">
        <w:t xml:space="preserve"> the</w:t>
      </w:r>
      <w:r>
        <w:t xml:space="preserve"> inability to provide the contracted service for a period of more than 7 consecutive days.</w:t>
      </w:r>
    </w:p>
    <w:p w14:paraId="5E34ADD2" w14:textId="77777777" w:rsidR="00D279F6" w:rsidRDefault="00D279F6" w:rsidP="70BCC209">
      <w:pPr>
        <w:pStyle w:val="ListParagraph"/>
        <w:numPr>
          <w:ilvl w:val="0"/>
          <w:numId w:val="60"/>
        </w:numPr>
        <w:spacing w:beforeLines="200" w:before="480" w:afterLines="200" w:after="480" w:line="240" w:lineRule="auto"/>
        <w:rPr>
          <w:b/>
          <w:bCs/>
        </w:rPr>
      </w:pPr>
      <w:r w:rsidRPr="70BCC209">
        <w:rPr>
          <w:b/>
          <w:bCs/>
        </w:rPr>
        <w:t xml:space="preserve">Payment </w:t>
      </w:r>
    </w:p>
    <w:p w14:paraId="0C8FE7CE" w14:textId="77777777" w:rsidR="00CA6A3B" w:rsidRPr="00CA6A3B" w:rsidRDefault="00CA6A3B" w:rsidP="00D51633">
      <w:pPr>
        <w:pStyle w:val="ListParagraph"/>
        <w:spacing w:beforeLines="200" w:before="480" w:afterLines="200" w:after="480" w:line="240" w:lineRule="auto"/>
        <w:ind w:left="360"/>
        <w:rPr>
          <w:b/>
        </w:rPr>
      </w:pPr>
    </w:p>
    <w:p w14:paraId="6A6ABE8C" w14:textId="77777777" w:rsidR="00D279F6" w:rsidRDefault="00D279F6" w:rsidP="008309AA">
      <w:pPr>
        <w:pStyle w:val="ListParagraph"/>
        <w:numPr>
          <w:ilvl w:val="1"/>
          <w:numId w:val="60"/>
        </w:numPr>
        <w:spacing w:before="200" w:line="240" w:lineRule="auto"/>
        <w:contextualSpacing w:val="0"/>
      </w:pPr>
      <w:r w:rsidRPr="009F7570">
        <w:t>The Authority will pay any invoice issued by the Supplier within 30 days of receipt of a valid invoice following the delivery of the Good(s) and/or service(s).  On the thirtieth day the payment will leave the account of the Authority</w:t>
      </w:r>
    </w:p>
    <w:p w14:paraId="2B072AEE" w14:textId="77777777" w:rsidR="00CA6A3B" w:rsidRDefault="00D279F6" w:rsidP="008309AA">
      <w:pPr>
        <w:pStyle w:val="ListParagraph"/>
        <w:numPr>
          <w:ilvl w:val="1"/>
          <w:numId w:val="60"/>
        </w:numPr>
        <w:spacing w:before="200" w:line="240" w:lineRule="auto"/>
        <w:contextualSpacing w:val="0"/>
      </w:pPr>
      <w:r w:rsidRPr="009F7570">
        <w:t>The rates/prices stated on the invoice must be those specified under this Agreement.</w:t>
      </w:r>
    </w:p>
    <w:p w14:paraId="31716275" w14:textId="77777777" w:rsidR="00D279F6" w:rsidRDefault="00D279F6" w:rsidP="70BCC209">
      <w:pPr>
        <w:pStyle w:val="ListParagraph"/>
        <w:numPr>
          <w:ilvl w:val="0"/>
          <w:numId w:val="60"/>
        </w:numPr>
        <w:spacing w:beforeLines="200" w:before="480" w:afterLines="200" w:after="480" w:line="240" w:lineRule="auto"/>
        <w:rPr>
          <w:b/>
          <w:bCs/>
        </w:rPr>
      </w:pPr>
      <w:r w:rsidRPr="70BCC209">
        <w:rPr>
          <w:b/>
          <w:bCs/>
        </w:rPr>
        <w:t>Commercial Response</w:t>
      </w:r>
    </w:p>
    <w:p w14:paraId="308D56CC" w14:textId="77777777" w:rsidR="000C5FEA" w:rsidRPr="00CA6A3B" w:rsidRDefault="000C5FEA" w:rsidP="00D51633">
      <w:pPr>
        <w:pStyle w:val="ListParagraph"/>
        <w:spacing w:beforeLines="200" w:before="480" w:afterLines="200" w:after="480" w:line="240" w:lineRule="auto"/>
        <w:ind w:left="360"/>
        <w:rPr>
          <w:b/>
        </w:rPr>
      </w:pPr>
    </w:p>
    <w:p w14:paraId="52B3FA57" w14:textId="3E29D789" w:rsidR="00D279F6" w:rsidRPr="009F7570" w:rsidRDefault="00D279F6" w:rsidP="008309AA">
      <w:pPr>
        <w:pStyle w:val="ListParagraph"/>
        <w:numPr>
          <w:ilvl w:val="1"/>
          <w:numId w:val="60"/>
        </w:numPr>
        <w:spacing w:before="200" w:line="240" w:lineRule="auto"/>
        <w:contextualSpacing w:val="0"/>
      </w:pPr>
      <w:r w:rsidRPr="009F7570">
        <w:t>The Tenderer is to complete the commercial response detailed within the E</w:t>
      </w:r>
      <w:r w:rsidR="00B203A3" w:rsidRPr="009F7570">
        <w:t xml:space="preserve">-sourcing </w:t>
      </w:r>
      <w:r w:rsidRPr="009F7570">
        <w:t xml:space="preserve">portal </w:t>
      </w:r>
    </w:p>
    <w:p w14:paraId="6E36661F" w14:textId="43C1A0A9" w:rsidR="008E772C" w:rsidRPr="00793166" w:rsidRDefault="008E772C" w:rsidP="008309AA"/>
    <w:sectPr w:rsidR="008E772C" w:rsidRPr="00793166" w:rsidSect="009A3264">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D1634" w14:textId="77777777" w:rsidR="001C797D" w:rsidRDefault="001C797D" w:rsidP="00050D90">
      <w:pPr>
        <w:spacing w:after="0" w:line="240" w:lineRule="auto"/>
      </w:pPr>
      <w:r>
        <w:separator/>
      </w:r>
    </w:p>
  </w:endnote>
  <w:endnote w:type="continuationSeparator" w:id="0">
    <w:p w14:paraId="18171F81" w14:textId="77777777" w:rsidR="001C797D" w:rsidRDefault="001C797D" w:rsidP="00050D90">
      <w:pPr>
        <w:spacing w:after="0" w:line="240" w:lineRule="auto"/>
      </w:pPr>
      <w:r>
        <w:continuationSeparator/>
      </w:r>
    </w:p>
  </w:endnote>
  <w:endnote w:type="continuationNotice" w:id="1">
    <w:p w14:paraId="53B21D61" w14:textId="77777777" w:rsidR="001C797D" w:rsidRDefault="001C79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etaPlusNormal-Roman">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87B568" w14:textId="77777777" w:rsidR="001C797D" w:rsidRDefault="001C797D" w:rsidP="00050D90">
      <w:pPr>
        <w:spacing w:after="0" w:line="240" w:lineRule="auto"/>
      </w:pPr>
      <w:r>
        <w:separator/>
      </w:r>
    </w:p>
  </w:footnote>
  <w:footnote w:type="continuationSeparator" w:id="0">
    <w:p w14:paraId="56C20E44" w14:textId="77777777" w:rsidR="001C797D" w:rsidRDefault="001C797D" w:rsidP="00050D90">
      <w:pPr>
        <w:spacing w:after="0" w:line="240" w:lineRule="auto"/>
      </w:pPr>
      <w:r>
        <w:continuationSeparator/>
      </w:r>
    </w:p>
  </w:footnote>
  <w:footnote w:type="continuationNotice" w:id="1">
    <w:p w14:paraId="33925BF4" w14:textId="77777777" w:rsidR="001C797D" w:rsidRDefault="001C79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C163E"/>
    <w:multiLevelType w:val="multilevel"/>
    <w:tmpl w:val="9D0EB87A"/>
    <w:lvl w:ilvl="0">
      <w:start w:val="7"/>
      <w:numFmt w:val="decimal"/>
      <w:lvlText w:val="%1"/>
      <w:lvlJc w:val="left"/>
      <w:pPr>
        <w:ind w:left="525" w:hanging="525"/>
      </w:pPr>
      <w:rPr>
        <w:rFonts w:hint="default"/>
      </w:rPr>
    </w:lvl>
    <w:lvl w:ilvl="1">
      <w:start w:val="5"/>
      <w:numFmt w:val="decimal"/>
      <w:lvlText w:val="%1.%2"/>
      <w:lvlJc w:val="left"/>
      <w:pPr>
        <w:ind w:left="667" w:hanging="525"/>
      </w:pPr>
      <w:rPr>
        <w:rFonts w:hint="default"/>
      </w:rPr>
    </w:lvl>
    <w:lvl w:ilvl="2">
      <w:start w:val="1"/>
      <w:numFmt w:val="decimal"/>
      <w:lvlText w:val="%1.%2.%3"/>
      <w:lvlJc w:val="left"/>
      <w:pPr>
        <w:ind w:left="1004" w:hanging="720"/>
      </w:pPr>
      <w:rPr>
        <w:rFonts w:hint="default"/>
        <w:b w:val="0"/>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1176BB3"/>
    <w:multiLevelType w:val="multilevel"/>
    <w:tmpl w:val="DDF208B4"/>
    <w:lvl w:ilvl="0">
      <w:start w:val="8"/>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76B4004"/>
    <w:multiLevelType w:val="hybridMultilevel"/>
    <w:tmpl w:val="CBD06D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361D33"/>
    <w:multiLevelType w:val="multilevel"/>
    <w:tmpl w:val="C0F89A58"/>
    <w:lvl w:ilvl="0">
      <w:start w:val="8"/>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2430E3"/>
    <w:multiLevelType w:val="multilevel"/>
    <w:tmpl w:val="6EAE821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DB0A35"/>
    <w:multiLevelType w:val="multilevel"/>
    <w:tmpl w:val="6D06F772"/>
    <w:lvl w:ilvl="0">
      <w:start w:val="7"/>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2779E7"/>
    <w:multiLevelType w:val="multilevel"/>
    <w:tmpl w:val="B37411A6"/>
    <w:lvl w:ilvl="0">
      <w:start w:val="7"/>
      <w:numFmt w:val="decimal"/>
      <w:lvlText w:val="%1"/>
      <w:lvlJc w:val="left"/>
      <w:pPr>
        <w:ind w:left="525" w:hanging="525"/>
      </w:pPr>
      <w:rPr>
        <w:rFonts w:hint="default"/>
      </w:rPr>
    </w:lvl>
    <w:lvl w:ilvl="1">
      <w:start w:val="7"/>
      <w:numFmt w:val="decimal"/>
      <w:lvlText w:val="%1.%2"/>
      <w:lvlJc w:val="left"/>
      <w:pPr>
        <w:ind w:left="738" w:hanging="52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7" w15:restartNumberingAfterBreak="0">
    <w:nsid w:val="1F17668A"/>
    <w:multiLevelType w:val="multilevel"/>
    <w:tmpl w:val="F958361C"/>
    <w:lvl w:ilvl="0">
      <w:start w:val="7"/>
      <w:numFmt w:val="decimal"/>
      <w:lvlText w:val="%1"/>
      <w:lvlJc w:val="left"/>
      <w:pPr>
        <w:ind w:left="525" w:hanging="525"/>
      </w:pPr>
      <w:rPr>
        <w:rFonts w:hint="default"/>
      </w:rPr>
    </w:lvl>
    <w:lvl w:ilvl="1">
      <w:start w:val="3"/>
      <w:numFmt w:val="decimal"/>
      <w:lvlText w:val="%1.%2"/>
      <w:lvlJc w:val="left"/>
      <w:pPr>
        <w:ind w:left="667" w:hanging="52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24156B69"/>
    <w:multiLevelType w:val="multilevel"/>
    <w:tmpl w:val="AE187386"/>
    <w:lvl w:ilvl="0">
      <w:start w:val="8"/>
      <w:numFmt w:val="decimal"/>
      <w:lvlText w:val="%1."/>
      <w:lvlJc w:val="left"/>
      <w:pPr>
        <w:ind w:left="585" w:hanging="585"/>
      </w:pPr>
      <w:rPr>
        <w:rFonts w:hint="default"/>
      </w:rPr>
    </w:lvl>
    <w:lvl w:ilvl="1">
      <w:start w:val="8"/>
      <w:numFmt w:val="decimal"/>
      <w:lvlText w:val="%1.%2."/>
      <w:lvlJc w:val="left"/>
      <w:pPr>
        <w:ind w:left="1570" w:hanging="720"/>
      </w:pPr>
      <w:rPr>
        <w:rFonts w:hint="default"/>
      </w:rPr>
    </w:lvl>
    <w:lvl w:ilvl="2">
      <w:start w:val="8"/>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9" w15:restartNumberingAfterBreak="0">
    <w:nsid w:val="248E2300"/>
    <w:multiLevelType w:val="hybridMultilevel"/>
    <w:tmpl w:val="1EF4CC0A"/>
    <w:lvl w:ilvl="0" w:tplc="43EADDF0">
      <w:start w:val="1"/>
      <w:numFmt w:val="decimal"/>
      <w:lvlText w:val="%1."/>
      <w:lvlJc w:val="left"/>
      <w:pPr>
        <w:ind w:left="36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C526A4"/>
    <w:multiLevelType w:val="hybridMultilevel"/>
    <w:tmpl w:val="AEDEFDFA"/>
    <w:lvl w:ilvl="0" w:tplc="F830D9E4">
      <w:start w:val="1"/>
      <w:numFmt w:val="bullet"/>
      <w:lvlText w:val="-"/>
      <w:lvlJc w:val="left"/>
      <w:pPr>
        <w:ind w:left="1080" w:hanging="360"/>
      </w:pPr>
      <w:rPr>
        <w:rFonts w:ascii="Arial" w:eastAsiaTheme="minorHAnsi" w:hAnsi="Arial"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6F36BBA"/>
    <w:multiLevelType w:val="hybridMultilevel"/>
    <w:tmpl w:val="C1A676B6"/>
    <w:lvl w:ilvl="0" w:tplc="00E0FEE8">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342910"/>
    <w:multiLevelType w:val="multilevel"/>
    <w:tmpl w:val="F7D0710C"/>
    <w:lvl w:ilvl="0">
      <w:start w:val="7"/>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C16BE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A559F9"/>
    <w:multiLevelType w:val="multilevel"/>
    <w:tmpl w:val="B8CAA27A"/>
    <w:lvl w:ilvl="0">
      <w:start w:val="7"/>
      <w:numFmt w:val="decimal"/>
      <w:lvlText w:val="%1"/>
      <w:lvlJc w:val="left"/>
      <w:pPr>
        <w:ind w:left="525" w:hanging="525"/>
      </w:pPr>
      <w:rPr>
        <w:rFonts w:hint="default"/>
      </w:rPr>
    </w:lvl>
    <w:lvl w:ilvl="1">
      <w:start w:val="2"/>
      <w:numFmt w:val="decimal"/>
      <w:lvlText w:val="%1.%2"/>
      <w:lvlJc w:val="left"/>
      <w:pPr>
        <w:ind w:left="667" w:hanging="52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387C3529"/>
    <w:multiLevelType w:val="multilevel"/>
    <w:tmpl w:val="24F67D26"/>
    <w:lvl w:ilvl="0">
      <w:start w:val="8"/>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C403678"/>
    <w:multiLevelType w:val="multilevel"/>
    <w:tmpl w:val="A2A40280"/>
    <w:lvl w:ilvl="0">
      <w:start w:val="7"/>
      <w:numFmt w:val="decimal"/>
      <w:lvlText w:val="%1"/>
      <w:lvlJc w:val="left"/>
      <w:pPr>
        <w:ind w:left="525" w:hanging="525"/>
      </w:pPr>
      <w:rPr>
        <w:rFonts w:hint="default"/>
        <w:b w:val="0"/>
      </w:rPr>
    </w:lvl>
    <w:lvl w:ilvl="1">
      <w:start w:val="8"/>
      <w:numFmt w:val="decimal"/>
      <w:lvlText w:val="%1.%2"/>
      <w:lvlJc w:val="left"/>
      <w:pPr>
        <w:ind w:left="738" w:hanging="525"/>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719" w:hanging="108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505" w:hanging="144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3291" w:hanging="1800"/>
      </w:pPr>
      <w:rPr>
        <w:rFonts w:hint="default"/>
        <w:b w:val="0"/>
      </w:rPr>
    </w:lvl>
    <w:lvl w:ilvl="8">
      <w:start w:val="1"/>
      <w:numFmt w:val="decimal"/>
      <w:lvlText w:val="%1.%2.%3.%4.%5.%6.%7.%8.%9"/>
      <w:lvlJc w:val="left"/>
      <w:pPr>
        <w:ind w:left="3504" w:hanging="1800"/>
      </w:pPr>
      <w:rPr>
        <w:rFonts w:hint="default"/>
        <w:b w:val="0"/>
      </w:rPr>
    </w:lvl>
  </w:abstractNum>
  <w:abstractNum w:abstractNumId="17" w15:restartNumberingAfterBreak="0">
    <w:nsid w:val="47E01C5A"/>
    <w:multiLevelType w:val="multilevel"/>
    <w:tmpl w:val="D53E3A3C"/>
    <w:lvl w:ilvl="0">
      <w:start w:val="8"/>
      <w:numFmt w:val="decimal"/>
      <w:lvlText w:val="%1."/>
      <w:lvlJc w:val="left"/>
      <w:pPr>
        <w:ind w:left="585" w:hanging="58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B571741"/>
    <w:multiLevelType w:val="multilevel"/>
    <w:tmpl w:val="840AD386"/>
    <w:lvl w:ilvl="0">
      <w:start w:val="8"/>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E584E3F"/>
    <w:multiLevelType w:val="hybridMultilevel"/>
    <w:tmpl w:val="7890C264"/>
    <w:lvl w:ilvl="0" w:tplc="00E0FEE8">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2516CC"/>
    <w:multiLevelType w:val="multilevel"/>
    <w:tmpl w:val="86E8EB74"/>
    <w:lvl w:ilvl="0">
      <w:start w:val="8"/>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2026D46"/>
    <w:multiLevelType w:val="multilevel"/>
    <w:tmpl w:val="C7C8B9D2"/>
    <w:lvl w:ilvl="0">
      <w:start w:val="8"/>
      <w:numFmt w:val="decimal"/>
      <w:lvlText w:val="%1."/>
      <w:lvlJc w:val="left"/>
      <w:pPr>
        <w:ind w:left="585" w:hanging="585"/>
      </w:pPr>
      <w:rPr>
        <w:rFonts w:hint="default"/>
        <w:b w:val="0"/>
      </w:rPr>
    </w:lvl>
    <w:lvl w:ilvl="1">
      <w:start w:val="8"/>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2" w15:restartNumberingAfterBreak="0">
    <w:nsid w:val="533C60AA"/>
    <w:multiLevelType w:val="multilevel"/>
    <w:tmpl w:val="4CD4F7EC"/>
    <w:lvl w:ilvl="0">
      <w:start w:val="1"/>
      <w:numFmt w:val="decimal"/>
      <w:lvlText w:val="%1."/>
      <w:lvlJc w:val="left"/>
      <w:pPr>
        <w:ind w:left="360" w:hanging="360"/>
      </w:pPr>
      <w:rPr>
        <w:rFonts w:hint="default"/>
        <w:b/>
        <w:color w:val="auto"/>
      </w:rPr>
    </w:lvl>
    <w:lvl w:ilvl="1">
      <w:start w:val="1"/>
      <w:numFmt w:val="decimal"/>
      <w:lvlText w:val="%1.%2."/>
      <w:lvlJc w:val="left"/>
      <w:pPr>
        <w:ind w:left="794" w:hanging="794"/>
      </w:pPr>
      <w:rPr>
        <w:rFonts w:hint="default"/>
        <w:b w:val="0"/>
      </w:rPr>
    </w:lvl>
    <w:lvl w:ilvl="2">
      <w:start w:val="1"/>
      <w:numFmt w:val="decimal"/>
      <w:lvlText w:val="%1.%2.%3."/>
      <w:lvlJc w:val="left"/>
      <w:pPr>
        <w:ind w:left="1701" w:hanging="850"/>
      </w:pPr>
      <w:rPr>
        <w:rFonts w:hint="default"/>
        <w:b w:val="0"/>
      </w:rPr>
    </w:lvl>
    <w:lvl w:ilvl="3">
      <w:start w:val="1"/>
      <w:numFmt w:val="decimal"/>
      <w:lvlText w:val="%1.%2.%3.%4."/>
      <w:lvlJc w:val="left"/>
      <w:pPr>
        <w:ind w:left="2835" w:hanging="1134"/>
      </w:pPr>
      <w:rPr>
        <w:rFonts w:hint="default"/>
        <w:b w:val="0"/>
      </w:rPr>
    </w:lvl>
    <w:lvl w:ilvl="4">
      <w:start w:val="1"/>
      <w:numFmt w:val="decimal"/>
      <w:lvlText w:val="%1.%2.%3.%4.%5."/>
      <w:lvlJc w:val="left"/>
      <w:pPr>
        <w:ind w:left="3969"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4FF7672"/>
    <w:multiLevelType w:val="multilevel"/>
    <w:tmpl w:val="7EEEDD24"/>
    <w:lvl w:ilvl="0">
      <w:start w:val="7"/>
      <w:numFmt w:val="decimal"/>
      <w:lvlText w:val="%1"/>
      <w:lvlJc w:val="left"/>
      <w:pPr>
        <w:ind w:left="525" w:hanging="525"/>
      </w:pPr>
      <w:rPr>
        <w:rFonts w:hint="default"/>
      </w:rPr>
    </w:lvl>
    <w:lvl w:ilvl="1">
      <w:start w:val="9"/>
      <w:numFmt w:val="decimal"/>
      <w:lvlText w:val="%1.%2"/>
      <w:lvlJc w:val="left"/>
      <w:pPr>
        <w:ind w:left="667" w:hanging="52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598332F5"/>
    <w:multiLevelType w:val="hybridMultilevel"/>
    <w:tmpl w:val="BA74A69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62E82BCC"/>
    <w:multiLevelType w:val="hybridMultilevel"/>
    <w:tmpl w:val="FBDCA8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1B18B5"/>
    <w:multiLevelType w:val="multilevel"/>
    <w:tmpl w:val="3168AEB4"/>
    <w:lvl w:ilvl="0">
      <w:start w:val="8"/>
      <w:numFmt w:val="decimal"/>
      <w:lvlText w:val="%1."/>
      <w:lvlJc w:val="left"/>
      <w:pPr>
        <w:ind w:left="585" w:hanging="58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8AA0935"/>
    <w:multiLevelType w:val="hybridMultilevel"/>
    <w:tmpl w:val="06A430E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8" w15:restartNumberingAfterBreak="0">
    <w:nsid w:val="6E382700"/>
    <w:multiLevelType w:val="multilevel"/>
    <w:tmpl w:val="CCC40720"/>
    <w:lvl w:ilvl="0">
      <w:start w:val="8"/>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E775D7B"/>
    <w:multiLevelType w:val="multilevel"/>
    <w:tmpl w:val="A27878A6"/>
    <w:lvl w:ilvl="0">
      <w:start w:val="9"/>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13"/>
  </w:num>
  <w:num w:numId="3">
    <w:abstractNumId w:val="27"/>
  </w:num>
  <w:num w:numId="4">
    <w:abstractNumId w:val="24"/>
  </w:num>
  <w:num w:numId="5">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8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abstractNumId w:val="19"/>
  </w:num>
  <w:num w:numId="35">
    <w:abstractNumId w:val="11"/>
  </w:num>
  <w:num w:numId="36">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b w:val="0"/>
          <w:bCs/>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abstractNumId w:val="10"/>
  </w:num>
  <w:num w:numId="38">
    <w:abstractNumId w:val="2"/>
  </w:num>
  <w:num w:numId="39">
    <w:abstractNumId w:val="4"/>
  </w:num>
  <w:num w:numId="40">
    <w:abstractNumId w:val="3"/>
  </w:num>
  <w:num w:numId="41">
    <w:abstractNumId w:val="18"/>
  </w:num>
  <w:num w:numId="42">
    <w:abstractNumId w:val="15"/>
  </w:num>
  <w:num w:numId="43">
    <w:abstractNumId w:val="20"/>
  </w:num>
  <w:num w:numId="44">
    <w:abstractNumId w:val="1"/>
  </w:num>
  <w:num w:numId="45">
    <w:abstractNumId w:val="26"/>
  </w:num>
  <w:num w:numId="46">
    <w:abstractNumId w:val="28"/>
  </w:num>
  <w:num w:numId="47">
    <w:abstractNumId w:val="21"/>
  </w:num>
  <w:num w:numId="48">
    <w:abstractNumId w:val="17"/>
  </w:num>
  <w:num w:numId="49">
    <w:abstractNumId w:val="25"/>
  </w:num>
  <w:num w:numId="50">
    <w:abstractNumId w:val="22"/>
  </w:num>
  <w:num w:numId="51">
    <w:abstractNumId w:val="14"/>
  </w:num>
  <w:num w:numId="52">
    <w:abstractNumId w:val="7"/>
  </w:num>
  <w:num w:numId="53">
    <w:abstractNumId w:val="12"/>
  </w:num>
  <w:num w:numId="54">
    <w:abstractNumId w:val="0"/>
  </w:num>
  <w:num w:numId="55">
    <w:abstractNumId w:val="5"/>
  </w:num>
  <w:num w:numId="56">
    <w:abstractNumId w:val="6"/>
  </w:num>
  <w:num w:numId="57">
    <w:abstractNumId w:val="16"/>
  </w:num>
  <w:num w:numId="58">
    <w:abstractNumId w:val="23"/>
  </w:num>
  <w:num w:numId="59">
    <w:abstractNumId w:val="8"/>
  </w:num>
  <w:num w:numId="60">
    <w:abstractNumId w:val="2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093"/>
    <w:rsid w:val="0000322D"/>
    <w:rsid w:val="0001020A"/>
    <w:rsid w:val="00013AAF"/>
    <w:rsid w:val="00014FB2"/>
    <w:rsid w:val="000153D3"/>
    <w:rsid w:val="0002045D"/>
    <w:rsid w:val="00021BF2"/>
    <w:rsid w:val="00021DFD"/>
    <w:rsid w:val="000228C1"/>
    <w:rsid w:val="00025D89"/>
    <w:rsid w:val="000268C6"/>
    <w:rsid w:val="00030C21"/>
    <w:rsid w:val="00033CCE"/>
    <w:rsid w:val="000352D2"/>
    <w:rsid w:val="00035914"/>
    <w:rsid w:val="00035925"/>
    <w:rsid w:val="000457CB"/>
    <w:rsid w:val="000508B7"/>
    <w:rsid w:val="00050D90"/>
    <w:rsid w:val="00055F8B"/>
    <w:rsid w:val="00056579"/>
    <w:rsid w:val="00057FA8"/>
    <w:rsid w:val="00061784"/>
    <w:rsid w:val="00061F3E"/>
    <w:rsid w:val="00064ACC"/>
    <w:rsid w:val="00066D03"/>
    <w:rsid w:val="000724EB"/>
    <w:rsid w:val="000809CD"/>
    <w:rsid w:val="00084323"/>
    <w:rsid w:val="00091334"/>
    <w:rsid w:val="00094B4C"/>
    <w:rsid w:val="0009761A"/>
    <w:rsid w:val="000A1A7F"/>
    <w:rsid w:val="000B0E47"/>
    <w:rsid w:val="000B484F"/>
    <w:rsid w:val="000C1FF0"/>
    <w:rsid w:val="000C323A"/>
    <w:rsid w:val="000C5EBE"/>
    <w:rsid w:val="000C5FEA"/>
    <w:rsid w:val="000D09FD"/>
    <w:rsid w:val="000D4ACB"/>
    <w:rsid w:val="000D7959"/>
    <w:rsid w:val="000E21CD"/>
    <w:rsid w:val="000E51C0"/>
    <w:rsid w:val="000E62A7"/>
    <w:rsid w:val="000E71D5"/>
    <w:rsid w:val="000F0C61"/>
    <w:rsid w:val="00105186"/>
    <w:rsid w:val="00120DB5"/>
    <w:rsid w:val="00120FA0"/>
    <w:rsid w:val="001230A5"/>
    <w:rsid w:val="001254DE"/>
    <w:rsid w:val="00125A59"/>
    <w:rsid w:val="00126A63"/>
    <w:rsid w:val="001271B9"/>
    <w:rsid w:val="00131185"/>
    <w:rsid w:val="00131382"/>
    <w:rsid w:val="00132C0A"/>
    <w:rsid w:val="0013522F"/>
    <w:rsid w:val="0013622E"/>
    <w:rsid w:val="00136A15"/>
    <w:rsid w:val="00136F78"/>
    <w:rsid w:val="001434F3"/>
    <w:rsid w:val="00145111"/>
    <w:rsid w:val="001532B9"/>
    <w:rsid w:val="00153EAB"/>
    <w:rsid w:val="001545ED"/>
    <w:rsid w:val="001561DD"/>
    <w:rsid w:val="001567B1"/>
    <w:rsid w:val="0016011C"/>
    <w:rsid w:val="00162A0F"/>
    <w:rsid w:val="00165675"/>
    <w:rsid w:val="00166E49"/>
    <w:rsid w:val="00171438"/>
    <w:rsid w:val="00171AC4"/>
    <w:rsid w:val="001862D2"/>
    <w:rsid w:val="00192D91"/>
    <w:rsid w:val="00194460"/>
    <w:rsid w:val="00194E8E"/>
    <w:rsid w:val="001A4765"/>
    <w:rsid w:val="001A4CD3"/>
    <w:rsid w:val="001A6D40"/>
    <w:rsid w:val="001A7A4D"/>
    <w:rsid w:val="001B664E"/>
    <w:rsid w:val="001C0A69"/>
    <w:rsid w:val="001C2D13"/>
    <w:rsid w:val="001C5ECE"/>
    <w:rsid w:val="001C797D"/>
    <w:rsid w:val="001D205C"/>
    <w:rsid w:val="001D23DF"/>
    <w:rsid w:val="001E11D7"/>
    <w:rsid w:val="001E38F0"/>
    <w:rsid w:val="001F1FA0"/>
    <w:rsid w:val="001F3124"/>
    <w:rsid w:val="002021F7"/>
    <w:rsid w:val="0020613F"/>
    <w:rsid w:val="00207B8B"/>
    <w:rsid w:val="00211C7B"/>
    <w:rsid w:val="00212D2A"/>
    <w:rsid w:val="00213ECF"/>
    <w:rsid w:val="002151E8"/>
    <w:rsid w:val="0022198F"/>
    <w:rsid w:val="00230EBA"/>
    <w:rsid w:val="00247935"/>
    <w:rsid w:val="002517A0"/>
    <w:rsid w:val="00253203"/>
    <w:rsid w:val="00260C88"/>
    <w:rsid w:val="00267399"/>
    <w:rsid w:val="00273D7F"/>
    <w:rsid w:val="002771C7"/>
    <w:rsid w:val="00285B40"/>
    <w:rsid w:val="002874EB"/>
    <w:rsid w:val="002A1E53"/>
    <w:rsid w:val="002A3EA5"/>
    <w:rsid w:val="002A5739"/>
    <w:rsid w:val="002B01FE"/>
    <w:rsid w:val="002B0D49"/>
    <w:rsid w:val="002B33E6"/>
    <w:rsid w:val="002B348C"/>
    <w:rsid w:val="002B408F"/>
    <w:rsid w:val="002C0E9A"/>
    <w:rsid w:val="002C7FBC"/>
    <w:rsid w:val="002D7AEB"/>
    <w:rsid w:val="002E09C2"/>
    <w:rsid w:val="002E17B2"/>
    <w:rsid w:val="002E56DD"/>
    <w:rsid w:val="003008E8"/>
    <w:rsid w:val="00303BAF"/>
    <w:rsid w:val="00304DC8"/>
    <w:rsid w:val="00307EC9"/>
    <w:rsid w:val="003117CF"/>
    <w:rsid w:val="00311C05"/>
    <w:rsid w:val="0031257A"/>
    <w:rsid w:val="00315EF8"/>
    <w:rsid w:val="00320590"/>
    <w:rsid w:val="003207A8"/>
    <w:rsid w:val="00321C75"/>
    <w:rsid w:val="00322C7D"/>
    <w:rsid w:val="00325525"/>
    <w:rsid w:val="003275B8"/>
    <w:rsid w:val="0033403F"/>
    <w:rsid w:val="003414E2"/>
    <w:rsid w:val="00343949"/>
    <w:rsid w:val="00344C00"/>
    <w:rsid w:val="00347720"/>
    <w:rsid w:val="003517E1"/>
    <w:rsid w:val="003556C1"/>
    <w:rsid w:val="00357A28"/>
    <w:rsid w:val="003623D6"/>
    <w:rsid w:val="00362D18"/>
    <w:rsid w:val="00363F4D"/>
    <w:rsid w:val="003649F8"/>
    <w:rsid w:val="00365134"/>
    <w:rsid w:val="00366E06"/>
    <w:rsid w:val="003721E1"/>
    <w:rsid w:val="00380092"/>
    <w:rsid w:val="00380B00"/>
    <w:rsid w:val="003815AC"/>
    <w:rsid w:val="00382F8A"/>
    <w:rsid w:val="003870A5"/>
    <w:rsid w:val="00387335"/>
    <w:rsid w:val="00390264"/>
    <w:rsid w:val="003919A0"/>
    <w:rsid w:val="0039280C"/>
    <w:rsid w:val="00393B3E"/>
    <w:rsid w:val="00394243"/>
    <w:rsid w:val="003A28BF"/>
    <w:rsid w:val="003A498A"/>
    <w:rsid w:val="003A55B7"/>
    <w:rsid w:val="003A7DA9"/>
    <w:rsid w:val="003B095C"/>
    <w:rsid w:val="003B6E6A"/>
    <w:rsid w:val="003C03A0"/>
    <w:rsid w:val="003C04B5"/>
    <w:rsid w:val="003C5B55"/>
    <w:rsid w:val="003C6FF9"/>
    <w:rsid w:val="003D5CE2"/>
    <w:rsid w:val="003F1CB7"/>
    <w:rsid w:val="003F25C6"/>
    <w:rsid w:val="003F5D06"/>
    <w:rsid w:val="00400B43"/>
    <w:rsid w:val="00400F2F"/>
    <w:rsid w:val="00402359"/>
    <w:rsid w:val="0040539C"/>
    <w:rsid w:val="00412846"/>
    <w:rsid w:val="00412D14"/>
    <w:rsid w:val="00415FF3"/>
    <w:rsid w:val="00425A06"/>
    <w:rsid w:val="00431F8B"/>
    <w:rsid w:val="00440F48"/>
    <w:rsid w:val="00441C3C"/>
    <w:rsid w:val="00441FC2"/>
    <w:rsid w:val="004421DC"/>
    <w:rsid w:val="004559CA"/>
    <w:rsid w:val="00462A7B"/>
    <w:rsid w:val="00464B55"/>
    <w:rsid w:val="00466DB4"/>
    <w:rsid w:val="00467499"/>
    <w:rsid w:val="00470DE4"/>
    <w:rsid w:val="00471219"/>
    <w:rsid w:val="00476788"/>
    <w:rsid w:val="004778F0"/>
    <w:rsid w:val="00480035"/>
    <w:rsid w:val="00481EE4"/>
    <w:rsid w:val="00493EF8"/>
    <w:rsid w:val="004A3968"/>
    <w:rsid w:val="004A4C9C"/>
    <w:rsid w:val="004A6038"/>
    <w:rsid w:val="004A6EE4"/>
    <w:rsid w:val="004A7B69"/>
    <w:rsid w:val="004C3E1A"/>
    <w:rsid w:val="004D6431"/>
    <w:rsid w:val="004D7167"/>
    <w:rsid w:val="004E2080"/>
    <w:rsid w:val="004E3849"/>
    <w:rsid w:val="004F0059"/>
    <w:rsid w:val="005057F8"/>
    <w:rsid w:val="0050639D"/>
    <w:rsid w:val="00510E60"/>
    <w:rsid w:val="0051205A"/>
    <w:rsid w:val="00530D8C"/>
    <w:rsid w:val="00530DBC"/>
    <w:rsid w:val="00547651"/>
    <w:rsid w:val="00555B94"/>
    <w:rsid w:val="00557215"/>
    <w:rsid w:val="00560ACC"/>
    <w:rsid w:val="00570E11"/>
    <w:rsid w:val="005721B6"/>
    <w:rsid w:val="00572BB8"/>
    <w:rsid w:val="00573A6F"/>
    <w:rsid w:val="00577DE7"/>
    <w:rsid w:val="00582DAD"/>
    <w:rsid w:val="00590464"/>
    <w:rsid w:val="005A0137"/>
    <w:rsid w:val="005A0F44"/>
    <w:rsid w:val="005A42F2"/>
    <w:rsid w:val="005A44CF"/>
    <w:rsid w:val="005A71BC"/>
    <w:rsid w:val="005A72A9"/>
    <w:rsid w:val="005B0AA2"/>
    <w:rsid w:val="005B3138"/>
    <w:rsid w:val="005B452D"/>
    <w:rsid w:val="005B57AF"/>
    <w:rsid w:val="005B5A87"/>
    <w:rsid w:val="005B6FAF"/>
    <w:rsid w:val="005C1FCC"/>
    <w:rsid w:val="005C2366"/>
    <w:rsid w:val="005C2C1A"/>
    <w:rsid w:val="005C7093"/>
    <w:rsid w:val="005D1252"/>
    <w:rsid w:val="005D2DDB"/>
    <w:rsid w:val="005D5EF4"/>
    <w:rsid w:val="005D6045"/>
    <w:rsid w:val="005F0749"/>
    <w:rsid w:val="005F1AB6"/>
    <w:rsid w:val="005F2306"/>
    <w:rsid w:val="0060619D"/>
    <w:rsid w:val="00615777"/>
    <w:rsid w:val="00615823"/>
    <w:rsid w:val="00616ABC"/>
    <w:rsid w:val="006203D1"/>
    <w:rsid w:val="006215DE"/>
    <w:rsid w:val="0062230D"/>
    <w:rsid w:val="0062377C"/>
    <w:rsid w:val="0062464E"/>
    <w:rsid w:val="00626B9C"/>
    <w:rsid w:val="00627384"/>
    <w:rsid w:val="006273A4"/>
    <w:rsid w:val="006276E3"/>
    <w:rsid w:val="00630247"/>
    <w:rsid w:val="006308BD"/>
    <w:rsid w:val="006339C3"/>
    <w:rsid w:val="00640E16"/>
    <w:rsid w:val="00642454"/>
    <w:rsid w:val="00643D0E"/>
    <w:rsid w:val="00653584"/>
    <w:rsid w:val="00666A22"/>
    <w:rsid w:val="0067052B"/>
    <w:rsid w:val="006709BE"/>
    <w:rsid w:val="00673119"/>
    <w:rsid w:val="00681F0A"/>
    <w:rsid w:val="006825BE"/>
    <w:rsid w:val="00682F4D"/>
    <w:rsid w:val="00693E06"/>
    <w:rsid w:val="00696ED7"/>
    <w:rsid w:val="006975E8"/>
    <w:rsid w:val="006A17A7"/>
    <w:rsid w:val="006A1996"/>
    <w:rsid w:val="006A20F5"/>
    <w:rsid w:val="006A3A0E"/>
    <w:rsid w:val="006A3FBF"/>
    <w:rsid w:val="006A49F4"/>
    <w:rsid w:val="006A5563"/>
    <w:rsid w:val="006B191B"/>
    <w:rsid w:val="006B3906"/>
    <w:rsid w:val="006B7AD2"/>
    <w:rsid w:val="006C0EFC"/>
    <w:rsid w:val="006C1087"/>
    <w:rsid w:val="006D236D"/>
    <w:rsid w:val="006D2D55"/>
    <w:rsid w:val="006D5B91"/>
    <w:rsid w:val="006D5E65"/>
    <w:rsid w:val="006D7B0F"/>
    <w:rsid w:val="006E1EC9"/>
    <w:rsid w:val="006E2DF1"/>
    <w:rsid w:val="006E3D15"/>
    <w:rsid w:val="006E4D35"/>
    <w:rsid w:val="006E5ED4"/>
    <w:rsid w:val="006F18EE"/>
    <w:rsid w:val="006F1C44"/>
    <w:rsid w:val="006F3E1D"/>
    <w:rsid w:val="006F3F30"/>
    <w:rsid w:val="00701CE1"/>
    <w:rsid w:val="007046CE"/>
    <w:rsid w:val="00710B41"/>
    <w:rsid w:val="0071127A"/>
    <w:rsid w:val="00711F59"/>
    <w:rsid w:val="0071411E"/>
    <w:rsid w:val="00715C84"/>
    <w:rsid w:val="00716E5D"/>
    <w:rsid w:val="007303BB"/>
    <w:rsid w:val="00730974"/>
    <w:rsid w:val="0073630E"/>
    <w:rsid w:val="0074016C"/>
    <w:rsid w:val="00740221"/>
    <w:rsid w:val="00740E35"/>
    <w:rsid w:val="00745710"/>
    <w:rsid w:val="00753AF1"/>
    <w:rsid w:val="00760FFF"/>
    <w:rsid w:val="00763838"/>
    <w:rsid w:val="00790374"/>
    <w:rsid w:val="00793166"/>
    <w:rsid w:val="00795634"/>
    <w:rsid w:val="007A0FDB"/>
    <w:rsid w:val="007A3FE5"/>
    <w:rsid w:val="007A436F"/>
    <w:rsid w:val="007A565F"/>
    <w:rsid w:val="007A7A8E"/>
    <w:rsid w:val="007B394E"/>
    <w:rsid w:val="007B75B0"/>
    <w:rsid w:val="007C090E"/>
    <w:rsid w:val="007C53E0"/>
    <w:rsid w:val="007C5FD2"/>
    <w:rsid w:val="007C6567"/>
    <w:rsid w:val="007D2541"/>
    <w:rsid w:val="007D2644"/>
    <w:rsid w:val="007D56AE"/>
    <w:rsid w:val="007E4459"/>
    <w:rsid w:val="007E66E3"/>
    <w:rsid w:val="0080423E"/>
    <w:rsid w:val="008201D9"/>
    <w:rsid w:val="00820263"/>
    <w:rsid w:val="008276C1"/>
    <w:rsid w:val="00827C1B"/>
    <w:rsid w:val="008309AA"/>
    <w:rsid w:val="00831641"/>
    <w:rsid w:val="00832A61"/>
    <w:rsid w:val="00840C7A"/>
    <w:rsid w:val="00844E0B"/>
    <w:rsid w:val="00850D78"/>
    <w:rsid w:val="0085195D"/>
    <w:rsid w:val="0085533B"/>
    <w:rsid w:val="0086243A"/>
    <w:rsid w:val="00863A49"/>
    <w:rsid w:val="00870F7C"/>
    <w:rsid w:val="00875067"/>
    <w:rsid w:val="008778B0"/>
    <w:rsid w:val="0088174C"/>
    <w:rsid w:val="008824C0"/>
    <w:rsid w:val="0088327A"/>
    <w:rsid w:val="0089067C"/>
    <w:rsid w:val="008956A8"/>
    <w:rsid w:val="00897F07"/>
    <w:rsid w:val="008A191F"/>
    <w:rsid w:val="008A1A41"/>
    <w:rsid w:val="008A3B24"/>
    <w:rsid w:val="008A686E"/>
    <w:rsid w:val="008B21F1"/>
    <w:rsid w:val="008B33DA"/>
    <w:rsid w:val="008B3F27"/>
    <w:rsid w:val="008B6176"/>
    <w:rsid w:val="008D1CA2"/>
    <w:rsid w:val="008D64C5"/>
    <w:rsid w:val="008E772C"/>
    <w:rsid w:val="008F05E2"/>
    <w:rsid w:val="008F128E"/>
    <w:rsid w:val="008F3665"/>
    <w:rsid w:val="008F3AAF"/>
    <w:rsid w:val="00901CB3"/>
    <w:rsid w:val="00926A9D"/>
    <w:rsid w:val="00927657"/>
    <w:rsid w:val="00927E81"/>
    <w:rsid w:val="00936B6D"/>
    <w:rsid w:val="00936F69"/>
    <w:rsid w:val="00941E3F"/>
    <w:rsid w:val="009551C0"/>
    <w:rsid w:val="00961140"/>
    <w:rsid w:val="009657E3"/>
    <w:rsid w:val="00965FF6"/>
    <w:rsid w:val="009707A4"/>
    <w:rsid w:val="0097156C"/>
    <w:rsid w:val="009735A4"/>
    <w:rsid w:val="0097378A"/>
    <w:rsid w:val="0097389C"/>
    <w:rsid w:val="009749D0"/>
    <w:rsid w:val="00975EFA"/>
    <w:rsid w:val="00994BE2"/>
    <w:rsid w:val="0099531B"/>
    <w:rsid w:val="00996A35"/>
    <w:rsid w:val="009A1D5B"/>
    <w:rsid w:val="009A3264"/>
    <w:rsid w:val="009A46B2"/>
    <w:rsid w:val="009B04E9"/>
    <w:rsid w:val="009B0D24"/>
    <w:rsid w:val="009B0E99"/>
    <w:rsid w:val="009B799C"/>
    <w:rsid w:val="009C000A"/>
    <w:rsid w:val="009C020B"/>
    <w:rsid w:val="009C5522"/>
    <w:rsid w:val="009C6DE0"/>
    <w:rsid w:val="009D153F"/>
    <w:rsid w:val="009D44B8"/>
    <w:rsid w:val="009E1E64"/>
    <w:rsid w:val="009E2D76"/>
    <w:rsid w:val="009E357A"/>
    <w:rsid w:val="009E55C9"/>
    <w:rsid w:val="009E57DD"/>
    <w:rsid w:val="009E6143"/>
    <w:rsid w:val="009E670C"/>
    <w:rsid w:val="009E77C8"/>
    <w:rsid w:val="009F1C1D"/>
    <w:rsid w:val="009F3AA7"/>
    <w:rsid w:val="009F7570"/>
    <w:rsid w:val="00A02AC2"/>
    <w:rsid w:val="00A03304"/>
    <w:rsid w:val="00A06445"/>
    <w:rsid w:val="00A10DF3"/>
    <w:rsid w:val="00A115F9"/>
    <w:rsid w:val="00A21A74"/>
    <w:rsid w:val="00A24C17"/>
    <w:rsid w:val="00A264D7"/>
    <w:rsid w:val="00A27E4F"/>
    <w:rsid w:val="00A33A59"/>
    <w:rsid w:val="00A416DB"/>
    <w:rsid w:val="00A43FBB"/>
    <w:rsid w:val="00A51747"/>
    <w:rsid w:val="00A55FD4"/>
    <w:rsid w:val="00A6217B"/>
    <w:rsid w:val="00A6469E"/>
    <w:rsid w:val="00A66715"/>
    <w:rsid w:val="00A70A95"/>
    <w:rsid w:val="00A71FEA"/>
    <w:rsid w:val="00A73EDE"/>
    <w:rsid w:val="00A81564"/>
    <w:rsid w:val="00A824A8"/>
    <w:rsid w:val="00A83A3D"/>
    <w:rsid w:val="00A83C5B"/>
    <w:rsid w:val="00A93411"/>
    <w:rsid w:val="00A94ABE"/>
    <w:rsid w:val="00AA0597"/>
    <w:rsid w:val="00AA0F2B"/>
    <w:rsid w:val="00AA10C5"/>
    <w:rsid w:val="00AA18D9"/>
    <w:rsid w:val="00AA1D7F"/>
    <w:rsid w:val="00AA2E94"/>
    <w:rsid w:val="00AA3D9C"/>
    <w:rsid w:val="00AA4946"/>
    <w:rsid w:val="00AA5E18"/>
    <w:rsid w:val="00AB5027"/>
    <w:rsid w:val="00AD158A"/>
    <w:rsid w:val="00AD3BE1"/>
    <w:rsid w:val="00AD49F8"/>
    <w:rsid w:val="00AD659E"/>
    <w:rsid w:val="00AE2F6E"/>
    <w:rsid w:val="00AE477B"/>
    <w:rsid w:val="00AE7191"/>
    <w:rsid w:val="00AF3C98"/>
    <w:rsid w:val="00AF4B9B"/>
    <w:rsid w:val="00AF5E71"/>
    <w:rsid w:val="00AF6165"/>
    <w:rsid w:val="00B002AB"/>
    <w:rsid w:val="00B037DF"/>
    <w:rsid w:val="00B060A1"/>
    <w:rsid w:val="00B06474"/>
    <w:rsid w:val="00B07070"/>
    <w:rsid w:val="00B10678"/>
    <w:rsid w:val="00B106B3"/>
    <w:rsid w:val="00B14ADC"/>
    <w:rsid w:val="00B15772"/>
    <w:rsid w:val="00B203A3"/>
    <w:rsid w:val="00B21974"/>
    <w:rsid w:val="00B223D9"/>
    <w:rsid w:val="00B22894"/>
    <w:rsid w:val="00B239D9"/>
    <w:rsid w:val="00B2689A"/>
    <w:rsid w:val="00B2774C"/>
    <w:rsid w:val="00B2792F"/>
    <w:rsid w:val="00B4360B"/>
    <w:rsid w:val="00B45C1F"/>
    <w:rsid w:val="00B54FD4"/>
    <w:rsid w:val="00B54FD7"/>
    <w:rsid w:val="00B642E8"/>
    <w:rsid w:val="00B67226"/>
    <w:rsid w:val="00B67742"/>
    <w:rsid w:val="00B73CDE"/>
    <w:rsid w:val="00B777FF"/>
    <w:rsid w:val="00B84644"/>
    <w:rsid w:val="00B84B7C"/>
    <w:rsid w:val="00B86E5E"/>
    <w:rsid w:val="00B91338"/>
    <w:rsid w:val="00B92A4C"/>
    <w:rsid w:val="00BA13C1"/>
    <w:rsid w:val="00BB147C"/>
    <w:rsid w:val="00BB7FDE"/>
    <w:rsid w:val="00BC2373"/>
    <w:rsid w:val="00BC7214"/>
    <w:rsid w:val="00BC7BEA"/>
    <w:rsid w:val="00BD55E5"/>
    <w:rsid w:val="00BD5D88"/>
    <w:rsid w:val="00BE1FBF"/>
    <w:rsid w:val="00BE3EEE"/>
    <w:rsid w:val="00BE544A"/>
    <w:rsid w:val="00BE6028"/>
    <w:rsid w:val="00BF345A"/>
    <w:rsid w:val="00BF3A75"/>
    <w:rsid w:val="00BF599A"/>
    <w:rsid w:val="00C01477"/>
    <w:rsid w:val="00C04C09"/>
    <w:rsid w:val="00C120C5"/>
    <w:rsid w:val="00C233BF"/>
    <w:rsid w:val="00C27ED7"/>
    <w:rsid w:val="00C34BE6"/>
    <w:rsid w:val="00C43015"/>
    <w:rsid w:val="00C45645"/>
    <w:rsid w:val="00C45729"/>
    <w:rsid w:val="00C45BF2"/>
    <w:rsid w:val="00C5002C"/>
    <w:rsid w:val="00C515D5"/>
    <w:rsid w:val="00C51E7B"/>
    <w:rsid w:val="00C5203A"/>
    <w:rsid w:val="00C53785"/>
    <w:rsid w:val="00C60CD9"/>
    <w:rsid w:val="00C617D4"/>
    <w:rsid w:val="00C649A1"/>
    <w:rsid w:val="00C752D5"/>
    <w:rsid w:val="00C75571"/>
    <w:rsid w:val="00C7667C"/>
    <w:rsid w:val="00C76EDC"/>
    <w:rsid w:val="00C869C6"/>
    <w:rsid w:val="00C8798F"/>
    <w:rsid w:val="00C9726D"/>
    <w:rsid w:val="00C976F6"/>
    <w:rsid w:val="00CA438F"/>
    <w:rsid w:val="00CA6A3B"/>
    <w:rsid w:val="00CA701B"/>
    <w:rsid w:val="00CB5C0C"/>
    <w:rsid w:val="00CB7FCA"/>
    <w:rsid w:val="00CC1632"/>
    <w:rsid w:val="00CC1933"/>
    <w:rsid w:val="00CC1A7F"/>
    <w:rsid w:val="00CC2380"/>
    <w:rsid w:val="00CC2655"/>
    <w:rsid w:val="00CC4DBF"/>
    <w:rsid w:val="00CD0D51"/>
    <w:rsid w:val="00CD7CEF"/>
    <w:rsid w:val="00CE0A70"/>
    <w:rsid w:val="00CE16D2"/>
    <w:rsid w:val="00CE2C67"/>
    <w:rsid w:val="00CE2F70"/>
    <w:rsid w:val="00CE408C"/>
    <w:rsid w:val="00CE6F59"/>
    <w:rsid w:val="00CF0049"/>
    <w:rsid w:val="00CF03C0"/>
    <w:rsid w:val="00CF3A03"/>
    <w:rsid w:val="00D02C43"/>
    <w:rsid w:val="00D03F1D"/>
    <w:rsid w:val="00D04E7B"/>
    <w:rsid w:val="00D0501F"/>
    <w:rsid w:val="00D05A5D"/>
    <w:rsid w:val="00D11461"/>
    <w:rsid w:val="00D12FDB"/>
    <w:rsid w:val="00D23186"/>
    <w:rsid w:val="00D23417"/>
    <w:rsid w:val="00D23A3D"/>
    <w:rsid w:val="00D279F6"/>
    <w:rsid w:val="00D27DF4"/>
    <w:rsid w:val="00D31BFF"/>
    <w:rsid w:val="00D31F9A"/>
    <w:rsid w:val="00D324E5"/>
    <w:rsid w:val="00D33057"/>
    <w:rsid w:val="00D34642"/>
    <w:rsid w:val="00D34C64"/>
    <w:rsid w:val="00D4478E"/>
    <w:rsid w:val="00D453FC"/>
    <w:rsid w:val="00D51633"/>
    <w:rsid w:val="00D54213"/>
    <w:rsid w:val="00D545D5"/>
    <w:rsid w:val="00D6732B"/>
    <w:rsid w:val="00D67D46"/>
    <w:rsid w:val="00D76975"/>
    <w:rsid w:val="00D81AAA"/>
    <w:rsid w:val="00D84242"/>
    <w:rsid w:val="00D84FC0"/>
    <w:rsid w:val="00D85A13"/>
    <w:rsid w:val="00D901E3"/>
    <w:rsid w:val="00D91FCA"/>
    <w:rsid w:val="00D9680A"/>
    <w:rsid w:val="00DA27BF"/>
    <w:rsid w:val="00DA2BB9"/>
    <w:rsid w:val="00DA4E8C"/>
    <w:rsid w:val="00DA5646"/>
    <w:rsid w:val="00DA6D4B"/>
    <w:rsid w:val="00DA72D7"/>
    <w:rsid w:val="00DA78FC"/>
    <w:rsid w:val="00DA7D02"/>
    <w:rsid w:val="00DB0AB5"/>
    <w:rsid w:val="00DB29B5"/>
    <w:rsid w:val="00DB4A71"/>
    <w:rsid w:val="00DB5E63"/>
    <w:rsid w:val="00DB620B"/>
    <w:rsid w:val="00DC15A9"/>
    <w:rsid w:val="00DC5022"/>
    <w:rsid w:val="00DD10D4"/>
    <w:rsid w:val="00DD5AEC"/>
    <w:rsid w:val="00DE4C80"/>
    <w:rsid w:val="00DE578F"/>
    <w:rsid w:val="00DF4CC9"/>
    <w:rsid w:val="00DF798D"/>
    <w:rsid w:val="00E009C2"/>
    <w:rsid w:val="00E065BD"/>
    <w:rsid w:val="00E07281"/>
    <w:rsid w:val="00E07CB3"/>
    <w:rsid w:val="00E13E6E"/>
    <w:rsid w:val="00E15154"/>
    <w:rsid w:val="00E16F15"/>
    <w:rsid w:val="00E17573"/>
    <w:rsid w:val="00E2643D"/>
    <w:rsid w:val="00E30774"/>
    <w:rsid w:val="00E31FF7"/>
    <w:rsid w:val="00E416C7"/>
    <w:rsid w:val="00E516C7"/>
    <w:rsid w:val="00E57900"/>
    <w:rsid w:val="00E606B7"/>
    <w:rsid w:val="00E61B8C"/>
    <w:rsid w:val="00E63B00"/>
    <w:rsid w:val="00E64CE1"/>
    <w:rsid w:val="00E6521A"/>
    <w:rsid w:val="00E67340"/>
    <w:rsid w:val="00E72BD2"/>
    <w:rsid w:val="00E74B72"/>
    <w:rsid w:val="00E8042D"/>
    <w:rsid w:val="00E82A23"/>
    <w:rsid w:val="00E83C99"/>
    <w:rsid w:val="00E9138D"/>
    <w:rsid w:val="00E91877"/>
    <w:rsid w:val="00E94A39"/>
    <w:rsid w:val="00E96960"/>
    <w:rsid w:val="00E96978"/>
    <w:rsid w:val="00EA728D"/>
    <w:rsid w:val="00EA7584"/>
    <w:rsid w:val="00EB3C97"/>
    <w:rsid w:val="00EB46AD"/>
    <w:rsid w:val="00EB5616"/>
    <w:rsid w:val="00EC10C7"/>
    <w:rsid w:val="00EC4563"/>
    <w:rsid w:val="00ED35C9"/>
    <w:rsid w:val="00EE6036"/>
    <w:rsid w:val="00EF142E"/>
    <w:rsid w:val="00EF1818"/>
    <w:rsid w:val="00EF4877"/>
    <w:rsid w:val="00EF6F29"/>
    <w:rsid w:val="00F0215E"/>
    <w:rsid w:val="00F06F3B"/>
    <w:rsid w:val="00F07183"/>
    <w:rsid w:val="00F12625"/>
    <w:rsid w:val="00F17F5E"/>
    <w:rsid w:val="00F20274"/>
    <w:rsid w:val="00F2237B"/>
    <w:rsid w:val="00F24C9C"/>
    <w:rsid w:val="00F251DA"/>
    <w:rsid w:val="00F2626D"/>
    <w:rsid w:val="00F27385"/>
    <w:rsid w:val="00F302E0"/>
    <w:rsid w:val="00F33FDE"/>
    <w:rsid w:val="00F40DB9"/>
    <w:rsid w:val="00F42EEF"/>
    <w:rsid w:val="00F454F4"/>
    <w:rsid w:val="00F50E92"/>
    <w:rsid w:val="00F539EB"/>
    <w:rsid w:val="00F53E84"/>
    <w:rsid w:val="00F60AEB"/>
    <w:rsid w:val="00F6637B"/>
    <w:rsid w:val="00F66ACC"/>
    <w:rsid w:val="00F67604"/>
    <w:rsid w:val="00F72FD5"/>
    <w:rsid w:val="00F757C0"/>
    <w:rsid w:val="00F80910"/>
    <w:rsid w:val="00F84117"/>
    <w:rsid w:val="00F931C4"/>
    <w:rsid w:val="00FA117C"/>
    <w:rsid w:val="00FA7231"/>
    <w:rsid w:val="00FB09AE"/>
    <w:rsid w:val="00FB43EB"/>
    <w:rsid w:val="00FB4E8E"/>
    <w:rsid w:val="00FB52BE"/>
    <w:rsid w:val="00FB7D7F"/>
    <w:rsid w:val="00FC0725"/>
    <w:rsid w:val="00FC24A6"/>
    <w:rsid w:val="00FC25CD"/>
    <w:rsid w:val="00FD1687"/>
    <w:rsid w:val="00FD6095"/>
    <w:rsid w:val="00FD6B66"/>
    <w:rsid w:val="00FD6D36"/>
    <w:rsid w:val="00FD7A57"/>
    <w:rsid w:val="00FE0087"/>
    <w:rsid w:val="00FE1E7E"/>
    <w:rsid w:val="00FE2481"/>
    <w:rsid w:val="00FE666B"/>
    <w:rsid w:val="00FF68C0"/>
    <w:rsid w:val="016B6904"/>
    <w:rsid w:val="01A0CE82"/>
    <w:rsid w:val="024E38C5"/>
    <w:rsid w:val="02C7B51A"/>
    <w:rsid w:val="0341316F"/>
    <w:rsid w:val="066F6EDF"/>
    <w:rsid w:val="0688AB09"/>
    <w:rsid w:val="07581C91"/>
    <w:rsid w:val="0843667C"/>
    <w:rsid w:val="092A45C1"/>
    <w:rsid w:val="0A770593"/>
    <w:rsid w:val="0AB30C0B"/>
    <w:rsid w:val="0AF7DA63"/>
    <w:rsid w:val="0B63D81A"/>
    <w:rsid w:val="0BC6E672"/>
    <w:rsid w:val="0D0F4FBB"/>
    <w:rsid w:val="0D832DF5"/>
    <w:rsid w:val="0F3CC8AF"/>
    <w:rsid w:val="0F42EED2"/>
    <w:rsid w:val="0FE7F8EC"/>
    <w:rsid w:val="111CC5B6"/>
    <w:rsid w:val="11CA0FFE"/>
    <w:rsid w:val="11DFF72F"/>
    <w:rsid w:val="121B92A4"/>
    <w:rsid w:val="144A80B4"/>
    <w:rsid w:val="146705BF"/>
    <w:rsid w:val="166DCFFD"/>
    <w:rsid w:val="188F6131"/>
    <w:rsid w:val="19AD833B"/>
    <w:rsid w:val="1A851551"/>
    <w:rsid w:val="1B268CA5"/>
    <w:rsid w:val="1B3537C6"/>
    <w:rsid w:val="1BBB342D"/>
    <w:rsid w:val="1C6856F2"/>
    <w:rsid w:val="1D586554"/>
    <w:rsid w:val="1E5D95EF"/>
    <w:rsid w:val="2008A8E9"/>
    <w:rsid w:val="206BF239"/>
    <w:rsid w:val="213155E9"/>
    <w:rsid w:val="21C9249F"/>
    <w:rsid w:val="2327B8C6"/>
    <w:rsid w:val="242B22F9"/>
    <w:rsid w:val="2471F946"/>
    <w:rsid w:val="248F8839"/>
    <w:rsid w:val="251660EE"/>
    <w:rsid w:val="25C002EE"/>
    <w:rsid w:val="25CBA91D"/>
    <w:rsid w:val="27B0717E"/>
    <w:rsid w:val="27F3A205"/>
    <w:rsid w:val="28721688"/>
    <w:rsid w:val="28A36A28"/>
    <w:rsid w:val="2BD8AD0A"/>
    <w:rsid w:val="2C8A78BB"/>
    <w:rsid w:val="2E0E1289"/>
    <w:rsid w:val="2E527EB6"/>
    <w:rsid w:val="3033272D"/>
    <w:rsid w:val="317FFB28"/>
    <w:rsid w:val="31C4F217"/>
    <w:rsid w:val="32803395"/>
    <w:rsid w:val="33C6CE4F"/>
    <w:rsid w:val="34389A44"/>
    <w:rsid w:val="34A71F80"/>
    <w:rsid w:val="3580F111"/>
    <w:rsid w:val="358E3A71"/>
    <w:rsid w:val="35B06814"/>
    <w:rsid w:val="35FC33CE"/>
    <w:rsid w:val="385A01A7"/>
    <w:rsid w:val="3C033210"/>
    <w:rsid w:val="3C2B6AA4"/>
    <w:rsid w:val="3DFD5FEF"/>
    <w:rsid w:val="3E10B139"/>
    <w:rsid w:val="3E683123"/>
    <w:rsid w:val="3F71C2B4"/>
    <w:rsid w:val="403756C1"/>
    <w:rsid w:val="421DF9BE"/>
    <w:rsid w:val="43E8E27A"/>
    <w:rsid w:val="449FF7E9"/>
    <w:rsid w:val="4522F422"/>
    <w:rsid w:val="46454967"/>
    <w:rsid w:val="468E690C"/>
    <w:rsid w:val="47384211"/>
    <w:rsid w:val="478E4C56"/>
    <w:rsid w:val="48C1C0A8"/>
    <w:rsid w:val="49D87A53"/>
    <w:rsid w:val="4ABD9096"/>
    <w:rsid w:val="4AC75B43"/>
    <w:rsid w:val="4ADD5E4E"/>
    <w:rsid w:val="4B5DB179"/>
    <w:rsid w:val="4CE7E161"/>
    <w:rsid w:val="4D795723"/>
    <w:rsid w:val="4E0A7293"/>
    <w:rsid w:val="4E3EC623"/>
    <w:rsid w:val="4FB4B0EF"/>
    <w:rsid w:val="4FFA83EE"/>
    <w:rsid w:val="5007CF27"/>
    <w:rsid w:val="50766ABE"/>
    <w:rsid w:val="515A026D"/>
    <w:rsid w:val="51D37EC2"/>
    <w:rsid w:val="51E85006"/>
    <w:rsid w:val="52218606"/>
    <w:rsid w:val="54DB7263"/>
    <w:rsid w:val="55B0E8C8"/>
    <w:rsid w:val="56D39315"/>
    <w:rsid w:val="5772AC89"/>
    <w:rsid w:val="57A8F857"/>
    <w:rsid w:val="58B32B75"/>
    <w:rsid w:val="59018262"/>
    <w:rsid w:val="5BB66E52"/>
    <w:rsid w:val="5BCA11A1"/>
    <w:rsid w:val="5BEAE2B8"/>
    <w:rsid w:val="5CB9D885"/>
    <w:rsid w:val="5E7234DF"/>
    <w:rsid w:val="5E9A2854"/>
    <w:rsid w:val="5F08D5A0"/>
    <w:rsid w:val="5F239BE9"/>
    <w:rsid w:val="611445F2"/>
    <w:rsid w:val="620DE93A"/>
    <w:rsid w:val="62CC5C7E"/>
    <w:rsid w:val="62F9272F"/>
    <w:rsid w:val="63294CDA"/>
    <w:rsid w:val="63C08418"/>
    <w:rsid w:val="63C1BD5D"/>
    <w:rsid w:val="64FFFB95"/>
    <w:rsid w:val="660365C8"/>
    <w:rsid w:val="665ADE92"/>
    <w:rsid w:val="66667C47"/>
    <w:rsid w:val="675569A1"/>
    <w:rsid w:val="68339107"/>
    <w:rsid w:val="687BFBCE"/>
    <w:rsid w:val="689E0485"/>
    <w:rsid w:val="6943BD5E"/>
    <w:rsid w:val="6A7A12B5"/>
    <w:rsid w:val="6B7F3719"/>
    <w:rsid w:val="6BCD0749"/>
    <w:rsid w:val="6C3BCFF3"/>
    <w:rsid w:val="6CDA2EF7"/>
    <w:rsid w:val="70BCC209"/>
    <w:rsid w:val="721AED53"/>
    <w:rsid w:val="722752B4"/>
    <w:rsid w:val="724853B2"/>
    <w:rsid w:val="755A1A2F"/>
    <w:rsid w:val="7562D103"/>
    <w:rsid w:val="75B16AA9"/>
    <w:rsid w:val="764E4C1E"/>
    <w:rsid w:val="768C157B"/>
    <w:rsid w:val="76AC8109"/>
    <w:rsid w:val="77D4769D"/>
    <w:rsid w:val="77E947E1"/>
    <w:rsid w:val="78912379"/>
    <w:rsid w:val="7B8335D4"/>
    <w:rsid w:val="7C05D8F4"/>
    <w:rsid w:val="7C358FB1"/>
    <w:rsid w:val="7D16BAA3"/>
    <w:rsid w:val="7DED20B9"/>
    <w:rsid w:val="7DFD9242"/>
    <w:rsid w:val="7E69CA87"/>
    <w:rsid w:val="7E6CF6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29DEF6"/>
  <w15:docId w15:val="{29A95E16-255E-42AA-AA37-3681C2639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Number">
    <w:name w:val="Body Text No Number"/>
    <w:basedOn w:val="BodyText"/>
    <w:rsid w:val="008B33DA"/>
    <w:pPr>
      <w:widowControl w:val="0"/>
      <w:spacing w:after="240" w:line="240" w:lineRule="atLeast"/>
    </w:pPr>
    <w:rPr>
      <w:rFonts w:ascii="Times New Roman" w:eastAsia="Times" w:hAnsi="Times New Roman" w:cs="Times New Roman"/>
      <w:sz w:val="20"/>
      <w:szCs w:val="20"/>
    </w:rPr>
  </w:style>
  <w:style w:type="paragraph" w:styleId="BodyText">
    <w:name w:val="Body Text"/>
    <w:basedOn w:val="Normal"/>
    <w:link w:val="BodyTextChar"/>
    <w:uiPriority w:val="99"/>
    <w:semiHidden/>
    <w:unhideWhenUsed/>
    <w:rsid w:val="008B33DA"/>
    <w:pPr>
      <w:spacing w:after="120"/>
    </w:pPr>
  </w:style>
  <w:style w:type="character" w:customStyle="1" w:styleId="BodyTextChar">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uiPriority w:val="99"/>
    <w:semiHidden/>
    <w:unhideWhenUsed/>
    <w:rsid w:val="000A1A7F"/>
    <w:rPr>
      <w:sz w:val="16"/>
      <w:szCs w:val="16"/>
    </w:rPr>
  </w:style>
  <w:style w:type="paragraph" w:styleId="CommentText">
    <w:name w:val="annotation text"/>
    <w:basedOn w:val="Normal"/>
    <w:link w:val="CommentTextChar"/>
    <w:uiPriority w:val="99"/>
    <w:semiHidden/>
    <w:unhideWhenUsed/>
    <w:rsid w:val="000A1A7F"/>
    <w:pPr>
      <w:spacing w:line="240" w:lineRule="auto"/>
    </w:pPr>
    <w:rPr>
      <w:sz w:val="20"/>
      <w:szCs w:val="20"/>
    </w:rPr>
  </w:style>
  <w:style w:type="character" w:customStyle="1" w:styleId="CommentTextChar">
    <w:name w:val="Comment Text Char"/>
    <w:basedOn w:val="DefaultParagraphFont"/>
    <w:link w:val="CommentText"/>
    <w:uiPriority w:val="99"/>
    <w:semiHidden/>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customStyle="1" w:styleId="CommentSubjectChar">
    <w:name w:val="Comment Subject Char"/>
    <w:basedOn w:val="CommentTextChar"/>
    <w:link w:val="CommentSubject"/>
    <w:uiPriority w:val="99"/>
    <w:semiHidden/>
    <w:rsid w:val="000A1A7F"/>
    <w:rPr>
      <w:b/>
      <w:bCs/>
      <w:sz w:val="20"/>
      <w:szCs w:val="20"/>
    </w:rPr>
  </w:style>
  <w:style w:type="paragraph" w:customStyle="1" w:styleId="Default">
    <w:name w:val="Default"/>
    <w:rsid w:val="008A686E"/>
    <w:pPr>
      <w:autoSpaceDE w:val="0"/>
      <w:autoSpaceDN w:val="0"/>
      <w:adjustRightInd w:val="0"/>
      <w:spacing w:after="0" w:line="240" w:lineRule="auto"/>
    </w:pPr>
    <w:rPr>
      <w:rFonts w:ascii="Calibri" w:hAnsi="Calibri" w:cs="Calibri"/>
      <w:color w:val="000000"/>
    </w:rPr>
  </w:style>
  <w:style w:type="character" w:styleId="UnresolvedMention">
    <w:name w:val="Unresolved Mention"/>
    <w:basedOn w:val="DefaultParagraphFont"/>
    <w:uiPriority w:val="99"/>
    <w:unhideWhenUsed/>
    <w:rsid w:val="00357A28"/>
    <w:rPr>
      <w:color w:val="605E5C"/>
      <w:shd w:val="clear" w:color="auto" w:fill="E1DFDD"/>
    </w:rPr>
  </w:style>
  <w:style w:type="character" w:styleId="Mention">
    <w:name w:val="Mention"/>
    <w:basedOn w:val="DefaultParagraphFont"/>
    <w:uiPriority w:val="99"/>
    <w:unhideWhenUsed/>
    <w:rsid w:val="00357A28"/>
    <w:rPr>
      <w:color w:val="2B579A"/>
      <w:shd w:val="clear" w:color="auto" w:fill="E1DFDD"/>
    </w:rPr>
  </w:style>
  <w:style w:type="paragraph" w:styleId="Header">
    <w:name w:val="header"/>
    <w:basedOn w:val="Normal"/>
    <w:link w:val="HeaderChar"/>
    <w:uiPriority w:val="99"/>
    <w:semiHidden/>
    <w:unhideWhenUsed/>
    <w:rsid w:val="002C7FB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C7FBC"/>
  </w:style>
  <w:style w:type="paragraph" w:styleId="Footer">
    <w:name w:val="footer"/>
    <w:basedOn w:val="Normal"/>
    <w:link w:val="FooterChar"/>
    <w:uiPriority w:val="99"/>
    <w:semiHidden/>
    <w:unhideWhenUsed/>
    <w:rsid w:val="002C7FB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C7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258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sex.gov.uk/Your-Council/Strategies-Policies/Pages/EssexWorks-Pledges-2011_12.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ssex.gov.uk/Business-Partners/Supplying-Council/Pages/IDeA-Marketplace.asp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sex.gov.uk/Business-Partners/Supplying-Council/Documents/ECC_information_policy_requirements_for_contracto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CF5A7F11C3E448877043C034DD4876" ma:contentTypeVersion="4" ma:contentTypeDescription="Create a new document." ma:contentTypeScope="" ma:versionID="15b59656eea387f59bbc290f045e2028">
  <xsd:schema xmlns:xsd="http://www.w3.org/2001/XMLSchema" xmlns:xs="http://www.w3.org/2001/XMLSchema" xmlns:p="http://schemas.microsoft.com/office/2006/metadata/properties" xmlns:ns2="3284a4e6-8a2c-4fbf-ba8b-445dac368b04" targetNamespace="http://schemas.microsoft.com/office/2006/metadata/properties" ma:root="true" ma:fieldsID="88ad4742a78b8dafac38ede740ae5982" ns2:_="">
    <xsd:import namespace="3284a4e6-8a2c-4fbf-ba8b-445dac368b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4a4e6-8a2c-4fbf-ba8b-445dac368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8D800E-C444-4AD2-971E-4A680B524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4a4e6-8a2c-4fbf-ba8b-445dac368b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9B4C1D-B229-496A-845D-C525B165CFD8}">
  <ds:schemaRefs>
    <ds:schemaRef ds:uri="http://schemas.openxmlformats.org/officeDocument/2006/bibliography"/>
  </ds:schemaRefs>
</ds:datastoreItem>
</file>

<file path=customXml/itemProps3.xml><?xml version="1.0" encoding="utf-8"?>
<ds:datastoreItem xmlns:ds="http://schemas.openxmlformats.org/officeDocument/2006/customXml" ds:itemID="{9D3AE23B-19F0-4575-9162-C695BAD10193}">
  <ds:schemaRefs>
    <ds:schemaRef ds:uri="http://schemas.microsoft.com/sharepoint/v3/contenttype/forms"/>
  </ds:schemaRefs>
</ds:datastoreItem>
</file>

<file path=customXml/itemProps4.xml><?xml version="1.0" encoding="utf-8"?>
<ds:datastoreItem xmlns:ds="http://schemas.openxmlformats.org/officeDocument/2006/customXml" ds:itemID="{EBF75056-9AC6-405E-BC31-F25BA7E5D94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284a4e6-8a2c-4fbf-ba8b-445dac368b0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5703</Words>
  <Characters>32509</Characters>
  <Application>Microsoft Office Word</Application>
  <DocSecurity>0</DocSecurity>
  <Lines>270</Lines>
  <Paragraphs>76</Paragraphs>
  <ScaleCrop>false</ScaleCrop>
  <Company>Essex County Council</Company>
  <LinksUpToDate>false</LinksUpToDate>
  <CharactersWithSpaces>38136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cara.gale</dc:creator>
  <cp:keywords/>
  <dc:description/>
  <cp:lastModifiedBy>Andrew Beaver - Category and Contract Manager</cp:lastModifiedBy>
  <cp:revision>2</cp:revision>
  <cp:lastPrinted>2018-07-31T20:43:00Z</cp:lastPrinted>
  <dcterms:created xsi:type="dcterms:W3CDTF">2021-05-27T12:47:00Z</dcterms:created>
  <dcterms:modified xsi:type="dcterms:W3CDTF">2021-05-27T12:47:00Z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0x01010055CF5A7F11C3E448877043C034DD4876</vt:lpwstr>
  </property>
  <property fmtid="{D5CDD505-2E9C-101B-9397-08002B2CF9AE}" pid="3" name="Order">
    <vt:r8>286900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SIP_Label_39d8be9e-c8d9-4b9c-bd40-2c27cc7ea2e6_Enabled">
    <vt:lpwstr>true</vt:lpwstr>
  </property>
  <property fmtid="{D5CDD505-2E9C-101B-9397-08002B2CF9AE}" pid="9" name="MSIP_Label_39d8be9e-c8d9-4b9c-bd40-2c27cc7ea2e6_SetDate">
    <vt:lpwstr>2021-05-05T11:45:29Z</vt:lpwstr>
  </property>
  <property fmtid="{D5CDD505-2E9C-101B-9397-08002B2CF9AE}" pid="10" name="MSIP_Label_39d8be9e-c8d9-4b9c-bd40-2c27cc7ea2e6_Method">
    <vt:lpwstr>Standard</vt:lpwstr>
  </property>
  <property fmtid="{D5CDD505-2E9C-101B-9397-08002B2CF9AE}" pid="11" name="MSIP_Label_39d8be9e-c8d9-4b9c-bd40-2c27cc7ea2e6_Name">
    <vt:lpwstr>39d8be9e-c8d9-4b9c-bd40-2c27cc7ea2e6</vt:lpwstr>
  </property>
  <property fmtid="{D5CDD505-2E9C-101B-9397-08002B2CF9AE}" pid="12" name="MSIP_Label_39d8be9e-c8d9-4b9c-bd40-2c27cc7ea2e6_SiteId">
    <vt:lpwstr>a8b4324f-155c-4215-a0f1-7ed8cc9a992f</vt:lpwstr>
  </property>
  <property fmtid="{D5CDD505-2E9C-101B-9397-08002B2CF9AE}" pid="13" name="MSIP_Label_39d8be9e-c8d9-4b9c-bd40-2c27cc7ea2e6_ActionId">
    <vt:lpwstr>079457c9-ad62-4e0a-85a7-0000547d9e04</vt:lpwstr>
  </property>
  <property fmtid="{D5CDD505-2E9C-101B-9397-08002B2CF9AE}" pid="14" name="MSIP_Label_39d8be9e-c8d9-4b9c-bd40-2c27cc7ea2e6_ContentBits">
    <vt:lpwstr>0</vt:lpwstr>
  </property>
</Properties>
</file>