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261"/>
        <w:tblW w:w="14503" w:type="dxa"/>
        <w:tblLook w:val="04A0" w:firstRow="1" w:lastRow="0" w:firstColumn="1" w:lastColumn="0" w:noHBand="0" w:noVBand="1"/>
      </w:tblPr>
      <w:tblGrid>
        <w:gridCol w:w="669"/>
        <w:gridCol w:w="6917"/>
        <w:gridCol w:w="6917"/>
      </w:tblGrid>
      <w:tr w:rsidR="00823AB2" w14:paraId="49B1CFD4" w14:textId="77777777" w:rsidTr="001D55A2">
        <w:tc>
          <w:tcPr>
            <w:tcW w:w="669" w:type="dxa"/>
            <w:shd w:val="clear" w:color="auto" w:fill="92D050"/>
          </w:tcPr>
          <w:p w14:paraId="012E1C9D" w14:textId="77777777" w:rsidR="00823AB2" w:rsidRPr="00C1536B" w:rsidRDefault="00823AB2" w:rsidP="00C1536B">
            <w:pPr>
              <w:rPr>
                <w:b/>
                <w:bCs/>
              </w:rPr>
            </w:pPr>
            <w:bookmarkStart w:id="0" w:name="_GoBack"/>
            <w:bookmarkEnd w:id="0"/>
            <w:r w:rsidRPr="00C1536B">
              <w:rPr>
                <w:b/>
                <w:bCs/>
              </w:rPr>
              <w:t>Ref</w:t>
            </w:r>
          </w:p>
        </w:tc>
        <w:tc>
          <w:tcPr>
            <w:tcW w:w="6917" w:type="dxa"/>
            <w:shd w:val="clear" w:color="auto" w:fill="92D050"/>
          </w:tcPr>
          <w:p w14:paraId="08527F78" w14:textId="77777777" w:rsidR="00823AB2" w:rsidRPr="00C1536B" w:rsidRDefault="00823AB2" w:rsidP="00C1536B">
            <w:pPr>
              <w:rPr>
                <w:b/>
                <w:bCs/>
              </w:rPr>
            </w:pPr>
            <w:r w:rsidRPr="00C1536B">
              <w:rPr>
                <w:b/>
                <w:bCs/>
              </w:rPr>
              <w:t>Question</w:t>
            </w:r>
          </w:p>
        </w:tc>
        <w:tc>
          <w:tcPr>
            <w:tcW w:w="6917" w:type="dxa"/>
            <w:shd w:val="clear" w:color="auto" w:fill="92D050"/>
          </w:tcPr>
          <w:p w14:paraId="5FF0C661" w14:textId="77777777" w:rsidR="00823AB2" w:rsidRPr="00C1536B" w:rsidRDefault="00823AB2" w:rsidP="00C1536B">
            <w:pPr>
              <w:rPr>
                <w:b/>
                <w:bCs/>
              </w:rPr>
            </w:pPr>
            <w:r w:rsidRPr="00C1536B">
              <w:rPr>
                <w:b/>
                <w:bCs/>
              </w:rPr>
              <w:t>Answer</w:t>
            </w:r>
          </w:p>
        </w:tc>
      </w:tr>
      <w:tr w:rsidR="00823AB2" w14:paraId="01E29483" w14:textId="77777777" w:rsidTr="001D55A2">
        <w:trPr>
          <w:trHeight w:val="1489"/>
        </w:trPr>
        <w:tc>
          <w:tcPr>
            <w:tcW w:w="669" w:type="dxa"/>
          </w:tcPr>
          <w:p w14:paraId="457EE244" w14:textId="77777777" w:rsidR="00823AB2" w:rsidRDefault="00823AB2" w:rsidP="00C1536B">
            <w:r>
              <w:t>Q1</w:t>
            </w:r>
          </w:p>
        </w:tc>
        <w:tc>
          <w:tcPr>
            <w:tcW w:w="6917" w:type="dxa"/>
          </w:tcPr>
          <w:p w14:paraId="53640948" w14:textId="736EC301" w:rsidR="00823AB2" w:rsidRDefault="00823AB2" w:rsidP="00C1536B">
            <w:r>
              <w:t xml:space="preserve">Are you </w:t>
            </w:r>
            <w:r w:rsidRPr="00AF5650">
              <w:t>willing to contract on the basis of G-Cloud 11, these being pre agreed terms between government bodies and suppliers?</w:t>
            </w:r>
          </w:p>
          <w:p w14:paraId="3FC4FD4D" w14:textId="77777777" w:rsidR="00823AB2" w:rsidRDefault="00823AB2" w:rsidP="00C1536B"/>
          <w:p w14:paraId="03364D44" w14:textId="77777777" w:rsidR="00823AB2" w:rsidRDefault="00823AB2" w:rsidP="00C1536B"/>
          <w:p w14:paraId="278DEEAB" w14:textId="77777777" w:rsidR="00823AB2" w:rsidRDefault="00823AB2" w:rsidP="00C1536B"/>
          <w:p w14:paraId="0B09D118" w14:textId="77777777" w:rsidR="00823AB2" w:rsidRDefault="00823AB2" w:rsidP="00C1536B"/>
        </w:tc>
        <w:tc>
          <w:tcPr>
            <w:tcW w:w="6917" w:type="dxa"/>
          </w:tcPr>
          <w:p w14:paraId="12A73753" w14:textId="03656E78" w:rsidR="00823AB2" w:rsidRDefault="00823AB2" w:rsidP="00C1536B">
            <w:r w:rsidRPr="00397782">
              <w:t>The SSRO is not using the G-Cloud framework to procure these services and, therefore, is not able to rely on those terms. In order to participate in the tender exercise, bidders must accept the SSRO’s published terms.</w:t>
            </w:r>
          </w:p>
        </w:tc>
      </w:tr>
      <w:tr w:rsidR="00823AB2" w14:paraId="1FB5904B" w14:textId="77777777" w:rsidTr="001D55A2">
        <w:tc>
          <w:tcPr>
            <w:tcW w:w="669" w:type="dxa"/>
          </w:tcPr>
          <w:p w14:paraId="6C68164A" w14:textId="77777777" w:rsidR="00823AB2" w:rsidRDefault="00823AB2" w:rsidP="00C1536B">
            <w:r>
              <w:t>Q2</w:t>
            </w:r>
          </w:p>
        </w:tc>
        <w:tc>
          <w:tcPr>
            <w:tcW w:w="6917" w:type="dxa"/>
          </w:tcPr>
          <w:p w14:paraId="7D4BFC32" w14:textId="2BCB0D3C" w:rsidR="00823AB2" w:rsidRDefault="00823AB2" w:rsidP="00F91B97">
            <w:r>
              <w:rPr>
                <w:b/>
                <w:bCs/>
              </w:rPr>
              <w:t xml:space="preserve">1. </w:t>
            </w:r>
            <w:r w:rsidRPr="00F91B97">
              <w:rPr>
                <w:b/>
                <w:bCs/>
              </w:rPr>
              <w:t xml:space="preserve">Appendix 1: Specification, ICT &amp; Security Requirements: Section 3.9 - 3.11 – </w:t>
            </w:r>
            <w:r>
              <w:t>Our Software is hosted on Amazon Web Services platform who do hold these policies and are to these security standards - is this sufficient coverage as a potential contractor  or is it required that our company hold these certifications?</w:t>
            </w:r>
          </w:p>
          <w:p w14:paraId="008E3450" w14:textId="77777777" w:rsidR="00823AB2" w:rsidRDefault="00823AB2" w:rsidP="00AB6903"/>
          <w:p w14:paraId="4638E1CD" w14:textId="15D5BD8A" w:rsidR="00823AB2" w:rsidRDefault="00823AB2" w:rsidP="00F91B97">
            <w:r w:rsidRPr="00F91B97">
              <w:rPr>
                <w:b/>
                <w:bCs/>
              </w:rPr>
              <w:t>2. Appendix 1: Specification, ICT &amp; Security Requirements:Section 3.15</w:t>
            </w:r>
            <w:r>
              <w:rPr>
                <w:b/>
                <w:bCs/>
              </w:rPr>
              <w:t xml:space="preserve"> - </w:t>
            </w:r>
            <w:r>
              <w:t>If successful, would our staff get reviewed for this HMG Security Clearance  or do we need to have this in order to bid.</w:t>
            </w:r>
          </w:p>
        </w:tc>
        <w:tc>
          <w:tcPr>
            <w:tcW w:w="6917" w:type="dxa"/>
          </w:tcPr>
          <w:p w14:paraId="0E56AE40" w14:textId="36C6AB5B" w:rsidR="00823AB2" w:rsidRDefault="00823AB2" w:rsidP="00C1536B">
            <w:r w:rsidRPr="00C877A8">
              <w:t>1</w:t>
            </w:r>
            <w:r>
              <w:t xml:space="preserve">. </w:t>
            </w:r>
            <w:r w:rsidRPr="00C877A8">
              <w:t>The contractor needs be certified.</w:t>
            </w:r>
          </w:p>
          <w:p w14:paraId="557CDD53" w14:textId="77777777" w:rsidR="00823AB2" w:rsidRDefault="00823AB2" w:rsidP="00C1536B"/>
          <w:p w14:paraId="67FA4E75" w14:textId="77777777" w:rsidR="00823AB2" w:rsidRDefault="00823AB2" w:rsidP="00C1536B"/>
          <w:p w14:paraId="1BA6F8CB" w14:textId="77777777" w:rsidR="00823AB2" w:rsidRDefault="00823AB2" w:rsidP="00C1536B"/>
          <w:p w14:paraId="679528D2" w14:textId="77777777" w:rsidR="00823AB2" w:rsidRDefault="00823AB2" w:rsidP="00C1536B"/>
          <w:p w14:paraId="5AD36073" w14:textId="77777777" w:rsidR="00823AB2" w:rsidRDefault="00823AB2" w:rsidP="00C1536B"/>
          <w:p w14:paraId="064D5244" w14:textId="77777777" w:rsidR="00823AB2" w:rsidRDefault="00823AB2" w:rsidP="00C1536B"/>
          <w:p w14:paraId="0F3B583B" w14:textId="52838AE4" w:rsidR="00823AB2" w:rsidRDefault="00823AB2" w:rsidP="00C1536B">
            <w:r>
              <w:t xml:space="preserve">2. </w:t>
            </w:r>
            <w:r w:rsidRPr="0047723A">
              <w:t>Supplier staff who could access SSRO information in the system, e.g. privilege access technical staff, will need to hold UK HMG security clearance at SC level or above.</w:t>
            </w:r>
          </w:p>
        </w:tc>
      </w:tr>
    </w:tbl>
    <w:p w14:paraId="7181903E" w14:textId="67B72A71" w:rsidR="00B429BB" w:rsidRDefault="00CF41CA">
      <w:pPr>
        <w:rPr>
          <w:b/>
          <w:bCs/>
          <w:u w:val="single"/>
        </w:rPr>
      </w:pPr>
      <w:r>
        <w:rPr>
          <w:b/>
          <w:bCs/>
          <w:u w:val="single"/>
        </w:rPr>
        <w:t>Board Management System</w:t>
      </w:r>
      <w:r w:rsidR="00C1536B" w:rsidRPr="00C1536B">
        <w:rPr>
          <w:b/>
          <w:bCs/>
          <w:u w:val="single"/>
        </w:rPr>
        <w:t xml:space="preserve"> Contract – clarification questions and answers</w:t>
      </w:r>
    </w:p>
    <w:p w14:paraId="78E421E4" w14:textId="62F516CC" w:rsidR="00CF41CA" w:rsidRPr="00CF41CA" w:rsidRDefault="00CF41CA" w:rsidP="00CF41CA"/>
    <w:p w14:paraId="6F786A65" w14:textId="7996A02C" w:rsidR="00CF41CA" w:rsidRPr="00CF41CA" w:rsidRDefault="00CF41CA" w:rsidP="00CF41CA"/>
    <w:p w14:paraId="228B9F03" w14:textId="616006A3" w:rsidR="00CF41CA" w:rsidRPr="00CF41CA" w:rsidRDefault="00CF41CA" w:rsidP="00CF41CA"/>
    <w:p w14:paraId="3BEB7F2B" w14:textId="547A7A4C" w:rsidR="00CF41CA" w:rsidRPr="00CF41CA" w:rsidRDefault="00CF41CA" w:rsidP="00CF41CA"/>
    <w:p w14:paraId="79B2A21A" w14:textId="29DC5C71" w:rsidR="00CF41CA" w:rsidRPr="00CF41CA" w:rsidRDefault="00CF41CA" w:rsidP="00CF41CA">
      <w:pPr>
        <w:tabs>
          <w:tab w:val="left" w:pos="4800"/>
        </w:tabs>
      </w:pPr>
      <w:r>
        <w:tab/>
      </w:r>
    </w:p>
    <w:p w14:paraId="3F391404" w14:textId="0BC1C336" w:rsidR="00CF41CA" w:rsidRPr="00CF41CA" w:rsidRDefault="00CF41CA" w:rsidP="00CF41CA"/>
    <w:p w14:paraId="236A955B" w14:textId="4AF09A60" w:rsidR="00CF41CA" w:rsidRPr="00CF41CA" w:rsidRDefault="00CF41CA" w:rsidP="00CF41CA"/>
    <w:p w14:paraId="0B5F384F" w14:textId="5EFFE399" w:rsidR="00CF41CA" w:rsidRPr="00CF41CA" w:rsidRDefault="00CF41CA" w:rsidP="00CF41CA"/>
    <w:p w14:paraId="19CB4791" w14:textId="26853721" w:rsidR="00CF41CA" w:rsidRPr="00CF41CA" w:rsidRDefault="00CF41CA" w:rsidP="00CF41CA"/>
    <w:p w14:paraId="5FA0C254" w14:textId="354C0C73" w:rsidR="00CF41CA" w:rsidRPr="00CF41CA" w:rsidRDefault="00CF41CA" w:rsidP="00CF41CA"/>
    <w:p w14:paraId="41865BE3" w14:textId="5A7FF193" w:rsidR="00CF41CA" w:rsidRPr="00CF41CA" w:rsidRDefault="00CF41CA" w:rsidP="00CF41CA"/>
    <w:p w14:paraId="796373A2" w14:textId="775808E1" w:rsidR="00CF41CA" w:rsidRPr="00CF41CA" w:rsidRDefault="00CF41CA" w:rsidP="00CF41CA"/>
    <w:p w14:paraId="0759A9D6" w14:textId="15D5213B" w:rsidR="00CF41CA" w:rsidRPr="00CF41CA" w:rsidRDefault="00CF41CA" w:rsidP="00CF41CA"/>
    <w:p w14:paraId="2C688789" w14:textId="412467F7" w:rsidR="00CF41CA" w:rsidRPr="00CF41CA" w:rsidRDefault="00CF41CA" w:rsidP="00CF41CA"/>
    <w:p w14:paraId="2CB5365D" w14:textId="3EF35A23" w:rsidR="00CF41CA" w:rsidRPr="00CF41CA" w:rsidRDefault="00CF41CA" w:rsidP="00CF41CA"/>
    <w:p w14:paraId="18D5CE14" w14:textId="5D4F952E" w:rsidR="00CF41CA" w:rsidRPr="00CF41CA" w:rsidRDefault="00CF41CA" w:rsidP="00CF41CA"/>
    <w:p w14:paraId="511ADD3A" w14:textId="0EA5D9E8" w:rsidR="00CF41CA" w:rsidRPr="00CF41CA" w:rsidRDefault="00CF41CA" w:rsidP="00CF41CA"/>
    <w:p w14:paraId="0BA558F9" w14:textId="61530B11" w:rsidR="00CF41CA" w:rsidRPr="00CF41CA" w:rsidRDefault="00CF41CA" w:rsidP="00CF41CA"/>
    <w:p w14:paraId="49DC775F" w14:textId="77777777" w:rsidR="00CF41CA" w:rsidRPr="00CF41CA" w:rsidRDefault="00CF41CA" w:rsidP="00CF41CA"/>
    <w:sectPr w:rsidR="00CF41CA" w:rsidRPr="00CF41CA" w:rsidSect="00C1536B">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1FBF0" w14:textId="77777777" w:rsidR="00C1536B" w:rsidRDefault="00C1536B" w:rsidP="00C1536B">
      <w:pPr>
        <w:spacing w:after="0" w:line="240" w:lineRule="auto"/>
      </w:pPr>
      <w:r>
        <w:separator/>
      </w:r>
    </w:p>
  </w:endnote>
  <w:endnote w:type="continuationSeparator" w:id="0">
    <w:p w14:paraId="72F3FA16" w14:textId="77777777" w:rsidR="00C1536B" w:rsidRDefault="00C1536B" w:rsidP="00C1536B">
      <w:pPr>
        <w:spacing w:after="0" w:line="240" w:lineRule="auto"/>
      </w:pPr>
      <w:r>
        <w:continuationSeparator/>
      </w:r>
    </w:p>
  </w:endnote>
  <w:endnote w:type="continuationNotice" w:id="1">
    <w:p w14:paraId="5275A109" w14:textId="77777777" w:rsidR="003B5C9F" w:rsidRDefault="003B5C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D95D8" w14:textId="77777777" w:rsidR="00AF3FCF" w:rsidRDefault="00AF3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ED854" w14:textId="7232E13C" w:rsidR="00C1536B" w:rsidRDefault="00C1536B">
    <w:pPr>
      <w:pStyle w:val="Footer"/>
    </w:pPr>
    <w:r>
      <w:rPr>
        <w:noProof/>
      </w:rPr>
      <mc:AlternateContent>
        <mc:Choice Requires="wps">
          <w:drawing>
            <wp:anchor distT="0" distB="0" distL="114300" distR="114300" simplePos="0" relativeHeight="251659264" behindDoc="0" locked="0" layoutInCell="0" allowOverlap="1" wp14:anchorId="24F7B0A9" wp14:editId="1AEEE9CA">
              <wp:simplePos x="0" y="0"/>
              <wp:positionH relativeFrom="page">
                <wp:posOffset>0</wp:posOffset>
              </wp:positionH>
              <wp:positionV relativeFrom="page">
                <wp:posOffset>7103110</wp:posOffset>
              </wp:positionV>
              <wp:extent cx="10692130" cy="266700"/>
              <wp:effectExtent l="0" t="0" r="0" b="0"/>
              <wp:wrapNone/>
              <wp:docPr id="2" name="MSIPCMbded478281b9d1ff0b722161" descr="{&quot;HashCode&quot;:1536978485,&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3F1082" w14:textId="5EFD4FDE" w:rsidR="00C1536B" w:rsidRPr="00C1536B" w:rsidRDefault="00C1536B" w:rsidP="00C1536B">
                          <w:pPr>
                            <w:spacing w:after="0"/>
                            <w:jc w:val="center"/>
                            <w:rPr>
                              <w:rFonts w:ascii="Calibri" w:hAnsi="Calibri" w:cs="Calibri"/>
                              <w:color w:val="000000"/>
                              <w:sz w:val="20"/>
                            </w:rPr>
                          </w:pPr>
                          <w:r w:rsidRPr="00C1536B">
                            <w:rPr>
                              <w:rFonts w:ascii="Calibri" w:hAnsi="Calibri" w:cs="Calibri"/>
                              <w:color w:val="000000"/>
                              <w:sz w:val="20"/>
                            </w:rPr>
                            <w:t>OFFICIAL - SENSITIVE -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F7B0A9" id="_x0000_t202" coordsize="21600,21600" o:spt="202" path="m,l,21600r21600,l21600,xe">
              <v:stroke joinstyle="miter"/>
              <v:path gradientshapeok="t" o:connecttype="rect"/>
            </v:shapetype>
            <v:shape id="MSIPCMbded478281b9d1ff0b722161" o:spid="_x0000_s1027" type="#_x0000_t202" alt="{&quot;HashCode&quot;:1536978485,&quot;Height&quot;:595.0,&quot;Width&quot;:841.0,&quot;Placement&quot;:&quot;Footer&quot;,&quot;Index&quot;:&quot;Primary&quot;,&quot;Section&quot;:1,&quot;Top&quot;:0.0,&quot;Left&quot;:0.0}" style="position:absolute;margin-left:0;margin-top:559.3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" o:allowincell="f" filled="f" stroked="f" strokeweight=".5pt">
              <v:textbox inset=",0,,0">
                <w:txbxContent>
                  <w:p w14:paraId="613F1082" w14:textId="5EFD4FDE" w:rsidR="00C1536B" w:rsidRPr="00C1536B" w:rsidRDefault="00C1536B" w:rsidP="00C1536B">
                    <w:pPr>
                      <w:spacing w:after="0"/>
                      <w:jc w:val="center"/>
                      <w:rPr>
                        <w:rFonts w:ascii="Calibri" w:hAnsi="Calibri" w:cs="Calibri"/>
                        <w:color w:val="000000"/>
                        <w:sz w:val="20"/>
                      </w:rPr>
                    </w:pPr>
                    <w:r w:rsidRPr="00C1536B">
                      <w:rPr>
                        <w:rFonts w:ascii="Calibri" w:hAnsi="Calibri" w:cs="Calibri"/>
                        <w:color w:val="000000"/>
                        <w:sz w:val="20"/>
                      </w:rPr>
                      <w:t>OFFICIAL - 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7203" w14:textId="77777777" w:rsidR="00AF3FCF" w:rsidRDefault="00AF3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30F27" w14:textId="77777777" w:rsidR="00C1536B" w:rsidRDefault="00C1536B" w:rsidP="00C1536B">
      <w:pPr>
        <w:spacing w:after="0" w:line="240" w:lineRule="auto"/>
      </w:pPr>
      <w:r>
        <w:separator/>
      </w:r>
    </w:p>
  </w:footnote>
  <w:footnote w:type="continuationSeparator" w:id="0">
    <w:p w14:paraId="397A1CD3" w14:textId="77777777" w:rsidR="00C1536B" w:rsidRDefault="00C1536B" w:rsidP="00C1536B">
      <w:pPr>
        <w:spacing w:after="0" w:line="240" w:lineRule="auto"/>
      </w:pPr>
      <w:r>
        <w:continuationSeparator/>
      </w:r>
    </w:p>
  </w:footnote>
  <w:footnote w:type="continuationNotice" w:id="1">
    <w:p w14:paraId="5F2907A7" w14:textId="77777777" w:rsidR="003B5C9F" w:rsidRDefault="003B5C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3EF65" w14:textId="77777777" w:rsidR="00AF3FCF" w:rsidRDefault="00AF3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CD62B" w14:textId="1DD8AF40" w:rsidR="00C1536B" w:rsidRDefault="00C1536B">
    <w:pPr>
      <w:pStyle w:val="Header"/>
    </w:pPr>
    <w:r>
      <w:rPr>
        <w:noProof/>
      </w:rPr>
      <mc:AlternateContent>
        <mc:Choice Requires="wps">
          <w:drawing>
            <wp:anchor distT="0" distB="0" distL="114300" distR="114300" simplePos="0" relativeHeight="251657216" behindDoc="0" locked="0" layoutInCell="0" allowOverlap="1" wp14:anchorId="1CC7F674" wp14:editId="596A00CE">
              <wp:simplePos x="0" y="0"/>
              <wp:positionH relativeFrom="page">
                <wp:posOffset>0</wp:posOffset>
              </wp:positionH>
              <wp:positionV relativeFrom="page">
                <wp:posOffset>190500</wp:posOffset>
              </wp:positionV>
              <wp:extent cx="10692130" cy="266700"/>
              <wp:effectExtent l="0" t="0" r="0" b="0"/>
              <wp:wrapNone/>
              <wp:docPr id="1" name="MSIPCM740e4fd293cc3f2c7a5e1bf9" descr="{&quot;HashCode&quot;:1512840916,&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4BC952" w14:textId="634259EF" w:rsidR="00C1536B" w:rsidRPr="00C1536B" w:rsidRDefault="00C1536B" w:rsidP="00C1536B">
                          <w:pPr>
                            <w:spacing w:after="0"/>
                            <w:jc w:val="center"/>
                            <w:rPr>
                              <w:rFonts w:ascii="Calibri" w:hAnsi="Calibri" w:cs="Calibri"/>
                              <w:color w:val="000000"/>
                              <w:sz w:val="20"/>
                            </w:rPr>
                          </w:pPr>
                          <w:r w:rsidRPr="00C1536B">
                            <w:rPr>
                              <w:rFonts w:ascii="Calibri" w:hAnsi="Calibri" w:cs="Calibri"/>
                              <w:color w:val="000000"/>
                              <w:sz w:val="20"/>
                            </w:rPr>
                            <w:t>OFFICIAL - SENSITIVE -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C7F674" id="_x0000_t202" coordsize="21600,21600" o:spt="202" path="m,l,21600r21600,l21600,xe">
              <v:stroke joinstyle="miter"/>
              <v:path gradientshapeok="t" o:connecttype="rect"/>
            </v:shapetype>
            <v:shape id="MSIPCM740e4fd293cc3f2c7a5e1bf9" o:spid="_x0000_s1026" type="#_x0000_t202" alt="{&quot;HashCode&quot;:1512840916,&quot;Height&quot;:595.0,&quot;Width&quot;:841.0,&quot;Placement&quot;:&quot;Header&quot;,&quot;Index&quot;:&quot;Primary&quot;,&quot;Section&quot;:1,&quot;Top&quot;:0.0,&quot;Left&quot;:0.0}" style="position:absolute;margin-left:0;margin-top:15pt;width:841.9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" o:allowincell="f" filled="f" stroked="f" strokeweight=".5pt">
              <v:textbox inset=",0,,0">
                <w:txbxContent>
                  <w:p w14:paraId="194BC952" w14:textId="634259EF" w:rsidR="00C1536B" w:rsidRPr="00C1536B" w:rsidRDefault="00C1536B" w:rsidP="00C1536B">
                    <w:pPr>
                      <w:spacing w:after="0"/>
                      <w:jc w:val="center"/>
                      <w:rPr>
                        <w:rFonts w:ascii="Calibri" w:hAnsi="Calibri" w:cs="Calibri"/>
                        <w:color w:val="000000"/>
                        <w:sz w:val="20"/>
                      </w:rPr>
                    </w:pPr>
                    <w:r w:rsidRPr="00C1536B">
                      <w:rPr>
                        <w:rFonts w:ascii="Calibri" w:hAnsi="Calibri" w:cs="Calibri"/>
                        <w:color w:val="000000"/>
                        <w:sz w:val="20"/>
                      </w:rPr>
                      <w:t>OFFICIAL - 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B64E4" w14:textId="77777777" w:rsidR="00AF3FCF" w:rsidRDefault="00AF3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64309"/>
    <w:multiLevelType w:val="hybridMultilevel"/>
    <w:tmpl w:val="0AAE38FA"/>
    <w:lvl w:ilvl="0" w:tplc="45F8A86E">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6B"/>
    <w:rsid w:val="001D55A2"/>
    <w:rsid w:val="00321338"/>
    <w:rsid w:val="00397782"/>
    <w:rsid w:val="003B5C9F"/>
    <w:rsid w:val="0047723A"/>
    <w:rsid w:val="0049501A"/>
    <w:rsid w:val="00596838"/>
    <w:rsid w:val="005A7D82"/>
    <w:rsid w:val="007D729E"/>
    <w:rsid w:val="00823AB2"/>
    <w:rsid w:val="00AB6903"/>
    <w:rsid w:val="00AF3FCF"/>
    <w:rsid w:val="00AF5650"/>
    <w:rsid w:val="00B429BB"/>
    <w:rsid w:val="00C1536B"/>
    <w:rsid w:val="00C2259D"/>
    <w:rsid w:val="00C877A8"/>
    <w:rsid w:val="00CF41CA"/>
    <w:rsid w:val="00F91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AFF849"/>
  <w15:chartTrackingRefBased/>
  <w15:docId w15:val="{EEE3B7F1-608F-414C-A78C-966503C4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36B"/>
    <w:rPr>
      <w:rFonts w:ascii="Segoe UI" w:hAnsi="Segoe UI" w:cs="Segoe UI"/>
      <w:sz w:val="18"/>
      <w:szCs w:val="18"/>
    </w:rPr>
  </w:style>
  <w:style w:type="paragraph" w:styleId="Header">
    <w:name w:val="header"/>
    <w:basedOn w:val="Normal"/>
    <w:link w:val="HeaderChar"/>
    <w:uiPriority w:val="99"/>
    <w:unhideWhenUsed/>
    <w:rsid w:val="00C15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36B"/>
  </w:style>
  <w:style w:type="paragraph" w:styleId="Footer">
    <w:name w:val="footer"/>
    <w:basedOn w:val="Normal"/>
    <w:link w:val="FooterChar"/>
    <w:uiPriority w:val="99"/>
    <w:unhideWhenUsed/>
    <w:rsid w:val="00C15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36B"/>
  </w:style>
  <w:style w:type="paragraph" w:styleId="ListParagraph">
    <w:name w:val="List Paragraph"/>
    <w:basedOn w:val="Normal"/>
    <w:uiPriority w:val="34"/>
    <w:qFormat/>
    <w:rsid w:val="00F91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tention_x0020_Period xmlns="945d2b89-3103-46b4-9dab-5c7033d829ac">Custom</Retention_x0020_Period>
    <TaxCatchAll xmlns="f6c0f5a9-fb1b-46f7-8164-1a62f2efa361">
      <Value>2</Value>
      <Value>6</Value>
    </TaxCatchAll>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Retention_x0020_Deletion_x0020_Date xmlns="945d2b89-3103-46b4-9dab-5c7033d829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47c61eb36336859f5a3ce66635d88f1">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36dcece68d0e35ec9ce8fad3d421862a"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E3260-C280-4495-9BF0-E7881F9CF7C5}">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f6c0f5a9-fb1b-46f7-8164-1a62f2efa361"/>
    <ds:schemaRef ds:uri="http://schemas.microsoft.com/sharepoint/v3"/>
    <ds:schemaRef ds:uri="89623ef0-c523-4593-a44a-2b12d47799e6"/>
    <ds:schemaRef ds:uri="http://purl.org/dc/terms/"/>
    <ds:schemaRef ds:uri="http://schemas.microsoft.com/sharepoint/v4"/>
    <ds:schemaRef ds:uri="945d2b89-3103-46b4-9dab-5c7033d829ac"/>
    <ds:schemaRef ds:uri="http://www.w3.org/XML/1998/namespace"/>
    <ds:schemaRef ds:uri="http://purl.org/dc/elements/1.1/"/>
  </ds:schemaRefs>
</ds:datastoreItem>
</file>

<file path=customXml/itemProps2.xml><?xml version="1.0" encoding="utf-8"?>
<ds:datastoreItem xmlns:ds="http://schemas.openxmlformats.org/officeDocument/2006/customXml" ds:itemID="{34E6CF50-CB91-4322-91F6-74C63FC6F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18977-5752-4178-88A4-F6188AF66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Tynun Doyle</cp:lastModifiedBy>
  <cp:revision>2</cp:revision>
  <dcterms:created xsi:type="dcterms:W3CDTF">2019-07-31T16:34:00Z</dcterms:created>
  <dcterms:modified xsi:type="dcterms:W3CDTF">2019-07-31T16:34:00Z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85b184-4f5f-4517-8538-09449a0818a6_Enabled">
    <vt:lpwstr>True</vt:lpwstr>
  </property>
  <property fmtid="{D5CDD505-2E9C-101B-9397-08002B2CF9AE}" pid="3" name="MSIP_Label_4385b184-4f5f-4517-8538-09449a0818a6_SiteId">
    <vt:lpwstr>fa810b6b-7dd2-4340-934f-96091d79eacd</vt:lpwstr>
  </property>
  <property fmtid="{D5CDD505-2E9C-101B-9397-08002B2CF9AE}" pid="4" name="MSIP_Label_4385b184-4f5f-4517-8538-09449a0818a6_Owner">
    <vt:lpwstr>Jane.McGovern@ssro.gov.uk</vt:lpwstr>
  </property>
  <property fmtid="{D5CDD505-2E9C-101B-9397-08002B2CF9AE}" pid="5" name="MSIP_Label_4385b184-4f5f-4517-8538-09449a0818a6_SetDate">
    <vt:lpwstr>2019-07-11T11:10:09.0329994Z</vt:lpwstr>
  </property>
  <property fmtid="{D5CDD505-2E9C-101B-9397-08002B2CF9AE}" pid="6" name="MSIP_Label_4385b184-4f5f-4517-8538-09449a0818a6_Name">
    <vt:lpwstr>OS-COMMERCIAL</vt:lpwstr>
  </property>
  <property fmtid="{D5CDD505-2E9C-101B-9397-08002B2CF9AE}" pid="7" name="MSIP_Label_4385b184-4f5f-4517-8538-09449a0818a6_Application">
    <vt:lpwstr>Microsoft Azure Information Protection</vt:lpwstr>
  </property>
  <property fmtid="{D5CDD505-2E9C-101B-9397-08002B2CF9AE}" pid="8" name="MSIP_Label_4385b184-4f5f-4517-8538-09449a0818a6_ActionId">
    <vt:lpwstr>a47948fe-ac32-461a-8997-a1c3ca05a426</vt:lpwstr>
  </property>
  <property fmtid="{D5CDD505-2E9C-101B-9397-08002B2CF9AE}" pid="9" name="MSIP_Label_4385b184-4f5f-4517-8538-09449a0818a6_Extended_MSFT_Method">
    <vt:lpwstr>Manual</vt:lpwstr>
  </property>
  <property fmtid="{D5CDD505-2E9C-101B-9397-08002B2CF9AE}" pid="10" name="MSIP_Label_fb87c772-844e-44d8-b13a-b40118cab6ab_Enabled">
    <vt:lpwstr>True</vt:lpwstr>
  </property>
  <property fmtid="{D5CDD505-2E9C-101B-9397-08002B2CF9AE}" pid="11" name="MSIP_Label_fb87c772-844e-44d8-b13a-b40118cab6ab_SiteId">
    <vt:lpwstr>fa810b6b-7dd2-4340-934f-96091d79eacd</vt:lpwstr>
  </property>
  <property fmtid="{D5CDD505-2E9C-101B-9397-08002B2CF9AE}" pid="12" name="MSIP_Label_fb87c772-844e-44d8-b13a-b40118cab6ab_Owner">
    <vt:lpwstr>Jane.McGovern@ssro.gov.uk</vt:lpwstr>
  </property>
  <property fmtid="{D5CDD505-2E9C-101B-9397-08002B2CF9AE}" pid="13" name="MSIP_Label_fb87c772-844e-44d8-b13a-b40118cab6ab_SetDate">
    <vt:lpwstr>2019-07-11T11:10:09.0329994Z</vt:lpwstr>
  </property>
  <property fmtid="{D5CDD505-2E9C-101B-9397-08002B2CF9AE}" pid="14" name="MSIP_Label_fb87c772-844e-44d8-b13a-b40118cab6ab_Name">
    <vt:lpwstr>Corporate</vt:lpwstr>
  </property>
  <property fmtid="{D5CDD505-2E9C-101B-9397-08002B2CF9AE}" pid="15" name="MSIP_Label_fb87c772-844e-44d8-b13a-b40118cab6ab_Application">
    <vt:lpwstr>Microsoft Azure Information Protection</vt:lpwstr>
  </property>
  <property fmtid="{D5CDD505-2E9C-101B-9397-08002B2CF9AE}" pid="16" name="MSIP_Label_fb87c772-844e-44d8-b13a-b40118cab6ab_ActionId">
    <vt:lpwstr>a47948fe-ac32-461a-8997-a1c3ca05a426</vt:lpwstr>
  </property>
  <property fmtid="{D5CDD505-2E9C-101B-9397-08002B2CF9AE}" pid="17" name="MSIP_Label_fb87c772-844e-44d8-b13a-b40118cab6ab_Parent">
    <vt:lpwstr>4385b184-4f5f-4517-8538-09449a0818a6</vt:lpwstr>
  </property>
  <property fmtid="{D5CDD505-2E9C-101B-9397-08002B2CF9AE}" pid="18" name="MSIP_Label_fb87c772-844e-44d8-b13a-b40118cab6ab_Extended_MSFT_Method">
    <vt:lpwstr>Manual</vt:lpwstr>
  </property>
  <property fmtid="{D5CDD505-2E9C-101B-9397-08002B2CF9AE}" pid="19" name="Sensitivity">
    <vt:lpwstr>OS-COMMERCIAL Corporate</vt:lpwstr>
  </property>
  <property fmtid="{D5CDD505-2E9C-101B-9397-08002B2CF9AE}" pid="20" name="ContentTypeId">
    <vt:lpwstr>0x010100012EF87DA5912549ACD2C633F870CC41</vt:lpwstr>
  </property>
  <property fmtid="{D5CDD505-2E9C-101B-9397-08002B2CF9AE}" pid="21" name="Record Type">
    <vt:lpwstr>6;#General|039a3792-0c82-43f3-a689-1bfec2571e99</vt:lpwstr>
  </property>
  <property fmtid="{D5CDD505-2E9C-101B-9397-08002B2CF9AE}" pid="22" name="g3f6cb4c1d424f6f97cef99aa066f156">
    <vt:lpwstr>Finance|a34d354c-4712-4357-ad47-fbeb9a60ceb5</vt:lpwstr>
  </property>
  <property fmtid="{D5CDD505-2E9C-101B-9397-08002B2CF9AE}" pid="23" name="SharedWithUsers">
    <vt:lpwstr>32;#Tynun Doyle</vt:lpwstr>
  </property>
  <property fmtid="{D5CDD505-2E9C-101B-9397-08002B2CF9AE}" pid="24" name="OwningDepartment">
    <vt:lpwstr>2;#Finance|a34d354c-4712-4357-ad47-fbeb9a60ceb5</vt:lpwstr>
  </property>
</Properties>
</file>