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800C9" w14:textId="423A5EC7" w:rsidR="003F0751" w:rsidRPr="003F0751" w:rsidRDefault="003F0751" w:rsidP="00266AA3">
      <w:pPr>
        <w:pStyle w:val="Title"/>
        <w:jc w:val="center"/>
        <w:rPr>
          <w:rFonts w:asciiTheme="minorHAnsi" w:hAnsiTheme="minorHAnsi" w:cs="Arial"/>
          <w:b/>
          <w:bCs/>
          <w:sz w:val="28"/>
          <w:szCs w:val="28"/>
          <w:lang w:val="en-GB"/>
        </w:rPr>
      </w:pPr>
      <w:r w:rsidRPr="003F0751">
        <w:rPr>
          <w:rFonts w:asciiTheme="minorHAnsi" w:hAnsiTheme="minorHAnsi" w:cs="Arial"/>
          <w:b/>
          <w:bCs/>
          <w:sz w:val="28"/>
          <w:szCs w:val="28"/>
          <w:lang w:val="en-GB"/>
        </w:rPr>
        <w:t>Request for Quotation</w:t>
      </w:r>
    </w:p>
    <w:p w14:paraId="53B6787D" w14:textId="3DD212D6" w:rsidR="003F0751" w:rsidRDefault="003F0751"/>
    <w:p w14:paraId="6DCBC652" w14:textId="18B7BC55" w:rsidR="003F0751" w:rsidRDefault="003F0751" w:rsidP="003F0751">
      <w:pPr>
        <w:spacing w:before="120"/>
        <w:jc w:val="both"/>
        <w:rPr>
          <w:b/>
          <w:sz w:val="24"/>
          <w:szCs w:val="24"/>
        </w:rPr>
      </w:pPr>
      <w:r w:rsidRPr="004168EF">
        <w:rPr>
          <w:b/>
          <w:sz w:val="24"/>
          <w:szCs w:val="24"/>
        </w:rPr>
        <w:t>Lambeth</w:t>
      </w:r>
      <w:r>
        <w:rPr>
          <w:b/>
          <w:sz w:val="24"/>
          <w:szCs w:val="24"/>
        </w:rPr>
        <w:t xml:space="preserve"> Transport</w:t>
      </w:r>
      <w:r w:rsidRPr="004168EF">
        <w:rPr>
          <w:b/>
          <w:sz w:val="24"/>
          <w:szCs w:val="24"/>
        </w:rPr>
        <w:t xml:space="preserve"> </w:t>
      </w:r>
      <w:r>
        <w:rPr>
          <w:b/>
          <w:sz w:val="24"/>
          <w:szCs w:val="24"/>
        </w:rPr>
        <w:t>–</w:t>
      </w:r>
      <w:r w:rsidRPr="004168EF">
        <w:rPr>
          <w:b/>
          <w:sz w:val="24"/>
          <w:szCs w:val="24"/>
        </w:rPr>
        <w:t xml:space="preserve"> </w:t>
      </w:r>
      <w:bookmarkStart w:id="0" w:name="_Hlk37174891"/>
      <w:r>
        <w:rPr>
          <w:b/>
          <w:sz w:val="24"/>
          <w:szCs w:val="24"/>
        </w:rPr>
        <w:t>Lambeth Bike Markets</w:t>
      </w:r>
      <w:bookmarkEnd w:id="0"/>
    </w:p>
    <w:p w14:paraId="2821FDED" w14:textId="23A7E33F" w:rsidR="00E16E16" w:rsidRDefault="00E16E16" w:rsidP="003F0751">
      <w:pPr>
        <w:pStyle w:val="Title"/>
        <w:rPr>
          <w:rFonts w:asciiTheme="minorHAnsi" w:hAnsiTheme="minorHAnsi" w:cs="Arial"/>
          <w:b/>
          <w:bCs/>
          <w:sz w:val="22"/>
          <w:szCs w:val="22"/>
          <w:lang w:val="en-GB"/>
        </w:rPr>
      </w:pPr>
      <w:r>
        <w:rPr>
          <w:rFonts w:asciiTheme="minorHAnsi" w:hAnsiTheme="minorHAnsi" w:cs="Arial"/>
          <w:b/>
          <w:bCs/>
          <w:sz w:val="22"/>
          <w:szCs w:val="22"/>
          <w:lang w:val="en-GB"/>
        </w:rPr>
        <w:t xml:space="preserve">Contract </w:t>
      </w:r>
      <w:r w:rsidR="003F0751" w:rsidRPr="000E0D1E">
        <w:rPr>
          <w:rFonts w:asciiTheme="minorHAnsi" w:hAnsiTheme="minorHAnsi" w:cs="Arial"/>
          <w:b/>
          <w:bCs/>
          <w:sz w:val="22"/>
          <w:szCs w:val="22"/>
          <w:lang w:val="en-GB"/>
        </w:rPr>
        <w:t xml:space="preserve">Period: </w:t>
      </w:r>
      <w:r w:rsidRPr="00860D1E">
        <w:rPr>
          <w:rFonts w:asciiTheme="minorHAnsi" w:hAnsiTheme="minorHAnsi" w:cs="Arial"/>
          <w:b/>
          <w:bCs/>
          <w:sz w:val="22"/>
          <w:szCs w:val="22"/>
          <w:lang w:val="en-GB"/>
        </w:rPr>
        <w:t>1 June 2020</w:t>
      </w:r>
      <w:r>
        <w:rPr>
          <w:rFonts w:asciiTheme="minorHAnsi" w:hAnsiTheme="minorHAnsi" w:cs="Arial"/>
          <w:b/>
          <w:bCs/>
          <w:sz w:val="22"/>
          <w:szCs w:val="22"/>
          <w:lang w:val="en-GB"/>
        </w:rPr>
        <w:t xml:space="preserve"> – 31 May 2023</w:t>
      </w:r>
    </w:p>
    <w:p w14:paraId="0BB57BAE" w14:textId="15C4E8BA" w:rsidR="00E16E16" w:rsidRDefault="00E16E16" w:rsidP="003F0751">
      <w:pPr>
        <w:pStyle w:val="Title"/>
        <w:rPr>
          <w:rFonts w:asciiTheme="minorHAnsi" w:hAnsiTheme="minorHAnsi" w:cs="Arial"/>
          <w:b/>
          <w:bCs/>
          <w:sz w:val="22"/>
          <w:szCs w:val="22"/>
          <w:lang w:val="en-GB"/>
        </w:rPr>
      </w:pPr>
      <w:r w:rsidRPr="00E16E16">
        <w:rPr>
          <w:rFonts w:asciiTheme="minorHAnsi" w:hAnsiTheme="minorHAnsi" w:cs="Arial"/>
          <w:b/>
          <w:bCs/>
          <w:i/>
          <w:iCs/>
          <w:color w:val="FF0000"/>
          <w:sz w:val="22"/>
          <w:szCs w:val="22"/>
          <w:lang w:val="en-GB"/>
        </w:rPr>
        <w:t>P</w:t>
      </w:r>
      <w:r w:rsidRPr="00E16E16">
        <w:rPr>
          <w:rFonts w:asciiTheme="minorHAnsi" w:hAnsiTheme="minorHAnsi" w:cs="Arial"/>
          <w:b/>
          <w:bCs/>
          <w:i/>
          <w:iCs/>
          <w:color w:val="FF0000"/>
          <w:sz w:val="22"/>
          <w:szCs w:val="22"/>
          <w:lang w:val="en-GB"/>
        </w:rPr>
        <w:t>lease note that th</w:t>
      </w:r>
      <w:r>
        <w:rPr>
          <w:rFonts w:asciiTheme="minorHAnsi" w:hAnsiTheme="minorHAnsi" w:cs="Arial"/>
          <w:b/>
          <w:bCs/>
          <w:i/>
          <w:iCs/>
          <w:color w:val="FF0000"/>
          <w:sz w:val="22"/>
          <w:szCs w:val="22"/>
          <w:lang w:val="en-GB"/>
        </w:rPr>
        <w:t>ese start and end</w:t>
      </w:r>
      <w:r w:rsidRPr="00E16E16">
        <w:rPr>
          <w:rFonts w:asciiTheme="minorHAnsi" w:hAnsiTheme="minorHAnsi" w:cs="Arial"/>
          <w:b/>
          <w:bCs/>
          <w:i/>
          <w:iCs/>
          <w:color w:val="FF0000"/>
          <w:sz w:val="22"/>
          <w:szCs w:val="22"/>
          <w:lang w:val="en-GB"/>
        </w:rPr>
        <w:t xml:space="preserve"> date</w:t>
      </w:r>
      <w:r>
        <w:rPr>
          <w:rFonts w:asciiTheme="minorHAnsi" w:hAnsiTheme="minorHAnsi" w:cs="Arial"/>
          <w:b/>
          <w:bCs/>
          <w:i/>
          <w:iCs/>
          <w:color w:val="FF0000"/>
          <w:sz w:val="22"/>
          <w:szCs w:val="22"/>
          <w:lang w:val="en-GB"/>
        </w:rPr>
        <w:t>s</w:t>
      </w:r>
      <w:r w:rsidRPr="00E16E16">
        <w:rPr>
          <w:rFonts w:asciiTheme="minorHAnsi" w:hAnsiTheme="minorHAnsi" w:cs="Arial"/>
          <w:b/>
          <w:bCs/>
          <w:i/>
          <w:iCs/>
          <w:color w:val="FF0000"/>
          <w:sz w:val="22"/>
          <w:szCs w:val="22"/>
          <w:lang w:val="en-GB"/>
        </w:rPr>
        <w:t xml:space="preserve"> could be earlier or later pending </w:t>
      </w:r>
      <w:r w:rsidRPr="00E16E16">
        <w:rPr>
          <w:rFonts w:asciiTheme="minorHAnsi" w:hAnsiTheme="minorHAnsi" w:cs="Arial"/>
          <w:b/>
          <w:bCs/>
          <w:i/>
          <w:iCs/>
          <w:color w:val="FF0000"/>
          <w:sz w:val="22"/>
          <w:szCs w:val="22"/>
          <w:lang w:val="en-GB"/>
        </w:rPr>
        <w:t xml:space="preserve">the </w:t>
      </w:r>
      <w:r w:rsidRPr="00E16E16">
        <w:rPr>
          <w:rFonts w:asciiTheme="minorHAnsi" w:hAnsiTheme="minorHAnsi" w:cs="Arial"/>
          <w:b/>
          <w:bCs/>
          <w:i/>
          <w:iCs/>
          <w:color w:val="FF0000"/>
          <w:sz w:val="22"/>
          <w:szCs w:val="22"/>
          <w:lang w:val="en-GB"/>
        </w:rPr>
        <w:t>lifting of COVID-19 lockdown restrictions</w:t>
      </w:r>
      <w:r>
        <w:rPr>
          <w:rFonts w:asciiTheme="minorHAnsi" w:hAnsiTheme="minorHAnsi" w:cs="Arial"/>
          <w:b/>
          <w:bCs/>
          <w:sz w:val="22"/>
          <w:szCs w:val="22"/>
          <w:lang w:val="en-GB"/>
        </w:rPr>
        <w:t>.</w:t>
      </w:r>
    </w:p>
    <w:p w14:paraId="091F8BF5" w14:textId="77777777" w:rsidR="003F0751" w:rsidRPr="00AF7C8C" w:rsidRDefault="003F0751" w:rsidP="006B669E">
      <w:pPr>
        <w:pStyle w:val="Heading1"/>
        <w:rPr>
          <w:rFonts w:asciiTheme="minorHAnsi" w:hAnsiTheme="minorHAnsi" w:cs="Arial"/>
          <w:sz w:val="24"/>
          <w:szCs w:val="24"/>
        </w:rPr>
      </w:pPr>
      <w:r w:rsidRPr="00AF7C8C">
        <w:rPr>
          <w:rFonts w:asciiTheme="minorHAnsi" w:hAnsiTheme="minorHAnsi" w:cs="Arial"/>
          <w:sz w:val="24"/>
          <w:szCs w:val="24"/>
        </w:rPr>
        <w:t>Summary</w:t>
      </w:r>
    </w:p>
    <w:p w14:paraId="1A48E92F" w14:textId="41D5EF11" w:rsidR="003F0751" w:rsidRPr="000E0D1E" w:rsidRDefault="003F0751" w:rsidP="006B669E">
      <w:pPr>
        <w:pStyle w:val="Default"/>
        <w:rPr>
          <w:rFonts w:asciiTheme="minorHAnsi" w:hAnsiTheme="minorHAnsi" w:cs="Arial"/>
          <w:sz w:val="22"/>
          <w:szCs w:val="22"/>
        </w:rPr>
      </w:pPr>
      <w:r w:rsidRPr="000E0D1E">
        <w:rPr>
          <w:rFonts w:asciiTheme="minorHAnsi" w:hAnsiTheme="minorHAnsi" w:cs="Arial"/>
          <w:sz w:val="22"/>
          <w:szCs w:val="22"/>
        </w:rPr>
        <w:t xml:space="preserve">Lambeth </w:t>
      </w:r>
      <w:r>
        <w:rPr>
          <w:rFonts w:asciiTheme="minorHAnsi" w:hAnsiTheme="minorHAnsi" w:cs="Arial"/>
          <w:sz w:val="22"/>
          <w:szCs w:val="22"/>
        </w:rPr>
        <w:t>Transport</w:t>
      </w:r>
      <w:r w:rsidRPr="000E0D1E">
        <w:rPr>
          <w:rFonts w:asciiTheme="minorHAnsi" w:hAnsiTheme="minorHAnsi" w:cs="Arial"/>
          <w:sz w:val="22"/>
          <w:szCs w:val="22"/>
        </w:rPr>
        <w:t xml:space="preserve"> are seeking quotes for the commission of a </w:t>
      </w:r>
      <w:r>
        <w:rPr>
          <w:rFonts w:asciiTheme="minorHAnsi" w:hAnsiTheme="minorHAnsi" w:cs="Arial"/>
          <w:sz w:val="22"/>
          <w:szCs w:val="22"/>
        </w:rPr>
        <w:t xml:space="preserve">bike market to schools </w:t>
      </w:r>
      <w:r w:rsidR="008B424D">
        <w:rPr>
          <w:rFonts w:asciiTheme="minorHAnsi" w:hAnsiTheme="minorHAnsi" w:cs="Arial"/>
          <w:sz w:val="22"/>
          <w:szCs w:val="22"/>
        </w:rPr>
        <w:t xml:space="preserve">and public bike market events </w:t>
      </w:r>
      <w:r>
        <w:rPr>
          <w:rFonts w:asciiTheme="minorHAnsi" w:hAnsiTheme="minorHAnsi" w:cs="Arial"/>
          <w:sz w:val="22"/>
          <w:szCs w:val="22"/>
        </w:rPr>
        <w:t>in the borough</w:t>
      </w:r>
      <w:r w:rsidRPr="000E0D1E">
        <w:rPr>
          <w:rFonts w:asciiTheme="minorHAnsi" w:hAnsiTheme="minorHAnsi" w:cs="Arial"/>
          <w:sz w:val="22"/>
          <w:szCs w:val="22"/>
        </w:rPr>
        <w:t>.</w:t>
      </w:r>
    </w:p>
    <w:p w14:paraId="11D877E5" w14:textId="77777777" w:rsidR="003F0751" w:rsidRPr="00AF7C8C" w:rsidRDefault="003F0751" w:rsidP="006B669E">
      <w:pPr>
        <w:pStyle w:val="Heading1"/>
        <w:numPr>
          <w:ilvl w:val="0"/>
          <w:numId w:val="8"/>
        </w:numPr>
        <w:ind w:hanging="720"/>
        <w:rPr>
          <w:rFonts w:asciiTheme="minorHAnsi" w:hAnsiTheme="minorHAnsi" w:cs="Arial"/>
          <w:sz w:val="24"/>
          <w:szCs w:val="24"/>
        </w:rPr>
      </w:pPr>
      <w:r w:rsidRPr="00AF7C8C">
        <w:rPr>
          <w:rFonts w:asciiTheme="minorHAnsi" w:hAnsiTheme="minorHAnsi" w:cs="Arial"/>
          <w:sz w:val="24"/>
          <w:szCs w:val="24"/>
        </w:rPr>
        <w:t>requirements of the brief</w:t>
      </w:r>
    </w:p>
    <w:p w14:paraId="14F84A01" w14:textId="2BC6BC05" w:rsidR="00015AEA" w:rsidRDefault="00015AEA" w:rsidP="006B669E">
      <w:pPr>
        <w:spacing w:before="120" w:after="120" w:line="276" w:lineRule="auto"/>
        <w:jc w:val="both"/>
      </w:pPr>
      <w:r>
        <w:t>Lambeth provides funding for all schools in the borough to deliver Bikeability schools training. This generally takes place in Years 5 and 6</w:t>
      </w:r>
    </w:p>
    <w:p w14:paraId="2F5721A4" w14:textId="234FE5D7" w:rsidR="00015AEA" w:rsidRPr="00A42EDC" w:rsidRDefault="00015AEA" w:rsidP="006B669E">
      <w:pPr>
        <w:spacing w:before="120" w:after="120" w:line="276" w:lineRule="auto"/>
        <w:jc w:val="both"/>
      </w:pPr>
      <w:r>
        <w:t xml:space="preserve">At many of the schools that take up the offer children are not able to participate in the training because they do not own a bike. Lambeth has a store of bikes that can be taken to each school for the children to use for their training, however this does not create a cycling culture and the children are unable to practice their skills at home. </w:t>
      </w:r>
    </w:p>
    <w:p w14:paraId="3CB25A75" w14:textId="7FC06584" w:rsidR="00015AEA" w:rsidRDefault="00015AEA" w:rsidP="006B669E">
      <w:pPr>
        <w:spacing w:before="120" w:after="120" w:line="276" w:lineRule="auto"/>
        <w:jc w:val="both"/>
      </w:pPr>
      <w:r>
        <w:t>We would therefore like to offer a bike market to schools in the borough that delivers Bikeability cycle training to complement their training</w:t>
      </w:r>
      <w:r w:rsidR="00E16E16">
        <w:t xml:space="preserve"> and offer</w:t>
      </w:r>
      <w:r w:rsidR="00E16E16" w:rsidRPr="00E16E16">
        <w:t xml:space="preserve"> a bike market </w:t>
      </w:r>
      <w:r w:rsidR="00E16E16">
        <w:t>at</w:t>
      </w:r>
      <w:r w:rsidR="00E16E16" w:rsidRPr="00E16E16">
        <w:t xml:space="preserve"> public events</w:t>
      </w:r>
      <w:r w:rsidR="00E16E16">
        <w:t>.</w:t>
      </w:r>
    </w:p>
    <w:p w14:paraId="33F9E24F" w14:textId="77777777" w:rsidR="00015AEA" w:rsidRPr="00A42EDC" w:rsidRDefault="00015AEA" w:rsidP="006B669E">
      <w:pPr>
        <w:spacing w:before="120" w:after="120" w:line="276" w:lineRule="auto"/>
        <w:jc w:val="both"/>
      </w:pPr>
      <w:r w:rsidRPr="00A42EDC">
        <w:t>The desired outcomes are:</w:t>
      </w:r>
    </w:p>
    <w:p w14:paraId="1CB5CF7F" w14:textId="77777777" w:rsidR="00015AEA" w:rsidRPr="00A42EDC" w:rsidRDefault="00015AEA" w:rsidP="006B669E">
      <w:pPr>
        <w:pStyle w:val="ListParagraph"/>
        <w:numPr>
          <w:ilvl w:val="0"/>
          <w:numId w:val="7"/>
        </w:numPr>
        <w:spacing w:before="120" w:after="120" w:line="276" w:lineRule="auto"/>
        <w:ind w:left="567" w:hanging="425"/>
        <w:jc w:val="both"/>
      </w:pPr>
      <w:r>
        <w:t>To provide a means by which parents can purchase quality-assured second-hand bikes for their children and themselves.</w:t>
      </w:r>
    </w:p>
    <w:p w14:paraId="05E5E985" w14:textId="77777777" w:rsidR="00015AEA" w:rsidRPr="00A42EDC" w:rsidRDefault="00015AEA" w:rsidP="006B669E">
      <w:pPr>
        <w:pStyle w:val="ListParagraph"/>
        <w:numPr>
          <w:ilvl w:val="0"/>
          <w:numId w:val="7"/>
        </w:numPr>
        <w:spacing w:before="120" w:after="120" w:line="276" w:lineRule="auto"/>
        <w:ind w:left="567" w:hanging="425"/>
        <w:jc w:val="both"/>
      </w:pPr>
      <w:r>
        <w:t>To provide an outlet for parents to sell bikes that have been outgrown.</w:t>
      </w:r>
    </w:p>
    <w:p w14:paraId="603C5780" w14:textId="77777777" w:rsidR="00015AEA" w:rsidRDefault="00015AEA" w:rsidP="006B669E">
      <w:pPr>
        <w:pStyle w:val="ListParagraph"/>
        <w:numPr>
          <w:ilvl w:val="0"/>
          <w:numId w:val="7"/>
        </w:numPr>
        <w:spacing w:before="120" w:after="120" w:line="276" w:lineRule="auto"/>
        <w:ind w:left="567" w:hanging="425"/>
        <w:jc w:val="both"/>
      </w:pPr>
      <w:r>
        <w:t>To provide information to parents about cycling and encourage family cycling and a culture of cycling.</w:t>
      </w:r>
    </w:p>
    <w:p w14:paraId="05F5AE95" w14:textId="696518E8" w:rsidR="00015AEA" w:rsidRDefault="00015AEA" w:rsidP="006B669E">
      <w:pPr>
        <w:pStyle w:val="ListParagraph"/>
        <w:numPr>
          <w:ilvl w:val="0"/>
          <w:numId w:val="7"/>
        </w:numPr>
        <w:spacing w:before="120" w:after="120" w:line="276" w:lineRule="auto"/>
        <w:ind w:left="567" w:hanging="425"/>
        <w:jc w:val="both"/>
      </w:pPr>
      <w:r>
        <w:t>To provide quality second-hand bikes to people who visit public</w:t>
      </w:r>
      <w:r w:rsidR="008B424D">
        <w:t xml:space="preserve"> bike market events</w:t>
      </w:r>
      <w:r>
        <w:t>.</w:t>
      </w:r>
    </w:p>
    <w:p w14:paraId="3D373EE1" w14:textId="77777777" w:rsidR="00015AEA" w:rsidRDefault="00015AEA" w:rsidP="006B669E">
      <w:pPr>
        <w:pStyle w:val="ListParagraph"/>
        <w:numPr>
          <w:ilvl w:val="0"/>
          <w:numId w:val="7"/>
        </w:numPr>
        <w:spacing w:before="120" w:after="120" w:line="276" w:lineRule="auto"/>
        <w:ind w:left="567" w:hanging="425"/>
        <w:jc w:val="both"/>
      </w:pPr>
      <w:r>
        <w:t>To redistribute quality second-hand bikes from affluent schools to less affluent ones.</w:t>
      </w:r>
    </w:p>
    <w:p w14:paraId="437C89A2" w14:textId="566D2E19" w:rsidR="00015AEA" w:rsidRPr="00AF7C8C" w:rsidRDefault="00015AEA" w:rsidP="006B669E">
      <w:pPr>
        <w:pStyle w:val="Heading1"/>
        <w:numPr>
          <w:ilvl w:val="0"/>
          <w:numId w:val="8"/>
        </w:numPr>
        <w:ind w:hanging="720"/>
        <w:rPr>
          <w:rFonts w:asciiTheme="minorHAnsi" w:hAnsiTheme="minorHAnsi" w:cs="Arial"/>
          <w:sz w:val="24"/>
          <w:szCs w:val="24"/>
        </w:rPr>
      </w:pPr>
      <w:r>
        <w:rPr>
          <w:rFonts w:asciiTheme="minorHAnsi" w:hAnsiTheme="minorHAnsi" w:cs="Arial"/>
          <w:sz w:val="24"/>
          <w:szCs w:val="24"/>
        </w:rPr>
        <w:t>specification</w:t>
      </w:r>
    </w:p>
    <w:p w14:paraId="077C3EEE" w14:textId="77777777" w:rsidR="00015AEA" w:rsidRPr="00BF5770" w:rsidRDefault="00015AEA" w:rsidP="00015AEA">
      <w:pPr>
        <w:pStyle w:val="ListParagraph"/>
        <w:numPr>
          <w:ilvl w:val="1"/>
          <w:numId w:val="2"/>
        </w:numPr>
        <w:spacing w:before="120" w:after="120" w:line="276" w:lineRule="auto"/>
        <w:ind w:left="709" w:hanging="709"/>
        <w:jc w:val="both"/>
        <w:rPr>
          <w:b/>
        </w:rPr>
      </w:pPr>
      <w:r w:rsidRPr="00BF5770">
        <w:t xml:space="preserve">To bring a bike market to schools that request it. </w:t>
      </w:r>
    </w:p>
    <w:p w14:paraId="4486D939" w14:textId="77777777" w:rsidR="00015AEA" w:rsidRPr="00BF5770" w:rsidRDefault="00015AEA" w:rsidP="00B74ACE">
      <w:pPr>
        <w:pStyle w:val="ListParagraph"/>
        <w:numPr>
          <w:ilvl w:val="2"/>
          <w:numId w:val="2"/>
        </w:numPr>
        <w:spacing w:before="120" w:after="120" w:line="276" w:lineRule="auto"/>
        <w:ind w:left="1276" w:hanging="567"/>
        <w:jc w:val="both"/>
        <w:rPr>
          <w:bCs/>
        </w:rPr>
      </w:pPr>
      <w:r w:rsidRPr="00BF5770">
        <w:rPr>
          <w:bCs/>
        </w:rPr>
        <w:t>Be the initial contact for the school requesting a bike market once it has come through from Lambeth/Lambeth’s cycle training contractor or through contacting the school directly. Provide school specific marketing materials for the school to display in advance of the market.</w:t>
      </w:r>
    </w:p>
    <w:p w14:paraId="0448325B" w14:textId="77777777" w:rsidR="00015AEA" w:rsidRPr="00BF5770" w:rsidRDefault="00015AEA" w:rsidP="00B74ACE">
      <w:pPr>
        <w:pStyle w:val="ListParagraph"/>
        <w:numPr>
          <w:ilvl w:val="2"/>
          <w:numId w:val="2"/>
        </w:numPr>
        <w:spacing w:before="120" w:after="120" w:line="276" w:lineRule="auto"/>
        <w:ind w:left="1276" w:hanging="567"/>
        <w:jc w:val="both"/>
        <w:rPr>
          <w:bCs/>
        </w:rPr>
      </w:pPr>
      <w:r w:rsidRPr="00BF5770">
        <w:rPr>
          <w:bCs/>
        </w:rPr>
        <w:t>Store excess bikes.</w:t>
      </w:r>
    </w:p>
    <w:p w14:paraId="60C08DF2" w14:textId="77777777" w:rsidR="00015AEA" w:rsidRPr="00BF5770" w:rsidRDefault="00015AEA" w:rsidP="00B74ACE">
      <w:pPr>
        <w:pStyle w:val="ListParagraph"/>
        <w:numPr>
          <w:ilvl w:val="2"/>
          <w:numId w:val="2"/>
        </w:numPr>
        <w:spacing w:before="120" w:after="120" w:line="276" w:lineRule="auto"/>
        <w:ind w:left="1276" w:hanging="567"/>
        <w:jc w:val="both"/>
        <w:rPr>
          <w:bCs/>
        </w:rPr>
      </w:pPr>
      <w:r w:rsidRPr="00BF5770">
        <w:rPr>
          <w:bCs/>
        </w:rPr>
        <w:t>Transport these bikes to the schools.</w:t>
      </w:r>
    </w:p>
    <w:p w14:paraId="5612624B" w14:textId="77777777" w:rsidR="00015AEA" w:rsidRPr="00BF5770" w:rsidRDefault="00015AEA" w:rsidP="00B74ACE">
      <w:pPr>
        <w:pStyle w:val="ListParagraph"/>
        <w:numPr>
          <w:ilvl w:val="2"/>
          <w:numId w:val="2"/>
        </w:numPr>
        <w:spacing w:before="120" w:after="120" w:line="276" w:lineRule="auto"/>
        <w:ind w:left="1276" w:hanging="567"/>
        <w:jc w:val="both"/>
        <w:rPr>
          <w:bCs/>
        </w:rPr>
      </w:pPr>
      <w:r w:rsidRPr="00BF5770">
        <w:rPr>
          <w:bCs/>
        </w:rPr>
        <w:t>Set up the market at the school before the children start to arrive.</w:t>
      </w:r>
    </w:p>
    <w:p w14:paraId="1A51A7DF" w14:textId="77777777" w:rsidR="00015AEA" w:rsidRPr="00BF5770" w:rsidRDefault="00015AEA" w:rsidP="00B74ACE">
      <w:pPr>
        <w:pStyle w:val="ListParagraph"/>
        <w:numPr>
          <w:ilvl w:val="2"/>
          <w:numId w:val="2"/>
        </w:numPr>
        <w:spacing w:before="120" w:after="120" w:line="276" w:lineRule="auto"/>
        <w:ind w:left="1276" w:hanging="567"/>
        <w:jc w:val="both"/>
        <w:rPr>
          <w:bCs/>
        </w:rPr>
      </w:pPr>
      <w:r w:rsidRPr="00BF5770">
        <w:rPr>
          <w:bCs/>
        </w:rPr>
        <w:lastRenderedPageBreak/>
        <w:t>Take in bikes that parents bring to sell, assess them and give them a price. Take the parents details.</w:t>
      </w:r>
    </w:p>
    <w:p w14:paraId="49A1DA92" w14:textId="77777777" w:rsidR="00015AEA" w:rsidRPr="00BF5770" w:rsidRDefault="00015AEA" w:rsidP="00B74ACE">
      <w:pPr>
        <w:pStyle w:val="ListParagraph"/>
        <w:numPr>
          <w:ilvl w:val="2"/>
          <w:numId w:val="2"/>
        </w:numPr>
        <w:spacing w:before="120" w:after="120" w:line="276" w:lineRule="auto"/>
        <w:ind w:left="1276" w:hanging="567"/>
        <w:jc w:val="both"/>
        <w:rPr>
          <w:bCs/>
        </w:rPr>
      </w:pPr>
      <w:r w:rsidRPr="00BF5770">
        <w:rPr>
          <w:bCs/>
        </w:rPr>
        <w:t>Bikes are sold and the money should be transferred to the seller and a process for this needs to be in place.</w:t>
      </w:r>
    </w:p>
    <w:p w14:paraId="614AF498" w14:textId="77777777" w:rsidR="00015AEA" w:rsidRPr="00BF5770" w:rsidRDefault="00015AEA" w:rsidP="00B74ACE">
      <w:pPr>
        <w:pStyle w:val="ListParagraph"/>
        <w:numPr>
          <w:ilvl w:val="2"/>
          <w:numId w:val="2"/>
        </w:numPr>
        <w:spacing w:before="120" w:after="120" w:line="276" w:lineRule="auto"/>
        <w:ind w:left="1276" w:hanging="567"/>
        <w:jc w:val="both"/>
        <w:rPr>
          <w:bCs/>
        </w:rPr>
      </w:pPr>
      <w:r w:rsidRPr="00BF5770">
        <w:rPr>
          <w:bCs/>
        </w:rPr>
        <w:t>Provide a staff member, who is DBS</w:t>
      </w:r>
      <w:r>
        <w:rPr>
          <w:bCs/>
        </w:rPr>
        <w:t xml:space="preserve"> </w:t>
      </w:r>
      <w:r w:rsidRPr="00BF5770">
        <w:rPr>
          <w:bCs/>
        </w:rPr>
        <w:t>checked to run the event.</w:t>
      </w:r>
    </w:p>
    <w:p w14:paraId="13965818" w14:textId="77777777" w:rsidR="00015AEA" w:rsidRPr="00BF5770" w:rsidRDefault="00015AEA" w:rsidP="00B74ACE">
      <w:pPr>
        <w:pStyle w:val="ListParagraph"/>
        <w:numPr>
          <w:ilvl w:val="2"/>
          <w:numId w:val="2"/>
        </w:numPr>
        <w:spacing w:before="120" w:after="120" w:line="276" w:lineRule="auto"/>
        <w:ind w:left="1276" w:hanging="567"/>
        <w:jc w:val="both"/>
        <w:rPr>
          <w:bCs/>
        </w:rPr>
      </w:pPr>
      <w:r w:rsidRPr="00BF5770">
        <w:rPr>
          <w:bCs/>
        </w:rPr>
        <w:t>An on-site mechanic should also be provided and will make sure that all bikes sold are roadworthy throughout the day.</w:t>
      </w:r>
    </w:p>
    <w:p w14:paraId="09BE4147" w14:textId="5DF47FEA" w:rsidR="00015AEA" w:rsidRDefault="00015AEA" w:rsidP="00B74ACE">
      <w:pPr>
        <w:pStyle w:val="ListParagraph"/>
        <w:numPr>
          <w:ilvl w:val="2"/>
          <w:numId w:val="2"/>
        </w:numPr>
        <w:spacing w:before="120" w:after="120" w:line="276" w:lineRule="auto"/>
        <w:ind w:left="1276" w:hanging="567"/>
        <w:jc w:val="both"/>
        <w:rPr>
          <w:bCs/>
        </w:rPr>
      </w:pPr>
      <w:r w:rsidRPr="00BF5770">
        <w:rPr>
          <w:bCs/>
        </w:rPr>
        <w:t xml:space="preserve">Adult bikes should also be provided, and parents should be engaged. </w:t>
      </w:r>
    </w:p>
    <w:p w14:paraId="0227C584" w14:textId="37F027E8" w:rsidR="00015AEA" w:rsidRDefault="00015AEA" w:rsidP="00B74ACE">
      <w:pPr>
        <w:pStyle w:val="ListParagraph"/>
        <w:numPr>
          <w:ilvl w:val="2"/>
          <w:numId w:val="2"/>
        </w:numPr>
        <w:spacing w:before="120" w:after="120" w:line="276" w:lineRule="auto"/>
        <w:ind w:left="1276" w:hanging="567"/>
        <w:jc w:val="both"/>
        <w:rPr>
          <w:bCs/>
        </w:rPr>
      </w:pPr>
      <w:r w:rsidRPr="00BF5770">
        <w:rPr>
          <w:bCs/>
        </w:rPr>
        <w:t>Lambeth sustainable travel events and campaigns to be promoted.</w:t>
      </w:r>
    </w:p>
    <w:p w14:paraId="1337B0FF" w14:textId="77777777" w:rsidR="00015AEA" w:rsidRPr="00015AEA" w:rsidRDefault="00015AEA" w:rsidP="00015AEA">
      <w:pPr>
        <w:pStyle w:val="ListParagraph"/>
        <w:spacing w:before="120" w:after="120" w:line="276" w:lineRule="auto"/>
        <w:ind w:left="1276"/>
        <w:jc w:val="both"/>
        <w:rPr>
          <w:bCs/>
        </w:rPr>
      </w:pPr>
    </w:p>
    <w:p w14:paraId="449725E4" w14:textId="77777777" w:rsidR="00015AEA" w:rsidRPr="00BF5770" w:rsidRDefault="00015AEA" w:rsidP="00015AEA">
      <w:pPr>
        <w:pStyle w:val="ListParagraph"/>
        <w:numPr>
          <w:ilvl w:val="1"/>
          <w:numId w:val="2"/>
        </w:numPr>
        <w:spacing w:before="120" w:after="120" w:line="276" w:lineRule="auto"/>
        <w:ind w:left="709" w:hanging="709"/>
        <w:jc w:val="both"/>
      </w:pPr>
      <w:bookmarkStart w:id="1" w:name="_Hlk37261178"/>
      <w:r w:rsidRPr="00BF5770">
        <w:t>To bring a bike market to public events</w:t>
      </w:r>
      <w:bookmarkEnd w:id="1"/>
    </w:p>
    <w:p w14:paraId="0467F4EC" w14:textId="6EAFCBB0" w:rsidR="00015AEA" w:rsidRPr="00BF5770" w:rsidRDefault="00015AEA" w:rsidP="00015AEA">
      <w:pPr>
        <w:pStyle w:val="ListParagraph"/>
        <w:numPr>
          <w:ilvl w:val="2"/>
          <w:numId w:val="2"/>
        </w:numPr>
        <w:spacing w:before="120" w:after="120" w:line="276" w:lineRule="auto"/>
        <w:ind w:left="1276" w:hanging="567"/>
        <w:jc w:val="both"/>
        <w:rPr>
          <w:bCs/>
        </w:rPr>
      </w:pPr>
      <w:r w:rsidRPr="00BF5770">
        <w:rPr>
          <w:bCs/>
        </w:rPr>
        <w:t xml:space="preserve">Identify locations for public events and provide a </w:t>
      </w:r>
      <w:r w:rsidR="008B424D">
        <w:rPr>
          <w:bCs/>
        </w:rPr>
        <w:t xml:space="preserve">public bike </w:t>
      </w:r>
      <w:r w:rsidRPr="00BF5770">
        <w:rPr>
          <w:bCs/>
        </w:rPr>
        <w:t>market for existing events when requested.</w:t>
      </w:r>
    </w:p>
    <w:p w14:paraId="232BBBF5" w14:textId="2041FCB7" w:rsidR="00015AEA" w:rsidRDefault="00015AEA" w:rsidP="00015AEA">
      <w:pPr>
        <w:pStyle w:val="ListParagraph"/>
        <w:numPr>
          <w:ilvl w:val="2"/>
          <w:numId w:val="2"/>
        </w:numPr>
        <w:spacing w:before="120" w:after="120" w:line="276" w:lineRule="auto"/>
        <w:ind w:left="1276" w:hanging="567"/>
        <w:jc w:val="both"/>
        <w:rPr>
          <w:bCs/>
        </w:rPr>
      </w:pPr>
      <w:r w:rsidRPr="00BF5770">
        <w:rPr>
          <w:bCs/>
        </w:rPr>
        <w:t xml:space="preserve">These will run very similarly to </w:t>
      </w:r>
      <w:r w:rsidR="00E16E16">
        <w:rPr>
          <w:bCs/>
        </w:rPr>
        <w:t xml:space="preserve">a </w:t>
      </w:r>
      <w:r w:rsidRPr="00BF5770">
        <w:rPr>
          <w:bCs/>
        </w:rPr>
        <w:t>school</w:t>
      </w:r>
      <w:r w:rsidR="00E16E16">
        <w:rPr>
          <w:bCs/>
        </w:rPr>
        <w:t xml:space="preserve"> bike market,</w:t>
      </w:r>
      <w:r w:rsidR="008B424D" w:rsidRPr="008B424D">
        <w:t xml:space="preserve"> </w:t>
      </w:r>
      <w:r w:rsidR="008B424D">
        <w:t>but residents will be able to bring bikes to sell and buy bikes at any time during the event</w:t>
      </w:r>
    </w:p>
    <w:p w14:paraId="2125C2D5" w14:textId="214A7FFD" w:rsidR="00015AEA" w:rsidRPr="00AF7C8C" w:rsidRDefault="00015AEA" w:rsidP="006B669E">
      <w:pPr>
        <w:pStyle w:val="Heading1"/>
        <w:numPr>
          <w:ilvl w:val="0"/>
          <w:numId w:val="8"/>
        </w:numPr>
        <w:ind w:hanging="720"/>
        <w:rPr>
          <w:rFonts w:asciiTheme="minorHAnsi" w:hAnsiTheme="minorHAnsi" w:cs="Arial"/>
          <w:sz w:val="24"/>
          <w:szCs w:val="24"/>
        </w:rPr>
      </w:pPr>
      <w:r>
        <w:rPr>
          <w:rFonts w:asciiTheme="minorHAnsi" w:hAnsiTheme="minorHAnsi" w:cs="Arial"/>
          <w:sz w:val="24"/>
          <w:szCs w:val="24"/>
        </w:rPr>
        <w:t>budget</w:t>
      </w:r>
    </w:p>
    <w:p w14:paraId="412272D5" w14:textId="0AFCC26B" w:rsidR="00015AEA" w:rsidRDefault="00015AEA">
      <w:r>
        <w:t xml:space="preserve">The maximum budget for this project is </w:t>
      </w:r>
      <w:r w:rsidRPr="00B74ACE">
        <w:t>£33</w:t>
      </w:r>
      <w:r w:rsidR="00712274">
        <w:t>,000</w:t>
      </w:r>
      <w:r w:rsidR="008B424D">
        <w:t xml:space="preserve"> per year</w:t>
      </w:r>
      <w:r>
        <w:t xml:space="preserve"> but it should be noted that there is no minimum and that the markets will be made available as single units in order to satisfy any budget available</w:t>
      </w:r>
      <w:r w:rsidR="00E16E16">
        <w:t>.</w:t>
      </w:r>
    </w:p>
    <w:p w14:paraId="1066129B" w14:textId="2FA59394" w:rsidR="003F0751" w:rsidRPr="006B669E" w:rsidRDefault="003F0751" w:rsidP="006B669E">
      <w:pPr>
        <w:pStyle w:val="Heading1"/>
        <w:numPr>
          <w:ilvl w:val="0"/>
          <w:numId w:val="8"/>
        </w:numPr>
        <w:ind w:hanging="720"/>
        <w:rPr>
          <w:rFonts w:asciiTheme="minorHAnsi" w:hAnsiTheme="minorHAnsi" w:cs="Arial"/>
          <w:sz w:val="24"/>
          <w:szCs w:val="24"/>
        </w:rPr>
      </w:pPr>
      <w:r w:rsidRPr="006B669E">
        <w:rPr>
          <w:rFonts w:asciiTheme="minorHAnsi" w:hAnsiTheme="minorHAnsi" w:cs="Arial"/>
          <w:sz w:val="24"/>
          <w:szCs w:val="24"/>
        </w:rPr>
        <w:t>Timescales for the Quotation</w:t>
      </w:r>
    </w:p>
    <w:p w14:paraId="75E28B0B" w14:textId="77777777" w:rsidR="003F0751" w:rsidRPr="000E0D1E" w:rsidRDefault="003F0751" w:rsidP="0051301D">
      <w:pPr>
        <w:pStyle w:val="ListParagraph"/>
        <w:ind w:left="0"/>
        <w:rPr>
          <w:rFonts w:cs="Arial"/>
        </w:rPr>
      </w:pPr>
      <w:r w:rsidRPr="000E0D1E">
        <w:rPr>
          <w:rFonts w:cs="Arial"/>
        </w:rPr>
        <w:t>A timetable for the selection process is detailed below (please note these dates may be varied at the council’s own discretion)</w:t>
      </w:r>
    </w:p>
    <w:tbl>
      <w:tblPr>
        <w:tblStyle w:val="TableGrid"/>
        <w:tblW w:w="0" w:type="auto"/>
        <w:tblLook w:val="04A0" w:firstRow="1" w:lastRow="0" w:firstColumn="1" w:lastColumn="0" w:noHBand="0" w:noVBand="1"/>
      </w:tblPr>
      <w:tblGrid>
        <w:gridCol w:w="3026"/>
        <w:gridCol w:w="3001"/>
        <w:gridCol w:w="2989"/>
      </w:tblGrid>
      <w:tr w:rsidR="003F0751" w14:paraId="31009867" w14:textId="77777777" w:rsidTr="003D1D87">
        <w:tc>
          <w:tcPr>
            <w:tcW w:w="3026" w:type="dxa"/>
            <w:hideMark/>
          </w:tcPr>
          <w:p w14:paraId="0EFD1026" w14:textId="77777777" w:rsidR="003F0751" w:rsidRPr="00287515" w:rsidRDefault="003F0751" w:rsidP="00BE638E">
            <w:pPr>
              <w:rPr>
                <w:b/>
              </w:rPr>
            </w:pPr>
            <w:r w:rsidRPr="00287515">
              <w:rPr>
                <w:b/>
              </w:rPr>
              <w:t>Stage</w:t>
            </w:r>
          </w:p>
        </w:tc>
        <w:tc>
          <w:tcPr>
            <w:tcW w:w="3001" w:type="dxa"/>
            <w:hideMark/>
          </w:tcPr>
          <w:p w14:paraId="1D612BB1" w14:textId="77777777" w:rsidR="003F0751" w:rsidRPr="00287515" w:rsidRDefault="003F0751" w:rsidP="00BE638E">
            <w:pPr>
              <w:rPr>
                <w:b/>
              </w:rPr>
            </w:pPr>
            <w:r w:rsidRPr="00287515">
              <w:rPr>
                <w:b/>
              </w:rPr>
              <w:t>Component</w:t>
            </w:r>
          </w:p>
        </w:tc>
        <w:tc>
          <w:tcPr>
            <w:tcW w:w="2989" w:type="dxa"/>
            <w:hideMark/>
          </w:tcPr>
          <w:p w14:paraId="33D5ED62" w14:textId="77777777" w:rsidR="003F0751" w:rsidRPr="00287515" w:rsidRDefault="003F0751" w:rsidP="00BE638E">
            <w:pPr>
              <w:rPr>
                <w:b/>
              </w:rPr>
            </w:pPr>
            <w:r w:rsidRPr="00287515">
              <w:rPr>
                <w:b/>
              </w:rPr>
              <w:t>Indicative timescale</w:t>
            </w:r>
          </w:p>
        </w:tc>
      </w:tr>
      <w:tr w:rsidR="003F0751" w14:paraId="09A68875" w14:textId="77777777" w:rsidTr="003D1D87">
        <w:tc>
          <w:tcPr>
            <w:tcW w:w="3026" w:type="dxa"/>
            <w:vMerge w:val="restart"/>
            <w:hideMark/>
          </w:tcPr>
          <w:p w14:paraId="7EE36C0C" w14:textId="77777777" w:rsidR="003F0751" w:rsidRPr="00287515" w:rsidRDefault="003F0751" w:rsidP="00BE638E">
            <w:r w:rsidRPr="00287515">
              <w:t>Request for quotation</w:t>
            </w:r>
          </w:p>
        </w:tc>
        <w:tc>
          <w:tcPr>
            <w:tcW w:w="3001" w:type="dxa"/>
            <w:hideMark/>
          </w:tcPr>
          <w:p w14:paraId="75B5173F" w14:textId="77777777" w:rsidR="003F0751" w:rsidRPr="00287515" w:rsidRDefault="003F0751" w:rsidP="00BE638E">
            <w:r w:rsidRPr="00287515">
              <w:t>Publication of Request for Quotation</w:t>
            </w:r>
          </w:p>
        </w:tc>
        <w:tc>
          <w:tcPr>
            <w:tcW w:w="2989" w:type="dxa"/>
            <w:hideMark/>
          </w:tcPr>
          <w:p w14:paraId="3F49B4B6" w14:textId="2A046726" w:rsidR="003F0751" w:rsidRPr="00287515" w:rsidRDefault="00860D1E" w:rsidP="00BE638E">
            <w:r>
              <w:t>9</w:t>
            </w:r>
            <w:r w:rsidR="003D1D87">
              <w:t xml:space="preserve"> April</w:t>
            </w:r>
            <w:r w:rsidR="003F0751" w:rsidRPr="00287515">
              <w:t xml:space="preserve"> 2020 </w:t>
            </w:r>
          </w:p>
        </w:tc>
      </w:tr>
      <w:tr w:rsidR="003F0751" w14:paraId="4F703220" w14:textId="77777777" w:rsidTr="003D1D87">
        <w:tc>
          <w:tcPr>
            <w:tcW w:w="0" w:type="auto"/>
            <w:vMerge/>
            <w:hideMark/>
          </w:tcPr>
          <w:p w14:paraId="72E9B934" w14:textId="77777777" w:rsidR="003F0751" w:rsidRPr="00287515" w:rsidRDefault="003F0751" w:rsidP="00BE638E">
            <w:pPr>
              <w:rPr>
                <w:rFonts w:cs="Times New Roman"/>
                <w:lang w:eastAsia="en-US"/>
              </w:rPr>
            </w:pPr>
          </w:p>
        </w:tc>
        <w:tc>
          <w:tcPr>
            <w:tcW w:w="3001" w:type="dxa"/>
          </w:tcPr>
          <w:p w14:paraId="5683E2B4" w14:textId="39B1914D" w:rsidR="003F0751" w:rsidRPr="00287515" w:rsidRDefault="003F0751" w:rsidP="003D1D87">
            <w:r w:rsidRPr="00287515">
              <w:t xml:space="preserve">Deadline for </w:t>
            </w:r>
            <w:r w:rsidR="00082AAA">
              <w:t xml:space="preserve">clarifications </w:t>
            </w:r>
            <w:r w:rsidRPr="00287515">
              <w:t>questions</w:t>
            </w:r>
          </w:p>
        </w:tc>
        <w:tc>
          <w:tcPr>
            <w:tcW w:w="2989" w:type="dxa"/>
            <w:hideMark/>
          </w:tcPr>
          <w:p w14:paraId="1C9D0908" w14:textId="1E2C94C6" w:rsidR="003F0751" w:rsidRPr="00287515" w:rsidRDefault="003D1D87" w:rsidP="00BE638E">
            <w:r>
              <w:t>2</w:t>
            </w:r>
            <w:r w:rsidR="00860D1E">
              <w:t>3</w:t>
            </w:r>
            <w:r>
              <w:t xml:space="preserve"> April</w:t>
            </w:r>
            <w:r w:rsidRPr="00287515">
              <w:t xml:space="preserve"> 2020</w:t>
            </w:r>
          </w:p>
        </w:tc>
      </w:tr>
      <w:tr w:rsidR="003F0751" w14:paraId="1A9F9C50" w14:textId="77777777" w:rsidTr="003D1D87">
        <w:trPr>
          <w:trHeight w:val="383"/>
        </w:trPr>
        <w:tc>
          <w:tcPr>
            <w:tcW w:w="0" w:type="auto"/>
            <w:vMerge/>
            <w:hideMark/>
          </w:tcPr>
          <w:p w14:paraId="1E3FD4A3" w14:textId="77777777" w:rsidR="003F0751" w:rsidRPr="00287515" w:rsidRDefault="003F0751" w:rsidP="00BE638E">
            <w:pPr>
              <w:rPr>
                <w:rFonts w:cs="Times New Roman"/>
                <w:lang w:eastAsia="en-US"/>
              </w:rPr>
            </w:pPr>
          </w:p>
        </w:tc>
        <w:tc>
          <w:tcPr>
            <w:tcW w:w="3001" w:type="dxa"/>
          </w:tcPr>
          <w:p w14:paraId="07DCD6C4" w14:textId="3189BC10" w:rsidR="003F0751" w:rsidRPr="00287515" w:rsidRDefault="003F0751" w:rsidP="003D1D87">
            <w:r w:rsidRPr="00287515">
              <w:t xml:space="preserve">Proposal submission deadline </w:t>
            </w:r>
          </w:p>
        </w:tc>
        <w:tc>
          <w:tcPr>
            <w:tcW w:w="2989" w:type="dxa"/>
            <w:hideMark/>
          </w:tcPr>
          <w:p w14:paraId="3E27DEEA" w14:textId="37A3C2B9" w:rsidR="003F0751" w:rsidRPr="00082AAA" w:rsidRDefault="00E16E16" w:rsidP="00BE638E">
            <w:pPr>
              <w:rPr>
                <w:b/>
                <w:bCs/>
              </w:rPr>
            </w:pPr>
            <w:r>
              <w:rPr>
                <w:b/>
                <w:bCs/>
              </w:rPr>
              <w:t>30</w:t>
            </w:r>
            <w:r w:rsidR="003D1D87" w:rsidRPr="00082AAA">
              <w:rPr>
                <w:b/>
                <w:bCs/>
              </w:rPr>
              <w:t xml:space="preserve"> April 2020</w:t>
            </w:r>
            <w:r w:rsidR="00860D1E">
              <w:rPr>
                <w:b/>
                <w:bCs/>
              </w:rPr>
              <w:t xml:space="preserve"> </w:t>
            </w:r>
          </w:p>
        </w:tc>
      </w:tr>
      <w:tr w:rsidR="006B669E" w14:paraId="013F89FC" w14:textId="77777777" w:rsidTr="003D1D87">
        <w:trPr>
          <w:trHeight w:val="383"/>
        </w:trPr>
        <w:tc>
          <w:tcPr>
            <w:tcW w:w="0" w:type="auto"/>
          </w:tcPr>
          <w:p w14:paraId="2462B832" w14:textId="6B30F516" w:rsidR="006B669E" w:rsidRPr="00287515" w:rsidRDefault="006B669E" w:rsidP="00BE638E">
            <w:pPr>
              <w:rPr>
                <w:rFonts w:cs="Times New Roman"/>
              </w:rPr>
            </w:pPr>
            <w:r>
              <w:rPr>
                <w:rFonts w:cs="Times New Roman"/>
              </w:rPr>
              <w:t>Contract Award</w:t>
            </w:r>
          </w:p>
        </w:tc>
        <w:tc>
          <w:tcPr>
            <w:tcW w:w="3001" w:type="dxa"/>
          </w:tcPr>
          <w:p w14:paraId="7A410B83" w14:textId="77777777" w:rsidR="006B669E" w:rsidRPr="00287515" w:rsidRDefault="006B669E" w:rsidP="003D1D87"/>
        </w:tc>
        <w:tc>
          <w:tcPr>
            <w:tcW w:w="2989" w:type="dxa"/>
          </w:tcPr>
          <w:p w14:paraId="2C638705" w14:textId="38D6F595" w:rsidR="006B669E" w:rsidRDefault="00082AAA" w:rsidP="00BE638E">
            <w:r>
              <w:t xml:space="preserve">Mid- </w:t>
            </w:r>
            <w:r w:rsidR="006B669E">
              <w:t>May 2020</w:t>
            </w:r>
          </w:p>
        </w:tc>
      </w:tr>
      <w:tr w:rsidR="003F0751" w14:paraId="65A7560E" w14:textId="77777777" w:rsidTr="003D1D87">
        <w:tc>
          <w:tcPr>
            <w:tcW w:w="3026" w:type="dxa"/>
            <w:hideMark/>
          </w:tcPr>
          <w:p w14:paraId="783C72B7" w14:textId="77777777" w:rsidR="003F0751" w:rsidRPr="00287515" w:rsidRDefault="003F0751" w:rsidP="00BE638E">
            <w:r w:rsidRPr="00287515">
              <w:t>Contract Commencement</w:t>
            </w:r>
          </w:p>
        </w:tc>
        <w:tc>
          <w:tcPr>
            <w:tcW w:w="3001" w:type="dxa"/>
            <w:hideMark/>
          </w:tcPr>
          <w:p w14:paraId="4209C586" w14:textId="77777777" w:rsidR="003F0751" w:rsidRPr="00287515" w:rsidRDefault="003F0751" w:rsidP="00BE638E">
            <w:r w:rsidRPr="00287515">
              <w:t>Successful applicant commences contract</w:t>
            </w:r>
          </w:p>
        </w:tc>
        <w:tc>
          <w:tcPr>
            <w:tcW w:w="2989" w:type="dxa"/>
            <w:hideMark/>
          </w:tcPr>
          <w:p w14:paraId="53964995" w14:textId="77777777" w:rsidR="00E16E16" w:rsidRPr="00E16E16" w:rsidRDefault="00860D1E" w:rsidP="00BE638E">
            <w:pPr>
              <w:rPr>
                <w:b/>
                <w:bCs/>
              </w:rPr>
            </w:pPr>
            <w:r>
              <w:t xml:space="preserve">Contract to commence </w:t>
            </w:r>
            <w:r w:rsidRPr="00E16E16">
              <w:rPr>
                <w:b/>
                <w:bCs/>
              </w:rPr>
              <w:t xml:space="preserve">1 June 2020 </w:t>
            </w:r>
          </w:p>
          <w:p w14:paraId="0BEB8704" w14:textId="207214D7" w:rsidR="003F0751" w:rsidRPr="00287515" w:rsidRDefault="00860D1E" w:rsidP="00BE638E">
            <w:r>
              <w:t xml:space="preserve">- </w:t>
            </w:r>
            <w:r w:rsidRPr="00E16E16">
              <w:rPr>
                <w:color w:val="FF0000"/>
              </w:rPr>
              <w:t xml:space="preserve">please note that this date could be earlier or later </w:t>
            </w:r>
            <w:r w:rsidR="006B669E" w:rsidRPr="00E16E16">
              <w:rPr>
                <w:i/>
                <w:iCs/>
                <w:color w:val="FF0000"/>
              </w:rPr>
              <w:t>pending</w:t>
            </w:r>
            <w:r w:rsidRPr="00E16E16">
              <w:rPr>
                <w:i/>
                <w:iCs/>
                <w:color w:val="FF0000"/>
              </w:rPr>
              <w:t xml:space="preserve"> lifting of </w:t>
            </w:r>
            <w:r w:rsidRPr="00E16E16">
              <w:rPr>
                <w:i/>
                <w:iCs/>
                <w:color w:val="FF0000"/>
              </w:rPr>
              <w:t>C</w:t>
            </w:r>
            <w:r w:rsidRPr="00E16E16">
              <w:rPr>
                <w:i/>
                <w:iCs/>
                <w:color w:val="FF0000"/>
              </w:rPr>
              <w:t>OVID</w:t>
            </w:r>
            <w:r w:rsidRPr="00E16E16">
              <w:rPr>
                <w:i/>
                <w:iCs/>
                <w:color w:val="FF0000"/>
              </w:rPr>
              <w:t xml:space="preserve">-19 </w:t>
            </w:r>
            <w:r w:rsidRPr="00E16E16">
              <w:rPr>
                <w:i/>
                <w:iCs/>
                <w:color w:val="FF0000"/>
              </w:rPr>
              <w:t>lock</w:t>
            </w:r>
            <w:r w:rsidRPr="00E16E16">
              <w:rPr>
                <w:i/>
                <w:iCs/>
                <w:color w:val="FF0000"/>
              </w:rPr>
              <w:t>down</w:t>
            </w:r>
            <w:r w:rsidR="006B669E" w:rsidRPr="00E16E16">
              <w:rPr>
                <w:i/>
                <w:iCs/>
                <w:color w:val="FF0000"/>
              </w:rPr>
              <w:t xml:space="preserve"> </w:t>
            </w:r>
            <w:r w:rsidRPr="00E16E16">
              <w:rPr>
                <w:i/>
                <w:iCs/>
                <w:color w:val="FF0000"/>
              </w:rPr>
              <w:t xml:space="preserve">restrictions </w:t>
            </w:r>
          </w:p>
        </w:tc>
      </w:tr>
      <w:tr w:rsidR="003F0751" w14:paraId="115ED1C8" w14:textId="77777777" w:rsidTr="003D1D87">
        <w:tc>
          <w:tcPr>
            <w:tcW w:w="3026" w:type="dxa"/>
          </w:tcPr>
          <w:p w14:paraId="5F9D3A5D" w14:textId="77777777" w:rsidR="003F0751" w:rsidRPr="00287515" w:rsidRDefault="003F0751" w:rsidP="00BE638E"/>
        </w:tc>
        <w:tc>
          <w:tcPr>
            <w:tcW w:w="3001" w:type="dxa"/>
            <w:hideMark/>
          </w:tcPr>
          <w:p w14:paraId="2DD4F57A" w14:textId="77777777" w:rsidR="003F0751" w:rsidRPr="00287515" w:rsidRDefault="003F0751" w:rsidP="00BE638E">
            <w:r w:rsidRPr="00287515">
              <w:t>Contract Completion</w:t>
            </w:r>
          </w:p>
        </w:tc>
        <w:tc>
          <w:tcPr>
            <w:tcW w:w="2989" w:type="dxa"/>
            <w:hideMark/>
          </w:tcPr>
          <w:p w14:paraId="5DDA0E2E" w14:textId="445FAACE" w:rsidR="003F0751" w:rsidRPr="00287515" w:rsidRDefault="00860D1E" w:rsidP="00BE638E">
            <w:r>
              <w:t>May</w:t>
            </w:r>
            <w:r w:rsidR="003F0751" w:rsidRPr="00287515">
              <w:t xml:space="preserve"> 202</w:t>
            </w:r>
            <w:r w:rsidR="003D1D87">
              <w:t>3</w:t>
            </w:r>
            <w:r w:rsidR="006B669E">
              <w:t xml:space="preserve"> – </w:t>
            </w:r>
            <w:r w:rsidR="006B669E" w:rsidRPr="00860D1E">
              <w:rPr>
                <w:i/>
                <w:iCs/>
              </w:rPr>
              <w:t>to be adjusted accordingly following actual commencement of contract</w:t>
            </w:r>
          </w:p>
        </w:tc>
      </w:tr>
    </w:tbl>
    <w:p w14:paraId="7DA29BAD" w14:textId="77777777" w:rsidR="003F0751" w:rsidRDefault="003F0751" w:rsidP="003F0751">
      <w:pPr>
        <w:rPr>
          <w:rFonts w:cs="Arial"/>
          <w:color w:val="000000"/>
          <w:sz w:val="21"/>
          <w:szCs w:val="21"/>
        </w:rPr>
      </w:pPr>
    </w:p>
    <w:p w14:paraId="4376C707" w14:textId="3F59EE4E" w:rsidR="003D1D87" w:rsidRPr="003D1D87" w:rsidRDefault="003F0751" w:rsidP="003D1D87">
      <w:pPr>
        <w:autoSpaceDE w:val="0"/>
        <w:autoSpaceDN w:val="0"/>
        <w:adjustRightInd w:val="0"/>
        <w:spacing w:after="0" w:line="240" w:lineRule="auto"/>
        <w:rPr>
          <w:rFonts w:cs="Arial"/>
          <w:bCs/>
          <w:lang w:val="en-US"/>
        </w:rPr>
      </w:pPr>
      <w:r w:rsidRPr="000E0D1E">
        <w:rPr>
          <w:rFonts w:cs="Arial"/>
          <w:bCs/>
        </w:rPr>
        <w:lastRenderedPageBreak/>
        <w:t xml:space="preserve">All </w:t>
      </w:r>
      <w:r w:rsidR="00E16E16" w:rsidRPr="00E16E16">
        <w:rPr>
          <w:rFonts w:cs="Arial"/>
          <w:b/>
        </w:rPr>
        <w:t xml:space="preserve">clarification </w:t>
      </w:r>
      <w:r w:rsidRPr="003D1D87">
        <w:rPr>
          <w:rFonts w:cs="Arial"/>
          <w:b/>
        </w:rPr>
        <w:t>questions</w:t>
      </w:r>
      <w:r w:rsidRPr="000E0D1E">
        <w:rPr>
          <w:rFonts w:cs="Arial"/>
          <w:bCs/>
        </w:rPr>
        <w:t xml:space="preserve"> relating to this request for quotes, must be emailed to</w:t>
      </w:r>
      <w:r w:rsidR="003D1D87">
        <w:rPr>
          <w:rFonts w:cs="Arial"/>
          <w:bCs/>
        </w:rPr>
        <w:t xml:space="preserve">: </w:t>
      </w:r>
      <w:r w:rsidR="003D1D87" w:rsidRPr="003D1D87">
        <w:rPr>
          <w:rFonts w:cs="Arial"/>
          <w:bCs/>
          <w:lang w:val="en-US"/>
        </w:rPr>
        <w:t xml:space="preserve">Alex Watson Assistant Sustainable Travel Coordinator </w:t>
      </w:r>
      <w:hyperlink r:id="rId11" w:history="1">
        <w:r w:rsidR="003D1D87" w:rsidRPr="003D1D87">
          <w:rPr>
            <w:rStyle w:val="Hyperlink"/>
            <w:rFonts w:cs="Arial"/>
            <w:bCs/>
            <w:lang w:val="en-US"/>
          </w:rPr>
          <w:t>AWatson@lambeth.gov.uk</w:t>
        </w:r>
      </w:hyperlink>
    </w:p>
    <w:p w14:paraId="623B3AA0" w14:textId="45607BAB" w:rsidR="003F0751" w:rsidRPr="000E0D1E" w:rsidRDefault="003F0751" w:rsidP="003D1D87">
      <w:pPr>
        <w:autoSpaceDE w:val="0"/>
        <w:autoSpaceDN w:val="0"/>
        <w:adjustRightInd w:val="0"/>
        <w:spacing w:after="0" w:line="240" w:lineRule="auto"/>
        <w:rPr>
          <w:bCs/>
        </w:rPr>
      </w:pPr>
    </w:p>
    <w:p w14:paraId="7334C4FD" w14:textId="47AD7C5D" w:rsidR="003D1D87" w:rsidRPr="003D1D87" w:rsidRDefault="003D1D87" w:rsidP="003D1D87">
      <w:pPr>
        <w:autoSpaceDE w:val="0"/>
        <w:autoSpaceDN w:val="0"/>
        <w:adjustRightInd w:val="0"/>
        <w:spacing w:after="0" w:line="240" w:lineRule="auto"/>
        <w:rPr>
          <w:rFonts w:cs="Arial"/>
          <w:bCs/>
          <w:lang w:val="en-US"/>
        </w:rPr>
      </w:pPr>
      <w:r w:rsidRPr="000E0D1E">
        <w:rPr>
          <w:rFonts w:cs="Arial"/>
          <w:bCs/>
        </w:rPr>
        <w:t xml:space="preserve">All </w:t>
      </w:r>
      <w:r w:rsidRPr="003D1D87">
        <w:rPr>
          <w:rFonts w:cs="Arial"/>
          <w:b/>
        </w:rPr>
        <w:t>quotes</w:t>
      </w:r>
      <w:r w:rsidRPr="000E0D1E">
        <w:rPr>
          <w:rFonts w:cs="Arial"/>
          <w:bCs/>
        </w:rPr>
        <w:t xml:space="preserve"> must be emailed </w:t>
      </w:r>
      <w:r w:rsidR="00082AAA" w:rsidRPr="000E0D1E">
        <w:rPr>
          <w:rFonts w:cs="Arial"/>
          <w:bCs/>
        </w:rPr>
        <w:t>to</w:t>
      </w:r>
      <w:r>
        <w:rPr>
          <w:rFonts w:cs="Arial"/>
          <w:bCs/>
        </w:rPr>
        <w:t xml:space="preserve"> </w:t>
      </w:r>
      <w:r w:rsidRPr="003D1D87">
        <w:rPr>
          <w:rFonts w:cs="Arial"/>
          <w:bCs/>
          <w:lang w:val="en-US"/>
        </w:rPr>
        <w:t xml:space="preserve">Alex Watson Assistant Sustainable Travel Coordinator </w:t>
      </w:r>
      <w:hyperlink r:id="rId12" w:history="1">
        <w:r w:rsidRPr="003D1D87">
          <w:rPr>
            <w:rStyle w:val="Hyperlink"/>
            <w:rFonts w:cs="Arial"/>
            <w:bCs/>
            <w:lang w:val="en-US"/>
          </w:rPr>
          <w:t>AWatson@lambeth.gov.uk</w:t>
        </w:r>
      </w:hyperlink>
    </w:p>
    <w:p w14:paraId="57A5347A" w14:textId="77777777" w:rsidR="003D1D87" w:rsidRPr="006B669E" w:rsidRDefault="003D1D87" w:rsidP="006B669E">
      <w:pPr>
        <w:pStyle w:val="Heading1"/>
        <w:numPr>
          <w:ilvl w:val="0"/>
          <w:numId w:val="8"/>
        </w:numPr>
        <w:ind w:hanging="720"/>
        <w:rPr>
          <w:rFonts w:asciiTheme="minorHAnsi" w:hAnsiTheme="minorHAnsi" w:cs="Arial"/>
          <w:sz w:val="24"/>
          <w:szCs w:val="24"/>
        </w:rPr>
      </w:pPr>
      <w:r w:rsidRPr="00AF7C8C">
        <w:rPr>
          <w:rFonts w:asciiTheme="minorHAnsi" w:hAnsiTheme="minorHAnsi" w:cs="Arial"/>
          <w:sz w:val="24"/>
          <w:szCs w:val="24"/>
        </w:rPr>
        <w:t>Format of Response</w:t>
      </w:r>
    </w:p>
    <w:p w14:paraId="680DC000" w14:textId="2F2316ED" w:rsidR="003D1D87" w:rsidRDefault="003D1D87" w:rsidP="0051301D">
      <w:pPr>
        <w:pStyle w:val="ListParagraph"/>
        <w:ind w:left="0"/>
        <w:rPr>
          <w:rFonts w:cs="Arial"/>
          <w:sz w:val="21"/>
          <w:szCs w:val="21"/>
        </w:rPr>
      </w:pPr>
      <w:r w:rsidRPr="005C74DC">
        <w:rPr>
          <w:rFonts w:cs="Arial"/>
          <w:sz w:val="21"/>
          <w:szCs w:val="21"/>
        </w:rPr>
        <w:t>Your proposal should consist of</w:t>
      </w:r>
      <w:r>
        <w:rPr>
          <w:rFonts w:cs="Arial"/>
          <w:sz w:val="21"/>
          <w:szCs w:val="21"/>
        </w:rPr>
        <w:t>:</w:t>
      </w:r>
    </w:p>
    <w:p w14:paraId="7522EA87" w14:textId="1A34112C" w:rsidR="003D1D87" w:rsidRDefault="003D1D87" w:rsidP="0051301D">
      <w:pPr>
        <w:pStyle w:val="ListParagraph"/>
        <w:numPr>
          <w:ilvl w:val="1"/>
          <w:numId w:val="1"/>
        </w:numPr>
        <w:ind w:left="0" w:firstLine="0"/>
        <w:rPr>
          <w:rFonts w:cs="Arial"/>
          <w:sz w:val="21"/>
          <w:szCs w:val="21"/>
        </w:rPr>
      </w:pPr>
      <w:r>
        <w:rPr>
          <w:rFonts w:cs="Arial"/>
          <w:sz w:val="21"/>
          <w:szCs w:val="21"/>
        </w:rPr>
        <w:t>your Required Responses criteria</w:t>
      </w:r>
      <w:r w:rsidRPr="00B74ACE">
        <w:rPr>
          <w:rFonts w:cs="Arial"/>
          <w:sz w:val="21"/>
          <w:szCs w:val="21"/>
        </w:rPr>
        <w:t>,</w:t>
      </w:r>
      <w:r w:rsidRPr="005C74DC">
        <w:rPr>
          <w:rFonts w:cs="Arial"/>
          <w:sz w:val="21"/>
          <w:szCs w:val="21"/>
        </w:rPr>
        <w:t xml:space="preserve"> </w:t>
      </w:r>
    </w:p>
    <w:p w14:paraId="37C08689" w14:textId="4F841BA5" w:rsidR="003D1D87" w:rsidRDefault="003D1D87" w:rsidP="0051301D">
      <w:pPr>
        <w:pStyle w:val="ListParagraph"/>
        <w:numPr>
          <w:ilvl w:val="1"/>
          <w:numId w:val="1"/>
        </w:numPr>
        <w:ind w:left="0" w:firstLine="0"/>
        <w:rPr>
          <w:rFonts w:cs="Arial"/>
          <w:sz w:val="21"/>
          <w:szCs w:val="21"/>
        </w:rPr>
      </w:pPr>
      <w:r w:rsidRPr="005C74DC">
        <w:rPr>
          <w:rFonts w:cs="Arial"/>
          <w:sz w:val="21"/>
          <w:szCs w:val="21"/>
        </w:rPr>
        <w:t xml:space="preserve">your response to the Method Statement Questions, </w:t>
      </w:r>
      <w:r>
        <w:rPr>
          <w:rFonts w:cs="Arial"/>
          <w:sz w:val="21"/>
          <w:szCs w:val="21"/>
        </w:rPr>
        <w:t xml:space="preserve">and </w:t>
      </w:r>
    </w:p>
    <w:p w14:paraId="77DB1CB6" w14:textId="438BA726" w:rsidR="003D1D87" w:rsidRDefault="003D1D87" w:rsidP="0051301D">
      <w:pPr>
        <w:pStyle w:val="ListParagraph"/>
        <w:numPr>
          <w:ilvl w:val="1"/>
          <w:numId w:val="1"/>
        </w:numPr>
        <w:ind w:left="0" w:firstLine="0"/>
        <w:rPr>
          <w:rFonts w:cs="Arial"/>
          <w:sz w:val="21"/>
          <w:szCs w:val="21"/>
        </w:rPr>
      </w:pPr>
      <w:r w:rsidRPr="005C74DC">
        <w:rPr>
          <w:rFonts w:cs="Arial"/>
          <w:sz w:val="21"/>
          <w:szCs w:val="21"/>
        </w:rPr>
        <w:t xml:space="preserve">your completed Price Proposal. </w:t>
      </w:r>
    </w:p>
    <w:p w14:paraId="4D549474" w14:textId="77777777" w:rsidR="003D1D87" w:rsidRPr="006B669E" w:rsidRDefault="003D1D87" w:rsidP="006B669E">
      <w:pPr>
        <w:pStyle w:val="Heading1"/>
        <w:numPr>
          <w:ilvl w:val="0"/>
          <w:numId w:val="8"/>
        </w:numPr>
        <w:ind w:hanging="720"/>
        <w:rPr>
          <w:rFonts w:asciiTheme="minorHAnsi" w:hAnsiTheme="minorHAnsi" w:cs="Arial"/>
          <w:sz w:val="24"/>
          <w:szCs w:val="24"/>
        </w:rPr>
      </w:pPr>
      <w:r w:rsidRPr="00AF7C8C">
        <w:rPr>
          <w:rFonts w:asciiTheme="minorHAnsi" w:hAnsiTheme="minorHAnsi" w:cs="Arial"/>
          <w:sz w:val="24"/>
          <w:szCs w:val="24"/>
        </w:rPr>
        <w:t>Price Quality Ratio for Evaluation of Proposal</w:t>
      </w:r>
    </w:p>
    <w:p w14:paraId="090BD5CC" w14:textId="77777777" w:rsidR="003D1D87" w:rsidRPr="000E0D1E" w:rsidRDefault="003D1D87" w:rsidP="0051301D">
      <w:pPr>
        <w:pStyle w:val="ListParagraph"/>
        <w:autoSpaceDE w:val="0"/>
        <w:autoSpaceDN w:val="0"/>
        <w:adjustRightInd w:val="0"/>
        <w:spacing w:after="0" w:line="240" w:lineRule="auto"/>
        <w:ind w:left="0"/>
        <w:rPr>
          <w:rFonts w:cs="Arial"/>
          <w:bCs/>
        </w:rPr>
      </w:pPr>
      <w:r w:rsidRPr="000E0D1E">
        <w:rPr>
          <w:rFonts w:cs="Arial"/>
          <w:bCs/>
        </w:rPr>
        <w:t>The ratio that will be used to evaluate the proposals is as follows:</w:t>
      </w:r>
    </w:p>
    <w:p w14:paraId="26159A39" w14:textId="77777777" w:rsidR="003D1D87" w:rsidRPr="000E0D1E" w:rsidRDefault="003D1D87" w:rsidP="0051301D">
      <w:pPr>
        <w:pStyle w:val="ListParagraph"/>
        <w:autoSpaceDE w:val="0"/>
        <w:autoSpaceDN w:val="0"/>
        <w:adjustRightInd w:val="0"/>
        <w:spacing w:after="0" w:line="240" w:lineRule="auto"/>
        <w:ind w:left="0"/>
        <w:rPr>
          <w:rFonts w:cs="Arial"/>
        </w:rPr>
      </w:pPr>
    </w:p>
    <w:p w14:paraId="25CA4F81" w14:textId="6AFEEE9D" w:rsidR="003D1D87" w:rsidRPr="0051301D" w:rsidRDefault="003D1D87" w:rsidP="0051301D">
      <w:pPr>
        <w:autoSpaceDE w:val="0"/>
        <w:autoSpaceDN w:val="0"/>
        <w:adjustRightInd w:val="0"/>
        <w:spacing w:after="0" w:line="240" w:lineRule="auto"/>
        <w:rPr>
          <w:rFonts w:cs="Arial"/>
        </w:rPr>
      </w:pPr>
      <w:r w:rsidRPr="0051301D">
        <w:rPr>
          <w:rFonts w:cs="Arial"/>
        </w:rPr>
        <w:t>Price</w:t>
      </w:r>
      <w:r w:rsidR="00082AAA">
        <w:rPr>
          <w:rFonts w:cs="Arial"/>
        </w:rPr>
        <w:t xml:space="preserve">: </w:t>
      </w:r>
      <w:r w:rsidRPr="0051301D">
        <w:rPr>
          <w:rFonts w:cs="Arial"/>
        </w:rPr>
        <w:t>70% - Based on the Pricing Proposal</w:t>
      </w:r>
    </w:p>
    <w:p w14:paraId="5D58D6B0" w14:textId="0F734F91" w:rsidR="003D1D87" w:rsidRPr="0051301D" w:rsidRDefault="003D1D87" w:rsidP="0051301D">
      <w:pPr>
        <w:autoSpaceDE w:val="0"/>
        <w:autoSpaceDN w:val="0"/>
        <w:adjustRightInd w:val="0"/>
        <w:spacing w:after="0" w:line="240" w:lineRule="auto"/>
        <w:rPr>
          <w:rFonts w:cs="Arial"/>
        </w:rPr>
      </w:pPr>
      <w:r w:rsidRPr="0051301D">
        <w:rPr>
          <w:rFonts w:cs="Arial"/>
        </w:rPr>
        <w:t>Quality</w:t>
      </w:r>
      <w:r w:rsidR="00082AAA">
        <w:rPr>
          <w:rFonts w:cs="Arial"/>
        </w:rPr>
        <w:t xml:space="preserve">: </w:t>
      </w:r>
      <w:r w:rsidRPr="0051301D">
        <w:rPr>
          <w:rFonts w:cs="Arial"/>
        </w:rPr>
        <w:t>30% - Based on the response to the Method Statement</w:t>
      </w:r>
    </w:p>
    <w:p w14:paraId="3430FB13" w14:textId="265B1A76" w:rsidR="003D1D87" w:rsidRPr="00AF7C8C" w:rsidRDefault="003D1D87" w:rsidP="006B669E">
      <w:pPr>
        <w:pStyle w:val="Heading1"/>
        <w:numPr>
          <w:ilvl w:val="0"/>
          <w:numId w:val="8"/>
        </w:numPr>
        <w:ind w:hanging="720"/>
        <w:rPr>
          <w:rFonts w:asciiTheme="minorHAnsi" w:hAnsiTheme="minorHAnsi" w:cs="Arial"/>
          <w:sz w:val="24"/>
          <w:szCs w:val="24"/>
        </w:rPr>
      </w:pPr>
      <w:r w:rsidRPr="00AF7C8C">
        <w:rPr>
          <w:rFonts w:asciiTheme="minorHAnsi" w:hAnsiTheme="minorHAnsi" w:cs="Arial"/>
          <w:sz w:val="24"/>
          <w:szCs w:val="24"/>
        </w:rPr>
        <w:t>Method Statement</w:t>
      </w:r>
      <w:r w:rsidR="000D0E34">
        <w:rPr>
          <w:rFonts w:asciiTheme="minorHAnsi" w:hAnsiTheme="minorHAnsi" w:cs="Arial"/>
          <w:sz w:val="24"/>
          <w:szCs w:val="24"/>
        </w:rPr>
        <w:t>s</w:t>
      </w:r>
      <w:r w:rsidRPr="00AF7C8C">
        <w:rPr>
          <w:rFonts w:asciiTheme="minorHAnsi" w:hAnsiTheme="minorHAnsi" w:cs="Arial"/>
          <w:sz w:val="24"/>
          <w:szCs w:val="24"/>
        </w:rPr>
        <w:t xml:space="preserve"> for Quality Assessment</w:t>
      </w:r>
      <w:r>
        <w:rPr>
          <w:rFonts w:asciiTheme="minorHAnsi" w:hAnsiTheme="minorHAnsi" w:cs="Arial"/>
          <w:sz w:val="24"/>
          <w:szCs w:val="24"/>
        </w:rPr>
        <w:t xml:space="preserve"> and Required Response Questions</w:t>
      </w:r>
    </w:p>
    <w:p w14:paraId="790031EA" w14:textId="1012DB77" w:rsidR="003D1D87" w:rsidRDefault="001C6185">
      <w:pPr>
        <w:rPr>
          <w:rFonts w:cs="Arial"/>
          <w:bCs/>
        </w:rPr>
      </w:pPr>
      <w:r w:rsidRPr="000E0D1E">
        <w:rPr>
          <w:rFonts w:cs="Arial"/>
          <w:bCs/>
        </w:rPr>
        <w:t>The response to the Method Statement will be used as the basis for evaluating the quality element of the response.</w:t>
      </w:r>
    </w:p>
    <w:p w14:paraId="3E7A195B" w14:textId="513BFE7D" w:rsidR="000D0E34" w:rsidRDefault="000E04FF">
      <w:r w:rsidRPr="000E04FF">
        <w:t xml:space="preserve">Your </w:t>
      </w:r>
      <w:r>
        <w:t xml:space="preserve">total </w:t>
      </w:r>
      <w:r w:rsidRPr="000E04FF">
        <w:t xml:space="preserve">response must not exceed </w:t>
      </w:r>
      <w:r w:rsidRPr="000E04FF">
        <w:rPr>
          <w:b/>
          <w:bCs/>
        </w:rPr>
        <w:t>5 pages</w:t>
      </w:r>
      <w:r>
        <w:rPr>
          <w:b/>
          <w:bCs/>
        </w:rPr>
        <w:t xml:space="preserve"> of A4, </w:t>
      </w:r>
      <w:r w:rsidRPr="000E04FF">
        <w:t>Arial Font not less than 12pt.</w:t>
      </w:r>
    </w:p>
    <w:tbl>
      <w:tblPr>
        <w:tblStyle w:val="TableGrid"/>
        <w:tblW w:w="10201" w:type="dxa"/>
        <w:jc w:val="center"/>
        <w:tblLayout w:type="fixed"/>
        <w:tblLook w:val="04A0" w:firstRow="1" w:lastRow="0" w:firstColumn="1" w:lastColumn="0" w:noHBand="0" w:noVBand="1"/>
      </w:tblPr>
      <w:tblGrid>
        <w:gridCol w:w="425"/>
        <w:gridCol w:w="1701"/>
        <w:gridCol w:w="5666"/>
        <w:gridCol w:w="1134"/>
        <w:gridCol w:w="1275"/>
      </w:tblGrid>
      <w:tr w:rsidR="00774E15" w:rsidRPr="000E0D1E" w14:paraId="3479C470" w14:textId="77777777" w:rsidTr="002A3382">
        <w:trPr>
          <w:jc w:val="center"/>
        </w:trPr>
        <w:tc>
          <w:tcPr>
            <w:tcW w:w="425" w:type="dxa"/>
          </w:tcPr>
          <w:p w14:paraId="733E40D9" w14:textId="77777777" w:rsidR="00774E15" w:rsidRPr="000E0D1E" w:rsidRDefault="00774E15" w:rsidP="001C6185">
            <w:pPr>
              <w:autoSpaceDE w:val="0"/>
              <w:autoSpaceDN w:val="0"/>
              <w:adjustRightInd w:val="0"/>
              <w:ind w:left="1352"/>
              <w:rPr>
                <w:rFonts w:cs="Arial"/>
                <w:b/>
              </w:rPr>
            </w:pPr>
          </w:p>
        </w:tc>
        <w:tc>
          <w:tcPr>
            <w:tcW w:w="7367" w:type="dxa"/>
            <w:gridSpan w:val="2"/>
            <w:vAlign w:val="center"/>
          </w:tcPr>
          <w:p w14:paraId="2690B219" w14:textId="00FE99A1" w:rsidR="00774E15" w:rsidRPr="000E0D1E" w:rsidRDefault="00774E15" w:rsidP="00774E15">
            <w:pPr>
              <w:autoSpaceDE w:val="0"/>
              <w:autoSpaceDN w:val="0"/>
              <w:adjustRightInd w:val="0"/>
              <w:jc w:val="center"/>
              <w:rPr>
                <w:rFonts w:cs="Arial"/>
                <w:b/>
              </w:rPr>
            </w:pPr>
            <w:r>
              <w:rPr>
                <w:rFonts w:cs="Arial"/>
                <w:b/>
              </w:rPr>
              <w:t>Method Statement</w:t>
            </w:r>
          </w:p>
        </w:tc>
        <w:tc>
          <w:tcPr>
            <w:tcW w:w="1134" w:type="dxa"/>
          </w:tcPr>
          <w:p w14:paraId="180D20AF" w14:textId="77777777" w:rsidR="00774E15" w:rsidRPr="000E0D1E" w:rsidRDefault="00774E15" w:rsidP="00BE638E">
            <w:pPr>
              <w:autoSpaceDE w:val="0"/>
              <w:autoSpaceDN w:val="0"/>
              <w:adjustRightInd w:val="0"/>
              <w:jc w:val="center"/>
              <w:rPr>
                <w:rFonts w:cs="Arial"/>
                <w:b/>
              </w:rPr>
            </w:pPr>
            <w:r w:rsidRPr="000E0D1E">
              <w:rPr>
                <w:rFonts w:cs="Arial"/>
                <w:b/>
              </w:rPr>
              <w:t>Marks Available</w:t>
            </w:r>
          </w:p>
        </w:tc>
        <w:tc>
          <w:tcPr>
            <w:tcW w:w="1275" w:type="dxa"/>
          </w:tcPr>
          <w:p w14:paraId="50A0C9F5" w14:textId="77777777" w:rsidR="00774E15" w:rsidRDefault="00774E15" w:rsidP="00BE638E">
            <w:pPr>
              <w:autoSpaceDE w:val="0"/>
              <w:autoSpaceDN w:val="0"/>
              <w:adjustRightInd w:val="0"/>
              <w:jc w:val="center"/>
              <w:rPr>
                <w:rFonts w:cs="Arial"/>
                <w:b/>
              </w:rPr>
            </w:pPr>
            <w:r w:rsidRPr="000E0D1E">
              <w:rPr>
                <w:rFonts w:cs="Arial"/>
                <w:b/>
              </w:rPr>
              <w:t>Weighting</w:t>
            </w:r>
          </w:p>
          <w:p w14:paraId="4AAB9B83" w14:textId="50EC543E" w:rsidR="00774E15" w:rsidRPr="000E0D1E" w:rsidRDefault="00774E15" w:rsidP="00BE638E">
            <w:pPr>
              <w:autoSpaceDE w:val="0"/>
              <w:autoSpaceDN w:val="0"/>
              <w:adjustRightInd w:val="0"/>
              <w:jc w:val="center"/>
              <w:rPr>
                <w:rFonts w:cs="Arial"/>
                <w:b/>
              </w:rPr>
            </w:pPr>
            <w:r>
              <w:rPr>
                <w:rFonts w:cs="Arial"/>
                <w:b/>
              </w:rPr>
              <w:t xml:space="preserve">% </w:t>
            </w:r>
          </w:p>
        </w:tc>
      </w:tr>
      <w:tr w:rsidR="000D0E34" w:rsidRPr="000E0D1E" w14:paraId="7F359611" w14:textId="77777777" w:rsidTr="002A3382">
        <w:trPr>
          <w:jc w:val="center"/>
        </w:trPr>
        <w:tc>
          <w:tcPr>
            <w:tcW w:w="425" w:type="dxa"/>
          </w:tcPr>
          <w:p w14:paraId="1D203C86" w14:textId="0B10012F" w:rsidR="000D0E34" w:rsidRDefault="00175637" w:rsidP="00BE638E">
            <w:pPr>
              <w:autoSpaceDE w:val="0"/>
              <w:autoSpaceDN w:val="0"/>
              <w:adjustRightInd w:val="0"/>
              <w:rPr>
                <w:rFonts w:cs="Arial"/>
              </w:rPr>
            </w:pPr>
            <w:r>
              <w:rPr>
                <w:rFonts w:cs="Arial"/>
              </w:rPr>
              <w:t>1</w:t>
            </w:r>
          </w:p>
        </w:tc>
        <w:tc>
          <w:tcPr>
            <w:tcW w:w="1701" w:type="dxa"/>
          </w:tcPr>
          <w:p w14:paraId="78BEADED" w14:textId="1F4B4349" w:rsidR="000D0E34" w:rsidRPr="00A42EDC" w:rsidRDefault="00175637" w:rsidP="00BE638E">
            <w:pPr>
              <w:autoSpaceDE w:val="0"/>
              <w:autoSpaceDN w:val="0"/>
              <w:adjustRightInd w:val="0"/>
              <w:rPr>
                <w:rFonts w:cs="Arial"/>
              </w:rPr>
            </w:pPr>
            <w:r>
              <w:rPr>
                <w:rFonts w:cs="Arial"/>
              </w:rPr>
              <w:t>Proposal &amp; Experience</w:t>
            </w:r>
          </w:p>
        </w:tc>
        <w:tc>
          <w:tcPr>
            <w:tcW w:w="5666" w:type="dxa"/>
            <w:shd w:val="clear" w:color="auto" w:fill="auto"/>
          </w:tcPr>
          <w:p w14:paraId="462367B7" w14:textId="4B685039" w:rsidR="000D0E34" w:rsidRDefault="00175637" w:rsidP="00BE638E">
            <w:pPr>
              <w:autoSpaceDE w:val="0"/>
              <w:autoSpaceDN w:val="0"/>
              <w:adjustRightInd w:val="0"/>
            </w:pPr>
            <w:r>
              <w:t>We are looking for a provider that has the experience and capability to deliver a similar service, please provide</w:t>
            </w:r>
            <w:r w:rsidR="00774E15">
              <w:t xml:space="preserve"> a</w:t>
            </w:r>
            <w:r>
              <w:t xml:space="preserve"> past record of undertaking and completing similar commissions.</w:t>
            </w:r>
          </w:p>
        </w:tc>
        <w:tc>
          <w:tcPr>
            <w:tcW w:w="1134" w:type="dxa"/>
            <w:shd w:val="clear" w:color="auto" w:fill="auto"/>
            <w:vAlign w:val="center"/>
          </w:tcPr>
          <w:p w14:paraId="574EB2D1" w14:textId="167C1029" w:rsidR="000D0E34" w:rsidRPr="000E0D1E" w:rsidRDefault="00706558" w:rsidP="00BE638E">
            <w:pPr>
              <w:autoSpaceDE w:val="0"/>
              <w:autoSpaceDN w:val="0"/>
              <w:adjustRightInd w:val="0"/>
              <w:jc w:val="center"/>
              <w:rPr>
                <w:rFonts w:cs="Arial"/>
              </w:rPr>
            </w:pPr>
            <w:r w:rsidRPr="000E0D1E">
              <w:rPr>
                <w:rFonts w:cs="Arial"/>
              </w:rPr>
              <w:t>0-5</w:t>
            </w:r>
          </w:p>
        </w:tc>
        <w:tc>
          <w:tcPr>
            <w:tcW w:w="1275" w:type="dxa"/>
            <w:shd w:val="clear" w:color="auto" w:fill="auto"/>
            <w:vAlign w:val="center"/>
          </w:tcPr>
          <w:p w14:paraId="012EE5E1" w14:textId="04103108" w:rsidR="000D0E34" w:rsidRDefault="003813B4" w:rsidP="00BE638E">
            <w:pPr>
              <w:autoSpaceDE w:val="0"/>
              <w:autoSpaceDN w:val="0"/>
              <w:adjustRightInd w:val="0"/>
              <w:jc w:val="center"/>
              <w:rPr>
                <w:rFonts w:cs="Arial"/>
              </w:rPr>
            </w:pPr>
            <w:r>
              <w:rPr>
                <w:rFonts w:cs="Arial"/>
              </w:rPr>
              <w:t>8</w:t>
            </w:r>
            <w:r w:rsidR="00593815">
              <w:rPr>
                <w:rFonts w:cs="Arial"/>
              </w:rPr>
              <w:t>%</w:t>
            </w:r>
          </w:p>
        </w:tc>
      </w:tr>
      <w:tr w:rsidR="001C6185" w:rsidRPr="000E0D1E" w14:paraId="1CDE0081" w14:textId="77777777" w:rsidTr="002A3382">
        <w:trPr>
          <w:trHeight w:val="1648"/>
          <w:jc w:val="center"/>
        </w:trPr>
        <w:tc>
          <w:tcPr>
            <w:tcW w:w="425" w:type="dxa"/>
          </w:tcPr>
          <w:p w14:paraId="69C406A3" w14:textId="202012C4" w:rsidR="001C6185" w:rsidRPr="000E0D1E" w:rsidRDefault="00175637" w:rsidP="00BE638E">
            <w:pPr>
              <w:autoSpaceDE w:val="0"/>
              <w:autoSpaceDN w:val="0"/>
              <w:adjustRightInd w:val="0"/>
              <w:rPr>
                <w:rFonts w:cs="Arial"/>
              </w:rPr>
            </w:pPr>
            <w:r>
              <w:rPr>
                <w:rFonts w:cs="Arial"/>
              </w:rPr>
              <w:t>2</w:t>
            </w:r>
          </w:p>
        </w:tc>
        <w:tc>
          <w:tcPr>
            <w:tcW w:w="1701" w:type="dxa"/>
          </w:tcPr>
          <w:p w14:paraId="3D03662A" w14:textId="2569B5CC" w:rsidR="001C6185" w:rsidRPr="000E0D1E" w:rsidRDefault="00175637" w:rsidP="00BE638E">
            <w:pPr>
              <w:autoSpaceDE w:val="0"/>
              <w:autoSpaceDN w:val="0"/>
              <w:adjustRightInd w:val="0"/>
              <w:rPr>
                <w:rFonts w:cs="Arial"/>
              </w:rPr>
            </w:pPr>
            <w:r w:rsidRPr="000D0E34">
              <w:rPr>
                <w:rFonts w:cs="Arial"/>
              </w:rPr>
              <w:t>Capability</w:t>
            </w:r>
            <w:r>
              <w:rPr>
                <w:rFonts w:cs="Arial"/>
              </w:rPr>
              <w:t xml:space="preserve"> &amp; Resources</w:t>
            </w:r>
          </w:p>
        </w:tc>
        <w:tc>
          <w:tcPr>
            <w:tcW w:w="5666" w:type="dxa"/>
            <w:shd w:val="clear" w:color="auto" w:fill="auto"/>
          </w:tcPr>
          <w:p w14:paraId="3E42B895" w14:textId="77777777" w:rsidR="003813B4" w:rsidRDefault="00706558" w:rsidP="00DB58D2">
            <w:pPr>
              <w:autoSpaceDE w:val="0"/>
              <w:autoSpaceDN w:val="0"/>
              <w:adjustRightInd w:val="0"/>
            </w:pPr>
            <w:r>
              <w:t>Please provide</w:t>
            </w:r>
            <w:r w:rsidRPr="00175637">
              <w:t xml:space="preserve"> </w:t>
            </w:r>
            <w:r>
              <w:t>a</w:t>
            </w:r>
            <w:r w:rsidR="00175637" w:rsidRPr="00175637">
              <w:t>n outline of</w:t>
            </w:r>
            <w:r w:rsidR="003813B4">
              <w:t>:</w:t>
            </w:r>
          </w:p>
          <w:p w14:paraId="5A2BD247" w14:textId="77777777" w:rsidR="003813B4" w:rsidRPr="003813B4" w:rsidRDefault="00175637" w:rsidP="003813B4">
            <w:pPr>
              <w:pStyle w:val="ListParagraph"/>
              <w:numPr>
                <w:ilvl w:val="0"/>
                <w:numId w:val="10"/>
              </w:numPr>
              <w:autoSpaceDE w:val="0"/>
              <w:autoSpaceDN w:val="0"/>
              <w:adjustRightInd w:val="0"/>
              <w:ind w:left="311" w:hanging="284"/>
            </w:pPr>
            <w:r w:rsidRPr="003813B4">
              <w:t xml:space="preserve">how a school market would run and </w:t>
            </w:r>
          </w:p>
          <w:p w14:paraId="7B850F86" w14:textId="2350F2C4" w:rsidR="001C6185" w:rsidRPr="000E0D1E" w:rsidRDefault="00175637" w:rsidP="002A3382">
            <w:pPr>
              <w:pStyle w:val="ListParagraph"/>
              <w:numPr>
                <w:ilvl w:val="0"/>
                <w:numId w:val="10"/>
              </w:numPr>
              <w:autoSpaceDE w:val="0"/>
              <w:autoSpaceDN w:val="0"/>
              <w:adjustRightInd w:val="0"/>
              <w:ind w:left="311" w:hanging="284"/>
              <w:rPr>
                <w:rFonts w:cs="Arial"/>
              </w:rPr>
            </w:pPr>
            <w:r w:rsidRPr="003813B4">
              <w:t>an outline of the process for a standalone public market.</w:t>
            </w:r>
            <w:r w:rsidR="002A3382">
              <w:t xml:space="preserve"> </w:t>
            </w:r>
            <w:r>
              <w:t xml:space="preserve">Your response should include details of the team </w:t>
            </w:r>
            <w:r w:rsidR="002A3382">
              <w:t xml:space="preserve">that will work </w:t>
            </w:r>
            <w:r>
              <w:t>on this project and their involvement in comparable projects</w:t>
            </w:r>
            <w:r w:rsidR="002A3382">
              <w:t>.</w:t>
            </w:r>
          </w:p>
        </w:tc>
        <w:tc>
          <w:tcPr>
            <w:tcW w:w="1134" w:type="dxa"/>
            <w:shd w:val="clear" w:color="auto" w:fill="auto"/>
            <w:vAlign w:val="center"/>
          </w:tcPr>
          <w:p w14:paraId="3AB186FC" w14:textId="77777777" w:rsidR="001C6185" w:rsidRPr="000E0D1E" w:rsidRDefault="001C6185" w:rsidP="00BE638E">
            <w:pPr>
              <w:autoSpaceDE w:val="0"/>
              <w:autoSpaceDN w:val="0"/>
              <w:adjustRightInd w:val="0"/>
              <w:jc w:val="center"/>
              <w:rPr>
                <w:rFonts w:cs="Arial"/>
              </w:rPr>
            </w:pPr>
            <w:r w:rsidRPr="000E0D1E">
              <w:rPr>
                <w:rFonts w:cs="Arial"/>
              </w:rPr>
              <w:t>0-5</w:t>
            </w:r>
          </w:p>
        </w:tc>
        <w:tc>
          <w:tcPr>
            <w:tcW w:w="1275" w:type="dxa"/>
            <w:shd w:val="clear" w:color="auto" w:fill="auto"/>
            <w:vAlign w:val="center"/>
          </w:tcPr>
          <w:p w14:paraId="47943C66" w14:textId="28EBE718" w:rsidR="001C6185" w:rsidRPr="000E0D1E" w:rsidRDefault="003813B4" w:rsidP="00BE638E">
            <w:pPr>
              <w:autoSpaceDE w:val="0"/>
              <w:autoSpaceDN w:val="0"/>
              <w:adjustRightInd w:val="0"/>
              <w:jc w:val="center"/>
              <w:rPr>
                <w:rFonts w:cs="Arial"/>
              </w:rPr>
            </w:pPr>
            <w:r>
              <w:rPr>
                <w:rFonts w:cs="Arial"/>
              </w:rPr>
              <w:t>10</w:t>
            </w:r>
            <w:r w:rsidR="001C6185">
              <w:rPr>
                <w:rFonts w:cs="Arial"/>
              </w:rPr>
              <w:t>%</w:t>
            </w:r>
          </w:p>
        </w:tc>
      </w:tr>
      <w:tr w:rsidR="001C6185" w:rsidRPr="000E0D1E" w14:paraId="03ABCD58" w14:textId="77777777" w:rsidTr="002A3382">
        <w:trPr>
          <w:jc w:val="center"/>
        </w:trPr>
        <w:tc>
          <w:tcPr>
            <w:tcW w:w="425" w:type="dxa"/>
          </w:tcPr>
          <w:p w14:paraId="4176DDD9" w14:textId="75E5D4D4" w:rsidR="001C6185" w:rsidRPr="000E0D1E" w:rsidRDefault="00175637" w:rsidP="00BE638E">
            <w:pPr>
              <w:autoSpaceDE w:val="0"/>
              <w:autoSpaceDN w:val="0"/>
              <w:adjustRightInd w:val="0"/>
              <w:rPr>
                <w:rFonts w:cs="Arial"/>
              </w:rPr>
            </w:pPr>
            <w:r>
              <w:rPr>
                <w:rFonts w:cs="Arial"/>
              </w:rPr>
              <w:t>3</w:t>
            </w:r>
          </w:p>
        </w:tc>
        <w:tc>
          <w:tcPr>
            <w:tcW w:w="1701" w:type="dxa"/>
          </w:tcPr>
          <w:p w14:paraId="4C1D3C05" w14:textId="389C3F0E" w:rsidR="001C6185" w:rsidRPr="000E0D1E" w:rsidRDefault="00175637" w:rsidP="00BE638E">
            <w:pPr>
              <w:autoSpaceDE w:val="0"/>
              <w:autoSpaceDN w:val="0"/>
              <w:adjustRightInd w:val="0"/>
              <w:rPr>
                <w:rFonts w:cs="Arial"/>
              </w:rPr>
            </w:pPr>
            <w:r>
              <w:rPr>
                <w:rFonts w:cs="Arial"/>
              </w:rPr>
              <w:t xml:space="preserve">Project </w:t>
            </w:r>
            <w:r w:rsidR="001C6185" w:rsidRPr="00A42EDC">
              <w:rPr>
                <w:rFonts w:cs="Arial"/>
              </w:rPr>
              <w:t>Management &amp; Methodology</w:t>
            </w:r>
          </w:p>
        </w:tc>
        <w:tc>
          <w:tcPr>
            <w:tcW w:w="5666" w:type="dxa"/>
          </w:tcPr>
          <w:p w14:paraId="0CC7B62D" w14:textId="0BF53BAF" w:rsidR="001C6185" w:rsidRPr="000E0D1E" w:rsidRDefault="00175637" w:rsidP="003813B4">
            <w:pPr>
              <w:autoSpaceDE w:val="0"/>
              <w:autoSpaceDN w:val="0"/>
              <w:adjustRightInd w:val="0"/>
              <w:rPr>
                <w:rFonts w:cs="Arial"/>
              </w:rPr>
            </w:pPr>
            <w:r>
              <w:t>Please demonstrate your understanding and o</w:t>
            </w:r>
            <w:r w:rsidR="001C6185">
              <w:t xml:space="preserve">verall appreciation of the </w:t>
            </w:r>
            <w:r w:rsidR="002A3382">
              <w:t xml:space="preserve">requirements of the </w:t>
            </w:r>
            <w:r w:rsidR="001C6185">
              <w:t>brief</w:t>
            </w:r>
            <w:r w:rsidR="002A3382">
              <w:t xml:space="preserve"> and specification</w:t>
            </w:r>
            <w:r w:rsidR="001C6185">
              <w:t xml:space="preserve">, </w:t>
            </w:r>
            <w:r w:rsidR="003813B4">
              <w:t xml:space="preserve">your response should include details of your </w:t>
            </w:r>
            <w:r w:rsidR="001C6185">
              <w:t>approach and methodology</w:t>
            </w:r>
          </w:p>
        </w:tc>
        <w:tc>
          <w:tcPr>
            <w:tcW w:w="1134" w:type="dxa"/>
            <w:vAlign w:val="center"/>
          </w:tcPr>
          <w:p w14:paraId="64A490A5" w14:textId="77777777" w:rsidR="001C6185" w:rsidRPr="000E0D1E" w:rsidRDefault="001C6185" w:rsidP="00BE638E">
            <w:pPr>
              <w:autoSpaceDE w:val="0"/>
              <w:autoSpaceDN w:val="0"/>
              <w:adjustRightInd w:val="0"/>
              <w:jc w:val="center"/>
              <w:rPr>
                <w:rFonts w:cs="Arial"/>
              </w:rPr>
            </w:pPr>
            <w:r w:rsidRPr="000E0D1E">
              <w:rPr>
                <w:rFonts w:cs="Arial"/>
              </w:rPr>
              <w:t>0-5</w:t>
            </w:r>
          </w:p>
        </w:tc>
        <w:tc>
          <w:tcPr>
            <w:tcW w:w="1275" w:type="dxa"/>
            <w:vAlign w:val="center"/>
          </w:tcPr>
          <w:p w14:paraId="184E01E8" w14:textId="33074A16" w:rsidR="001C6185" w:rsidRPr="000E0D1E" w:rsidRDefault="003813B4" w:rsidP="00BE638E">
            <w:pPr>
              <w:autoSpaceDE w:val="0"/>
              <w:autoSpaceDN w:val="0"/>
              <w:adjustRightInd w:val="0"/>
              <w:jc w:val="center"/>
              <w:rPr>
                <w:rFonts w:cs="Arial"/>
              </w:rPr>
            </w:pPr>
            <w:r>
              <w:rPr>
                <w:rFonts w:cs="Arial"/>
              </w:rPr>
              <w:t>7</w:t>
            </w:r>
            <w:r w:rsidR="008441DF">
              <w:rPr>
                <w:rFonts w:cs="Arial"/>
              </w:rPr>
              <w:t>%</w:t>
            </w:r>
          </w:p>
        </w:tc>
      </w:tr>
      <w:tr w:rsidR="001C6185" w:rsidRPr="000E0D1E" w14:paraId="00DCD32C" w14:textId="77777777" w:rsidTr="002A3382">
        <w:trPr>
          <w:jc w:val="center"/>
        </w:trPr>
        <w:tc>
          <w:tcPr>
            <w:tcW w:w="425" w:type="dxa"/>
          </w:tcPr>
          <w:p w14:paraId="4745E151" w14:textId="06F94446" w:rsidR="001C6185" w:rsidRDefault="00175637" w:rsidP="00BE638E">
            <w:pPr>
              <w:autoSpaceDE w:val="0"/>
              <w:autoSpaceDN w:val="0"/>
              <w:adjustRightInd w:val="0"/>
              <w:rPr>
                <w:rFonts w:cs="Arial"/>
              </w:rPr>
            </w:pPr>
            <w:r>
              <w:rPr>
                <w:rFonts w:cs="Arial"/>
              </w:rPr>
              <w:t>4</w:t>
            </w:r>
          </w:p>
        </w:tc>
        <w:tc>
          <w:tcPr>
            <w:tcW w:w="1701" w:type="dxa"/>
          </w:tcPr>
          <w:p w14:paraId="131D6C66" w14:textId="74628090" w:rsidR="001C6185" w:rsidRPr="000E0D1E" w:rsidRDefault="001C6185" w:rsidP="00BE638E">
            <w:pPr>
              <w:autoSpaceDE w:val="0"/>
              <w:autoSpaceDN w:val="0"/>
              <w:adjustRightInd w:val="0"/>
              <w:rPr>
                <w:rFonts w:cs="Arial"/>
              </w:rPr>
            </w:pPr>
            <w:r w:rsidRPr="00A42EDC">
              <w:rPr>
                <w:rFonts w:cs="Arial"/>
              </w:rPr>
              <w:t>Social Value</w:t>
            </w:r>
          </w:p>
        </w:tc>
        <w:tc>
          <w:tcPr>
            <w:tcW w:w="5666" w:type="dxa"/>
          </w:tcPr>
          <w:p w14:paraId="5EE1B5EB" w14:textId="68A844CC" w:rsidR="001C6185" w:rsidRPr="000E0D1E" w:rsidRDefault="001C6185" w:rsidP="00BE638E">
            <w:pPr>
              <w:autoSpaceDE w:val="0"/>
              <w:autoSpaceDN w:val="0"/>
              <w:adjustRightInd w:val="0"/>
              <w:rPr>
                <w:rFonts w:cs="Arial"/>
              </w:rPr>
            </w:pPr>
            <w:r>
              <w:rPr>
                <w:rFonts w:cs="Arial"/>
              </w:rPr>
              <w:t>Please demonstrate how your proposal might add value to the wider Lambeth community.</w:t>
            </w:r>
          </w:p>
        </w:tc>
        <w:tc>
          <w:tcPr>
            <w:tcW w:w="1134" w:type="dxa"/>
            <w:vAlign w:val="center"/>
          </w:tcPr>
          <w:p w14:paraId="140CDBE1" w14:textId="0D4F0880" w:rsidR="001C6185" w:rsidRPr="000E0D1E" w:rsidRDefault="001C6185" w:rsidP="00BE638E">
            <w:pPr>
              <w:autoSpaceDE w:val="0"/>
              <w:autoSpaceDN w:val="0"/>
              <w:adjustRightInd w:val="0"/>
              <w:jc w:val="center"/>
              <w:rPr>
                <w:rFonts w:cs="Arial"/>
              </w:rPr>
            </w:pPr>
            <w:r w:rsidRPr="000E0D1E">
              <w:rPr>
                <w:rFonts w:cs="Arial"/>
              </w:rPr>
              <w:t>0-5</w:t>
            </w:r>
          </w:p>
        </w:tc>
        <w:tc>
          <w:tcPr>
            <w:tcW w:w="1275" w:type="dxa"/>
            <w:vAlign w:val="center"/>
          </w:tcPr>
          <w:p w14:paraId="4C5C029B" w14:textId="54EB9E6E" w:rsidR="001C6185" w:rsidRPr="000E0D1E" w:rsidRDefault="008441DF" w:rsidP="00BE638E">
            <w:pPr>
              <w:autoSpaceDE w:val="0"/>
              <w:autoSpaceDN w:val="0"/>
              <w:adjustRightInd w:val="0"/>
              <w:jc w:val="center"/>
              <w:rPr>
                <w:rFonts w:cs="Arial"/>
              </w:rPr>
            </w:pPr>
            <w:r>
              <w:rPr>
                <w:rFonts w:cs="Arial"/>
              </w:rPr>
              <w:t>5%</w:t>
            </w:r>
          </w:p>
        </w:tc>
      </w:tr>
      <w:tr w:rsidR="001C6185" w:rsidRPr="000E0D1E" w14:paraId="5B49855D" w14:textId="77777777" w:rsidTr="002A3382">
        <w:trPr>
          <w:jc w:val="center"/>
        </w:trPr>
        <w:tc>
          <w:tcPr>
            <w:tcW w:w="425" w:type="dxa"/>
            <w:shd w:val="clear" w:color="auto" w:fill="BFBFBF" w:themeFill="background1" w:themeFillShade="BF"/>
          </w:tcPr>
          <w:p w14:paraId="403AACDB" w14:textId="77777777" w:rsidR="001C6185" w:rsidRPr="000E0D1E" w:rsidRDefault="001C6185" w:rsidP="00BE638E">
            <w:pPr>
              <w:autoSpaceDE w:val="0"/>
              <w:autoSpaceDN w:val="0"/>
              <w:adjustRightInd w:val="0"/>
              <w:rPr>
                <w:rFonts w:cs="Arial"/>
                <w:b/>
              </w:rPr>
            </w:pPr>
          </w:p>
        </w:tc>
        <w:tc>
          <w:tcPr>
            <w:tcW w:w="1701" w:type="dxa"/>
            <w:shd w:val="clear" w:color="auto" w:fill="BFBFBF" w:themeFill="background1" w:themeFillShade="BF"/>
          </w:tcPr>
          <w:p w14:paraId="0EA5AAF1" w14:textId="77777777" w:rsidR="001C6185" w:rsidRPr="000E0D1E" w:rsidRDefault="001C6185" w:rsidP="00BE638E">
            <w:pPr>
              <w:autoSpaceDE w:val="0"/>
              <w:autoSpaceDN w:val="0"/>
              <w:adjustRightInd w:val="0"/>
              <w:rPr>
                <w:rFonts w:cs="Arial"/>
                <w:b/>
              </w:rPr>
            </w:pPr>
          </w:p>
        </w:tc>
        <w:tc>
          <w:tcPr>
            <w:tcW w:w="5666" w:type="dxa"/>
            <w:shd w:val="clear" w:color="auto" w:fill="BFBFBF" w:themeFill="background1" w:themeFillShade="BF"/>
          </w:tcPr>
          <w:p w14:paraId="70F154F3" w14:textId="40E790AA" w:rsidR="001C6185" w:rsidRPr="000E0D1E" w:rsidRDefault="001C6185" w:rsidP="00BE638E">
            <w:pPr>
              <w:autoSpaceDE w:val="0"/>
              <w:autoSpaceDN w:val="0"/>
              <w:adjustRightInd w:val="0"/>
              <w:rPr>
                <w:rFonts w:cs="Arial"/>
                <w:b/>
              </w:rPr>
            </w:pPr>
            <w:r w:rsidRPr="000E0D1E">
              <w:rPr>
                <w:rFonts w:cs="Arial"/>
                <w:b/>
              </w:rPr>
              <w:t>Total (Quality Score)</w:t>
            </w:r>
          </w:p>
        </w:tc>
        <w:tc>
          <w:tcPr>
            <w:tcW w:w="1134" w:type="dxa"/>
            <w:shd w:val="clear" w:color="auto" w:fill="BFBFBF" w:themeFill="background1" w:themeFillShade="BF"/>
            <w:vAlign w:val="center"/>
          </w:tcPr>
          <w:p w14:paraId="7554E004" w14:textId="77777777" w:rsidR="001C6185" w:rsidRPr="000E0D1E" w:rsidRDefault="001C6185" w:rsidP="00BE638E">
            <w:pPr>
              <w:autoSpaceDE w:val="0"/>
              <w:autoSpaceDN w:val="0"/>
              <w:adjustRightInd w:val="0"/>
              <w:jc w:val="center"/>
              <w:rPr>
                <w:rFonts w:cs="Arial"/>
                <w:b/>
              </w:rPr>
            </w:pPr>
          </w:p>
        </w:tc>
        <w:tc>
          <w:tcPr>
            <w:tcW w:w="1275" w:type="dxa"/>
            <w:shd w:val="clear" w:color="auto" w:fill="BFBFBF" w:themeFill="background1" w:themeFillShade="BF"/>
          </w:tcPr>
          <w:p w14:paraId="5422EF77" w14:textId="14E5357A" w:rsidR="001C6185" w:rsidRPr="000E0D1E" w:rsidRDefault="001C6185" w:rsidP="00BE638E">
            <w:pPr>
              <w:autoSpaceDE w:val="0"/>
              <w:autoSpaceDN w:val="0"/>
              <w:adjustRightInd w:val="0"/>
              <w:jc w:val="center"/>
              <w:rPr>
                <w:rFonts w:cs="Arial"/>
                <w:b/>
              </w:rPr>
            </w:pPr>
            <w:r>
              <w:rPr>
                <w:rFonts w:cs="Arial"/>
                <w:b/>
              </w:rPr>
              <w:t>30</w:t>
            </w:r>
            <w:r w:rsidR="000D0E34">
              <w:rPr>
                <w:rFonts w:cs="Arial"/>
                <w:b/>
              </w:rPr>
              <w:t>%</w:t>
            </w:r>
          </w:p>
        </w:tc>
      </w:tr>
    </w:tbl>
    <w:p w14:paraId="3386DB63" w14:textId="77777777" w:rsidR="002A3382" w:rsidRDefault="002A3382" w:rsidP="0051301D">
      <w:pPr>
        <w:pStyle w:val="ListParagraph"/>
        <w:spacing w:after="0" w:line="240" w:lineRule="auto"/>
        <w:ind w:left="0"/>
        <w:rPr>
          <w:rFonts w:eastAsia="Calibri"/>
          <w:lang w:eastAsia="en-US"/>
        </w:rPr>
      </w:pPr>
    </w:p>
    <w:p w14:paraId="1C746BFD" w14:textId="59FF55AE" w:rsidR="0059779F" w:rsidRPr="000E0D1E" w:rsidRDefault="0059779F" w:rsidP="0051301D">
      <w:pPr>
        <w:pStyle w:val="ListParagraph"/>
        <w:spacing w:after="0" w:line="240" w:lineRule="auto"/>
        <w:ind w:left="0"/>
        <w:rPr>
          <w:rFonts w:eastAsia="Calibri"/>
          <w:lang w:eastAsia="en-US"/>
        </w:rPr>
      </w:pPr>
      <w:r w:rsidRPr="000E0D1E">
        <w:rPr>
          <w:rFonts w:eastAsia="Calibri"/>
          <w:lang w:eastAsia="en-US"/>
        </w:rPr>
        <w:t xml:space="preserve">The components which are indicated with the appropriate weightings will be evaluated by the panel and the appropriate score will be agreed. The score achieved for this section will be weighted at </w:t>
      </w:r>
      <w:r w:rsidRPr="003813B4">
        <w:rPr>
          <w:rFonts w:eastAsia="Calibri"/>
          <w:b/>
          <w:bCs/>
          <w:lang w:eastAsia="en-US"/>
        </w:rPr>
        <w:t>30%</w:t>
      </w:r>
      <w:r w:rsidRPr="000E0D1E">
        <w:rPr>
          <w:rFonts w:eastAsia="Calibri"/>
          <w:lang w:eastAsia="en-US"/>
        </w:rPr>
        <w:t xml:space="preserve"> to give the final score for quality (Quality Score). </w:t>
      </w:r>
    </w:p>
    <w:p w14:paraId="34ED8FE8" w14:textId="77777777" w:rsidR="0059779F" w:rsidRPr="00CD4D4D" w:rsidRDefault="0059779F" w:rsidP="002A3382">
      <w:pPr>
        <w:pStyle w:val="ListParagraph"/>
        <w:numPr>
          <w:ilvl w:val="0"/>
          <w:numId w:val="4"/>
        </w:numPr>
        <w:spacing w:after="0" w:line="240" w:lineRule="auto"/>
        <w:ind w:left="426" w:hanging="426"/>
        <w:jc w:val="both"/>
        <w:rPr>
          <w:rFonts w:eastAsia="Calibri"/>
          <w:lang w:eastAsia="en-US"/>
        </w:rPr>
      </w:pPr>
      <w:r w:rsidRPr="00CD4D4D">
        <w:rPr>
          <w:rFonts w:eastAsia="Calibri"/>
          <w:lang w:eastAsia="en-US"/>
        </w:rPr>
        <w:lastRenderedPageBreak/>
        <w:t>The council reserves the right to challenge any information provided in response to the RFQ and request further information in support of any statements made therein.</w:t>
      </w:r>
    </w:p>
    <w:p w14:paraId="18B6873C" w14:textId="77777777" w:rsidR="0059779F" w:rsidRPr="00CD4D4D" w:rsidRDefault="0059779F" w:rsidP="002A3382">
      <w:pPr>
        <w:pStyle w:val="ListParagraph"/>
        <w:numPr>
          <w:ilvl w:val="0"/>
          <w:numId w:val="4"/>
        </w:numPr>
        <w:spacing w:after="0" w:line="240" w:lineRule="auto"/>
        <w:ind w:left="426" w:hanging="426"/>
        <w:jc w:val="both"/>
        <w:rPr>
          <w:rFonts w:eastAsia="Calibri"/>
          <w:lang w:eastAsia="en-US"/>
        </w:rPr>
      </w:pPr>
      <w:r w:rsidRPr="00CD4D4D">
        <w:rPr>
          <w:rFonts w:eastAsia="Calibri"/>
          <w:lang w:eastAsia="en-US"/>
        </w:rPr>
        <w:t>Potential Providers’ responses must clearly demonstrate how they propose to meet the requirements set out in the question and address each element in the order they are asked.</w:t>
      </w:r>
    </w:p>
    <w:p w14:paraId="2D6EB502" w14:textId="7A2ADDDE" w:rsidR="0059779F" w:rsidRPr="00CD4D4D" w:rsidRDefault="0059779F" w:rsidP="002A3382">
      <w:pPr>
        <w:pStyle w:val="ListParagraph"/>
        <w:numPr>
          <w:ilvl w:val="0"/>
          <w:numId w:val="4"/>
        </w:numPr>
        <w:spacing w:after="0" w:line="240" w:lineRule="auto"/>
        <w:ind w:left="426" w:hanging="426"/>
        <w:jc w:val="both"/>
        <w:rPr>
          <w:rFonts w:eastAsia="Calibri"/>
          <w:lang w:eastAsia="en-US"/>
        </w:rPr>
      </w:pPr>
      <w:r w:rsidRPr="00CD4D4D">
        <w:rPr>
          <w:rFonts w:eastAsia="Calibri"/>
          <w:lang w:eastAsia="en-US"/>
        </w:rPr>
        <w:t>Potential Providers’ responses should be limited to and focused on each of the component parts of the question posed. They should refrain from making generalized statements and providing information not relevant to the topic.</w:t>
      </w:r>
    </w:p>
    <w:p w14:paraId="0B22C7A6" w14:textId="1BCBD026" w:rsidR="0059779F" w:rsidRDefault="0059779F" w:rsidP="002A3382">
      <w:pPr>
        <w:pStyle w:val="ListParagraph"/>
        <w:numPr>
          <w:ilvl w:val="0"/>
          <w:numId w:val="4"/>
        </w:numPr>
        <w:spacing w:after="0" w:line="240" w:lineRule="auto"/>
        <w:ind w:left="426" w:hanging="426"/>
        <w:jc w:val="both"/>
        <w:rPr>
          <w:rFonts w:eastAsia="Calibri"/>
          <w:lang w:eastAsia="en-US"/>
        </w:rPr>
      </w:pPr>
      <w:r w:rsidRPr="00CD4D4D">
        <w:rPr>
          <w:rFonts w:eastAsia="Calibri"/>
          <w:lang w:eastAsia="en-US"/>
        </w:rPr>
        <w:t>Whilst there will be no marks given to layout, spelling, punctuation and grammar, it will assist evaluators if attention is paid to these areas including identifying key sections within responses.</w:t>
      </w:r>
    </w:p>
    <w:p w14:paraId="74FCFEB8" w14:textId="689CAE48" w:rsidR="00266AA3" w:rsidRPr="00CD4D4D" w:rsidRDefault="00266AA3" w:rsidP="002A3382">
      <w:pPr>
        <w:pStyle w:val="ListParagraph"/>
        <w:numPr>
          <w:ilvl w:val="0"/>
          <w:numId w:val="4"/>
        </w:numPr>
        <w:spacing w:after="0" w:line="240" w:lineRule="auto"/>
        <w:ind w:left="426" w:hanging="426"/>
        <w:jc w:val="both"/>
        <w:rPr>
          <w:rFonts w:eastAsia="Calibri"/>
          <w:lang w:eastAsia="en-US"/>
        </w:rPr>
      </w:pPr>
      <w:r w:rsidRPr="00266AA3">
        <w:rPr>
          <w:rFonts w:eastAsia="Calibri"/>
          <w:lang w:val="en-GB" w:eastAsia="en-US"/>
        </w:rPr>
        <w:t>The Quality Score will be added to the Price Score to determine the Final score.  The Council will select a supplier on a most economically advantageous tender (MEAT) basis</w:t>
      </w:r>
    </w:p>
    <w:p w14:paraId="62ABFF29" w14:textId="7BD251E0" w:rsidR="00AB4851" w:rsidRPr="00AB4851" w:rsidRDefault="00AB4851" w:rsidP="006B669E">
      <w:pPr>
        <w:pStyle w:val="Heading1"/>
        <w:numPr>
          <w:ilvl w:val="0"/>
          <w:numId w:val="8"/>
        </w:numPr>
        <w:ind w:hanging="720"/>
        <w:rPr>
          <w:rFonts w:asciiTheme="minorHAnsi" w:hAnsiTheme="minorHAnsi" w:cs="Arial"/>
          <w:sz w:val="24"/>
          <w:szCs w:val="24"/>
        </w:rPr>
      </w:pPr>
      <w:r w:rsidRPr="00AB4851">
        <w:rPr>
          <w:rFonts w:asciiTheme="minorHAnsi" w:hAnsiTheme="minorHAnsi" w:cs="Arial"/>
          <w:sz w:val="24"/>
          <w:szCs w:val="24"/>
        </w:rPr>
        <w:t>Marking Scheme</w:t>
      </w:r>
    </w:p>
    <w:p w14:paraId="7235354C" w14:textId="77777777" w:rsidR="0059779F" w:rsidRPr="000E0D1E" w:rsidRDefault="0059779F" w:rsidP="0051301D">
      <w:pPr>
        <w:pStyle w:val="ListParagraph"/>
        <w:autoSpaceDE w:val="0"/>
        <w:autoSpaceDN w:val="0"/>
        <w:adjustRightInd w:val="0"/>
        <w:spacing w:after="0" w:line="240" w:lineRule="auto"/>
        <w:ind w:left="0"/>
        <w:rPr>
          <w:rFonts w:cs="Arial"/>
          <w:bCs/>
        </w:rPr>
      </w:pPr>
      <w:r w:rsidRPr="000E0D1E">
        <w:rPr>
          <w:rFonts w:cs="Arial"/>
          <w:bCs/>
        </w:rPr>
        <w:t xml:space="preserve">Potential providers will be marked in accordance with the following </w:t>
      </w:r>
      <w:r w:rsidRPr="0059779F">
        <w:rPr>
          <w:rFonts w:cs="Arial"/>
          <w:b/>
        </w:rPr>
        <w:t>marking scheme</w:t>
      </w:r>
      <w:r w:rsidRPr="000E0D1E">
        <w:rPr>
          <w:rFonts w:cs="Arial"/>
          <w:bCs/>
        </w:rPr>
        <w:t>:</w:t>
      </w:r>
    </w:p>
    <w:p w14:paraId="466B7B10" w14:textId="77777777" w:rsidR="00AB4851" w:rsidRPr="00022F24" w:rsidRDefault="00AB4851" w:rsidP="0051301D">
      <w:pPr>
        <w:spacing w:before="120" w:line="288" w:lineRule="auto"/>
        <w:jc w:val="both"/>
        <w:rPr>
          <w:rFonts w:cs="Arial"/>
          <w:lang w:eastAsia="en-GB"/>
        </w:rPr>
      </w:pPr>
      <w:r w:rsidRPr="00022F24">
        <w:rPr>
          <w:rFonts w:cs="Arial"/>
          <w:lang w:eastAsia="en-GB"/>
        </w:rPr>
        <w:t>The scoring matrix:</w:t>
      </w:r>
    </w:p>
    <w:tbl>
      <w:tblPr>
        <w:tblW w:w="9039"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8363"/>
      </w:tblGrid>
      <w:tr w:rsidR="0059779F" w:rsidRPr="00CD4D4D" w14:paraId="04BE6743" w14:textId="77777777" w:rsidTr="002A3382">
        <w:trPr>
          <w:trHeight w:val="120"/>
        </w:trPr>
        <w:tc>
          <w:tcPr>
            <w:tcW w:w="676" w:type="dxa"/>
          </w:tcPr>
          <w:p w14:paraId="0DF8500A"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0 </w:t>
            </w:r>
          </w:p>
        </w:tc>
        <w:tc>
          <w:tcPr>
            <w:tcW w:w="8363" w:type="dxa"/>
          </w:tcPr>
          <w:p w14:paraId="0A233BEB"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Failed to address the question/issue. </w:t>
            </w:r>
          </w:p>
        </w:tc>
      </w:tr>
      <w:tr w:rsidR="0059779F" w:rsidRPr="00CD4D4D" w14:paraId="2C4D9923" w14:textId="77777777" w:rsidTr="002A3382">
        <w:trPr>
          <w:trHeight w:val="266"/>
        </w:trPr>
        <w:tc>
          <w:tcPr>
            <w:tcW w:w="676" w:type="dxa"/>
          </w:tcPr>
          <w:p w14:paraId="178C345B"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1 </w:t>
            </w:r>
          </w:p>
        </w:tc>
        <w:tc>
          <w:tcPr>
            <w:tcW w:w="8363" w:type="dxa"/>
          </w:tcPr>
          <w:p w14:paraId="78C157AE"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An unfavourable response/answer/solution. There is limited or poor evidence of skill/experience sought; a high risk that relevant skills will not be available. </w:t>
            </w:r>
          </w:p>
        </w:tc>
      </w:tr>
      <w:tr w:rsidR="0059779F" w:rsidRPr="00CD4D4D" w14:paraId="62EFE3F9" w14:textId="77777777" w:rsidTr="002A3382">
        <w:trPr>
          <w:trHeight w:val="560"/>
        </w:trPr>
        <w:tc>
          <w:tcPr>
            <w:tcW w:w="676" w:type="dxa"/>
          </w:tcPr>
          <w:p w14:paraId="37F88EFC"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2 </w:t>
            </w:r>
          </w:p>
        </w:tc>
        <w:tc>
          <w:tcPr>
            <w:tcW w:w="8363" w:type="dxa"/>
          </w:tcPr>
          <w:p w14:paraId="55922706"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3813B4">
              <w:rPr>
                <w:rFonts w:cs="Arial"/>
                <w:b/>
                <w:bCs/>
                <w:color w:val="000000"/>
                <w:sz w:val="21"/>
                <w:szCs w:val="21"/>
              </w:rPr>
              <w:t>Less than acceptable</w:t>
            </w:r>
            <w:r w:rsidRPr="00CD4D4D">
              <w:rPr>
                <w:rFonts w:cs="Arial"/>
                <w:color w:val="000000"/>
                <w:sz w:val="21"/>
                <w:szCs w:val="21"/>
              </w:rPr>
              <w:t xml:space="preserve">. The response/answer/solution/information lacks convincing evidence of skill/experience sought; lack of real understanding of requirement or evidence of ability to deliver; medium risk that relevant skills or requirement will not be available. </w:t>
            </w:r>
          </w:p>
        </w:tc>
      </w:tr>
      <w:tr w:rsidR="0059779F" w:rsidRPr="00CD4D4D" w14:paraId="6F9247A3" w14:textId="77777777" w:rsidTr="002A3382">
        <w:trPr>
          <w:trHeight w:val="266"/>
        </w:trPr>
        <w:tc>
          <w:tcPr>
            <w:tcW w:w="676" w:type="dxa"/>
          </w:tcPr>
          <w:p w14:paraId="2809BCA6"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3 </w:t>
            </w:r>
          </w:p>
        </w:tc>
        <w:tc>
          <w:tcPr>
            <w:tcW w:w="8363" w:type="dxa"/>
          </w:tcPr>
          <w:p w14:paraId="1896E314"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3813B4">
              <w:rPr>
                <w:rFonts w:cs="Arial"/>
                <w:b/>
                <w:bCs/>
                <w:color w:val="000000"/>
                <w:sz w:val="21"/>
                <w:szCs w:val="21"/>
              </w:rPr>
              <w:t>Acceptable</w:t>
            </w:r>
            <w:r w:rsidRPr="00CD4D4D">
              <w:rPr>
                <w:rFonts w:cs="Arial"/>
                <w:color w:val="000000"/>
                <w:sz w:val="21"/>
                <w:szCs w:val="21"/>
              </w:rPr>
              <w:t xml:space="preserve"> response/answer/solution/information to the </w:t>
            </w:r>
            <w:proofErr w:type="gramStart"/>
            <w:r w:rsidRPr="00CD4D4D">
              <w:rPr>
                <w:rFonts w:cs="Arial"/>
                <w:color w:val="000000"/>
                <w:sz w:val="21"/>
                <w:szCs w:val="21"/>
              </w:rPr>
              <w:t>particular aspect</w:t>
            </w:r>
            <w:proofErr w:type="gramEnd"/>
            <w:r w:rsidRPr="00CD4D4D">
              <w:rPr>
                <w:rFonts w:cs="Arial"/>
                <w:color w:val="000000"/>
                <w:sz w:val="21"/>
                <w:szCs w:val="21"/>
              </w:rPr>
              <w:t xml:space="preserve"> of the requirement; evidence has been given of skill/experience sought. </w:t>
            </w:r>
          </w:p>
        </w:tc>
      </w:tr>
      <w:tr w:rsidR="0059779F" w:rsidRPr="00CD4D4D" w14:paraId="28325D16" w14:textId="77777777" w:rsidTr="002A3382">
        <w:trPr>
          <w:trHeight w:val="559"/>
        </w:trPr>
        <w:tc>
          <w:tcPr>
            <w:tcW w:w="676" w:type="dxa"/>
          </w:tcPr>
          <w:p w14:paraId="59D31C18"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4 </w:t>
            </w:r>
          </w:p>
        </w:tc>
        <w:tc>
          <w:tcPr>
            <w:tcW w:w="8363" w:type="dxa"/>
          </w:tcPr>
          <w:p w14:paraId="12E9A382"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3813B4">
              <w:rPr>
                <w:rFonts w:cs="Arial"/>
                <w:b/>
                <w:bCs/>
                <w:color w:val="000000"/>
                <w:sz w:val="21"/>
                <w:szCs w:val="21"/>
              </w:rPr>
              <w:t>Above acceptable</w:t>
            </w:r>
            <w:r w:rsidRPr="00CD4D4D">
              <w:rPr>
                <w:rFonts w:cs="Arial"/>
                <w:color w:val="000000"/>
                <w:sz w:val="21"/>
                <w:szCs w:val="21"/>
              </w:rPr>
              <w:t xml:space="preserve"> – response/answer/solution/information demonstrates real understanding of the requirement and evidence of ability to meet it (based on good experience of the specific provision required or relevant experience of comparable service or supply. </w:t>
            </w:r>
          </w:p>
        </w:tc>
      </w:tr>
      <w:tr w:rsidR="0059779F" w:rsidRPr="00CD4D4D" w14:paraId="46B1D0CC" w14:textId="77777777" w:rsidTr="002A3382">
        <w:trPr>
          <w:trHeight w:val="559"/>
        </w:trPr>
        <w:tc>
          <w:tcPr>
            <w:tcW w:w="676" w:type="dxa"/>
          </w:tcPr>
          <w:p w14:paraId="2F29EAF0"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5 </w:t>
            </w:r>
          </w:p>
        </w:tc>
        <w:tc>
          <w:tcPr>
            <w:tcW w:w="8363" w:type="dxa"/>
          </w:tcPr>
          <w:p w14:paraId="7626B9C6" w14:textId="77777777" w:rsidR="0059779F" w:rsidRPr="00CD4D4D" w:rsidRDefault="0059779F" w:rsidP="00BE638E">
            <w:pPr>
              <w:autoSpaceDE w:val="0"/>
              <w:autoSpaceDN w:val="0"/>
              <w:adjustRightInd w:val="0"/>
              <w:spacing w:after="0" w:line="240" w:lineRule="auto"/>
              <w:rPr>
                <w:rFonts w:cs="Arial"/>
                <w:color w:val="000000"/>
                <w:sz w:val="21"/>
                <w:szCs w:val="21"/>
              </w:rPr>
            </w:pPr>
            <w:r w:rsidRPr="003813B4">
              <w:rPr>
                <w:rFonts w:cs="Arial"/>
                <w:b/>
                <w:bCs/>
                <w:color w:val="000000"/>
                <w:sz w:val="21"/>
                <w:szCs w:val="21"/>
              </w:rPr>
              <w:t>Excellent</w:t>
            </w:r>
            <w:r w:rsidRPr="00CD4D4D">
              <w:rPr>
                <w:rFonts w:cs="Arial"/>
                <w:color w:val="000000"/>
                <w:sz w:val="21"/>
                <w:szCs w:val="21"/>
              </w:rPr>
              <w:t xml:space="preserve">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21D46BD0" w14:textId="73216DF7" w:rsidR="0051301D" w:rsidRDefault="0051301D" w:rsidP="006B669E">
      <w:pPr>
        <w:pStyle w:val="Heading1"/>
        <w:numPr>
          <w:ilvl w:val="0"/>
          <w:numId w:val="8"/>
        </w:numPr>
        <w:ind w:hanging="720"/>
        <w:rPr>
          <w:rFonts w:asciiTheme="minorHAnsi" w:hAnsiTheme="minorHAnsi" w:cs="Arial"/>
          <w:sz w:val="24"/>
          <w:szCs w:val="24"/>
        </w:rPr>
      </w:pPr>
      <w:r w:rsidRPr="0051301D">
        <w:rPr>
          <w:rFonts w:asciiTheme="minorHAnsi" w:hAnsiTheme="minorHAnsi" w:cs="Arial"/>
          <w:sz w:val="24"/>
          <w:szCs w:val="24"/>
        </w:rPr>
        <w:t>Price Proposals</w:t>
      </w:r>
    </w:p>
    <w:p w14:paraId="5DE59559" w14:textId="77777777" w:rsidR="0051301D" w:rsidRPr="00A42EDC" w:rsidRDefault="0051301D" w:rsidP="00660AA2">
      <w:pPr>
        <w:spacing w:before="120" w:after="120" w:line="276" w:lineRule="auto"/>
        <w:jc w:val="both"/>
      </w:pPr>
      <w:r w:rsidRPr="00A42EDC">
        <w:t>The tender should detail:</w:t>
      </w:r>
    </w:p>
    <w:p w14:paraId="4B9F7164" w14:textId="77777777" w:rsidR="0051301D" w:rsidRPr="00660AA2" w:rsidRDefault="0051301D" w:rsidP="00660AA2">
      <w:pPr>
        <w:spacing w:before="120" w:after="120" w:line="276" w:lineRule="auto"/>
        <w:jc w:val="both"/>
        <w:rPr>
          <w:bCs/>
        </w:rPr>
      </w:pPr>
      <w:r w:rsidRPr="00660AA2">
        <w:rPr>
          <w:bCs/>
        </w:rPr>
        <w:t>The price for a single unit of the below:</w:t>
      </w:r>
    </w:p>
    <w:p w14:paraId="3ECDDF0C" w14:textId="77777777" w:rsidR="0051301D" w:rsidRPr="00042A6A" w:rsidRDefault="0051301D" w:rsidP="00660AA2">
      <w:pPr>
        <w:pStyle w:val="ListParagraph"/>
        <w:numPr>
          <w:ilvl w:val="3"/>
          <w:numId w:val="8"/>
        </w:numPr>
        <w:spacing w:before="120" w:after="120" w:line="276" w:lineRule="auto"/>
        <w:ind w:left="567" w:hanging="425"/>
        <w:jc w:val="both"/>
        <w:rPr>
          <w:bCs/>
        </w:rPr>
      </w:pPr>
      <w:r>
        <w:t>A single school bike market</w:t>
      </w:r>
    </w:p>
    <w:p w14:paraId="7AF2A167" w14:textId="77777777" w:rsidR="0051301D" w:rsidRPr="00042A6A" w:rsidRDefault="0051301D" w:rsidP="00660AA2">
      <w:pPr>
        <w:pStyle w:val="ListParagraph"/>
        <w:numPr>
          <w:ilvl w:val="3"/>
          <w:numId w:val="8"/>
        </w:numPr>
        <w:spacing w:before="120" w:after="120" w:line="276" w:lineRule="auto"/>
        <w:ind w:left="567" w:hanging="425"/>
        <w:jc w:val="both"/>
        <w:rPr>
          <w:bCs/>
        </w:rPr>
      </w:pPr>
      <w:r w:rsidRPr="00042A6A">
        <w:rPr>
          <w:bCs/>
        </w:rPr>
        <w:t>A single public bike market for a half day event</w:t>
      </w:r>
    </w:p>
    <w:p w14:paraId="4926E8A6" w14:textId="4E85F157" w:rsidR="0051301D" w:rsidRDefault="0051301D" w:rsidP="00660AA2">
      <w:pPr>
        <w:pStyle w:val="ListParagraph"/>
        <w:numPr>
          <w:ilvl w:val="3"/>
          <w:numId w:val="8"/>
        </w:numPr>
        <w:spacing w:before="120" w:after="120" w:line="276" w:lineRule="auto"/>
        <w:ind w:left="567" w:hanging="425"/>
        <w:jc w:val="both"/>
        <w:rPr>
          <w:bCs/>
        </w:rPr>
      </w:pPr>
      <w:r w:rsidRPr="00042A6A">
        <w:rPr>
          <w:bCs/>
        </w:rPr>
        <w:t>A single public bike market for a full day event</w:t>
      </w:r>
    </w:p>
    <w:p w14:paraId="0388752B" w14:textId="29995256" w:rsidR="002713DA" w:rsidRDefault="002713DA" w:rsidP="00660AA2">
      <w:pPr>
        <w:pStyle w:val="ListParagraph"/>
        <w:numPr>
          <w:ilvl w:val="3"/>
          <w:numId w:val="8"/>
        </w:numPr>
        <w:spacing w:before="120" w:after="120" w:line="276" w:lineRule="auto"/>
        <w:ind w:left="567" w:hanging="425"/>
        <w:jc w:val="both"/>
        <w:rPr>
          <w:bCs/>
        </w:rPr>
      </w:pPr>
      <w:r>
        <w:rPr>
          <w:bCs/>
        </w:rPr>
        <w:t>State t</w:t>
      </w:r>
      <w:r w:rsidRPr="002713DA">
        <w:rPr>
          <w:bCs/>
        </w:rPr>
        <w:t>he percentage of a sale that would be taken if the bike were not sold at the event it was brought to.</w:t>
      </w:r>
    </w:p>
    <w:p w14:paraId="3825C6DC" w14:textId="1C4AB02E" w:rsidR="00F0640C" w:rsidRDefault="00F0640C" w:rsidP="00F0640C">
      <w:pPr>
        <w:pStyle w:val="ListParagraph"/>
        <w:spacing w:before="120" w:after="120" w:line="276" w:lineRule="auto"/>
        <w:ind w:left="567"/>
        <w:jc w:val="both"/>
        <w:rPr>
          <w:bCs/>
        </w:rPr>
      </w:pPr>
    </w:p>
    <w:p w14:paraId="78558869" w14:textId="045F0ABA" w:rsidR="00F0640C" w:rsidRDefault="00F0640C" w:rsidP="00F0640C">
      <w:pPr>
        <w:pStyle w:val="ListParagraph"/>
        <w:spacing w:before="120" w:after="120" w:line="276" w:lineRule="auto"/>
        <w:ind w:left="567"/>
        <w:jc w:val="both"/>
        <w:rPr>
          <w:bCs/>
        </w:rPr>
      </w:pPr>
      <w:bookmarkStart w:id="2" w:name="_GoBack"/>
      <w:bookmarkEnd w:id="2"/>
    </w:p>
    <w:p w14:paraId="4D2B284F" w14:textId="77777777" w:rsidR="00F0640C" w:rsidRPr="00042A6A" w:rsidRDefault="00F0640C" w:rsidP="00F0640C">
      <w:pPr>
        <w:pStyle w:val="ListParagraph"/>
        <w:spacing w:before="120" w:after="120" w:line="276" w:lineRule="auto"/>
        <w:ind w:left="567"/>
        <w:jc w:val="both"/>
        <w:rPr>
          <w:bCs/>
        </w:rPr>
      </w:pPr>
    </w:p>
    <w:p w14:paraId="651F1E46" w14:textId="3C3A40CA" w:rsidR="0059779F" w:rsidRPr="006B669E" w:rsidRDefault="0059779F" w:rsidP="006B669E">
      <w:pPr>
        <w:pStyle w:val="Heading1"/>
        <w:numPr>
          <w:ilvl w:val="0"/>
          <w:numId w:val="8"/>
        </w:numPr>
        <w:ind w:hanging="720"/>
        <w:rPr>
          <w:rFonts w:asciiTheme="minorHAnsi" w:hAnsiTheme="minorHAnsi" w:cs="Arial"/>
          <w:sz w:val="24"/>
          <w:szCs w:val="24"/>
        </w:rPr>
      </w:pPr>
      <w:r w:rsidRPr="00AF7C8C">
        <w:rPr>
          <w:rFonts w:asciiTheme="minorHAnsi" w:hAnsiTheme="minorHAnsi" w:cs="Arial"/>
          <w:sz w:val="24"/>
          <w:szCs w:val="24"/>
        </w:rPr>
        <w:lastRenderedPageBreak/>
        <w:t xml:space="preserve">Price Evaluation </w:t>
      </w:r>
    </w:p>
    <w:p w14:paraId="2CB6B338" w14:textId="3358034D" w:rsidR="0059779F" w:rsidRPr="000E0D1E" w:rsidRDefault="0059779F" w:rsidP="0051301D">
      <w:pPr>
        <w:pStyle w:val="ListParagraph"/>
        <w:autoSpaceDE w:val="0"/>
        <w:autoSpaceDN w:val="0"/>
        <w:adjustRightInd w:val="0"/>
        <w:spacing w:after="0" w:line="240" w:lineRule="auto"/>
        <w:ind w:left="0"/>
        <w:rPr>
          <w:rFonts w:cs="Arial"/>
          <w:bCs/>
        </w:rPr>
      </w:pPr>
      <w:r w:rsidRPr="000E0D1E">
        <w:rPr>
          <w:rFonts w:cs="Arial"/>
          <w:bCs/>
        </w:rPr>
        <w:t xml:space="preserve">For price, each submission will be assessed on the </w:t>
      </w:r>
      <w:r w:rsidRPr="00774E15">
        <w:rPr>
          <w:rFonts w:cs="Arial"/>
          <w:bCs/>
        </w:rPr>
        <w:t xml:space="preserve">total cost of delivering the </w:t>
      </w:r>
      <w:r w:rsidR="00774E15" w:rsidRPr="00774E15">
        <w:rPr>
          <w:rFonts w:cs="Arial"/>
          <w:bCs/>
        </w:rPr>
        <w:t>service</w:t>
      </w:r>
      <w:r w:rsidRPr="000E0D1E">
        <w:rPr>
          <w:rFonts w:cs="Arial"/>
          <w:bCs/>
        </w:rPr>
        <w:t xml:space="preserve">, using the following equation: </w:t>
      </w:r>
    </w:p>
    <w:p w14:paraId="681CBDE1" w14:textId="77777777" w:rsidR="00F0640C" w:rsidRDefault="0059779F" w:rsidP="00266AA3">
      <w:pPr>
        <w:spacing w:after="0"/>
        <w:ind w:left="360"/>
        <w:rPr>
          <w:rFonts w:eastAsia="Calibri"/>
        </w:rPr>
      </w:pPr>
      <w:r w:rsidRPr="000E0D1E">
        <w:rPr>
          <w:noProof/>
          <w:lang w:eastAsia="en-GB"/>
        </w:rPr>
        <w:drawing>
          <wp:inline distT="0" distB="0" distL="0" distR="0" wp14:anchorId="6F4267F3" wp14:editId="538CA600">
            <wp:extent cx="5152445" cy="528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3251" cy="549570"/>
                    </a:xfrm>
                    <a:prstGeom prst="rect">
                      <a:avLst/>
                    </a:prstGeom>
                    <a:noFill/>
                    <a:ln>
                      <a:noFill/>
                    </a:ln>
                  </pic:spPr>
                </pic:pic>
              </a:graphicData>
            </a:graphic>
          </wp:inline>
        </w:drawing>
      </w:r>
    </w:p>
    <w:p w14:paraId="63A36CC3" w14:textId="77777777" w:rsidR="00F0640C" w:rsidRDefault="00F0640C" w:rsidP="00266AA3">
      <w:pPr>
        <w:spacing w:after="0"/>
        <w:ind w:left="360"/>
        <w:rPr>
          <w:rFonts w:eastAsia="Calibri"/>
        </w:rPr>
      </w:pPr>
    </w:p>
    <w:p w14:paraId="654CDAE2" w14:textId="31AD625E" w:rsidR="00266AA3" w:rsidRDefault="00266AA3" w:rsidP="00266AA3">
      <w:pPr>
        <w:spacing w:after="0"/>
        <w:ind w:left="360"/>
        <w:rPr>
          <w:rFonts w:eastAsia="Calibri"/>
        </w:rPr>
      </w:pPr>
      <w:r>
        <w:rPr>
          <w:rFonts w:eastAsia="Calibri"/>
        </w:rPr>
        <w:br w:type="page"/>
      </w:r>
    </w:p>
    <w:p w14:paraId="1BF16B7E" w14:textId="4CFEC44F" w:rsidR="00660AA2" w:rsidRPr="00266AA3" w:rsidRDefault="00660AA2" w:rsidP="00660AA2">
      <w:pPr>
        <w:pStyle w:val="RFQHeader"/>
        <w:jc w:val="center"/>
        <w:rPr>
          <w:rFonts w:asciiTheme="minorHAnsi" w:hAnsiTheme="minorHAnsi" w:cstheme="minorHAnsi"/>
          <w:sz w:val="28"/>
          <w:szCs w:val="28"/>
        </w:rPr>
      </w:pPr>
      <w:r w:rsidRPr="00266AA3">
        <w:rPr>
          <w:rFonts w:asciiTheme="minorHAnsi" w:hAnsiTheme="minorHAnsi" w:cstheme="minorHAnsi"/>
          <w:sz w:val="28"/>
          <w:szCs w:val="28"/>
        </w:rPr>
        <w:lastRenderedPageBreak/>
        <w:t>Quotation Submission - Lambeth Bike Markets</w:t>
      </w:r>
    </w:p>
    <w:p w14:paraId="17B573A7" w14:textId="77777777" w:rsidR="00660AA2" w:rsidRPr="00266AA3" w:rsidRDefault="00660AA2" w:rsidP="00660AA2">
      <w:pPr>
        <w:pStyle w:val="RFQHeader"/>
        <w:jc w:val="center"/>
        <w:rPr>
          <w:rFonts w:asciiTheme="minorHAnsi" w:hAnsiTheme="minorHAnsi" w:cstheme="minorHAnsi"/>
        </w:rPr>
      </w:pPr>
      <w:r w:rsidRPr="00266AA3">
        <w:rPr>
          <w:rFonts w:asciiTheme="minorHAnsi" w:hAnsiTheme="minorHAnsi" w:cstheme="minorHAnsi"/>
        </w:rPr>
        <w:t>For Completion by the Supplier</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660AA2" w:rsidRPr="00266AA3" w14:paraId="70373BFE" w14:textId="77777777" w:rsidTr="00BE638E">
        <w:trPr>
          <w:jc w:val="center"/>
        </w:trPr>
        <w:tc>
          <w:tcPr>
            <w:tcW w:w="9639" w:type="dxa"/>
            <w:gridSpan w:val="4"/>
          </w:tcPr>
          <w:p w14:paraId="45E7FF3A" w14:textId="77777777" w:rsidR="00660AA2" w:rsidRPr="00266AA3" w:rsidRDefault="00660AA2" w:rsidP="00BE638E">
            <w:pPr>
              <w:pStyle w:val="Default"/>
              <w:rPr>
                <w:rFonts w:asciiTheme="minorHAnsi" w:hAnsiTheme="minorHAnsi" w:cstheme="minorHAnsi"/>
                <w:sz w:val="20"/>
                <w:szCs w:val="20"/>
              </w:rPr>
            </w:pPr>
            <w:r w:rsidRPr="00266AA3">
              <w:rPr>
                <w:rFonts w:asciiTheme="minorHAnsi" w:hAnsiTheme="minorHAnsi" w:cstheme="minorHAnsi"/>
                <w:b/>
                <w:sz w:val="20"/>
                <w:szCs w:val="20"/>
              </w:rPr>
              <w:t xml:space="preserve">(Supplier Name) </w:t>
            </w:r>
          </w:p>
        </w:tc>
      </w:tr>
      <w:tr w:rsidR="00660AA2" w:rsidRPr="00266AA3" w14:paraId="77996168" w14:textId="77777777" w:rsidTr="00BE638E">
        <w:trPr>
          <w:jc w:val="center"/>
        </w:trPr>
        <w:tc>
          <w:tcPr>
            <w:tcW w:w="9639" w:type="dxa"/>
            <w:gridSpan w:val="4"/>
            <w:tcBorders>
              <w:left w:val="nil"/>
              <w:right w:val="nil"/>
            </w:tcBorders>
          </w:tcPr>
          <w:p w14:paraId="12057D02" w14:textId="77777777" w:rsidR="00660AA2" w:rsidRPr="00266AA3" w:rsidRDefault="00660AA2" w:rsidP="00BE638E">
            <w:pPr>
              <w:pStyle w:val="Default"/>
              <w:rPr>
                <w:rFonts w:asciiTheme="minorHAnsi" w:hAnsiTheme="minorHAnsi" w:cstheme="minorHAnsi"/>
                <w:sz w:val="20"/>
                <w:szCs w:val="20"/>
              </w:rPr>
            </w:pPr>
          </w:p>
        </w:tc>
      </w:tr>
      <w:tr w:rsidR="00660AA2" w:rsidRPr="00266AA3" w14:paraId="553E1445" w14:textId="77777777" w:rsidTr="00BE638E">
        <w:trPr>
          <w:jc w:val="center"/>
        </w:trPr>
        <w:tc>
          <w:tcPr>
            <w:tcW w:w="2839" w:type="dxa"/>
          </w:tcPr>
          <w:p w14:paraId="523ACF03" w14:textId="77777777" w:rsidR="00660AA2" w:rsidRPr="00266AA3" w:rsidRDefault="00660AA2" w:rsidP="00BE638E">
            <w:pPr>
              <w:pStyle w:val="Default"/>
              <w:rPr>
                <w:rFonts w:asciiTheme="minorHAnsi" w:hAnsiTheme="minorHAnsi" w:cstheme="minorHAnsi"/>
                <w:sz w:val="20"/>
                <w:szCs w:val="20"/>
              </w:rPr>
            </w:pPr>
            <w:r w:rsidRPr="00266AA3">
              <w:rPr>
                <w:rFonts w:asciiTheme="minorHAnsi" w:hAnsiTheme="minorHAnsi" w:cstheme="minorHAnsi"/>
                <w:sz w:val="20"/>
                <w:szCs w:val="20"/>
              </w:rPr>
              <w:t>Quotation Submission Date:</w:t>
            </w:r>
          </w:p>
        </w:tc>
        <w:tc>
          <w:tcPr>
            <w:tcW w:w="6800" w:type="dxa"/>
            <w:gridSpan w:val="3"/>
          </w:tcPr>
          <w:p w14:paraId="35248639" w14:textId="77777777" w:rsidR="00660AA2" w:rsidRPr="00266AA3" w:rsidRDefault="00660AA2" w:rsidP="00BE638E">
            <w:pPr>
              <w:pStyle w:val="Default"/>
              <w:rPr>
                <w:rFonts w:asciiTheme="minorHAnsi" w:hAnsiTheme="minorHAnsi" w:cstheme="minorHAnsi"/>
                <w:sz w:val="20"/>
                <w:szCs w:val="20"/>
              </w:rPr>
            </w:pPr>
          </w:p>
        </w:tc>
      </w:tr>
      <w:tr w:rsidR="00660AA2" w:rsidRPr="00266AA3" w14:paraId="05C9F377" w14:textId="77777777" w:rsidTr="00BE638E">
        <w:trPr>
          <w:jc w:val="center"/>
        </w:trPr>
        <w:tc>
          <w:tcPr>
            <w:tcW w:w="2839" w:type="dxa"/>
          </w:tcPr>
          <w:p w14:paraId="499C738E" w14:textId="77777777" w:rsidR="00660AA2" w:rsidRPr="00266AA3" w:rsidRDefault="00660AA2" w:rsidP="00BE638E">
            <w:pPr>
              <w:pStyle w:val="Default"/>
              <w:rPr>
                <w:rFonts w:asciiTheme="minorHAnsi" w:hAnsiTheme="minorHAnsi" w:cstheme="minorHAnsi"/>
                <w:sz w:val="20"/>
                <w:szCs w:val="20"/>
              </w:rPr>
            </w:pPr>
            <w:r w:rsidRPr="00266AA3">
              <w:rPr>
                <w:rFonts w:asciiTheme="minorHAnsi" w:hAnsiTheme="minorHAnsi" w:cstheme="minorHAnsi"/>
                <w:sz w:val="20"/>
                <w:szCs w:val="20"/>
              </w:rPr>
              <w:t>Contact Name:</w:t>
            </w:r>
          </w:p>
        </w:tc>
        <w:tc>
          <w:tcPr>
            <w:tcW w:w="2977" w:type="dxa"/>
          </w:tcPr>
          <w:p w14:paraId="1209FC49" w14:textId="77777777" w:rsidR="00660AA2" w:rsidRPr="00266AA3" w:rsidRDefault="00660AA2" w:rsidP="00BE638E">
            <w:pPr>
              <w:pStyle w:val="Default"/>
              <w:rPr>
                <w:rFonts w:asciiTheme="minorHAnsi" w:hAnsiTheme="minorHAnsi" w:cstheme="minorHAnsi"/>
                <w:sz w:val="20"/>
                <w:szCs w:val="20"/>
              </w:rPr>
            </w:pPr>
          </w:p>
        </w:tc>
        <w:tc>
          <w:tcPr>
            <w:tcW w:w="1425" w:type="dxa"/>
          </w:tcPr>
          <w:p w14:paraId="24202D00" w14:textId="77777777" w:rsidR="00660AA2" w:rsidRPr="00266AA3" w:rsidRDefault="00660AA2" w:rsidP="00BE638E">
            <w:pPr>
              <w:pStyle w:val="Default"/>
              <w:rPr>
                <w:rFonts w:asciiTheme="minorHAnsi" w:hAnsiTheme="minorHAnsi" w:cstheme="minorHAnsi"/>
                <w:sz w:val="20"/>
                <w:szCs w:val="20"/>
              </w:rPr>
            </w:pPr>
          </w:p>
        </w:tc>
        <w:tc>
          <w:tcPr>
            <w:tcW w:w="2398" w:type="dxa"/>
          </w:tcPr>
          <w:p w14:paraId="016B207C" w14:textId="77777777" w:rsidR="00660AA2" w:rsidRPr="00266AA3" w:rsidRDefault="00660AA2" w:rsidP="00BE638E">
            <w:pPr>
              <w:pStyle w:val="Default"/>
              <w:rPr>
                <w:rFonts w:asciiTheme="minorHAnsi" w:hAnsiTheme="minorHAnsi" w:cstheme="minorHAnsi"/>
                <w:sz w:val="20"/>
                <w:szCs w:val="20"/>
              </w:rPr>
            </w:pPr>
          </w:p>
        </w:tc>
      </w:tr>
      <w:tr w:rsidR="00660AA2" w:rsidRPr="00266AA3" w14:paraId="18D25799" w14:textId="77777777" w:rsidTr="00BE638E">
        <w:trPr>
          <w:jc w:val="center"/>
        </w:trPr>
        <w:tc>
          <w:tcPr>
            <w:tcW w:w="2839" w:type="dxa"/>
          </w:tcPr>
          <w:p w14:paraId="2F8DDB79" w14:textId="77777777" w:rsidR="00660AA2" w:rsidRPr="00266AA3" w:rsidRDefault="00660AA2" w:rsidP="00BE638E">
            <w:pPr>
              <w:pStyle w:val="Default"/>
              <w:rPr>
                <w:rFonts w:asciiTheme="minorHAnsi" w:hAnsiTheme="minorHAnsi" w:cstheme="minorHAnsi"/>
                <w:sz w:val="20"/>
                <w:szCs w:val="20"/>
              </w:rPr>
            </w:pPr>
            <w:r w:rsidRPr="00266AA3">
              <w:rPr>
                <w:rFonts w:asciiTheme="minorHAnsi" w:hAnsiTheme="minorHAnsi" w:cstheme="minorHAnsi"/>
                <w:sz w:val="20"/>
                <w:szCs w:val="20"/>
              </w:rPr>
              <w:t>Department (if needed):</w:t>
            </w:r>
          </w:p>
        </w:tc>
        <w:tc>
          <w:tcPr>
            <w:tcW w:w="2977" w:type="dxa"/>
          </w:tcPr>
          <w:p w14:paraId="70297B9E" w14:textId="77777777" w:rsidR="00660AA2" w:rsidRPr="00266AA3" w:rsidRDefault="00660AA2" w:rsidP="00BE638E">
            <w:pPr>
              <w:pStyle w:val="Default"/>
              <w:rPr>
                <w:rFonts w:asciiTheme="minorHAnsi" w:hAnsiTheme="minorHAnsi" w:cstheme="minorHAnsi"/>
                <w:sz w:val="20"/>
                <w:szCs w:val="20"/>
              </w:rPr>
            </w:pPr>
          </w:p>
        </w:tc>
        <w:tc>
          <w:tcPr>
            <w:tcW w:w="1425" w:type="dxa"/>
          </w:tcPr>
          <w:p w14:paraId="027841F8" w14:textId="77777777" w:rsidR="00660AA2" w:rsidRPr="00266AA3" w:rsidRDefault="00660AA2" w:rsidP="00BE638E">
            <w:pPr>
              <w:pStyle w:val="Default"/>
              <w:rPr>
                <w:rFonts w:asciiTheme="minorHAnsi" w:hAnsiTheme="minorHAnsi" w:cstheme="minorHAnsi"/>
                <w:sz w:val="20"/>
                <w:szCs w:val="20"/>
              </w:rPr>
            </w:pPr>
          </w:p>
        </w:tc>
        <w:tc>
          <w:tcPr>
            <w:tcW w:w="2398" w:type="dxa"/>
          </w:tcPr>
          <w:p w14:paraId="5A876FA1" w14:textId="77777777" w:rsidR="00660AA2" w:rsidRPr="00266AA3" w:rsidRDefault="00660AA2" w:rsidP="00BE638E">
            <w:pPr>
              <w:pStyle w:val="Default"/>
              <w:rPr>
                <w:rFonts w:asciiTheme="minorHAnsi" w:hAnsiTheme="minorHAnsi" w:cstheme="minorHAnsi"/>
                <w:sz w:val="20"/>
                <w:szCs w:val="20"/>
              </w:rPr>
            </w:pPr>
          </w:p>
        </w:tc>
      </w:tr>
      <w:tr w:rsidR="00660AA2" w:rsidRPr="00266AA3" w14:paraId="5D8B503C" w14:textId="77777777" w:rsidTr="00BE638E">
        <w:trPr>
          <w:jc w:val="center"/>
        </w:trPr>
        <w:tc>
          <w:tcPr>
            <w:tcW w:w="2839" w:type="dxa"/>
          </w:tcPr>
          <w:p w14:paraId="58774679" w14:textId="77777777" w:rsidR="00660AA2" w:rsidRPr="00266AA3" w:rsidRDefault="00660AA2" w:rsidP="00BE638E">
            <w:pPr>
              <w:pStyle w:val="Default"/>
              <w:rPr>
                <w:rFonts w:asciiTheme="minorHAnsi" w:hAnsiTheme="minorHAnsi" w:cstheme="minorHAnsi"/>
                <w:sz w:val="20"/>
                <w:szCs w:val="20"/>
              </w:rPr>
            </w:pPr>
            <w:r w:rsidRPr="00266AA3">
              <w:rPr>
                <w:rFonts w:asciiTheme="minorHAnsi" w:hAnsiTheme="minorHAnsi" w:cstheme="minorHAnsi"/>
                <w:sz w:val="20"/>
                <w:szCs w:val="20"/>
              </w:rPr>
              <w:t>Address:</w:t>
            </w:r>
          </w:p>
        </w:tc>
        <w:tc>
          <w:tcPr>
            <w:tcW w:w="2977" w:type="dxa"/>
          </w:tcPr>
          <w:p w14:paraId="72D76B24" w14:textId="77777777" w:rsidR="00660AA2" w:rsidRPr="00266AA3" w:rsidRDefault="00660AA2" w:rsidP="00BE638E">
            <w:pPr>
              <w:pStyle w:val="Default"/>
              <w:rPr>
                <w:rFonts w:asciiTheme="minorHAnsi" w:hAnsiTheme="minorHAnsi" w:cstheme="minorHAnsi"/>
                <w:sz w:val="20"/>
                <w:szCs w:val="20"/>
              </w:rPr>
            </w:pPr>
          </w:p>
        </w:tc>
        <w:tc>
          <w:tcPr>
            <w:tcW w:w="1425" w:type="dxa"/>
          </w:tcPr>
          <w:p w14:paraId="4D364674" w14:textId="77777777" w:rsidR="00660AA2" w:rsidRPr="00266AA3" w:rsidRDefault="00660AA2" w:rsidP="00BE638E">
            <w:pPr>
              <w:pStyle w:val="Default"/>
              <w:rPr>
                <w:rFonts w:asciiTheme="minorHAnsi" w:hAnsiTheme="minorHAnsi" w:cstheme="minorHAnsi"/>
                <w:sz w:val="20"/>
                <w:szCs w:val="20"/>
              </w:rPr>
            </w:pPr>
          </w:p>
        </w:tc>
        <w:tc>
          <w:tcPr>
            <w:tcW w:w="2398" w:type="dxa"/>
          </w:tcPr>
          <w:p w14:paraId="3639AC14" w14:textId="77777777" w:rsidR="00660AA2" w:rsidRPr="00266AA3" w:rsidRDefault="00660AA2" w:rsidP="00BE638E">
            <w:pPr>
              <w:pStyle w:val="Default"/>
              <w:rPr>
                <w:rFonts w:asciiTheme="minorHAnsi" w:hAnsiTheme="minorHAnsi" w:cstheme="minorHAnsi"/>
                <w:sz w:val="20"/>
                <w:szCs w:val="20"/>
              </w:rPr>
            </w:pPr>
          </w:p>
        </w:tc>
      </w:tr>
    </w:tbl>
    <w:p w14:paraId="2C536B2E" w14:textId="77777777" w:rsidR="00660AA2" w:rsidRPr="00266AA3" w:rsidRDefault="00660AA2" w:rsidP="00660AA2">
      <w:pPr>
        <w:spacing w:after="0" w:line="240" w:lineRule="auto"/>
        <w:jc w:val="both"/>
        <w:rPr>
          <w:rFonts w:cstheme="minorHAnsi"/>
          <w:sz w:val="20"/>
          <w:szCs w:val="20"/>
        </w:rPr>
      </w:pPr>
    </w:p>
    <w:p w14:paraId="17439FF3" w14:textId="77777777" w:rsidR="00660AA2" w:rsidRPr="00266AA3" w:rsidRDefault="00660AA2" w:rsidP="00660AA2">
      <w:pPr>
        <w:spacing w:after="0" w:line="240" w:lineRule="auto"/>
        <w:jc w:val="both"/>
        <w:rPr>
          <w:rFonts w:cstheme="minorHAnsi"/>
          <w:sz w:val="20"/>
          <w:szCs w:val="20"/>
        </w:rPr>
      </w:pPr>
      <w:r w:rsidRPr="00266AA3">
        <w:rPr>
          <w:rFonts w:cstheme="minorHAnsi"/>
          <w:sz w:val="20"/>
          <w:szCs w:val="20"/>
        </w:rPr>
        <w:t xml:space="preserve">Our firm does hereby offer to supply the following supplies / services </w:t>
      </w:r>
      <w:r w:rsidRPr="00266AA3">
        <w:rPr>
          <w:rFonts w:cstheme="minorHAnsi"/>
          <w:sz w:val="20"/>
          <w:szCs w:val="20"/>
          <w:highlight w:val="yellow"/>
        </w:rPr>
        <w:t>[please delete as appropriate]</w:t>
      </w:r>
      <w:r w:rsidRPr="00266AA3">
        <w:rPr>
          <w:rFonts w:cstheme="minorHAnsi"/>
          <w:sz w:val="20"/>
          <w:szCs w:val="20"/>
        </w:rPr>
        <w:t xml:space="preserve"> as per the delivery schedule above.  We include the fixed prices in the table below; prices shown are exclusive of VAT and inclusive of carriage and delivery and all discounts:</w:t>
      </w:r>
    </w:p>
    <w:p w14:paraId="185BF7C2" w14:textId="77777777" w:rsidR="00660AA2" w:rsidRPr="00266AA3" w:rsidRDefault="00660AA2" w:rsidP="00660AA2">
      <w:pPr>
        <w:spacing w:after="0" w:line="240" w:lineRule="auto"/>
        <w:jc w:val="both"/>
        <w:rPr>
          <w:rFonts w:cstheme="minorHAnsi"/>
          <w:sz w:val="20"/>
          <w:szCs w:val="20"/>
        </w:rPr>
      </w:pPr>
    </w:p>
    <w:p w14:paraId="7E567DD7" w14:textId="77777777" w:rsidR="00660AA2" w:rsidRPr="00266AA3" w:rsidRDefault="00660AA2" w:rsidP="00660AA2">
      <w:pPr>
        <w:spacing w:after="0" w:line="240" w:lineRule="auto"/>
        <w:jc w:val="both"/>
        <w:rPr>
          <w:rFonts w:cstheme="minorHAnsi"/>
          <w:b/>
          <w:sz w:val="20"/>
          <w:szCs w:val="20"/>
        </w:rPr>
      </w:pPr>
      <w:r w:rsidRPr="00266AA3">
        <w:rPr>
          <w:rFonts w:cstheme="minorHAnsi"/>
          <w:b/>
          <w:sz w:val="20"/>
          <w:szCs w:val="20"/>
        </w:rPr>
        <w:t>Details of Quote</w:t>
      </w:r>
    </w:p>
    <w:p w14:paraId="5726959E" w14:textId="77777777" w:rsidR="00660AA2" w:rsidRPr="00266AA3" w:rsidRDefault="00660AA2" w:rsidP="00660AA2">
      <w:pPr>
        <w:spacing w:after="0" w:line="240" w:lineRule="auto"/>
        <w:jc w:val="both"/>
        <w:rPr>
          <w:rFonts w:cstheme="minorHAnsi"/>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660AA2" w:rsidRPr="00266AA3" w14:paraId="04739BA7" w14:textId="77777777" w:rsidTr="00BE638E">
        <w:trPr>
          <w:jc w:val="center"/>
        </w:trPr>
        <w:tc>
          <w:tcPr>
            <w:tcW w:w="4231" w:type="dxa"/>
            <w:tcBorders>
              <w:bottom w:val="single" w:sz="2" w:space="0" w:color="auto"/>
            </w:tcBorders>
            <w:vAlign w:val="center"/>
          </w:tcPr>
          <w:p w14:paraId="7E46B99E" w14:textId="77777777" w:rsidR="00660AA2" w:rsidRPr="00266AA3" w:rsidRDefault="00660AA2" w:rsidP="00BE638E">
            <w:pPr>
              <w:pStyle w:val="Default"/>
              <w:jc w:val="center"/>
              <w:rPr>
                <w:rFonts w:asciiTheme="minorHAnsi" w:hAnsiTheme="minorHAnsi" w:cstheme="minorHAnsi"/>
                <w:b/>
                <w:sz w:val="20"/>
                <w:szCs w:val="20"/>
              </w:rPr>
            </w:pPr>
            <w:r w:rsidRPr="00266AA3">
              <w:rPr>
                <w:rFonts w:asciiTheme="minorHAnsi" w:hAnsiTheme="minorHAnsi" w:cstheme="minorHAnsi"/>
                <w:b/>
                <w:sz w:val="20"/>
                <w:szCs w:val="20"/>
              </w:rPr>
              <w:t>Description</w:t>
            </w:r>
          </w:p>
        </w:tc>
        <w:tc>
          <w:tcPr>
            <w:tcW w:w="3286" w:type="dxa"/>
            <w:tcBorders>
              <w:bottom w:val="single" w:sz="2" w:space="0" w:color="auto"/>
            </w:tcBorders>
            <w:vAlign w:val="center"/>
          </w:tcPr>
          <w:p w14:paraId="7A4BDFD3" w14:textId="77777777" w:rsidR="00660AA2" w:rsidRPr="00266AA3" w:rsidRDefault="00660AA2" w:rsidP="00BE638E">
            <w:pPr>
              <w:pStyle w:val="Default"/>
              <w:jc w:val="center"/>
              <w:rPr>
                <w:rFonts w:asciiTheme="minorHAnsi" w:hAnsiTheme="minorHAnsi" w:cstheme="minorHAnsi"/>
                <w:b/>
                <w:sz w:val="20"/>
                <w:szCs w:val="20"/>
              </w:rPr>
            </w:pPr>
            <w:r w:rsidRPr="00266AA3">
              <w:rPr>
                <w:rFonts w:asciiTheme="minorHAnsi" w:hAnsiTheme="minorHAnsi" w:cstheme="minorHAnsi"/>
                <w:b/>
                <w:sz w:val="20"/>
                <w:szCs w:val="20"/>
              </w:rPr>
              <w:t>Price Per Item, Day or Instance</w:t>
            </w:r>
          </w:p>
        </w:tc>
        <w:tc>
          <w:tcPr>
            <w:tcW w:w="2122" w:type="dxa"/>
            <w:tcBorders>
              <w:bottom w:val="single" w:sz="2" w:space="0" w:color="auto"/>
            </w:tcBorders>
            <w:vAlign w:val="center"/>
          </w:tcPr>
          <w:p w14:paraId="4BD6A48D" w14:textId="77777777" w:rsidR="00660AA2" w:rsidRPr="00266AA3" w:rsidRDefault="00660AA2" w:rsidP="00BE638E">
            <w:pPr>
              <w:pStyle w:val="Default"/>
              <w:jc w:val="center"/>
              <w:rPr>
                <w:rFonts w:asciiTheme="minorHAnsi" w:hAnsiTheme="minorHAnsi" w:cstheme="minorHAnsi"/>
                <w:b/>
                <w:sz w:val="20"/>
                <w:szCs w:val="20"/>
              </w:rPr>
            </w:pPr>
            <w:r w:rsidRPr="00266AA3">
              <w:rPr>
                <w:rFonts w:asciiTheme="minorHAnsi" w:hAnsiTheme="minorHAnsi" w:cstheme="minorHAnsi"/>
                <w:b/>
                <w:sz w:val="20"/>
                <w:szCs w:val="20"/>
              </w:rPr>
              <w:t>Total Price</w:t>
            </w:r>
          </w:p>
        </w:tc>
      </w:tr>
      <w:tr w:rsidR="00660AA2" w:rsidRPr="00266AA3" w14:paraId="10542E12" w14:textId="77777777" w:rsidTr="00BE638E">
        <w:trPr>
          <w:jc w:val="center"/>
        </w:trPr>
        <w:tc>
          <w:tcPr>
            <w:tcW w:w="9639" w:type="dxa"/>
            <w:gridSpan w:val="3"/>
            <w:tcBorders>
              <w:left w:val="nil"/>
              <w:right w:val="nil"/>
            </w:tcBorders>
          </w:tcPr>
          <w:p w14:paraId="622714C1" w14:textId="77777777" w:rsidR="00660AA2" w:rsidRPr="00266AA3" w:rsidRDefault="00660AA2" w:rsidP="00BE638E">
            <w:pPr>
              <w:pStyle w:val="Default"/>
              <w:rPr>
                <w:rFonts w:asciiTheme="minorHAnsi" w:hAnsiTheme="minorHAnsi" w:cstheme="minorHAnsi"/>
                <w:sz w:val="20"/>
                <w:szCs w:val="20"/>
              </w:rPr>
            </w:pPr>
          </w:p>
        </w:tc>
      </w:tr>
      <w:tr w:rsidR="00660AA2" w:rsidRPr="00266AA3" w14:paraId="58471AC1" w14:textId="77777777" w:rsidTr="00BE638E">
        <w:trPr>
          <w:jc w:val="center"/>
        </w:trPr>
        <w:tc>
          <w:tcPr>
            <w:tcW w:w="4231" w:type="dxa"/>
          </w:tcPr>
          <w:p w14:paraId="087828FB" w14:textId="77777777" w:rsidR="00660AA2" w:rsidRPr="00266AA3" w:rsidRDefault="00660AA2" w:rsidP="00BE638E">
            <w:pPr>
              <w:pStyle w:val="Default"/>
              <w:rPr>
                <w:rFonts w:asciiTheme="minorHAnsi" w:hAnsiTheme="minorHAnsi" w:cstheme="minorHAnsi"/>
                <w:b/>
                <w:sz w:val="20"/>
                <w:szCs w:val="20"/>
              </w:rPr>
            </w:pPr>
            <w:r w:rsidRPr="00266AA3">
              <w:rPr>
                <w:rFonts w:asciiTheme="minorHAnsi" w:hAnsiTheme="minorHAnsi" w:cstheme="minorHAnsi"/>
                <w:b/>
                <w:sz w:val="20"/>
                <w:szCs w:val="20"/>
              </w:rPr>
              <w:t>Price for the whole programme for the year</w:t>
            </w:r>
          </w:p>
        </w:tc>
        <w:tc>
          <w:tcPr>
            <w:tcW w:w="3286" w:type="dxa"/>
          </w:tcPr>
          <w:p w14:paraId="04C8E0C1" w14:textId="77777777" w:rsidR="00660AA2" w:rsidRPr="00266AA3" w:rsidRDefault="00660AA2" w:rsidP="00BE638E">
            <w:pPr>
              <w:pStyle w:val="Default"/>
              <w:rPr>
                <w:rFonts w:asciiTheme="minorHAnsi" w:hAnsiTheme="minorHAnsi" w:cstheme="minorHAnsi"/>
                <w:sz w:val="20"/>
                <w:szCs w:val="20"/>
              </w:rPr>
            </w:pPr>
          </w:p>
        </w:tc>
        <w:tc>
          <w:tcPr>
            <w:tcW w:w="2122" w:type="dxa"/>
          </w:tcPr>
          <w:p w14:paraId="29630F1A" w14:textId="77777777" w:rsidR="00660AA2" w:rsidRPr="00266AA3" w:rsidRDefault="00660AA2" w:rsidP="00BE638E">
            <w:pPr>
              <w:pStyle w:val="Default"/>
              <w:rPr>
                <w:rFonts w:asciiTheme="minorHAnsi" w:hAnsiTheme="minorHAnsi" w:cstheme="minorHAnsi"/>
                <w:sz w:val="20"/>
                <w:szCs w:val="20"/>
              </w:rPr>
            </w:pPr>
          </w:p>
        </w:tc>
      </w:tr>
      <w:tr w:rsidR="00660AA2" w:rsidRPr="00266AA3" w14:paraId="7C07916D" w14:textId="77777777" w:rsidTr="00BE638E">
        <w:trPr>
          <w:jc w:val="center"/>
        </w:trPr>
        <w:tc>
          <w:tcPr>
            <w:tcW w:w="4231" w:type="dxa"/>
          </w:tcPr>
          <w:p w14:paraId="3ADA54CD" w14:textId="77777777" w:rsidR="00660AA2" w:rsidRPr="00266AA3" w:rsidRDefault="00660AA2" w:rsidP="00BE638E">
            <w:pPr>
              <w:pStyle w:val="Default"/>
              <w:jc w:val="right"/>
              <w:rPr>
                <w:rFonts w:asciiTheme="minorHAnsi" w:hAnsiTheme="minorHAnsi" w:cstheme="minorHAnsi"/>
                <w:b/>
                <w:sz w:val="20"/>
                <w:szCs w:val="20"/>
              </w:rPr>
            </w:pPr>
          </w:p>
        </w:tc>
        <w:tc>
          <w:tcPr>
            <w:tcW w:w="3286" w:type="dxa"/>
          </w:tcPr>
          <w:p w14:paraId="64F40B85" w14:textId="77777777" w:rsidR="00660AA2" w:rsidRPr="00266AA3" w:rsidRDefault="00660AA2" w:rsidP="00BE638E">
            <w:pPr>
              <w:pStyle w:val="Default"/>
              <w:rPr>
                <w:rFonts w:asciiTheme="minorHAnsi" w:hAnsiTheme="minorHAnsi" w:cstheme="minorHAnsi"/>
                <w:sz w:val="20"/>
                <w:szCs w:val="20"/>
              </w:rPr>
            </w:pPr>
          </w:p>
        </w:tc>
        <w:tc>
          <w:tcPr>
            <w:tcW w:w="2122" w:type="dxa"/>
          </w:tcPr>
          <w:p w14:paraId="016ADF5D" w14:textId="77777777" w:rsidR="00660AA2" w:rsidRPr="00266AA3" w:rsidRDefault="00660AA2" w:rsidP="00BE638E">
            <w:pPr>
              <w:pStyle w:val="Default"/>
              <w:rPr>
                <w:rFonts w:asciiTheme="minorHAnsi" w:hAnsiTheme="minorHAnsi" w:cstheme="minorHAnsi"/>
                <w:sz w:val="20"/>
                <w:szCs w:val="20"/>
              </w:rPr>
            </w:pPr>
          </w:p>
        </w:tc>
      </w:tr>
      <w:tr w:rsidR="00660AA2" w:rsidRPr="00266AA3" w14:paraId="4C09D2FA" w14:textId="77777777" w:rsidTr="00BE638E">
        <w:trPr>
          <w:jc w:val="center"/>
        </w:trPr>
        <w:tc>
          <w:tcPr>
            <w:tcW w:w="4231" w:type="dxa"/>
          </w:tcPr>
          <w:p w14:paraId="49630DF7" w14:textId="77777777" w:rsidR="00660AA2" w:rsidRPr="00266AA3" w:rsidRDefault="00660AA2" w:rsidP="00BE638E">
            <w:pPr>
              <w:pStyle w:val="Default"/>
              <w:jc w:val="right"/>
              <w:rPr>
                <w:rFonts w:asciiTheme="minorHAnsi" w:hAnsiTheme="minorHAnsi" w:cstheme="minorHAnsi"/>
                <w:b/>
                <w:sz w:val="20"/>
                <w:szCs w:val="20"/>
              </w:rPr>
            </w:pPr>
          </w:p>
        </w:tc>
        <w:tc>
          <w:tcPr>
            <w:tcW w:w="3286" w:type="dxa"/>
          </w:tcPr>
          <w:p w14:paraId="781B9C69" w14:textId="77777777" w:rsidR="00660AA2" w:rsidRPr="00266AA3" w:rsidRDefault="00660AA2" w:rsidP="00BE638E">
            <w:pPr>
              <w:pStyle w:val="Default"/>
              <w:rPr>
                <w:rFonts w:asciiTheme="minorHAnsi" w:hAnsiTheme="minorHAnsi" w:cstheme="minorHAnsi"/>
                <w:sz w:val="20"/>
                <w:szCs w:val="20"/>
              </w:rPr>
            </w:pPr>
          </w:p>
        </w:tc>
        <w:tc>
          <w:tcPr>
            <w:tcW w:w="2122" w:type="dxa"/>
          </w:tcPr>
          <w:p w14:paraId="564C669F" w14:textId="77777777" w:rsidR="00660AA2" w:rsidRPr="00266AA3" w:rsidRDefault="00660AA2" w:rsidP="00BE638E">
            <w:pPr>
              <w:pStyle w:val="Default"/>
              <w:rPr>
                <w:rFonts w:asciiTheme="minorHAnsi" w:hAnsiTheme="minorHAnsi" w:cstheme="minorHAnsi"/>
                <w:sz w:val="20"/>
                <w:szCs w:val="20"/>
              </w:rPr>
            </w:pPr>
          </w:p>
        </w:tc>
      </w:tr>
      <w:tr w:rsidR="00660AA2" w:rsidRPr="00266AA3" w14:paraId="6307E88D" w14:textId="77777777" w:rsidTr="00BE638E">
        <w:trPr>
          <w:jc w:val="center"/>
        </w:trPr>
        <w:tc>
          <w:tcPr>
            <w:tcW w:w="4231" w:type="dxa"/>
          </w:tcPr>
          <w:p w14:paraId="2FEFAC45" w14:textId="77777777" w:rsidR="00660AA2" w:rsidRPr="00266AA3" w:rsidRDefault="00660AA2" w:rsidP="00BE638E">
            <w:pPr>
              <w:pStyle w:val="Default"/>
              <w:jc w:val="right"/>
              <w:rPr>
                <w:rFonts w:asciiTheme="minorHAnsi" w:hAnsiTheme="minorHAnsi" w:cstheme="minorHAnsi"/>
                <w:b/>
                <w:sz w:val="20"/>
                <w:szCs w:val="20"/>
              </w:rPr>
            </w:pPr>
          </w:p>
        </w:tc>
        <w:tc>
          <w:tcPr>
            <w:tcW w:w="3286" w:type="dxa"/>
          </w:tcPr>
          <w:p w14:paraId="18B098AD" w14:textId="77777777" w:rsidR="00660AA2" w:rsidRPr="00266AA3" w:rsidRDefault="00660AA2" w:rsidP="00BE638E">
            <w:pPr>
              <w:pStyle w:val="Default"/>
              <w:rPr>
                <w:rFonts w:asciiTheme="minorHAnsi" w:hAnsiTheme="minorHAnsi" w:cstheme="minorHAnsi"/>
                <w:sz w:val="20"/>
                <w:szCs w:val="20"/>
              </w:rPr>
            </w:pPr>
          </w:p>
        </w:tc>
        <w:tc>
          <w:tcPr>
            <w:tcW w:w="2122" w:type="dxa"/>
          </w:tcPr>
          <w:p w14:paraId="49DDF4DF" w14:textId="77777777" w:rsidR="00660AA2" w:rsidRPr="00266AA3" w:rsidRDefault="00660AA2" w:rsidP="00BE638E">
            <w:pPr>
              <w:pStyle w:val="Default"/>
              <w:rPr>
                <w:rFonts w:asciiTheme="minorHAnsi" w:hAnsiTheme="minorHAnsi" w:cstheme="minorHAnsi"/>
                <w:sz w:val="20"/>
                <w:szCs w:val="20"/>
              </w:rPr>
            </w:pPr>
          </w:p>
        </w:tc>
      </w:tr>
      <w:tr w:rsidR="00660AA2" w:rsidRPr="00266AA3" w14:paraId="0635C134" w14:textId="77777777" w:rsidTr="00BE638E">
        <w:trPr>
          <w:jc w:val="center"/>
        </w:trPr>
        <w:tc>
          <w:tcPr>
            <w:tcW w:w="4231" w:type="dxa"/>
          </w:tcPr>
          <w:p w14:paraId="41714562" w14:textId="77777777" w:rsidR="00660AA2" w:rsidRPr="00266AA3" w:rsidRDefault="00660AA2" w:rsidP="00BE638E">
            <w:pPr>
              <w:pStyle w:val="Default"/>
              <w:jc w:val="right"/>
              <w:rPr>
                <w:rFonts w:asciiTheme="minorHAnsi" w:hAnsiTheme="minorHAnsi" w:cstheme="minorHAnsi"/>
                <w:b/>
                <w:sz w:val="20"/>
                <w:szCs w:val="20"/>
              </w:rPr>
            </w:pPr>
          </w:p>
        </w:tc>
        <w:tc>
          <w:tcPr>
            <w:tcW w:w="3286" w:type="dxa"/>
          </w:tcPr>
          <w:p w14:paraId="317FAA7A" w14:textId="77777777" w:rsidR="00660AA2" w:rsidRPr="00266AA3" w:rsidRDefault="00660AA2" w:rsidP="00BE638E">
            <w:pPr>
              <w:pStyle w:val="Default"/>
              <w:rPr>
                <w:rFonts w:asciiTheme="minorHAnsi" w:hAnsiTheme="minorHAnsi" w:cstheme="minorHAnsi"/>
                <w:sz w:val="20"/>
                <w:szCs w:val="20"/>
              </w:rPr>
            </w:pPr>
          </w:p>
        </w:tc>
        <w:tc>
          <w:tcPr>
            <w:tcW w:w="2122" w:type="dxa"/>
          </w:tcPr>
          <w:p w14:paraId="09BBD70D" w14:textId="77777777" w:rsidR="00660AA2" w:rsidRPr="00266AA3" w:rsidRDefault="00660AA2" w:rsidP="00BE638E">
            <w:pPr>
              <w:pStyle w:val="Default"/>
              <w:rPr>
                <w:rFonts w:asciiTheme="minorHAnsi" w:hAnsiTheme="minorHAnsi" w:cstheme="minorHAnsi"/>
                <w:sz w:val="20"/>
                <w:szCs w:val="20"/>
              </w:rPr>
            </w:pPr>
          </w:p>
        </w:tc>
      </w:tr>
      <w:tr w:rsidR="00660AA2" w:rsidRPr="00266AA3" w14:paraId="5AD28E55" w14:textId="77777777" w:rsidTr="00BE638E">
        <w:trPr>
          <w:jc w:val="center"/>
        </w:trPr>
        <w:tc>
          <w:tcPr>
            <w:tcW w:w="4231" w:type="dxa"/>
          </w:tcPr>
          <w:p w14:paraId="57419333" w14:textId="77777777" w:rsidR="00660AA2" w:rsidRPr="00266AA3" w:rsidRDefault="00660AA2" w:rsidP="00BE638E">
            <w:pPr>
              <w:pStyle w:val="Default"/>
              <w:jc w:val="right"/>
              <w:rPr>
                <w:rFonts w:asciiTheme="minorHAnsi" w:hAnsiTheme="minorHAnsi" w:cstheme="minorHAnsi"/>
                <w:b/>
                <w:sz w:val="20"/>
                <w:szCs w:val="20"/>
              </w:rPr>
            </w:pPr>
          </w:p>
        </w:tc>
        <w:tc>
          <w:tcPr>
            <w:tcW w:w="3286" w:type="dxa"/>
          </w:tcPr>
          <w:p w14:paraId="09B8E4EC" w14:textId="77777777" w:rsidR="00660AA2" w:rsidRPr="00266AA3" w:rsidRDefault="00660AA2" w:rsidP="00BE638E">
            <w:pPr>
              <w:pStyle w:val="Default"/>
              <w:rPr>
                <w:rFonts w:asciiTheme="minorHAnsi" w:hAnsiTheme="minorHAnsi" w:cstheme="minorHAnsi"/>
                <w:sz w:val="20"/>
                <w:szCs w:val="20"/>
              </w:rPr>
            </w:pPr>
          </w:p>
        </w:tc>
        <w:tc>
          <w:tcPr>
            <w:tcW w:w="2122" w:type="dxa"/>
          </w:tcPr>
          <w:p w14:paraId="1532D999" w14:textId="77777777" w:rsidR="00660AA2" w:rsidRPr="00266AA3" w:rsidRDefault="00660AA2" w:rsidP="00BE638E">
            <w:pPr>
              <w:pStyle w:val="Default"/>
              <w:rPr>
                <w:rFonts w:asciiTheme="minorHAnsi" w:hAnsiTheme="minorHAnsi" w:cstheme="minorHAnsi"/>
                <w:sz w:val="20"/>
                <w:szCs w:val="20"/>
              </w:rPr>
            </w:pPr>
          </w:p>
        </w:tc>
      </w:tr>
    </w:tbl>
    <w:p w14:paraId="2F84F294" w14:textId="77777777" w:rsidR="00660AA2" w:rsidRPr="00266AA3" w:rsidRDefault="00660AA2" w:rsidP="00660AA2">
      <w:pPr>
        <w:pStyle w:val="Default"/>
        <w:jc w:val="both"/>
        <w:rPr>
          <w:rFonts w:asciiTheme="minorHAnsi" w:hAnsiTheme="minorHAnsi" w:cstheme="minorHAnsi"/>
          <w:color w:val="auto"/>
          <w:sz w:val="20"/>
          <w:szCs w:val="20"/>
        </w:rPr>
      </w:pPr>
    </w:p>
    <w:p w14:paraId="2DF958B9" w14:textId="77777777" w:rsidR="00660AA2" w:rsidRPr="00266AA3" w:rsidRDefault="00660AA2" w:rsidP="00660AA2">
      <w:pPr>
        <w:pStyle w:val="CM4"/>
        <w:spacing w:line="240" w:lineRule="auto"/>
        <w:jc w:val="both"/>
        <w:rPr>
          <w:rFonts w:asciiTheme="minorHAnsi" w:hAnsiTheme="minorHAnsi" w:cstheme="minorHAnsi"/>
          <w:sz w:val="20"/>
          <w:szCs w:val="20"/>
        </w:rPr>
      </w:pPr>
      <w:r w:rsidRPr="00266AA3">
        <w:rPr>
          <w:rFonts w:asciiTheme="minorHAnsi" w:hAnsiTheme="minorHAnsi" w:cstheme="minorHAnsi"/>
          <w:sz w:val="20"/>
          <w:szCs w:val="20"/>
        </w:rPr>
        <w:t xml:space="preserve">This quotation will remain valid until 90 days, from the Quotation Submission Date above.  </w:t>
      </w:r>
    </w:p>
    <w:p w14:paraId="51CD825B" w14:textId="77777777" w:rsidR="00660AA2" w:rsidRPr="00266AA3" w:rsidRDefault="00660AA2" w:rsidP="00660AA2">
      <w:pPr>
        <w:pStyle w:val="Default"/>
        <w:rPr>
          <w:rFonts w:asciiTheme="minorHAnsi" w:hAnsiTheme="minorHAnsi" w:cstheme="minorHAnsi"/>
          <w:sz w:val="20"/>
          <w:szCs w:val="20"/>
        </w:rPr>
      </w:pPr>
    </w:p>
    <w:p w14:paraId="51EA99FA" w14:textId="77777777" w:rsidR="00660AA2" w:rsidRPr="00266AA3" w:rsidRDefault="00660AA2" w:rsidP="00660AA2">
      <w:pPr>
        <w:pStyle w:val="RFQHeader"/>
        <w:rPr>
          <w:rFonts w:asciiTheme="minorHAnsi" w:hAnsiTheme="minorHAnsi" w:cstheme="minorHAnsi"/>
        </w:rPr>
      </w:pPr>
      <w:r w:rsidRPr="00266AA3">
        <w:rPr>
          <w:rFonts w:asciiTheme="minorHAnsi" w:hAnsiTheme="minorHAnsi" w:cstheme="minorHAnsi"/>
        </w:rPr>
        <w:t>Supplier Declaration</w:t>
      </w:r>
    </w:p>
    <w:p w14:paraId="3021FB51" w14:textId="77777777" w:rsidR="00660AA2" w:rsidRPr="00266AA3" w:rsidRDefault="00660AA2" w:rsidP="00660AA2">
      <w:pPr>
        <w:tabs>
          <w:tab w:val="left" w:pos="720"/>
        </w:tabs>
        <w:spacing w:after="0" w:line="240" w:lineRule="auto"/>
        <w:jc w:val="both"/>
        <w:rPr>
          <w:rFonts w:cstheme="minorHAnsi"/>
          <w:sz w:val="20"/>
          <w:szCs w:val="20"/>
        </w:rPr>
      </w:pPr>
      <w:r w:rsidRPr="00266AA3">
        <w:rPr>
          <w:rFonts w:cstheme="minorHAnsi"/>
          <w:sz w:val="20"/>
          <w:szCs w:val="20"/>
        </w:rPr>
        <w:t>After you have completed this form, please read the statements below and agree to the following statements:</w:t>
      </w:r>
    </w:p>
    <w:p w14:paraId="22B310B1" w14:textId="77777777" w:rsidR="00660AA2" w:rsidRPr="00266AA3" w:rsidRDefault="00660AA2" w:rsidP="00660AA2">
      <w:pPr>
        <w:tabs>
          <w:tab w:val="left" w:pos="720"/>
        </w:tabs>
        <w:spacing w:after="0" w:line="240" w:lineRule="auto"/>
        <w:jc w:val="both"/>
        <w:rPr>
          <w:rFonts w:cstheme="minorHAnsi"/>
          <w:sz w:val="20"/>
          <w:szCs w:val="20"/>
        </w:rPr>
      </w:pPr>
    </w:p>
    <w:p w14:paraId="4A942DF7" w14:textId="77777777"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 xml:space="preserve">I have read and understood Lambeth’s procurement guidance for suppliers, </w:t>
      </w:r>
      <w:hyperlink r:id="rId15" w:history="1">
        <w:r w:rsidRPr="00266AA3">
          <w:rPr>
            <w:rStyle w:val="Hyperlink"/>
            <w:rFonts w:cstheme="minorHAnsi"/>
            <w:sz w:val="20"/>
            <w:szCs w:val="20"/>
          </w:rPr>
          <w:t>“Selling to the Council”</w:t>
        </w:r>
      </w:hyperlink>
    </w:p>
    <w:p w14:paraId="31B44A80" w14:textId="77777777"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I accept the Terms and Conditions indicated on this form</w:t>
      </w:r>
    </w:p>
    <w:p w14:paraId="6C9AEE4F" w14:textId="77777777"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If I am selected to provide the above services and/or supplies this form and the information on it will form part of my contract with the London Borough of Lambeth</w:t>
      </w:r>
    </w:p>
    <w:p w14:paraId="0EB5366D" w14:textId="77777777"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If I am selected to provide the above services and/or supplies I will complete the Council’s Supplier Self Certification form.  Failure to complete this form will result in my quotation not being accepted</w:t>
      </w:r>
    </w:p>
    <w:p w14:paraId="58F5B276" w14:textId="77777777"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 xml:space="preserve">Lambeth is under no obligation to accept the </w:t>
      </w:r>
      <w:proofErr w:type="gramStart"/>
      <w:r w:rsidRPr="00266AA3">
        <w:rPr>
          <w:rFonts w:cstheme="minorHAnsi"/>
          <w:sz w:val="20"/>
          <w:szCs w:val="20"/>
        </w:rPr>
        <w:t>final results</w:t>
      </w:r>
      <w:proofErr w:type="gramEnd"/>
      <w:r w:rsidRPr="00266AA3">
        <w:rPr>
          <w:rFonts w:cstheme="minorHAnsi"/>
          <w:sz w:val="20"/>
          <w:szCs w:val="20"/>
        </w:rPr>
        <w:t xml:space="preserve"> of the quotation competition or the lowest price for any particular item submitted by a supplier</w:t>
      </w:r>
    </w:p>
    <w:p w14:paraId="64CC41EA" w14:textId="77777777"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Non-delivery of services or products will result in non-payment by the Council</w:t>
      </w:r>
    </w:p>
    <w:p w14:paraId="0B09A12D" w14:textId="77777777"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False representation could result in de-selection from any competition or termination of contract</w:t>
      </w:r>
    </w:p>
    <w:p w14:paraId="0B78F5CC" w14:textId="77777777"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3A7A3A4C" w14:textId="77777777" w:rsidR="00660AA2" w:rsidRPr="00266AA3" w:rsidRDefault="00660AA2" w:rsidP="00660AA2">
      <w:pPr>
        <w:numPr>
          <w:ilvl w:val="0"/>
          <w:numId w:val="9"/>
        </w:numPr>
        <w:tabs>
          <w:tab w:val="left" w:pos="720"/>
        </w:tabs>
        <w:spacing w:after="0" w:line="240" w:lineRule="auto"/>
        <w:jc w:val="both"/>
        <w:rPr>
          <w:rFonts w:cstheme="minorHAnsi"/>
          <w:sz w:val="20"/>
          <w:szCs w:val="20"/>
        </w:rPr>
      </w:pPr>
      <w:r w:rsidRPr="00266AA3">
        <w:rPr>
          <w:rFonts w:cstheme="minorHAnsi"/>
          <w:sz w:val="20"/>
          <w:szCs w:val="20"/>
        </w:rPr>
        <w:t xml:space="preserve">Lambeth has the right to use this information for the prevention and detection </w:t>
      </w:r>
      <w:proofErr w:type="gramStart"/>
      <w:r w:rsidRPr="00266AA3">
        <w:rPr>
          <w:rFonts w:cstheme="minorHAnsi"/>
          <w:sz w:val="20"/>
          <w:szCs w:val="20"/>
        </w:rPr>
        <w:t>of  fraud</w:t>
      </w:r>
      <w:proofErr w:type="gramEnd"/>
    </w:p>
    <w:p w14:paraId="7E1B4F5F" w14:textId="77777777" w:rsidR="00660AA2" w:rsidRPr="00266AA3" w:rsidRDefault="00660AA2" w:rsidP="00660AA2">
      <w:pPr>
        <w:tabs>
          <w:tab w:val="left" w:pos="720"/>
        </w:tabs>
        <w:spacing w:after="0" w:line="240" w:lineRule="auto"/>
        <w:jc w:val="both"/>
        <w:rPr>
          <w:rFonts w:cstheme="minorHAnsi"/>
          <w:sz w:val="20"/>
          <w:szCs w:val="20"/>
        </w:rPr>
      </w:pPr>
    </w:p>
    <w:p w14:paraId="78C0E093" w14:textId="284FD8DF" w:rsidR="00660AA2" w:rsidRPr="00266AA3" w:rsidRDefault="00660AA2" w:rsidP="00660AA2">
      <w:pPr>
        <w:tabs>
          <w:tab w:val="left" w:pos="720"/>
        </w:tabs>
        <w:spacing w:after="0" w:line="240" w:lineRule="auto"/>
        <w:jc w:val="both"/>
        <w:rPr>
          <w:rFonts w:cstheme="minorHAnsi"/>
          <w:sz w:val="20"/>
          <w:szCs w:val="20"/>
        </w:rPr>
      </w:pPr>
      <w:r w:rsidRPr="00266AA3">
        <w:rPr>
          <w:rFonts w:cstheme="minorHAnsi"/>
          <w:sz w:val="20"/>
          <w:szCs w:val="20"/>
        </w:rPr>
        <w:t xml:space="preserve">If you understand and agree to these </w:t>
      </w:r>
      <w:r w:rsidR="00B74ACE" w:rsidRPr="00266AA3">
        <w:rPr>
          <w:rFonts w:cstheme="minorHAnsi"/>
          <w:sz w:val="20"/>
          <w:szCs w:val="20"/>
        </w:rPr>
        <w:t>statements,</w:t>
      </w:r>
      <w:r w:rsidRPr="00266AA3">
        <w:rPr>
          <w:rFonts w:cstheme="minorHAnsi"/>
          <w:sz w:val="20"/>
          <w:szCs w:val="20"/>
        </w:rPr>
        <w:t xml:space="preserve"> please check the box below.  By checking the box you also certify that the information you have supplied is accurate to the best of your knowledge, has been prepared by your firm with the absence of collusion and that you accept the conditions and undertakings in this form.  If you do not check the box you will not be able to work with the London Borough of Lambeth:</w:t>
      </w:r>
    </w:p>
    <w:p w14:paraId="7F473096" w14:textId="77777777" w:rsidR="00660AA2" w:rsidRPr="00266AA3" w:rsidRDefault="00660AA2" w:rsidP="00660AA2">
      <w:pPr>
        <w:tabs>
          <w:tab w:val="left" w:pos="720"/>
        </w:tabs>
        <w:spacing w:after="0" w:line="240" w:lineRule="auto"/>
        <w:jc w:val="both"/>
        <w:rPr>
          <w:rFonts w:cstheme="minorHAnsi"/>
          <w:sz w:val="20"/>
          <w:szCs w:val="20"/>
        </w:rPr>
      </w:pPr>
    </w:p>
    <w:p w14:paraId="691FE2FA" w14:textId="77777777" w:rsidR="00660AA2" w:rsidRPr="00660AA2" w:rsidRDefault="00660AA2" w:rsidP="00660AA2">
      <w:pPr>
        <w:tabs>
          <w:tab w:val="left" w:pos="720"/>
        </w:tabs>
        <w:spacing w:after="0" w:line="240" w:lineRule="auto"/>
        <w:jc w:val="both"/>
        <w:rPr>
          <w:rFonts w:cstheme="minorHAnsi"/>
          <w:sz w:val="20"/>
          <w:szCs w:val="20"/>
        </w:rPr>
      </w:pPr>
      <w:r w:rsidRPr="00660AA2">
        <w:rPr>
          <w:rFonts w:cstheme="minorHAnsi"/>
          <w:sz w:val="20"/>
          <w:szCs w:val="20"/>
        </w:rPr>
        <w:t xml:space="preserve">Yes </w:t>
      </w:r>
      <w:bookmarkStart w:id="3" w:name="Check35"/>
      <w:r w:rsidRPr="00660AA2">
        <w:rPr>
          <w:rFonts w:cstheme="minorHAnsi"/>
          <w:sz w:val="20"/>
          <w:szCs w:val="20"/>
        </w:rPr>
        <w:fldChar w:fldCharType="begin">
          <w:ffData>
            <w:name w:val="Check35"/>
            <w:enabled/>
            <w:calcOnExit w:val="0"/>
            <w:checkBox>
              <w:sizeAuto/>
              <w:default w:val="0"/>
            </w:checkBox>
          </w:ffData>
        </w:fldChar>
      </w:r>
      <w:r w:rsidRPr="00660AA2">
        <w:rPr>
          <w:rFonts w:cstheme="minorHAnsi"/>
          <w:sz w:val="20"/>
          <w:szCs w:val="20"/>
        </w:rPr>
        <w:instrText xml:space="preserve"> FORMCHECKBOX </w:instrText>
      </w:r>
      <w:r w:rsidR="002713DA">
        <w:rPr>
          <w:rFonts w:cstheme="minorHAnsi"/>
          <w:sz w:val="20"/>
          <w:szCs w:val="20"/>
        </w:rPr>
      </w:r>
      <w:r w:rsidR="002713DA">
        <w:rPr>
          <w:rFonts w:cstheme="minorHAnsi"/>
          <w:sz w:val="20"/>
          <w:szCs w:val="20"/>
        </w:rPr>
        <w:fldChar w:fldCharType="separate"/>
      </w:r>
      <w:r w:rsidRPr="00660AA2">
        <w:rPr>
          <w:rFonts w:cstheme="minorHAnsi"/>
          <w:sz w:val="20"/>
          <w:szCs w:val="20"/>
        </w:rPr>
        <w:fldChar w:fldCharType="end"/>
      </w:r>
      <w:bookmarkEnd w:id="3"/>
      <w:r w:rsidRPr="00660AA2">
        <w:rPr>
          <w:rFonts w:cstheme="minorHAnsi"/>
          <w:sz w:val="20"/>
          <w:szCs w:val="20"/>
        </w:rPr>
        <w:tab/>
        <w:t xml:space="preserve">  </w:t>
      </w:r>
    </w:p>
    <w:sectPr w:rsidR="00660AA2" w:rsidRPr="00660AA2">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1586B" w14:textId="77777777" w:rsidR="00C04FE6" w:rsidRDefault="00C04FE6" w:rsidP="003F0751">
      <w:pPr>
        <w:spacing w:after="0" w:line="240" w:lineRule="auto"/>
      </w:pPr>
      <w:r>
        <w:separator/>
      </w:r>
    </w:p>
  </w:endnote>
  <w:endnote w:type="continuationSeparator" w:id="0">
    <w:p w14:paraId="511D4CD6" w14:textId="77777777" w:rsidR="00C04FE6" w:rsidRDefault="00C04FE6" w:rsidP="003F0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E0A6D" w14:textId="528EC223" w:rsidR="003F0751" w:rsidRDefault="003F0751">
    <w:pPr>
      <w:pStyle w:val="Footer"/>
    </w:pPr>
    <w:r>
      <w:fldChar w:fldCharType="begin"/>
    </w:r>
    <w:r>
      <w:instrText xml:space="preserve"> PAGE   \* MERGEFORMAT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CD73C" w14:textId="77777777" w:rsidR="00C04FE6" w:rsidRDefault="00C04FE6" w:rsidP="003F0751">
      <w:pPr>
        <w:spacing w:after="0" w:line="240" w:lineRule="auto"/>
      </w:pPr>
      <w:r>
        <w:separator/>
      </w:r>
    </w:p>
  </w:footnote>
  <w:footnote w:type="continuationSeparator" w:id="0">
    <w:p w14:paraId="6F984E30" w14:textId="77777777" w:rsidR="00C04FE6" w:rsidRDefault="00C04FE6" w:rsidP="003F0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9598A" w14:textId="77777777" w:rsidR="003F0751" w:rsidRDefault="003F0751" w:rsidP="003F0751">
    <w:pPr>
      <w:pStyle w:val="Header"/>
      <w:jc w:val="right"/>
    </w:pPr>
    <w:r>
      <w:rPr>
        <w:noProof/>
        <w:lang w:eastAsia="en-GB"/>
      </w:rPr>
      <w:drawing>
        <wp:inline distT="0" distB="0" distL="0" distR="0" wp14:anchorId="0A1CE418" wp14:editId="116721D9">
          <wp:extent cx="19050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p w14:paraId="55B71191" w14:textId="77777777" w:rsidR="003F0751" w:rsidRDefault="003F0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00B90"/>
    <w:multiLevelType w:val="hybridMultilevel"/>
    <w:tmpl w:val="6E90F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367D1B7D"/>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B92B96"/>
    <w:multiLevelType w:val="hybridMultilevel"/>
    <w:tmpl w:val="83C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12F9D"/>
    <w:multiLevelType w:val="hybridMultilevel"/>
    <w:tmpl w:val="A486262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Symbol"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Symbol"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Symbol"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45382D55"/>
    <w:multiLevelType w:val="multilevel"/>
    <w:tmpl w:val="7D582AD6"/>
    <w:lvl w:ilvl="0">
      <w:start w:val="1"/>
      <w:numFmt w:val="decimal"/>
      <w:lvlText w:val="%1"/>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BF40AE"/>
    <w:multiLevelType w:val="multilevel"/>
    <w:tmpl w:val="6B6201D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66005A82"/>
    <w:multiLevelType w:val="hybridMultilevel"/>
    <w:tmpl w:val="3C8E941A"/>
    <w:lvl w:ilvl="0" w:tplc="2A08E1E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334DC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6"/>
  </w:num>
  <w:num w:numId="3">
    <w:abstractNumId w:val="3"/>
  </w:num>
  <w:num w:numId="4">
    <w:abstractNumId w:val="1"/>
  </w:num>
  <w:num w:numId="5">
    <w:abstractNumId w:val="5"/>
  </w:num>
  <w:num w:numId="6">
    <w:abstractNumId w:val="4"/>
  </w:num>
  <w:num w:numId="7">
    <w:abstractNumId w:val="9"/>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51"/>
    <w:rsid w:val="00015AEA"/>
    <w:rsid w:val="00022F24"/>
    <w:rsid w:val="00082AAA"/>
    <w:rsid w:val="000D0E34"/>
    <w:rsid w:val="000E04FF"/>
    <w:rsid w:val="000E0CB3"/>
    <w:rsid w:val="00175637"/>
    <w:rsid w:val="001C2BF5"/>
    <w:rsid w:val="001C6185"/>
    <w:rsid w:val="00266AA3"/>
    <w:rsid w:val="002713DA"/>
    <w:rsid w:val="002A3382"/>
    <w:rsid w:val="003813B4"/>
    <w:rsid w:val="003D1D87"/>
    <w:rsid w:val="003F0751"/>
    <w:rsid w:val="0051301D"/>
    <w:rsid w:val="00593815"/>
    <w:rsid w:val="0059779F"/>
    <w:rsid w:val="00660AA2"/>
    <w:rsid w:val="006B669E"/>
    <w:rsid w:val="00706558"/>
    <w:rsid w:val="00712274"/>
    <w:rsid w:val="00774E15"/>
    <w:rsid w:val="007A4860"/>
    <w:rsid w:val="008441DF"/>
    <w:rsid w:val="00860D1E"/>
    <w:rsid w:val="008B424D"/>
    <w:rsid w:val="00AB4851"/>
    <w:rsid w:val="00B35E68"/>
    <w:rsid w:val="00B74ACE"/>
    <w:rsid w:val="00B90C6F"/>
    <w:rsid w:val="00B91A79"/>
    <w:rsid w:val="00C04FE6"/>
    <w:rsid w:val="00DB58D2"/>
    <w:rsid w:val="00E16E16"/>
    <w:rsid w:val="00EA01A7"/>
    <w:rsid w:val="00F0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E12602"/>
  <w15:chartTrackingRefBased/>
  <w15:docId w15:val="{C92B7A9D-B2C6-4D92-B0D6-8BCF5D56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75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751"/>
  </w:style>
  <w:style w:type="paragraph" w:styleId="Footer">
    <w:name w:val="footer"/>
    <w:basedOn w:val="Normal"/>
    <w:link w:val="FooterChar"/>
    <w:uiPriority w:val="99"/>
    <w:unhideWhenUsed/>
    <w:rsid w:val="003F0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751"/>
  </w:style>
  <w:style w:type="paragraph" w:styleId="Title">
    <w:name w:val="Title"/>
    <w:basedOn w:val="Normal"/>
    <w:link w:val="TitleChar"/>
    <w:uiPriority w:val="1"/>
    <w:qFormat/>
    <w:rsid w:val="003F0751"/>
    <w:pPr>
      <w:spacing w:after="0" w:line="240" w:lineRule="auto"/>
      <w:contextualSpacing/>
    </w:pPr>
    <w:rPr>
      <w:rFonts w:asciiTheme="majorHAnsi" w:eastAsiaTheme="majorEastAsia" w:hAnsiTheme="majorHAnsi" w:cstheme="majorBidi"/>
      <w:sz w:val="56"/>
      <w:szCs w:val="56"/>
      <w:lang w:val="en-US" w:eastAsia="ja-JP"/>
    </w:rPr>
  </w:style>
  <w:style w:type="character" w:customStyle="1" w:styleId="TitleChar">
    <w:name w:val="Title Char"/>
    <w:basedOn w:val="DefaultParagraphFont"/>
    <w:link w:val="Title"/>
    <w:uiPriority w:val="1"/>
    <w:rsid w:val="003F0751"/>
    <w:rPr>
      <w:rFonts w:asciiTheme="majorHAnsi" w:eastAsiaTheme="majorEastAsia" w:hAnsiTheme="majorHAnsi" w:cstheme="majorBidi"/>
      <w:sz w:val="56"/>
      <w:szCs w:val="56"/>
      <w:lang w:val="en-US" w:eastAsia="ja-JP"/>
    </w:rPr>
  </w:style>
  <w:style w:type="character" w:customStyle="1" w:styleId="Heading1Char">
    <w:name w:val="Heading 1 Char"/>
    <w:basedOn w:val="DefaultParagraphFont"/>
    <w:link w:val="Heading1"/>
    <w:uiPriority w:val="9"/>
    <w:rsid w:val="003F0751"/>
    <w:rPr>
      <w:rFonts w:asciiTheme="majorHAnsi" w:eastAsiaTheme="majorEastAsia" w:hAnsiTheme="majorHAnsi" w:cstheme="majorBidi"/>
      <w:b/>
      <w:bCs/>
      <w:smallCaps/>
      <w:sz w:val="36"/>
      <w:szCs w:val="36"/>
      <w:lang w:val="en-US" w:eastAsia="ja-JP"/>
    </w:rPr>
  </w:style>
  <w:style w:type="paragraph" w:customStyle="1" w:styleId="Default">
    <w:name w:val="Default"/>
    <w:link w:val="DefaultChar"/>
    <w:rsid w:val="003F075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3F075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3F0751"/>
    <w:pPr>
      <w:ind w:left="720"/>
      <w:contextualSpacing/>
    </w:pPr>
    <w:rPr>
      <w:rFonts w:eastAsiaTheme="minorEastAsia"/>
      <w:lang w:val="en-US" w:eastAsia="ja-JP"/>
    </w:rPr>
  </w:style>
  <w:style w:type="table" w:styleId="TableGrid">
    <w:name w:val="Table Grid"/>
    <w:basedOn w:val="TableNormal"/>
    <w:uiPriority w:val="39"/>
    <w:rsid w:val="003F075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1D87"/>
    <w:rPr>
      <w:color w:val="0563C1" w:themeColor="hyperlink"/>
      <w:u w:val="single"/>
    </w:rPr>
  </w:style>
  <w:style w:type="character" w:styleId="UnresolvedMention">
    <w:name w:val="Unresolved Mention"/>
    <w:basedOn w:val="DefaultParagraphFont"/>
    <w:uiPriority w:val="99"/>
    <w:semiHidden/>
    <w:unhideWhenUsed/>
    <w:rsid w:val="003D1D87"/>
    <w:rPr>
      <w:color w:val="605E5C"/>
      <w:shd w:val="clear" w:color="auto" w:fill="E1DFDD"/>
    </w:rPr>
  </w:style>
  <w:style w:type="paragraph" w:styleId="BalloonText">
    <w:name w:val="Balloon Text"/>
    <w:basedOn w:val="Normal"/>
    <w:link w:val="BalloonTextChar"/>
    <w:uiPriority w:val="99"/>
    <w:semiHidden/>
    <w:unhideWhenUsed/>
    <w:rsid w:val="00660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AA2"/>
    <w:rPr>
      <w:rFonts w:ascii="Segoe UI" w:hAnsi="Segoe UI" w:cs="Segoe UI"/>
      <w:sz w:val="18"/>
      <w:szCs w:val="18"/>
    </w:rPr>
  </w:style>
  <w:style w:type="paragraph" w:customStyle="1" w:styleId="CM4">
    <w:name w:val="CM4"/>
    <w:basedOn w:val="Default"/>
    <w:next w:val="Default"/>
    <w:uiPriority w:val="99"/>
    <w:rsid w:val="00660AA2"/>
    <w:pPr>
      <w:spacing w:line="416" w:lineRule="atLeast"/>
    </w:pPr>
    <w:rPr>
      <w:rFonts w:cs="Times New Roman"/>
      <w:color w:val="auto"/>
    </w:rPr>
  </w:style>
  <w:style w:type="paragraph" w:customStyle="1" w:styleId="RFQHeader">
    <w:name w:val="RFQ Header"/>
    <w:basedOn w:val="Normal"/>
    <w:link w:val="RFQHeaderChar"/>
    <w:qFormat/>
    <w:rsid w:val="00660AA2"/>
    <w:pPr>
      <w:widowControl w:val="0"/>
      <w:autoSpaceDE w:val="0"/>
      <w:autoSpaceDN w:val="0"/>
      <w:adjustRightInd w:val="0"/>
      <w:spacing w:before="80" w:after="120" w:line="240" w:lineRule="auto"/>
    </w:pPr>
    <w:rPr>
      <w:rFonts w:ascii="Arial" w:eastAsia="Times New Roman" w:hAnsi="Arial" w:cs="Arial"/>
      <w:b/>
      <w:sz w:val="20"/>
      <w:szCs w:val="20"/>
      <w:lang w:eastAsia="en-GB"/>
    </w:rPr>
  </w:style>
  <w:style w:type="character" w:customStyle="1" w:styleId="RFQHeaderChar">
    <w:name w:val="RFQ Header Char"/>
    <w:basedOn w:val="DefaultParagraphFont"/>
    <w:link w:val="RFQHeader"/>
    <w:locked/>
    <w:rsid w:val="00660AA2"/>
    <w:rPr>
      <w:rFonts w:ascii="Arial" w:eastAsia="Times New Roman" w:hAnsi="Arial" w:cs="Arial"/>
      <w:b/>
      <w:sz w:val="20"/>
      <w:szCs w:val="20"/>
      <w:lang w:eastAsia="en-GB"/>
    </w:rPr>
  </w:style>
  <w:style w:type="character" w:styleId="CommentReference">
    <w:name w:val="annotation reference"/>
    <w:basedOn w:val="DefaultParagraphFont"/>
    <w:uiPriority w:val="99"/>
    <w:semiHidden/>
    <w:unhideWhenUsed/>
    <w:rsid w:val="00B74ACE"/>
    <w:rPr>
      <w:sz w:val="16"/>
      <w:szCs w:val="16"/>
    </w:rPr>
  </w:style>
  <w:style w:type="paragraph" w:styleId="CommentText">
    <w:name w:val="annotation text"/>
    <w:basedOn w:val="Normal"/>
    <w:link w:val="CommentTextChar"/>
    <w:uiPriority w:val="99"/>
    <w:semiHidden/>
    <w:unhideWhenUsed/>
    <w:rsid w:val="00B74ACE"/>
    <w:pPr>
      <w:spacing w:line="240" w:lineRule="auto"/>
    </w:pPr>
    <w:rPr>
      <w:sz w:val="20"/>
      <w:szCs w:val="20"/>
    </w:rPr>
  </w:style>
  <w:style w:type="character" w:customStyle="1" w:styleId="CommentTextChar">
    <w:name w:val="Comment Text Char"/>
    <w:basedOn w:val="DefaultParagraphFont"/>
    <w:link w:val="CommentText"/>
    <w:uiPriority w:val="99"/>
    <w:semiHidden/>
    <w:rsid w:val="00B74ACE"/>
    <w:rPr>
      <w:sz w:val="20"/>
      <w:szCs w:val="20"/>
    </w:rPr>
  </w:style>
  <w:style w:type="paragraph" w:styleId="CommentSubject">
    <w:name w:val="annotation subject"/>
    <w:basedOn w:val="CommentText"/>
    <w:next w:val="CommentText"/>
    <w:link w:val="CommentSubjectChar"/>
    <w:uiPriority w:val="99"/>
    <w:semiHidden/>
    <w:unhideWhenUsed/>
    <w:rsid w:val="00B74ACE"/>
    <w:rPr>
      <w:b/>
      <w:bCs/>
    </w:rPr>
  </w:style>
  <w:style w:type="character" w:customStyle="1" w:styleId="CommentSubjectChar">
    <w:name w:val="Comment Subject Char"/>
    <w:basedOn w:val="CommentTextChar"/>
    <w:link w:val="CommentSubject"/>
    <w:uiPriority w:val="99"/>
    <w:semiHidden/>
    <w:rsid w:val="00B74A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tson@lambeth.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Watson@lambeth.gov.uk" TargetMode="External"/><Relationship Id="rId5" Type="http://schemas.openxmlformats.org/officeDocument/2006/relationships/numbering" Target="numbering.xml"/><Relationship Id="rId15" Type="http://schemas.openxmlformats.org/officeDocument/2006/relationships/hyperlink" Target="http://www.lambeth.gov.uk/business-services-rates-and-licensing/selling-services/sell-goods-and-services-to-the-council-gui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5E0CD.4F26D4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5784B1788AA84FB83587B425B70409" ma:contentTypeVersion="13" ma:contentTypeDescription="Create a new document." ma:contentTypeScope="" ma:versionID="48c428de76c982c227024faab997a321">
  <xsd:schema xmlns:xsd="http://www.w3.org/2001/XMLSchema" xmlns:xs="http://www.w3.org/2001/XMLSchema" xmlns:p="http://schemas.microsoft.com/office/2006/metadata/properties" xmlns:ns3="0992c05e-08ba-4e2b-b3e5-1b8f1cef299f" xmlns:ns4="caf76732-a931-472c-ad21-3a63caa395ee" targetNamespace="http://schemas.microsoft.com/office/2006/metadata/properties" ma:root="true" ma:fieldsID="5670b582a0d5a3ab814edb8d69a0dea1" ns3:_="" ns4:_="">
    <xsd:import namespace="0992c05e-08ba-4e2b-b3e5-1b8f1cef299f"/>
    <xsd:import namespace="caf76732-a931-472c-ad21-3a63caa39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2c05e-08ba-4e2b-b3e5-1b8f1cef2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f76732-a931-472c-ad21-3a63caa395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C8396-2A95-46EB-BA5A-C5837814709C}">
  <ds:schemaRefs>
    <ds:schemaRef ds:uri="http://schemas.microsoft.com/sharepoint/v3/contenttype/forms"/>
  </ds:schemaRefs>
</ds:datastoreItem>
</file>

<file path=customXml/itemProps2.xml><?xml version="1.0" encoding="utf-8"?>
<ds:datastoreItem xmlns:ds="http://schemas.openxmlformats.org/officeDocument/2006/customXml" ds:itemID="{BDAC27E5-FDDF-4964-B96F-02B9718611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A91B6B-4E2A-45B3-90AF-0673A7DD8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2c05e-08ba-4e2b-b3e5-1b8f1cef299f"/>
    <ds:schemaRef ds:uri="caf76732-a931-472c-ad21-3a63caa39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94FFF3-A28F-4684-91E6-10915A55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Eveso</dc:creator>
  <cp:keywords/>
  <dc:description/>
  <cp:lastModifiedBy>Sophie Eveso</cp:lastModifiedBy>
  <cp:revision>5</cp:revision>
  <dcterms:created xsi:type="dcterms:W3CDTF">2020-04-08T16:28:00Z</dcterms:created>
  <dcterms:modified xsi:type="dcterms:W3CDTF">2020-04-08T17:20:00Z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0x0101007D5784B1788AA84FB83587B425B70409</vt:lpwstr>
  </property>
</Properties>
</file>