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pPr>
        <w:spacing w:after="897" w:line="256" w:lineRule="auto"/>
        <w:ind w:left="1134" w:firstLine="0"/>
      </w:pPr>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0" w:name="_heading=h.gjdgxs"/>
      <w:bookmarkEnd w:id="0"/>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77777777"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C43773C" w14:textId="77777777"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342316F" w14:textId="77777777"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D6F33BC" w14:textId="24D54FC4"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01396">
        <w:rPr>
          <w:sz w:val="24"/>
          <w:szCs w:val="24"/>
        </w:rPr>
        <w:t>45</w:t>
      </w:r>
    </w:p>
    <w:p w14:paraId="6E2086EA" w14:textId="2303AFCC" w:rsidR="008D081B" w:rsidRDefault="00EE1E1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01396">
        <w:rPr>
          <w:sz w:val="24"/>
          <w:szCs w:val="24"/>
        </w:rPr>
        <w:t>46</w:t>
      </w:r>
    </w:p>
    <w:p w14:paraId="70E4B41E" w14:textId="56799262" w:rsidR="008D081B" w:rsidRDefault="00EE1E18">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r>
      <w:r w:rsidR="00501396">
        <w:rPr>
          <w:sz w:val="24"/>
          <w:szCs w:val="24"/>
        </w:rPr>
        <w:t>47</w:t>
      </w:r>
      <w:r>
        <w:t xml:space="preserve"> </w:t>
      </w:r>
    </w:p>
    <w:p w14:paraId="10DEDF82" w14:textId="1EFA047E" w:rsidR="008D081B" w:rsidRDefault="00EE1E18">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w:t>
      </w:r>
      <w:r w:rsidR="00501396">
        <w:rPr>
          <w:sz w:val="24"/>
          <w:szCs w:val="24"/>
        </w:rPr>
        <w:t>2</w:t>
      </w:r>
      <w:r>
        <w:t xml:space="preserve"> </w:t>
      </w:r>
    </w:p>
    <w:p w14:paraId="51313466" w14:textId="6F15D926" w:rsidR="008D081B" w:rsidRDefault="00EE1E1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501396">
        <w:rPr>
          <w:sz w:val="24"/>
          <w:szCs w:val="24"/>
        </w:rPr>
        <w:t>53</w:t>
      </w:r>
      <w:r>
        <w:t xml:space="preserve"> </w:t>
      </w:r>
    </w:p>
    <w:p w14:paraId="67B41368" w14:textId="73955807"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501396">
        <w:rPr>
          <w:sz w:val="24"/>
          <w:szCs w:val="24"/>
        </w:rPr>
        <w:t>6</w:t>
      </w:r>
      <w:r>
        <w:rPr>
          <w:sz w:val="24"/>
          <w:szCs w:val="24"/>
        </w:rPr>
        <w:t>3</w:t>
      </w:r>
      <w:r>
        <w:t xml:space="preserve"> </w:t>
      </w:r>
    </w:p>
    <w:p w14:paraId="02595B45" w14:textId="1191FEB1"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501396">
        <w:rPr>
          <w:sz w:val="24"/>
          <w:szCs w:val="24"/>
        </w:rPr>
        <w:t>63</w:t>
      </w:r>
      <w:r>
        <w:t xml:space="preserve"> </w:t>
      </w:r>
    </w:p>
    <w:p w14:paraId="390F1B6B" w14:textId="5FE64B9C" w:rsidR="008D081B" w:rsidRDefault="00EE1E18">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r>
      <w:r w:rsidR="00501396">
        <w:rPr>
          <w:sz w:val="24"/>
          <w:szCs w:val="24"/>
        </w:rPr>
        <w:t>65</w:t>
      </w:r>
      <w:r>
        <w:t xml:space="preserve"> </w:t>
      </w:r>
    </w:p>
    <w:p w14:paraId="139B97F1" w14:textId="77777777" w:rsidR="008D081B" w:rsidRDefault="008D081B">
      <w:pPr>
        <w:pStyle w:val="Heading1"/>
        <w:spacing w:after="83"/>
        <w:ind w:left="0" w:firstLine="0"/>
      </w:pPr>
      <w:bookmarkStart w:id="1" w:name="_heading=h.30j0zll"/>
      <w:bookmarkEnd w:id="1"/>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042D80F8" w14:textId="77777777" w:rsidR="008D081B" w:rsidRDefault="008D081B">
      <w:pPr>
        <w:pStyle w:val="Heading1"/>
        <w:spacing w:after="83"/>
        <w:ind w:left="1113" w:firstLine="1118"/>
      </w:pPr>
    </w:p>
    <w:p w14:paraId="60B94A3C" w14:textId="77777777" w:rsidR="008D081B" w:rsidRDefault="00EE1E18">
      <w:pPr>
        <w:pStyle w:val="Heading1"/>
        <w:spacing w:after="83"/>
        <w:ind w:left="1113" w:firstLine="1118"/>
      </w:pPr>
      <w:r>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9583" w:type="dxa"/>
        <w:tblInd w:w="1039" w:type="dxa"/>
        <w:tblLayout w:type="fixed"/>
        <w:tblCellMar>
          <w:left w:w="10" w:type="dxa"/>
          <w:right w:w="10" w:type="dxa"/>
        </w:tblCellMar>
        <w:tblLook w:val="0000" w:firstRow="0" w:lastRow="0" w:firstColumn="0" w:lastColumn="0" w:noHBand="0" w:noVBand="0"/>
      </w:tblPr>
      <w:tblGrid>
        <w:gridCol w:w="4520"/>
        <w:gridCol w:w="5063"/>
      </w:tblGrid>
      <w:tr w:rsidR="008D081B" w14:paraId="297663B2" w14:textId="77777777" w:rsidTr="00071921">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Default="00EE1E18" w:rsidP="00071921">
            <w:pPr>
              <w:spacing w:after="0" w:line="256" w:lineRule="auto"/>
              <w:ind w:left="0" w:firstLine="0"/>
            </w:pPr>
            <w:r>
              <w:rPr>
                <w:b/>
              </w:rPr>
              <w:t>Platform service ID number</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F534B24" w14:textId="6A6E43B1" w:rsidR="008D081B" w:rsidRDefault="00071921" w:rsidP="00071921">
            <w:pPr>
              <w:spacing w:after="0" w:line="256" w:lineRule="auto"/>
              <w:ind w:left="10" w:firstLine="0"/>
            </w:pPr>
            <w:r>
              <w:t>944603426373402</w:t>
            </w:r>
          </w:p>
        </w:tc>
      </w:tr>
      <w:tr w:rsidR="008D081B" w14:paraId="0238A23A" w14:textId="77777777" w:rsidTr="0007192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DDB5F4F" w14:textId="77777777" w:rsidR="008D081B" w:rsidRDefault="00EE1E18" w:rsidP="00071921">
            <w:pPr>
              <w:spacing w:after="0" w:line="256" w:lineRule="auto"/>
              <w:ind w:left="0" w:firstLine="0"/>
            </w:pPr>
            <w:r>
              <w:rPr>
                <w:b/>
              </w:rPr>
              <w:t>Call-Off Contract reference</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E423A8" w14:textId="59D6730F" w:rsidR="008D081B" w:rsidRDefault="00071921" w:rsidP="00071921">
            <w:pPr>
              <w:spacing w:after="0" w:line="256" w:lineRule="auto"/>
              <w:ind w:left="10" w:firstLine="0"/>
            </w:pPr>
            <w:r>
              <w:t>CCIT23A17</w:t>
            </w:r>
          </w:p>
        </w:tc>
      </w:tr>
      <w:tr w:rsidR="008D081B" w14:paraId="676CA523" w14:textId="77777777" w:rsidTr="00071921">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B43567" w14:textId="77777777" w:rsidR="008D081B" w:rsidRDefault="00EE1E18" w:rsidP="00071921">
            <w:pPr>
              <w:spacing w:after="0" w:line="256" w:lineRule="auto"/>
              <w:ind w:left="0" w:firstLine="0"/>
            </w:pPr>
            <w:r>
              <w:rPr>
                <w:b/>
              </w:rPr>
              <w:t>Call-Off Contract title</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71A251" w14:textId="047EF4A4" w:rsidR="008D081B" w:rsidRDefault="00071921" w:rsidP="00071921">
            <w:pPr>
              <w:spacing w:after="0" w:line="256" w:lineRule="auto"/>
              <w:ind w:left="10" w:firstLine="0"/>
            </w:pPr>
            <w:r>
              <w:t>Provision of CO Digital 05 UX Forms</w:t>
            </w:r>
          </w:p>
        </w:tc>
      </w:tr>
      <w:tr w:rsidR="008D081B" w14:paraId="6218F847" w14:textId="77777777" w:rsidTr="0007192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0813E5" w14:textId="77777777" w:rsidR="008D081B" w:rsidRDefault="00EE1E18" w:rsidP="00071921">
            <w:pPr>
              <w:spacing w:after="0" w:line="256" w:lineRule="auto"/>
              <w:ind w:left="0" w:firstLine="0"/>
            </w:pPr>
            <w:r>
              <w:rPr>
                <w:b/>
              </w:rPr>
              <w:t>Call-Off Contract description</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FEC17BD" w14:textId="1E1AA2AC" w:rsidR="0010413D" w:rsidRDefault="0010413D" w:rsidP="0010413D">
            <w:pPr>
              <w:spacing w:after="0" w:line="256" w:lineRule="auto"/>
              <w:ind w:left="10" w:firstLine="0"/>
            </w:pPr>
            <w:r>
              <w:t xml:space="preserve">The front-end build and ongoing support of the online ‘Share Your Experience’ (or </w:t>
            </w:r>
            <w:r w:rsidR="00DF5F61">
              <w:t>Every Story Matters</w:t>
            </w:r>
            <w:r>
              <w:t>) form. This is essential for the</w:t>
            </w:r>
          </w:p>
          <w:p w14:paraId="26F00C6A" w14:textId="60B77C65" w:rsidR="008D081B" w:rsidRDefault="0010413D" w:rsidP="0010413D">
            <w:pPr>
              <w:spacing w:after="0" w:line="256" w:lineRule="auto"/>
              <w:ind w:left="10" w:firstLine="0"/>
            </w:pPr>
            <w:r>
              <w:t xml:space="preserve">ongoing work of the Covid 19 Inquiry and </w:t>
            </w:r>
            <w:r w:rsidR="00DF5F61">
              <w:t>Every Story Matters</w:t>
            </w:r>
          </w:p>
        </w:tc>
      </w:tr>
      <w:tr w:rsidR="008D081B" w14:paraId="157526A2" w14:textId="77777777" w:rsidTr="00071921">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2F9975A" w14:textId="77777777" w:rsidR="008D081B" w:rsidRDefault="00EE1E18" w:rsidP="00071921">
            <w:pPr>
              <w:spacing w:after="0" w:line="256" w:lineRule="auto"/>
              <w:ind w:left="0" w:firstLine="0"/>
            </w:pPr>
            <w:r>
              <w:rPr>
                <w:b/>
              </w:rPr>
              <w:t>Start date</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C30568C" w14:textId="40689BEB" w:rsidR="008D081B" w:rsidRDefault="00071921" w:rsidP="00071921">
            <w:pPr>
              <w:spacing w:after="0" w:line="256" w:lineRule="auto"/>
              <w:ind w:left="10" w:firstLine="0"/>
            </w:pPr>
            <w:r>
              <w:t>1</w:t>
            </w:r>
            <w:r>
              <w:rPr>
                <w:vertAlign w:val="superscript"/>
              </w:rPr>
              <w:t>st</w:t>
            </w:r>
            <w:r>
              <w:t xml:space="preserve"> March 2023</w:t>
            </w:r>
          </w:p>
        </w:tc>
      </w:tr>
      <w:tr w:rsidR="008D081B" w14:paraId="612D30EC" w14:textId="77777777" w:rsidTr="0007192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57CC60" w14:textId="77777777" w:rsidR="008D081B" w:rsidRDefault="00EE1E18" w:rsidP="00071921">
            <w:pPr>
              <w:spacing w:after="0" w:line="256" w:lineRule="auto"/>
              <w:ind w:left="0" w:firstLine="0"/>
            </w:pPr>
            <w:r>
              <w:rPr>
                <w:b/>
              </w:rPr>
              <w:t>Expiry date</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5484935" w14:textId="1EB24F9F" w:rsidR="008D081B" w:rsidRDefault="00F42135" w:rsidP="00071921">
            <w:pPr>
              <w:spacing w:after="0" w:line="256" w:lineRule="auto"/>
              <w:ind w:left="10" w:firstLine="0"/>
            </w:pPr>
            <w:r>
              <w:t xml:space="preserve">Initial Term End Date: </w:t>
            </w:r>
            <w:r w:rsidR="00A518C0">
              <w:t>30</w:t>
            </w:r>
            <w:r w:rsidR="00071921">
              <w:rPr>
                <w:vertAlign w:val="superscript"/>
              </w:rPr>
              <w:t>th</w:t>
            </w:r>
            <w:r w:rsidR="00071921">
              <w:t xml:space="preserve"> </w:t>
            </w:r>
            <w:r w:rsidR="00A518C0">
              <w:t xml:space="preserve">November </w:t>
            </w:r>
            <w:r w:rsidR="00071921">
              <w:t>202</w:t>
            </w:r>
            <w:r w:rsidR="00F21E9C">
              <w:t>5</w:t>
            </w:r>
            <w:r>
              <w:t>. Optional Extension of one (1) period of twelve (12) months. If utilised, End Date: 30</w:t>
            </w:r>
            <w:r w:rsidRPr="00F42135">
              <w:rPr>
                <w:vertAlign w:val="superscript"/>
              </w:rPr>
              <w:t>th</w:t>
            </w:r>
            <w:r>
              <w:t xml:space="preserve"> November 2026.</w:t>
            </w:r>
            <w:r w:rsidR="00071921">
              <w:t xml:space="preserve"> </w:t>
            </w:r>
          </w:p>
        </w:tc>
      </w:tr>
      <w:tr w:rsidR="008D081B" w14:paraId="6A6837B7" w14:textId="77777777" w:rsidTr="00071921">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DBAB031" w14:textId="77777777" w:rsidR="008D081B" w:rsidRDefault="00EE1E18" w:rsidP="00071921">
            <w:pPr>
              <w:spacing w:after="0" w:line="256" w:lineRule="auto"/>
              <w:ind w:left="0" w:firstLine="0"/>
            </w:pPr>
            <w:r>
              <w:rPr>
                <w:b/>
              </w:rPr>
              <w:t>Call-Off Contract value</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E061534" w14:textId="079C1F8A" w:rsidR="008D081B" w:rsidRDefault="00071921" w:rsidP="00071921">
            <w:pPr>
              <w:spacing w:after="0" w:line="256" w:lineRule="auto"/>
              <w:ind w:left="10" w:firstLine="0"/>
            </w:pPr>
            <w:r>
              <w:t>£264,000.00 (excluding VAT)</w:t>
            </w:r>
            <w:r w:rsidR="0010413D">
              <w:t xml:space="preserve"> inclusive of extension option</w:t>
            </w:r>
          </w:p>
        </w:tc>
      </w:tr>
      <w:tr w:rsidR="008D081B" w14:paraId="35131A56" w14:textId="77777777" w:rsidTr="00071921">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B2E60CA" w14:textId="77777777" w:rsidR="008D081B" w:rsidRDefault="00EE1E18" w:rsidP="00071921">
            <w:pPr>
              <w:spacing w:after="0" w:line="256" w:lineRule="auto"/>
              <w:ind w:left="0" w:firstLine="0"/>
            </w:pPr>
            <w:r>
              <w:rPr>
                <w:b/>
              </w:rPr>
              <w:t>Charging method</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D440224" w14:textId="7C06FB36" w:rsidR="008D081B" w:rsidRDefault="00071921" w:rsidP="00071921">
            <w:pPr>
              <w:spacing w:after="0" w:line="256" w:lineRule="auto"/>
              <w:ind w:left="10" w:firstLine="0"/>
            </w:pPr>
            <w:r>
              <w:t>Invoicing</w:t>
            </w:r>
          </w:p>
        </w:tc>
      </w:tr>
      <w:tr w:rsidR="008D081B" w14:paraId="0CEED485" w14:textId="77777777" w:rsidTr="0007192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8E62770" w14:textId="77777777" w:rsidR="008D081B" w:rsidRDefault="00EE1E18" w:rsidP="00071921">
            <w:pPr>
              <w:spacing w:after="0" w:line="256" w:lineRule="auto"/>
              <w:ind w:left="0" w:firstLine="0"/>
            </w:pPr>
            <w:r>
              <w:rPr>
                <w:b/>
              </w:rPr>
              <w:t>Purchase order number</w:t>
            </w:r>
            <w:r>
              <w:t xml:space="preserve"> </w:t>
            </w:r>
          </w:p>
        </w:tc>
        <w:tc>
          <w:tcPr>
            <w:tcW w:w="506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83D77D" w14:textId="5882474C" w:rsidR="008D081B" w:rsidRDefault="00071921" w:rsidP="00071921">
            <w:pPr>
              <w:spacing w:after="0" w:line="256" w:lineRule="auto"/>
              <w:ind w:left="10" w:firstLine="0"/>
            </w:pPr>
            <w:r>
              <w:t>TBC</w:t>
            </w:r>
          </w:p>
        </w:tc>
      </w:tr>
    </w:tbl>
    <w:p w14:paraId="415B9A67" w14:textId="77777777" w:rsidR="008D081B" w:rsidRDefault="008D081B">
      <w:pPr>
        <w:spacing w:after="237"/>
        <w:ind w:right="14"/>
      </w:pPr>
    </w:p>
    <w:p w14:paraId="723F4213" w14:textId="77777777" w:rsidR="008D081B" w:rsidRDefault="00EE1E18">
      <w:pPr>
        <w:spacing w:after="237"/>
        <w:ind w:right="14"/>
      </w:pPr>
      <w:r>
        <w:t xml:space="preserve">This Order Form is issued under the G-Cloud 13 Framework Agreement (RM1557.13). </w:t>
      </w:r>
    </w:p>
    <w:p w14:paraId="7FD6B8E0" w14:textId="77777777" w:rsidR="008D081B" w:rsidRDefault="00EE1E18">
      <w:pPr>
        <w:spacing w:after="227"/>
        <w:ind w:right="14"/>
      </w:pPr>
      <w:r>
        <w:lastRenderedPageBreak/>
        <w:t xml:space="preserve">Buyers can use this Order Form to specify their G-Cloud service requirements when placing an Order. </w:t>
      </w:r>
    </w:p>
    <w:p w14:paraId="6B7F71D1" w14:textId="77777777" w:rsidR="008D081B" w:rsidRDefault="00EE1E18">
      <w:pPr>
        <w:spacing w:after="228"/>
        <w:ind w:right="14"/>
      </w:pPr>
      <w:r>
        <w:t xml:space="preserve">The Order Form cannot be used to alter existing terms or add any extra terms that materially change the Services offered by the Supplier and defined in the Application. </w:t>
      </w:r>
    </w:p>
    <w:p w14:paraId="133E564A" w14:textId="77777777" w:rsidR="008D081B" w:rsidRDefault="00EE1E18">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8D081B" w14:paraId="789255B0" w14:textId="77777777" w:rsidTr="00071921">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rsidP="00071921">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699983A" w14:textId="77777777" w:rsidR="00071921" w:rsidRDefault="00071921" w:rsidP="00071921">
            <w:pPr>
              <w:spacing w:after="304" w:line="256" w:lineRule="auto"/>
              <w:ind w:left="0" w:firstLine="0"/>
            </w:pPr>
            <w:r>
              <w:t>Cabinet Office</w:t>
            </w:r>
          </w:p>
          <w:p w14:paraId="38859AD9" w14:textId="563CC65D" w:rsidR="008D081B" w:rsidRDefault="001A6249" w:rsidP="00071921">
            <w:pPr>
              <w:spacing w:after="304" w:line="256" w:lineRule="auto"/>
              <w:ind w:left="0" w:firstLine="0"/>
            </w:pPr>
            <w:r>
              <w:rPr>
                <w:rFonts w:eastAsia="Times New Roman"/>
                <w:b/>
                <w:color w:val="FF0000"/>
              </w:rPr>
              <w:t>REDACTED TEXT under FOIA Section 40, Personal Information.</w:t>
            </w:r>
          </w:p>
        </w:tc>
      </w:tr>
      <w:tr w:rsidR="008D081B" w14:paraId="301AF4F8" w14:textId="77777777" w:rsidTr="00071921">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rsidP="00071921">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36BA9A7" w14:textId="77777777" w:rsidR="00071921" w:rsidRPr="00071921" w:rsidRDefault="00071921" w:rsidP="00071921">
            <w:pPr>
              <w:spacing w:after="304" w:line="256" w:lineRule="auto"/>
              <w:ind w:left="0" w:firstLine="0"/>
            </w:pPr>
            <w:r>
              <w:t>Equal Experts UK Limited</w:t>
            </w:r>
          </w:p>
          <w:p w14:paraId="13910C73" w14:textId="586D3870" w:rsidR="001A6249" w:rsidRDefault="001A6249" w:rsidP="001A6249">
            <w:pPr>
              <w:spacing w:after="304" w:line="256" w:lineRule="auto"/>
              <w:ind w:left="0" w:firstLine="0"/>
            </w:pPr>
            <w:r>
              <w:rPr>
                <w:rFonts w:eastAsia="Times New Roman"/>
                <w:b/>
                <w:color w:val="FF0000"/>
              </w:rPr>
              <w:t>REDACTED TEXT under FOIA Section 40, Personal Information.</w:t>
            </w:r>
          </w:p>
          <w:p w14:paraId="308D1993" w14:textId="7492BA8B" w:rsidR="008D081B" w:rsidRDefault="008D081B" w:rsidP="00071921">
            <w:pPr>
              <w:spacing w:after="304" w:line="256" w:lineRule="auto"/>
              <w:ind w:left="0" w:firstLine="0"/>
            </w:pPr>
          </w:p>
        </w:tc>
      </w:tr>
      <w:tr w:rsidR="008D081B" w14:paraId="1E60A16A" w14:textId="77777777" w:rsidTr="00071921">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rsidP="00071921">
            <w:pPr>
              <w:spacing w:after="0" w:line="256" w:lineRule="auto"/>
              <w:ind w:left="5" w:firstLine="0"/>
            </w:pPr>
            <w:r>
              <w:rPr>
                <w:b/>
              </w:rPr>
              <w:t>Together the ‘Parties’</w:t>
            </w:r>
            <w:r>
              <w:t xml:space="preserve"> </w:t>
            </w:r>
          </w:p>
        </w:tc>
      </w:tr>
    </w:tbl>
    <w:p w14:paraId="7C1D275C" w14:textId="77777777" w:rsidR="008D081B" w:rsidRDefault="008D081B">
      <w:pPr>
        <w:pStyle w:val="Heading3"/>
        <w:spacing w:after="312"/>
        <w:ind w:left="1113" w:firstLine="1118"/>
      </w:pPr>
    </w:p>
    <w:p w14:paraId="057BFC0C" w14:textId="77777777" w:rsidR="008D081B" w:rsidRDefault="00EE1E18">
      <w:pPr>
        <w:pStyle w:val="Heading3"/>
        <w:spacing w:after="312"/>
        <w:ind w:left="0" w:firstLine="0"/>
      </w:pPr>
      <w:r>
        <w:t xml:space="preserve">              Principal contact details </w:t>
      </w:r>
    </w:p>
    <w:p w14:paraId="00810326" w14:textId="77777777" w:rsidR="008D081B" w:rsidRDefault="00EE1E18">
      <w:pPr>
        <w:spacing w:after="373" w:line="259" w:lineRule="auto"/>
        <w:ind w:left="1123" w:right="3672" w:firstLine="0"/>
      </w:pPr>
      <w:r>
        <w:rPr>
          <w:b/>
        </w:rPr>
        <w:t>For the Buyer:</w:t>
      </w:r>
      <w:r>
        <w:t xml:space="preserve"> </w:t>
      </w:r>
    </w:p>
    <w:p w14:paraId="61118D39" w14:textId="711B0DDB" w:rsidR="00071921" w:rsidRDefault="001A6249" w:rsidP="00071921">
      <w:pPr>
        <w:spacing w:after="304" w:line="254" w:lineRule="auto"/>
      </w:pPr>
      <w:r>
        <w:rPr>
          <w:rFonts w:eastAsia="Times New Roman"/>
          <w:b/>
          <w:color w:val="FF0000"/>
        </w:rPr>
        <w:t xml:space="preserve">REDACTED TEXT under FOIA Section 40, Personal </w:t>
      </w:r>
      <w:proofErr w:type="spellStart"/>
      <w:r>
        <w:rPr>
          <w:rFonts w:eastAsia="Times New Roman"/>
          <w:b/>
          <w:color w:val="FF0000"/>
        </w:rPr>
        <w:t>Information.</w:t>
      </w:r>
      <w:r w:rsidR="00EE1E18">
        <w:t>Phone</w:t>
      </w:r>
      <w:proofErr w:type="spellEnd"/>
      <w:r w:rsidR="00EE1E18">
        <w:t xml:space="preserve">: </w:t>
      </w:r>
      <w:r w:rsidR="00071921" w:rsidRPr="00071921">
        <w:t>07815584422</w:t>
      </w:r>
    </w:p>
    <w:p w14:paraId="6C0E078F" w14:textId="4929BBAC" w:rsidR="008D081B" w:rsidRDefault="00EE1E18">
      <w:pPr>
        <w:spacing w:after="1" w:line="765" w:lineRule="auto"/>
        <w:ind w:right="6350"/>
      </w:pPr>
      <w:r>
        <w:rPr>
          <w:b/>
        </w:rPr>
        <w:t>For the Supplier:</w:t>
      </w:r>
      <w:r>
        <w:t xml:space="preserve"> </w:t>
      </w:r>
    </w:p>
    <w:p w14:paraId="694A1233" w14:textId="4336D393" w:rsidR="008D081B" w:rsidRDefault="001A6249" w:rsidP="001A6249">
      <w:pPr>
        <w:spacing w:after="86"/>
        <w:ind w:right="14"/>
        <w:rPr>
          <w:rFonts w:eastAsia="Times New Roman"/>
          <w:b/>
          <w:color w:val="FF0000"/>
        </w:rPr>
      </w:pPr>
      <w:r>
        <w:rPr>
          <w:rFonts w:eastAsia="Times New Roman"/>
          <w:b/>
          <w:color w:val="FF0000"/>
        </w:rPr>
        <w:t>REDACTED TEXT under FOIA Section 40, Personal Information.</w:t>
      </w:r>
    </w:p>
    <w:p w14:paraId="295F797B" w14:textId="77777777" w:rsidR="001A6249" w:rsidRDefault="001A6249" w:rsidP="001A6249">
      <w:pPr>
        <w:spacing w:after="86"/>
        <w:ind w:right="14"/>
      </w:pPr>
    </w:p>
    <w:p w14:paraId="59A925A9" w14:textId="77777777" w:rsidR="008D081B" w:rsidRDefault="00EE1E18">
      <w:pPr>
        <w:pStyle w:val="Heading3"/>
        <w:spacing w:after="0"/>
        <w:ind w:left="1113" w:firstLine="1118"/>
      </w:pPr>
      <w:r>
        <w:t xml:space="preserve">Call-Off Contract term </w:t>
      </w:r>
    </w:p>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8D081B" w14:paraId="7C0C54B7" w14:textId="77777777" w:rsidTr="00F060A5">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rsidP="00071921">
            <w:pPr>
              <w:spacing w:after="0" w:line="256" w:lineRule="auto"/>
              <w:ind w:left="0" w:firstLine="0"/>
            </w:pPr>
            <w:r>
              <w:rPr>
                <w:b/>
              </w:rPr>
              <w:t>Start date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673FEE" w14:textId="333B1BA5" w:rsidR="008D081B" w:rsidRDefault="00071921" w:rsidP="00071921">
            <w:pPr>
              <w:spacing w:after="0" w:line="256" w:lineRule="auto"/>
              <w:ind w:left="2" w:firstLine="0"/>
            </w:pPr>
            <w:r>
              <w:t xml:space="preserve">This Call-Off Contract Starts on </w:t>
            </w:r>
            <w:r>
              <w:rPr>
                <w:b/>
              </w:rPr>
              <w:t>1</w:t>
            </w:r>
            <w:r>
              <w:rPr>
                <w:b/>
                <w:vertAlign w:val="superscript"/>
              </w:rPr>
              <w:t>st</w:t>
            </w:r>
            <w:r>
              <w:rPr>
                <w:b/>
              </w:rPr>
              <w:t xml:space="preserve"> March 2023 </w:t>
            </w:r>
            <w:r>
              <w:t xml:space="preserve">and is valid for two (2) years and </w:t>
            </w:r>
            <w:r w:rsidR="00F21E9C">
              <w:t>nine</w:t>
            </w:r>
            <w:r>
              <w:t xml:space="preserve"> (</w:t>
            </w:r>
            <w:r w:rsidR="00F21E9C">
              <w:t>9</w:t>
            </w:r>
            <w:r>
              <w:t xml:space="preserve">) months </w:t>
            </w:r>
            <w:r w:rsidR="00A518C0">
              <w:t>(3</w:t>
            </w:r>
            <w:r w:rsidR="00F21E9C">
              <w:t>3</w:t>
            </w:r>
            <w:r w:rsidR="00A518C0">
              <w:t xml:space="preserve"> months in total) W</w:t>
            </w:r>
            <w:r>
              <w:t xml:space="preserve">ith the option to extend for a further </w:t>
            </w:r>
            <w:r w:rsidR="00A518C0">
              <w:t xml:space="preserve">period of one (1) year. </w:t>
            </w:r>
          </w:p>
        </w:tc>
      </w:tr>
      <w:tr w:rsidR="008D081B" w14:paraId="79B9DA11" w14:textId="77777777" w:rsidTr="00F060A5">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rsidP="00071921">
            <w:pPr>
              <w:spacing w:after="28" w:line="256" w:lineRule="auto"/>
              <w:ind w:left="0" w:firstLine="0"/>
            </w:pPr>
            <w:r>
              <w:rPr>
                <w:b/>
              </w:rPr>
              <w:t>Ending</w:t>
            </w:r>
            <w:r>
              <w:t xml:space="preserve"> </w:t>
            </w:r>
          </w:p>
          <w:p w14:paraId="2311EC99" w14:textId="77777777" w:rsidR="008D081B" w:rsidRDefault="00EE1E18" w:rsidP="00071921">
            <w:pPr>
              <w:spacing w:after="0" w:line="256" w:lineRule="auto"/>
              <w:ind w:left="0" w:firstLine="0"/>
            </w:pPr>
            <w:r>
              <w:rPr>
                <w:b/>
              </w:rPr>
              <w:t>(termination)</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2B7EFE21" w:rsidR="008D081B" w:rsidRDefault="00EE1E18" w:rsidP="00071921">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7F2BE1BE" w:rsidR="008D081B" w:rsidRDefault="00EE1E18" w:rsidP="00071921">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F060A5">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rsidP="00071921">
            <w:pPr>
              <w:spacing w:after="0" w:line="256" w:lineRule="auto"/>
              <w:ind w:left="0" w:firstLine="0"/>
            </w:pPr>
            <w:r>
              <w:rPr>
                <w:b/>
              </w:rPr>
              <w:lastRenderedPageBreak/>
              <w:t>Extension period</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2E51B7" w14:textId="0CA146A0" w:rsidR="00071921" w:rsidRDefault="00071921" w:rsidP="00071921">
            <w:pPr>
              <w:spacing w:after="225"/>
              <w:ind w:left="2"/>
              <w:rPr>
                <w:color w:val="auto"/>
              </w:rPr>
            </w:pPr>
            <w:r>
              <w:t xml:space="preserve">This Call-Off Contract can be extended by the Buyer for </w:t>
            </w:r>
            <w:r>
              <w:rPr>
                <w:b/>
              </w:rPr>
              <w:t xml:space="preserve">one </w:t>
            </w:r>
            <w:r>
              <w:t xml:space="preserve">period of up to 12 months, by giving the Supplier </w:t>
            </w:r>
            <w:r>
              <w:rPr>
                <w:b/>
              </w:rPr>
              <w:t xml:space="preserve">1 month’s </w:t>
            </w:r>
            <w:r>
              <w:t xml:space="preserve">written notice before its expiry. The extension period is subject to clauses 1.3 and 1.4 in Part B below. </w:t>
            </w:r>
          </w:p>
          <w:p w14:paraId="3908D952" w14:textId="77777777" w:rsidR="008D081B" w:rsidRDefault="00EE1E18" w:rsidP="00071921">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385F14A" w14:textId="77777777" w:rsidR="008D081B" w:rsidRDefault="00EE1E18" w:rsidP="00071921">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48656D5" w14:textId="77777777" w:rsidR="008D081B" w:rsidRDefault="00705E9B" w:rsidP="00071921">
            <w:pPr>
              <w:spacing w:after="0" w:line="256" w:lineRule="auto"/>
              <w:ind w:left="2" w:firstLine="0"/>
            </w:pPr>
            <w:hyperlink r:id="rId8" w:history="1">
              <w:r w:rsidR="00EE1E18">
                <w:rPr>
                  <w:color w:val="0000FF"/>
                  <w:u w:val="single"/>
                </w:rPr>
                <w:t>https://www.gov.uk/service-manual/agile-delivery/spend-contr</w:t>
              </w:r>
            </w:hyperlink>
            <w:hyperlink r:id="rId9" w:history="1">
              <w:r w:rsidR="00EE1E18">
                <w:rPr>
                  <w:color w:val="0000FF"/>
                </w:rPr>
                <w:t xml:space="preserve"> </w:t>
              </w:r>
            </w:hyperlink>
            <w:hyperlink r:id="rId10" w:history="1">
              <w:proofErr w:type="spellStart"/>
              <w:r w:rsidR="00EE1E18">
                <w:rPr>
                  <w:color w:val="0000FF"/>
                  <w:u w:val="single"/>
                </w:rPr>
                <w:t>ols</w:t>
              </w:r>
              <w:proofErr w:type="spellEnd"/>
              <w:r w:rsidR="00EE1E18">
                <w:rPr>
                  <w:color w:val="0000FF"/>
                  <w:u w:val="single"/>
                </w:rPr>
                <w:t>-check-if-you-need-approval-to-spend-money-on-a-service</w:t>
              </w:r>
            </w:hyperlink>
            <w:hyperlink r:id="rId11" w:history="1">
              <w:r w:rsidR="00EE1E18">
                <w:t xml:space="preserve"> </w:t>
              </w:r>
            </w:hyperlink>
          </w:p>
        </w:tc>
      </w:tr>
    </w:tbl>
    <w:p w14:paraId="67852ADF" w14:textId="77777777" w:rsidR="008D081B" w:rsidRDefault="008D081B">
      <w:pPr>
        <w:pStyle w:val="Heading3"/>
        <w:spacing w:after="165"/>
        <w:ind w:left="1113" w:firstLine="1118"/>
      </w:pPr>
    </w:p>
    <w:p w14:paraId="7ACA9EF9" w14:textId="77777777" w:rsidR="008D081B" w:rsidRDefault="00EE1E18">
      <w:pPr>
        <w:pStyle w:val="Heading3"/>
        <w:spacing w:after="165"/>
        <w:ind w:left="1113"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80"/>
        <w:gridCol w:w="6935"/>
      </w:tblGrid>
      <w:tr w:rsidR="008D081B" w14:paraId="7D09A592" w14:textId="77777777" w:rsidTr="00F060A5">
        <w:trPr>
          <w:trHeight w:val="1772"/>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pPr>
              <w:widowControl w:val="0"/>
              <w:spacing w:before="190" w:after="0" w:line="283" w:lineRule="auto"/>
              <w:ind w:left="0" w:right="322" w:firstLine="0"/>
              <w:rPr>
                <w:b/>
              </w:rPr>
            </w:pPr>
            <w:r>
              <w:rPr>
                <w:b/>
              </w:rPr>
              <w:t>G-Cloud Lot</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77777777" w:rsidR="008D081B" w:rsidRDefault="00EE1E18">
            <w:pPr>
              <w:widowControl w:val="0"/>
              <w:spacing w:before="190" w:after="0" w:line="283" w:lineRule="auto"/>
              <w:ind w:left="0" w:right="322" w:firstLine="0"/>
            </w:pPr>
            <w:r>
              <w:t>This Call-Off Contract is for the provision of Services Under:</w:t>
            </w:r>
          </w:p>
          <w:p w14:paraId="1B286E6C" w14:textId="1E50362C" w:rsidR="008D081B" w:rsidRDefault="00EE1E18">
            <w:pPr>
              <w:widowControl w:val="0"/>
              <w:numPr>
                <w:ilvl w:val="0"/>
                <w:numId w:val="1"/>
              </w:numPr>
              <w:spacing w:after="0" w:line="283" w:lineRule="auto"/>
              <w:ind w:right="322"/>
            </w:pPr>
            <w:r>
              <w:t xml:space="preserve">Lot 2: Cloud software </w:t>
            </w:r>
          </w:p>
          <w:p w14:paraId="7920DEA0" w14:textId="221F1AB4" w:rsidR="008D081B" w:rsidRDefault="008D081B" w:rsidP="00071921">
            <w:pPr>
              <w:widowControl w:val="0"/>
              <w:spacing w:after="0" w:line="283" w:lineRule="auto"/>
              <w:ind w:left="360" w:right="322" w:firstLine="0"/>
            </w:pPr>
          </w:p>
        </w:tc>
      </w:tr>
      <w:tr w:rsidR="008D081B" w14:paraId="02996359" w14:textId="77777777" w:rsidTr="00F060A5">
        <w:trPr>
          <w:trHeight w:val="538"/>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Default="00EE1E18">
            <w:pPr>
              <w:widowControl w:val="0"/>
              <w:spacing w:before="190" w:after="0" w:line="283" w:lineRule="auto"/>
              <w:ind w:left="0" w:right="322" w:firstLine="0"/>
              <w:rPr>
                <w:b/>
              </w:rPr>
            </w:pPr>
            <w:r>
              <w:rPr>
                <w:b/>
              </w:rPr>
              <w:t>G-Cloud Services required</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1471F" w14:textId="77777777" w:rsidR="008D081B" w:rsidRDefault="00EE1E18">
            <w:pPr>
              <w:widowControl w:val="0"/>
              <w:spacing w:before="190" w:after="0" w:line="283" w:lineRule="auto"/>
              <w:ind w:left="0" w:right="322" w:firstLine="0"/>
            </w:pPr>
            <w:r>
              <w:t>The Services to be provided by the Supplier under the above Lot are listed in Framework Schedule 4 and outlined below:</w:t>
            </w:r>
          </w:p>
          <w:p w14:paraId="3A182555" w14:textId="77777777" w:rsidR="00071921" w:rsidRDefault="00071921" w:rsidP="001279D3">
            <w:pPr>
              <w:widowControl w:val="0"/>
              <w:numPr>
                <w:ilvl w:val="0"/>
                <w:numId w:val="26"/>
              </w:numPr>
              <w:suppressAutoHyphens w:val="0"/>
              <w:autoSpaceDN/>
              <w:spacing w:before="190" w:after="0" w:line="280" w:lineRule="auto"/>
              <w:ind w:right="322"/>
              <w:textAlignment w:val="auto"/>
              <w:rPr>
                <w:color w:val="auto"/>
              </w:rPr>
            </w:pPr>
            <w:r>
              <w:t>Government Digital Service (GDS) design patterns built-in</w:t>
            </w:r>
          </w:p>
          <w:p w14:paraId="4B5CF5CF" w14:textId="77777777" w:rsidR="00071921" w:rsidRDefault="00071921" w:rsidP="001279D3">
            <w:pPr>
              <w:widowControl w:val="0"/>
              <w:numPr>
                <w:ilvl w:val="0"/>
                <w:numId w:val="26"/>
              </w:numPr>
              <w:suppressAutoHyphens w:val="0"/>
              <w:autoSpaceDN/>
              <w:spacing w:before="190" w:after="0" w:line="280" w:lineRule="auto"/>
              <w:ind w:right="322"/>
              <w:textAlignment w:val="auto"/>
            </w:pPr>
            <w:r>
              <w:t>Conditional and branching form logic</w:t>
            </w:r>
          </w:p>
          <w:p w14:paraId="484EEE6D" w14:textId="77777777" w:rsidR="00071921" w:rsidRDefault="00071921" w:rsidP="001279D3">
            <w:pPr>
              <w:widowControl w:val="0"/>
              <w:numPr>
                <w:ilvl w:val="0"/>
                <w:numId w:val="26"/>
              </w:numPr>
              <w:suppressAutoHyphens w:val="0"/>
              <w:autoSpaceDN/>
              <w:spacing w:before="190" w:after="0" w:line="280" w:lineRule="auto"/>
              <w:ind w:right="322"/>
              <w:textAlignment w:val="auto"/>
            </w:pPr>
            <w:r>
              <w:t>Real-time analytics, data and dashboards of online behaviour</w:t>
            </w:r>
          </w:p>
          <w:p w14:paraId="171D987A" w14:textId="77777777" w:rsidR="00071921" w:rsidRDefault="00071921" w:rsidP="001279D3">
            <w:pPr>
              <w:widowControl w:val="0"/>
              <w:numPr>
                <w:ilvl w:val="0"/>
                <w:numId w:val="26"/>
              </w:numPr>
              <w:suppressAutoHyphens w:val="0"/>
              <w:autoSpaceDN/>
              <w:spacing w:before="190" w:after="0" w:line="280" w:lineRule="auto"/>
              <w:ind w:right="322"/>
              <w:textAlignment w:val="auto"/>
            </w:pPr>
            <w:r>
              <w:t>Complex and programmable form and field validation</w:t>
            </w:r>
          </w:p>
          <w:p w14:paraId="656F41BB" w14:textId="77777777" w:rsidR="00071921" w:rsidRDefault="00071921" w:rsidP="001279D3">
            <w:pPr>
              <w:widowControl w:val="0"/>
              <w:numPr>
                <w:ilvl w:val="0"/>
                <w:numId w:val="26"/>
              </w:numPr>
              <w:suppressAutoHyphens w:val="0"/>
              <w:autoSpaceDN/>
              <w:spacing w:before="190" w:after="0" w:line="280" w:lineRule="auto"/>
              <w:ind w:right="322"/>
              <w:textAlignment w:val="auto"/>
            </w:pPr>
            <w:r>
              <w:lastRenderedPageBreak/>
              <w:t>Extensible and customisable builder via code</w:t>
            </w:r>
          </w:p>
          <w:p w14:paraId="783992B9" w14:textId="77777777" w:rsidR="00071921" w:rsidRDefault="00071921" w:rsidP="001279D3">
            <w:pPr>
              <w:widowControl w:val="0"/>
              <w:numPr>
                <w:ilvl w:val="0"/>
                <w:numId w:val="26"/>
              </w:numPr>
              <w:suppressAutoHyphens w:val="0"/>
              <w:autoSpaceDN/>
              <w:spacing w:before="190" w:after="0" w:line="280" w:lineRule="auto"/>
              <w:ind w:right="322"/>
              <w:textAlignment w:val="auto"/>
            </w:pPr>
            <w:r>
              <w:t>Can be integrated with any web-facing system</w:t>
            </w:r>
          </w:p>
          <w:p w14:paraId="53BEC3B5" w14:textId="77777777" w:rsidR="00071921" w:rsidRDefault="00071921" w:rsidP="001279D3">
            <w:pPr>
              <w:widowControl w:val="0"/>
              <w:numPr>
                <w:ilvl w:val="0"/>
                <w:numId w:val="26"/>
              </w:numPr>
              <w:suppressAutoHyphens w:val="0"/>
              <w:autoSpaceDN/>
              <w:spacing w:before="190" w:after="0" w:line="280" w:lineRule="auto"/>
              <w:ind w:right="322"/>
              <w:textAlignment w:val="auto"/>
            </w:pPr>
            <w:r>
              <w:t>Fully internationalised and multilingual; supports UTF-8 throughout</w:t>
            </w:r>
          </w:p>
          <w:p w14:paraId="5866E45F" w14:textId="77777777" w:rsidR="00071921" w:rsidRDefault="00071921" w:rsidP="001279D3">
            <w:pPr>
              <w:widowControl w:val="0"/>
              <w:numPr>
                <w:ilvl w:val="0"/>
                <w:numId w:val="26"/>
              </w:numPr>
              <w:suppressAutoHyphens w:val="0"/>
              <w:autoSpaceDN/>
              <w:spacing w:before="190" w:after="0" w:line="280" w:lineRule="auto"/>
              <w:ind w:right="322"/>
              <w:textAlignment w:val="auto"/>
            </w:pPr>
            <w:r>
              <w:t>Fully testable form design under revision control</w:t>
            </w:r>
          </w:p>
          <w:p w14:paraId="7E5406BF" w14:textId="77777777" w:rsidR="00071921" w:rsidRDefault="00071921" w:rsidP="001279D3">
            <w:pPr>
              <w:widowControl w:val="0"/>
              <w:numPr>
                <w:ilvl w:val="0"/>
                <w:numId w:val="26"/>
              </w:numPr>
              <w:suppressAutoHyphens w:val="0"/>
              <w:autoSpaceDN/>
              <w:spacing w:before="190" w:after="0" w:line="280" w:lineRule="auto"/>
              <w:ind w:right="322"/>
              <w:textAlignment w:val="auto"/>
            </w:pPr>
            <w:r>
              <w:t>Proven rapid development of Coronavirus (Covid-19) web solutions</w:t>
            </w:r>
          </w:p>
          <w:p w14:paraId="69ABE5BD" w14:textId="7893BF59" w:rsidR="008D081B" w:rsidRDefault="00071921" w:rsidP="00071921">
            <w:pPr>
              <w:widowControl w:val="0"/>
              <w:spacing w:after="0" w:line="283" w:lineRule="auto"/>
              <w:ind w:left="720" w:right="322" w:firstLine="0"/>
              <w:rPr>
                <w:b/>
              </w:rPr>
            </w:pPr>
            <w:r>
              <w:t>Optimise the forms and go live on your own domain</w:t>
            </w:r>
          </w:p>
        </w:tc>
      </w:tr>
      <w:tr w:rsidR="008D081B" w14:paraId="45F895EB" w14:textId="77777777" w:rsidTr="00F060A5">
        <w:trPr>
          <w:trHeight w:val="538"/>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Default="00EE1E18">
            <w:pPr>
              <w:widowControl w:val="0"/>
              <w:spacing w:before="190" w:after="0" w:line="283" w:lineRule="auto"/>
              <w:ind w:left="0" w:right="322" w:firstLine="0"/>
              <w:rPr>
                <w:b/>
              </w:rPr>
            </w:pPr>
            <w:r>
              <w:rPr>
                <w:b/>
              </w:rPr>
              <w:lastRenderedPageBreak/>
              <w:t>Additional Services</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4BDE120B" w:rsidR="008D081B" w:rsidRDefault="00071921" w:rsidP="00071921">
            <w:pPr>
              <w:widowControl w:val="0"/>
              <w:spacing w:before="190" w:after="0" w:line="283" w:lineRule="auto"/>
              <w:ind w:left="0" w:right="322" w:firstLine="0"/>
            </w:pPr>
            <w:r>
              <w:rPr>
                <w:b/>
              </w:rPr>
              <w:t>Not Applicable</w:t>
            </w:r>
          </w:p>
        </w:tc>
      </w:tr>
      <w:tr w:rsidR="008D081B" w14:paraId="3E73A9F4" w14:textId="77777777" w:rsidTr="00F060A5">
        <w:trPr>
          <w:trHeight w:val="538"/>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C3B59" w14:textId="77777777" w:rsidR="008D081B" w:rsidRDefault="008D081B">
            <w:pPr>
              <w:widowControl w:val="0"/>
              <w:spacing w:before="190" w:after="0" w:line="283" w:lineRule="auto"/>
              <w:ind w:left="0" w:right="322" w:firstLine="0"/>
              <w:rPr>
                <w:b/>
              </w:rPr>
            </w:pPr>
          </w:p>
          <w:p w14:paraId="409DC383" w14:textId="77777777" w:rsidR="008D081B" w:rsidRDefault="00EE1E18">
            <w:pPr>
              <w:widowControl w:val="0"/>
              <w:spacing w:before="190" w:after="0" w:line="283" w:lineRule="auto"/>
              <w:ind w:left="0" w:right="322" w:firstLine="0"/>
              <w:rPr>
                <w:b/>
              </w:rPr>
            </w:pPr>
            <w:r>
              <w:rPr>
                <w:b/>
              </w:rPr>
              <w:t>Location</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624DEE" w14:textId="77777777" w:rsidR="008D081B" w:rsidRDefault="008D081B">
            <w:pPr>
              <w:widowControl w:val="0"/>
              <w:spacing w:before="190" w:after="0" w:line="283" w:lineRule="auto"/>
              <w:ind w:left="0" w:right="322" w:firstLine="0"/>
            </w:pPr>
          </w:p>
          <w:p w14:paraId="79549F64" w14:textId="7E3B5DCF" w:rsidR="008D081B" w:rsidRDefault="00EE1E18">
            <w:pPr>
              <w:widowControl w:val="0"/>
              <w:spacing w:before="190" w:after="0" w:line="283" w:lineRule="auto"/>
              <w:ind w:left="0" w:right="322" w:firstLine="0"/>
            </w:pPr>
            <w:r>
              <w:t xml:space="preserve">The Services will be delivered </w:t>
            </w:r>
            <w:r w:rsidR="00071921">
              <w:t>virtually</w:t>
            </w:r>
          </w:p>
        </w:tc>
      </w:tr>
      <w:tr w:rsidR="008D081B" w14:paraId="719668E6" w14:textId="77777777" w:rsidTr="00F060A5">
        <w:trPr>
          <w:trHeight w:val="538"/>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8D081B" w:rsidRDefault="00EE1E18">
            <w:pPr>
              <w:widowControl w:val="0"/>
              <w:spacing w:before="190" w:after="0" w:line="283" w:lineRule="auto"/>
              <w:ind w:left="0" w:right="322" w:firstLine="0"/>
              <w:rPr>
                <w:b/>
              </w:rPr>
            </w:pPr>
            <w:r>
              <w:rPr>
                <w:b/>
              </w:rPr>
              <w:t>Quality Standards</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EFD8F0" w14:textId="77777777" w:rsidR="00F060A5" w:rsidRPr="00F060A5" w:rsidRDefault="00F060A5" w:rsidP="00F060A5">
            <w:pPr>
              <w:widowControl w:val="0"/>
              <w:spacing w:before="190" w:after="0" w:line="283" w:lineRule="auto"/>
              <w:ind w:left="0" w:right="322" w:firstLine="0"/>
            </w:pPr>
            <w:r>
              <w:t>The Supplier shall provide a sufficient level of resource throughout the duration of the Contract in order to consistently deliver a quality service.</w:t>
            </w:r>
          </w:p>
          <w:p w14:paraId="4A6262FD" w14:textId="77777777" w:rsidR="00F060A5" w:rsidRDefault="00F060A5" w:rsidP="00F060A5">
            <w:pPr>
              <w:widowControl w:val="0"/>
              <w:spacing w:before="190" w:after="0" w:line="283" w:lineRule="auto"/>
              <w:ind w:left="0" w:right="322" w:firstLine="0"/>
            </w:pPr>
            <w:r>
              <w:t xml:space="preserve">The Supplier’s staff assigned to the Contract shall have the relevant qualifications and experience to deliver the Contract to the required standard. </w:t>
            </w:r>
          </w:p>
          <w:p w14:paraId="52611604" w14:textId="3B7C665E" w:rsidR="008D081B" w:rsidRDefault="00F060A5" w:rsidP="00F060A5">
            <w:pPr>
              <w:widowControl w:val="0"/>
              <w:spacing w:before="190" w:after="0" w:line="283" w:lineRule="auto"/>
              <w:ind w:left="0" w:right="322" w:firstLine="0"/>
            </w:pPr>
            <w:r>
              <w:t>The Supplier shall ensure that staff understand the Authority’s vision and objectives and will provide excellent customer service to the Authority throughout the duration of the Contract.</w:t>
            </w:r>
          </w:p>
        </w:tc>
      </w:tr>
      <w:tr w:rsidR="008D081B" w14:paraId="0A13B31A" w14:textId="77777777" w:rsidTr="00F060A5">
        <w:trPr>
          <w:trHeight w:val="538"/>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Default="00EE1E18">
            <w:pPr>
              <w:widowControl w:val="0"/>
              <w:spacing w:before="190" w:after="0" w:line="283" w:lineRule="auto"/>
              <w:ind w:left="0" w:right="322" w:firstLine="0"/>
              <w:rPr>
                <w:b/>
              </w:rPr>
            </w:pPr>
            <w:r>
              <w:rPr>
                <w:b/>
              </w:rPr>
              <w:t>Technical Standards:</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BE8C28" w14:textId="51C93612" w:rsidR="008D081B" w:rsidRDefault="00EE1E18">
            <w:pPr>
              <w:widowControl w:val="0"/>
              <w:spacing w:before="190" w:after="0" w:line="283" w:lineRule="auto"/>
              <w:ind w:left="0" w:right="322" w:firstLine="0"/>
            </w:pPr>
            <w:r>
              <w:t xml:space="preserve">The technical standards used as a requirement for this Call-Off Contract are </w:t>
            </w:r>
            <w:r w:rsidR="00F060A5">
              <w:t>as detailed in the relevant Service Description, and only those quality standards used a requirement or acceptance criteria.</w:t>
            </w:r>
          </w:p>
        </w:tc>
      </w:tr>
      <w:tr w:rsidR="008D081B" w14:paraId="53B5A602" w14:textId="77777777" w:rsidTr="00F060A5">
        <w:trPr>
          <w:trHeight w:val="538"/>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8D081B" w:rsidRDefault="00EE1E18">
            <w:pPr>
              <w:widowControl w:val="0"/>
              <w:spacing w:before="190" w:after="0" w:line="283" w:lineRule="auto"/>
              <w:ind w:left="0" w:right="322" w:firstLine="0"/>
              <w:rPr>
                <w:b/>
              </w:rPr>
            </w:pPr>
            <w:r>
              <w:rPr>
                <w:b/>
              </w:rPr>
              <w:t>Service level agreement:</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670617" w14:textId="77777777" w:rsidR="008D081B" w:rsidRDefault="00EE1E18">
            <w:pPr>
              <w:widowControl w:val="0"/>
              <w:spacing w:before="190" w:after="0" w:line="283" w:lineRule="auto"/>
              <w:ind w:left="0" w:right="322" w:firstLine="0"/>
              <w:rPr>
                <w:b/>
              </w:rPr>
            </w:pPr>
            <w:r>
              <w:t xml:space="preserve">The service level and availability criteria required for this Call-Off Contract are </w:t>
            </w:r>
          </w:p>
          <w:tbl>
            <w:tblPr>
              <w:tblW w:w="5000" w:type="pct"/>
              <w:tblLayout w:type="fixed"/>
              <w:tblCellMar>
                <w:left w:w="10" w:type="dxa"/>
                <w:right w:w="10" w:type="dxa"/>
              </w:tblCellMar>
              <w:tblLook w:val="04A0" w:firstRow="1" w:lastRow="0" w:firstColumn="1" w:lastColumn="0" w:noHBand="0" w:noVBand="1"/>
            </w:tblPr>
            <w:tblGrid>
              <w:gridCol w:w="1351"/>
              <w:gridCol w:w="1548"/>
              <w:gridCol w:w="2811"/>
              <w:gridCol w:w="1015"/>
            </w:tblGrid>
            <w:tr w:rsidR="00F060A5" w14:paraId="7E2E7DD6" w14:textId="77777777" w:rsidTr="00F060A5">
              <w:tc>
                <w:tcPr>
                  <w:tcW w:w="136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238FCA61" w14:textId="77777777" w:rsidR="00F060A5" w:rsidRDefault="00F060A5" w:rsidP="00F060A5">
                  <w:pPr>
                    <w:pStyle w:val="Heading2"/>
                    <w:overflowPunct w:val="0"/>
                    <w:autoSpaceDE w:val="0"/>
                    <w:spacing w:line="240" w:lineRule="auto"/>
                    <w:ind w:left="15"/>
                    <w:rPr>
                      <w:rFonts w:eastAsia="Times New Roman"/>
                      <w:b/>
                      <w:sz w:val="22"/>
                    </w:rPr>
                  </w:pPr>
                  <w:bookmarkStart w:id="2" w:name="_Toc120014869"/>
                  <w:r>
                    <w:rPr>
                      <w:rFonts w:eastAsia="Times New Roman"/>
                      <w:b/>
                      <w:sz w:val="22"/>
                    </w:rPr>
                    <w:t>KPI/SLA</w:t>
                  </w:r>
                  <w:bookmarkEnd w:id="2"/>
                </w:p>
              </w:tc>
              <w:tc>
                <w:tcPr>
                  <w:tcW w:w="156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E53B0B2" w14:textId="77777777" w:rsidR="00F060A5" w:rsidRDefault="00F060A5" w:rsidP="00F060A5">
                  <w:pPr>
                    <w:pStyle w:val="Heading2"/>
                    <w:overflowPunct w:val="0"/>
                    <w:autoSpaceDE w:val="0"/>
                    <w:spacing w:line="240" w:lineRule="auto"/>
                    <w:ind w:left="761" w:hanging="857"/>
                    <w:rPr>
                      <w:rFonts w:eastAsia="Times New Roman"/>
                      <w:b/>
                      <w:sz w:val="22"/>
                    </w:rPr>
                  </w:pPr>
                  <w:bookmarkStart w:id="3" w:name="_Toc120014870"/>
                  <w:r>
                    <w:rPr>
                      <w:rFonts w:eastAsia="Times New Roman"/>
                      <w:b/>
                      <w:sz w:val="22"/>
                    </w:rPr>
                    <w:t>Service Area</w:t>
                  </w:r>
                  <w:bookmarkEnd w:id="3"/>
                </w:p>
              </w:tc>
              <w:tc>
                <w:tcPr>
                  <w:tcW w:w="283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4BAE851D" w14:textId="77777777" w:rsidR="00F060A5" w:rsidRDefault="00F060A5" w:rsidP="00F060A5">
                  <w:pPr>
                    <w:pStyle w:val="Heading2"/>
                    <w:overflowPunct w:val="0"/>
                    <w:autoSpaceDE w:val="0"/>
                    <w:spacing w:line="240" w:lineRule="auto"/>
                    <w:ind w:hanging="1248"/>
                    <w:rPr>
                      <w:rFonts w:eastAsia="Times New Roman"/>
                      <w:b/>
                      <w:sz w:val="22"/>
                    </w:rPr>
                  </w:pPr>
                  <w:bookmarkStart w:id="4" w:name="_Toc120014871"/>
                  <w:r>
                    <w:rPr>
                      <w:rFonts w:eastAsia="Times New Roman"/>
                      <w:b/>
                      <w:sz w:val="22"/>
                    </w:rPr>
                    <w:t>KPI/SLA description</w:t>
                  </w:r>
                  <w:bookmarkEnd w:id="4"/>
                </w:p>
              </w:tc>
              <w:tc>
                <w:tcPr>
                  <w:tcW w:w="102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01358B52" w14:textId="77777777" w:rsidR="00F060A5" w:rsidRDefault="00F060A5" w:rsidP="00F060A5">
                  <w:pPr>
                    <w:pStyle w:val="Heading2"/>
                    <w:overflowPunct w:val="0"/>
                    <w:autoSpaceDE w:val="0"/>
                    <w:spacing w:line="240" w:lineRule="auto"/>
                    <w:ind w:hanging="1090"/>
                    <w:rPr>
                      <w:rFonts w:eastAsia="Times New Roman"/>
                      <w:b/>
                      <w:sz w:val="22"/>
                    </w:rPr>
                  </w:pPr>
                  <w:bookmarkStart w:id="5" w:name="_Toc120014872"/>
                  <w:r>
                    <w:rPr>
                      <w:rFonts w:eastAsia="Times New Roman"/>
                      <w:b/>
                      <w:sz w:val="22"/>
                    </w:rPr>
                    <w:t>Target</w:t>
                  </w:r>
                  <w:bookmarkEnd w:id="5"/>
                </w:p>
              </w:tc>
            </w:tr>
            <w:tr w:rsidR="00F060A5" w14:paraId="1EBE9FD4" w14:textId="77777777" w:rsidTr="00F060A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E6BA9" w14:textId="77777777" w:rsidR="00F060A5" w:rsidRDefault="00F060A5" w:rsidP="00F060A5">
                  <w:pPr>
                    <w:pStyle w:val="Heading2"/>
                    <w:overflowPunct w:val="0"/>
                    <w:autoSpaceDE w:val="0"/>
                    <w:spacing w:line="240" w:lineRule="auto"/>
                    <w:rPr>
                      <w:rFonts w:eastAsia="Times New Roman"/>
                      <w:sz w:val="22"/>
                    </w:rPr>
                  </w:pPr>
                  <w:r>
                    <w:rPr>
                      <w:rFonts w:eastAsia="Times New Roman"/>
                      <w:sz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50D95" w14:textId="77777777" w:rsidR="00F060A5" w:rsidRDefault="00F060A5" w:rsidP="00F060A5">
                  <w:pPr>
                    <w:pStyle w:val="Heading2"/>
                    <w:overflowPunct w:val="0"/>
                    <w:autoSpaceDE w:val="0"/>
                    <w:spacing w:line="240" w:lineRule="auto"/>
                    <w:ind w:left="0" w:firstLine="0"/>
                    <w:rPr>
                      <w:rFonts w:eastAsia="Times New Roman"/>
                      <w:sz w:val="22"/>
                    </w:rPr>
                  </w:pPr>
                  <w:r>
                    <w:rPr>
                      <w:sz w:val="22"/>
                    </w:rPr>
                    <w:t>User support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6E925" w14:textId="77777777" w:rsidR="00F060A5" w:rsidRDefault="00F060A5" w:rsidP="00F060A5">
                  <w:pPr>
                    <w:pStyle w:val="NormalWeb"/>
                    <w:autoSpaceDN w:val="0"/>
                    <w:spacing w:before="0" w:beforeAutospacing="0" w:after="0" w:afterAutospacing="0" w:line="295" w:lineRule="auto"/>
                    <w:ind w:hanging="10"/>
                    <w:rPr>
                      <w:rFonts w:ascii="Arial" w:hAnsi="Arial" w:cs="Arial"/>
                      <w:sz w:val="22"/>
                      <w:szCs w:val="22"/>
                    </w:rPr>
                  </w:pPr>
                  <w:r>
                    <w:rPr>
                      <w:rFonts w:ascii="Arial" w:hAnsi="Arial" w:cs="Arial"/>
                      <w:color w:val="000000"/>
                      <w:sz w:val="22"/>
                      <w:szCs w:val="22"/>
                    </w:rPr>
                    <w:t>Email or online ticketing response time</w:t>
                  </w:r>
                </w:p>
                <w:p w14:paraId="329AE604" w14:textId="09DEC33F" w:rsidR="00F060A5" w:rsidRDefault="00F060A5" w:rsidP="00F060A5">
                  <w:pPr>
                    <w:pStyle w:val="NormalWeb"/>
                    <w:autoSpaceDN w:val="0"/>
                    <w:spacing w:before="0" w:beforeAutospacing="0" w:after="0" w:afterAutospacing="0" w:line="295" w:lineRule="auto"/>
                    <w:ind w:hanging="10"/>
                    <w:rPr>
                      <w:rFonts w:ascii="Arial" w:hAnsi="Arial" w:cs="Arial"/>
                      <w:sz w:val="22"/>
                      <w:szCs w:val="22"/>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6FC6B" w14:textId="41F4F0A6" w:rsidR="00F060A5" w:rsidRDefault="00770C39" w:rsidP="00F060A5">
                  <w:pPr>
                    <w:pStyle w:val="Heading2"/>
                    <w:overflowPunct w:val="0"/>
                    <w:autoSpaceDE w:val="0"/>
                    <w:spacing w:line="240" w:lineRule="auto"/>
                    <w:ind w:left="0" w:firstLine="0"/>
                    <w:rPr>
                      <w:rFonts w:eastAsia="Times New Roman"/>
                      <w:sz w:val="22"/>
                    </w:rPr>
                  </w:pPr>
                  <w:r>
                    <w:rPr>
                      <w:rFonts w:eastAsia="Times New Roman"/>
                      <w:sz w:val="22"/>
                    </w:rPr>
                    <w:t>120</w:t>
                  </w:r>
                  <w:r w:rsidR="00F060A5">
                    <w:rPr>
                      <w:rFonts w:eastAsia="Times New Roman"/>
                      <w:sz w:val="22"/>
                    </w:rPr>
                    <w:t xml:space="preserve"> mins</w:t>
                  </w:r>
                </w:p>
              </w:tc>
            </w:tr>
            <w:tr w:rsidR="00F060A5" w14:paraId="0E73AFBA" w14:textId="77777777" w:rsidTr="00F060A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64922" w14:textId="77777777" w:rsidR="00F060A5" w:rsidRDefault="00F060A5" w:rsidP="00F060A5">
                  <w:pPr>
                    <w:pStyle w:val="Heading2"/>
                    <w:overflowPunct w:val="0"/>
                    <w:autoSpaceDE w:val="0"/>
                    <w:spacing w:line="240" w:lineRule="auto"/>
                    <w:rPr>
                      <w:rFonts w:eastAsia="Times New Roman"/>
                      <w:sz w:val="22"/>
                    </w:rPr>
                  </w:pPr>
                  <w:r>
                    <w:rPr>
                      <w:rFonts w:eastAsia="Times New Roman"/>
                      <w:sz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04AE9" w14:textId="77777777" w:rsidR="00F060A5" w:rsidRDefault="00F060A5" w:rsidP="00F060A5">
                  <w:pPr>
                    <w:pStyle w:val="Heading2"/>
                    <w:overflowPunct w:val="0"/>
                    <w:autoSpaceDE w:val="0"/>
                    <w:spacing w:line="240" w:lineRule="auto"/>
                    <w:ind w:left="0" w:firstLine="0"/>
                    <w:rPr>
                      <w:rFonts w:eastAsia="Times New Roman"/>
                      <w:sz w:val="22"/>
                    </w:rPr>
                  </w:pPr>
                  <w:r>
                    <w:rPr>
                      <w:sz w:val="22"/>
                    </w:rPr>
                    <w:t>Estimation for incremental development work</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690E7" w14:textId="77777777" w:rsidR="00F060A5" w:rsidRDefault="00F060A5" w:rsidP="00F060A5">
                  <w:pPr>
                    <w:pStyle w:val="Heading2"/>
                    <w:overflowPunct w:val="0"/>
                    <w:autoSpaceDE w:val="0"/>
                    <w:spacing w:line="240" w:lineRule="auto"/>
                    <w:ind w:left="0" w:firstLine="0"/>
                    <w:rPr>
                      <w:rFonts w:eastAsia="Times New Roman"/>
                      <w:sz w:val="22"/>
                    </w:rPr>
                  </w:pPr>
                  <w:r>
                    <w:rPr>
                      <w:sz w:val="22"/>
                    </w:rPr>
                    <w:t>Turnaround time following a request is given due consideration on approach for build and resourcing model with clearly defined costs to be taken out of the T&amp;M budget</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1D9F7" w14:textId="77777777" w:rsidR="00F060A5" w:rsidRDefault="00F060A5" w:rsidP="00F060A5">
                  <w:pPr>
                    <w:pStyle w:val="Heading2"/>
                    <w:overflowPunct w:val="0"/>
                    <w:autoSpaceDE w:val="0"/>
                    <w:spacing w:line="240" w:lineRule="auto"/>
                    <w:ind w:left="0" w:firstLine="0"/>
                    <w:rPr>
                      <w:rFonts w:eastAsia="Times New Roman"/>
                      <w:sz w:val="22"/>
                    </w:rPr>
                  </w:pPr>
                  <w:r>
                    <w:rPr>
                      <w:rFonts w:eastAsia="Times New Roman"/>
                      <w:sz w:val="22"/>
                    </w:rPr>
                    <w:t>1-5 days</w:t>
                  </w:r>
                </w:p>
              </w:tc>
            </w:tr>
          </w:tbl>
          <w:p w14:paraId="66AB4652" w14:textId="4ED82096" w:rsidR="00F060A5" w:rsidRDefault="00F060A5">
            <w:pPr>
              <w:widowControl w:val="0"/>
              <w:spacing w:before="190" w:after="0" w:line="283" w:lineRule="auto"/>
              <w:ind w:left="0" w:right="322" w:firstLine="0"/>
            </w:pPr>
          </w:p>
        </w:tc>
      </w:tr>
      <w:tr w:rsidR="008D081B" w:rsidRPr="000139B7" w14:paraId="674712F8" w14:textId="77777777" w:rsidTr="00F060A5">
        <w:trPr>
          <w:trHeight w:val="538"/>
        </w:trPr>
        <w:tc>
          <w:tcPr>
            <w:tcW w:w="26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Default="00EE1E18">
            <w:pPr>
              <w:widowControl w:val="0"/>
              <w:spacing w:before="190" w:after="0" w:line="283" w:lineRule="auto"/>
              <w:ind w:left="0" w:right="322" w:firstLine="0"/>
              <w:rPr>
                <w:b/>
              </w:rPr>
            </w:pPr>
            <w:r>
              <w:rPr>
                <w:b/>
              </w:rPr>
              <w:lastRenderedPageBreak/>
              <w:t>Onboarding</w:t>
            </w:r>
          </w:p>
        </w:tc>
        <w:tc>
          <w:tcPr>
            <w:tcW w:w="69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8F6381" w14:textId="77777777" w:rsidR="008D081B" w:rsidRDefault="00EE1E18">
            <w:pPr>
              <w:widowControl w:val="0"/>
              <w:spacing w:before="190" w:after="0" w:line="283" w:lineRule="auto"/>
              <w:ind w:left="0" w:right="322" w:firstLine="0"/>
            </w:pPr>
            <w:r>
              <w:t>The onboarding plan for this Call-Off Contract is</w:t>
            </w:r>
            <w:r w:rsidR="00F060A5">
              <w:t>:</w:t>
            </w:r>
          </w:p>
          <w:p w14:paraId="18982576" w14:textId="77777777" w:rsidR="00F060A5" w:rsidRPr="00F060A5" w:rsidRDefault="00F060A5" w:rsidP="00F060A5">
            <w:pPr>
              <w:widowControl w:val="0"/>
              <w:pBdr>
                <w:bottom w:val="single" w:sz="6" w:space="8" w:color="B1B4B6"/>
              </w:pBdr>
              <w:spacing w:before="190" w:after="0" w:line="283" w:lineRule="auto"/>
              <w:ind w:left="0" w:right="322" w:firstLine="0"/>
            </w:pPr>
            <w:r>
              <w:t>Getting started</w:t>
            </w:r>
          </w:p>
          <w:p w14:paraId="1FE1E5ED" w14:textId="77777777" w:rsidR="00F060A5" w:rsidRDefault="00F060A5" w:rsidP="00F060A5">
            <w:pPr>
              <w:widowControl w:val="0"/>
              <w:pBdr>
                <w:bottom w:val="single" w:sz="6" w:space="8" w:color="B1B4B6"/>
              </w:pBdr>
              <w:spacing w:before="190" w:after="0" w:line="283" w:lineRule="auto"/>
              <w:ind w:left="0" w:right="322" w:firstLine="0"/>
            </w:pPr>
            <w:r>
              <w:t>User documentation is provided.</w:t>
            </w:r>
            <w:r>
              <w:br/>
              <w:t>Additionally customers may take advantage of UX Forms' support services to help them become experts in using UX Forms, quickly and efficiently.</w:t>
            </w:r>
          </w:p>
          <w:p w14:paraId="383E8892" w14:textId="77777777" w:rsidR="00F060A5" w:rsidRPr="00A5119B" w:rsidRDefault="00F060A5" w:rsidP="00F060A5">
            <w:pPr>
              <w:widowControl w:val="0"/>
              <w:pBdr>
                <w:bottom w:val="single" w:sz="6" w:space="8" w:color="B1B4B6"/>
              </w:pBdr>
              <w:spacing w:before="190" w:after="0" w:line="283" w:lineRule="auto"/>
              <w:ind w:left="0" w:right="322" w:firstLine="0"/>
              <w:rPr>
                <w:lang w:val="fr-FR"/>
              </w:rPr>
            </w:pPr>
            <w:r w:rsidRPr="00A5119B">
              <w:rPr>
                <w:lang w:val="fr-FR"/>
              </w:rPr>
              <w:t>Service documentation</w:t>
            </w:r>
          </w:p>
          <w:p w14:paraId="520A09DA" w14:textId="77777777" w:rsidR="00F060A5" w:rsidRPr="00A5119B" w:rsidRDefault="00F060A5" w:rsidP="00F060A5">
            <w:pPr>
              <w:widowControl w:val="0"/>
              <w:pBdr>
                <w:bottom w:val="single" w:sz="6" w:space="8" w:color="B1B4B6"/>
              </w:pBdr>
              <w:spacing w:before="190" w:after="0" w:line="283" w:lineRule="auto"/>
              <w:ind w:left="0" w:right="322" w:firstLine="0"/>
              <w:rPr>
                <w:lang w:val="fr-FR"/>
              </w:rPr>
            </w:pPr>
            <w:r w:rsidRPr="00A5119B">
              <w:rPr>
                <w:lang w:val="fr-FR"/>
              </w:rPr>
              <w:t>Yes</w:t>
            </w:r>
          </w:p>
          <w:p w14:paraId="6628CE9A" w14:textId="77777777" w:rsidR="00F060A5" w:rsidRPr="00A5119B" w:rsidRDefault="00F060A5" w:rsidP="00F060A5">
            <w:pPr>
              <w:widowControl w:val="0"/>
              <w:pBdr>
                <w:bottom w:val="single" w:sz="6" w:space="8" w:color="B1B4B6"/>
              </w:pBdr>
              <w:spacing w:before="190" w:after="0" w:line="283" w:lineRule="auto"/>
              <w:ind w:left="0" w:right="322" w:firstLine="0"/>
              <w:rPr>
                <w:lang w:val="fr-FR"/>
              </w:rPr>
            </w:pPr>
            <w:r w:rsidRPr="00A5119B">
              <w:rPr>
                <w:lang w:val="fr-FR"/>
              </w:rPr>
              <w:t>Documentation formats</w:t>
            </w:r>
          </w:p>
          <w:p w14:paraId="468AE50D" w14:textId="77777777" w:rsidR="00F060A5" w:rsidRPr="00A5119B" w:rsidRDefault="00F060A5" w:rsidP="00F060A5">
            <w:pPr>
              <w:widowControl w:val="0"/>
              <w:pBdr>
                <w:bottom w:val="single" w:sz="6" w:space="8" w:color="B1B4B6"/>
              </w:pBdr>
              <w:spacing w:before="190" w:after="0" w:line="283" w:lineRule="auto"/>
              <w:ind w:left="0" w:right="322" w:firstLine="0"/>
              <w:rPr>
                <w:lang w:val="fr-FR"/>
              </w:rPr>
            </w:pPr>
            <w:r w:rsidRPr="00A5119B">
              <w:rPr>
                <w:lang w:val="fr-FR"/>
              </w:rPr>
              <w:t>HTML</w:t>
            </w:r>
          </w:p>
          <w:p w14:paraId="12D7438C" w14:textId="7C369F6F" w:rsidR="00F060A5" w:rsidRPr="00A5119B" w:rsidRDefault="00F060A5">
            <w:pPr>
              <w:widowControl w:val="0"/>
              <w:spacing w:before="190" w:after="0" w:line="283" w:lineRule="auto"/>
              <w:ind w:left="0" w:right="322" w:firstLine="0"/>
              <w:rPr>
                <w:lang w:val="fr-FR"/>
              </w:rPr>
            </w:pPr>
          </w:p>
        </w:tc>
      </w:tr>
    </w:tbl>
    <w:p w14:paraId="2CAFAE61" w14:textId="77777777" w:rsidR="008D081B" w:rsidRPr="00A5119B" w:rsidRDefault="008D081B">
      <w:pPr>
        <w:widowControl w:val="0"/>
        <w:spacing w:before="190" w:after="0" w:line="283" w:lineRule="auto"/>
        <w:ind w:left="116" w:right="322" w:hanging="8"/>
        <w:rPr>
          <w:lang w:val="fr-FR"/>
        </w:rPr>
      </w:pPr>
    </w:p>
    <w:p w14:paraId="6AC1837F" w14:textId="77777777" w:rsidR="008D081B" w:rsidRPr="00A5119B" w:rsidRDefault="008D081B">
      <w:pPr>
        <w:spacing w:after="28" w:line="256" w:lineRule="auto"/>
        <w:ind w:left="1013" w:right="-15" w:firstLine="0"/>
        <w:rPr>
          <w:lang w:val="fr-FR"/>
        </w:rPr>
      </w:pPr>
    </w:p>
    <w:p w14:paraId="1CDE8B30" w14:textId="77777777" w:rsidR="008D081B" w:rsidRPr="00A5119B" w:rsidRDefault="00EE1E18">
      <w:pPr>
        <w:spacing w:after="0" w:line="256" w:lineRule="auto"/>
        <w:ind w:left="0" w:firstLine="0"/>
        <w:jc w:val="both"/>
        <w:rPr>
          <w:lang w:val="fr-FR"/>
        </w:rPr>
      </w:pPr>
      <w:r w:rsidRPr="00A5119B">
        <w:rPr>
          <w:lang w:val="fr-FR"/>
        </w:rPr>
        <w:t xml:space="preserve"> </w:t>
      </w:r>
    </w:p>
    <w:p w14:paraId="208E6111" w14:textId="77777777" w:rsidR="008D081B" w:rsidRPr="00A5119B" w:rsidRDefault="008D081B">
      <w:pPr>
        <w:spacing w:after="0" w:line="256" w:lineRule="auto"/>
        <w:ind w:left="0" w:right="110" w:firstLine="0"/>
        <w:rPr>
          <w:lang w:val="fr-FR"/>
        </w:rPr>
      </w:pPr>
    </w:p>
    <w:tbl>
      <w:tblPr>
        <w:tblW w:w="9622" w:type="dxa"/>
        <w:tblInd w:w="1039" w:type="dxa"/>
        <w:tblLayout w:type="fixed"/>
        <w:tblCellMar>
          <w:left w:w="10" w:type="dxa"/>
          <w:right w:w="10" w:type="dxa"/>
        </w:tblCellMar>
        <w:tblLook w:val="0000" w:firstRow="0" w:lastRow="0" w:firstColumn="0" w:lastColumn="0" w:noHBand="0" w:noVBand="0"/>
      </w:tblPr>
      <w:tblGrid>
        <w:gridCol w:w="2637"/>
        <w:gridCol w:w="6985"/>
      </w:tblGrid>
      <w:tr w:rsidR="008D081B" w14:paraId="0B8E1778" w14:textId="77777777" w:rsidTr="00F060A5">
        <w:trPr>
          <w:trHeight w:val="148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2E9E99" w14:textId="77777777" w:rsidR="008D081B" w:rsidRDefault="00EE1E18" w:rsidP="00F060A5">
            <w:pPr>
              <w:spacing w:after="0" w:line="256" w:lineRule="auto"/>
              <w:ind w:left="0" w:firstLine="0"/>
            </w:pPr>
            <w:r>
              <w:rPr>
                <w:b/>
              </w:rPr>
              <w:t>Offboarding</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9DDBB75" w14:textId="77777777" w:rsidR="00F060A5" w:rsidRDefault="00EE1E18" w:rsidP="00F060A5">
            <w:pPr>
              <w:spacing w:after="0" w:line="256" w:lineRule="auto"/>
              <w:ind w:left="10" w:firstLine="0"/>
            </w:pPr>
            <w:r>
              <w:t xml:space="preserve">The offboarding plan for this Call-Off Contract </w:t>
            </w:r>
            <w:r w:rsidR="00F060A5">
              <w:t>is:</w:t>
            </w:r>
          </w:p>
          <w:p w14:paraId="094EFB5F" w14:textId="77777777" w:rsidR="00F060A5" w:rsidRDefault="00F060A5" w:rsidP="00F060A5">
            <w:pPr>
              <w:spacing w:line="254" w:lineRule="auto"/>
              <w:ind w:left="0" w:firstLine="0"/>
            </w:pPr>
          </w:p>
          <w:p w14:paraId="360E1CAA" w14:textId="77777777" w:rsidR="00F060A5" w:rsidRDefault="00F060A5" w:rsidP="00F060A5">
            <w:pPr>
              <w:pBdr>
                <w:bottom w:val="single" w:sz="6" w:space="8" w:color="B1B4B6"/>
              </w:pBdr>
              <w:shd w:val="clear" w:color="auto" w:fill="FFFFFF"/>
              <w:spacing w:after="75"/>
              <w:ind w:left="0" w:firstLine="0"/>
            </w:pPr>
            <w:r>
              <w:t>End-of-contract data extraction</w:t>
            </w:r>
          </w:p>
          <w:p w14:paraId="566E8597" w14:textId="77777777" w:rsidR="00F060A5" w:rsidRDefault="00F060A5" w:rsidP="00F060A5">
            <w:pPr>
              <w:pBdr>
                <w:bottom w:val="single" w:sz="6" w:space="8" w:color="B1B4B6"/>
              </w:pBdr>
              <w:shd w:val="clear" w:color="auto" w:fill="FFFFFF"/>
              <w:spacing w:after="75"/>
              <w:ind w:left="0" w:firstLine="0"/>
            </w:pPr>
            <w:r>
              <w:t>The definition of each form is created by the customer, so does not require extraction.</w:t>
            </w:r>
            <w:r>
              <w:br/>
              <w:t>End user's answers of completed forms are automatically deleted from UX Forms' platform once they are sent to the client's systems, so no extraction upon the end of the contract is required.</w:t>
            </w:r>
            <w:r>
              <w:br/>
              <w:t>End user's answers of partially completed forms can be provided upon request.</w:t>
            </w:r>
          </w:p>
          <w:p w14:paraId="6907D7E8" w14:textId="77777777" w:rsidR="00F060A5" w:rsidRDefault="00F060A5" w:rsidP="00F060A5">
            <w:pPr>
              <w:pBdr>
                <w:bottom w:val="single" w:sz="6" w:space="8" w:color="B1B4B6"/>
              </w:pBdr>
              <w:shd w:val="clear" w:color="auto" w:fill="FFFFFF"/>
              <w:spacing w:after="75"/>
              <w:ind w:left="0" w:firstLine="0"/>
            </w:pPr>
            <w:r>
              <w:t>End-of-contract process</w:t>
            </w:r>
          </w:p>
          <w:p w14:paraId="448709C1" w14:textId="6CF2C841" w:rsidR="008D081B" w:rsidRDefault="00F060A5" w:rsidP="00F060A5">
            <w:pPr>
              <w:spacing w:after="0" w:line="256" w:lineRule="auto"/>
              <w:ind w:left="10" w:firstLine="0"/>
            </w:pPr>
            <w:r>
              <w:t>Access to UX Forms' services is terminated, and any forms and themes deployed by the customer are un-deployed and taken offline.</w:t>
            </w:r>
            <w:r>
              <w:br/>
            </w:r>
            <w:r>
              <w:br/>
              <w:t>End users' answers to incomplete forms will be automatically deleted after the retention period configured by the customer.</w:t>
            </w:r>
            <w:r w:rsidR="00EE1E18">
              <w:t xml:space="preserve"> </w:t>
            </w:r>
          </w:p>
        </w:tc>
      </w:tr>
      <w:tr w:rsidR="008D081B" w14:paraId="2666643B" w14:textId="77777777" w:rsidTr="00F060A5">
        <w:trPr>
          <w:trHeight w:val="692"/>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270EB7" w14:textId="77777777" w:rsidR="008D081B" w:rsidRDefault="00EE1E18" w:rsidP="00F060A5">
            <w:pPr>
              <w:spacing w:after="0" w:line="256" w:lineRule="auto"/>
              <w:ind w:left="0" w:firstLine="0"/>
            </w:pPr>
            <w:r>
              <w:rPr>
                <w:b/>
              </w:rPr>
              <w:t>Collaboration agreement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6C5E32" w14:textId="23B8ABE2" w:rsidR="008D081B" w:rsidRDefault="00F060A5" w:rsidP="00F060A5">
            <w:pPr>
              <w:spacing w:after="0" w:line="256" w:lineRule="auto"/>
              <w:ind w:left="10" w:firstLine="0"/>
            </w:pPr>
            <w:r>
              <w:t>Not Applicable</w:t>
            </w:r>
            <w:r w:rsidR="00EE1E18">
              <w:t xml:space="preserve"> </w:t>
            </w:r>
          </w:p>
        </w:tc>
      </w:tr>
      <w:tr w:rsidR="008D081B" w14:paraId="12922D5D" w14:textId="77777777" w:rsidTr="00F060A5">
        <w:trPr>
          <w:trHeight w:val="3383"/>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77777777" w:rsidR="008D081B" w:rsidRDefault="00EE1E18" w:rsidP="00F060A5">
            <w:pPr>
              <w:spacing w:after="0" w:line="256" w:lineRule="auto"/>
              <w:ind w:left="0" w:firstLine="0"/>
            </w:pPr>
            <w:r>
              <w:rPr>
                <w:b/>
              </w:rPr>
              <w:lastRenderedPageBreak/>
              <w:t>Limit on Parties’ liability</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EA072A" w14:textId="63E5095A" w:rsidR="00F060A5" w:rsidRDefault="00F060A5" w:rsidP="00F060A5">
            <w:pPr>
              <w:spacing w:after="0" w:line="256" w:lineRule="auto"/>
              <w:ind w:left="10" w:firstLine="0"/>
            </w:pPr>
            <w:r>
              <w:t xml:space="preserve">The annual total liability of either Party for all Property Defaults will not exceed 100% of the Charges payable by the Buyer to the Supplier during the Call Off term </w:t>
            </w:r>
          </w:p>
          <w:p w14:paraId="64A49BFB" w14:textId="77777777" w:rsidR="00F060A5" w:rsidRPr="00F060A5" w:rsidRDefault="00F060A5" w:rsidP="00F060A5">
            <w:pPr>
              <w:spacing w:after="0" w:line="256" w:lineRule="auto"/>
              <w:ind w:left="10" w:firstLine="0"/>
            </w:pPr>
          </w:p>
          <w:p w14:paraId="2C219067" w14:textId="1A00E7AB" w:rsidR="00F060A5" w:rsidRDefault="00F060A5" w:rsidP="00F060A5">
            <w:pPr>
              <w:spacing w:after="0" w:line="256" w:lineRule="auto"/>
              <w:ind w:left="10" w:firstLine="0"/>
            </w:pPr>
            <w:r>
              <w:t>The annual total liability for Buyer Data Defaults will not exceed 100% of the Charges payable by the Buyer to the Supplier during the Call-Off Contract Term (whichever is the greater).</w:t>
            </w:r>
          </w:p>
          <w:p w14:paraId="2FC44BC9" w14:textId="77777777" w:rsidR="00F060A5" w:rsidRDefault="00F060A5" w:rsidP="00F060A5">
            <w:pPr>
              <w:spacing w:after="0" w:line="256" w:lineRule="auto"/>
              <w:ind w:left="10" w:firstLine="0"/>
            </w:pPr>
          </w:p>
          <w:p w14:paraId="4B0B7B9E" w14:textId="1EAD9776" w:rsidR="008D081B" w:rsidRDefault="00F060A5" w:rsidP="00F060A5">
            <w:pPr>
              <w:spacing w:after="0" w:line="256" w:lineRule="auto"/>
              <w:ind w:left="10" w:firstLine="0"/>
            </w:pPr>
            <w:r>
              <w:t>The annual total liability for all other Defaults will not exceed the greater of 100% of the Charges payable by the Buyer to the Supplier during the Call-Off Contract Term.  Clause 24.1 in Part B below provides a definition of Other Defaults.</w:t>
            </w:r>
          </w:p>
        </w:tc>
      </w:tr>
      <w:tr w:rsidR="008D081B" w14:paraId="0F3D91DD" w14:textId="77777777" w:rsidTr="00F060A5">
        <w:trPr>
          <w:trHeight w:val="3380"/>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rsidP="00F060A5">
            <w:pPr>
              <w:spacing w:after="0" w:line="256" w:lineRule="auto"/>
              <w:ind w:left="0" w:firstLine="0"/>
            </w:pPr>
            <w:r>
              <w:rPr>
                <w:b/>
              </w:rPr>
              <w:t>Insurance</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rsidP="00F060A5">
            <w:pPr>
              <w:spacing w:after="48" w:line="256" w:lineRule="auto"/>
              <w:ind w:left="10" w:firstLine="0"/>
            </w:pPr>
            <w:r>
              <w:t xml:space="preserve">The Supplier insurance(s) required will be: </w:t>
            </w:r>
          </w:p>
          <w:p w14:paraId="6DFF07B5" w14:textId="5F4E442E" w:rsidR="008D081B" w:rsidRDefault="00EE1E18" w:rsidP="001279D3">
            <w:pPr>
              <w:numPr>
                <w:ilvl w:val="0"/>
                <w:numId w:val="2"/>
              </w:numPr>
              <w:spacing w:after="22" w:line="285" w:lineRule="auto"/>
              <w:ind w:hanging="398"/>
            </w:pPr>
            <w:r>
              <w:t>a minimum insurance period of 6 years following the expiration or Ending of this Call-Off Contract]</w:t>
            </w:r>
          </w:p>
          <w:p w14:paraId="6BD7985F" w14:textId="589A905F" w:rsidR="008D081B" w:rsidRDefault="00EE1E18" w:rsidP="001279D3">
            <w:pPr>
              <w:numPr>
                <w:ilvl w:val="0"/>
                <w:numId w:val="2"/>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8FD6AD3" w14:textId="77777777" w:rsidR="008D081B" w:rsidRDefault="00EE1E18" w:rsidP="001279D3">
            <w:pPr>
              <w:numPr>
                <w:ilvl w:val="0"/>
                <w:numId w:val="2"/>
              </w:numPr>
              <w:spacing w:after="43" w:line="256" w:lineRule="auto"/>
              <w:ind w:hanging="398"/>
            </w:pPr>
            <w:r>
              <w:t xml:space="preserve">employers' liability insurance with a minimum limit of </w:t>
            </w:r>
          </w:p>
          <w:p w14:paraId="3CF7F34C" w14:textId="77777777" w:rsidR="008D081B" w:rsidRDefault="00EE1E18" w:rsidP="00F060A5">
            <w:pPr>
              <w:spacing w:after="0" w:line="256" w:lineRule="auto"/>
              <w:ind w:left="0" w:right="65" w:firstLine="0"/>
            </w:pPr>
            <w:r>
              <w:t xml:space="preserve">£5,000,000 or any higher minimum limit required by Law </w:t>
            </w:r>
          </w:p>
        </w:tc>
      </w:tr>
      <w:tr w:rsidR="008D081B" w14:paraId="0EFFBE25" w14:textId="77777777" w:rsidTr="00F060A5">
        <w:trPr>
          <w:trHeight w:val="906"/>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rsidP="00F060A5">
            <w:pPr>
              <w:spacing w:after="0" w:line="256" w:lineRule="auto"/>
              <w:ind w:left="0" w:firstLine="0"/>
            </w:pPr>
            <w:r>
              <w:rPr>
                <w:b/>
              </w:rPr>
              <w:t>Buyer’s responsibilities</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F37C98" w14:textId="0B51C31B" w:rsidR="008D081B" w:rsidRDefault="00F060A5" w:rsidP="00F060A5">
            <w:pPr>
              <w:spacing w:after="0" w:line="256" w:lineRule="auto"/>
              <w:ind w:left="10" w:firstLine="0"/>
            </w:pPr>
            <w:r>
              <w:t>Not Applicable</w:t>
            </w:r>
            <w:r w:rsidR="00EE1E18">
              <w:t xml:space="preserve"> </w:t>
            </w:r>
          </w:p>
        </w:tc>
      </w:tr>
      <w:tr w:rsidR="008D081B" w14:paraId="36517113" w14:textId="77777777" w:rsidTr="00F060A5">
        <w:trPr>
          <w:trHeight w:val="995"/>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rsidP="00F060A5">
            <w:pPr>
              <w:spacing w:after="0" w:line="256" w:lineRule="auto"/>
              <w:ind w:left="0" w:firstLine="0"/>
            </w:pPr>
            <w:r>
              <w:rPr>
                <w:b/>
              </w:rPr>
              <w:t>Buyer’s equipment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B3C320" w14:textId="7F36295D" w:rsidR="008D081B" w:rsidRDefault="00F060A5" w:rsidP="00F060A5">
            <w:pPr>
              <w:spacing w:after="0" w:line="256" w:lineRule="auto"/>
              <w:ind w:left="10" w:firstLine="0"/>
            </w:pPr>
            <w:r>
              <w:t>Not Applicable</w:t>
            </w:r>
          </w:p>
        </w:tc>
      </w:tr>
    </w:tbl>
    <w:p w14:paraId="6D6BC68F" w14:textId="77777777" w:rsidR="008D081B" w:rsidRDefault="00EE1E18">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8D081B" w14:paraId="44D1CCA2" w14:textId="77777777" w:rsidTr="00F060A5">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rsidP="00F060A5">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C7032E" w14:textId="7FD3BB1E" w:rsidR="008D081B" w:rsidRDefault="00F060A5" w:rsidP="00F060A5">
            <w:pPr>
              <w:spacing w:after="0" w:line="256" w:lineRule="auto"/>
              <w:ind w:left="10" w:firstLine="0"/>
            </w:pPr>
            <w:r>
              <w:t>Not Applicable</w:t>
            </w:r>
            <w:r w:rsidR="00EE1E18">
              <w:t xml:space="preserve"> </w:t>
            </w:r>
          </w:p>
        </w:tc>
      </w:tr>
    </w:tbl>
    <w:p w14:paraId="3FA44349" w14:textId="77777777" w:rsidR="008D081B" w:rsidRDefault="00EE1E18">
      <w:pPr>
        <w:pStyle w:val="Heading3"/>
        <w:spacing w:after="158"/>
        <w:ind w:left="1113" w:firstLine="1118"/>
      </w:pPr>
      <w:r>
        <w:lastRenderedPageBreak/>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8D081B" w14:paraId="796F20A2" w14:textId="77777777" w:rsidTr="00F060A5">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B44E6" w14:textId="77777777" w:rsidR="008D081B" w:rsidRDefault="00EE1E18" w:rsidP="00F060A5">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BF1AAC" w14:textId="781935FB" w:rsidR="008D081B" w:rsidRDefault="00EE1E18" w:rsidP="00F060A5">
            <w:pPr>
              <w:spacing w:after="0" w:line="256" w:lineRule="auto"/>
              <w:ind w:left="2" w:firstLine="0"/>
            </w:pPr>
            <w:r>
              <w:t xml:space="preserve">The payment method for this Call-Off Contract is </w:t>
            </w:r>
            <w:r w:rsidR="00F060A5">
              <w:rPr>
                <w:b/>
              </w:rPr>
              <w:t>invoice and BACS.</w:t>
            </w:r>
          </w:p>
        </w:tc>
      </w:tr>
      <w:tr w:rsidR="008D081B" w14:paraId="4C91F99A" w14:textId="77777777" w:rsidTr="00F060A5">
        <w:trPr>
          <w:trHeight w:val="58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rsidP="00F060A5">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0CF7FA" w14:textId="4BFABA64" w:rsidR="008D081B" w:rsidRDefault="00EE1E18" w:rsidP="00F060A5">
            <w:pPr>
              <w:spacing w:after="0" w:line="256" w:lineRule="auto"/>
              <w:ind w:left="2" w:firstLine="0"/>
            </w:pPr>
            <w:r>
              <w:t>The payment profile for this Call-Off Contract is</w:t>
            </w:r>
            <w:r w:rsidR="00F060A5">
              <w:t xml:space="preserve"> </w:t>
            </w:r>
            <w:r>
              <w:rPr>
                <w:b/>
              </w:rPr>
              <w:t xml:space="preserve">monthly </w:t>
            </w:r>
            <w:r>
              <w:t xml:space="preserve">in arrears. </w:t>
            </w:r>
          </w:p>
        </w:tc>
      </w:tr>
      <w:tr w:rsidR="008D081B" w14:paraId="5B96FD08" w14:textId="77777777" w:rsidTr="00F060A5">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Default="00EE1E18" w:rsidP="00F060A5">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8C9EA" w14:textId="361B015E" w:rsidR="008D081B" w:rsidRDefault="00EE1E18" w:rsidP="00F060A5">
            <w:pPr>
              <w:spacing w:after="0" w:line="256" w:lineRule="auto"/>
              <w:ind w:left="2" w:firstLine="0"/>
            </w:pPr>
            <w:r>
              <w:t xml:space="preserve">The Supplier will issue electronic invoices </w:t>
            </w:r>
            <w:r>
              <w:rPr>
                <w:b/>
              </w:rPr>
              <w:t>monthly</w:t>
            </w:r>
            <w:r w:rsidR="00F060A5">
              <w:rPr>
                <w:b/>
              </w:rPr>
              <w:t xml:space="preserve"> </w:t>
            </w:r>
            <w:r>
              <w:t>in a</w:t>
            </w:r>
            <w:r w:rsidR="00F060A5">
              <w:t>dvance</w:t>
            </w:r>
            <w:r>
              <w:t xml:space="preserve">. The Buyer will pay the Supplier within 30 days of receipt of a valid undisputed invoice. </w:t>
            </w:r>
          </w:p>
        </w:tc>
      </w:tr>
      <w:tr w:rsidR="008D081B" w14:paraId="1A1A006B" w14:textId="77777777" w:rsidTr="00F060A5">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612D1" w14:textId="77777777" w:rsidR="008D081B" w:rsidRDefault="00EE1E18" w:rsidP="00F060A5">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1DBFA0" w14:textId="77777777" w:rsidR="001A6249" w:rsidRDefault="00EE1E18" w:rsidP="00F060A5">
            <w:pPr>
              <w:spacing w:before="240"/>
              <w:ind w:left="27"/>
              <w:rPr>
                <w:rFonts w:eastAsia="Times New Roman"/>
                <w:b/>
                <w:color w:val="FF0000"/>
              </w:rPr>
            </w:pPr>
            <w:r>
              <w:t xml:space="preserve">Invoices will be sent to </w:t>
            </w:r>
            <w:r w:rsidR="00F060A5">
              <w:t xml:space="preserve">Shared Services Connected Ltd team - </w:t>
            </w:r>
            <w:r w:rsidR="001A6249">
              <w:rPr>
                <w:rFonts w:eastAsia="Times New Roman"/>
                <w:b/>
                <w:color w:val="FF0000"/>
              </w:rPr>
              <w:t>REDACTED TEXT under FOIA Section 40, Personal Information.</w:t>
            </w:r>
          </w:p>
          <w:p w14:paraId="4E1D979D" w14:textId="77777777" w:rsidR="001A6249" w:rsidRDefault="001A6249" w:rsidP="00F060A5">
            <w:pPr>
              <w:spacing w:before="240"/>
              <w:ind w:left="27"/>
            </w:pPr>
          </w:p>
          <w:p w14:paraId="431E69E5" w14:textId="744D21FB" w:rsidR="00F060A5" w:rsidRDefault="00F060A5" w:rsidP="00F060A5">
            <w:pPr>
              <w:spacing w:before="240"/>
              <w:ind w:left="27"/>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00D14492" w14:textId="77777777" w:rsidR="00F060A5" w:rsidRDefault="00F060A5" w:rsidP="00F060A5">
            <w:pPr>
              <w:spacing w:before="240"/>
              <w:ind w:left="27"/>
            </w:pPr>
            <w:r>
              <w:t xml:space="preserve">If you have a query regarding an outstanding payment please contact our Accounts Payable section either by email to: </w:t>
            </w:r>
          </w:p>
          <w:p w14:paraId="50E2D65F" w14:textId="77777777" w:rsidR="001A6249" w:rsidRDefault="001A6249" w:rsidP="00F060A5">
            <w:pPr>
              <w:spacing w:before="240"/>
              <w:ind w:left="27"/>
              <w:rPr>
                <w:rFonts w:eastAsia="Times New Roman"/>
                <w:b/>
                <w:color w:val="FF0000"/>
              </w:rPr>
            </w:pPr>
            <w:r>
              <w:rPr>
                <w:rFonts w:eastAsia="Times New Roman"/>
                <w:b/>
                <w:color w:val="FF0000"/>
              </w:rPr>
              <w:t>REDACTED TEXT under FOIA Section 40, Personal Information.</w:t>
            </w:r>
          </w:p>
          <w:p w14:paraId="782501E2" w14:textId="7ACACB36" w:rsidR="00F060A5" w:rsidRDefault="00F060A5" w:rsidP="00F060A5">
            <w:pPr>
              <w:spacing w:before="240"/>
              <w:ind w:left="27"/>
            </w:pPr>
            <w:r>
              <w:t>or by post to:</w:t>
            </w:r>
          </w:p>
          <w:p w14:paraId="2EBCBFE2" w14:textId="1B92A649" w:rsidR="008D081B" w:rsidRDefault="001A6249" w:rsidP="00F060A5">
            <w:pPr>
              <w:spacing w:after="0" w:line="256" w:lineRule="auto"/>
              <w:ind w:left="2" w:firstLine="0"/>
            </w:pPr>
            <w:r>
              <w:rPr>
                <w:rFonts w:eastAsia="Times New Roman"/>
                <w:b/>
                <w:color w:val="FF0000"/>
              </w:rPr>
              <w:t>REDACTED TEXT under FOIA Section 40, Personal Information.</w:t>
            </w:r>
          </w:p>
        </w:tc>
      </w:tr>
      <w:tr w:rsidR="008D081B" w14:paraId="2ED8229B" w14:textId="77777777" w:rsidTr="00F060A5">
        <w:trPr>
          <w:trHeight w:val="69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Default="00EE1E18" w:rsidP="00F060A5">
            <w:pPr>
              <w:spacing w:after="0" w:line="256"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16FC1E" w14:textId="77777777" w:rsidR="00F060A5" w:rsidRDefault="00EE1E18" w:rsidP="00F060A5">
            <w:pPr>
              <w:spacing w:after="0" w:line="256" w:lineRule="auto"/>
              <w:ind w:left="2" w:firstLine="0"/>
            </w:pPr>
            <w:r>
              <w:t>All invoices must include</w:t>
            </w:r>
            <w:r w:rsidR="00F060A5">
              <w:t>:</w:t>
            </w:r>
          </w:p>
          <w:p w14:paraId="29796B6F" w14:textId="77777777" w:rsidR="00F060A5" w:rsidRPr="00F060A5" w:rsidRDefault="00F060A5" w:rsidP="001279D3">
            <w:pPr>
              <w:pStyle w:val="ListParagraph"/>
              <w:numPr>
                <w:ilvl w:val="0"/>
                <w:numId w:val="27"/>
              </w:numPr>
              <w:spacing w:line="254" w:lineRule="auto"/>
              <w:rPr>
                <w:color w:val="auto"/>
              </w:rPr>
            </w:pPr>
            <w:r>
              <w:t>The Purchase Order number</w:t>
            </w:r>
          </w:p>
          <w:p w14:paraId="33C53B41" w14:textId="1502DA32" w:rsidR="00F060A5" w:rsidRPr="00F060A5" w:rsidRDefault="00F060A5" w:rsidP="001279D3">
            <w:pPr>
              <w:pStyle w:val="ListParagraph"/>
              <w:numPr>
                <w:ilvl w:val="0"/>
                <w:numId w:val="27"/>
              </w:numPr>
              <w:spacing w:line="254" w:lineRule="auto"/>
              <w:rPr>
                <w:color w:val="auto"/>
              </w:rPr>
            </w:pPr>
            <w:r>
              <w:t>Contract reference</w:t>
            </w:r>
          </w:p>
          <w:p w14:paraId="307EEFC0" w14:textId="7F9087C4" w:rsidR="00F060A5" w:rsidRDefault="00F060A5" w:rsidP="001279D3">
            <w:pPr>
              <w:pStyle w:val="ListParagraph"/>
              <w:numPr>
                <w:ilvl w:val="0"/>
                <w:numId w:val="27"/>
              </w:numPr>
              <w:spacing w:line="254" w:lineRule="auto"/>
            </w:pPr>
            <w:r>
              <w:t>Date</w:t>
            </w:r>
          </w:p>
          <w:p w14:paraId="10C06900" w14:textId="590206A1" w:rsidR="00F060A5" w:rsidRDefault="00F060A5" w:rsidP="001279D3">
            <w:pPr>
              <w:pStyle w:val="ListParagraph"/>
              <w:numPr>
                <w:ilvl w:val="0"/>
                <w:numId w:val="27"/>
              </w:numPr>
              <w:spacing w:line="254" w:lineRule="auto"/>
            </w:pPr>
            <w:r>
              <w:t>Address (Buyer and Supplier)</w:t>
            </w:r>
          </w:p>
          <w:p w14:paraId="4088ED15" w14:textId="4EF99813" w:rsidR="00F060A5" w:rsidRDefault="00F060A5" w:rsidP="001279D3">
            <w:pPr>
              <w:pStyle w:val="ListParagraph"/>
              <w:numPr>
                <w:ilvl w:val="0"/>
                <w:numId w:val="27"/>
              </w:numPr>
              <w:spacing w:line="254" w:lineRule="auto"/>
            </w:pPr>
            <w:r>
              <w:t>Supplier name and contact details</w:t>
            </w:r>
          </w:p>
          <w:p w14:paraId="5FFC0E6D" w14:textId="769588DE" w:rsidR="00F060A5" w:rsidRDefault="00F060A5" w:rsidP="001279D3">
            <w:pPr>
              <w:pStyle w:val="ListParagraph"/>
              <w:numPr>
                <w:ilvl w:val="0"/>
                <w:numId w:val="27"/>
              </w:numPr>
              <w:spacing w:line="254" w:lineRule="auto"/>
            </w:pPr>
            <w:r>
              <w:t>Remittance and payment bank account details</w:t>
            </w:r>
          </w:p>
          <w:p w14:paraId="63C25698" w14:textId="533A09A0" w:rsidR="00F060A5" w:rsidRDefault="00F060A5" w:rsidP="001279D3">
            <w:pPr>
              <w:pStyle w:val="ListParagraph"/>
              <w:numPr>
                <w:ilvl w:val="0"/>
                <w:numId w:val="27"/>
              </w:numPr>
              <w:spacing w:line="254" w:lineRule="auto"/>
            </w:pPr>
            <w:r>
              <w:t>Description of the charges</w:t>
            </w:r>
          </w:p>
          <w:p w14:paraId="3180EDBF" w14:textId="5A5F07C4" w:rsidR="00F060A5" w:rsidRDefault="00F060A5" w:rsidP="001279D3">
            <w:pPr>
              <w:pStyle w:val="ListParagraph"/>
              <w:numPr>
                <w:ilvl w:val="0"/>
                <w:numId w:val="27"/>
              </w:numPr>
              <w:spacing w:line="254" w:lineRule="auto"/>
            </w:pPr>
            <w:r>
              <w:t>Volume of the charges</w:t>
            </w:r>
          </w:p>
          <w:p w14:paraId="6BA833CD" w14:textId="17D5BB4E" w:rsidR="008D081B" w:rsidRDefault="00F060A5" w:rsidP="001279D3">
            <w:pPr>
              <w:pStyle w:val="ListParagraph"/>
              <w:numPr>
                <w:ilvl w:val="0"/>
                <w:numId w:val="27"/>
              </w:numPr>
              <w:spacing w:line="254" w:lineRule="auto"/>
            </w:pPr>
            <w:r>
              <w:t>Unit cost of the charges</w:t>
            </w:r>
            <w:r w:rsidR="00EE1E18">
              <w:t xml:space="preserve"> </w:t>
            </w:r>
          </w:p>
        </w:tc>
      </w:tr>
      <w:tr w:rsidR="008D081B" w14:paraId="38597D32" w14:textId="77777777" w:rsidTr="00F060A5">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B453C6" w14:textId="77777777" w:rsidR="008D081B" w:rsidRDefault="00EE1E18" w:rsidP="00F060A5">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EA701" w14:textId="3B22A811" w:rsidR="008D081B" w:rsidRDefault="00EE1E18" w:rsidP="00F060A5">
            <w:pPr>
              <w:spacing w:after="0" w:line="256" w:lineRule="auto"/>
              <w:ind w:left="2" w:firstLine="0"/>
            </w:pPr>
            <w:r>
              <w:t xml:space="preserve">Invoice will be sent to the Buyer </w:t>
            </w:r>
            <w:r w:rsidR="00F060A5">
              <w:t>monthly</w:t>
            </w:r>
            <w:r>
              <w:t xml:space="preserve"> </w:t>
            </w:r>
          </w:p>
        </w:tc>
      </w:tr>
      <w:tr w:rsidR="008D081B" w14:paraId="2081D71F" w14:textId="77777777" w:rsidTr="00F060A5">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24CAF8" w14:textId="77777777" w:rsidR="008D081B" w:rsidRDefault="00EE1E18" w:rsidP="00F060A5">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F537EE4" w14:textId="77777777" w:rsidR="00F060A5" w:rsidRPr="00F060A5" w:rsidRDefault="00EE1E18" w:rsidP="00F060A5">
            <w:pPr>
              <w:spacing w:after="0" w:line="256" w:lineRule="auto"/>
              <w:ind w:left="2" w:firstLine="0"/>
            </w:pPr>
            <w:r>
              <w:t xml:space="preserve">The total value of this Call-Off Contract is </w:t>
            </w:r>
            <w:r w:rsidR="00F060A5">
              <w:t xml:space="preserve">£264,000.00 excluding VAT, Including Optional extension period. </w:t>
            </w:r>
          </w:p>
          <w:p w14:paraId="0137CF2B" w14:textId="3EEE7369" w:rsidR="00F060A5" w:rsidRDefault="00F060A5" w:rsidP="00F060A5">
            <w:pPr>
              <w:spacing w:after="0" w:line="256" w:lineRule="auto"/>
              <w:ind w:left="2" w:firstLine="0"/>
            </w:pPr>
            <w:r>
              <w:t>Initial 3</w:t>
            </w:r>
            <w:r w:rsidR="00153987">
              <w:t>3</w:t>
            </w:r>
            <w:r>
              <w:t>-month period totalling £198,000.00</w:t>
            </w:r>
          </w:p>
          <w:p w14:paraId="55134C08" w14:textId="77777777" w:rsidR="00F060A5" w:rsidRDefault="00F060A5" w:rsidP="00F060A5">
            <w:pPr>
              <w:spacing w:line="254" w:lineRule="auto"/>
              <w:ind w:left="2"/>
            </w:pPr>
            <w:r>
              <w:t>Optional 12-month extension period totalling £66,000.00</w:t>
            </w:r>
          </w:p>
          <w:p w14:paraId="0A8B63D7" w14:textId="32353C35" w:rsidR="008D081B" w:rsidRDefault="008D081B" w:rsidP="00F060A5">
            <w:pPr>
              <w:spacing w:after="0" w:line="256" w:lineRule="auto"/>
              <w:ind w:left="2" w:firstLine="0"/>
            </w:pPr>
          </w:p>
        </w:tc>
      </w:tr>
      <w:tr w:rsidR="008D081B" w14:paraId="35EE217D" w14:textId="77777777" w:rsidTr="00F060A5">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267397" w14:textId="77777777" w:rsidR="008D081B" w:rsidRDefault="00EE1E18" w:rsidP="00F060A5">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2D2B97" w14:textId="083790D2" w:rsidR="008D081B" w:rsidRDefault="00EE1E18" w:rsidP="00F060A5">
            <w:pPr>
              <w:spacing w:after="0" w:line="256" w:lineRule="auto"/>
              <w:ind w:left="2" w:firstLine="0"/>
            </w:pPr>
            <w:r>
              <w:t xml:space="preserve">The breakdown of the Charges is </w:t>
            </w:r>
            <w:r w:rsidR="00F060A5">
              <w:t>detailed in Schedule 2.</w:t>
            </w:r>
          </w:p>
        </w:tc>
      </w:tr>
    </w:tbl>
    <w:p w14:paraId="0B8785E4" w14:textId="77777777" w:rsidR="008D081B" w:rsidRDefault="00EE1E18">
      <w:pPr>
        <w:pStyle w:val="Heading3"/>
        <w:spacing w:after="0"/>
        <w:ind w:left="1113" w:firstLine="1118"/>
      </w:pPr>
      <w:r>
        <w:lastRenderedPageBreak/>
        <w:t xml:space="preserve">Additional Buyer terms </w:t>
      </w:r>
    </w:p>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8D081B" w14:paraId="16DC3AB2" w14:textId="77777777" w:rsidTr="00F060A5">
        <w:trPr>
          <w:trHeight w:val="3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rsidP="00F060A5">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82FA510" w14:textId="4F53CE95" w:rsidR="008D081B" w:rsidRDefault="00F060A5" w:rsidP="00F060A5">
            <w:pPr>
              <w:spacing w:after="0" w:line="256" w:lineRule="auto"/>
              <w:ind w:left="0" w:firstLine="0"/>
            </w:pPr>
            <w:r>
              <w:t>Not Applicable</w:t>
            </w:r>
            <w:r w:rsidR="00EE1E18">
              <w:t xml:space="preserve"> </w:t>
            </w:r>
          </w:p>
        </w:tc>
      </w:tr>
      <w:tr w:rsidR="008D081B" w14:paraId="7613A208" w14:textId="77777777" w:rsidTr="00F060A5">
        <w:trPr>
          <w:trHeight w:val="6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8D081B" w:rsidRDefault="00EE1E18" w:rsidP="00F060A5">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7859" w14:textId="735F5FAB" w:rsidR="008D081B" w:rsidRDefault="00F060A5" w:rsidP="00F060A5">
            <w:pPr>
              <w:spacing w:after="0" w:line="256" w:lineRule="auto"/>
              <w:ind w:left="2" w:firstLine="0"/>
            </w:pPr>
            <w:r>
              <w:t>Not Applicable</w:t>
            </w:r>
          </w:p>
        </w:tc>
      </w:tr>
      <w:tr w:rsidR="008D081B" w14:paraId="167DED20" w14:textId="77777777" w:rsidTr="00F060A5">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rsidP="00F060A5">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F8A927" w14:textId="7280ABFE" w:rsidR="008D081B" w:rsidRDefault="00F060A5" w:rsidP="00F060A5">
            <w:pPr>
              <w:spacing w:after="0" w:line="256" w:lineRule="auto"/>
              <w:ind w:left="2" w:firstLine="0"/>
            </w:pPr>
            <w:r>
              <w:t>Not Applicable</w:t>
            </w:r>
          </w:p>
        </w:tc>
      </w:tr>
      <w:tr w:rsidR="008D081B" w14:paraId="23A01D72" w14:textId="77777777" w:rsidTr="00F060A5">
        <w:trPr>
          <w:trHeight w:val="6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FEA1B0" w14:textId="77777777" w:rsidR="008D081B" w:rsidRDefault="00EE1E18" w:rsidP="00F060A5">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8DDE8F" w14:textId="0A2BFA43" w:rsidR="008D081B" w:rsidRDefault="00F060A5" w:rsidP="00F060A5">
            <w:pPr>
              <w:spacing w:after="0" w:line="256" w:lineRule="auto"/>
              <w:ind w:left="2" w:firstLine="0"/>
            </w:pPr>
            <w:r>
              <w:t>Not Applicable</w:t>
            </w:r>
          </w:p>
        </w:tc>
      </w:tr>
      <w:tr w:rsidR="008D081B" w14:paraId="17B51580" w14:textId="77777777" w:rsidTr="00F060A5">
        <w:trPr>
          <w:trHeight w:val="2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8D081B" w:rsidRDefault="00EE1E18" w:rsidP="00F060A5">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6E5B66" w14:textId="130D81DB" w:rsidR="008D081B" w:rsidRDefault="00F060A5" w:rsidP="00F060A5">
            <w:pPr>
              <w:spacing w:after="0" w:line="256" w:lineRule="auto"/>
              <w:ind w:left="2" w:firstLine="0"/>
            </w:pPr>
            <w:r>
              <w:t>Not Applicable</w:t>
            </w:r>
          </w:p>
        </w:tc>
      </w:tr>
      <w:tr w:rsidR="008D081B" w14:paraId="40004478" w14:textId="77777777" w:rsidTr="00F060A5">
        <w:trPr>
          <w:trHeight w:val="12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0680E1" w14:textId="77777777" w:rsidR="008D081B" w:rsidRDefault="00EE1E18" w:rsidP="00F060A5">
            <w:pPr>
              <w:spacing w:after="26" w:line="256" w:lineRule="auto"/>
              <w:ind w:left="0" w:firstLine="0"/>
            </w:pPr>
            <w:r>
              <w:rPr>
                <w:b/>
              </w:rPr>
              <w:t xml:space="preserve">Buyer specific </w:t>
            </w:r>
          </w:p>
          <w:p w14:paraId="298B061D" w14:textId="77777777" w:rsidR="008D081B" w:rsidRDefault="00EE1E18" w:rsidP="00F060A5">
            <w:pPr>
              <w:spacing w:after="28" w:line="256" w:lineRule="auto"/>
              <w:ind w:left="0" w:firstLine="0"/>
            </w:pPr>
            <w:r>
              <w:rPr>
                <w:b/>
              </w:rPr>
              <w:t>amendments</w:t>
            </w:r>
            <w:r>
              <w:t xml:space="preserve"> </w:t>
            </w:r>
          </w:p>
          <w:p w14:paraId="55766039" w14:textId="77777777" w:rsidR="008D081B" w:rsidRDefault="00EE1E18" w:rsidP="00F060A5">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654CE" w14:textId="6D0F5831" w:rsidR="008D081B" w:rsidRDefault="00F060A5" w:rsidP="00F060A5">
            <w:pPr>
              <w:spacing w:after="0" w:line="256" w:lineRule="auto"/>
              <w:ind w:left="2" w:firstLine="0"/>
            </w:pPr>
            <w:r>
              <w:t>Not Applicable</w:t>
            </w:r>
          </w:p>
        </w:tc>
      </w:tr>
      <w:tr w:rsidR="008D081B" w14:paraId="4E66F150" w14:textId="77777777" w:rsidTr="00F060A5">
        <w:trPr>
          <w:trHeight w:val="7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F7D11" w14:textId="77777777" w:rsidR="008D081B" w:rsidRDefault="00EE1E18" w:rsidP="00F060A5">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D2811" w14:textId="33052CF5" w:rsidR="008D081B" w:rsidRDefault="00EE1E18" w:rsidP="00F060A5">
            <w:pPr>
              <w:spacing w:after="0" w:line="256" w:lineRule="auto"/>
              <w:ind w:left="2" w:firstLine="0"/>
            </w:pPr>
            <w:r>
              <w:t>Schedule 7 is being used: Annex 1</w:t>
            </w:r>
            <w:r w:rsidR="00F060A5">
              <w:t xml:space="preserve"> </w:t>
            </w:r>
          </w:p>
        </w:tc>
      </w:tr>
      <w:tr w:rsidR="008D081B" w14:paraId="368CCA9A" w14:textId="77777777" w:rsidTr="00F060A5">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8D081B" w:rsidRDefault="00EE1E18" w:rsidP="00F060A5">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60B3F2F5" w:rsidR="008D081B" w:rsidRDefault="00F060A5" w:rsidP="00F060A5">
            <w:pPr>
              <w:spacing w:after="0" w:line="256" w:lineRule="auto"/>
              <w:ind w:left="2" w:firstLine="0"/>
            </w:pPr>
            <w:r>
              <w:t>Not Applicable</w:t>
            </w:r>
          </w:p>
        </w:tc>
      </w:tr>
      <w:tr w:rsidR="008D081B" w14:paraId="74E88D6E" w14:textId="77777777" w:rsidTr="00F060A5">
        <w:trPr>
          <w:trHeight w:val="6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54033" w14:textId="77777777" w:rsidR="008D081B" w:rsidRDefault="00EE1E18" w:rsidP="00F060A5">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CBE97" w14:textId="2F6FC063" w:rsidR="008D081B" w:rsidRDefault="00F060A5" w:rsidP="00F060A5">
            <w:pPr>
              <w:spacing w:after="0" w:line="256" w:lineRule="auto"/>
              <w:ind w:left="2" w:firstLine="0"/>
            </w:pPr>
            <w:r>
              <w:t>Not Applicable</w:t>
            </w:r>
          </w:p>
        </w:tc>
      </w:tr>
    </w:tbl>
    <w:p w14:paraId="1886A85A" w14:textId="77777777" w:rsidR="008D081B" w:rsidRDefault="00EE1E18">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00F5540C" w14:textId="77777777" w:rsidR="008D081B" w:rsidRDefault="00EE1E18">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5EA6118C" w14:textId="77777777" w:rsidR="008D081B" w:rsidRDefault="00EE1E1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4BBA36B5"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41D1987E" w14:textId="20D3F257" w:rsidR="00F060A5" w:rsidRDefault="00F060A5">
      <w:pPr>
        <w:spacing w:after="741"/>
        <w:ind w:left="1838" w:right="14" w:hanging="720"/>
      </w:pPr>
    </w:p>
    <w:p w14:paraId="7E04C1E7" w14:textId="77777777" w:rsidR="00F060A5" w:rsidRDefault="00F060A5">
      <w:pPr>
        <w:spacing w:after="741"/>
        <w:ind w:left="1838" w:right="14" w:hanging="720"/>
      </w:pP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05E5D002" w:rsidR="008D081B" w:rsidRDefault="00EE1E18">
      <w:pPr>
        <w:ind w:left="1776" w:right="14" w:hanging="658"/>
      </w:pPr>
      <w:r>
        <w:t xml:space="preserve">2.1 </w:t>
      </w:r>
      <w:r>
        <w:tab/>
        <w:t xml:space="preserve">The Supplier is a provider of G-Cloud Services and agreed to provide the Services under the terms of Framework Agreement number RM1557.13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8D081B" w:rsidRDefault="00EE1E1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E3BBD" w14:textId="77777777" w:rsidR="008D081B" w:rsidRDefault="00EE1E1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568B76" w14:textId="77777777" w:rsidR="008D081B" w:rsidRDefault="00EE1E18">
            <w:pPr>
              <w:spacing w:after="0" w:line="256" w:lineRule="auto"/>
              <w:ind w:left="0" w:firstLine="0"/>
            </w:pPr>
            <w:r>
              <w:t xml:space="preserve">Buyer </w:t>
            </w:r>
          </w:p>
        </w:tc>
      </w:tr>
      <w:tr w:rsidR="00041207" w14:paraId="743FFC8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041207" w:rsidRDefault="00041207" w:rsidP="00041207">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0F39B5" w14:textId="707F277F" w:rsidR="00041207" w:rsidRDefault="00153987" w:rsidP="00041207">
            <w:pPr>
              <w:spacing w:after="0" w:line="256" w:lineRule="auto"/>
              <w:ind w:left="0" w:firstLine="0"/>
            </w:pPr>
            <w:r>
              <w:rPr>
                <w:rFonts w:eastAsia="Times New Roman"/>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25B93B" w14:textId="02513095" w:rsidR="00041207" w:rsidRDefault="00153987" w:rsidP="00041207">
            <w:pPr>
              <w:spacing w:after="0" w:line="256" w:lineRule="auto"/>
              <w:ind w:left="0" w:firstLine="0"/>
            </w:pPr>
            <w:r>
              <w:rPr>
                <w:rFonts w:eastAsia="Times New Roman"/>
                <w:b/>
                <w:color w:val="FF0000"/>
              </w:rPr>
              <w:t>REDACTED TEXT under FOIA Section 40, Personal Information.</w:t>
            </w:r>
          </w:p>
        </w:tc>
      </w:tr>
      <w:tr w:rsidR="00041207" w14:paraId="58C5BE5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041207" w:rsidRDefault="00041207" w:rsidP="00041207">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ECE16F" w14:textId="3C0227E3" w:rsidR="00041207" w:rsidRDefault="00153987" w:rsidP="00041207">
            <w:pPr>
              <w:spacing w:after="0" w:line="256" w:lineRule="auto"/>
              <w:ind w:left="0" w:firstLine="0"/>
            </w:pPr>
            <w:r>
              <w:rPr>
                <w:rFonts w:eastAsia="Times New Roman"/>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E91570F" w14:textId="3F82F081" w:rsidR="00041207" w:rsidRDefault="00153987" w:rsidP="00041207">
            <w:pPr>
              <w:spacing w:after="0" w:line="256" w:lineRule="auto"/>
              <w:ind w:left="0" w:firstLine="0"/>
            </w:pPr>
            <w:r>
              <w:rPr>
                <w:rFonts w:eastAsia="Times New Roman"/>
                <w:b/>
                <w:color w:val="FF0000"/>
              </w:rPr>
              <w:t>REDACTED TEXT under FOIA Section 40, Personal Information.</w:t>
            </w:r>
          </w:p>
        </w:tc>
      </w:tr>
      <w:tr w:rsidR="00041207" w14:paraId="3F0350C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041207" w:rsidRDefault="00041207" w:rsidP="00041207">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4CDCEBBD" w:rsidR="00041207" w:rsidRDefault="00153987" w:rsidP="00041207">
            <w:pPr>
              <w:spacing w:after="0" w:line="256" w:lineRule="auto"/>
              <w:ind w:left="0" w:firstLine="0"/>
            </w:pPr>
            <w:r>
              <w:rPr>
                <w:rFonts w:eastAsia="Times New Roman"/>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6E6C53EF" w:rsidR="00041207" w:rsidRDefault="00153987" w:rsidP="00041207">
            <w:pPr>
              <w:spacing w:after="0" w:line="256" w:lineRule="auto"/>
              <w:ind w:left="0" w:firstLine="0"/>
            </w:pPr>
            <w:r>
              <w:rPr>
                <w:rFonts w:eastAsia="Times New Roman"/>
                <w:b/>
                <w:color w:val="FF0000"/>
              </w:rPr>
              <w:t>REDACTED TEXT under FOIA Section 40, Personal Information.</w:t>
            </w:r>
          </w:p>
        </w:tc>
      </w:tr>
      <w:tr w:rsidR="00041207" w14:paraId="41E98CC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041207" w:rsidRDefault="00041207" w:rsidP="00041207">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1529B13" w14:textId="320E5F2D" w:rsidR="00041207" w:rsidRDefault="00041207" w:rsidP="00041207">
            <w:pPr>
              <w:spacing w:after="0" w:line="256" w:lineRule="auto"/>
              <w:ind w:left="0" w:firstLine="0"/>
            </w:pPr>
            <w:r>
              <w:t>28</w:t>
            </w:r>
            <w:r w:rsidRPr="00041207">
              <w:rPr>
                <w:vertAlign w:val="superscript"/>
              </w:rPr>
              <w:t>th</w:t>
            </w:r>
            <w:r>
              <w:t xml:space="preserve"> March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141153" w14:textId="3ECAB88B" w:rsidR="00041207" w:rsidRDefault="00705E9B" w:rsidP="00041207">
            <w:pPr>
              <w:spacing w:after="0" w:line="256" w:lineRule="auto"/>
              <w:ind w:left="0" w:firstLine="0"/>
            </w:pPr>
            <w:r>
              <w:t>29</w:t>
            </w:r>
            <w:r w:rsidRPr="00705E9B">
              <w:rPr>
                <w:vertAlign w:val="superscript"/>
              </w:rPr>
              <w:t>th</w:t>
            </w:r>
            <w:r>
              <w:t xml:space="preserve"> March 2023</w:t>
            </w:r>
            <w:r w:rsidR="00041207">
              <w:t xml:space="preserve"> </w:t>
            </w:r>
          </w:p>
        </w:tc>
      </w:tr>
    </w:tbl>
    <w:p w14:paraId="37CB3A50" w14:textId="77777777" w:rsidR="008D081B" w:rsidRDefault="00EE1E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A88DE7D" w14:textId="77777777" w:rsidR="008D081B" w:rsidRDefault="00EE1E18">
      <w:pPr>
        <w:pStyle w:val="Heading2"/>
        <w:pageBreakBefore/>
        <w:spacing w:after="278"/>
        <w:ind w:left="1113" w:firstLine="1118"/>
      </w:pPr>
      <w:r>
        <w:lastRenderedPageBreak/>
        <w:t>Customer Benefits</w:t>
      </w:r>
      <w:r>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6637672" w14:textId="77777777" w:rsidR="008D081B" w:rsidRDefault="00EE1E18">
      <w:pPr>
        <w:tabs>
          <w:tab w:val="center" w:pos="3002"/>
          <w:tab w:val="center" w:pos="7765"/>
        </w:tabs>
        <w:spacing w:after="344" w:line="256" w:lineRule="auto"/>
        <w:ind w:left="0" w:firstLine="0"/>
      </w:pPr>
      <w:r>
        <w:rPr>
          <w:rFonts w:ascii="Calibri" w:eastAsia="Calibri" w:hAnsi="Calibri" w:cs="Calibri"/>
        </w:rPr>
        <w:tab/>
      </w:r>
      <w:r>
        <w:t> </w:t>
      </w:r>
      <w:hyperlink r:id="rId12"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6" w:name="_heading=h.1fob9te"/>
      <w:bookmarkEnd w:id="6"/>
      <w:r>
        <w:lastRenderedPageBreak/>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rsidP="001279D3">
      <w:pPr>
        <w:numPr>
          <w:ilvl w:val="0"/>
          <w:numId w:val="3"/>
        </w:numPr>
        <w:spacing w:after="28"/>
        <w:ind w:left="1891" w:right="14" w:hanging="397"/>
      </w:pPr>
      <w:r>
        <w:t xml:space="preserve">2.3 (Warranties and representations) </w:t>
      </w:r>
    </w:p>
    <w:p w14:paraId="387F84AB" w14:textId="77777777" w:rsidR="008D081B" w:rsidRDefault="00EE1E18" w:rsidP="001279D3">
      <w:pPr>
        <w:numPr>
          <w:ilvl w:val="0"/>
          <w:numId w:val="3"/>
        </w:numPr>
        <w:spacing w:after="31"/>
        <w:ind w:left="1891" w:right="14" w:hanging="397"/>
      </w:pPr>
      <w:r>
        <w:t xml:space="preserve">4.1 to 4.6 (Liability) </w:t>
      </w:r>
    </w:p>
    <w:p w14:paraId="0F115C81" w14:textId="77777777" w:rsidR="008D081B" w:rsidRDefault="00EE1E18" w:rsidP="001279D3">
      <w:pPr>
        <w:numPr>
          <w:ilvl w:val="0"/>
          <w:numId w:val="3"/>
        </w:numPr>
        <w:spacing w:after="31"/>
        <w:ind w:left="1891" w:right="14" w:hanging="397"/>
      </w:pPr>
      <w:r>
        <w:t xml:space="preserve">4.10 to 4.11 (IR35) </w:t>
      </w:r>
    </w:p>
    <w:p w14:paraId="2816862C" w14:textId="77777777" w:rsidR="008D081B" w:rsidRDefault="00EE1E18" w:rsidP="001279D3">
      <w:pPr>
        <w:numPr>
          <w:ilvl w:val="0"/>
          <w:numId w:val="3"/>
        </w:numPr>
        <w:spacing w:after="30"/>
        <w:ind w:left="1891" w:right="14" w:hanging="397"/>
      </w:pPr>
      <w:r>
        <w:t xml:space="preserve">10 (Force majeure) </w:t>
      </w:r>
    </w:p>
    <w:p w14:paraId="03262080" w14:textId="77777777" w:rsidR="008D081B" w:rsidRDefault="00EE1E18" w:rsidP="001279D3">
      <w:pPr>
        <w:numPr>
          <w:ilvl w:val="0"/>
          <w:numId w:val="3"/>
        </w:numPr>
        <w:spacing w:after="30"/>
        <w:ind w:left="1891" w:right="14" w:hanging="397"/>
      </w:pPr>
      <w:r>
        <w:t xml:space="preserve">5.3 (Continuing rights) </w:t>
      </w:r>
    </w:p>
    <w:p w14:paraId="68B99228" w14:textId="77777777" w:rsidR="008D081B" w:rsidRDefault="00EE1E18" w:rsidP="001279D3">
      <w:pPr>
        <w:numPr>
          <w:ilvl w:val="0"/>
          <w:numId w:val="3"/>
        </w:numPr>
        <w:spacing w:after="32"/>
        <w:ind w:left="1891" w:right="14" w:hanging="397"/>
      </w:pPr>
      <w:r>
        <w:t xml:space="preserve">5.4 to 5.6 (Change of control) </w:t>
      </w:r>
    </w:p>
    <w:p w14:paraId="32290990" w14:textId="77777777" w:rsidR="008D081B" w:rsidRDefault="00EE1E18" w:rsidP="001279D3">
      <w:pPr>
        <w:numPr>
          <w:ilvl w:val="0"/>
          <w:numId w:val="3"/>
        </w:numPr>
        <w:spacing w:after="31"/>
        <w:ind w:left="1891" w:right="14" w:hanging="397"/>
      </w:pPr>
      <w:r>
        <w:t xml:space="preserve">5.7 (Fraud) </w:t>
      </w:r>
    </w:p>
    <w:p w14:paraId="6B609B8C" w14:textId="77777777" w:rsidR="008D081B" w:rsidRDefault="00EE1E18" w:rsidP="001279D3">
      <w:pPr>
        <w:numPr>
          <w:ilvl w:val="0"/>
          <w:numId w:val="3"/>
        </w:numPr>
        <w:spacing w:after="28"/>
        <w:ind w:left="1891" w:right="14" w:hanging="397"/>
      </w:pPr>
      <w:r>
        <w:t xml:space="preserve">5.8 (Notice of fraud) </w:t>
      </w:r>
    </w:p>
    <w:p w14:paraId="743C3993" w14:textId="77777777" w:rsidR="008D081B" w:rsidRDefault="00EE1E18" w:rsidP="001279D3">
      <w:pPr>
        <w:numPr>
          <w:ilvl w:val="0"/>
          <w:numId w:val="3"/>
        </w:numPr>
        <w:spacing w:after="31"/>
        <w:ind w:left="1891" w:right="14" w:hanging="397"/>
      </w:pPr>
      <w:r>
        <w:t xml:space="preserve">7 (Transparency and Audit) </w:t>
      </w:r>
    </w:p>
    <w:p w14:paraId="4579B603" w14:textId="77777777" w:rsidR="008D081B" w:rsidRDefault="00EE1E18" w:rsidP="001279D3">
      <w:pPr>
        <w:numPr>
          <w:ilvl w:val="0"/>
          <w:numId w:val="3"/>
        </w:numPr>
        <w:spacing w:after="31"/>
        <w:ind w:left="1891" w:right="14" w:hanging="397"/>
      </w:pPr>
      <w:r>
        <w:t xml:space="preserve">8.3 (Order of precedence) </w:t>
      </w:r>
    </w:p>
    <w:p w14:paraId="6948636F" w14:textId="77777777" w:rsidR="008D081B" w:rsidRDefault="00EE1E18" w:rsidP="001279D3">
      <w:pPr>
        <w:numPr>
          <w:ilvl w:val="0"/>
          <w:numId w:val="3"/>
        </w:numPr>
        <w:spacing w:after="30"/>
        <w:ind w:left="1891" w:right="14" w:hanging="397"/>
      </w:pPr>
      <w:r>
        <w:t xml:space="preserve">11 (Relationship) </w:t>
      </w:r>
    </w:p>
    <w:p w14:paraId="191B8B11" w14:textId="77777777" w:rsidR="008D081B" w:rsidRDefault="00EE1E18" w:rsidP="001279D3">
      <w:pPr>
        <w:numPr>
          <w:ilvl w:val="0"/>
          <w:numId w:val="3"/>
        </w:numPr>
        <w:spacing w:after="30"/>
        <w:ind w:left="1891" w:right="14" w:hanging="397"/>
      </w:pPr>
      <w:r>
        <w:t xml:space="preserve">14 (Entire agreement) </w:t>
      </w:r>
    </w:p>
    <w:p w14:paraId="50B2DAAD" w14:textId="77777777" w:rsidR="008D081B" w:rsidRDefault="00EE1E18" w:rsidP="001279D3">
      <w:pPr>
        <w:numPr>
          <w:ilvl w:val="0"/>
          <w:numId w:val="3"/>
        </w:numPr>
        <w:spacing w:after="30"/>
        <w:ind w:left="1891" w:right="14" w:hanging="397"/>
      </w:pPr>
      <w:r>
        <w:t xml:space="preserve">15 (Law and jurisdiction) </w:t>
      </w:r>
    </w:p>
    <w:p w14:paraId="787BEDF8" w14:textId="77777777" w:rsidR="008D081B" w:rsidRDefault="00EE1E18" w:rsidP="001279D3">
      <w:pPr>
        <w:numPr>
          <w:ilvl w:val="0"/>
          <w:numId w:val="3"/>
        </w:numPr>
        <w:spacing w:after="30"/>
        <w:ind w:left="1891" w:right="14" w:hanging="397"/>
      </w:pPr>
      <w:r>
        <w:t xml:space="preserve">16 (Legislative change) </w:t>
      </w:r>
    </w:p>
    <w:p w14:paraId="45653C1A" w14:textId="77777777" w:rsidR="008D081B" w:rsidRDefault="00EE1E18" w:rsidP="001279D3">
      <w:pPr>
        <w:numPr>
          <w:ilvl w:val="0"/>
          <w:numId w:val="3"/>
        </w:numPr>
        <w:spacing w:after="27"/>
        <w:ind w:left="1891" w:right="14" w:hanging="397"/>
      </w:pPr>
      <w:r>
        <w:t xml:space="preserve">17 (Bribery and corruption) </w:t>
      </w:r>
    </w:p>
    <w:p w14:paraId="57BF98C5" w14:textId="77777777" w:rsidR="008D081B" w:rsidRDefault="00EE1E18" w:rsidP="001279D3">
      <w:pPr>
        <w:numPr>
          <w:ilvl w:val="0"/>
          <w:numId w:val="3"/>
        </w:numPr>
        <w:spacing w:after="30"/>
        <w:ind w:left="1891" w:right="14" w:hanging="397"/>
      </w:pPr>
      <w:r>
        <w:t xml:space="preserve">18 (Freedom of Information Act) </w:t>
      </w:r>
    </w:p>
    <w:p w14:paraId="6C54A9E9" w14:textId="77777777" w:rsidR="008D081B" w:rsidRDefault="00EE1E18" w:rsidP="001279D3">
      <w:pPr>
        <w:numPr>
          <w:ilvl w:val="0"/>
          <w:numId w:val="3"/>
        </w:numPr>
        <w:spacing w:after="30"/>
        <w:ind w:left="1891" w:right="14" w:hanging="397"/>
      </w:pPr>
      <w:r>
        <w:t xml:space="preserve">19 (Promoting tax compliance) </w:t>
      </w:r>
    </w:p>
    <w:p w14:paraId="07074283" w14:textId="77777777" w:rsidR="008D081B" w:rsidRDefault="00EE1E18" w:rsidP="001279D3">
      <w:pPr>
        <w:numPr>
          <w:ilvl w:val="0"/>
          <w:numId w:val="3"/>
        </w:numPr>
        <w:spacing w:after="30"/>
        <w:ind w:left="1891" w:right="14" w:hanging="397"/>
      </w:pPr>
      <w:r>
        <w:t xml:space="preserve">20 (Official Secrets Act) </w:t>
      </w:r>
    </w:p>
    <w:p w14:paraId="3C8F6099" w14:textId="77777777" w:rsidR="008D081B" w:rsidRDefault="00EE1E18" w:rsidP="001279D3">
      <w:pPr>
        <w:numPr>
          <w:ilvl w:val="0"/>
          <w:numId w:val="3"/>
        </w:numPr>
        <w:spacing w:after="29"/>
        <w:ind w:left="1891" w:right="14" w:hanging="397"/>
      </w:pPr>
      <w:r>
        <w:t xml:space="preserve">21 (Transfer and subcontracting) </w:t>
      </w:r>
    </w:p>
    <w:p w14:paraId="6379B295" w14:textId="77777777" w:rsidR="008D081B" w:rsidRDefault="00EE1E18" w:rsidP="001279D3">
      <w:pPr>
        <w:numPr>
          <w:ilvl w:val="0"/>
          <w:numId w:val="3"/>
        </w:numPr>
        <w:spacing w:after="30"/>
        <w:ind w:left="1891" w:right="14" w:hanging="397"/>
      </w:pPr>
      <w:r>
        <w:t xml:space="preserve">23 (Complaints handling and resolution) </w:t>
      </w:r>
    </w:p>
    <w:p w14:paraId="4EC4F8A3" w14:textId="77777777" w:rsidR="008D081B" w:rsidRDefault="00EE1E18" w:rsidP="001279D3">
      <w:pPr>
        <w:numPr>
          <w:ilvl w:val="0"/>
          <w:numId w:val="3"/>
        </w:numPr>
        <w:ind w:left="1891" w:right="14" w:hanging="397"/>
      </w:pPr>
      <w:r>
        <w:lastRenderedPageBreak/>
        <w:t xml:space="preserve">24 (Conflicts of interest and ethical walls) </w:t>
      </w:r>
    </w:p>
    <w:p w14:paraId="75835E60" w14:textId="77777777" w:rsidR="008D081B" w:rsidRDefault="00EE1E18" w:rsidP="001279D3">
      <w:pPr>
        <w:numPr>
          <w:ilvl w:val="0"/>
          <w:numId w:val="3"/>
        </w:numPr>
        <w:ind w:left="1891" w:right="14" w:hanging="397"/>
      </w:pPr>
      <w:r>
        <w:t xml:space="preserve">25 (Publicity and branding) </w:t>
      </w:r>
    </w:p>
    <w:p w14:paraId="4BC88EEC" w14:textId="77777777" w:rsidR="008D081B" w:rsidRDefault="00EE1E18" w:rsidP="001279D3">
      <w:pPr>
        <w:numPr>
          <w:ilvl w:val="0"/>
          <w:numId w:val="3"/>
        </w:numPr>
        <w:spacing w:after="31"/>
        <w:ind w:left="1891" w:right="14" w:hanging="397"/>
      </w:pPr>
      <w:r>
        <w:t xml:space="preserve">26 (Equality and diversity) </w:t>
      </w:r>
    </w:p>
    <w:p w14:paraId="681FCBEC" w14:textId="77777777" w:rsidR="008D081B" w:rsidRDefault="00EE1E18" w:rsidP="001279D3">
      <w:pPr>
        <w:numPr>
          <w:ilvl w:val="0"/>
          <w:numId w:val="3"/>
        </w:numPr>
        <w:spacing w:after="29"/>
        <w:ind w:left="1891" w:right="14" w:hanging="397"/>
      </w:pPr>
      <w:r>
        <w:t xml:space="preserve">28 (Data protection) </w:t>
      </w:r>
    </w:p>
    <w:p w14:paraId="26DF14EC" w14:textId="77777777" w:rsidR="008D081B" w:rsidRDefault="00EE1E18" w:rsidP="001279D3">
      <w:pPr>
        <w:numPr>
          <w:ilvl w:val="0"/>
          <w:numId w:val="3"/>
        </w:numPr>
        <w:spacing w:after="29"/>
        <w:ind w:left="1891" w:right="14" w:hanging="397"/>
      </w:pPr>
      <w:r>
        <w:t xml:space="preserve">31 (Severability) </w:t>
      </w:r>
    </w:p>
    <w:p w14:paraId="573262B2" w14:textId="77777777" w:rsidR="008D081B" w:rsidRDefault="00EE1E18" w:rsidP="001279D3">
      <w:pPr>
        <w:numPr>
          <w:ilvl w:val="0"/>
          <w:numId w:val="3"/>
        </w:numPr>
        <w:spacing w:after="31"/>
        <w:ind w:left="1891" w:right="14" w:hanging="397"/>
      </w:pPr>
      <w:r>
        <w:t xml:space="preserve">32 and 33 (Managing disputes and Mediation) </w:t>
      </w:r>
    </w:p>
    <w:p w14:paraId="43013303" w14:textId="77777777" w:rsidR="008D081B" w:rsidRDefault="00EE1E18" w:rsidP="001279D3">
      <w:pPr>
        <w:numPr>
          <w:ilvl w:val="0"/>
          <w:numId w:val="3"/>
        </w:numPr>
        <w:spacing w:after="30"/>
        <w:ind w:left="1891" w:right="14" w:hanging="397"/>
      </w:pPr>
      <w:r>
        <w:t xml:space="preserve">34 (Confidentiality) </w:t>
      </w:r>
    </w:p>
    <w:p w14:paraId="200EC698" w14:textId="77777777" w:rsidR="008D081B" w:rsidRDefault="00EE1E18" w:rsidP="001279D3">
      <w:pPr>
        <w:numPr>
          <w:ilvl w:val="0"/>
          <w:numId w:val="3"/>
        </w:numPr>
        <w:spacing w:after="30"/>
        <w:ind w:left="1891" w:right="14" w:hanging="397"/>
      </w:pPr>
      <w:r>
        <w:t xml:space="preserve">35 (Waiver and cumulative remedies) </w:t>
      </w:r>
    </w:p>
    <w:p w14:paraId="71E57A26" w14:textId="77777777" w:rsidR="008D081B" w:rsidRDefault="00EE1E18" w:rsidP="001279D3">
      <w:pPr>
        <w:numPr>
          <w:ilvl w:val="0"/>
          <w:numId w:val="3"/>
        </w:numPr>
        <w:spacing w:after="27"/>
        <w:ind w:left="1891" w:right="14" w:hanging="397"/>
      </w:pPr>
      <w:r>
        <w:t xml:space="preserve">36 (Corporate Social Responsibility) </w:t>
      </w:r>
    </w:p>
    <w:p w14:paraId="0B8C0835" w14:textId="77777777" w:rsidR="008D081B" w:rsidRDefault="00EE1E18" w:rsidP="001279D3">
      <w:pPr>
        <w:numPr>
          <w:ilvl w:val="0"/>
          <w:numId w:val="3"/>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rsidP="001279D3">
      <w:pPr>
        <w:numPr>
          <w:ilvl w:val="2"/>
          <w:numId w:val="4"/>
        </w:numPr>
        <w:spacing w:after="41"/>
        <w:ind w:right="14" w:hanging="720"/>
      </w:pPr>
      <w:r>
        <w:t xml:space="preserve">a reference to the ‘Framework Agreement’ will be a reference to the ‘Call-Off Contract’ </w:t>
      </w:r>
    </w:p>
    <w:p w14:paraId="7FA8D4E2" w14:textId="77777777" w:rsidR="008D081B" w:rsidRDefault="00EE1E18" w:rsidP="001279D3">
      <w:pPr>
        <w:numPr>
          <w:ilvl w:val="2"/>
          <w:numId w:val="4"/>
        </w:numPr>
        <w:spacing w:after="55"/>
        <w:ind w:right="14" w:hanging="720"/>
      </w:pPr>
      <w:r>
        <w:t xml:space="preserve">a reference to ‘CCS’ or to ‘CCS and/or the Buyer’ will be a reference to ‘the Buyer’ </w:t>
      </w:r>
    </w:p>
    <w:p w14:paraId="0AFBCF47" w14:textId="77777777" w:rsidR="008D081B" w:rsidRDefault="00EE1E18" w:rsidP="001279D3">
      <w:pPr>
        <w:numPr>
          <w:ilvl w:val="2"/>
          <w:numId w:val="4"/>
        </w:numPr>
        <w:ind w:right="14" w:hanging="720"/>
      </w:pPr>
      <w:r>
        <w:t xml:space="preserve">a reference to the ‘Parties’ and a ‘Party’ will be a reference to the Buyer and Supplier as Parties under this Call-Off Contract </w:t>
      </w:r>
    </w:p>
    <w:p w14:paraId="794B7CEE" w14:textId="77777777" w:rsidR="008D081B" w:rsidRDefault="00EE1E18" w:rsidP="001279D3">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rsidP="001279D3">
      <w:pPr>
        <w:numPr>
          <w:ilvl w:val="1"/>
          <w:numId w:val="5"/>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rsidP="001279D3">
      <w:pPr>
        <w:numPr>
          <w:ilvl w:val="1"/>
          <w:numId w:val="5"/>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lastRenderedPageBreak/>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BDCCD8D" w14:textId="2348DAED" w:rsidR="008D081B" w:rsidRDefault="00EE1E18" w:rsidP="00770C39">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rsidP="001279D3">
      <w:pPr>
        <w:numPr>
          <w:ilvl w:val="0"/>
          <w:numId w:val="6"/>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rsidP="001279D3">
      <w:pPr>
        <w:numPr>
          <w:ilvl w:val="0"/>
          <w:numId w:val="6"/>
        </w:numPr>
        <w:spacing w:after="9"/>
        <w:ind w:right="14" w:hanging="330"/>
      </w:pPr>
      <w:r>
        <w:t xml:space="preserve">alleging that the Buyer Data violates, infringes or misappropriates any rights of a third party; </w:t>
      </w:r>
    </w:p>
    <w:p w14:paraId="00EB0457" w14:textId="77777777" w:rsidR="008D081B" w:rsidRDefault="00EE1E18" w:rsidP="001279D3">
      <w:pPr>
        <w:numPr>
          <w:ilvl w:val="0"/>
          <w:numId w:val="6"/>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rsidP="001279D3">
      <w:pPr>
        <w:numPr>
          <w:ilvl w:val="2"/>
          <w:numId w:val="7"/>
        </w:numPr>
        <w:spacing w:after="344"/>
        <w:ind w:right="14" w:hanging="720"/>
      </w:pPr>
      <w:r>
        <w:t xml:space="preserve">rights granted to the Buyer under this Call-Off Contract </w:t>
      </w:r>
    </w:p>
    <w:p w14:paraId="73A78A7E" w14:textId="77777777" w:rsidR="008D081B" w:rsidRDefault="00EE1E18" w:rsidP="001279D3">
      <w:pPr>
        <w:numPr>
          <w:ilvl w:val="2"/>
          <w:numId w:val="7"/>
        </w:numPr>
        <w:ind w:right="14" w:hanging="720"/>
      </w:pPr>
      <w:r>
        <w:t xml:space="preserve">Supplier’s performance of the Services </w:t>
      </w:r>
    </w:p>
    <w:p w14:paraId="7D78FCB4" w14:textId="77777777" w:rsidR="008D081B" w:rsidRDefault="00EE1E18" w:rsidP="001279D3">
      <w:pPr>
        <w:numPr>
          <w:ilvl w:val="2"/>
          <w:numId w:val="7"/>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rsidP="001279D3">
      <w:pPr>
        <w:numPr>
          <w:ilvl w:val="2"/>
          <w:numId w:val="8"/>
        </w:numPr>
        <w:ind w:right="14" w:hanging="720"/>
      </w:pPr>
      <w:r>
        <w:t xml:space="preserve">modify the relevant part of the Services without reducing its functionality or performance </w:t>
      </w:r>
    </w:p>
    <w:p w14:paraId="7058EF77" w14:textId="77777777" w:rsidR="008D081B" w:rsidRDefault="00EE1E18" w:rsidP="001279D3">
      <w:pPr>
        <w:numPr>
          <w:ilvl w:val="2"/>
          <w:numId w:val="8"/>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rsidP="001279D3">
      <w:pPr>
        <w:numPr>
          <w:ilvl w:val="2"/>
          <w:numId w:val="8"/>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rsidP="001279D3">
      <w:pPr>
        <w:numPr>
          <w:ilvl w:val="2"/>
          <w:numId w:val="9"/>
        </w:numPr>
        <w:ind w:right="14" w:hanging="720"/>
      </w:pPr>
      <w:r>
        <w:t xml:space="preserve">the use of data supplied by the Buyer which the Supplier isn’t required to verify under this Call-Off Contract </w:t>
      </w:r>
    </w:p>
    <w:p w14:paraId="3FFD4E7B" w14:textId="77777777" w:rsidR="008D081B" w:rsidRDefault="00EE1E18" w:rsidP="001279D3">
      <w:pPr>
        <w:numPr>
          <w:ilvl w:val="2"/>
          <w:numId w:val="9"/>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lastRenderedPageBreak/>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lastRenderedPageBreak/>
        <w:t xml:space="preserve">       13.6.1 the principles in the Security Policy Framework: </w:t>
      </w:r>
    </w:p>
    <w:bookmarkStart w:id="7" w:name="_Hlt118196773"/>
    <w:bookmarkStart w:id="8"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7"/>
      <w:bookmarkEnd w:id="8"/>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9" w:name="_Hlt118196790"/>
    <w:bookmarkStart w:id="10" w:name="_Hlt118196798"/>
    <w:bookmarkStart w:id="11"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9"/>
      <w:bookmarkEnd w:id="10"/>
      <w:bookmarkEnd w:id="11"/>
      <w:r>
        <w:rPr>
          <w:rStyle w:val="Hyperlink"/>
        </w:rPr>
        <w:fldChar w:fldCharType="end"/>
      </w:r>
      <w:hyperlink r:id="rId20"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12"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2"/>
      <w:r>
        <w:rPr>
          <w:rStyle w:val="Hyperlink"/>
        </w:rPr>
        <w:fldChar w:fldCharType="end"/>
      </w:r>
    </w:p>
    <w:bookmarkStart w:id="13"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3"/>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4"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4"/>
      <w:r>
        <w:rPr>
          <w:rStyle w:val="Hyperlink"/>
        </w:rPr>
        <w:fldChar w:fldCharType="end"/>
      </w:r>
      <w:hyperlink r:id="rId23"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lastRenderedPageBreak/>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rsidP="001279D3">
      <w:pPr>
        <w:numPr>
          <w:ilvl w:val="0"/>
          <w:numId w:val="10"/>
        </w:numPr>
        <w:spacing w:after="22"/>
        <w:ind w:right="14" w:hanging="360"/>
      </w:pPr>
      <w:r>
        <w:t xml:space="preserve">7 (Payment, VAT and Call-Off Contract charges) </w:t>
      </w:r>
    </w:p>
    <w:p w14:paraId="41F06ECC" w14:textId="77777777" w:rsidR="008D081B" w:rsidRDefault="00EE1E18" w:rsidP="001279D3">
      <w:pPr>
        <w:numPr>
          <w:ilvl w:val="0"/>
          <w:numId w:val="10"/>
        </w:numPr>
        <w:spacing w:after="25"/>
        <w:ind w:right="14" w:hanging="360"/>
      </w:pPr>
      <w:r>
        <w:t xml:space="preserve">8 (Recovery of sums due and right of set-off) </w:t>
      </w:r>
    </w:p>
    <w:p w14:paraId="3FD75C41" w14:textId="77777777" w:rsidR="008D081B" w:rsidRDefault="00EE1E18" w:rsidP="001279D3">
      <w:pPr>
        <w:numPr>
          <w:ilvl w:val="0"/>
          <w:numId w:val="10"/>
        </w:numPr>
        <w:spacing w:after="24"/>
        <w:ind w:right="14" w:hanging="360"/>
      </w:pPr>
      <w:r>
        <w:t xml:space="preserve">9 (Insurance) </w:t>
      </w:r>
    </w:p>
    <w:p w14:paraId="43FB02C7" w14:textId="77777777" w:rsidR="008D081B" w:rsidRDefault="00EE1E18" w:rsidP="001279D3">
      <w:pPr>
        <w:numPr>
          <w:ilvl w:val="0"/>
          <w:numId w:val="10"/>
        </w:numPr>
        <w:spacing w:after="23"/>
        <w:ind w:right="14" w:hanging="360"/>
      </w:pPr>
      <w:r>
        <w:t xml:space="preserve">10 (Confidentiality) </w:t>
      </w:r>
    </w:p>
    <w:p w14:paraId="0FA66BFB" w14:textId="77777777" w:rsidR="008D081B" w:rsidRDefault="00EE1E18" w:rsidP="001279D3">
      <w:pPr>
        <w:numPr>
          <w:ilvl w:val="0"/>
          <w:numId w:val="10"/>
        </w:numPr>
        <w:spacing w:after="23"/>
        <w:ind w:right="14" w:hanging="360"/>
      </w:pPr>
      <w:r>
        <w:t xml:space="preserve">11 (Intellectual property rights) </w:t>
      </w:r>
    </w:p>
    <w:p w14:paraId="7E892DEF" w14:textId="77777777" w:rsidR="008D081B" w:rsidRDefault="00EE1E18" w:rsidP="001279D3">
      <w:pPr>
        <w:numPr>
          <w:ilvl w:val="0"/>
          <w:numId w:val="10"/>
        </w:numPr>
        <w:spacing w:after="24"/>
        <w:ind w:right="14" w:hanging="360"/>
      </w:pPr>
      <w:r>
        <w:t xml:space="preserve">12 (Protection of information) </w:t>
      </w:r>
    </w:p>
    <w:p w14:paraId="6FB41B0A" w14:textId="77777777" w:rsidR="008D081B" w:rsidRDefault="00EE1E18" w:rsidP="001279D3">
      <w:pPr>
        <w:numPr>
          <w:ilvl w:val="0"/>
          <w:numId w:val="10"/>
        </w:numPr>
        <w:spacing w:after="18"/>
        <w:ind w:right="14" w:hanging="360"/>
      </w:pPr>
      <w:r>
        <w:t xml:space="preserve">13 (Buyer data) </w:t>
      </w:r>
    </w:p>
    <w:p w14:paraId="6B7E3A27" w14:textId="77777777" w:rsidR="008D081B" w:rsidRDefault="00EE1E18" w:rsidP="001279D3">
      <w:pPr>
        <w:numPr>
          <w:ilvl w:val="0"/>
          <w:numId w:val="10"/>
        </w:numPr>
        <w:ind w:right="14" w:hanging="360"/>
      </w:pPr>
      <w:r>
        <w:t xml:space="preserve">19 (Consequences of suspension, ending and expiry) </w:t>
      </w:r>
    </w:p>
    <w:p w14:paraId="6489DD2E" w14:textId="77777777" w:rsidR="008D081B" w:rsidRDefault="00EE1E18" w:rsidP="001279D3">
      <w:pPr>
        <w:numPr>
          <w:ilvl w:val="0"/>
          <w:numId w:val="10"/>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rsidP="001279D3">
      <w:pPr>
        <w:numPr>
          <w:ilvl w:val="2"/>
          <w:numId w:val="11"/>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rsidP="001279D3">
      <w:pPr>
        <w:numPr>
          <w:ilvl w:val="2"/>
          <w:numId w:val="11"/>
        </w:numPr>
        <w:ind w:right="14" w:hanging="720"/>
      </w:pPr>
      <w:r>
        <w:t xml:space="preserve">return any materials created by the Supplier under this Call-Off Contract if the IPRs are owned by the Buyer </w:t>
      </w:r>
    </w:p>
    <w:p w14:paraId="1B7BAD23" w14:textId="77777777" w:rsidR="008D081B" w:rsidRDefault="00EE1E18" w:rsidP="001279D3">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rsidP="001279D3">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rsidP="001279D3">
      <w:pPr>
        <w:numPr>
          <w:ilvl w:val="2"/>
          <w:numId w:val="11"/>
        </w:numPr>
        <w:ind w:right="14" w:hanging="720"/>
      </w:pPr>
      <w:r>
        <w:t xml:space="preserve">work with the Buyer on any ongoing work </w:t>
      </w:r>
    </w:p>
    <w:p w14:paraId="6299C22B" w14:textId="77777777" w:rsidR="008D081B" w:rsidRDefault="00EE1E18" w:rsidP="001279D3">
      <w:pPr>
        <w:numPr>
          <w:ilvl w:val="2"/>
          <w:numId w:val="11"/>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rsidP="001279D3">
      <w:pPr>
        <w:numPr>
          <w:ilvl w:val="1"/>
          <w:numId w:val="12"/>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rsidP="001279D3">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D5F1A7E" w:rsidR="008D081B" w:rsidRDefault="00EE1E18" w:rsidP="001279D3">
      <w:pPr>
        <w:numPr>
          <w:ilvl w:val="0"/>
          <w:numId w:val="13"/>
        </w:numPr>
        <w:spacing w:after="113"/>
        <w:ind w:right="14" w:hanging="360"/>
      </w:pPr>
      <w:r>
        <w:t xml:space="preserve">Manner of delivery: email </w:t>
      </w:r>
      <w:r w:rsidR="00770C39">
        <w:t>to notices@equalexperts.com</w:t>
      </w:r>
    </w:p>
    <w:p w14:paraId="45B9BB99" w14:textId="77777777" w:rsidR="008D081B" w:rsidRDefault="00EE1E18" w:rsidP="001279D3">
      <w:pPr>
        <w:numPr>
          <w:ilvl w:val="0"/>
          <w:numId w:val="13"/>
        </w:numPr>
        <w:ind w:right="14" w:hanging="360"/>
      </w:pPr>
      <w:r>
        <w:t xml:space="preserve">Deemed time of delivery: 9am on the first Working Day after sending </w:t>
      </w:r>
    </w:p>
    <w:p w14:paraId="015EAF9B" w14:textId="77777777" w:rsidR="008D081B" w:rsidRDefault="00EE1E18" w:rsidP="001279D3">
      <w:pPr>
        <w:numPr>
          <w:ilvl w:val="0"/>
          <w:numId w:val="13"/>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w:t>
      </w:r>
      <w:proofErr w:type="gramStart"/>
      <w:r>
        <w:t>Of</w:t>
      </w:r>
      <w:proofErr w:type="gramEnd"/>
      <w:r>
        <w:t xml:space="preserve">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rsidP="001279D3">
      <w:pPr>
        <w:numPr>
          <w:ilvl w:val="0"/>
          <w:numId w:val="14"/>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rsidP="001279D3">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A92CA4" w14:textId="77777777" w:rsidR="008D081B" w:rsidRDefault="00EE1E18" w:rsidP="001279D3">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rsidP="001279D3">
      <w:pPr>
        <w:numPr>
          <w:ilvl w:val="1"/>
          <w:numId w:val="14"/>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rsidP="001279D3">
      <w:pPr>
        <w:numPr>
          <w:ilvl w:val="2"/>
          <w:numId w:val="14"/>
        </w:numPr>
        <w:tabs>
          <w:tab w:val="left" w:pos="3686"/>
        </w:tabs>
        <w:ind w:left="2410" w:right="14" w:hanging="721"/>
      </w:pPr>
      <w:r>
        <w:t xml:space="preserve">its failure to comply with the provisions of this clause </w:t>
      </w:r>
    </w:p>
    <w:p w14:paraId="2E9411B1" w14:textId="77777777" w:rsidR="008D081B" w:rsidRDefault="00EE1E18" w:rsidP="001279D3">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rsidP="001279D3">
      <w:pPr>
        <w:numPr>
          <w:ilvl w:val="1"/>
          <w:numId w:val="14"/>
        </w:numPr>
        <w:ind w:left="1701" w:right="14" w:hanging="567"/>
      </w:pPr>
      <w:r>
        <w:t xml:space="preserve">The provisions of this clause apply during the Term of this Call-Off Contract and indefinitely after it Ends or expires. </w:t>
      </w:r>
    </w:p>
    <w:p w14:paraId="5F88D11D" w14:textId="77777777" w:rsidR="008D081B" w:rsidRDefault="00EE1E18" w:rsidP="001279D3">
      <w:pPr>
        <w:numPr>
          <w:ilvl w:val="1"/>
          <w:numId w:val="1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77777777" w:rsidR="008D081B" w:rsidRDefault="00EE1E18">
      <w:pPr>
        <w:pStyle w:val="Heading1"/>
        <w:pageBreakBefore/>
        <w:spacing w:after="81"/>
        <w:ind w:left="1113" w:firstLine="1118"/>
      </w:pPr>
      <w:bookmarkStart w:id="15" w:name="_heading=h.3znysh7"/>
      <w:bookmarkEnd w:id="15"/>
      <w:r>
        <w:lastRenderedPageBreak/>
        <w:t xml:space="preserve">Schedule 1: Services </w:t>
      </w:r>
    </w:p>
    <w:p w14:paraId="5E04115D" w14:textId="77777777" w:rsidR="003B4F6C" w:rsidRPr="001D3DAE" w:rsidRDefault="003B4F6C" w:rsidP="001279D3">
      <w:pPr>
        <w:pStyle w:val="ListParagraph"/>
        <w:numPr>
          <w:ilvl w:val="0"/>
          <w:numId w:val="29"/>
        </w:numPr>
        <w:tabs>
          <w:tab w:val="center" w:pos="1688"/>
          <w:tab w:val="center" w:pos="5137"/>
        </w:tabs>
        <w:spacing w:after="250" w:line="259" w:lineRule="auto"/>
        <w:rPr>
          <w:b/>
          <w:sz w:val="28"/>
        </w:rPr>
      </w:pPr>
      <w:r w:rsidRPr="001D3DAE">
        <w:rPr>
          <w:b/>
          <w:sz w:val="28"/>
        </w:rPr>
        <w:t>PURPOSE</w:t>
      </w:r>
    </w:p>
    <w:p w14:paraId="4794351C" w14:textId="3C96693E" w:rsidR="003B4F6C" w:rsidRDefault="003B4F6C"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The purpose of this document is to provide a statement of requirements for a 4-year contract with UX Forms to complete the front-end build and ongoing support of the online Share Your Experience (or </w:t>
      </w:r>
      <w:r w:rsidR="00DF5F61">
        <w:rPr>
          <w:sz w:val="24"/>
          <w:szCs w:val="24"/>
        </w:rPr>
        <w:t>Every Story Matters</w:t>
      </w:r>
      <w:r>
        <w:rPr>
          <w:sz w:val="24"/>
          <w:szCs w:val="24"/>
        </w:rPr>
        <w:t xml:space="preserve">) form. This is essential for the ongoing work of the Covid 19 Inquiry and </w:t>
      </w:r>
      <w:r w:rsidR="00DF5F61">
        <w:rPr>
          <w:sz w:val="24"/>
          <w:szCs w:val="24"/>
        </w:rPr>
        <w:t>Every Story Matters</w:t>
      </w:r>
      <w:r>
        <w:rPr>
          <w:sz w:val="24"/>
          <w:szCs w:val="24"/>
        </w:rPr>
        <w:t xml:space="preserve">. </w:t>
      </w:r>
    </w:p>
    <w:p w14:paraId="0F1939E0" w14:textId="2583A783" w:rsidR="001D3DAE" w:rsidRPr="001D3DAE" w:rsidRDefault="001D3DAE" w:rsidP="001279D3">
      <w:pPr>
        <w:pStyle w:val="ListParagraph"/>
        <w:numPr>
          <w:ilvl w:val="0"/>
          <w:numId w:val="29"/>
        </w:numPr>
        <w:tabs>
          <w:tab w:val="center" w:pos="1688"/>
          <w:tab w:val="center" w:pos="5137"/>
        </w:tabs>
        <w:spacing w:after="250" w:line="259" w:lineRule="auto"/>
        <w:rPr>
          <w:b/>
          <w:sz w:val="28"/>
        </w:rPr>
      </w:pPr>
      <w:r w:rsidRPr="001D3DAE">
        <w:rPr>
          <w:b/>
          <w:sz w:val="28"/>
        </w:rPr>
        <w:t>BACKGROUND TO THE CONTRACTING AUTHORITY</w:t>
      </w:r>
    </w:p>
    <w:p w14:paraId="1B9A6F42" w14:textId="10E76643" w:rsidR="001D3DAE" w:rsidRP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The Digital Delivery team is part of the Cabinet Office directorate. </w:t>
      </w:r>
    </w:p>
    <w:p w14:paraId="0EAAEA4E" w14:textId="1624CC1B" w:rsid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 Our vision is to use digital thinking to create exemplary products and services that sustain and strengthen the Cabinet Office as an effective organisation at the heart of Government.</w:t>
      </w:r>
    </w:p>
    <w:p w14:paraId="7A144359" w14:textId="1B3B0973" w:rsidR="001D3DAE" w:rsidRDefault="001D3DAE" w:rsidP="001279D3">
      <w:pPr>
        <w:pStyle w:val="Heading2"/>
        <w:keepNext w:val="0"/>
        <w:keepLines w:val="0"/>
        <w:numPr>
          <w:ilvl w:val="2"/>
          <w:numId w:val="29"/>
        </w:numPr>
        <w:suppressAutoHyphens w:val="0"/>
        <w:autoSpaceDN/>
        <w:adjustRightInd w:val="0"/>
        <w:spacing w:after="120" w:line="240" w:lineRule="auto"/>
        <w:jc w:val="both"/>
        <w:textAlignment w:val="auto"/>
        <w:rPr>
          <w:color w:val="auto"/>
          <w:sz w:val="24"/>
          <w:szCs w:val="24"/>
        </w:rPr>
      </w:pPr>
      <w:r>
        <w:rPr>
          <w:sz w:val="24"/>
          <w:szCs w:val="24"/>
        </w:rPr>
        <w:t>Our mission is to be an organisation with people at its heart that is the preferred delivery partner for the Cabinet Office.</w:t>
      </w:r>
    </w:p>
    <w:p w14:paraId="7668B4A6" w14:textId="77777777" w:rsidR="001D3DAE" w:rsidRDefault="001D3DAE" w:rsidP="001279D3">
      <w:pPr>
        <w:pStyle w:val="Heading2"/>
        <w:keepNext w:val="0"/>
        <w:keepLines w:val="0"/>
        <w:numPr>
          <w:ilvl w:val="2"/>
          <w:numId w:val="29"/>
        </w:numPr>
        <w:suppressAutoHyphens w:val="0"/>
        <w:autoSpaceDN/>
        <w:adjustRightInd w:val="0"/>
        <w:spacing w:after="120" w:line="240" w:lineRule="auto"/>
        <w:jc w:val="both"/>
        <w:textAlignment w:val="auto"/>
        <w:rPr>
          <w:sz w:val="24"/>
          <w:szCs w:val="24"/>
        </w:rPr>
      </w:pPr>
      <w:r>
        <w:rPr>
          <w:sz w:val="24"/>
          <w:szCs w:val="24"/>
        </w:rPr>
        <w:t>We champion and build confidence in digital and DDaT ways of working by creating, maintaining and enhancing simple and impactful products and services that solve problems for our users in the right way.</w:t>
      </w:r>
    </w:p>
    <w:p w14:paraId="29E7464F" w14:textId="77777777" w:rsidR="001D3DAE" w:rsidRDefault="001D3DAE" w:rsidP="001279D3">
      <w:pPr>
        <w:pStyle w:val="Heading2"/>
        <w:keepNext w:val="0"/>
        <w:keepLines w:val="0"/>
        <w:numPr>
          <w:ilvl w:val="2"/>
          <w:numId w:val="29"/>
        </w:numPr>
        <w:suppressAutoHyphens w:val="0"/>
        <w:autoSpaceDN/>
        <w:adjustRightInd w:val="0"/>
        <w:spacing w:after="120" w:line="240" w:lineRule="auto"/>
        <w:jc w:val="both"/>
        <w:textAlignment w:val="auto"/>
        <w:rPr>
          <w:sz w:val="24"/>
          <w:szCs w:val="24"/>
        </w:rPr>
      </w:pPr>
      <w:r>
        <w:rPr>
          <w:sz w:val="24"/>
          <w:szCs w:val="24"/>
        </w:rPr>
        <w:t>We underpin this with a strong culture of collaboration, trust and respect that enables us all to perform at our best.</w:t>
      </w:r>
    </w:p>
    <w:p w14:paraId="47F583FB" w14:textId="7A91EBE9" w:rsidR="001D3DAE" w:rsidRDefault="001D3DAE" w:rsidP="001279D3">
      <w:pPr>
        <w:pStyle w:val="ListParagraph"/>
        <w:numPr>
          <w:ilvl w:val="0"/>
          <w:numId w:val="29"/>
        </w:numPr>
        <w:tabs>
          <w:tab w:val="center" w:pos="1688"/>
          <w:tab w:val="center" w:pos="5137"/>
        </w:tabs>
        <w:spacing w:after="250" w:line="259" w:lineRule="auto"/>
        <w:rPr>
          <w:b/>
          <w:sz w:val="28"/>
        </w:rPr>
      </w:pPr>
      <w:r w:rsidRPr="001D3DAE">
        <w:rPr>
          <w:b/>
          <w:sz w:val="28"/>
        </w:rPr>
        <w:t>B</w:t>
      </w:r>
      <w:r>
        <w:rPr>
          <w:b/>
          <w:sz w:val="28"/>
        </w:rPr>
        <w:t>ACKGROUND TO REQUIREMENT/</w:t>
      </w:r>
      <w:r w:rsidRPr="001D3DAE">
        <w:rPr>
          <w:b/>
          <w:sz w:val="28"/>
        </w:rPr>
        <w:t xml:space="preserve">OVERVIEW </w:t>
      </w:r>
      <w:r>
        <w:rPr>
          <w:b/>
          <w:sz w:val="28"/>
        </w:rPr>
        <w:t>OF REQUIREMENT</w:t>
      </w:r>
    </w:p>
    <w:p w14:paraId="367DCF6B" w14:textId="43F62D25" w:rsidR="001D3DAE" w:rsidRP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 </w:t>
      </w:r>
      <w:r w:rsidRPr="001D3DAE">
        <w:rPr>
          <w:sz w:val="24"/>
          <w:szCs w:val="24"/>
        </w:rPr>
        <w:t>The Covid Inquiry business unit approached CO Digital in April 2022 with a brief to create an online form for the public to share their experiences of the pandemic. These experiences will help the legal team to paint a picture of that time and the affect the pandemic had on the public. This part of the Inquiry is known as ‘</w:t>
      </w:r>
      <w:r w:rsidR="00DF5F61">
        <w:rPr>
          <w:sz w:val="24"/>
          <w:szCs w:val="24"/>
        </w:rPr>
        <w:t>Every Story Matters</w:t>
      </w:r>
      <w:r w:rsidRPr="001D3DAE">
        <w:rPr>
          <w:sz w:val="24"/>
          <w:szCs w:val="24"/>
        </w:rPr>
        <w:t xml:space="preserve">’ or ‘Share your experience form’ and is currently being branded separately to the Inquiry. </w:t>
      </w:r>
    </w:p>
    <w:p w14:paraId="59A19ABA" w14:textId="69AACFD5" w:rsidR="001D3DAE" w:rsidRP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 </w:t>
      </w:r>
      <w:r w:rsidRPr="001D3DAE">
        <w:rPr>
          <w:sz w:val="24"/>
          <w:szCs w:val="24"/>
        </w:rPr>
        <w:t xml:space="preserve">The Chair of the Inquiry made a promise to the public that this capability would be available in Autumn 2022 and as such, at the end of Discovery phase CO Digital proposed an ‘interim’ solution in order to make that commitment. This interim form was created using Smart Survey and launched in November 2022. </w:t>
      </w:r>
    </w:p>
    <w:p w14:paraId="1C64251E" w14:textId="58F3FEE3" w:rsidR="001D3DAE" w:rsidRP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 </w:t>
      </w:r>
      <w:r w:rsidRPr="001D3DAE">
        <w:rPr>
          <w:sz w:val="24"/>
          <w:szCs w:val="24"/>
        </w:rPr>
        <w:t xml:space="preserve">Since launch, the Inquiry have onboarded both research and comms suppliers as well as made various decisions around business needs that lacked focus when the interim form was launched. As such, it has been agreed that Smart Survey is no longer fit for purpose based on not being able to accommodate new and emerging business and user needs. </w:t>
      </w:r>
    </w:p>
    <w:p w14:paraId="48F0A3C0" w14:textId="23862282" w:rsid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 </w:t>
      </w:r>
      <w:r w:rsidRPr="001D3DAE">
        <w:rPr>
          <w:sz w:val="24"/>
          <w:szCs w:val="24"/>
        </w:rPr>
        <w:t xml:space="preserve">The next iteration of the form (or ‘Full Form’) has undergone investigation from the CO Digital team culminating in an options paper laying out the four platform options for the Inquiry to consider: </w:t>
      </w:r>
    </w:p>
    <w:p w14:paraId="1019BB0C"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color w:val="auto"/>
          <w:sz w:val="24"/>
        </w:rPr>
      </w:pPr>
      <w:r w:rsidRPr="001D3DAE">
        <w:rPr>
          <w:sz w:val="24"/>
        </w:rPr>
        <w:t>Remain with Smart Survey</w:t>
      </w:r>
    </w:p>
    <w:p w14:paraId="46297009" w14:textId="77777777" w:rsid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Qualtrics</w:t>
      </w:r>
    </w:p>
    <w:p w14:paraId="3EBBD758" w14:textId="77777777" w:rsid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UX Forms</w:t>
      </w:r>
    </w:p>
    <w:p w14:paraId="47412F26" w14:textId="77777777" w:rsid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Build from scratch</w:t>
      </w:r>
    </w:p>
    <w:p w14:paraId="2ABA9907" w14:textId="77777777" w:rsidR="001D3DAE" w:rsidRDefault="001D3DAE" w:rsidP="001D3DAE">
      <w:pPr>
        <w:spacing w:line="256" w:lineRule="auto"/>
        <w:ind w:left="1440"/>
        <w:jc w:val="both"/>
        <w:rPr>
          <w:sz w:val="24"/>
        </w:rPr>
      </w:pPr>
    </w:p>
    <w:p w14:paraId="70F4E79F" w14:textId="2F5B3FF5" w:rsidR="001D3DAE" w:rsidRP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 </w:t>
      </w:r>
      <w:r w:rsidRPr="001D3DAE">
        <w:rPr>
          <w:sz w:val="24"/>
          <w:szCs w:val="24"/>
        </w:rPr>
        <w:t xml:space="preserve">Considering the cost, time, business and user needs it has been decided that UX Forms is the best option for the rest of the Inquiry’s lifecycle (32 months). </w:t>
      </w:r>
    </w:p>
    <w:p w14:paraId="7E66BD9D" w14:textId="7B220364" w:rsidR="001D3DAE" w:rsidRPr="001D3DAE" w:rsidRDefault="001D3DAE" w:rsidP="001279D3">
      <w:pPr>
        <w:pStyle w:val="Heading2"/>
        <w:keepNext w:val="0"/>
        <w:keepLines w:val="0"/>
        <w:numPr>
          <w:ilvl w:val="1"/>
          <w:numId w:val="29"/>
        </w:numPr>
        <w:suppressAutoHyphens w:val="0"/>
        <w:autoSpaceDN/>
        <w:adjustRightInd w:val="0"/>
        <w:spacing w:after="120" w:line="240" w:lineRule="auto"/>
        <w:jc w:val="both"/>
        <w:textAlignment w:val="auto"/>
        <w:rPr>
          <w:sz w:val="24"/>
          <w:szCs w:val="24"/>
        </w:rPr>
      </w:pPr>
      <w:r>
        <w:rPr>
          <w:sz w:val="24"/>
          <w:szCs w:val="24"/>
        </w:rPr>
        <w:t xml:space="preserve"> </w:t>
      </w:r>
      <w:r w:rsidRPr="001D3DAE">
        <w:rPr>
          <w:sz w:val="24"/>
          <w:szCs w:val="24"/>
        </w:rPr>
        <w:t xml:space="preserve">4742 members of the public have submitted their experiences (as of 21/12/22) and there are various known issues with the live form which are fully laid out </w:t>
      </w:r>
      <w:hyperlink r:id="rId24" w:history="1">
        <w:r w:rsidRPr="001D3DAE">
          <w:rPr>
            <w:szCs w:val="24"/>
          </w:rPr>
          <w:t>here</w:t>
        </w:r>
      </w:hyperlink>
      <w:r w:rsidRPr="001D3DAE">
        <w:rPr>
          <w:sz w:val="24"/>
          <w:szCs w:val="24"/>
        </w:rPr>
        <w:t xml:space="preserve"> and in summary: </w:t>
      </w:r>
    </w:p>
    <w:p w14:paraId="3C090873"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Clicking ‘Back’ in the browser kills the user’s session</w:t>
      </w:r>
    </w:p>
    <w:p w14:paraId="4195E843" w14:textId="77777777" w:rsid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The character limits on the open text fields are currently restricted to around 5000 words. There is currently no functionality whereby the user can see the words/characters counting down</w:t>
      </w:r>
    </w:p>
    <w:p w14:paraId="2EFC2CEE" w14:textId="77777777" w:rsid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Strict interpretation of HTML standards and not necessarily all about accessibility requirements. Our accessible theme takes a pragmatic approach that manipulates the existing code with JS to make it WCAG compliant but is not ideal</w:t>
      </w:r>
    </w:p>
    <w:p w14:paraId="1B547118" w14:textId="77777777" w:rsidR="001D3DAE" w:rsidRDefault="001D3DAE" w:rsidP="001D3DAE">
      <w:pPr>
        <w:spacing w:line="256" w:lineRule="auto"/>
        <w:ind w:left="1800"/>
        <w:jc w:val="both"/>
        <w:rPr>
          <w:sz w:val="24"/>
        </w:rPr>
      </w:pPr>
    </w:p>
    <w:p w14:paraId="118355E7" w14:textId="77777777" w:rsidR="001D3DAE" w:rsidRDefault="001D3DAE" w:rsidP="001279D3">
      <w:pPr>
        <w:pStyle w:val="Heading2"/>
        <w:keepNext w:val="0"/>
        <w:keepLines w:val="0"/>
        <w:numPr>
          <w:ilvl w:val="1"/>
          <w:numId w:val="29"/>
        </w:numPr>
        <w:suppressAutoHyphens w:val="0"/>
        <w:autoSpaceDN/>
        <w:adjustRightInd w:val="0"/>
        <w:spacing w:after="120" w:line="240" w:lineRule="auto"/>
        <w:textAlignment w:val="auto"/>
        <w:rPr>
          <w:sz w:val="24"/>
        </w:rPr>
      </w:pPr>
      <w:r w:rsidRPr="001D3DAE">
        <w:rPr>
          <w:sz w:val="24"/>
          <w:szCs w:val="24"/>
        </w:rPr>
        <w:t>Smart Survey also does not support required business needs/requirements that have since been identified, namely:</w:t>
      </w:r>
      <w:r>
        <w:rPr>
          <w:sz w:val="24"/>
        </w:rPr>
        <w:br/>
      </w:r>
    </w:p>
    <w:p w14:paraId="76832A86" w14:textId="77777777" w:rsid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Save and resume without capturing user’s email addresses</w:t>
      </w:r>
    </w:p>
    <w:p w14:paraId="4B451F5A" w14:textId="6993E597" w:rsidR="001D3DAE" w:rsidRDefault="001D3DAE" w:rsidP="001279D3">
      <w:pPr>
        <w:pStyle w:val="ListParagraph"/>
        <w:numPr>
          <w:ilvl w:val="0"/>
          <w:numId w:val="32"/>
        </w:numPr>
        <w:suppressAutoHyphens w:val="0"/>
        <w:autoSpaceDN/>
        <w:spacing w:after="0" w:line="256" w:lineRule="auto"/>
        <w:jc w:val="both"/>
        <w:textAlignment w:val="auto"/>
        <w:rPr>
          <w:sz w:val="24"/>
        </w:rPr>
      </w:pPr>
      <w:r>
        <w:rPr>
          <w:sz w:val="24"/>
        </w:rPr>
        <w:t>Complex routing for different users (by age)</w:t>
      </w:r>
    </w:p>
    <w:p w14:paraId="69DBC8C4" w14:textId="77777777" w:rsidR="001D3DAE" w:rsidRPr="001D3DAE" w:rsidRDefault="001D3DAE" w:rsidP="001D3DAE">
      <w:pPr>
        <w:pStyle w:val="ListParagraph"/>
        <w:suppressAutoHyphens w:val="0"/>
        <w:autoSpaceDN/>
        <w:spacing w:after="0" w:line="256" w:lineRule="auto"/>
        <w:ind w:left="2680" w:firstLine="0"/>
        <w:jc w:val="both"/>
        <w:textAlignment w:val="auto"/>
        <w:rPr>
          <w:sz w:val="24"/>
        </w:rPr>
      </w:pPr>
    </w:p>
    <w:p w14:paraId="0376442A" w14:textId="31003AEA" w:rsidR="001D3DAE" w:rsidRPr="001D3DAE" w:rsidRDefault="001D3DAE" w:rsidP="001279D3">
      <w:pPr>
        <w:pStyle w:val="Heading2"/>
        <w:keepNext w:val="0"/>
        <w:keepLines w:val="0"/>
        <w:numPr>
          <w:ilvl w:val="1"/>
          <w:numId w:val="29"/>
        </w:numPr>
        <w:suppressAutoHyphens w:val="0"/>
        <w:autoSpaceDN/>
        <w:adjustRightInd w:val="0"/>
        <w:spacing w:after="120" w:line="240" w:lineRule="auto"/>
        <w:textAlignment w:val="auto"/>
        <w:rPr>
          <w:sz w:val="24"/>
          <w:szCs w:val="24"/>
        </w:rPr>
      </w:pPr>
      <w:r>
        <w:rPr>
          <w:sz w:val="24"/>
          <w:szCs w:val="24"/>
        </w:rPr>
        <w:t xml:space="preserve"> This proposal is to change the SaaS supplier from Smart Survey to UX Forms. This change is required as an upgrade to the current form with one that will meet the </w:t>
      </w:r>
      <w:proofErr w:type="gramStart"/>
      <w:r>
        <w:rPr>
          <w:sz w:val="24"/>
          <w:szCs w:val="24"/>
        </w:rPr>
        <w:t>long term</w:t>
      </w:r>
      <w:proofErr w:type="gramEnd"/>
      <w:r>
        <w:rPr>
          <w:sz w:val="24"/>
          <w:szCs w:val="24"/>
        </w:rPr>
        <w:t xml:space="preserve"> objectives of the Inquiry, which is to:</w:t>
      </w:r>
    </w:p>
    <w:p w14:paraId="6B21A9F7"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Enhance the findings and recommendations of the Inquiry by gathering and incorporating the public's experience of the pandemic</w:t>
      </w:r>
    </w:p>
    <w:p w14:paraId="0582571B"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Build public trust</w:t>
      </w:r>
    </w:p>
    <w:p w14:paraId="74544959"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Maximise the use of public money</w:t>
      </w:r>
    </w:p>
    <w:p w14:paraId="608ED16B" w14:textId="77777777" w:rsidR="001D3DAE" w:rsidRDefault="001D3DAE" w:rsidP="001279D3">
      <w:pPr>
        <w:pStyle w:val="Heading2"/>
        <w:keepNext w:val="0"/>
        <w:keepLines w:val="0"/>
        <w:numPr>
          <w:ilvl w:val="0"/>
          <w:numId w:val="36"/>
        </w:numPr>
        <w:suppressAutoHyphens w:val="0"/>
        <w:autoSpaceDN/>
        <w:adjustRightInd w:val="0"/>
        <w:spacing w:after="120" w:line="240" w:lineRule="auto"/>
        <w:jc w:val="both"/>
        <w:textAlignment w:val="auto"/>
        <w:rPr>
          <w:sz w:val="24"/>
          <w:szCs w:val="24"/>
        </w:rPr>
      </w:pPr>
      <w:r>
        <w:rPr>
          <w:sz w:val="24"/>
          <w:szCs w:val="24"/>
        </w:rPr>
        <w:t>In order to do this the form must be updated to include these additional business needs:</w:t>
      </w:r>
    </w:p>
    <w:p w14:paraId="6204D9E6"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 xml:space="preserve">Save and return without email capture capabilities </w:t>
      </w:r>
    </w:p>
    <w:p w14:paraId="6F283933"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Complex routing options</w:t>
      </w:r>
    </w:p>
    <w:p w14:paraId="752741E6"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Ability to go back by using the back button in browser</w:t>
      </w:r>
    </w:p>
    <w:p w14:paraId="7E1815CD" w14:textId="77777777" w:rsidR="001D3DAE" w:rsidRP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Fully accessible form</w:t>
      </w:r>
    </w:p>
    <w:p w14:paraId="66607972" w14:textId="77777777" w:rsidR="001D3DAE" w:rsidRDefault="001D3DAE" w:rsidP="001279D3">
      <w:pPr>
        <w:pStyle w:val="ListParagraph"/>
        <w:numPr>
          <w:ilvl w:val="0"/>
          <w:numId w:val="32"/>
        </w:numPr>
        <w:suppressAutoHyphens w:val="0"/>
        <w:autoSpaceDN/>
        <w:spacing w:after="0" w:line="256" w:lineRule="auto"/>
        <w:jc w:val="both"/>
        <w:textAlignment w:val="auto"/>
        <w:rPr>
          <w:sz w:val="24"/>
        </w:rPr>
      </w:pPr>
      <w:r w:rsidRPr="001D3DAE">
        <w:rPr>
          <w:sz w:val="24"/>
        </w:rPr>
        <w:t xml:space="preserve">No character </w:t>
      </w:r>
      <w:proofErr w:type="gramStart"/>
      <w:r w:rsidRPr="001D3DAE">
        <w:rPr>
          <w:sz w:val="24"/>
        </w:rPr>
        <w:t>limit</w:t>
      </w:r>
      <w:proofErr w:type="gramEnd"/>
    </w:p>
    <w:p w14:paraId="6CAABD9B" w14:textId="7717C7FF" w:rsidR="001D3DAE" w:rsidRPr="001D3DAE" w:rsidRDefault="001D3DAE" w:rsidP="001279D3">
      <w:pPr>
        <w:pStyle w:val="ListParagraph"/>
        <w:numPr>
          <w:ilvl w:val="0"/>
          <w:numId w:val="36"/>
        </w:numPr>
        <w:suppressAutoHyphens w:val="0"/>
        <w:autoSpaceDN/>
        <w:spacing w:after="0" w:line="256" w:lineRule="auto"/>
        <w:jc w:val="both"/>
        <w:textAlignment w:val="auto"/>
        <w:rPr>
          <w:sz w:val="24"/>
        </w:rPr>
      </w:pPr>
      <w:r w:rsidRPr="001D3DAE">
        <w:rPr>
          <w:sz w:val="24"/>
          <w:szCs w:val="24"/>
        </w:rPr>
        <w:t xml:space="preserve">None of these can currently be fully met in Smart Survey. </w:t>
      </w:r>
    </w:p>
    <w:p w14:paraId="6D38E010" w14:textId="77777777" w:rsidR="001D3DAE" w:rsidRDefault="001D3DAE" w:rsidP="001279D3">
      <w:pPr>
        <w:pStyle w:val="ListParagraph"/>
        <w:numPr>
          <w:ilvl w:val="0"/>
          <w:numId w:val="36"/>
        </w:numPr>
        <w:suppressAutoHyphens w:val="0"/>
        <w:autoSpaceDN/>
        <w:spacing w:after="0" w:line="256" w:lineRule="auto"/>
        <w:jc w:val="both"/>
        <w:textAlignment w:val="auto"/>
        <w:rPr>
          <w:sz w:val="24"/>
          <w:szCs w:val="24"/>
        </w:rPr>
      </w:pPr>
      <w:r>
        <w:rPr>
          <w:sz w:val="24"/>
          <w:szCs w:val="24"/>
        </w:rPr>
        <w:t>Through a thorough investigation and creation of a Technical Options Paper CO Digital and the Inquiry team have identified UX Forms as the SaaS vendor who can best meet the business and user needs whilst also being the most time and cost efficient.</w:t>
      </w:r>
    </w:p>
    <w:p w14:paraId="4B144DF8" w14:textId="77777777" w:rsidR="001D3DAE" w:rsidRPr="001D3DAE" w:rsidRDefault="001D3DAE" w:rsidP="001D3DAE">
      <w:pPr>
        <w:pStyle w:val="ListParagraph"/>
        <w:tabs>
          <w:tab w:val="center" w:pos="1688"/>
          <w:tab w:val="center" w:pos="5137"/>
        </w:tabs>
        <w:spacing w:after="250" w:line="259" w:lineRule="auto"/>
        <w:ind w:left="1960" w:firstLine="0"/>
        <w:rPr>
          <w:b/>
          <w:sz w:val="28"/>
        </w:rPr>
      </w:pPr>
    </w:p>
    <w:p w14:paraId="2DFA3788" w14:textId="2B7290C3" w:rsidR="001D3DAE" w:rsidRPr="001D3DAE" w:rsidRDefault="001D3DAE" w:rsidP="001279D3">
      <w:pPr>
        <w:pStyle w:val="Heading2"/>
        <w:keepNext w:val="0"/>
        <w:keepLines w:val="0"/>
        <w:numPr>
          <w:ilvl w:val="1"/>
          <w:numId w:val="29"/>
        </w:numPr>
        <w:suppressAutoHyphens w:val="0"/>
        <w:autoSpaceDN/>
        <w:adjustRightInd w:val="0"/>
        <w:spacing w:after="120" w:line="240" w:lineRule="auto"/>
        <w:textAlignment w:val="auto"/>
        <w:rPr>
          <w:sz w:val="24"/>
          <w:szCs w:val="24"/>
        </w:rPr>
      </w:pPr>
      <w:r>
        <w:rPr>
          <w:sz w:val="24"/>
          <w:szCs w:val="24"/>
        </w:rPr>
        <w:lastRenderedPageBreak/>
        <w:t xml:space="preserve"> </w:t>
      </w:r>
      <w:r w:rsidRPr="001D3DAE">
        <w:rPr>
          <w:sz w:val="24"/>
          <w:szCs w:val="24"/>
        </w:rPr>
        <w:t xml:space="preserve">This iteration of the form is key to the Inquiry’s legal proceedings and also to ensure trust from the public. A few key considerations to note:  </w:t>
      </w:r>
    </w:p>
    <w:p w14:paraId="7331332C" w14:textId="77777777" w:rsidR="001D3DAE" w:rsidRPr="001D3DAE" w:rsidRDefault="001D3DAE" w:rsidP="001279D3">
      <w:pPr>
        <w:pStyle w:val="ListParagraph"/>
        <w:numPr>
          <w:ilvl w:val="0"/>
          <w:numId w:val="32"/>
        </w:numPr>
        <w:suppressAutoHyphens w:val="0"/>
        <w:autoSpaceDN/>
        <w:spacing w:after="0" w:line="256" w:lineRule="auto"/>
        <w:textAlignment w:val="auto"/>
        <w:rPr>
          <w:sz w:val="24"/>
        </w:rPr>
      </w:pPr>
      <w:r>
        <w:rPr>
          <w:sz w:val="24"/>
        </w:rPr>
        <w:t>Due the longevity and wide-reaching impact of the Inquiry, a resilient, safe and efficient service provider is necessary</w:t>
      </w:r>
    </w:p>
    <w:p w14:paraId="418505DC" w14:textId="77777777" w:rsidR="001D3DAE" w:rsidRDefault="001D3DAE" w:rsidP="001279D3">
      <w:pPr>
        <w:pStyle w:val="ListParagraph"/>
        <w:numPr>
          <w:ilvl w:val="0"/>
          <w:numId w:val="32"/>
        </w:numPr>
        <w:suppressAutoHyphens w:val="0"/>
        <w:autoSpaceDN/>
        <w:spacing w:after="0" w:line="256" w:lineRule="auto"/>
        <w:textAlignment w:val="auto"/>
        <w:rPr>
          <w:sz w:val="24"/>
        </w:rPr>
      </w:pPr>
      <w:r>
        <w:rPr>
          <w:sz w:val="24"/>
        </w:rPr>
        <w:t>The LE is set to run until the end of 2025</w:t>
      </w:r>
    </w:p>
    <w:p w14:paraId="273EB1E6" w14:textId="77777777" w:rsidR="001D3DAE" w:rsidRDefault="001D3DAE" w:rsidP="001279D3">
      <w:pPr>
        <w:pStyle w:val="ListParagraph"/>
        <w:numPr>
          <w:ilvl w:val="0"/>
          <w:numId w:val="32"/>
        </w:numPr>
        <w:suppressAutoHyphens w:val="0"/>
        <w:autoSpaceDN/>
        <w:spacing w:after="0" w:line="256" w:lineRule="auto"/>
        <w:textAlignment w:val="auto"/>
        <w:rPr>
          <w:sz w:val="24"/>
        </w:rPr>
      </w:pPr>
      <w:r>
        <w:rPr>
          <w:sz w:val="24"/>
        </w:rPr>
        <w:t>Impact of the Inquiry will touch on multiple sectors (health, environment, education etc)</w:t>
      </w:r>
    </w:p>
    <w:p w14:paraId="2B3B8A64" w14:textId="77777777" w:rsidR="001D3DAE" w:rsidRDefault="001D3DAE" w:rsidP="001279D3">
      <w:pPr>
        <w:pStyle w:val="ListParagraph"/>
        <w:numPr>
          <w:ilvl w:val="0"/>
          <w:numId w:val="32"/>
        </w:numPr>
        <w:suppressAutoHyphens w:val="0"/>
        <w:autoSpaceDN/>
        <w:spacing w:after="0" w:line="256" w:lineRule="auto"/>
        <w:textAlignment w:val="auto"/>
        <w:rPr>
          <w:sz w:val="24"/>
        </w:rPr>
      </w:pPr>
      <w:r>
        <w:rPr>
          <w:sz w:val="24"/>
        </w:rPr>
        <w:t>Outcome of the Inquiry is set to cost billions and potentially save countless lives (financially immeasurable)</w:t>
      </w:r>
    </w:p>
    <w:p w14:paraId="2638DCE5" w14:textId="77777777" w:rsidR="001D3DAE" w:rsidRDefault="001D3DAE" w:rsidP="001279D3">
      <w:pPr>
        <w:pStyle w:val="ListParagraph"/>
        <w:numPr>
          <w:ilvl w:val="0"/>
          <w:numId w:val="32"/>
        </w:numPr>
        <w:suppressAutoHyphens w:val="0"/>
        <w:autoSpaceDN/>
        <w:spacing w:after="0" w:line="256" w:lineRule="auto"/>
        <w:textAlignment w:val="auto"/>
        <w:rPr>
          <w:sz w:val="24"/>
        </w:rPr>
      </w:pPr>
      <w:r>
        <w:rPr>
          <w:sz w:val="24"/>
        </w:rPr>
        <w:t>The LE represents the first and most likely to ever be, the largest invitation to submit personal experiences of the pandemic from the whole of the UK</w:t>
      </w:r>
    </w:p>
    <w:p w14:paraId="6E7F0A5D" w14:textId="77777777" w:rsidR="001D3DAE" w:rsidRDefault="001D3DAE" w:rsidP="001279D3">
      <w:pPr>
        <w:pStyle w:val="ListParagraph"/>
        <w:numPr>
          <w:ilvl w:val="0"/>
          <w:numId w:val="32"/>
        </w:numPr>
        <w:suppressAutoHyphens w:val="0"/>
        <w:autoSpaceDN/>
        <w:spacing w:after="0" w:line="256" w:lineRule="auto"/>
        <w:textAlignment w:val="auto"/>
        <w:rPr>
          <w:sz w:val="24"/>
        </w:rPr>
      </w:pPr>
      <w:r>
        <w:rPr>
          <w:sz w:val="24"/>
        </w:rPr>
        <w:t>The invitation includes a request for recommendations on how to improve UK’s response in the future</w:t>
      </w:r>
    </w:p>
    <w:p w14:paraId="1ABD9570" w14:textId="77777777" w:rsidR="001D3DAE" w:rsidRDefault="001D3DAE" w:rsidP="001279D3">
      <w:pPr>
        <w:pStyle w:val="ListParagraph"/>
        <w:numPr>
          <w:ilvl w:val="0"/>
          <w:numId w:val="32"/>
        </w:numPr>
        <w:suppressAutoHyphens w:val="0"/>
        <w:autoSpaceDN/>
        <w:spacing w:after="0" w:line="256" w:lineRule="auto"/>
        <w:textAlignment w:val="auto"/>
        <w:rPr>
          <w:sz w:val="24"/>
        </w:rPr>
      </w:pPr>
      <w:r>
        <w:rPr>
          <w:sz w:val="24"/>
        </w:rPr>
        <w:t xml:space="preserve">The potential for re-usability across </w:t>
      </w:r>
      <w:hyperlink r:id="rId25" w:history="1">
        <w:r w:rsidRPr="001D3DAE">
          <w:t>other inquiries in the future is high</w:t>
        </w:r>
      </w:hyperlink>
      <w:r>
        <w:rPr>
          <w:sz w:val="24"/>
        </w:rPr>
        <w:t>, thereby saving HMG future costs</w:t>
      </w:r>
      <w:r>
        <w:rPr>
          <w:sz w:val="24"/>
        </w:rPr>
        <w:br/>
      </w:r>
    </w:p>
    <w:p w14:paraId="3803F32A" w14:textId="77777777" w:rsidR="00437D21" w:rsidRDefault="00437D21" w:rsidP="001279D3">
      <w:pPr>
        <w:pStyle w:val="ListParagraph"/>
        <w:numPr>
          <w:ilvl w:val="0"/>
          <w:numId w:val="29"/>
        </w:numPr>
        <w:tabs>
          <w:tab w:val="center" w:pos="1688"/>
          <w:tab w:val="center" w:pos="5137"/>
        </w:tabs>
        <w:spacing w:after="250" w:line="259" w:lineRule="auto"/>
        <w:rPr>
          <w:b/>
          <w:sz w:val="28"/>
        </w:rPr>
      </w:pPr>
      <w:r>
        <w:rPr>
          <w:b/>
          <w:sz w:val="28"/>
        </w:rPr>
        <w:t>DEFINITIONS</w:t>
      </w:r>
    </w:p>
    <w:tbl>
      <w:tblPr>
        <w:tblW w:w="8295"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6"/>
        <w:gridCol w:w="6439"/>
      </w:tblGrid>
      <w:tr w:rsidR="00437D21" w14:paraId="7BAF63EF" w14:textId="77777777" w:rsidTr="00437D21">
        <w:trPr>
          <w:jc w:val="center"/>
        </w:trPr>
        <w:tc>
          <w:tcPr>
            <w:tcW w:w="1857" w:type="dxa"/>
            <w:tcBorders>
              <w:top w:val="single" w:sz="24" w:space="0" w:color="000000"/>
              <w:left w:val="single" w:sz="24" w:space="0" w:color="000000"/>
              <w:bottom w:val="single" w:sz="6" w:space="0" w:color="000000"/>
              <w:right w:val="single" w:sz="6" w:space="0" w:color="000000"/>
            </w:tcBorders>
            <w:shd w:val="clear" w:color="auto" w:fill="C6D9F1"/>
            <w:hideMark/>
          </w:tcPr>
          <w:p w14:paraId="52440E7F" w14:textId="77777777" w:rsidR="00437D21" w:rsidRDefault="00437D21">
            <w:pPr>
              <w:pStyle w:val="Heading2"/>
              <w:spacing w:after="120"/>
              <w:ind w:left="18" w:firstLine="0"/>
              <w:rPr>
                <w:color w:val="auto"/>
                <w:sz w:val="24"/>
                <w:szCs w:val="24"/>
                <w:highlight w:val="yellow"/>
              </w:rPr>
            </w:pPr>
            <w:r>
              <w:rPr>
                <w:b/>
                <w:sz w:val="24"/>
                <w:szCs w:val="24"/>
              </w:rPr>
              <w:t>Expression or Acronym</w:t>
            </w:r>
          </w:p>
        </w:tc>
        <w:tc>
          <w:tcPr>
            <w:tcW w:w="6442" w:type="dxa"/>
            <w:tcBorders>
              <w:top w:val="single" w:sz="24" w:space="0" w:color="000000"/>
              <w:left w:val="single" w:sz="6" w:space="0" w:color="000000"/>
              <w:bottom w:val="single" w:sz="6" w:space="0" w:color="000000"/>
              <w:right w:val="single" w:sz="24" w:space="0" w:color="000000"/>
            </w:tcBorders>
            <w:shd w:val="clear" w:color="auto" w:fill="C6D9F1"/>
            <w:hideMark/>
          </w:tcPr>
          <w:p w14:paraId="17ED0A43" w14:textId="77777777" w:rsidR="00437D21" w:rsidRDefault="00437D21">
            <w:pPr>
              <w:pStyle w:val="Heading2"/>
              <w:spacing w:after="120"/>
              <w:ind w:left="0" w:firstLine="0"/>
              <w:rPr>
                <w:sz w:val="24"/>
                <w:szCs w:val="24"/>
                <w:highlight w:val="yellow"/>
              </w:rPr>
            </w:pPr>
            <w:r>
              <w:rPr>
                <w:b/>
                <w:sz w:val="24"/>
                <w:szCs w:val="24"/>
              </w:rPr>
              <w:t>Definition</w:t>
            </w:r>
          </w:p>
        </w:tc>
      </w:tr>
      <w:tr w:rsidR="00437D21" w14:paraId="3E207DB5" w14:textId="77777777" w:rsidTr="00437D21">
        <w:trPr>
          <w:jc w:val="center"/>
        </w:trPr>
        <w:tc>
          <w:tcPr>
            <w:tcW w:w="1857" w:type="dxa"/>
            <w:tcBorders>
              <w:top w:val="single" w:sz="6" w:space="0" w:color="000000"/>
              <w:left w:val="single" w:sz="24" w:space="0" w:color="000000"/>
              <w:bottom w:val="single" w:sz="6" w:space="0" w:color="000000"/>
              <w:right w:val="single" w:sz="6" w:space="0" w:color="000000"/>
            </w:tcBorders>
            <w:hideMark/>
          </w:tcPr>
          <w:p w14:paraId="1299BF7D" w14:textId="6BCAF03D" w:rsidR="00437D21" w:rsidRPr="00437D21" w:rsidRDefault="00DF5F61">
            <w:pPr>
              <w:pStyle w:val="Heading2"/>
              <w:spacing w:after="120"/>
              <w:ind w:left="18" w:firstLine="0"/>
              <w:rPr>
                <w:sz w:val="24"/>
                <w:szCs w:val="24"/>
              </w:rPr>
            </w:pPr>
            <w:r>
              <w:rPr>
                <w:sz w:val="24"/>
                <w:szCs w:val="24"/>
              </w:rPr>
              <w:t>ESM</w:t>
            </w:r>
          </w:p>
        </w:tc>
        <w:tc>
          <w:tcPr>
            <w:tcW w:w="6442" w:type="dxa"/>
            <w:tcBorders>
              <w:top w:val="single" w:sz="6" w:space="0" w:color="000000"/>
              <w:left w:val="single" w:sz="6" w:space="0" w:color="000000"/>
              <w:bottom w:val="single" w:sz="6" w:space="0" w:color="000000"/>
              <w:right w:val="single" w:sz="24" w:space="0" w:color="000000"/>
            </w:tcBorders>
            <w:hideMark/>
          </w:tcPr>
          <w:p w14:paraId="2F53D509" w14:textId="093A1C78" w:rsidR="00437D21" w:rsidRPr="00437D21" w:rsidRDefault="00437D21">
            <w:pPr>
              <w:pStyle w:val="Heading2"/>
              <w:spacing w:after="120"/>
              <w:ind w:left="18" w:firstLine="0"/>
              <w:rPr>
                <w:sz w:val="24"/>
                <w:szCs w:val="24"/>
              </w:rPr>
            </w:pPr>
            <w:r w:rsidRPr="00437D21">
              <w:rPr>
                <w:sz w:val="24"/>
                <w:szCs w:val="24"/>
              </w:rPr>
              <w:t xml:space="preserve">means </w:t>
            </w:r>
            <w:r w:rsidR="00DF5F61">
              <w:rPr>
                <w:sz w:val="24"/>
                <w:szCs w:val="24"/>
              </w:rPr>
              <w:t>‘Every Story Matters</w:t>
            </w:r>
            <w:r w:rsidRPr="00437D21">
              <w:rPr>
                <w:sz w:val="24"/>
                <w:szCs w:val="24"/>
              </w:rPr>
              <w:t xml:space="preserve">’ - the process whereby the Inquiry collect the public’s experiences of the pandemic (offline and online) to support the legal teams. (This name will change in the next iteration). </w:t>
            </w:r>
          </w:p>
        </w:tc>
      </w:tr>
      <w:tr w:rsidR="00437D21" w14:paraId="097853AC" w14:textId="77777777" w:rsidTr="00437D21">
        <w:trPr>
          <w:jc w:val="center"/>
        </w:trPr>
        <w:tc>
          <w:tcPr>
            <w:tcW w:w="1857" w:type="dxa"/>
            <w:tcBorders>
              <w:top w:val="single" w:sz="6" w:space="0" w:color="000000"/>
              <w:left w:val="single" w:sz="24" w:space="0" w:color="000000"/>
              <w:bottom w:val="single" w:sz="6" w:space="0" w:color="000000"/>
              <w:right w:val="single" w:sz="6" w:space="0" w:color="000000"/>
            </w:tcBorders>
            <w:hideMark/>
          </w:tcPr>
          <w:p w14:paraId="7F834E82" w14:textId="77777777" w:rsidR="00437D21" w:rsidRPr="00437D21" w:rsidRDefault="00437D21">
            <w:pPr>
              <w:pStyle w:val="Heading2"/>
              <w:spacing w:after="120"/>
              <w:ind w:left="18" w:firstLine="0"/>
              <w:rPr>
                <w:sz w:val="24"/>
                <w:szCs w:val="24"/>
              </w:rPr>
            </w:pPr>
            <w:r w:rsidRPr="00437D21">
              <w:rPr>
                <w:sz w:val="24"/>
                <w:szCs w:val="24"/>
              </w:rPr>
              <w:t>CO Digital</w:t>
            </w:r>
          </w:p>
        </w:tc>
        <w:tc>
          <w:tcPr>
            <w:tcW w:w="6442" w:type="dxa"/>
            <w:tcBorders>
              <w:top w:val="single" w:sz="6" w:space="0" w:color="000000"/>
              <w:left w:val="single" w:sz="6" w:space="0" w:color="000000"/>
              <w:bottom w:val="single" w:sz="6" w:space="0" w:color="000000"/>
              <w:right w:val="single" w:sz="24" w:space="0" w:color="000000"/>
            </w:tcBorders>
            <w:hideMark/>
          </w:tcPr>
          <w:p w14:paraId="6B67D58C" w14:textId="77777777" w:rsidR="00437D21" w:rsidRPr="00437D21" w:rsidRDefault="00437D21">
            <w:pPr>
              <w:pStyle w:val="Heading2"/>
              <w:spacing w:after="120"/>
              <w:ind w:left="18" w:firstLine="0"/>
              <w:rPr>
                <w:sz w:val="24"/>
                <w:szCs w:val="24"/>
              </w:rPr>
            </w:pPr>
            <w:r w:rsidRPr="00437D21">
              <w:rPr>
                <w:sz w:val="24"/>
                <w:szCs w:val="24"/>
              </w:rPr>
              <w:t>means Cabinet Office Digital (directorate)</w:t>
            </w:r>
          </w:p>
        </w:tc>
      </w:tr>
      <w:tr w:rsidR="00437D21" w14:paraId="2B86DB18" w14:textId="77777777" w:rsidTr="00437D21">
        <w:trPr>
          <w:jc w:val="center"/>
        </w:trPr>
        <w:tc>
          <w:tcPr>
            <w:tcW w:w="1857" w:type="dxa"/>
            <w:tcBorders>
              <w:top w:val="single" w:sz="6" w:space="0" w:color="000000"/>
              <w:left w:val="single" w:sz="24" w:space="0" w:color="000000"/>
              <w:bottom w:val="single" w:sz="6" w:space="0" w:color="000000"/>
              <w:right w:val="single" w:sz="6" w:space="0" w:color="000000"/>
            </w:tcBorders>
            <w:hideMark/>
          </w:tcPr>
          <w:p w14:paraId="682EB20B" w14:textId="77777777" w:rsidR="00437D21" w:rsidRPr="00437D21" w:rsidRDefault="00437D21">
            <w:pPr>
              <w:pStyle w:val="Heading2"/>
              <w:spacing w:after="120"/>
              <w:ind w:left="18" w:firstLine="0"/>
              <w:rPr>
                <w:sz w:val="24"/>
                <w:szCs w:val="24"/>
              </w:rPr>
            </w:pPr>
            <w:r w:rsidRPr="00437D21">
              <w:rPr>
                <w:sz w:val="24"/>
                <w:szCs w:val="24"/>
              </w:rPr>
              <w:t xml:space="preserve">C-19 </w:t>
            </w:r>
          </w:p>
        </w:tc>
        <w:tc>
          <w:tcPr>
            <w:tcW w:w="6442" w:type="dxa"/>
            <w:tcBorders>
              <w:top w:val="single" w:sz="6" w:space="0" w:color="000000"/>
              <w:left w:val="single" w:sz="6" w:space="0" w:color="000000"/>
              <w:bottom w:val="single" w:sz="6" w:space="0" w:color="000000"/>
              <w:right w:val="single" w:sz="24" w:space="0" w:color="000000"/>
            </w:tcBorders>
            <w:hideMark/>
          </w:tcPr>
          <w:p w14:paraId="6271318D" w14:textId="77777777" w:rsidR="00437D21" w:rsidRPr="00437D21" w:rsidRDefault="00437D21">
            <w:pPr>
              <w:pStyle w:val="Heading2"/>
              <w:spacing w:after="120"/>
              <w:ind w:left="18" w:firstLine="0"/>
              <w:rPr>
                <w:sz w:val="24"/>
                <w:szCs w:val="24"/>
              </w:rPr>
            </w:pPr>
            <w:r w:rsidRPr="00437D21">
              <w:rPr>
                <w:sz w:val="24"/>
                <w:szCs w:val="24"/>
              </w:rPr>
              <w:t>means Covid 19</w:t>
            </w:r>
          </w:p>
        </w:tc>
      </w:tr>
      <w:tr w:rsidR="00437D21" w14:paraId="6703377D" w14:textId="77777777" w:rsidTr="00437D21">
        <w:trPr>
          <w:jc w:val="center"/>
        </w:trPr>
        <w:tc>
          <w:tcPr>
            <w:tcW w:w="1857" w:type="dxa"/>
            <w:tcBorders>
              <w:top w:val="single" w:sz="6" w:space="0" w:color="000000"/>
              <w:left w:val="single" w:sz="24" w:space="0" w:color="000000"/>
              <w:bottom w:val="single" w:sz="24" w:space="0" w:color="000000"/>
              <w:right w:val="single" w:sz="6" w:space="0" w:color="000000"/>
            </w:tcBorders>
            <w:hideMark/>
          </w:tcPr>
          <w:p w14:paraId="6F8FFEA2" w14:textId="77777777" w:rsidR="00437D21" w:rsidRPr="00437D21" w:rsidRDefault="00437D21">
            <w:pPr>
              <w:pStyle w:val="Heading2"/>
              <w:spacing w:after="120"/>
              <w:ind w:left="18" w:firstLine="0"/>
              <w:rPr>
                <w:sz w:val="24"/>
                <w:szCs w:val="24"/>
              </w:rPr>
            </w:pPr>
            <w:r w:rsidRPr="00437D21">
              <w:rPr>
                <w:sz w:val="24"/>
                <w:szCs w:val="24"/>
              </w:rPr>
              <w:t>T&amp;M</w:t>
            </w:r>
          </w:p>
        </w:tc>
        <w:tc>
          <w:tcPr>
            <w:tcW w:w="6442" w:type="dxa"/>
            <w:tcBorders>
              <w:top w:val="single" w:sz="6" w:space="0" w:color="000000"/>
              <w:left w:val="single" w:sz="6" w:space="0" w:color="000000"/>
              <w:bottom w:val="single" w:sz="24" w:space="0" w:color="000000"/>
              <w:right w:val="single" w:sz="24" w:space="0" w:color="000000"/>
            </w:tcBorders>
            <w:hideMark/>
          </w:tcPr>
          <w:p w14:paraId="022881AB" w14:textId="77777777" w:rsidR="00437D21" w:rsidRPr="00437D21" w:rsidRDefault="00437D21">
            <w:pPr>
              <w:pStyle w:val="Heading2"/>
              <w:spacing w:after="120"/>
              <w:ind w:left="18" w:firstLine="0"/>
              <w:rPr>
                <w:sz w:val="24"/>
                <w:szCs w:val="24"/>
              </w:rPr>
            </w:pPr>
            <w:r w:rsidRPr="00437D21">
              <w:rPr>
                <w:sz w:val="24"/>
                <w:szCs w:val="24"/>
              </w:rPr>
              <w:t>Time and materials</w:t>
            </w:r>
          </w:p>
        </w:tc>
      </w:tr>
    </w:tbl>
    <w:p w14:paraId="622B51A9" w14:textId="77777777" w:rsidR="00437D21" w:rsidRDefault="00437D21" w:rsidP="00437D21">
      <w:pPr>
        <w:tabs>
          <w:tab w:val="center" w:pos="1688"/>
          <w:tab w:val="center" w:pos="5137"/>
        </w:tabs>
        <w:spacing w:after="250" w:line="259" w:lineRule="auto"/>
        <w:rPr>
          <w:b/>
          <w:sz w:val="28"/>
        </w:rPr>
      </w:pPr>
    </w:p>
    <w:p w14:paraId="3E02FED1" w14:textId="627D86BF" w:rsidR="00437D21" w:rsidRDefault="00437D21" w:rsidP="001279D3">
      <w:pPr>
        <w:pStyle w:val="ListParagraph"/>
        <w:numPr>
          <w:ilvl w:val="0"/>
          <w:numId w:val="29"/>
        </w:numPr>
        <w:tabs>
          <w:tab w:val="center" w:pos="1688"/>
          <w:tab w:val="center" w:pos="5137"/>
        </w:tabs>
        <w:spacing w:after="250" w:line="259" w:lineRule="auto"/>
        <w:rPr>
          <w:b/>
          <w:sz w:val="28"/>
        </w:rPr>
      </w:pPr>
      <w:r>
        <w:rPr>
          <w:b/>
          <w:sz w:val="28"/>
        </w:rPr>
        <w:t>SCOPE OF REQUIREMENT</w:t>
      </w:r>
    </w:p>
    <w:p w14:paraId="5E65C090" w14:textId="524F7281" w:rsidR="00437D21" w:rsidRDefault="00437D21" w:rsidP="001279D3">
      <w:pPr>
        <w:numPr>
          <w:ilvl w:val="1"/>
          <w:numId w:val="29"/>
        </w:numPr>
        <w:suppressAutoHyphens w:val="0"/>
        <w:autoSpaceDN/>
        <w:spacing w:after="0" w:line="240" w:lineRule="auto"/>
        <w:textAlignment w:val="auto"/>
        <w:rPr>
          <w:color w:val="auto"/>
          <w:sz w:val="24"/>
        </w:rPr>
      </w:pPr>
      <w:r>
        <w:rPr>
          <w:sz w:val="24"/>
        </w:rPr>
        <w:t xml:space="preserve"> A subscription to the UX Forms platform (32 months)</w:t>
      </w:r>
    </w:p>
    <w:p w14:paraId="00993E57" w14:textId="4CE89A33" w:rsidR="00437D21" w:rsidRDefault="00437D21" w:rsidP="001279D3">
      <w:pPr>
        <w:numPr>
          <w:ilvl w:val="1"/>
          <w:numId w:val="29"/>
        </w:numPr>
        <w:suppressAutoHyphens w:val="0"/>
        <w:autoSpaceDN/>
        <w:spacing w:after="0" w:line="240" w:lineRule="auto"/>
        <w:textAlignment w:val="auto"/>
        <w:rPr>
          <w:sz w:val="24"/>
        </w:rPr>
      </w:pPr>
      <w:r>
        <w:rPr>
          <w:sz w:val="24"/>
        </w:rPr>
        <w:t xml:space="preserve"> Time and materials supply of technical expertise to build the form (over the course of 32 months)</w:t>
      </w:r>
    </w:p>
    <w:p w14:paraId="11F943E9" w14:textId="1270807B" w:rsidR="00437D21" w:rsidRDefault="00437D21" w:rsidP="001279D3">
      <w:pPr>
        <w:numPr>
          <w:ilvl w:val="1"/>
          <w:numId w:val="29"/>
        </w:numPr>
        <w:suppressAutoHyphens w:val="0"/>
        <w:autoSpaceDN/>
        <w:spacing w:after="0" w:line="240" w:lineRule="auto"/>
        <w:textAlignment w:val="auto"/>
        <w:rPr>
          <w:sz w:val="24"/>
        </w:rPr>
      </w:pPr>
      <w:r>
        <w:rPr>
          <w:sz w:val="24"/>
        </w:rPr>
        <w:t xml:space="preserve"> Time and materials supply of technical expertise to support the form with continuous improvements as requested by the Cabinet Office (over the course of 32 months</w:t>
      </w:r>
    </w:p>
    <w:p w14:paraId="22AEECE2" w14:textId="77777777" w:rsidR="00437D21" w:rsidRDefault="00437D21" w:rsidP="00437D21">
      <w:pPr>
        <w:rPr>
          <w:sz w:val="24"/>
        </w:rPr>
      </w:pPr>
    </w:p>
    <w:p w14:paraId="2BC251AA" w14:textId="77777777" w:rsidR="00437D21" w:rsidRPr="00437D21" w:rsidRDefault="00437D21" w:rsidP="00437D21">
      <w:pPr>
        <w:ind w:firstLine="312"/>
        <w:rPr>
          <w:b/>
          <w:sz w:val="28"/>
          <w:szCs w:val="28"/>
        </w:rPr>
      </w:pPr>
      <w:r w:rsidRPr="00437D21">
        <w:rPr>
          <w:b/>
          <w:sz w:val="28"/>
          <w:szCs w:val="28"/>
        </w:rPr>
        <w:t>Out of scope</w:t>
      </w:r>
    </w:p>
    <w:p w14:paraId="58C3A163" w14:textId="00FD9C05" w:rsidR="00437D21" w:rsidRDefault="00437D21" w:rsidP="001279D3">
      <w:pPr>
        <w:numPr>
          <w:ilvl w:val="1"/>
          <w:numId w:val="29"/>
        </w:numPr>
        <w:suppressAutoHyphens w:val="0"/>
        <w:autoSpaceDN/>
        <w:spacing w:after="0" w:line="240" w:lineRule="auto"/>
        <w:textAlignment w:val="auto"/>
        <w:rPr>
          <w:sz w:val="24"/>
          <w:szCs w:val="24"/>
        </w:rPr>
      </w:pPr>
      <w:r>
        <w:rPr>
          <w:sz w:val="24"/>
        </w:rPr>
        <w:t xml:space="preserve"> Building the supporting infrastructure required for </w:t>
      </w:r>
      <w:proofErr w:type="spellStart"/>
      <w:r>
        <w:rPr>
          <w:sz w:val="24"/>
        </w:rPr>
        <w:t>UXForms</w:t>
      </w:r>
      <w:proofErr w:type="spellEnd"/>
      <w:r>
        <w:rPr>
          <w:sz w:val="24"/>
        </w:rPr>
        <w:t xml:space="preserve"> is out of UX Forms’ scope and will be built by an existing partner</w:t>
      </w:r>
    </w:p>
    <w:p w14:paraId="6413451E" w14:textId="1A94D0EB" w:rsidR="00437D21" w:rsidRDefault="00437D21" w:rsidP="001279D3">
      <w:pPr>
        <w:numPr>
          <w:ilvl w:val="1"/>
          <w:numId w:val="29"/>
        </w:numPr>
        <w:suppressAutoHyphens w:val="0"/>
        <w:autoSpaceDN/>
        <w:spacing w:after="0" w:line="240" w:lineRule="auto"/>
        <w:textAlignment w:val="auto"/>
        <w:rPr>
          <w:sz w:val="24"/>
        </w:rPr>
      </w:pPr>
      <w:r>
        <w:rPr>
          <w:sz w:val="24"/>
        </w:rPr>
        <w:t xml:space="preserve"> Back end infrastructure long-term, including security patching, monitoring, alerting and user management is out of scope for UX Forms</w:t>
      </w:r>
    </w:p>
    <w:p w14:paraId="2B85D5CD" w14:textId="5EBCFAF0" w:rsidR="00437D21" w:rsidRPr="00437D21" w:rsidRDefault="00437D21" w:rsidP="001279D3">
      <w:pPr>
        <w:pStyle w:val="ListParagraph"/>
        <w:numPr>
          <w:ilvl w:val="0"/>
          <w:numId w:val="29"/>
        </w:numPr>
        <w:tabs>
          <w:tab w:val="center" w:pos="1688"/>
          <w:tab w:val="center" w:pos="5137"/>
        </w:tabs>
        <w:spacing w:after="250" w:line="259" w:lineRule="auto"/>
        <w:rPr>
          <w:b/>
          <w:sz w:val="28"/>
        </w:rPr>
      </w:pPr>
      <w:r w:rsidRPr="00437D21">
        <w:rPr>
          <w:b/>
          <w:sz w:val="28"/>
        </w:rPr>
        <w:lastRenderedPageBreak/>
        <w:t>T</w:t>
      </w:r>
      <w:r>
        <w:rPr>
          <w:b/>
          <w:sz w:val="28"/>
        </w:rPr>
        <w:t>HE REQUIREMENT</w:t>
      </w:r>
    </w:p>
    <w:p w14:paraId="4867F57C" w14:textId="12F3A86D" w:rsidR="00437D21" w:rsidRPr="00437D21" w:rsidRDefault="00437D21" w:rsidP="001279D3">
      <w:pPr>
        <w:numPr>
          <w:ilvl w:val="1"/>
          <w:numId w:val="29"/>
        </w:numPr>
        <w:suppressAutoHyphens w:val="0"/>
        <w:autoSpaceDN/>
        <w:spacing w:after="0" w:line="240" w:lineRule="auto"/>
        <w:textAlignment w:val="auto"/>
        <w:rPr>
          <w:sz w:val="24"/>
        </w:rPr>
      </w:pPr>
      <w:r>
        <w:rPr>
          <w:sz w:val="24"/>
        </w:rPr>
        <w:t xml:space="preserve"> </w:t>
      </w:r>
      <w:r w:rsidRPr="00437D21">
        <w:rPr>
          <w:sz w:val="24"/>
        </w:rPr>
        <w:t>UX Forms subscription will be capped on Gold tier pricing. Subscription billing only takes effect once the Cabinet Office run production data through a form, i.e. it is free to use during development and testing phases prior to use in production.</w:t>
      </w:r>
    </w:p>
    <w:p w14:paraId="574171FC" w14:textId="28910BE8" w:rsidR="00437D21" w:rsidRPr="00437D21" w:rsidRDefault="00437D21" w:rsidP="001279D3">
      <w:pPr>
        <w:numPr>
          <w:ilvl w:val="1"/>
          <w:numId w:val="29"/>
        </w:numPr>
        <w:suppressAutoHyphens w:val="0"/>
        <w:autoSpaceDN/>
        <w:spacing w:after="0" w:line="240" w:lineRule="auto"/>
        <w:textAlignment w:val="auto"/>
        <w:rPr>
          <w:sz w:val="24"/>
        </w:rPr>
      </w:pPr>
      <w:r>
        <w:rPr>
          <w:sz w:val="24"/>
        </w:rPr>
        <w:t xml:space="preserve"> Time and materials build of the form: One UX Forms expert to implement the form as per CO Digital’s requirements.</w:t>
      </w:r>
    </w:p>
    <w:p w14:paraId="04BEA585" w14:textId="5F82807F" w:rsidR="00437D21" w:rsidRDefault="00437D21" w:rsidP="001279D3">
      <w:pPr>
        <w:numPr>
          <w:ilvl w:val="1"/>
          <w:numId w:val="29"/>
        </w:numPr>
        <w:suppressAutoHyphens w:val="0"/>
        <w:autoSpaceDN/>
        <w:spacing w:after="0" w:line="240" w:lineRule="auto"/>
        <w:textAlignment w:val="auto"/>
        <w:rPr>
          <w:sz w:val="24"/>
        </w:rPr>
      </w:pPr>
      <w:r>
        <w:rPr>
          <w:sz w:val="24"/>
        </w:rPr>
        <w:t xml:space="preserve"> Working closely with CO Digital, implementation of the form within UX Forms, along with all necessary automated tests to verify that it behaves as required.</w:t>
      </w:r>
    </w:p>
    <w:p w14:paraId="20E0920C" w14:textId="2C887156" w:rsidR="00437D21" w:rsidRDefault="00437D21" w:rsidP="001279D3">
      <w:pPr>
        <w:numPr>
          <w:ilvl w:val="1"/>
          <w:numId w:val="29"/>
        </w:numPr>
        <w:suppressAutoHyphens w:val="0"/>
        <w:autoSpaceDN/>
        <w:spacing w:after="0" w:line="240" w:lineRule="auto"/>
        <w:textAlignment w:val="auto"/>
        <w:rPr>
          <w:sz w:val="24"/>
        </w:rPr>
      </w:pPr>
      <w:r>
        <w:rPr>
          <w:sz w:val="24"/>
        </w:rPr>
        <w:t xml:space="preserve"> Time and materials continuous improvement: Support of the form once it has been built - 2 days per month to implement change requests from CO Digital, spent as-needed.</w:t>
      </w:r>
    </w:p>
    <w:p w14:paraId="624F88B6" w14:textId="6AF5E9F7" w:rsidR="00437D21" w:rsidRDefault="00437D21" w:rsidP="001279D3">
      <w:pPr>
        <w:numPr>
          <w:ilvl w:val="1"/>
          <w:numId w:val="29"/>
        </w:numPr>
        <w:suppressAutoHyphens w:val="0"/>
        <w:autoSpaceDN/>
        <w:spacing w:after="0" w:line="240" w:lineRule="auto"/>
        <w:textAlignment w:val="auto"/>
        <w:rPr>
          <w:sz w:val="24"/>
        </w:rPr>
      </w:pPr>
      <w:r>
        <w:rPr>
          <w:sz w:val="24"/>
        </w:rPr>
        <w:t xml:space="preserve"> It should be possible to raise support calls via email and additional phone support as required. </w:t>
      </w:r>
    </w:p>
    <w:p w14:paraId="203C8A5B" w14:textId="4727D7C0" w:rsidR="00437D21" w:rsidRPr="00437D21" w:rsidRDefault="00437D21" w:rsidP="001279D3">
      <w:pPr>
        <w:numPr>
          <w:ilvl w:val="1"/>
          <w:numId w:val="29"/>
        </w:numPr>
        <w:suppressAutoHyphens w:val="0"/>
        <w:autoSpaceDN/>
        <w:spacing w:after="0" w:line="240" w:lineRule="auto"/>
        <w:textAlignment w:val="auto"/>
        <w:rPr>
          <w:sz w:val="24"/>
        </w:rPr>
      </w:pPr>
      <w:r>
        <w:rPr>
          <w:sz w:val="24"/>
        </w:rPr>
        <w:t xml:space="preserve"> </w:t>
      </w:r>
      <w:r w:rsidRPr="00437D21">
        <w:rPr>
          <w:sz w:val="24"/>
        </w:rPr>
        <w:t>Training to use UX Forms as and when needed</w:t>
      </w:r>
    </w:p>
    <w:p w14:paraId="4D948F89" w14:textId="5E8CAF0C" w:rsidR="00437D21" w:rsidRPr="00437D21" w:rsidRDefault="00437D21" w:rsidP="001279D3">
      <w:pPr>
        <w:numPr>
          <w:ilvl w:val="1"/>
          <w:numId w:val="29"/>
        </w:numPr>
        <w:suppressAutoHyphens w:val="0"/>
        <w:autoSpaceDN/>
        <w:spacing w:after="0" w:line="240" w:lineRule="auto"/>
        <w:textAlignment w:val="auto"/>
        <w:rPr>
          <w:sz w:val="24"/>
        </w:rPr>
      </w:pPr>
      <w:r>
        <w:rPr>
          <w:sz w:val="24"/>
        </w:rPr>
        <w:t xml:space="preserve"> A ticket logging system should be in place to lodge any requests and work against a specific one.</w:t>
      </w:r>
    </w:p>
    <w:p w14:paraId="575369BD" w14:textId="771D8E68" w:rsidR="00437D21" w:rsidRDefault="00437D21" w:rsidP="001279D3">
      <w:pPr>
        <w:numPr>
          <w:ilvl w:val="1"/>
          <w:numId w:val="29"/>
        </w:numPr>
        <w:suppressAutoHyphens w:val="0"/>
        <w:autoSpaceDN/>
        <w:spacing w:after="0" w:line="240" w:lineRule="auto"/>
        <w:textAlignment w:val="auto"/>
        <w:rPr>
          <w:sz w:val="24"/>
        </w:rPr>
      </w:pPr>
      <w:r>
        <w:rPr>
          <w:sz w:val="24"/>
        </w:rPr>
        <w:t xml:space="preserve"> Coverage is business hours; however, if there are issues out of hours, these should be charged at an agreed rate.</w:t>
      </w:r>
    </w:p>
    <w:p w14:paraId="360C51E0" w14:textId="4B61D545" w:rsidR="00437D21" w:rsidRDefault="00437D21" w:rsidP="001279D3">
      <w:pPr>
        <w:numPr>
          <w:ilvl w:val="1"/>
          <w:numId w:val="29"/>
        </w:numPr>
        <w:suppressAutoHyphens w:val="0"/>
        <w:autoSpaceDN/>
        <w:spacing w:after="0" w:line="240" w:lineRule="auto"/>
        <w:textAlignment w:val="auto"/>
        <w:rPr>
          <w:sz w:val="24"/>
        </w:rPr>
      </w:pPr>
      <w:r>
        <w:rPr>
          <w:sz w:val="24"/>
        </w:rPr>
        <w:t xml:space="preserve"> Incumbent knowledge transfer also from the CO Digital Technical Architects who oversees part of the platform</w:t>
      </w:r>
    </w:p>
    <w:p w14:paraId="11ADCC87" w14:textId="77777777" w:rsidR="00437D21" w:rsidRDefault="00437D21" w:rsidP="00437D21">
      <w:pPr>
        <w:ind w:left="720"/>
        <w:rPr>
          <w:sz w:val="24"/>
          <w:highlight w:val="yellow"/>
        </w:rPr>
      </w:pPr>
    </w:p>
    <w:p w14:paraId="538C1BD4" w14:textId="0D4822E2" w:rsidR="00437D21" w:rsidRPr="00437D21" w:rsidRDefault="00437D21" w:rsidP="001279D3">
      <w:pPr>
        <w:pStyle w:val="ListParagraph"/>
        <w:numPr>
          <w:ilvl w:val="0"/>
          <w:numId w:val="29"/>
        </w:numPr>
        <w:tabs>
          <w:tab w:val="center" w:pos="1688"/>
          <w:tab w:val="center" w:pos="5137"/>
        </w:tabs>
        <w:spacing w:after="250" w:line="259" w:lineRule="auto"/>
        <w:rPr>
          <w:b/>
          <w:sz w:val="28"/>
        </w:rPr>
      </w:pPr>
      <w:bookmarkStart w:id="16" w:name="_heading=h.2s8eyo1"/>
      <w:bookmarkEnd w:id="16"/>
      <w:r>
        <w:rPr>
          <w:b/>
          <w:sz w:val="28"/>
        </w:rPr>
        <w:t>KEY MILESTONES AND DELIVARABLES</w:t>
      </w:r>
    </w:p>
    <w:p w14:paraId="46518D0B" w14:textId="59F6456D" w:rsidR="00437D21" w:rsidRPr="00437D21" w:rsidRDefault="00437D21" w:rsidP="001279D3">
      <w:pPr>
        <w:numPr>
          <w:ilvl w:val="1"/>
          <w:numId w:val="29"/>
        </w:numPr>
        <w:suppressAutoHyphens w:val="0"/>
        <w:autoSpaceDN/>
        <w:spacing w:after="0" w:line="240" w:lineRule="auto"/>
        <w:textAlignment w:val="auto"/>
        <w:rPr>
          <w:sz w:val="24"/>
        </w:rPr>
      </w:pPr>
      <w:r>
        <w:rPr>
          <w:sz w:val="24"/>
        </w:rPr>
        <w:t>The following Contract milestones/deliverables shall apply:</w:t>
      </w:r>
    </w:p>
    <w:tbl>
      <w:tblPr>
        <w:tblW w:w="9893" w:type="dxa"/>
        <w:jc w:val="right"/>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22"/>
        <w:gridCol w:w="5528"/>
        <w:gridCol w:w="1843"/>
      </w:tblGrid>
      <w:tr w:rsidR="00437D21" w:rsidRPr="00437D21" w14:paraId="1FDE82EA" w14:textId="77777777" w:rsidTr="00437D21">
        <w:trPr>
          <w:jc w:val="right"/>
        </w:trPr>
        <w:tc>
          <w:tcPr>
            <w:tcW w:w="2522" w:type="dxa"/>
            <w:tcBorders>
              <w:top w:val="single" w:sz="24" w:space="0" w:color="000000"/>
              <w:left w:val="single" w:sz="24" w:space="0" w:color="000000"/>
              <w:bottom w:val="single" w:sz="6" w:space="0" w:color="000000"/>
              <w:right w:val="single" w:sz="6" w:space="0" w:color="000000"/>
            </w:tcBorders>
            <w:shd w:val="clear" w:color="auto" w:fill="C6D9F1"/>
            <w:hideMark/>
          </w:tcPr>
          <w:p w14:paraId="419CB709" w14:textId="77777777" w:rsidR="00437D21" w:rsidRPr="00437D21" w:rsidRDefault="00437D21" w:rsidP="00437D21">
            <w:pPr>
              <w:pStyle w:val="Heading3"/>
              <w:ind w:left="0" w:firstLine="0"/>
              <w:rPr>
                <w:color w:val="auto"/>
                <w:sz w:val="22"/>
              </w:rPr>
            </w:pPr>
            <w:r w:rsidRPr="00437D21">
              <w:rPr>
                <w:b/>
                <w:color w:val="auto"/>
                <w:sz w:val="22"/>
              </w:rPr>
              <w:t>Milestone/Deliverable</w:t>
            </w:r>
          </w:p>
        </w:tc>
        <w:tc>
          <w:tcPr>
            <w:tcW w:w="5528" w:type="dxa"/>
            <w:tcBorders>
              <w:top w:val="single" w:sz="24" w:space="0" w:color="000000"/>
              <w:left w:val="single" w:sz="6" w:space="0" w:color="000000"/>
              <w:bottom w:val="single" w:sz="6" w:space="0" w:color="000000"/>
              <w:right w:val="single" w:sz="6" w:space="0" w:color="000000"/>
            </w:tcBorders>
            <w:shd w:val="clear" w:color="auto" w:fill="C6D9F1"/>
            <w:hideMark/>
          </w:tcPr>
          <w:p w14:paraId="3426BE85" w14:textId="77777777" w:rsidR="00437D21" w:rsidRPr="00437D21" w:rsidRDefault="00437D21" w:rsidP="00437D21">
            <w:pPr>
              <w:pStyle w:val="Heading3"/>
              <w:ind w:left="0" w:firstLine="0"/>
              <w:rPr>
                <w:color w:val="auto"/>
                <w:sz w:val="22"/>
              </w:rPr>
            </w:pPr>
            <w:r w:rsidRPr="00437D21">
              <w:rPr>
                <w:b/>
                <w:color w:val="auto"/>
                <w:sz w:val="22"/>
              </w:rPr>
              <w:t>Description</w:t>
            </w:r>
          </w:p>
        </w:tc>
        <w:tc>
          <w:tcPr>
            <w:tcW w:w="1843" w:type="dxa"/>
            <w:tcBorders>
              <w:top w:val="single" w:sz="24" w:space="0" w:color="000000"/>
              <w:left w:val="single" w:sz="6" w:space="0" w:color="000000"/>
              <w:bottom w:val="single" w:sz="6" w:space="0" w:color="000000"/>
              <w:right w:val="single" w:sz="24" w:space="0" w:color="000000"/>
            </w:tcBorders>
            <w:shd w:val="clear" w:color="auto" w:fill="C6D9F1"/>
            <w:hideMark/>
          </w:tcPr>
          <w:p w14:paraId="4D67BD85" w14:textId="77777777" w:rsidR="00437D21" w:rsidRPr="00437D21" w:rsidRDefault="00437D21" w:rsidP="00437D21">
            <w:pPr>
              <w:pStyle w:val="Heading3"/>
              <w:ind w:left="0" w:firstLine="0"/>
              <w:rPr>
                <w:color w:val="auto"/>
                <w:sz w:val="22"/>
              </w:rPr>
            </w:pPr>
            <w:r w:rsidRPr="00437D21">
              <w:rPr>
                <w:b/>
                <w:color w:val="auto"/>
                <w:sz w:val="22"/>
              </w:rPr>
              <w:t>Timeframe or Delivery Date</w:t>
            </w:r>
          </w:p>
        </w:tc>
      </w:tr>
      <w:tr w:rsidR="00437D21" w:rsidRPr="00437D21" w14:paraId="207A79C3" w14:textId="77777777" w:rsidTr="00437D21">
        <w:trPr>
          <w:jc w:val="right"/>
        </w:trPr>
        <w:tc>
          <w:tcPr>
            <w:tcW w:w="2522" w:type="dxa"/>
            <w:tcBorders>
              <w:top w:val="single" w:sz="6" w:space="0" w:color="000000"/>
              <w:left w:val="single" w:sz="24" w:space="0" w:color="000000"/>
              <w:bottom w:val="single" w:sz="6" w:space="0" w:color="000000"/>
              <w:right w:val="single" w:sz="6" w:space="0" w:color="000000"/>
            </w:tcBorders>
            <w:hideMark/>
          </w:tcPr>
          <w:p w14:paraId="36511E8E" w14:textId="77777777" w:rsidR="00437D21" w:rsidRPr="00437D21" w:rsidRDefault="00437D21" w:rsidP="00437D21">
            <w:pPr>
              <w:pStyle w:val="Heading3"/>
              <w:ind w:left="0" w:firstLine="0"/>
              <w:rPr>
                <w:color w:val="auto"/>
                <w:sz w:val="22"/>
              </w:rPr>
            </w:pPr>
            <w:r w:rsidRPr="00437D21">
              <w:rPr>
                <w:color w:val="auto"/>
                <w:sz w:val="22"/>
              </w:rPr>
              <w:t>Ongoing planning</w:t>
            </w:r>
          </w:p>
        </w:tc>
        <w:tc>
          <w:tcPr>
            <w:tcW w:w="5528" w:type="dxa"/>
            <w:tcBorders>
              <w:top w:val="single" w:sz="6" w:space="0" w:color="000000"/>
              <w:left w:val="single" w:sz="6" w:space="0" w:color="000000"/>
              <w:bottom w:val="single" w:sz="6" w:space="0" w:color="000000"/>
              <w:right w:val="single" w:sz="6" w:space="0" w:color="000000"/>
            </w:tcBorders>
            <w:hideMark/>
          </w:tcPr>
          <w:p w14:paraId="610DF55E" w14:textId="77777777" w:rsidR="00437D21" w:rsidRPr="00437D21" w:rsidRDefault="00437D21" w:rsidP="00437D21">
            <w:pPr>
              <w:pStyle w:val="Heading3"/>
              <w:ind w:left="0" w:firstLine="0"/>
              <w:rPr>
                <w:color w:val="auto"/>
                <w:sz w:val="22"/>
              </w:rPr>
            </w:pPr>
            <w:r w:rsidRPr="00437D21">
              <w:rPr>
                <w:color w:val="auto"/>
                <w:sz w:val="22"/>
              </w:rPr>
              <w:t xml:space="preserve">The Supplier will work with the Buyer and provide the Services including agreed Reports, actions, service levels and timescales and these will be formally accepted when completed to the satisfaction of the Buyer. </w:t>
            </w:r>
          </w:p>
          <w:p w14:paraId="6F8AF16F" w14:textId="77777777" w:rsidR="00437D21" w:rsidRPr="00437D21" w:rsidRDefault="00437D21" w:rsidP="00437D21">
            <w:pPr>
              <w:pStyle w:val="Heading3"/>
              <w:ind w:left="0" w:firstLine="0"/>
              <w:rPr>
                <w:color w:val="auto"/>
                <w:sz w:val="22"/>
              </w:rPr>
            </w:pPr>
            <w:r w:rsidRPr="00437D21">
              <w:rPr>
                <w:color w:val="auto"/>
                <w:sz w:val="22"/>
              </w:rPr>
              <w:t xml:space="preserve">The Supplier will attend weekly meetings where they will detail all work planned, forecast and completed with any issues/recommendations agreed. </w:t>
            </w:r>
          </w:p>
        </w:tc>
        <w:tc>
          <w:tcPr>
            <w:tcW w:w="1843" w:type="dxa"/>
            <w:tcBorders>
              <w:top w:val="single" w:sz="6" w:space="0" w:color="000000"/>
              <w:left w:val="single" w:sz="6" w:space="0" w:color="000000"/>
              <w:bottom w:val="single" w:sz="6" w:space="0" w:color="000000"/>
              <w:right w:val="single" w:sz="24" w:space="0" w:color="000000"/>
            </w:tcBorders>
            <w:hideMark/>
          </w:tcPr>
          <w:p w14:paraId="405D2ACE" w14:textId="77777777" w:rsidR="00437D21" w:rsidRPr="00437D21" w:rsidRDefault="00437D21" w:rsidP="00437D21">
            <w:pPr>
              <w:pStyle w:val="Heading3"/>
              <w:ind w:left="0" w:firstLine="0"/>
              <w:rPr>
                <w:color w:val="auto"/>
                <w:sz w:val="22"/>
              </w:rPr>
            </w:pPr>
            <w:r w:rsidRPr="00437D21">
              <w:rPr>
                <w:color w:val="auto"/>
                <w:sz w:val="22"/>
              </w:rPr>
              <w:t>Throughout</w:t>
            </w:r>
          </w:p>
          <w:p w14:paraId="514007DD" w14:textId="77777777" w:rsidR="00437D21" w:rsidRPr="00437D21" w:rsidRDefault="00437D21" w:rsidP="00437D21">
            <w:pPr>
              <w:pStyle w:val="Heading3"/>
              <w:ind w:left="0" w:firstLine="0"/>
              <w:rPr>
                <w:color w:val="auto"/>
                <w:sz w:val="22"/>
              </w:rPr>
            </w:pPr>
            <w:r w:rsidRPr="00437D21">
              <w:rPr>
                <w:color w:val="auto"/>
                <w:sz w:val="22"/>
              </w:rPr>
              <w:t>contract</w:t>
            </w:r>
          </w:p>
        </w:tc>
      </w:tr>
      <w:tr w:rsidR="00437D21" w:rsidRPr="00437D21" w14:paraId="4CE42E53" w14:textId="77777777" w:rsidTr="00437D21">
        <w:trPr>
          <w:jc w:val="right"/>
        </w:trPr>
        <w:tc>
          <w:tcPr>
            <w:tcW w:w="2522" w:type="dxa"/>
            <w:tcBorders>
              <w:top w:val="single" w:sz="6" w:space="0" w:color="000000"/>
              <w:left w:val="single" w:sz="24" w:space="0" w:color="000000"/>
              <w:bottom w:val="single" w:sz="6" w:space="0" w:color="000000"/>
              <w:right w:val="single" w:sz="6" w:space="0" w:color="000000"/>
            </w:tcBorders>
            <w:hideMark/>
          </w:tcPr>
          <w:p w14:paraId="159DE477" w14:textId="77777777" w:rsidR="00437D21" w:rsidRPr="00437D21" w:rsidRDefault="00437D21" w:rsidP="00437D21">
            <w:pPr>
              <w:pStyle w:val="Heading3"/>
              <w:ind w:left="0" w:firstLine="0"/>
              <w:rPr>
                <w:color w:val="auto"/>
                <w:sz w:val="22"/>
              </w:rPr>
            </w:pPr>
            <w:r w:rsidRPr="00437D21">
              <w:rPr>
                <w:color w:val="auto"/>
                <w:sz w:val="22"/>
              </w:rPr>
              <w:t>Agile ceremonies</w:t>
            </w:r>
          </w:p>
        </w:tc>
        <w:tc>
          <w:tcPr>
            <w:tcW w:w="5528" w:type="dxa"/>
            <w:tcBorders>
              <w:top w:val="single" w:sz="6" w:space="0" w:color="000000"/>
              <w:left w:val="single" w:sz="6" w:space="0" w:color="000000"/>
              <w:bottom w:val="single" w:sz="6" w:space="0" w:color="000000"/>
              <w:right w:val="single" w:sz="6" w:space="0" w:color="000000"/>
            </w:tcBorders>
            <w:hideMark/>
          </w:tcPr>
          <w:p w14:paraId="65526CAA" w14:textId="77777777" w:rsidR="00437D21" w:rsidRPr="00437D21" w:rsidRDefault="00437D21" w:rsidP="00437D21">
            <w:pPr>
              <w:pStyle w:val="Heading3"/>
              <w:ind w:left="0" w:firstLine="0"/>
              <w:rPr>
                <w:color w:val="auto"/>
                <w:sz w:val="22"/>
              </w:rPr>
            </w:pPr>
            <w:r w:rsidRPr="00437D21">
              <w:rPr>
                <w:color w:val="auto"/>
                <w:sz w:val="22"/>
              </w:rPr>
              <w:t xml:space="preserve">The supplier will attend and sometimes present in agile ceremonies as and when required. This includes Show and Tells, </w:t>
            </w:r>
            <w:proofErr w:type="spellStart"/>
            <w:r w:rsidRPr="00437D21">
              <w:rPr>
                <w:color w:val="auto"/>
                <w:sz w:val="22"/>
              </w:rPr>
              <w:t>Standups</w:t>
            </w:r>
            <w:proofErr w:type="spellEnd"/>
            <w:r w:rsidRPr="00437D21">
              <w:rPr>
                <w:color w:val="auto"/>
                <w:sz w:val="22"/>
              </w:rPr>
              <w:t xml:space="preserve">, Retrospectives and Sprint Planning </w:t>
            </w:r>
          </w:p>
        </w:tc>
        <w:tc>
          <w:tcPr>
            <w:tcW w:w="1843" w:type="dxa"/>
            <w:tcBorders>
              <w:top w:val="single" w:sz="6" w:space="0" w:color="000000"/>
              <w:left w:val="single" w:sz="6" w:space="0" w:color="000000"/>
              <w:bottom w:val="single" w:sz="6" w:space="0" w:color="000000"/>
              <w:right w:val="single" w:sz="24" w:space="0" w:color="000000"/>
            </w:tcBorders>
            <w:hideMark/>
          </w:tcPr>
          <w:p w14:paraId="261FA1E2" w14:textId="77777777" w:rsidR="00437D21" w:rsidRPr="00437D21" w:rsidRDefault="00437D21" w:rsidP="00437D21">
            <w:pPr>
              <w:pStyle w:val="Heading3"/>
              <w:ind w:left="0" w:firstLine="0"/>
              <w:rPr>
                <w:color w:val="auto"/>
                <w:sz w:val="22"/>
              </w:rPr>
            </w:pPr>
            <w:r w:rsidRPr="00437D21">
              <w:rPr>
                <w:color w:val="auto"/>
                <w:sz w:val="22"/>
              </w:rPr>
              <w:t>Throughout</w:t>
            </w:r>
          </w:p>
          <w:p w14:paraId="269212B3" w14:textId="77777777" w:rsidR="00437D21" w:rsidRPr="00437D21" w:rsidRDefault="00437D21" w:rsidP="00437D21">
            <w:pPr>
              <w:pStyle w:val="Heading3"/>
              <w:ind w:left="0" w:firstLine="0"/>
              <w:rPr>
                <w:color w:val="auto"/>
                <w:sz w:val="22"/>
              </w:rPr>
            </w:pPr>
            <w:r w:rsidRPr="00437D21">
              <w:rPr>
                <w:color w:val="auto"/>
                <w:sz w:val="22"/>
              </w:rPr>
              <w:t>contract</w:t>
            </w:r>
          </w:p>
        </w:tc>
      </w:tr>
      <w:tr w:rsidR="00437D21" w:rsidRPr="00437D21" w14:paraId="5FD883DF" w14:textId="77777777" w:rsidTr="00437D21">
        <w:trPr>
          <w:jc w:val="right"/>
        </w:trPr>
        <w:tc>
          <w:tcPr>
            <w:tcW w:w="2522" w:type="dxa"/>
            <w:tcBorders>
              <w:top w:val="single" w:sz="6" w:space="0" w:color="000000"/>
              <w:left w:val="single" w:sz="24" w:space="0" w:color="000000"/>
              <w:bottom w:val="single" w:sz="24" w:space="0" w:color="000000"/>
              <w:right w:val="single" w:sz="6" w:space="0" w:color="000000"/>
            </w:tcBorders>
            <w:hideMark/>
          </w:tcPr>
          <w:p w14:paraId="68D20310" w14:textId="77777777" w:rsidR="00437D21" w:rsidRPr="00437D21" w:rsidRDefault="00437D21" w:rsidP="00437D21">
            <w:pPr>
              <w:pStyle w:val="Heading3"/>
              <w:ind w:left="0" w:firstLine="0"/>
              <w:rPr>
                <w:color w:val="auto"/>
                <w:sz w:val="22"/>
              </w:rPr>
            </w:pPr>
            <w:bookmarkStart w:id="17" w:name="_heading=h.106cc8ea53wx"/>
            <w:bookmarkStart w:id="18" w:name="_heading=h.7zq3id2v9yxe"/>
            <w:bookmarkEnd w:id="17"/>
            <w:bookmarkEnd w:id="18"/>
            <w:r w:rsidRPr="00437D21">
              <w:rPr>
                <w:color w:val="auto"/>
                <w:sz w:val="22"/>
              </w:rPr>
              <w:t>Launch</w:t>
            </w:r>
          </w:p>
        </w:tc>
        <w:tc>
          <w:tcPr>
            <w:tcW w:w="5528" w:type="dxa"/>
            <w:tcBorders>
              <w:top w:val="single" w:sz="6" w:space="0" w:color="000000"/>
              <w:left w:val="single" w:sz="6" w:space="0" w:color="000000"/>
              <w:bottom w:val="single" w:sz="24" w:space="0" w:color="000000"/>
              <w:right w:val="single" w:sz="6" w:space="0" w:color="000000"/>
            </w:tcBorders>
            <w:hideMark/>
          </w:tcPr>
          <w:p w14:paraId="5BCC5FA4" w14:textId="77777777" w:rsidR="00437D21" w:rsidRPr="00437D21" w:rsidRDefault="00437D21" w:rsidP="00437D21">
            <w:pPr>
              <w:pStyle w:val="Heading3"/>
              <w:ind w:left="0" w:firstLine="0"/>
              <w:rPr>
                <w:color w:val="auto"/>
                <w:sz w:val="22"/>
              </w:rPr>
            </w:pPr>
            <w:r w:rsidRPr="00437D21">
              <w:rPr>
                <w:color w:val="auto"/>
                <w:sz w:val="22"/>
              </w:rPr>
              <w:t xml:space="preserve">The launch of the form has to align with the launch of the new brand and communication strategy (including offline) and </w:t>
            </w:r>
            <w:proofErr w:type="spellStart"/>
            <w:r w:rsidRPr="00437D21">
              <w:rPr>
                <w:color w:val="auto"/>
                <w:sz w:val="22"/>
              </w:rPr>
              <w:t>and</w:t>
            </w:r>
            <w:proofErr w:type="spellEnd"/>
            <w:r w:rsidRPr="00437D21">
              <w:rPr>
                <w:color w:val="auto"/>
                <w:sz w:val="22"/>
              </w:rPr>
              <w:t xml:space="preserve"> as such must launch by an agreed date (TBC)</w:t>
            </w:r>
          </w:p>
        </w:tc>
        <w:tc>
          <w:tcPr>
            <w:tcW w:w="1843" w:type="dxa"/>
            <w:tcBorders>
              <w:top w:val="single" w:sz="6" w:space="0" w:color="000000"/>
              <w:left w:val="single" w:sz="6" w:space="0" w:color="000000"/>
              <w:bottom w:val="single" w:sz="24" w:space="0" w:color="000000"/>
              <w:right w:val="single" w:sz="24" w:space="0" w:color="000000"/>
            </w:tcBorders>
            <w:hideMark/>
          </w:tcPr>
          <w:p w14:paraId="4A7E06D2" w14:textId="77777777" w:rsidR="00437D21" w:rsidRPr="00437D21" w:rsidRDefault="00437D21" w:rsidP="00437D21">
            <w:pPr>
              <w:pStyle w:val="Heading3"/>
              <w:ind w:left="0" w:firstLine="0"/>
              <w:rPr>
                <w:color w:val="auto"/>
                <w:sz w:val="22"/>
              </w:rPr>
            </w:pPr>
            <w:r w:rsidRPr="00437D21">
              <w:rPr>
                <w:color w:val="auto"/>
                <w:sz w:val="22"/>
              </w:rPr>
              <w:t>End of April/Early May (TBC</w:t>
            </w:r>
          </w:p>
        </w:tc>
      </w:tr>
    </w:tbl>
    <w:p w14:paraId="1047FD32" w14:textId="77777777" w:rsidR="00437D21" w:rsidRDefault="00437D21" w:rsidP="00437D21">
      <w:pPr>
        <w:pStyle w:val="Heading1"/>
        <w:spacing w:after="120"/>
        <w:ind w:left="2160" w:hanging="360"/>
        <w:rPr>
          <w:rFonts w:eastAsia="STZhongsong"/>
          <w:b/>
          <w:sz w:val="22"/>
          <w:lang w:eastAsia="zh-CN"/>
        </w:rPr>
      </w:pPr>
      <w:bookmarkStart w:id="19" w:name="_heading=h.17dp8vu"/>
      <w:bookmarkEnd w:id="19"/>
    </w:p>
    <w:p w14:paraId="34C93251" w14:textId="050FEF97" w:rsidR="00437D21" w:rsidRPr="00437D21" w:rsidRDefault="00437D21" w:rsidP="001279D3">
      <w:pPr>
        <w:pStyle w:val="ListParagraph"/>
        <w:numPr>
          <w:ilvl w:val="0"/>
          <w:numId w:val="29"/>
        </w:numPr>
        <w:tabs>
          <w:tab w:val="center" w:pos="1688"/>
          <w:tab w:val="center" w:pos="5137"/>
        </w:tabs>
        <w:spacing w:after="250" w:line="259" w:lineRule="auto"/>
        <w:rPr>
          <w:b/>
          <w:sz w:val="28"/>
        </w:rPr>
      </w:pPr>
      <w:bookmarkStart w:id="20" w:name="_heading=h.3rdcrjn"/>
      <w:bookmarkEnd w:id="20"/>
      <w:r w:rsidRPr="00437D21">
        <w:rPr>
          <w:b/>
          <w:sz w:val="28"/>
        </w:rPr>
        <w:t>MANAGEMENT INFORMATION/</w:t>
      </w:r>
      <w:r>
        <w:rPr>
          <w:b/>
          <w:sz w:val="28"/>
        </w:rPr>
        <w:t>REPORTING</w:t>
      </w:r>
    </w:p>
    <w:p w14:paraId="259C2E63" w14:textId="77777777" w:rsidR="00437D21" w:rsidRPr="00437D21" w:rsidRDefault="00437D21" w:rsidP="001279D3">
      <w:pPr>
        <w:numPr>
          <w:ilvl w:val="1"/>
          <w:numId w:val="29"/>
        </w:numPr>
        <w:suppressAutoHyphens w:val="0"/>
        <w:autoSpaceDN/>
        <w:spacing w:after="0" w:line="240" w:lineRule="auto"/>
        <w:textAlignment w:val="auto"/>
        <w:rPr>
          <w:sz w:val="24"/>
        </w:rPr>
      </w:pPr>
      <w:r w:rsidRPr="00437D21">
        <w:rPr>
          <w:sz w:val="24"/>
        </w:rPr>
        <w:lastRenderedPageBreak/>
        <w:t>Where the Supplier has agreed to deliver tasks, the Supplier shall provide updates on these tasks including: Task completion, measured against agreed delivery date for that task. Current documented challenges that have potentially impacted on delivery of agreed tasks including but not limited to:</w:t>
      </w:r>
    </w:p>
    <w:p w14:paraId="73AC4116" w14:textId="77777777" w:rsidR="00437D21" w:rsidRDefault="00437D21" w:rsidP="001279D3">
      <w:pPr>
        <w:pStyle w:val="Heading2"/>
        <w:keepNext w:val="0"/>
        <w:keepLines w:val="0"/>
        <w:numPr>
          <w:ilvl w:val="2"/>
          <w:numId w:val="29"/>
        </w:numPr>
        <w:suppressAutoHyphens w:val="0"/>
        <w:autoSpaceDN/>
        <w:adjustRightInd w:val="0"/>
        <w:spacing w:after="120" w:line="240" w:lineRule="auto"/>
        <w:jc w:val="both"/>
        <w:textAlignment w:val="auto"/>
        <w:rPr>
          <w:sz w:val="24"/>
          <w:szCs w:val="24"/>
        </w:rPr>
      </w:pPr>
      <w:r>
        <w:rPr>
          <w:sz w:val="24"/>
          <w:szCs w:val="24"/>
        </w:rPr>
        <w:t>Actions taken by the supplier to resolve documented challenges</w:t>
      </w:r>
    </w:p>
    <w:p w14:paraId="3249E0E1" w14:textId="77777777" w:rsidR="00437D21" w:rsidRDefault="00437D21" w:rsidP="001279D3">
      <w:pPr>
        <w:pStyle w:val="Heading2"/>
        <w:keepNext w:val="0"/>
        <w:keepLines w:val="0"/>
        <w:numPr>
          <w:ilvl w:val="2"/>
          <w:numId w:val="29"/>
        </w:numPr>
        <w:suppressAutoHyphens w:val="0"/>
        <w:autoSpaceDN/>
        <w:adjustRightInd w:val="0"/>
        <w:spacing w:after="120" w:line="240" w:lineRule="auto"/>
        <w:jc w:val="both"/>
        <w:textAlignment w:val="auto"/>
        <w:rPr>
          <w:sz w:val="24"/>
          <w:szCs w:val="24"/>
        </w:rPr>
      </w:pPr>
      <w:r>
        <w:rPr>
          <w:sz w:val="24"/>
          <w:szCs w:val="24"/>
        </w:rPr>
        <w:t>Estimate of delay on agreed delivery date of the task</w:t>
      </w:r>
    </w:p>
    <w:p w14:paraId="5744E331" w14:textId="77777777" w:rsidR="00437D21" w:rsidRDefault="00437D21" w:rsidP="001279D3">
      <w:pPr>
        <w:pStyle w:val="Heading2"/>
        <w:keepNext w:val="0"/>
        <w:keepLines w:val="0"/>
        <w:numPr>
          <w:ilvl w:val="2"/>
          <w:numId w:val="29"/>
        </w:numPr>
        <w:suppressAutoHyphens w:val="0"/>
        <w:autoSpaceDN/>
        <w:adjustRightInd w:val="0"/>
        <w:spacing w:after="120" w:line="240" w:lineRule="auto"/>
        <w:jc w:val="both"/>
        <w:textAlignment w:val="auto"/>
        <w:rPr>
          <w:sz w:val="24"/>
          <w:szCs w:val="24"/>
        </w:rPr>
      </w:pPr>
      <w:r>
        <w:rPr>
          <w:sz w:val="24"/>
          <w:szCs w:val="24"/>
        </w:rPr>
        <w:t xml:space="preserve">The Supplier shall provide data on uptime of the service and performance against the stated SLAs. </w:t>
      </w:r>
    </w:p>
    <w:p w14:paraId="08CCA546" w14:textId="6D188949" w:rsidR="00437D21" w:rsidRPr="00437D21" w:rsidRDefault="00437D21" w:rsidP="001279D3">
      <w:pPr>
        <w:pStyle w:val="ListParagraph"/>
        <w:numPr>
          <w:ilvl w:val="0"/>
          <w:numId w:val="29"/>
        </w:numPr>
        <w:tabs>
          <w:tab w:val="center" w:pos="1688"/>
          <w:tab w:val="center" w:pos="5137"/>
        </w:tabs>
        <w:spacing w:after="250" w:line="259" w:lineRule="auto"/>
        <w:rPr>
          <w:b/>
          <w:sz w:val="28"/>
        </w:rPr>
      </w:pPr>
      <w:bookmarkStart w:id="21" w:name="_heading=h.26in1rg"/>
      <w:bookmarkEnd w:id="21"/>
      <w:r>
        <w:rPr>
          <w:b/>
          <w:sz w:val="28"/>
        </w:rPr>
        <w:t>VOLUMES</w:t>
      </w:r>
    </w:p>
    <w:p w14:paraId="2DED1312" w14:textId="3BDC0BFD" w:rsidR="00437D21" w:rsidRDefault="00D24A83" w:rsidP="001279D3">
      <w:pPr>
        <w:numPr>
          <w:ilvl w:val="1"/>
          <w:numId w:val="29"/>
        </w:numPr>
        <w:suppressAutoHyphens w:val="0"/>
        <w:autoSpaceDN/>
        <w:spacing w:after="0" w:line="240" w:lineRule="auto"/>
        <w:textAlignment w:val="auto"/>
        <w:rPr>
          <w:sz w:val="24"/>
        </w:rPr>
      </w:pPr>
      <w:r>
        <w:rPr>
          <w:sz w:val="24"/>
        </w:rPr>
        <w:t xml:space="preserve"> </w:t>
      </w:r>
      <w:r w:rsidR="00437D21" w:rsidRPr="00437D21">
        <w:rPr>
          <w:sz w:val="24"/>
        </w:rPr>
        <w:t xml:space="preserve">Given our understanding of the architecture of </w:t>
      </w:r>
      <w:proofErr w:type="spellStart"/>
      <w:r w:rsidR="00437D21" w:rsidRPr="00437D21">
        <w:rPr>
          <w:sz w:val="24"/>
        </w:rPr>
        <w:t>UXforms</w:t>
      </w:r>
      <w:proofErr w:type="spellEnd"/>
      <w:r w:rsidR="00437D21" w:rsidRPr="00437D21">
        <w:rPr>
          <w:sz w:val="24"/>
        </w:rPr>
        <w:t xml:space="preserve"> a meaningful bar for volume capability would be up to ~100 HTTP POSTS per second, based on previous examples of load testing having been carried out up to ~60 POSTS per second. Ideally testing will be completed for levels above this to cater for initial spikes</w:t>
      </w:r>
    </w:p>
    <w:p w14:paraId="2B50756D" w14:textId="77777777" w:rsidR="00D24A83" w:rsidRPr="00437D21" w:rsidRDefault="00D24A83" w:rsidP="00D24A83">
      <w:pPr>
        <w:suppressAutoHyphens w:val="0"/>
        <w:autoSpaceDN/>
        <w:spacing w:after="0" w:line="240" w:lineRule="auto"/>
        <w:ind w:left="2150" w:firstLine="0"/>
        <w:textAlignment w:val="auto"/>
        <w:rPr>
          <w:sz w:val="24"/>
        </w:rPr>
      </w:pPr>
    </w:p>
    <w:p w14:paraId="1903FCBD" w14:textId="146F351A" w:rsidR="008D081B" w:rsidRDefault="00D24A83" w:rsidP="001279D3">
      <w:pPr>
        <w:pStyle w:val="ListParagraph"/>
        <w:numPr>
          <w:ilvl w:val="0"/>
          <w:numId w:val="29"/>
        </w:numPr>
        <w:tabs>
          <w:tab w:val="center" w:pos="1688"/>
          <w:tab w:val="center" w:pos="5137"/>
        </w:tabs>
        <w:spacing w:after="250" w:line="259" w:lineRule="auto"/>
        <w:rPr>
          <w:b/>
          <w:sz w:val="24"/>
        </w:rPr>
      </w:pPr>
      <w:bookmarkStart w:id="22" w:name="_heading=h.lnxbz9"/>
      <w:bookmarkStart w:id="23" w:name="_heading=h.j433c8abb6a7"/>
      <w:bookmarkEnd w:id="22"/>
      <w:bookmarkEnd w:id="23"/>
      <w:r w:rsidRPr="00D24A83">
        <w:rPr>
          <w:b/>
          <w:sz w:val="24"/>
        </w:rPr>
        <w:t>CONTINUOUS IMPROVEMENT</w:t>
      </w:r>
    </w:p>
    <w:p w14:paraId="20EA3F50" w14:textId="77777777" w:rsidR="00D24A83" w:rsidRPr="00D24A83" w:rsidRDefault="00D24A83" w:rsidP="001279D3">
      <w:pPr>
        <w:numPr>
          <w:ilvl w:val="1"/>
          <w:numId w:val="29"/>
        </w:numPr>
        <w:suppressAutoHyphens w:val="0"/>
        <w:autoSpaceDN/>
        <w:spacing w:after="0" w:line="240" w:lineRule="auto"/>
        <w:textAlignment w:val="auto"/>
        <w:rPr>
          <w:sz w:val="24"/>
        </w:rPr>
      </w:pPr>
      <w:r w:rsidRPr="00D24A83">
        <w:rPr>
          <w:sz w:val="24"/>
        </w:rPr>
        <w:t>The Supplier will be expected to continually improve the way in which the required Services are to be delivered throughout the Contract duration.</w:t>
      </w:r>
    </w:p>
    <w:p w14:paraId="558BA2F9" w14:textId="77777777" w:rsidR="00D24A83" w:rsidRPr="00D24A83" w:rsidRDefault="00D24A83" w:rsidP="001279D3">
      <w:pPr>
        <w:numPr>
          <w:ilvl w:val="1"/>
          <w:numId w:val="29"/>
        </w:numPr>
        <w:suppressAutoHyphens w:val="0"/>
        <w:autoSpaceDN/>
        <w:spacing w:after="0" w:line="240" w:lineRule="auto"/>
        <w:textAlignment w:val="auto"/>
        <w:rPr>
          <w:sz w:val="24"/>
        </w:rPr>
      </w:pPr>
      <w:r w:rsidRPr="00D24A83">
        <w:rPr>
          <w:sz w:val="24"/>
        </w:rPr>
        <w:t xml:space="preserve">The Supplier should present new ways of working to the Authority during quarterly Contract review meetings. </w:t>
      </w:r>
    </w:p>
    <w:p w14:paraId="0954F38D" w14:textId="325946FD" w:rsidR="00D24A83" w:rsidRDefault="00D24A83" w:rsidP="001279D3">
      <w:pPr>
        <w:numPr>
          <w:ilvl w:val="1"/>
          <w:numId w:val="29"/>
        </w:numPr>
        <w:suppressAutoHyphens w:val="0"/>
        <w:autoSpaceDN/>
        <w:spacing w:after="0" w:line="240" w:lineRule="auto"/>
        <w:textAlignment w:val="auto"/>
        <w:rPr>
          <w:sz w:val="24"/>
        </w:rPr>
      </w:pPr>
      <w:r w:rsidRPr="00D24A83">
        <w:rPr>
          <w:sz w:val="24"/>
        </w:rPr>
        <w:t>Changes to the way in which the Services are to be delivered must be brought to CO Digital’s attention and agreed prior to any changes being implemented.</w:t>
      </w:r>
    </w:p>
    <w:p w14:paraId="2605314D" w14:textId="77777777" w:rsidR="00D24A83" w:rsidRPr="00D24A83" w:rsidRDefault="00D24A83" w:rsidP="00D24A83">
      <w:pPr>
        <w:suppressAutoHyphens w:val="0"/>
        <w:autoSpaceDN/>
        <w:spacing w:after="0" w:line="240" w:lineRule="auto"/>
        <w:ind w:left="2150" w:firstLine="0"/>
        <w:textAlignment w:val="auto"/>
        <w:rPr>
          <w:sz w:val="24"/>
        </w:rPr>
      </w:pPr>
    </w:p>
    <w:p w14:paraId="7C469E3F" w14:textId="3940176A" w:rsidR="00D24A83" w:rsidRPr="00D24A83" w:rsidRDefault="00D24A83" w:rsidP="001279D3">
      <w:pPr>
        <w:pStyle w:val="ListParagraph"/>
        <w:numPr>
          <w:ilvl w:val="0"/>
          <w:numId w:val="29"/>
        </w:numPr>
        <w:tabs>
          <w:tab w:val="center" w:pos="1688"/>
          <w:tab w:val="center" w:pos="5137"/>
        </w:tabs>
        <w:spacing w:after="250" w:line="259" w:lineRule="auto"/>
        <w:rPr>
          <w:b/>
          <w:sz w:val="24"/>
        </w:rPr>
      </w:pPr>
      <w:r w:rsidRPr="00D24A83">
        <w:rPr>
          <w:b/>
          <w:sz w:val="24"/>
        </w:rPr>
        <w:t>SUSTAINABILITY</w:t>
      </w:r>
    </w:p>
    <w:p w14:paraId="3C31E3D4" w14:textId="64CFC29D" w:rsidR="00D24A83" w:rsidRDefault="00D24A83" w:rsidP="001279D3">
      <w:pPr>
        <w:numPr>
          <w:ilvl w:val="1"/>
          <w:numId w:val="29"/>
        </w:numPr>
        <w:suppressAutoHyphens w:val="0"/>
        <w:autoSpaceDN/>
        <w:spacing w:after="0" w:line="240" w:lineRule="auto"/>
        <w:textAlignment w:val="auto"/>
        <w:rPr>
          <w:sz w:val="24"/>
        </w:rPr>
      </w:pPr>
      <w:r w:rsidRPr="00D24A83">
        <w:rPr>
          <w:sz w:val="24"/>
        </w:rPr>
        <w:t>None noted</w:t>
      </w:r>
    </w:p>
    <w:p w14:paraId="1169FF71" w14:textId="77777777" w:rsidR="00D24A83" w:rsidRPr="00D24A83" w:rsidRDefault="00D24A83" w:rsidP="00D24A83">
      <w:pPr>
        <w:suppressAutoHyphens w:val="0"/>
        <w:autoSpaceDN/>
        <w:spacing w:after="0" w:line="240" w:lineRule="auto"/>
        <w:ind w:left="2150" w:firstLine="0"/>
        <w:textAlignment w:val="auto"/>
        <w:rPr>
          <w:sz w:val="24"/>
        </w:rPr>
      </w:pPr>
    </w:p>
    <w:p w14:paraId="60FE091D" w14:textId="0C163F3E" w:rsidR="00D24A83" w:rsidRPr="00D24A83" w:rsidRDefault="00D24A83" w:rsidP="001279D3">
      <w:pPr>
        <w:pStyle w:val="ListParagraph"/>
        <w:numPr>
          <w:ilvl w:val="0"/>
          <w:numId w:val="29"/>
        </w:numPr>
        <w:tabs>
          <w:tab w:val="center" w:pos="1688"/>
          <w:tab w:val="center" w:pos="5137"/>
        </w:tabs>
        <w:spacing w:after="250" w:line="259" w:lineRule="auto"/>
        <w:rPr>
          <w:b/>
          <w:sz w:val="24"/>
        </w:rPr>
      </w:pPr>
      <w:bookmarkStart w:id="24" w:name="_heading=h.1ksv4uv"/>
      <w:bookmarkEnd w:id="24"/>
      <w:r>
        <w:rPr>
          <w:b/>
          <w:sz w:val="24"/>
        </w:rPr>
        <w:t>QUALITY</w:t>
      </w:r>
    </w:p>
    <w:p w14:paraId="0CB09A38" w14:textId="77777777" w:rsidR="00D24A83" w:rsidRPr="00D24A83" w:rsidRDefault="00D24A83" w:rsidP="001279D3">
      <w:pPr>
        <w:numPr>
          <w:ilvl w:val="1"/>
          <w:numId w:val="29"/>
        </w:numPr>
        <w:suppressAutoHyphens w:val="0"/>
        <w:autoSpaceDN/>
        <w:spacing w:after="0" w:line="240" w:lineRule="auto"/>
        <w:textAlignment w:val="auto"/>
        <w:rPr>
          <w:sz w:val="24"/>
        </w:rPr>
      </w:pPr>
      <w:r>
        <w:rPr>
          <w:sz w:val="24"/>
        </w:rPr>
        <w:t>The Supplier will comply with any standards in this Contract, the Order Form and the Framework Agreement.</w:t>
      </w:r>
    </w:p>
    <w:p w14:paraId="6E191368" w14:textId="77777777" w:rsidR="00D24A83" w:rsidRDefault="00705E9B" w:rsidP="001279D3">
      <w:pPr>
        <w:numPr>
          <w:ilvl w:val="1"/>
          <w:numId w:val="29"/>
        </w:numPr>
        <w:suppressAutoHyphens w:val="0"/>
        <w:autoSpaceDN/>
        <w:spacing w:after="0" w:line="240" w:lineRule="auto"/>
        <w:textAlignment w:val="auto"/>
        <w:rPr>
          <w:sz w:val="24"/>
        </w:rPr>
      </w:pPr>
      <w:hyperlink r:id="rId26" w:history="1">
        <w:r w:rsidR="00D24A83" w:rsidRPr="00D24A83">
          <w:t xml:space="preserve">The Supplier will deliver the Services in a way that enables the Buyer to comply with its obligations under the Technology Code of Practice, which is available at </w:t>
        </w:r>
      </w:hyperlink>
      <w:hyperlink r:id="rId27" w:history="1">
        <w:r w:rsidR="00D24A83" w:rsidRPr="00D24A83">
          <w:t>https://www.gov.uk/government/publications/technology-code-of-practice/technology-code-of-practice</w:t>
        </w:r>
      </w:hyperlink>
    </w:p>
    <w:p w14:paraId="530A7E68" w14:textId="77777777" w:rsidR="00D24A83" w:rsidRDefault="00D24A83" w:rsidP="001279D3">
      <w:pPr>
        <w:numPr>
          <w:ilvl w:val="1"/>
          <w:numId w:val="29"/>
        </w:numPr>
        <w:suppressAutoHyphens w:val="0"/>
        <w:autoSpaceDN/>
        <w:spacing w:after="0" w:line="240" w:lineRule="auto"/>
        <w:textAlignment w:val="auto"/>
        <w:rPr>
          <w:sz w:val="24"/>
        </w:rPr>
      </w:pPr>
      <w:r>
        <w:rPr>
          <w:sz w:val="24"/>
        </w:rPr>
        <w:t xml:space="preserve">GDS Standard </w:t>
      </w:r>
      <w:hyperlink r:id="rId28" w:history="1">
        <w:r w:rsidRPr="00D24A83">
          <w:t>https://www.gov.uk/service-manual/service-standard</w:t>
        </w:r>
      </w:hyperlink>
      <w:r>
        <w:rPr>
          <w:sz w:val="24"/>
        </w:rPr>
        <w:t xml:space="preserve"> </w:t>
      </w:r>
    </w:p>
    <w:bookmarkStart w:id="25" w:name="_heading=h.u7eldt95f3ba"/>
    <w:bookmarkEnd w:id="25"/>
    <w:p w14:paraId="54A03EE9" w14:textId="77777777" w:rsidR="00D24A83" w:rsidRDefault="00D24A83" w:rsidP="001279D3">
      <w:pPr>
        <w:numPr>
          <w:ilvl w:val="1"/>
          <w:numId w:val="29"/>
        </w:numPr>
        <w:suppressAutoHyphens w:val="0"/>
        <w:autoSpaceDN/>
        <w:spacing w:after="0" w:line="240" w:lineRule="auto"/>
        <w:textAlignment w:val="auto"/>
        <w:rPr>
          <w:sz w:val="24"/>
        </w:rPr>
      </w:pPr>
      <w:r w:rsidRPr="00D24A83">
        <w:rPr>
          <w:sz w:val="24"/>
        </w:rPr>
        <w:fldChar w:fldCharType="begin"/>
      </w:r>
      <w:r w:rsidRPr="00D24A83">
        <w:rPr>
          <w:sz w:val="24"/>
        </w:rPr>
        <w:instrText xml:space="preserve"> HYPERLINK "https://www.gov.uk/guidance/accessibility-requirements-for-public-sector-websites-and-apps" </w:instrText>
      </w:r>
      <w:r w:rsidRPr="00D24A83">
        <w:rPr>
          <w:sz w:val="24"/>
        </w:rPr>
        <w:fldChar w:fldCharType="separate"/>
      </w:r>
      <w:r w:rsidRPr="00D24A83">
        <w:t>Accessibility standards for government and websites</w:t>
      </w:r>
      <w:r w:rsidRPr="00D24A83">
        <w:rPr>
          <w:sz w:val="24"/>
        </w:rPr>
        <w:fldChar w:fldCharType="end"/>
      </w:r>
    </w:p>
    <w:p w14:paraId="229A5666" w14:textId="77777777" w:rsidR="00D24A83" w:rsidRDefault="00D24A83" w:rsidP="001279D3">
      <w:pPr>
        <w:numPr>
          <w:ilvl w:val="1"/>
          <w:numId w:val="29"/>
        </w:numPr>
        <w:suppressAutoHyphens w:val="0"/>
        <w:autoSpaceDN/>
        <w:spacing w:after="0" w:line="240" w:lineRule="auto"/>
        <w:textAlignment w:val="auto"/>
        <w:rPr>
          <w:sz w:val="24"/>
        </w:rPr>
      </w:pPr>
      <w:bookmarkStart w:id="26" w:name="_heading=h.py1uz7bzxbkt"/>
      <w:bookmarkEnd w:id="26"/>
      <w:r>
        <w:rPr>
          <w:sz w:val="24"/>
        </w:rPr>
        <w:t xml:space="preserve"> </w:t>
      </w:r>
      <w:hyperlink r:id="rId29" w:history="1">
        <w:r w:rsidRPr="00D24A83">
          <w:t>Government information and Privacy</w:t>
        </w:r>
      </w:hyperlink>
      <w:r>
        <w:rPr>
          <w:sz w:val="24"/>
        </w:rPr>
        <w:t xml:space="preserve"> - access to information during support or development work.</w:t>
      </w:r>
    </w:p>
    <w:p w14:paraId="15F15429" w14:textId="77777777" w:rsidR="00D24A83" w:rsidRDefault="00D24A83" w:rsidP="001279D3">
      <w:pPr>
        <w:numPr>
          <w:ilvl w:val="1"/>
          <w:numId w:val="29"/>
        </w:numPr>
        <w:suppressAutoHyphens w:val="0"/>
        <w:autoSpaceDN/>
        <w:spacing w:after="0" w:line="240" w:lineRule="auto"/>
        <w:textAlignment w:val="auto"/>
        <w:rPr>
          <w:sz w:val="24"/>
        </w:rPr>
      </w:pPr>
      <w:bookmarkStart w:id="27" w:name="_heading=h.smm3vtqdns6a"/>
      <w:bookmarkEnd w:id="27"/>
      <w:r>
        <w:rPr>
          <w:sz w:val="24"/>
        </w:rPr>
        <w:t xml:space="preserve">Privacy and data protection Information, in whatever format, which the Cabinet Office holds and uses must be protected accordingly and appropriately. </w:t>
      </w:r>
    </w:p>
    <w:p w14:paraId="15006D4D" w14:textId="77777777" w:rsidR="00D24A83" w:rsidRPr="00D24A83" w:rsidRDefault="00D24A83" w:rsidP="001279D3">
      <w:pPr>
        <w:numPr>
          <w:ilvl w:val="1"/>
          <w:numId w:val="29"/>
        </w:numPr>
        <w:suppressAutoHyphens w:val="0"/>
        <w:autoSpaceDN/>
        <w:spacing w:after="0" w:line="240" w:lineRule="auto"/>
        <w:textAlignment w:val="auto"/>
        <w:rPr>
          <w:sz w:val="24"/>
        </w:rPr>
      </w:pPr>
      <w:r>
        <w:rPr>
          <w:sz w:val="24"/>
        </w:rPr>
        <w:t>Throughout the period where any support or development work takes place, by any third party - there may be circumstances by which you would have access to data that could come under the sensitive or official sensitive category, most commonly. You should consider information of a higher classification that may come in scope in the future.</w:t>
      </w:r>
    </w:p>
    <w:p w14:paraId="4C6DD879" w14:textId="77777777" w:rsidR="00D24A83" w:rsidRDefault="00D24A83" w:rsidP="001279D3">
      <w:pPr>
        <w:numPr>
          <w:ilvl w:val="1"/>
          <w:numId w:val="29"/>
        </w:numPr>
        <w:suppressAutoHyphens w:val="0"/>
        <w:autoSpaceDN/>
        <w:spacing w:after="0" w:line="240" w:lineRule="auto"/>
        <w:textAlignment w:val="auto"/>
        <w:rPr>
          <w:sz w:val="24"/>
        </w:rPr>
      </w:pPr>
      <w:r>
        <w:rPr>
          <w:sz w:val="24"/>
        </w:rPr>
        <w:t xml:space="preserve">In the scenario where circumstance arises, its handling and use must be undertaken in an appropriate and secure manner and in accordance with </w:t>
      </w:r>
      <w:hyperlink r:id="rId30" w:history="1">
        <w:r w:rsidRPr="00D24A83">
          <w:t xml:space="preserve">HMG </w:t>
        </w:r>
        <w:r w:rsidRPr="00D24A83">
          <w:lastRenderedPageBreak/>
          <w:t>Security Policy Framework</w:t>
        </w:r>
      </w:hyperlink>
      <w:r>
        <w:rPr>
          <w:sz w:val="24"/>
        </w:rPr>
        <w:t xml:space="preserve"> and The </w:t>
      </w:r>
      <w:hyperlink r:id="rId31" w:history="1">
        <w:r w:rsidRPr="00D24A83">
          <w:t>General Data Protection Regulation</w:t>
        </w:r>
      </w:hyperlink>
      <w:r>
        <w:rPr>
          <w:sz w:val="24"/>
        </w:rPr>
        <w:t>/The Data Protection Act 2018. As processors of data the law requires that you:</w:t>
      </w:r>
    </w:p>
    <w:p w14:paraId="2D1667F5" w14:textId="77777777" w:rsidR="00D24A83" w:rsidRDefault="00D24A83" w:rsidP="001279D3">
      <w:pPr>
        <w:pStyle w:val="ListParagraph"/>
        <w:numPr>
          <w:ilvl w:val="0"/>
          <w:numId w:val="41"/>
        </w:numPr>
        <w:shd w:val="clear" w:color="auto" w:fill="FFFFFF"/>
        <w:suppressAutoHyphens w:val="0"/>
        <w:autoSpaceDN/>
        <w:spacing w:after="0" w:line="276" w:lineRule="auto"/>
        <w:textAlignment w:val="auto"/>
      </w:pPr>
      <w:r w:rsidRPr="00D24A83">
        <w:rPr>
          <w:sz w:val="24"/>
        </w:rPr>
        <w:t>protect the rights of data subjects in relation to how their data is processed. This means that you must be clear about the legal basis for collecting any personal information and transparent about how you process that information;</w:t>
      </w:r>
    </w:p>
    <w:p w14:paraId="4F9EFF37"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28" w:name="_heading=h.plx8vb7baohn"/>
      <w:bookmarkEnd w:id="28"/>
      <w:r>
        <w:rPr>
          <w:sz w:val="24"/>
        </w:rPr>
        <w:t>this includes gaining the informed and unambiguous consent of the data subject for use of their personal data;</w:t>
      </w:r>
    </w:p>
    <w:p w14:paraId="21B1B953"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29" w:name="_heading=h.28w48jgyxts9"/>
      <w:bookmarkEnd w:id="29"/>
      <w:r>
        <w:rPr>
          <w:sz w:val="24"/>
        </w:rPr>
        <w:t>ensure the confidentiality, integrity, availability and resilience of personal data within your systems;</w:t>
      </w:r>
    </w:p>
    <w:p w14:paraId="3A1F5E8C"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0" w:name="_heading=h.lvwyfpixdpgy"/>
      <w:bookmarkEnd w:id="30"/>
      <w:r>
        <w:rPr>
          <w:sz w:val="24"/>
        </w:rPr>
        <w:t>implement appropriate technical and organisational measures to ensure encryption, pseudonymization and compliance testing, among other things, of data protection to ensure the privacy of an individual’s data;</w:t>
      </w:r>
    </w:p>
    <w:p w14:paraId="607AFFF1"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1" w:name="_heading=h.cyfty8f5j5nn"/>
      <w:bookmarkEnd w:id="31"/>
      <w:r>
        <w:rPr>
          <w:sz w:val="24"/>
        </w:rPr>
        <w:t>have a process in place to test and improve these data security measures;</w:t>
      </w:r>
    </w:p>
    <w:p w14:paraId="69B9ADA5"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r>
        <w:rPr>
          <w:sz w:val="24"/>
        </w:rPr>
        <w:t>keep Internal records of all processing activities;</w:t>
      </w:r>
    </w:p>
    <w:p w14:paraId="13477EC4"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2" w:name="_heading=h.tyuulze3t8vj"/>
      <w:bookmarkEnd w:id="32"/>
      <w:r>
        <w:rPr>
          <w:sz w:val="24"/>
        </w:rPr>
        <w:t>process Cabinet Office-related data only in the UK, except where prior consent has been given in writing by the Cabinet Office data controller;</w:t>
      </w:r>
    </w:p>
    <w:p w14:paraId="38D6E74A"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3" w:name="_heading=h.7kat9t7jhkwe"/>
      <w:bookmarkEnd w:id="33"/>
      <w:r>
        <w:rPr>
          <w:sz w:val="24"/>
        </w:rPr>
        <w:t xml:space="preserve">provide the Cabinet Office data controller with </w:t>
      </w:r>
      <w:proofErr w:type="gramStart"/>
      <w:r>
        <w:rPr>
          <w:sz w:val="24"/>
        </w:rPr>
        <w:t>all  Cabinet</w:t>
      </w:r>
      <w:proofErr w:type="gramEnd"/>
      <w:r>
        <w:rPr>
          <w:sz w:val="24"/>
        </w:rPr>
        <w:t xml:space="preserve"> Office-related  data on demand and in an agreed open format;</w:t>
      </w:r>
    </w:p>
    <w:p w14:paraId="2773E3AB"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4" w:name="_heading=h.6h7suuc3rpsc"/>
      <w:bookmarkEnd w:id="34"/>
      <w:r>
        <w:rPr>
          <w:sz w:val="24"/>
        </w:rPr>
        <w:t xml:space="preserve">have documented processes to guarantee availability </w:t>
      </w:r>
      <w:proofErr w:type="gramStart"/>
      <w:r>
        <w:rPr>
          <w:sz w:val="24"/>
        </w:rPr>
        <w:t>of  Cabinet</w:t>
      </w:r>
      <w:proofErr w:type="gramEnd"/>
      <w:r>
        <w:rPr>
          <w:sz w:val="24"/>
        </w:rPr>
        <w:t xml:space="preserve"> Office-related data in the event of your ceasing to trade;</w:t>
      </w:r>
    </w:p>
    <w:p w14:paraId="23F1CC2C"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5" w:name="_heading=h.pd52d3m851dy"/>
      <w:bookmarkEnd w:id="35"/>
      <w:r>
        <w:rPr>
          <w:sz w:val="24"/>
        </w:rPr>
        <w:t>securely erase any or all Cabinet Office-related data you hold when requested to do so by the Cabinet Office data controller; and</w:t>
      </w:r>
    </w:p>
    <w:p w14:paraId="0E327E8B" w14:textId="77777777" w:rsidR="00D24A83" w:rsidRP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6" w:name="_heading=h.r4il2l97652e"/>
      <w:bookmarkEnd w:id="36"/>
      <w:r>
        <w:rPr>
          <w:sz w:val="24"/>
        </w:rPr>
        <w:t>securely destroy all media that has held government data at the end of life of that media in accordance with any specific requirements as directed by the Cabinet Office data controller.</w:t>
      </w:r>
    </w:p>
    <w:p w14:paraId="422D43B5" w14:textId="77777777" w:rsidR="00D24A83" w:rsidRDefault="00D24A83" w:rsidP="00D24A83">
      <w:pPr>
        <w:spacing w:after="200" w:line="276" w:lineRule="auto"/>
        <w:ind w:left="720"/>
        <w:rPr>
          <w:rFonts w:eastAsia="SimSun"/>
          <w:sz w:val="24"/>
        </w:rPr>
      </w:pPr>
      <w:bookmarkStart w:id="37" w:name="_heading=h.somi7u5m9vmw"/>
      <w:bookmarkEnd w:id="37"/>
      <w:r>
        <w:rPr>
          <w:sz w:val="24"/>
        </w:rPr>
        <w:t>This means you must have in place protective measures regarding your use of all Cabinet Office-related data. These must be reviewed and approved by the Cabinet Office as appropriate to guard against a data loss event. You must ensure that Cabinet Office or Inquiry personnel only process personal data and take all reasonable steps to ensure the reliability and integrity of personnel at your organisation with access to that personal data, including making sure they are aware of and comply with the requirements of General Data Protection Regulation/The Data Protection Act 2018. They must be:</w:t>
      </w:r>
    </w:p>
    <w:p w14:paraId="5D8B4CD8" w14:textId="77777777" w:rsid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8" w:name="_heading=h.i39n78jy5v4s"/>
      <w:bookmarkEnd w:id="38"/>
      <w:r>
        <w:rPr>
          <w:sz w:val="24"/>
        </w:rPr>
        <w:t>subject to appropriate confidentiality undertakings;</w:t>
      </w:r>
    </w:p>
    <w:p w14:paraId="440FEF5B" w14:textId="77777777" w:rsid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39" w:name="_heading=h.myi5gy5bar9p"/>
      <w:bookmarkEnd w:id="39"/>
      <w:r>
        <w:rPr>
          <w:sz w:val="24"/>
        </w:rPr>
        <w:t>informed of the confidential nature of the personal data and don’t publish, disclose or divulge it to any third party;</w:t>
      </w:r>
    </w:p>
    <w:p w14:paraId="38903E82" w14:textId="77777777" w:rsidR="00D24A83" w:rsidRDefault="00D24A83" w:rsidP="001279D3">
      <w:pPr>
        <w:pStyle w:val="ListParagraph"/>
        <w:numPr>
          <w:ilvl w:val="0"/>
          <w:numId w:val="41"/>
        </w:numPr>
        <w:shd w:val="clear" w:color="auto" w:fill="FFFFFF"/>
        <w:suppressAutoHyphens w:val="0"/>
        <w:autoSpaceDN/>
        <w:spacing w:after="0" w:line="276" w:lineRule="auto"/>
        <w:textAlignment w:val="auto"/>
        <w:rPr>
          <w:sz w:val="24"/>
        </w:rPr>
      </w:pPr>
      <w:bookmarkStart w:id="40" w:name="_heading=h.p66w9bn76jzp"/>
      <w:bookmarkEnd w:id="40"/>
      <w:r>
        <w:rPr>
          <w:sz w:val="24"/>
        </w:rPr>
        <w:t>given training in the use, protection and handling of personal data.</w:t>
      </w:r>
    </w:p>
    <w:p w14:paraId="75240562" w14:textId="77777777" w:rsidR="00D24A83" w:rsidRDefault="00D24A83" w:rsidP="00D24A83">
      <w:pPr>
        <w:shd w:val="clear" w:color="auto" w:fill="FFFFFF"/>
        <w:suppressAutoHyphens w:val="0"/>
        <w:autoSpaceDN/>
        <w:spacing w:after="0" w:line="276" w:lineRule="auto"/>
        <w:textAlignment w:val="auto"/>
        <w:rPr>
          <w:sz w:val="24"/>
        </w:rPr>
      </w:pPr>
    </w:p>
    <w:p w14:paraId="5A8F4334" w14:textId="77777777" w:rsidR="00D24A83" w:rsidRDefault="00D24A83" w:rsidP="00D24A83">
      <w:pPr>
        <w:shd w:val="clear" w:color="auto" w:fill="FFFFFF"/>
        <w:suppressAutoHyphens w:val="0"/>
        <w:autoSpaceDN/>
        <w:spacing w:after="0" w:line="276" w:lineRule="auto"/>
        <w:textAlignment w:val="auto"/>
        <w:rPr>
          <w:sz w:val="24"/>
        </w:rPr>
      </w:pPr>
    </w:p>
    <w:p w14:paraId="619F1351" w14:textId="77777777" w:rsidR="00D24A83" w:rsidRDefault="00D24A83" w:rsidP="00D24A83">
      <w:pPr>
        <w:shd w:val="clear" w:color="auto" w:fill="FFFFFF"/>
        <w:suppressAutoHyphens w:val="0"/>
        <w:autoSpaceDN/>
        <w:spacing w:after="0" w:line="276" w:lineRule="auto"/>
        <w:textAlignment w:val="auto"/>
        <w:rPr>
          <w:sz w:val="24"/>
        </w:rPr>
      </w:pPr>
    </w:p>
    <w:p w14:paraId="703DACFD" w14:textId="77777777" w:rsidR="00D24A83" w:rsidRDefault="00D24A83" w:rsidP="00D24A83">
      <w:pPr>
        <w:shd w:val="clear" w:color="auto" w:fill="FFFFFF"/>
        <w:suppressAutoHyphens w:val="0"/>
        <w:autoSpaceDN/>
        <w:spacing w:after="0" w:line="276" w:lineRule="auto"/>
        <w:textAlignment w:val="auto"/>
        <w:rPr>
          <w:sz w:val="24"/>
        </w:rPr>
      </w:pPr>
    </w:p>
    <w:p w14:paraId="325E5DB0" w14:textId="2EB4FC3E" w:rsidR="00D24A83" w:rsidRPr="00D24A83" w:rsidRDefault="00D24A83" w:rsidP="00D24A83">
      <w:pPr>
        <w:shd w:val="clear" w:color="auto" w:fill="FFFFFF"/>
        <w:suppressAutoHyphens w:val="0"/>
        <w:autoSpaceDN/>
        <w:spacing w:after="0" w:line="276" w:lineRule="auto"/>
        <w:textAlignment w:val="auto"/>
        <w:rPr>
          <w:sz w:val="24"/>
        </w:rPr>
      </w:pPr>
      <w:r w:rsidRPr="00D24A83">
        <w:rPr>
          <w:sz w:val="24"/>
        </w:rPr>
        <w:br/>
      </w:r>
    </w:p>
    <w:p w14:paraId="612A1982" w14:textId="77777777" w:rsidR="00D24A83" w:rsidRPr="00D24A83" w:rsidRDefault="00D24A83" w:rsidP="001279D3">
      <w:pPr>
        <w:pStyle w:val="ListParagraph"/>
        <w:numPr>
          <w:ilvl w:val="0"/>
          <w:numId w:val="29"/>
        </w:numPr>
        <w:tabs>
          <w:tab w:val="center" w:pos="1688"/>
          <w:tab w:val="center" w:pos="5137"/>
        </w:tabs>
        <w:spacing w:after="250" w:line="259" w:lineRule="auto"/>
        <w:rPr>
          <w:b/>
          <w:sz w:val="24"/>
        </w:rPr>
      </w:pPr>
      <w:r w:rsidRPr="00D24A83">
        <w:rPr>
          <w:b/>
          <w:sz w:val="24"/>
        </w:rPr>
        <w:lastRenderedPageBreak/>
        <w:t>PRICE</w:t>
      </w:r>
    </w:p>
    <w:tbl>
      <w:tblPr>
        <w:tblW w:w="8356" w:type="dxa"/>
        <w:jc w:val="center"/>
        <w:tblCellMar>
          <w:left w:w="0" w:type="dxa"/>
          <w:right w:w="0" w:type="dxa"/>
        </w:tblCellMar>
        <w:tblLook w:val="04A0" w:firstRow="1" w:lastRow="0" w:firstColumn="1" w:lastColumn="0" w:noHBand="0" w:noVBand="1"/>
      </w:tblPr>
      <w:tblGrid>
        <w:gridCol w:w="4103"/>
        <w:gridCol w:w="4253"/>
      </w:tblGrid>
      <w:tr w:rsidR="00D24A83" w14:paraId="56691BE3" w14:textId="77777777" w:rsidTr="00D24A83">
        <w:trPr>
          <w:trHeight w:val="315"/>
          <w:jc w:val="center"/>
        </w:trPr>
        <w:tc>
          <w:tcPr>
            <w:tcW w:w="4103"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7C5E9F5A" w14:textId="4A10C5F8" w:rsidR="00D24A83" w:rsidRPr="00F060A5" w:rsidRDefault="00D24A83" w:rsidP="0010413D">
            <w:pPr>
              <w:spacing w:line="295" w:lineRule="auto"/>
              <w:ind w:left="0" w:firstLine="0"/>
              <w:rPr>
                <w:b/>
                <w:bCs/>
              </w:rPr>
            </w:pPr>
            <w:r>
              <w:rPr>
                <w:b/>
                <w:bCs/>
              </w:rPr>
              <w:t>Item (32 months)</w:t>
            </w:r>
          </w:p>
        </w:tc>
        <w:tc>
          <w:tcPr>
            <w:tcW w:w="4253" w:type="dxa"/>
            <w:tcBorders>
              <w:top w:val="single" w:sz="6" w:space="0" w:color="CCCCCC"/>
              <w:left w:val="single" w:sz="6" w:space="0" w:color="CCCCCC"/>
              <w:bottom w:val="single" w:sz="6" w:space="0" w:color="CCCCCC"/>
              <w:right w:val="single" w:sz="6" w:space="0" w:color="CCCCCC"/>
            </w:tcBorders>
            <w:shd w:val="clear" w:color="auto" w:fill="D9D9D9"/>
            <w:hideMark/>
          </w:tcPr>
          <w:p w14:paraId="5514369B" w14:textId="2BEE5F5F" w:rsidR="00D24A83" w:rsidRDefault="00D24A83" w:rsidP="00D24A83">
            <w:pPr>
              <w:spacing w:line="295" w:lineRule="auto"/>
              <w:ind w:left="0" w:firstLine="0"/>
              <w:rPr>
                <w:b/>
                <w:bCs/>
              </w:rPr>
            </w:pPr>
            <w:proofErr w:type="spellStart"/>
            <w:r>
              <w:rPr>
                <w:b/>
                <w:sz w:val="24"/>
              </w:rPr>
              <w:t>UXForms</w:t>
            </w:r>
            <w:proofErr w:type="spellEnd"/>
            <w:r>
              <w:rPr>
                <w:b/>
                <w:sz w:val="24"/>
              </w:rPr>
              <w:t xml:space="preserve"> TCO based on 1st Feb 2023 - Dec 31st 2025 (32 months)</w:t>
            </w:r>
          </w:p>
        </w:tc>
      </w:tr>
      <w:tr w:rsidR="00D24A83" w14:paraId="138F5577" w14:textId="77777777" w:rsidTr="00D24A83">
        <w:trPr>
          <w:trHeight w:val="315"/>
          <w:jc w:val="center"/>
        </w:trPr>
        <w:tc>
          <w:tcPr>
            <w:tcW w:w="410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195FBBD8" w14:textId="77777777" w:rsidR="00D24A83" w:rsidRPr="00F060A5" w:rsidRDefault="00D24A83" w:rsidP="0010413D">
            <w:pPr>
              <w:spacing w:line="295" w:lineRule="auto"/>
              <w:ind w:left="0" w:firstLine="0"/>
              <w:rPr>
                <w:bCs/>
              </w:rPr>
            </w:pPr>
            <w:r w:rsidRPr="00F060A5">
              <w:rPr>
                <w:bCs/>
              </w:rPr>
              <w:t>Build</w:t>
            </w:r>
          </w:p>
        </w:tc>
        <w:tc>
          <w:tcPr>
            <w:tcW w:w="4253" w:type="dxa"/>
            <w:tcBorders>
              <w:top w:val="single" w:sz="6" w:space="0" w:color="CCCCCC"/>
              <w:left w:val="single" w:sz="6" w:space="0" w:color="CCCCCC"/>
              <w:bottom w:val="single" w:sz="6" w:space="0" w:color="CCCCCC"/>
              <w:right w:val="single" w:sz="6" w:space="0" w:color="CCCCCC"/>
            </w:tcBorders>
            <w:shd w:val="clear" w:color="auto" w:fill="FFFFFF"/>
            <w:hideMark/>
          </w:tcPr>
          <w:p w14:paraId="08B601EC" w14:textId="5E0882A3" w:rsidR="00D24A83" w:rsidRPr="0077385A" w:rsidRDefault="0077385A" w:rsidP="0010413D">
            <w:pPr>
              <w:spacing w:line="295" w:lineRule="auto"/>
              <w:ind w:left="0" w:firstLine="0"/>
              <w:rPr>
                <w:bCs/>
              </w:rPr>
            </w:pPr>
            <w:r w:rsidRPr="0077385A">
              <w:rPr>
                <w:rFonts w:eastAsia="Roboto"/>
                <w:color w:val="FF0000"/>
              </w:rPr>
              <w:t>REDACTED TEXT under FOIA Section 43, Commercial Information.</w:t>
            </w:r>
          </w:p>
        </w:tc>
      </w:tr>
      <w:tr w:rsidR="00D24A83" w14:paraId="7C2581E2" w14:textId="77777777" w:rsidTr="00D24A83">
        <w:trPr>
          <w:trHeight w:val="315"/>
          <w:jc w:val="center"/>
        </w:trPr>
        <w:tc>
          <w:tcPr>
            <w:tcW w:w="41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CE62F6" w14:textId="77777777" w:rsidR="00D24A83" w:rsidRPr="00F060A5" w:rsidRDefault="00D24A83" w:rsidP="0010413D">
            <w:pPr>
              <w:spacing w:line="295" w:lineRule="auto"/>
              <w:ind w:left="0" w:firstLine="0"/>
              <w:rPr>
                <w:bCs/>
              </w:rPr>
            </w:pPr>
            <w:r w:rsidRPr="00F060A5">
              <w:rPr>
                <w:bCs/>
              </w:rPr>
              <w:t>Platform</w:t>
            </w:r>
          </w:p>
        </w:tc>
        <w:tc>
          <w:tcPr>
            <w:tcW w:w="4253" w:type="dxa"/>
            <w:tcBorders>
              <w:top w:val="single" w:sz="6" w:space="0" w:color="CCCCCC"/>
              <w:left w:val="single" w:sz="6" w:space="0" w:color="CCCCCC"/>
              <w:bottom w:val="single" w:sz="6" w:space="0" w:color="CCCCCC"/>
              <w:right w:val="single" w:sz="6" w:space="0" w:color="CCCCCC"/>
            </w:tcBorders>
            <w:shd w:val="clear" w:color="auto" w:fill="FFFFFF"/>
            <w:hideMark/>
          </w:tcPr>
          <w:p w14:paraId="14B76211" w14:textId="0B0E2083" w:rsidR="00D24A83" w:rsidRPr="00F060A5" w:rsidRDefault="009922B5" w:rsidP="0010413D">
            <w:pPr>
              <w:spacing w:line="295" w:lineRule="auto"/>
              <w:ind w:left="0" w:firstLine="0"/>
              <w:rPr>
                <w:bCs/>
              </w:rPr>
            </w:pPr>
            <w:r w:rsidRPr="0077385A">
              <w:rPr>
                <w:rFonts w:eastAsia="Roboto"/>
                <w:color w:val="FF0000"/>
              </w:rPr>
              <w:t>REDACTED TEXT under FOIA Section 43, Commercial Information.</w:t>
            </w:r>
          </w:p>
        </w:tc>
      </w:tr>
      <w:tr w:rsidR="00D24A83" w14:paraId="2BC15311" w14:textId="77777777" w:rsidTr="00D24A83">
        <w:trPr>
          <w:trHeight w:val="315"/>
          <w:jc w:val="center"/>
        </w:trPr>
        <w:tc>
          <w:tcPr>
            <w:tcW w:w="41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F4B742" w14:textId="77777777" w:rsidR="00D24A83" w:rsidRPr="00F060A5" w:rsidRDefault="00D24A83" w:rsidP="0010413D">
            <w:pPr>
              <w:spacing w:line="295" w:lineRule="auto"/>
              <w:ind w:left="0" w:firstLine="0"/>
              <w:rPr>
                <w:bCs/>
              </w:rPr>
            </w:pPr>
            <w:r w:rsidRPr="00F060A5">
              <w:rPr>
                <w:bCs/>
              </w:rPr>
              <w:t>Change requests</w:t>
            </w:r>
          </w:p>
        </w:tc>
        <w:tc>
          <w:tcPr>
            <w:tcW w:w="4253" w:type="dxa"/>
            <w:tcBorders>
              <w:top w:val="single" w:sz="6" w:space="0" w:color="CCCCCC"/>
              <w:left w:val="single" w:sz="6" w:space="0" w:color="CCCCCC"/>
              <w:bottom w:val="single" w:sz="6" w:space="0" w:color="CCCCCC"/>
              <w:right w:val="single" w:sz="6" w:space="0" w:color="CCCCCC"/>
            </w:tcBorders>
            <w:shd w:val="clear" w:color="auto" w:fill="FFFFFF"/>
            <w:hideMark/>
          </w:tcPr>
          <w:p w14:paraId="58273811" w14:textId="3C74323F" w:rsidR="00D24A83" w:rsidRPr="00F060A5" w:rsidRDefault="009922B5" w:rsidP="0010413D">
            <w:pPr>
              <w:spacing w:line="295" w:lineRule="auto"/>
              <w:ind w:left="0" w:firstLine="0"/>
              <w:rPr>
                <w:bCs/>
              </w:rPr>
            </w:pPr>
            <w:r w:rsidRPr="0077385A">
              <w:rPr>
                <w:rFonts w:eastAsia="Roboto"/>
                <w:color w:val="FF0000"/>
              </w:rPr>
              <w:t>REDACTED TEXT under FOIA Section 43, Commercial Information.</w:t>
            </w:r>
          </w:p>
        </w:tc>
      </w:tr>
      <w:tr w:rsidR="00D24A83" w14:paraId="2D836871" w14:textId="77777777" w:rsidTr="00D24A83">
        <w:trPr>
          <w:trHeight w:val="315"/>
          <w:jc w:val="center"/>
        </w:trPr>
        <w:tc>
          <w:tcPr>
            <w:tcW w:w="41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B825F75" w14:textId="2BF10CFA" w:rsidR="00D24A83" w:rsidRPr="00D24A83" w:rsidRDefault="00D24A83" w:rsidP="0010413D">
            <w:pPr>
              <w:spacing w:line="295" w:lineRule="auto"/>
              <w:ind w:left="0" w:firstLine="0"/>
              <w:rPr>
                <w:b/>
                <w:bCs/>
              </w:rPr>
            </w:pPr>
            <w:r>
              <w:rPr>
                <w:b/>
                <w:bCs/>
              </w:rPr>
              <w:t>TOTAL</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Pr>
          <w:p w14:paraId="7394C62C" w14:textId="625881F4" w:rsidR="00D24A83" w:rsidRDefault="00D24A83" w:rsidP="0010413D">
            <w:pPr>
              <w:spacing w:line="295" w:lineRule="auto"/>
              <w:ind w:left="0" w:firstLine="0"/>
              <w:rPr>
                <w:rFonts w:ascii="Roboto" w:eastAsia="Roboto" w:hAnsi="Roboto" w:cs="Roboto"/>
                <w:sz w:val="24"/>
              </w:rPr>
            </w:pPr>
            <w:bookmarkStart w:id="41" w:name="_GoBack"/>
            <w:r>
              <w:rPr>
                <w:b/>
                <w:sz w:val="24"/>
              </w:rPr>
              <w:t>£</w:t>
            </w:r>
            <w:bookmarkEnd w:id="41"/>
            <w:r>
              <w:rPr>
                <w:b/>
                <w:sz w:val="24"/>
              </w:rPr>
              <w:t>264,000</w:t>
            </w:r>
          </w:p>
        </w:tc>
      </w:tr>
    </w:tbl>
    <w:p w14:paraId="549BB2AE" w14:textId="77777777" w:rsidR="00D24A83" w:rsidRPr="00D24A83" w:rsidRDefault="00D24A83" w:rsidP="001279D3">
      <w:pPr>
        <w:numPr>
          <w:ilvl w:val="1"/>
          <w:numId w:val="29"/>
        </w:numPr>
        <w:suppressAutoHyphens w:val="0"/>
        <w:autoSpaceDN/>
        <w:spacing w:after="0" w:line="240" w:lineRule="auto"/>
        <w:textAlignment w:val="auto"/>
        <w:rPr>
          <w:sz w:val="24"/>
        </w:rPr>
      </w:pPr>
      <w:r>
        <w:rPr>
          <w:sz w:val="24"/>
        </w:rPr>
        <w:t>These prices are from a Quote provided by UX Forms:</w:t>
      </w:r>
    </w:p>
    <w:p w14:paraId="74229254" w14:textId="77777777" w:rsidR="00D24A83" w:rsidRDefault="00D24A83" w:rsidP="001279D3">
      <w:pPr>
        <w:numPr>
          <w:ilvl w:val="1"/>
          <w:numId w:val="29"/>
        </w:numPr>
        <w:suppressAutoHyphens w:val="0"/>
        <w:autoSpaceDN/>
        <w:spacing w:after="0" w:line="240" w:lineRule="auto"/>
        <w:textAlignment w:val="auto"/>
        <w:rPr>
          <w:sz w:val="24"/>
        </w:rPr>
      </w:pPr>
      <w:r>
        <w:rPr>
          <w:sz w:val="24"/>
        </w:rPr>
        <w:t>UX Forms' subscription billing only takes effect once the Cabinet Office run production data through a form, i.e. it is free to use during development and testing phases prior to use in production.</w:t>
      </w:r>
    </w:p>
    <w:p w14:paraId="6D549E8B" w14:textId="4FF84E84" w:rsidR="00D24A83" w:rsidRDefault="00D24A83" w:rsidP="001279D3">
      <w:pPr>
        <w:numPr>
          <w:ilvl w:val="1"/>
          <w:numId w:val="29"/>
        </w:numPr>
        <w:suppressAutoHyphens w:val="0"/>
        <w:autoSpaceDN/>
        <w:spacing w:after="0" w:line="240" w:lineRule="auto"/>
        <w:textAlignment w:val="auto"/>
        <w:rPr>
          <w:sz w:val="24"/>
        </w:rPr>
      </w:pPr>
      <w:r>
        <w:rPr>
          <w:sz w:val="24"/>
        </w:rPr>
        <w:t xml:space="preserve">Maximum total per year once in production: </w:t>
      </w:r>
      <w:r w:rsidR="009922B5" w:rsidRPr="0077385A">
        <w:rPr>
          <w:rFonts w:eastAsia="Roboto"/>
          <w:color w:val="FF0000"/>
        </w:rPr>
        <w:t>REDACTED TEXT under FOIA Section 43, Commercial Information.</w:t>
      </w:r>
    </w:p>
    <w:p w14:paraId="6253286A" w14:textId="77777777" w:rsidR="00D24A83" w:rsidRDefault="00D24A83" w:rsidP="001279D3">
      <w:pPr>
        <w:numPr>
          <w:ilvl w:val="1"/>
          <w:numId w:val="29"/>
        </w:numPr>
        <w:suppressAutoHyphens w:val="0"/>
        <w:autoSpaceDN/>
        <w:spacing w:after="0" w:line="240" w:lineRule="auto"/>
        <w:textAlignment w:val="auto"/>
        <w:rPr>
          <w:sz w:val="24"/>
        </w:rPr>
      </w:pPr>
      <w:r>
        <w:rPr>
          <w:sz w:val="24"/>
        </w:rPr>
        <w:t>One UX Forms expert to implement the form as per the Cabinet Office's requirements. Working closely with the Cabinet Office's existing team we will implement the form within UX Forms, along with all necessary automated tests to verify that it behaves as required.</w:t>
      </w:r>
    </w:p>
    <w:p w14:paraId="2B425655" w14:textId="1DC71DC7" w:rsidR="00D24A83" w:rsidRDefault="00D24A83" w:rsidP="001279D3">
      <w:pPr>
        <w:numPr>
          <w:ilvl w:val="1"/>
          <w:numId w:val="29"/>
        </w:numPr>
        <w:suppressAutoHyphens w:val="0"/>
        <w:autoSpaceDN/>
        <w:spacing w:after="0" w:line="240" w:lineRule="auto"/>
        <w:textAlignment w:val="auto"/>
        <w:rPr>
          <w:sz w:val="24"/>
        </w:rPr>
      </w:pPr>
      <w:r>
        <w:rPr>
          <w:sz w:val="24"/>
        </w:rPr>
        <w:t xml:space="preserve">Estimate this should take no more than 20 days of effort, spent as-needed, at </w:t>
      </w:r>
      <w:r w:rsidR="009922B5" w:rsidRPr="0077385A">
        <w:rPr>
          <w:rFonts w:eastAsia="Roboto"/>
          <w:color w:val="FF0000"/>
        </w:rPr>
        <w:t>REDACTED TEXT under FOIA Section 43, Commercial Information.</w:t>
      </w:r>
      <w:r>
        <w:rPr>
          <w:sz w:val="24"/>
        </w:rPr>
        <w:t xml:space="preserve"> per day.</w:t>
      </w:r>
    </w:p>
    <w:p w14:paraId="2AF6BCF8" w14:textId="530A3456" w:rsidR="00D24A83" w:rsidRDefault="00D24A83" w:rsidP="001279D3">
      <w:pPr>
        <w:numPr>
          <w:ilvl w:val="1"/>
          <w:numId w:val="29"/>
        </w:numPr>
        <w:suppressAutoHyphens w:val="0"/>
        <w:autoSpaceDN/>
        <w:spacing w:after="0" w:line="240" w:lineRule="auto"/>
        <w:textAlignment w:val="auto"/>
        <w:rPr>
          <w:sz w:val="24"/>
        </w:rPr>
      </w:pPr>
      <w:r>
        <w:rPr>
          <w:sz w:val="24"/>
        </w:rPr>
        <w:t xml:space="preserve">Maximum total: </w:t>
      </w:r>
      <w:r w:rsidR="009922B5" w:rsidRPr="0077385A">
        <w:rPr>
          <w:rFonts w:eastAsia="Roboto"/>
          <w:color w:val="FF0000"/>
        </w:rPr>
        <w:t>REDACTED TEXT under FOIA Section 43, Commercial Information.</w:t>
      </w:r>
    </w:p>
    <w:p w14:paraId="439D244E" w14:textId="77777777" w:rsidR="00D24A83" w:rsidRDefault="00D24A83" w:rsidP="001279D3">
      <w:pPr>
        <w:numPr>
          <w:ilvl w:val="1"/>
          <w:numId w:val="29"/>
        </w:numPr>
        <w:suppressAutoHyphens w:val="0"/>
        <w:autoSpaceDN/>
        <w:spacing w:after="200" w:line="276" w:lineRule="auto"/>
        <w:textAlignment w:val="auto"/>
        <w:rPr>
          <w:color w:val="auto"/>
          <w:sz w:val="24"/>
        </w:rPr>
      </w:pPr>
      <w:r>
        <w:rPr>
          <w:sz w:val="24"/>
        </w:rPr>
        <w:t>To support the form once it has been built, we propose allocating 2 days per month to implementing change requests from the Cabinet Office, spent as-needed.</w:t>
      </w:r>
    </w:p>
    <w:p w14:paraId="014350F3" w14:textId="4B4C0668" w:rsidR="00D24A83" w:rsidRDefault="00D24A83" w:rsidP="001279D3">
      <w:pPr>
        <w:numPr>
          <w:ilvl w:val="1"/>
          <w:numId w:val="29"/>
        </w:numPr>
        <w:suppressAutoHyphens w:val="0"/>
        <w:autoSpaceDN/>
        <w:spacing w:after="0" w:line="240" w:lineRule="auto"/>
        <w:textAlignment w:val="auto"/>
        <w:rPr>
          <w:sz w:val="24"/>
        </w:rPr>
      </w:pPr>
      <w:r>
        <w:rPr>
          <w:sz w:val="24"/>
        </w:rPr>
        <w:t xml:space="preserve">Maximum total for 12 months: </w:t>
      </w:r>
      <w:r w:rsidR="009922B5" w:rsidRPr="0077385A">
        <w:rPr>
          <w:rFonts w:eastAsia="Roboto"/>
          <w:color w:val="FF0000"/>
        </w:rPr>
        <w:t>REDACTED TEXT under FOIA Section 43, Commercial Information.</w:t>
      </w:r>
    </w:p>
    <w:p w14:paraId="4F48ACDC" w14:textId="321C4DB0" w:rsidR="00D24A83" w:rsidRDefault="00D24A83" w:rsidP="00D24A83">
      <w:pPr>
        <w:suppressAutoHyphens w:val="0"/>
        <w:autoSpaceDN/>
        <w:spacing w:after="0" w:line="240" w:lineRule="auto"/>
        <w:textAlignment w:val="auto"/>
        <w:rPr>
          <w:sz w:val="24"/>
        </w:rPr>
      </w:pPr>
    </w:p>
    <w:p w14:paraId="75BA8C6B" w14:textId="77777777" w:rsidR="00D24A83" w:rsidRPr="00D24A83" w:rsidRDefault="00D24A83" w:rsidP="001279D3">
      <w:pPr>
        <w:pStyle w:val="ListParagraph"/>
        <w:numPr>
          <w:ilvl w:val="0"/>
          <w:numId w:val="29"/>
        </w:numPr>
        <w:tabs>
          <w:tab w:val="center" w:pos="1688"/>
          <w:tab w:val="center" w:pos="5137"/>
        </w:tabs>
        <w:spacing w:after="250" w:line="259" w:lineRule="auto"/>
        <w:rPr>
          <w:b/>
          <w:sz w:val="24"/>
        </w:rPr>
      </w:pPr>
      <w:r w:rsidRPr="00D24A83">
        <w:rPr>
          <w:b/>
          <w:sz w:val="24"/>
        </w:rPr>
        <w:t>STAFF AND CUSTOMER SERVICE</w:t>
      </w:r>
    </w:p>
    <w:p w14:paraId="10A9E3F4" w14:textId="77777777" w:rsidR="00D24A83" w:rsidRPr="00D24A83" w:rsidRDefault="00D24A83" w:rsidP="001279D3">
      <w:pPr>
        <w:numPr>
          <w:ilvl w:val="1"/>
          <w:numId w:val="29"/>
        </w:numPr>
        <w:suppressAutoHyphens w:val="0"/>
        <w:autoSpaceDN/>
        <w:spacing w:after="0" w:line="240" w:lineRule="auto"/>
        <w:textAlignment w:val="auto"/>
        <w:rPr>
          <w:sz w:val="24"/>
        </w:rPr>
      </w:pPr>
      <w:r w:rsidRPr="00D24A83">
        <w:rPr>
          <w:sz w:val="24"/>
        </w:rPr>
        <w:t>The Supplier shall provide a sufficient level of resource throughout the duration of the Contract in order to consistently deliver a quality service.</w:t>
      </w:r>
    </w:p>
    <w:p w14:paraId="609ABD83" w14:textId="77777777" w:rsidR="00D24A83" w:rsidRPr="00D24A83" w:rsidRDefault="00D24A83" w:rsidP="001279D3">
      <w:pPr>
        <w:numPr>
          <w:ilvl w:val="1"/>
          <w:numId w:val="29"/>
        </w:numPr>
        <w:suppressAutoHyphens w:val="0"/>
        <w:autoSpaceDN/>
        <w:spacing w:after="0" w:line="240" w:lineRule="auto"/>
        <w:textAlignment w:val="auto"/>
        <w:rPr>
          <w:sz w:val="24"/>
        </w:rPr>
      </w:pPr>
      <w:r w:rsidRPr="00D24A83">
        <w:rPr>
          <w:sz w:val="24"/>
        </w:rPr>
        <w:t xml:space="preserve">The Supplier’s staff assigned to the Contract shall have the relevant experience to deliver the Contract to the required standard. </w:t>
      </w:r>
    </w:p>
    <w:p w14:paraId="2B653B6F" w14:textId="77777777" w:rsidR="00D24A83" w:rsidRPr="00D24A83" w:rsidRDefault="00D24A83" w:rsidP="001279D3">
      <w:pPr>
        <w:numPr>
          <w:ilvl w:val="1"/>
          <w:numId w:val="29"/>
        </w:numPr>
        <w:suppressAutoHyphens w:val="0"/>
        <w:autoSpaceDN/>
        <w:spacing w:after="0" w:line="240" w:lineRule="auto"/>
        <w:textAlignment w:val="auto"/>
        <w:rPr>
          <w:sz w:val="24"/>
        </w:rPr>
      </w:pPr>
      <w:r w:rsidRPr="00D24A83">
        <w:rPr>
          <w:sz w:val="24"/>
        </w:rPr>
        <w:t xml:space="preserve">The Supplier shall ensure that staff understand the vision and objectives and will provide excellent customer service throughout the duration of the Contract.  </w:t>
      </w:r>
    </w:p>
    <w:p w14:paraId="02DD23A5" w14:textId="309CCAA5" w:rsidR="00D24A83" w:rsidRDefault="00D24A83" w:rsidP="00D24A83">
      <w:pPr>
        <w:suppressAutoHyphens w:val="0"/>
        <w:autoSpaceDN/>
        <w:spacing w:after="0" w:line="240" w:lineRule="auto"/>
        <w:textAlignment w:val="auto"/>
        <w:rPr>
          <w:sz w:val="24"/>
        </w:rPr>
      </w:pPr>
    </w:p>
    <w:p w14:paraId="0A16DD5C" w14:textId="77777777" w:rsidR="00153754" w:rsidRDefault="00153754" w:rsidP="00D24A83">
      <w:pPr>
        <w:suppressAutoHyphens w:val="0"/>
        <w:autoSpaceDN/>
        <w:spacing w:after="0" w:line="240" w:lineRule="auto"/>
        <w:textAlignment w:val="auto"/>
        <w:rPr>
          <w:sz w:val="24"/>
        </w:rPr>
      </w:pPr>
    </w:p>
    <w:p w14:paraId="2A6532C9" w14:textId="16835C90" w:rsidR="00D24A83" w:rsidRPr="00D24A83" w:rsidRDefault="00D24A83" w:rsidP="001279D3">
      <w:pPr>
        <w:pStyle w:val="ListParagraph"/>
        <w:numPr>
          <w:ilvl w:val="0"/>
          <w:numId w:val="29"/>
        </w:numPr>
        <w:tabs>
          <w:tab w:val="center" w:pos="1688"/>
          <w:tab w:val="center" w:pos="5137"/>
        </w:tabs>
        <w:spacing w:after="250" w:line="259" w:lineRule="auto"/>
        <w:rPr>
          <w:b/>
          <w:sz w:val="24"/>
        </w:rPr>
      </w:pPr>
      <w:r>
        <w:rPr>
          <w:b/>
          <w:sz w:val="24"/>
        </w:rPr>
        <w:t>SERVICE LEVELS AND PERFORMANCE</w:t>
      </w:r>
    </w:p>
    <w:p w14:paraId="075A191F" w14:textId="77777777" w:rsidR="00D24A83" w:rsidRPr="00D24A83" w:rsidRDefault="00D24A83" w:rsidP="001279D3">
      <w:pPr>
        <w:numPr>
          <w:ilvl w:val="1"/>
          <w:numId w:val="29"/>
        </w:numPr>
        <w:suppressAutoHyphens w:val="0"/>
        <w:autoSpaceDN/>
        <w:spacing w:after="0" w:line="240" w:lineRule="auto"/>
        <w:textAlignment w:val="auto"/>
        <w:rPr>
          <w:sz w:val="24"/>
        </w:rPr>
      </w:pPr>
      <w:r w:rsidRPr="00D24A83">
        <w:rPr>
          <w:sz w:val="24"/>
        </w:rPr>
        <w:t>The Authority will measure the quality of the Supplier’s delivery by:</w:t>
      </w:r>
    </w:p>
    <w:tbl>
      <w:tblPr>
        <w:tblW w:w="8295"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46"/>
        <w:gridCol w:w="1559"/>
        <w:gridCol w:w="4035"/>
        <w:gridCol w:w="1455"/>
      </w:tblGrid>
      <w:tr w:rsidR="00D24A83" w14:paraId="5F4B7902" w14:textId="77777777" w:rsidTr="00153754">
        <w:trPr>
          <w:jc w:val="center"/>
        </w:trPr>
        <w:tc>
          <w:tcPr>
            <w:tcW w:w="1246" w:type="dxa"/>
            <w:tcBorders>
              <w:top w:val="single" w:sz="24" w:space="0" w:color="000000"/>
              <w:left w:val="single" w:sz="24" w:space="0" w:color="000000"/>
              <w:bottom w:val="single" w:sz="6" w:space="0" w:color="000000"/>
              <w:right w:val="single" w:sz="6" w:space="0" w:color="000000"/>
            </w:tcBorders>
            <w:shd w:val="clear" w:color="auto" w:fill="DBE5F1"/>
            <w:hideMark/>
          </w:tcPr>
          <w:p w14:paraId="1E5E3E3F" w14:textId="77777777" w:rsidR="00D24A83" w:rsidRPr="00D24A83" w:rsidRDefault="00D24A83" w:rsidP="00D24A83">
            <w:pPr>
              <w:ind w:left="0" w:firstLine="0"/>
              <w:rPr>
                <w:sz w:val="24"/>
              </w:rPr>
            </w:pPr>
            <w:r>
              <w:rPr>
                <w:sz w:val="24"/>
              </w:rPr>
              <w:t>KPI/SLA</w:t>
            </w:r>
          </w:p>
        </w:tc>
        <w:tc>
          <w:tcPr>
            <w:tcW w:w="1559" w:type="dxa"/>
            <w:tcBorders>
              <w:top w:val="single" w:sz="24" w:space="0" w:color="000000"/>
              <w:left w:val="single" w:sz="6" w:space="0" w:color="000000"/>
              <w:bottom w:val="single" w:sz="6" w:space="0" w:color="000000"/>
              <w:right w:val="single" w:sz="6" w:space="0" w:color="000000"/>
            </w:tcBorders>
            <w:shd w:val="clear" w:color="auto" w:fill="DBE5F1"/>
            <w:hideMark/>
          </w:tcPr>
          <w:p w14:paraId="2086C929" w14:textId="77777777" w:rsidR="00D24A83" w:rsidRDefault="00D24A83" w:rsidP="00D24A83">
            <w:pPr>
              <w:ind w:left="0" w:firstLine="0"/>
              <w:rPr>
                <w:sz w:val="24"/>
              </w:rPr>
            </w:pPr>
            <w:r>
              <w:rPr>
                <w:sz w:val="24"/>
              </w:rPr>
              <w:t>Service Area</w:t>
            </w:r>
          </w:p>
        </w:tc>
        <w:tc>
          <w:tcPr>
            <w:tcW w:w="4035" w:type="dxa"/>
            <w:tcBorders>
              <w:top w:val="single" w:sz="24" w:space="0" w:color="000000"/>
              <w:left w:val="single" w:sz="6" w:space="0" w:color="000000"/>
              <w:bottom w:val="single" w:sz="6" w:space="0" w:color="000000"/>
              <w:right w:val="single" w:sz="6" w:space="0" w:color="000000"/>
            </w:tcBorders>
            <w:shd w:val="clear" w:color="auto" w:fill="DBE5F1"/>
            <w:hideMark/>
          </w:tcPr>
          <w:p w14:paraId="6DDFF9CE" w14:textId="77777777" w:rsidR="00D24A83" w:rsidRDefault="00D24A83" w:rsidP="00D24A83">
            <w:pPr>
              <w:ind w:left="0" w:firstLine="0"/>
              <w:rPr>
                <w:sz w:val="24"/>
              </w:rPr>
            </w:pPr>
            <w:r>
              <w:rPr>
                <w:sz w:val="24"/>
              </w:rPr>
              <w:t>KPI/SLA description</w:t>
            </w:r>
          </w:p>
        </w:tc>
        <w:tc>
          <w:tcPr>
            <w:tcW w:w="1455" w:type="dxa"/>
            <w:tcBorders>
              <w:top w:val="single" w:sz="24" w:space="0" w:color="000000"/>
              <w:left w:val="single" w:sz="6" w:space="0" w:color="000000"/>
              <w:bottom w:val="single" w:sz="6" w:space="0" w:color="000000"/>
              <w:right w:val="single" w:sz="24" w:space="0" w:color="000000"/>
            </w:tcBorders>
            <w:shd w:val="clear" w:color="auto" w:fill="DBE5F1"/>
            <w:hideMark/>
          </w:tcPr>
          <w:p w14:paraId="447F361B" w14:textId="77777777" w:rsidR="00D24A83" w:rsidRDefault="00D24A83" w:rsidP="00D24A83">
            <w:pPr>
              <w:ind w:left="0" w:firstLine="0"/>
              <w:rPr>
                <w:sz w:val="24"/>
              </w:rPr>
            </w:pPr>
            <w:r>
              <w:rPr>
                <w:sz w:val="24"/>
              </w:rPr>
              <w:t>Target</w:t>
            </w:r>
          </w:p>
        </w:tc>
      </w:tr>
      <w:tr w:rsidR="00D24A83" w14:paraId="45B40042" w14:textId="77777777" w:rsidTr="00153754">
        <w:trPr>
          <w:jc w:val="center"/>
        </w:trPr>
        <w:tc>
          <w:tcPr>
            <w:tcW w:w="1246" w:type="dxa"/>
            <w:tcBorders>
              <w:top w:val="single" w:sz="6" w:space="0" w:color="000000"/>
              <w:left w:val="single" w:sz="24" w:space="0" w:color="000000"/>
              <w:bottom w:val="single" w:sz="6" w:space="0" w:color="000000"/>
              <w:right w:val="single" w:sz="6" w:space="0" w:color="000000"/>
            </w:tcBorders>
            <w:hideMark/>
          </w:tcPr>
          <w:p w14:paraId="6D6E1B57" w14:textId="77777777" w:rsidR="00D24A83" w:rsidRPr="00D24A83" w:rsidRDefault="00D24A83" w:rsidP="00D24A83">
            <w:pPr>
              <w:ind w:left="0" w:firstLine="0"/>
              <w:rPr>
                <w:sz w:val="24"/>
              </w:rPr>
            </w:pPr>
            <w:r w:rsidRPr="00D24A83">
              <w:rPr>
                <w:sz w:val="24"/>
              </w:rPr>
              <w:t>1</w:t>
            </w:r>
          </w:p>
        </w:tc>
        <w:tc>
          <w:tcPr>
            <w:tcW w:w="1559" w:type="dxa"/>
            <w:tcBorders>
              <w:top w:val="single" w:sz="6" w:space="0" w:color="000000"/>
              <w:left w:val="single" w:sz="6" w:space="0" w:color="000000"/>
              <w:bottom w:val="single" w:sz="6" w:space="0" w:color="000000"/>
              <w:right w:val="single" w:sz="6" w:space="0" w:color="000000"/>
            </w:tcBorders>
            <w:hideMark/>
          </w:tcPr>
          <w:p w14:paraId="341BBBBD" w14:textId="77777777" w:rsidR="00D24A83" w:rsidRPr="00D24A83" w:rsidRDefault="00D24A83" w:rsidP="00D24A83">
            <w:pPr>
              <w:ind w:left="0" w:firstLine="0"/>
              <w:rPr>
                <w:sz w:val="24"/>
              </w:rPr>
            </w:pPr>
            <w:r w:rsidRPr="00D24A83">
              <w:rPr>
                <w:sz w:val="24"/>
              </w:rPr>
              <w:t>User support</w:t>
            </w:r>
          </w:p>
        </w:tc>
        <w:tc>
          <w:tcPr>
            <w:tcW w:w="4035" w:type="dxa"/>
            <w:tcBorders>
              <w:top w:val="single" w:sz="6" w:space="0" w:color="000000"/>
              <w:left w:val="single" w:sz="6" w:space="0" w:color="000000"/>
              <w:bottom w:val="single" w:sz="6" w:space="0" w:color="000000"/>
              <w:right w:val="single" w:sz="6" w:space="0" w:color="000000"/>
            </w:tcBorders>
          </w:tcPr>
          <w:p w14:paraId="797DFCB1" w14:textId="044C3F23" w:rsidR="00D24A83" w:rsidRPr="00D24A83" w:rsidRDefault="00D24A83" w:rsidP="00D24A83">
            <w:pPr>
              <w:ind w:left="0" w:firstLine="0"/>
              <w:rPr>
                <w:sz w:val="24"/>
              </w:rPr>
            </w:pPr>
            <w:r>
              <w:rPr>
                <w:sz w:val="24"/>
              </w:rPr>
              <w:t>Email or online ticketing response time</w:t>
            </w:r>
          </w:p>
          <w:p w14:paraId="71540ADC" w14:textId="3ECF6B87" w:rsidR="00D24A83" w:rsidRPr="00D24A83" w:rsidRDefault="00D24A83" w:rsidP="00D24A83">
            <w:pPr>
              <w:ind w:left="0" w:firstLine="0"/>
              <w:rPr>
                <w:sz w:val="24"/>
              </w:rPr>
            </w:pPr>
          </w:p>
        </w:tc>
        <w:tc>
          <w:tcPr>
            <w:tcW w:w="1455" w:type="dxa"/>
            <w:tcBorders>
              <w:top w:val="single" w:sz="6" w:space="0" w:color="000000"/>
              <w:left w:val="single" w:sz="6" w:space="0" w:color="000000"/>
              <w:bottom w:val="single" w:sz="6" w:space="0" w:color="000000"/>
              <w:right w:val="single" w:sz="24" w:space="0" w:color="000000"/>
            </w:tcBorders>
            <w:hideMark/>
          </w:tcPr>
          <w:p w14:paraId="40317DCD" w14:textId="365CFF92" w:rsidR="00D24A83" w:rsidRPr="00D24A83" w:rsidRDefault="00770C39" w:rsidP="00D24A83">
            <w:pPr>
              <w:ind w:left="0" w:firstLine="0"/>
              <w:rPr>
                <w:sz w:val="24"/>
              </w:rPr>
            </w:pPr>
            <w:r>
              <w:rPr>
                <w:sz w:val="24"/>
              </w:rPr>
              <w:t>120</w:t>
            </w:r>
            <w:r w:rsidRPr="00D24A83">
              <w:rPr>
                <w:sz w:val="24"/>
              </w:rPr>
              <w:t xml:space="preserve"> </w:t>
            </w:r>
            <w:r w:rsidR="00D24A83" w:rsidRPr="00D24A83">
              <w:rPr>
                <w:sz w:val="24"/>
              </w:rPr>
              <w:t>mins</w:t>
            </w:r>
          </w:p>
        </w:tc>
      </w:tr>
      <w:tr w:rsidR="00D24A83" w14:paraId="5C4D5DA2" w14:textId="77777777" w:rsidTr="00153754">
        <w:trPr>
          <w:jc w:val="center"/>
        </w:trPr>
        <w:tc>
          <w:tcPr>
            <w:tcW w:w="1246" w:type="dxa"/>
            <w:tcBorders>
              <w:top w:val="single" w:sz="6" w:space="0" w:color="000000"/>
              <w:left w:val="single" w:sz="24" w:space="0" w:color="000000"/>
              <w:bottom w:val="single" w:sz="24" w:space="0" w:color="000000"/>
              <w:right w:val="single" w:sz="6" w:space="0" w:color="000000"/>
            </w:tcBorders>
            <w:hideMark/>
          </w:tcPr>
          <w:p w14:paraId="257AB533" w14:textId="77777777" w:rsidR="00D24A83" w:rsidRPr="00D24A83" w:rsidRDefault="00D24A83" w:rsidP="00D24A83">
            <w:pPr>
              <w:ind w:left="0" w:firstLine="0"/>
              <w:rPr>
                <w:sz w:val="24"/>
              </w:rPr>
            </w:pPr>
            <w:bookmarkStart w:id="42" w:name="_heading=h.zb2vb2sz0ziy"/>
            <w:bookmarkStart w:id="43" w:name="_heading=h.cgeh8985zmxi"/>
            <w:bookmarkEnd w:id="42"/>
            <w:bookmarkEnd w:id="43"/>
            <w:r w:rsidRPr="00D24A83">
              <w:rPr>
                <w:sz w:val="24"/>
              </w:rPr>
              <w:t>2</w:t>
            </w:r>
          </w:p>
        </w:tc>
        <w:tc>
          <w:tcPr>
            <w:tcW w:w="1559" w:type="dxa"/>
            <w:tcBorders>
              <w:top w:val="single" w:sz="6" w:space="0" w:color="000000"/>
              <w:left w:val="single" w:sz="6" w:space="0" w:color="000000"/>
              <w:bottom w:val="single" w:sz="24" w:space="0" w:color="000000"/>
              <w:right w:val="single" w:sz="6" w:space="0" w:color="000000"/>
            </w:tcBorders>
            <w:hideMark/>
          </w:tcPr>
          <w:p w14:paraId="6F863B78" w14:textId="77777777" w:rsidR="00D24A83" w:rsidRPr="00D24A83" w:rsidRDefault="00D24A83" w:rsidP="00D24A83">
            <w:pPr>
              <w:ind w:left="0" w:firstLine="0"/>
              <w:rPr>
                <w:sz w:val="24"/>
              </w:rPr>
            </w:pPr>
            <w:r w:rsidRPr="00D24A83">
              <w:rPr>
                <w:sz w:val="24"/>
              </w:rPr>
              <w:t>Estimation for incremental development work</w:t>
            </w:r>
          </w:p>
        </w:tc>
        <w:tc>
          <w:tcPr>
            <w:tcW w:w="4035" w:type="dxa"/>
            <w:tcBorders>
              <w:top w:val="single" w:sz="6" w:space="0" w:color="000000"/>
              <w:left w:val="single" w:sz="6" w:space="0" w:color="000000"/>
              <w:bottom w:val="single" w:sz="24" w:space="0" w:color="000000"/>
              <w:right w:val="single" w:sz="6" w:space="0" w:color="000000"/>
            </w:tcBorders>
            <w:hideMark/>
          </w:tcPr>
          <w:p w14:paraId="0BA4518C" w14:textId="77777777" w:rsidR="00D24A83" w:rsidRPr="00D24A83" w:rsidRDefault="00D24A83" w:rsidP="00D24A83">
            <w:pPr>
              <w:ind w:left="0" w:firstLine="0"/>
              <w:rPr>
                <w:sz w:val="24"/>
              </w:rPr>
            </w:pPr>
            <w:r w:rsidRPr="00D24A83">
              <w:rPr>
                <w:sz w:val="24"/>
              </w:rPr>
              <w:t>Turnaround time following a request is given due consideration on approach for build and resourcing model with clearly defined costs to be taken out of the T&amp;M budget</w:t>
            </w:r>
          </w:p>
        </w:tc>
        <w:tc>
          <w:tcPr>
            <w:tcW w:w="1455" w:type="dxa"/>
            <w:tcBorders>
              <w:top w:val="single" w:sz="6" w:space="0" w:color="000000"/>
              <w:left w:val="single" w:sz="6" w:space="0" w:color="000000"/>
              <w:bottom w:val="single" w:sz="24" w:space="0" w:color="000000"/>
              <w:right w:val="single" w:sz="24" w:space="0" w:color="000000"/>
            </w:tcBorders>
            <w:hideMark/>
          </w:tcPr>
          <w:p w14:paraId="39D93184" w14:textId="77777777" w:rsidR="00D24A83" w:rsidRPr="00D24A83" w:rsidRDefault="00D24A83" w:rsidP="00D24A83">
            <w:pPr>
              <w:ind w:left="0" w:firstLine="0"/>
              <w:rPr>
                <w:sz w:val="24"/>
              </w:rPr>
            </w:pPr>
            <w:r w:rsidRPr="00D24A83">
              <w:rPr>
                <w:sz w:val="24"/>
              </w:rPr>
              <w:t>1-5 days</w:t>
            </w:r>
          </w:p>
        </w:tc>
      </w:tr>
    </w:tbl>
    <w:p w14:paraId="6F3A2E3D" w14:textId="77777777" w:rsidR="00153754" w:rsidRPr="00153754" w:rsidRDefault="00153754" w:rsidP="001279D3">
      <w:pPr>
        <w:pStyle w:val="Heading1"/>
        <w:keepLines w:val="0"/>
        <w:numPr>
          <w:ilvl w:val="0"/>
          <w:numId w:val="30"/>
        </w:numPr>
        <w:suppressAutoHyphens w:val="0"/>
        <w:autoSpaceDN/>
        <w:adjustRightInd w:val="0"/>
        <w:spacing w:after="120" w:line="240" w:lineRule="auto"/>
        <w:jc w:val="both"/>
        <w:textAlignment w:val="auto"/>
        <w:rPr>
          <w:b/>
          <w:color w:val="auto"/>
          <w:szCs w:val="32"/>
        </w:rPr>
      </w:pPr>
    </w:p>
    <w:p w14:paraId="0A17DA94" w14:textId="2DF1F19E" w:rsidR="00153754" w:rsidRPr="00153754" w:rsidRDefault="00153754" w:rsidP="001279D3">
      <w:pPr>
        <w:pStyle w:val="ListParagraph"/>
        <w:numPr>
          <w:ilvl w:val="0"/>
          <w:numId w:val="29"/>
        </w:numPr>
        <w:tabs>
          <w:tab w:val="center" w:pos="1688"/>
          <w:tab w:val="center" w:pos="5137"/>
        </w:tabs>
        <w:spacing w:after="250" w:line="259" w:lineRule="auto"/>
        <w:rPr>
          <w:b/>
          <w:sz w:val="24"/>
        </w:rPr>
      </w:pPr>
      <w:r w:rsidRPr="00153754">
        <w:rPr>
          <w:b/>
          <w:sz w:val="24"/>
        </w:rPr>
        <w:t>S</w:t>
      </w:r>
      <w:r>
        <w:rPr>
          <w:b/>
          <w:sz w:val="24"/>
        </w:rPr>
        <w:t xml:space="preserve">ECURITY AND </w:t>
      </w:r>
      <w:r w:rsidRPr="00153754">
        <w:rPr>
          <w:b/>
          <w:sz w:val="24"/>
        </w:rPr>
        <w:t xml:space="preserve">CONFIDENTIALITY </w:t>
      </w:r>
      <w:r>
        <w:rPr>
          <w:b/>
          <w:sz w:val="24"/>
        </w:rPr>
        <w:t>REQUIREMENTS</w:t>
      </w:r>
    </w:p>
    <w:p w14:paraId="50291C15" w14:textId="77777777" w:rsidR="00153754" w:rsidRPr="00153754" w:rsidRDefault="00153754" w:rsidP="001279D3">
      <w:pPr>
        <w:numPr>
          <w:ilvl w:val="1"/>
          <w:numId w:val="29"/>
        </w:numPr>
        <w:suppressAutoHyphens w:val="0"/>
        <w:autoSpaceDN/>
        <w:spacing w:after="0" w:line="240" w:lineRule="auto"/>
        <w:textAlignment w:val="auto"/>
        <w:rPr>
          <w:sz w:val="24"/>
        </w:rPr>
      </w:pPr>
      <w:r w:rsidRPr="00153754">
        <w:rPr>
          <w:sz w:val="24"/>
        </w:rPr>
        <w:t>The security clearance level required for staff working on this contract is BPSS</w:t>
      </w:r>
    </w:p>
    <w:p w14:paraId="542733EF" w14:textId="77777777" w:rsidR="00153754" w:rsidRPr="00153754" w:rsidRDefault="00153754" w:rsidP="001279D3">
      <w:pPr>
        <w:numPr>
          <w:ilvl w:val="1"/>
          <w:numId w:val="29"/>
        </w:numPr>
        <w:suppressAutoHyphens w:val="0"/>
        <w:autoSpaceDN/>
        <w:spacing w:after="0" w:line="240" w:lineRule="auto"/>
        <w:textAlignment w:val="auto"/>
        <w:rPr>
          <w:sz w:val="24"/>
        </w:rPr>
      </w:pPr>
      <w:r>
        <w:rPr>
          <w:sz w:val="24"/>
        </w:rPr>
        <w:t>The Supplier shall maintain compliance with ISO 27001:2013 and ISO 27018:2014 or equivalent, and shall also ensure that any third parties used by it in the course of the service provision and deemed critical to the service, shall adopt a systematic approach to managing information so that it remains secure</w:t>
      </w:r>
    </w:p>
    <w:p w14:paraId="662BD8FE" w14:textId="7F819819" w:rsidR="00D24A83" w:rsidRDefault="00D24A83" w:rsidP="00D24A83">
      <w:pPr>
        <w:pStyle w:val="ListParagraph"/>
        <w:tabs>
          <w:tab w:val="center" w:pos="1688"/>
          <w:tab w:val="center" w:pos="5137"/>
        </w:tabs>
        <w:spacing w:after="250" w:line="259" w:lineRule="auto"/>
        <w:ind w:left="1960" w:firstLine="0"/>
        <w:rPr>
          <w:b/>
          <w:sz w:val="24"/>
        </w:rPr>
      </w:pPr>
    </w:p>
    <w:p w14:paraId="4D01A7AA" w14:textId="0A905F7B" w:rsidR="00153754" w:rsidRPr="00153754" w:rsidRDefault="00153754" w:rsidP="001279D3">
      <w:pPr>
        <w:pStyle w:val="ListParagraph"/>
        <w:numPr>
          <w:ilvl w:val="0"/>
          <w:numId w:val="29"/>
        </w:numPr>
        <w:tabs>
          <w:tab w:val="center" w:pos="1688"/>
          <w:tab w:val="center" w:pos="5137"/>
        </w:tabs>
        <w:spacing w:after="250" w:line="259" w:lineRule="auto"/>
        <w:rPr>
          <w:b/>
          <w:sz w:val="24"/>
        </w:rPr>
      </w:pPr>
      <w:r>
        <w:rPr>
          <w:b/>
          <w:sz w:val="24"/>
        </w:rPr>
        <w:t>PAYMENT</w:t>
      </w:r>
      <w:r w:rsidRPr="00153754">
        <w:rPr>
          <w:b/>
          <w:sz w:val="24"/>
        </w:rPr>
        <w:t xml:space="preserve"> AND INVOICING </w:t>
      </w:r>
    </w:p>
    <w:p w14:paraId="538A0EA1" w14:textId="77777777" w:rsidR="00153754" w:rsidRPr="00153754" w:rsidRDefault="00153754" w:rsidP="001279D3">
      <w:pPr>
        <w:numPr>
          <w:ilvl w:val="1"/>
          <w:numId w:val="29"/>
        </w:numPr>
        <w:suppressAutoHyphens w:val="0"/>
        <w:autoSpaceDN/>
        <w:spacing w:after="0" w:line="240" w:lineRule="auto"/>
        <w:textAlignment w:val="auto"/>
        <w:rPr>
          <w:sz w:val="24"/>
        </w:rPr>
      </w:pPr>
      <w:r>
        <w:rPr>
          <w:sz w:val="24"/>
        </w:rPr>
        <w:t>The Supplier will issue electronic invoices monthly in arrears. The Buyer will pay the Supplier within 30 days of receipt of a valid invoice.</w:t>
      </w:r>
    </w:p>
    <w:p w14:paraId="72602993" w14:textId="77777777" w:rsidR="00153754" w:rsidRPr="00153754" w:rsidRDefault="00153754" w:rsidP="001279D3">
      <w:pPr>
        <w:numPr>
          <w:ilvl w:val="1"/>
          <w:numId w:val="29"/>
        </w:numPr>
        <w:suppressAutoHyphens w:val="0"/>
        <w:autoSpaceDN/>
        <w:spacing w:after="0" w:line="240" w:lineRule="auto"/>
        <w:textAlignment w:val="auto"/>
        <w:rPr>
          <w:sz w:val="24"/>
        </w:rPr>
      </w:pPr>
    </w:p>
    <w:p w14:paraId="6E27EC9A" w14:textId="77777777" w:rsidR="00153754" w:rsidRPr="00153754" w:rsidRDefault="00153754" w:rsidP="001279D3">
      <w:pPr>
        <w:numPr>
          <w:ilvl w:val="1"/>
          <w:numId w:val="29"/>
        </w:numPr>
        <w:suppressAutoHyphens w:val="0"/>
        <w:autoSpaceDN/>
        <w:spacing w:after="0" w:line="240" w:lineRule="auto"/>
        <w:textAlignment w:val="auto"/>
        <w:rPr>
          <w:sz w:val="24"/>
        </w:rPr>
      </w:pPr>
      <w:r w:rsidRPr="00153754">
        <w:rPr>
          <w:sz w:val="24"/>
        </w:rPr>
        <w:t xml:space="preserve">Payment can only be made following satisfactory delivery of pre-agreed certified products and deliverables. </w:t>
      </w:r>
    </w:p>
    <w:p w14:paraId="0CACC80F" w14:textId="77777777" w:rsidR="00153754" w:rsidRPr="00153754" w:rsidRDefault="00153754" w:rsidP="001279D3">
      <w:pPr>
        <w:numPr>
          <w:ilvl w:val="1"/>
          <w:numId w:val="29"/>
        </w:numPr>
        <w:suppressAutoHyphens w:val="0"/>
        <w:autoSpaceDN/>
        <w:spacing w:after="0" w:line="240" w:lineRule="auto"/>
        <w:textAlignment w:val="auto"/>
        <w:rPr>
          <w:sz w:val="24"/>
        </w:rPr>
      </w:pPr>
      <w:r w:rsidRPr="00153754">
        <w:rPr>
          <w:sz w:val="24"/>
        </w:rPr>
        <w:t xml:space="preserve">Before payment can be considered, each invoice must include a detailed elemental breakdown of work completed and the associated costs. </w:t>
      </w:r>
    </w:p>
    <w:p w14:paraId="5B83A184" w14:textId="77777777" w:rsidR="00153754" w:rsidRPr="00153754" w:rsidRDefault="00153754" w:rsidP="001279D3">
      <w:pPr>
        <w:numPr>
          <w:ilvl w:val="1"/>
          <w:numId w:val="29"/>
        </w:numPr>
        <w:suppressAutoHyphens w:val="0"/>
        <w:autoSpaceDN/>
        <w:spacing w:after="0" w:line="240" w:lineRule="auto"/>
        <w:textAlignment w:val="auto"/>
        <w:rPr>
          <w:sz w:val="24"/>
        </w:rPr>
      </w:pPr>
      <w:r w:rsidRPr="00153754">
        <w:rPr>
          <w:sz w:val="24"/>
        </w:rPr>
        <w:t>Invoices should be submitted to: Cabinet Office</w:t>
      </w:r>
    </w:p>
    <w:p w14:paraId="1D852DA9" w14:textId="18D9C7C3" w:rsidR="00153754" w:rsidRDefault="009922B5" w:rsidP="009922B5">
      <w:pPr>
        <w:widowControl w:val="0"/>
        <w:spacing w:line="276" w:lineRule="auto"/>
        <w:ind w:left="720"/>
        <w:jc w:val="center"/>
        <w:rPr>
          <w:rFonts w:eastAsia="Times New Roman"/>
          <w:b/>
          <w:color w:val="FF0000"/>
        </w:rPr>
      </w:pPr>
      <w:r>
        <w:rPr>
          <w:rFonts w:eastAsia="Times New Roman"/>
          <w:b/>
          <w:color w:val="FF0000"/>
        </w:rPr>
        <w:t>REDACTED TEXT under FOIA Section 40, Personal Information.</w:t>
      </w:r>
    </w:p>
    <w:p w14:paraId="75D144F3" w14:textId="784F188F" w:rsidR="009922B5" w:rsidRDefault="009922B5" w:rsidP="009922B5">
      <w:pPr>
        <w:widowControl w:val="0"/>
        <w:spacing w:line="276" w:lineRule="auto"/>
        <w:ind w:left="720"/>
        <w:jc w:val="center"/>
        <w:rPr>
          <w:rFonts w:ascii="Helvetica Neue" w:eastAsia="Helvetica Neue" w:hAnsi="Helvetica Neue" w:cs="Helvetica Neue"/>
          <w:sz w:val="24"/>
        </w:rPr>
      </w:pPr>
    </w:p>
    <w:p w14:paraId="0D6E1093" w14:textId="424CEC87" w:rsidR="009922B5" w:rsidRDefault="009922B5" w:rsidP="009922B5">
      <w:pPr>
        <w:widowControl w:val="0"/>
        <w:spacing w:line="276" w:lineRule="auto"/>
        <w:ind w:left="720"/>
        <w:jc w:val="center"/>
        <w:rPr>
          <w:rFonts w:ascii="Helvetica Neue" w:eastAsia="Helvetica Neue" w:hAnsi="Helvetica Neue" w:cs="Helvetica Neue"/>
          <w:sz w:val="24"/>
        </w:rPr>
      </w:pPr>
    </w:p>
    <w:p w14:paraId="1C1ACA71" w14:textId="77777777" w:rsidR="009922B5" w:rsidRDefault="009922B5" w:rsidP="009922B5">
      <w:pPr>
        <w:widowControl w:val="0"/>
        <w:spacing w:line="276" w:lineRule="auto"/>
        <w:ind w:left="720"/>
        <w:jc w:val="center"/>
        <w:rPr>
          <w:rFonts w:ascii="Helvetica Neue" w:eastAsia="Helvetica Neue" w:hAnsi="Helvetica Neue" w:cs="Helvetica Neue"/>
          <w:sz w:val="24"/>
        </w:rPr>
      </w:pPr>
    </w:p>
    <w:p w14:paraId="31D0C6FC" w14:textId="77777777" w:rsidR="00153754" w:rsidRPr="00153754" w:rsidRDefault="00153754" w:rsidP="001279D3">
      <w:pPr>
        <w:numPr>
          <w:ilvl w:val="1"/>
          <w:numId w:val="29"/>
        </w:numPr>
        <w:suppressAutoHyphens w:val="0"/>
        <w:autoSpaceDN/>
        <w:spacing w:after="0" w:line="240" w:lineRule="auto"/>
        <w:textAlignment w:val="auto"/>
        <w:rPr>
          <w:sz w:val="24"/>
        </w:rPr>
      </w:pPr>
      <w:bookmarkStart w:id="44" w:name="_heading=h.iqt1dmpqugu9"/>
      <w:bookmarkEnd w:id="44"/>
      <w:r>
        <w:rPr>
          <w:sz w:val="24"/>
        </w:rPr>
        <w:lastRenderedPageBreak/>
        <w:t>All invoices must include</w:t>
      </w:r>
    </w:p>
    <w:p w14:paraId="316E7715" w14:textId="77777777" w:rsidR="00153754" w:rsidRPr="00153754" w:rsidRDefault="00153754" w:rsidP="001279D3">
      <w:pPr>
        <w:pStyle w:val="ListParagraph"/>
        <w:widowControl w:val="0"/>
        <w:numPr>
          <w:ilvl w:val="0"/>
          <w:numId w:val="42"/>
        </w:numPr>
        <w:suppressAutoHyphens w:val="0"/>
        <w:autoSpaceDN/>
        <w:spacing w:after="0" w:line="240" w:lineRule="auto"/>
        <w:textAlignment w:val="auto"/>
        <w:rPr>
          <w:sz w:val="24"/>
        </w:rPr>
      </w:pPr>
      <w:r w:rsidRPr="00153754">
        <w:rPr>
          <w:sz w:val="24"/>
        </w:rPr>
        <w:t>Purchase Order numbers</w:t>
      </w:r>
    </w:p>
    <w:p w14:paraId="75DB29AE" w14:textId="77777777" w:rsidR="00153754" w:rsidRPr="00153754" w:rsidRDefault="00153754" w:rsidP="001279D3">
      <w:pPr>
        <w:pStyle w:val="ListParagraph"/>
        <w:widowControl w:val="0"/>
        <w:numPr>
          <w:ilvl w:val="0"/>
          <w:numId w:val="42"/>
        </w:numPr>
        <w:suppressAutoHyphens w:val="0"/>
        <w:autoSpaceDN/>
        <w:spacing w:after="0" w:line="240" w:lineRule="auto"/>
        <w:textAlignment w:val="auto"/>
        <w:rPr>
          <w:sz w:val="24"/>
        </w:rPr>
      </w:pPr>
      <w:r w:rsidRPr="00153754">
        <w:rPr>
          <w:sz w:val="24"/>
        </w:rPr>
        <w:t>Service Description</w:t>
      </w:r>
    </w:p>
    <w:p w14:paraId="73DAFC3B" w14:textId="77777777" w:rsidR="00153754" w:rsidRPr="00153754" w:rsidRDefault="00153754" w:rsidP="001279D3">
      <w:pPr>
        <w:pStyle w:val="ListParagraph"/>
        <w:widowControl w:val="0"/>
        <w:numPr>
          <w:ilvl w:val="0"/>
          <w:numId w:val="42"/>
        </w:numPr>
        <w:suppressAutoHyphens w:val="0"/>
        <w:autoSpaceDN/>
        <w:spacing w:after="0" w:line="240" w:lineRule="auto"/>
        <w:textAlignment w:val="auto"/>
        <w:rPr>
          <w:sz w:val="24"/>
        </w:rPr>
      </w:pPr>
      <w:r w:rsidRPr="00153754">
        <w:rPr>
          <w:sz w:val="24"/>
        </w:rPr>
        <w:t>Value</w:t>
      </w:r>
    </w:p>
    <w:p w14:paraId="330B65BC" w14:textId="77777777" w:rsidR="00153754" w:rsidRPr="00153754" w:rsidRDefault="00153754" w:rsidP="001279D3">
      <w:pPr>
        <w:pStyle w:val="ListParagraph"/>
        <w:widowControl w:val="0"/>
        <w:numPr>
          <w:ilvl w:val="0"/>
          <w:numId w:val="42"/>
        </w:numPr>
        <w:suppressAutoHyphens w:val="0"/>
        <w:autoSpaceDN/>
        <w:spacing w:after="0" w:line="240" w:lineRule="auto"/>
        <w:textAlignment w:val="auto"/>
        <w:rPr>
          <w:sz w:val="24"/>
        </w:rPr>
      </w:pPr>
      <w:r w:rsidRPr="00153754">
        <w:rPr>
          <w:sz w:val="24"/>
        </w:rPr>
        <w:t>Primary contact name and address</w:t>
      </w:r>
    </w:p>
    <w:p w14:paraId="574AB257" w14:textId="6A0FD5B8" w:rsidR="00153754" w:rsidRPr="00153754" w:rsidRDefault="00153754" w:rsidP="001279D3">
      <w:pPr>
        <w:pStyle w:val="ListParagraph"/>
        <w:widowControl w:val="0"/>
        <w:numPr>
          <w:ilvl w:val="0"/>
          <w:numId w:val="42"/>
        </w:numPr>
        <w:suppressAutoHyphens w:val="0"/>
        <w:autoSpaceDN/>
        <w:spacing w:after="0" w:line="240" w:lineRule="auto"/>
        <w:textAlignment w:val="auto"/>
        <w:rPr>
          <w:sz w:val="24"/>
        </w:rPr>
      </w:pPr>
      <w:r w:rsidRPr="00153754">
        <w:rPr>
          <w:sz w:val="24"/>
        </w:rPr>
        <w:t xml:space="preserve">Account payable address - </w:t>
      </w:r>
      <w:r w:rsidR="009922B5">
        <w:rPr>
          <w:rFonts w:eastAsia="Times New Roman"/>
          <w:b/>
          <w:color w:val="FF0000"/>
        </w:rPr>
        <w:t>REDACTED TEXT under FOIA Section 40, Personal Information.</w:t>
      </w:r>
      <w:r w:rsidRPr="00153754">
        <w:rPr>
          <w:sz w:val="24"/>
        </w:rPr>
        <w:br/>
      </w:r>
    </w:p>
    <w:p w14:paraId="67A893A9" w14:textId="77777777" w:rsidR="00153754" w:rsidRPr="00153754" w:rsidRDefault="00153754" w:rsidP="001279D3">
      <w:pPr>
        <w:pStyle w:val="ListParagraph"/>
        <w:numPr>
          <w:ilvl w:val="0"/>
          <w:numId w:val="29"/>
        </w:numPr>
        <w:tabs>
          <w:tab w:val="center" w:pos="1688"/>
          <w:tab w:val="center" w:pos="5137"/>
        </w:tabs>
        <w:spacing w:after="250" w:line="259" w:lineRule="auto"/>
        <w:rPr>
          <w:b/>
          <w:sz w:val="24"/>
        </w:rPr>
      </w:pPr>
      <w:bookmarkStart w:id="45" w:name="_heading=h.2xcytpi"/>
      <w:bookmarkEnd w:id="45"/>
      <w:r w:rsidRPr="00153754">
        <w:rPr>
          <w:b/>
          <w:sz w:val="24"/>
        </w:rPr>
        <w:t xml:space="preserve">CONTRACT MANAGEMENT </w:t>
      </w:r>
    </w:p>
    <w:p w14:paraId="4935B55A" w14:textId="77777777" w:rsidR="00153754" w:rsidRPr="00153754" w:rsidRDefault="00153754" w:rsidP="001279D3">
      <w:pPr>
        <w:numPr>
          <w:ilvl w:val="1"/>
          <w:numId w:val="29"/>
        </w:numPr>
        <w:suppressAutoHyphens w:val="0"/>
        <w:autoSpaceDN/>
        <w:spacing w:after="0" w:line="240" w:lineRule="auto"/>
        <w:textAlignment w:val="auto"/>
        <w:rPr>
          <w:sz w:val="24"/>
        </w:rPr>
      </w:pPr>
      <w:r>
        <w:rPr>
          <w:sz w:val="24"/>
        </w:rPr>
        <w:t>The Supplier will facilitate monthly (or as otherwise agreed) status review meetings between CO Digital, the Supplier, and the C-19 Inquiry team.</w:t>
      </w:r>
    </w:p>
    <w:p w14:paraId="2C7B1A4F" w14:textId="416371FC" w:rsidR="00153754" w:rsidRDefault="00153754" w:rsidP="001279D3">
      <w:pPr>
        <w:numPr>
          <w:ilvl w:val="1"/>
          <w:numId w:val="29"/>
        </w:numPr>
        <w:suppressAutoHyphens w:val="0"/>
        <w:autoSpaceDN/>
        <w:spacing w:after="0" w:line="240" w:lineRule="auto"/>
        <w:textAlignment w:val="auto"/>
        <w:rPr>
          <w:sz w:val="24"/>
        </w:rPr>
      </w:pPr>
      <w:bookmarkStart w:id="46" w:name="_heading=h.9g37kamz9bz"/>
      <w:bookmarkEnd w:id="46"/>
      <w:r w:rsidRPr="00153754">
        <w:rPr>
          <w:sz w:val="24"/>
        </w:rPr>
        <w:t>Attendance at Contract Review meetings shall be at the Supplier’s own expense.</w:t>
      </w:r>
    </w:p>
    <w:p w14:paraId="1F18AB70" w14:textId="77777777" w:rsidR="00153754" w:rsidRPr="00153754" w:rsidRDefault="00153754" w:rsidP="00153754">
      <w:pPr>
        <w:suppressAutoHyphens w:val="0"/>
        <w:autoSpaceDN/>
        <w:spacing w:after="0" w:line="240" w:lineRule="auto"/>
        <w:textAlignment w:val="auto"/>
        <w:rPr>
          <w:sz w:val="24"/>
        </w:rPr>
      </w:pPr>
    </w:p>
    <w:p w14:paraId="09AD0FA9" w14:textId="64407DF2" w:rsidR="00153754" w:rsidRPr="00153754" w:rsidRDefault="00153754" w:rsidP="001279D3">
      <w:pPr>
        <w:pStyle w:val="ListParagraph"/>
        <w:numPr>
          <w:ilvl w:val="0"/>
          <w:numId w:val="29"/>
        </w:numPr>
        <w:tabs>
          <w:tab w:val="center" w:pos="1688"/>
          <w:tab w:val="center" w:pos="5137"/>
        </w:tabs>
        <w:spacing w:after="250" w:line="259" w:lineRule="auto"/>
        <w:rPr>
          <w:b/>
          <w:sz w:val="24"/>
          <w:szCs w:val="32"/>
        </w:rPr>
      </w:pPr>
      <w:bookmarkStart w:id="47" w:name="_heading=h.1ci93xb"/>
      <w:bookmarkEnd w:id="47"/>
      <w:r w:rsidRPr="00153754">
        <w:rPr>
          <w:b/>
          <w:sz w:val="18"/>
          <w:szCs w:val="32"/>
        </w:rPr>
        <w:t xml:space="preserve">         </w:t>
      </w:r>
      <w:r w:rsidRPr="00153754">
        <w:rPr>
          <w:b/>
          <w:sz w:val="20"/>
        </w:rPr>
        <w:t>LOCATION</w:t>
      </w:r>
      <w:r w:rsidRPr="00153754">
        <w:rPr>
          <w:b/>
          <w:sz w:val="24"/>
          <w:szCs w:val="32"/>
        </w:rPr>
        <w:t xml:space="preserve"> </w:t>
      </w:r>
    </w:p>
    <w:p w14:paraId="4F3E7A65" w14:textId="5F7B6B78" w:rsidR="00153754" w:rsidRPr="00153754" w:rsidRDefault="00153754" w:rsidP="001279D3">
      <w:pPr>
        <w:numPr>
          <w:ilvl w:val="1"/>
          <w:numId w:val="29"/>
        </w:numPr>
        <w:suppressAutoHyphens w:val="0"/>
        <w:autoSpaceDN/>
        <w:spacing w:after="0" w:line="240" w:lineRule="auto"/>
        <w:textAlignment w:val="auto"/>
        <w:rPr>
          <w:sz w:val="24"/>
        </w:rPr>
      </w:pPr>
      <w:bookmarkStart w:id="48" w:name="_heading=h.pnw5uoz7jiht"/>
      <w:bookmarkEnd w:id="48"/>
      <w:r w:rsidRPr="00153754">
        <w:rPr>
          <w:sz w:val="24"/>
        </w:rPr>
        <w:t xml:space="preserve">The Services will be delivered to the Cabinet Office, at </w:t>
      </w:r>
      <w:r w:rsidR="009922B5">
        <w:rPr>
          <w:rFonts w:eastAsia="Times New Roman"/>
          <w:b/>
          <w:color w:val="FF0000"/>
        </w:rPr>
        <w:t>REDACTED TEXT under FOIA Section 40, Personal Information.</w:t>
      </w:r>
    </w:p>
    <w:p w14:paraId="2AEA50C8" w14:textId="77777777" w:rsidR="00153754" w:rsidRPr="00153754" w:rsidRDefault="00153754" w:rsidP="001279D3">
      <w:pPr>
        <w:numPr>
          <w:ilvl w:val="1"/>
          <w:numId w:val="29"/>
        </w:numPr>
        <w:suppressAutoHyphens w:val="0"/>
        <w:autoSpaceDN/>
        <w:spacing w:after="0" w:line="240" w:lineRule="auto"/>
        <w:textAlignment w:val="auto"/>
        <w:rPr>
          <w:sz w:val="24"/>
        </w:rPr>
      </w:pPr>
      <w:r>
        <w:rPr>
          <w:sz w:val="24"/>
        </w:rPr>
        <w:t>The Supplier is not required to be on site.</w:t>
      </w:r>
    </w:p>
    <w:p w14:paraId="29B4E920" w14:textId="77777777" w:rsidR="00153754" w:rsidRPr="00D24A83" w:rsidRDefault="00153754" w:rsidP="00D24A83">
      <w:pPr>
        <w:pStyle w:val="ListParagraph"/>
        <w:tabs>
          <w:tab w:val="center" w:pos="1688"/>
          <w:tab w:val="center" w:pos="5137"/>
        </w:tabs>
        <w:spacing w:after="250" w:line="259" w:lineRule="auto"/>
        <w:ind w:left="1960" w:firstLine="0"/>
        <w:rPr>
          <w:b/>
          <w:sz w:val="24"/>
        </w:rPr>
      </w:pPr>
    </w:p>
    <w:p w14:paraId="49039475" w14:textId="77777777" w:rsidR="008D081B" w:rsidRDefault="00EE1E18">
      <w:pPr>
        <w:pStyle w:val="Heading1"/>
        <w:pageBreakBefore/>
        <w:spacing w:after="81"/>
        <w:ind w:left="1113" w:firstLine="1118"/>
      </w:pPr>
      <w:bookmarkStart w:id="49" w:name="_heading=h.2et92p0"/>
      <w:bookmarkEnd w:id="49"/>
      <w:r>
        <w:lastRenderedPageBreak/>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5E29F3F7" w14:textId="5C699AFE" w:rsidR="008D081B" w:rsidRDefault="00EE1E18">
      <w:pPr>
        <w:spacing w:after="548"/>
        <w:ind w:right="14"/>
      </w:pPr>
      <w:r>
        <w:t xml:space="preserve">Supplier’s Platform pricing document) can’t be amended during the term of the Call-Off Contract. The detailed Charges breakdown for the provision of Services during the Term will include: </w:t>
      </w:r>
    </w:p>
    <w:tbl>
      <w:tblPr>
        <w:tblW w:w="9205" w:type="dxa"/>
        <w:jc w:val="right"/>
        <w:tblCellMar>
          <w:left w:w="0" w:type="dxa"/>
          <w:right w:w="0" w:type="dxa"/>
        </w:tblCellMar>
        <w:tblLook w:val="04A0" w:firstRow="1" w:lastRow="0" w:firstColumn="1" w:lastColumn="0" w:noHBand="0" w:noVBand="1"/>
      </w:tblPr>
      <w:tblGrid>
        <w:gridCol w:w="2062"/>
        <w:gridCol w:w="4734"/>
        <w:gridCol w:w="2409"/>
      </w:tblGrid>
      <w:tr w:rsidR="00F060A5" w14:paraId="74B937BF" w14:textId="77777777" w:rsidTr="00F060A5">
        <w:trPr>
          <w:trHeight w:val="315"/>
          <w:jc w:val="right"/>
        </w:trPr>
        <w:tc>
          <w:tcPr>
            <w:tcW w:w="0" w:type="auto"/>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5A7D4BAB" w14:textId="533DACC3" w:rsidR="00F060A5" w:rsidRPr="00F060A5" w:rsidRDefault="00F060A5" w:rsidP="00F060A5">
            <w:pPr>
              <w:spacing w:line="295" w:lineRule="auto"/>
              <w:ind w:left="0" w:firstLine="0"/>
              <w:rPr>
                <w:b/>
                <w:bCs/>
              </w:rPr>
            </w:pPr>
            <w:r>
              <w:rPr>
                <w:b/>
                <w:bCs/>
              </w:rPr>
              <w:t>Item</w:t>
            </w:r>
          </w:p>
        </w:tc>
        <w:tc>
          <w:tcPr>
            <w:tcW w:w="4734" w:type="dxa"/>
            <w:tcBorders>
              <w:top w:val="single" w:sz="6" w:space="0" w:color="CCCCCC"/>
              <w:left w:val="single" w:sz="6" w:space="0" w:color="CCCCCC"/>
              <w:bottom w:val="single" w:sz="6" w:space="0" w:color="CCCCCC"/>
              <w:right w:val="single" w:sz="6" w:space="0" w:color="CCCCCC"/>
            </w:tcBorders>
            <w:shd w:val="clear" w:color="auto" w:fill="D9D9D9"/>
            <w:hideMark/>
          </w:tcPr>
          <w:p w14:paraId="13CCC999" w14:textId="77777777" w:rsidR="00F060A5" w:rsidRDefault="00F060A5" w:rsidP="00F060A5">
            <w:pPr>
              <w:spacing w:line="295" w:lineRule="auto"/>
              <w:ind w:left="0" w:firstLine="0"/>
              <w:rPr>
                <w:b/>
                <w:bCs/>
              </w:rPr>
            </w:pPr>
            <w:r>
              <w:rPr>
                <w:b/>
                <w:bCs/>
              </w:rPr>
              <w:t>Detail</w:t>
            </w:r>
          </w:p>
        </w:tc>
        <w:tc>
          <w:tcPr>
            <w:tcW w:w="2409"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325EAA54" w14:textId="77777777" w:rsidR="00F060A5" w:rsidRDefault="00F060A5" w:rsidP="00F060A5">
            <w:pPr>
              <w:spacing w:line="295" w:lineRule="auto"/>
              <w:ind w:left="0" w:firstLine="0"/>
              <w:rPr>
                <w:b/>
                <w:bCs/>
              </w:rPr>
            </w:pPr>
            <w:r>
              <w:rPr>
                <w:b/>
                <w:bCs/>
              </w:rPr>
              <w:t>Cost over 32 months</w:t>
            </w:r>
          </w:p>
        </w:tc>
      </w:tr>
      <w:tr w:rsidR="00F060A5" w14:paraId="297279D8" w14:textId="77777777" w:rsidTr="00F060A5">
        <w:trPr>
          <w:trHeight w:val="315"/>
          <w:jc w:val="right"/>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009C956C" w14:textId="77777777" w:rsidR="00F060A5" w:rsidRPr="00F060A5" w:rsidRDefault="00F060A5" w:rsidP="00F060A5">
            <w:pPr>
              <w:spacing w:line="295" w:lineRule="auto"/>
              <w:ind w:left="0" w:firstLine="0"/>
              <w:rPr>
                <w:bCs/>
              </w:rPr>
            </w:pPr>
            <w:r w:rsidRPr="00F060A5">
              <w:rPr>
                <w:bCs/>
              </w:rPr>
              <w:t>Build</w:t>
            </w:r>
          </w:p>
        </w:tc>
        <w:tc>
          <w:tcPr>
            <w:tcW w:w="4734" w:type="dxa"/>
            <w:tcBorders>
              <w:top w:val="single" w:sz="6" w:space="0" w:color="CCCCCC"/>
              <w:left w:val="single" w:sz="6" w:space="0" w:color="CCCCCC"/>
              <w:bottom w:val="single" w:sz="6" w:space="0" w:color="CCCCCC"/>
              <w:right w:val="single" w:sz="6" w:space="0" w:color="CCCCCC"/>
            </w:tcBorders>
            <w:shd w:val="clear" w:color="auto" w:fill="FFFFFF"/>
            <w:hideMark/>
          </w:tcPr>
          <w:p w14:paraId="121D0D9B" w14:textId="0E1906C8" w:rsidR="00F060A5" w:rsidRPr="00F060A5" w:rsidRDefault="009922B5" w:rsidP="00F060A5">
            <w:pPr>
              <w:spacing w:line="295" w:lineRule="auto"/>
              <w:ind w:left="0" w:firstLine="0"/>
              <w:rPr>
                <w:bCs/>
              </w:rPr>
            </w:pPr>
            <w:r w:rsidRPr="009922B5">
              <w:rPr>
                <w:bCs/>
                <w:color w:val="FF0000"/>
              </w:rPr>
              <w:t>REDACTED TEXT under FOIA Section 43, Commercial Information.</w:t>
            </w:r>
          </w:p>
        </w:tc>
        <w:tc>
          <w:tcPr>
            <w:tcW w:w="2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7F9F9DB7" w14:textId="498B5523" w:rsidR="00F060A5" w:rsidRPr="00F060A5" w:rsidRDefault="009922B5" w:rsidP="00F060A5">
            <w:pPr>
              <w:spacing w:line="295" w:lineRule="auto"/>
              <w:ind w:left="0" w:firstLine="0"/>
              <w:rPr>
                <w:bCs/>
              </w:rPr>
            </w:pPr>
            <w:r w:rsidRPr="009922B5">
              <w:rPr>
                <w:bCs/>
                <w:color w:val="FF0000"/>
              </w:rPr>
              <w:t>REDACTED TEXT under FOIA Section 43, Commercial Information.</w:t>
            </w:r>
          </w:p>
        </w:tc>
      </w:tr>
      <w:tr w:rsidR="00F060A5" w14:paraId="2E50F4DB" w14:textId="77777777" w:rsidTr="00F060A5">
        <w:trPr>
          <w:trHeight w:val="315"/>
          <w:jc w:val="right"/>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B9152F" w14:textId="77777777" w:rsidR="00F060A5" w:rsidRPr="00F060A5" w:rsidRDefault="00F060A5" w:rsidP="00F060A5">
            <w:pPr>
              <w:spacing w:line="295" w:lineRule="auto"/>
              <w:ind w:left="0" w:firstLine="0"/>
              <w:rPr>
                <w:bCs/>
              </w:rPr>
            </w:pPr>
            <w:r w:rsidRPr="00F060A5">
              <w:rPr>
                <w:bCs/>
              </w:rPr>
              <w:t>Platform</w:t>
            </w:r>
          </w:p>
        </w:tc>
        <w:tc>
          <w:tcPr>
            <w:tcW w:w="4734" w:type="dxa"/>
            <w:tcBorders>
              <w:top w:val="single" w:sz="6" w:space="0" w:color="CCCCCC"/>
              <w:left w:val="single" w:sz="6" w:space="0" w:color="CCCCCC"/>
              <w:bottom w:val="single" w:sz="6" w:space="0" w:color="CCCCCC"/>
              <w:right w:val="single" w:sz="6" w:space="0" w:color="CCCCCC"/>
            </w:tcBorders>
            <w:shd w:val="clear" w:color="auto" w:fill="FFFFFF"/>
            <w:hideMark/>
          </w:tcPr>
          <w:p w14:paraId="026E6B05" w14:textId="3F23DAA1" w:rsidR="00F060A5" w:rsidRPr="00F060A5" w:rsidRDefault="009922B5" w:rsidP="00F060A5">
            <w:pPr>
              <w:spacing w:line="295" w:lineRule="auto"/>
              <w:ind w:left="0" w:firstLine="0"/>
              <w:rPr>
                <w:bCs/>
              </w:rPr>
            </w:pPr>
            <w:r w:rsidRPr="009922B5">
              <w:rPr>
                <w:bCs/>
                <w:color w:val="FF0000"/>
              </w:rPr>
              <w:t>REDACTED TEXT under FOIA Section 43, Commercial Information.</w:t>
            </w:r>
          </w:p>
        </w:tc>
        <w:tc>
          <w:tcPr>
            <w:tcW w:w="2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610C421B" w14:textId="381AFC4F" w:rsidR="00F060A5" w:rsidRPr="00F060A5" w:rsidRDefault="009922B5" w:rsidP="00F060A5">
            <w:pPr>
              <w:spacing w:line="295" w:lineRule="auto"/>
              <w:ind w:left="0" w:firstLine="0"/>
              <w:rPr>
                <w:bCs/>
              </w:rPr>
            </w:pPr>
            <w:r w:rsidRPr="009922B5">
              <w:rPr>
                <w:bCs/>
                <w:color w:val="FF0000"/>
              </w:rPr>
              <w:t>REDACTED TEXT under FOIA Section 43, Commercial Information.</w:t>
            </w:r>
          </w:p>
        </w:tc>
      </w:tr>
      <w:tr w:rsidR="00F060A5" w14:paraId="1A6BD2D8" w14:textId="77777777" w:rsidTr="00F060A5">
        <w:trPr>
          <w:trHeight w:val="315"/>
          <w:jc w:val="right"/>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2CE4761" w14:textId="77777777" w:rsidR="00F060A5" w:rsidRPr="00F060A5" w:rsidRDefault="00F060A5" w:rsidP="00F060A5">
            <w:pPr>
              <w:spacing w:line="295" w:lineRule="auto"/>
              <w:ind w:left="0" w:firstLine="0"/>
              <w:rPr>
                <w:bCs/>
              </w:rPr>
            </w:pPr>
            <w:r w:rsidRPr="00F060A5">
              <w:rPr>
                <w:bCs/>
              </w:rPr>
              <w:t>Change requests</w:t>
            </w:r>
          </w:p>
        </w:tc>
        <w:tc>
          <w:tcPr>
            <w:tcW w:w="4734" w:type="dxa"/>
            <w:tcBorders>
              <w:top w:val="single" w:sz="6" w:space="0" w:color="CCCCCC"/>
              <w:left w:val="single" w:sz="6" w:space="0" w:color="CCCCCC"/>
              <w:bottom w:val="single" w:sz="6" w:space="0" w:color="CCCCCC"/>
              <w:right w:val="single" w:sz="6" w:space="0" w:color="CCCCCC"/>
            </w:tcBorders>
            <w:shd w:val="clear" w:color="auto" w:fill="FFFFFF"/>
            <w:hideMark/>
          </w:tcPr>
          <w:p w14:paraId="6E953B90" w14:textId="28CFA0E0" w:rsidR="00F060A5" w:rsidRPr="00F060A5" w:rsidRDefault="009922B5" w:rsidP="00F060A5">
            <w:pPr>
              <w:spacing w:line="295" w:lineRule="auto"/>
              <w:ind w:left="0" w:firstLine="0"/>
              <w:rPr>
                <w:bCs/>
              </w:rPr>
            </w:pPr>
            <w:r w:rsidRPr="009922B5">
              <w:rPr>
                <w:bCs/>
                <w:color w:val="FF0000"/>
              </w:rPr>
              <w:t>REDACTED TEXT under FOIA Section 43, Commercial Information.</w:t>
            </w:r>
          </w:p>
        </w:tc>
        <w:tc>
          <w:tcPr>
            <w:tcW w:w="2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6E1AEFBB" w14:textId="229D4824" w:rsidR="00F060A5" w:rsidRPr="00F060A5" w:rsidRDefault="009922B5" w:rsidP="00F060A5">
            <w:pPr>
              <w:spacing w:line="295" w:lineRule="auto"/>
              <w:ind w:left="0" w:firstLine="0"/>
              <w:rPr>
                <w:bCs/>
              </w:rPr>
            </w:pPr>
            <w:r w:rsidRPr="009922B5">
              <w:rPr>
                <w:bCs/>
                <w:color w:val="FF0000"/>
              </w:rPr>
              <w:t>REDACTED TEXT under FOIA Section 43, Commercial Information.</w:t>
            </w:r>
          </w:p>
        </w:tc>
      </w:tr>
    </w:tbl>
    <w:p w14:paraId="5A6BD9F0" w14:textId="77777777" w:rsidR="00F060A5" w:rsidRDefault="00F060A5">
      <w:pPr>
        <w:spacing w:after="548"/>
        <w:ind w:right="14"/>
      </w:pPr>
    </w:p>
    <w:p w14:paraId="1764C6B7" w14:textId="120B0F64" w:rsidR="008D081B" w:rsidRDefault="00EE1E18">
      <w:pPr>
        <w:pStyle w:val="Heading1"/>
        <w:pageBreakBefore/>
        <w:ind w:left="1113" w:firstLine="1118"/>
      </w:pPr>
      <w:bookmarkStart w:id="50" w:name="_heading=h.tyjcwt"/>
      <w:bookmarkEnd w:id="50"/>
      <w:r>
        <w:lastRenderedPageBreak/>
        <w:t>Schedule 3: Collaboration agreement</w:t>
      </w:r>
      <w:r w:rsidR="004B347E">
        <w:t xml:space="preserve"> – NOT USED</w:t>
      </w:r>
    </w:p>
    <w:p w14:paraId="7620C150" w14:textId="77777777" w:rsidR="008D081B" w:rsidRDefault="00EE1E18">
      <w:pPr>
        <w:pStyle w:val="Heading2"/>
        <w:pageBreakBefore/>
        <w:spacing w:after="299"/>
        <w:ind w:left="1113" w:firstLine="1118"/>
      </w:pPr>
      <w:r>
        <w:lastRenderedPageBreak/>
        <w:t>Schedule 4: Alternative clauses</w:t>
      </w:r>
      <w:r>
        <w:rPr>
          <w:vertAlign w:val="subscript"/>
        </w:rPr>
        <w:t xml:space="preserve"> </w:t>
      </w:r>
    </w:p>
    <w:p w14:paraId="61A51578" w14:textId="77777777" w:rsidR="008D081B" w:rsidRDefault="00EE1E18">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5357CBB" w14:textId="77777777" w:rsidR="008D081B" w:rsidRDefault="00EE1E18">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FFEC722" w14:textId="77777777" w:rsidR="008D081B" w:rsidRDefault="00EE1E18">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C2A3BD8" w14:textId="77777777" w:rsidR="008D081B" w:rsidRDefault="00EE1E18">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B4694CC" w14:textId="77777777" w:rsidR="008D081B" w:rsidRDefault="00EE1E18">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0DC75351" w14:textId="77777777" w:rsidR="008D081B" w:rsidRDefault="00EE1E18">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2D411FC" w14:textId="77777777" w:rsidR="008D081B" w:rsidRDefault="00EE1E18">
      <w:pPr>
        <w:ind w:left="3293" w:right="14" w:hanging="720"/>
      </w:pPr>
      <w:r>
        <w:t xml:space="preserve">2.1.3 Reference to England and Wales in Working Days definition within the Glossary and interpretations section will be replaced with Scotland. </w:t>
      </w:r>
    </w:p>
    <w:p w14:paraId="0CC2B5EF" w14:textId="77777777" w:rsidR="008D081B" w:rsidRDefault="00EE1E18">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24CA4CF2" w14:textId="77777777" w:rsidR="008D081B" w:rsidRDefault="00EE1E18">
      <w:pPr>
        <w:spacing w:after="342"/>
        <w:ind w:left="3293" w:right="14" w:hanging="720"/>
      </w:pPr>
      <w:r>
        <w:t xml:space="preserve">2.1.5 Reference to the Supply of Goods and Services Act 1982 will be removed in incorporated Framework Agreement clause 4.1. </w:t>
      </w:r>
    </w:p>
    <w:p w14:paraId="7FF69F73" w14:textId="77777777" w:rsidR="008D081B" w:rsidRDefault="00EE1E18">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3350002E" w14:textId="77777777" w:rsidR="008D081B" w:rsidRDefault="00EE1E18">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F23B2DD" w14:textId="77777777" w:rsidR="008D081B" w:rsidRDefault="00EE1E18">
      <w:pPr>
        <w:spacing w:after="744"/>
        <w:ind w:left="2583" w:right="14" w:firstLine="1118"/>
      </w:pPr>
      <w:r>
        <w:t xml:space="preserve">2.2.1 Northern Ireland Law (see paragraph 2.3, 2.4, 2.5, 2.6 and 2.7 of this Schedule) </w:t>
      </w:r>
    </w:p>
    <w:p w14:paraId="37918D12" w14:textId="77777777" w:rsidR="008D081B" w:rsidRDefault="00EE1E18">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5DDBBA3" w14:textId="77777777" w:rsidR="008D081B" w:rsidRDefault="00EE1E18">
      <w:pPr>
        <w:ind w:left="2573" w:right="14" w:hanging="720"/>
      </w:pPr>
      <w:r>
        <w:t xml:space="preserve">2.3.1 The Supplier will comply with all applicable fair employment, equality of treatment and anti-discrimination legislation, including, in particular the: </w:t>
      </w:r>
    </w:p>
    <w:p w14:paraId="06743CBA" w14:textId="77777777" w:rsidR="008D081B" w:rsidRDefault="00EE1E18" w:rsidP="001279D3">
      <w:pPr>
        <w:numPr>
          <w:ilvl w:val="0"/>
          <w:numId w:val="15"/>
        </w:numPr>
        <w:spacing w:after="22"/>
        <w:ind w:right="14" w:hanging="360"/>
      </w:pPr>
      <w:r>
        <w:t xml:space="preserve">Employment (Northern Ireland) Order 2002 </w:t>
      </w:r>
    </w:p>
    <w:p w14:paraId="344A5D40" w14:textId="77777777" w:rsidR="008D081B" w:rsidRDefault="00EE1E18" w:rsidP="001279D3">
      <w:pPr>
        <w:numPr>
          <w:ilvl w:val="0"/>
          <w:numId w:val="15"/>
        </w:numPr>
        <w:spacing w:after="20"/>
        <w:ind w:right="14" w:hanging="360"/>
      </w:pPr>
      <w:r>
        <w:t xml:space="preserve">Fair Employment and Treatment (Northern Ireland) Order 1998 </w:t>
      </w:r>
    </w:p>
    <w:p w14:paraId="23E82423" w14:textId="77777777" w:rsidR="008D081B" w:rsidRDefault="00EE1E18" w:rsidP="001279D3">
      <w:pPr>
        <w:numPr>
          <w:ilvl w:val="0"/>
          <w:numId w:val="15"/>
        </w:numPr>
        <w:ind w:right="14" w:hanging="360"/>
      </w:pPr>
      <w:r>
        <w:t xml:space="preserve">Sex Discrimination (Northern Ireland) Order 1976 and 1988 </w:t>
      </w:r>
    </w:p>
    <w:p w14:paraId="1BBF1BEC" w14:textId="77777777" w:rsidR="008D081B" w:rsidRDefault="00EE1E18" w:rsidP="001279D3">
      <w:pPr>
        <w:numPr>
          <w:ilvl w:val="0"/>
          <w:numId w:val="15"/>
        </w:numPr>
        <w:spacing w:after="23"/>
        <w:ind w:right="14" w:hanging="360"/>
      </w:pPr>
      <w:r>
        <w:lastRenderedPageBreak/>
        <w:t xml:space="preserve">Employment Equality (Sexual Orientation) Regulations (Northern Ireland) 2003 </w:t>
      </w:r>
    </w:p>
    <w:p w14:paraId="0D9EF1F9" w14:textId="77777777" w:rsidR="008D081B" w:rsidRDefault="00EE1E18" w:rsidP="001279D3">
      <w:pPr>
        <w:numPr>
          <w:ilvl w:val="0"/>
          <w:numId w:val="15"/>
        </w:numPr>
        <w:spacing w:after="21"/>
        <w:ind w:right="14" w:hanging="360"/>
      </w:pPr>
      <w:r>
        <w:t xml:space="preserve">Equal Pay Act (Northern Ireland) 1970 </w:t>
      </w:r>
    </w:p>
    <w:p w14:paraId="25B58AA4" w14:textId="77777777" w:rsidR="008D081B" w:rsidRDefault="00EE1E18" w:rsidP="001279D3">
      <w:pPr>
        <w:numPr>
          <w:ilvl w:val="0"/>
          <w:numId w:val="15"/>
        </w:numPr>
        <w:spacing w:after="22"/>
        <w:ind w:right="14" w:hanging="360"/>
      </w:pPr>
      <w:r>
        <w:t xml:space="preserve">Disability Discrimination Act 1995 </w:t>
      </w:r>
    </w:p>
    <w:p w14:paraId="40947D5C" w14:textId="77777777" w:rsidR="008D081B" w:rsidRDefault="00EE1E18" w:rsidP="001279D3">
      <w:pPr>
        <w:numPr>
          <w:ilvl w:val="0"/>
          <w:numId w:val="15"/>
        </w:numPr>
        <w:spacing w:after="22"/>
        <w:ind w:right="14" w:hanging="360"/>
      </w:pPr>
      <w:r>
        <w:t xml:space="preserve">Race Relations (Northern Ireland) Order 1997 </w:t>
      </w:r>
    </w:p>
    <w:p w14:paraId="1B9A0CB7" w14:textId="77777777" w:rsidR="008D081B" w:rsidRDefault="00EE1E18" w:rsidP="001279D3">
      <w:pPr>
        <w:numPr>
          <w:ilvl w:val="0"/>
          <w:numId w:val="15"/>
        </w:numPr>
        <w:spacing w:after="8"/>
        <w:ind w:right="14" w:hanging="360"/>
      </w:pPr>
      <w:r>
        <w:t xml:space="preserve">Employment Relations (Northern Ireland) Order 1999 and Employment Rights (Northern Ireland) Order 1996 </w:t>
      </w:r>
    </w:p>
    <w:p w14:paraId="7FE6773B" w14:textId="77777777" w:rsidR="008D081B" w:rsidRDefault="00EE1E18" w:rsidP="001279D3">
      <w:pPr>
        <w:numPr>
          <w:ilvl w:val="0"/>
          <w:numId w:val="15"/>
        </w:numPr>
        <w:spacing w:after="22"/>
        <w:ind w:right="14" w:hanging="360"/>
      </w:pPr>
      <w:r>
        <w:t xml:space="preserve">Employment Equality (Age) Regulations (Northern Ireland) 2006 </w:t>
      </w:r>
    </w:p>
    <w:p w14:paraId="47791FD3" w14:textId="77777777" w:rsidR="008D081B" w:rsidRDefault="00EE1E18" w:rsidP="001279D3">
      <w:pPr>
        <w:numPr>
          <w:ilvl w:val="0"/>
          <w:numId w:val="15"/>
        </w:numPr>
        <w:spacing w:after="22"/>
        <w:ind w:right="14" w:hanging="360"/>
      </w:pPr>
      <w:r>
        <w:t xml:space="preserve">Part-time Workers (Prevention of less Favourable Treatment) Regulation 2000 </w:t>
      </w:r>
    </w:p>
    <w:p w14:paraId="0CC6B234" w14:textId="77777777" w:rsidR="008D081B" w:rsidRDefault="00EE1E18" w:rsidP="001279D3">
      <w:pPr>
        <w:numPr>
          <w:ilvl w:val="0"/>
          <w:numId w:val="15"/>
        </w:numPr>
        <w:spacing w:after="22"/>
        <w:ind w:right="14" w:hanging="360"/>
      </w:pPr>
      <w:r>
        <w:t xml:space="preserve">Fixed-term Employees (Prevention of Less Favourable Treatment) Regulations 2002 </w:t>
      </w:r>
    </w:p>
    <w:p w14:paraId="3DAF327B" w14:textId="77777777" w:rsidR="008D081B" w:rsidRDefault="00EE1E18" w:rsidP="001279D3">
      <w:pPr>
        <w:numPr>
          <w:ilvl w:val="0"/>
          <w:numId w:val="15"/>
        </w:numPr>
        <w:spacing w:after="20"/>
        <w:ind w:right="14" w:hanging="360"/>
      </w:pPr>
      <w:r>
        <w:t xml:space="preserve">The Disability Discrimination (Northern Ireland) Order 2006 </w:t>
      </w:r>
    </w:p>
    <w:p w14:paraId="05307E5D" w14:textId="77777777" w:rsidR="008D081B" w:rsidRDefault="00EE1E18" w:rsidP="001279D3">
      <w:pPr>
        <w:numPr>
          <w:ilvl w:val="0"/>
          <w:numId w:val="15"/>
        </w:numPr>
        <w:spacing w:after="22"/>
        <w:ind w:right="14" w:hanging="360"/>
      </w:pPr>
      <w:r>
        <w:t xml:space="preserve">The Employment Relations (Northern Ireland) Order 2004 </w:t>
      </w:r>
    </w:p>
    <w:p w14:paraId="306C7BEB" w14:textId="77777777" w:rsidR="008D081B" w:rsidRDefault="00EE1E18" w:rsidP="001279D3">
      <w:pPr>
        <w:numPr>
          <w:ilvl w:val="0"/>
          <w:numId w:val="15"/>
        </w:numPr>
        <w:spacing w:after="23"/>
        <w:ind w:right="14" w:hanging="360"/>
      </w:pPr>
      <w:r>
        <w:t xml:space="preserve">Equality Act (Sexual Orientation) Regulations (Northern Ireland) 2006 </w:t>
      </w:r>
    </w:p>
    <w:p w14:paraId="4CDAC0CF" w14:textId="77777777" w:rsidR="008D081B" w:rsidRDefault="00EE1E18" w:rsidP="001279D3">
      <w:pPr>
        <w:numPr>
          <w:ilvl w:val="0"/>
          <w:numId w:val="15"/>
        </w:numPr>
        <w:ind w:right="14" w:hanging="360"/>
      </w:pPr>
      <w:r>
        <w:t xml:space="preserve">Employment Relations (Northern Ireland) Order 2004 ● Work and Families (Northern Ireland) Order 2006 </w:t>
      </w:r>
    </w:p>
    <w:p w14:paraId="7F23A840" w14:textId="77777777" w:rsidR="008D081B" w:rsidRDefault="00EE1E18">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5FAA467" w14:textId="77777777" w:rsidR="008D081B" w:rsidRDefault="00EE1E18" w:rsidP="001279D3">
      <w:pPr>
        <w:numPr>
          <w:ilvl w:val="1"/>
          <w:numId w:val="15"/>
        </w:numPr>
        <w:spacing w:after="26"/>
        <w:ind w:right="14" w:hanging="720"/>
      </w:pPr>
      <w:r>
        <w:t xml:space="preserve">persons of different religious beliefs or political opinions </w:t>
      </w:r>
    </w:p>
    <w:p w14:paraId="4B81AE5A" w14:textId="77777777" w:rsidR="008D081B" w:rsidRDefault="00EE1E18" w:rsidP="001279D3">
      <w:pPr>
        <w:numPr>
          <w:ilvl w:val="1"/>
          <w:numId w:val="15"/>
        </w:numPr>
        <w:spacing w:after="28"/>
        <w:ind w:right="14" w:hanging="720"/>
      </w:pPr>
      <w:r>
        <w:t xml:space="preserve">men and women or married and unmarried persons </w:t>
      </w:r>
    </w:p>
    <w:p w14:paraId="490A8F9B" w14:textId="77777777" w:rsidR="008D081B" w:rsidRDefault="00EE1E18" w:rsidP="001279D3">
      <w:pPr>
        <w:numPr>
          <w:ilvl w:val="1"/>
          <w:numId w:val="15"/>
        </w:numPr>
        <w:spacing w:after="5"/>
        <w:ind w:right="14" w:hanging="720"/>
      </w:pPr>
      <w:r>
        <w:t xml:space="preserve">persons with and without dependants (including women who are pregnant or on maternity leave and men on paternity leave) </w:t>
      </w:r>
    </w:p>
    <w:p w14:paraId="35341024" w14:textId="77777777" w:rsidR="008D081B" w:rsidRDefault="00EE1E18" w:rsidP="001279D3">
      <w:pPr>
        <w:numPr>
          <w:ilvl w:val="1"/>
          <w:numId w:val="15"/>
        </w:numPr>
        <w:spacing w:after="9"/>
        <w:ind w:right="14" w:hanging="720"/>
      </w:pPr>
      <w:r>
        <w:t xml:space="preserve">persons of different racial groups (within the meaning of the Race </w:t>
      </w:r>
    </w:p>
    <w:p w14:paraId="295BFEF6" w14:textId="77777777" w:rsidR="008D081B" w:rsidRDefault="00EE1E18">
      <w:pPr>
        <w:spacing w:after="16"/>
        <w:ind w:left="3303" w:right="14" w:firstLine="1118"/>
      </w:pPr>
      <w:r>
        <w:t xml:space="preserve">Relations (Northern Ireland) Order 1997) </w:t>
      </w:r>
    </w:p>
    <w:p w14:paraId="4950DA97" w14:textId="77777777" w:rsidR="008D081B" w:rsidRDefault="00EE1E18" w:rsidP="001279D3">
      <w:pPr>
        <w:numPr>
          <w:ilvl w:val="1"/>
          <w:numId w:val="15"/>
        </w:numPr>
        <w:spacing w:after="7"/>
        <w:ind w:right="14" w:hanging="720"/>
      </w:pPr>
      <w:r>
        <w:t xml:space="preserve">persons with and without a disability (within the meaning of the </w:t>
      </w:r>
    </w:p>
    <w:p w14:paraId="3DDEA7AD" w14:textId="77777777" w:rsidR="008D081B" w:rsidRDefault="00EE1E18">
      <w:pPr>
        <w:spacing w:after="19"/>
        <w:ind w:left="3303" w:right="14" w:firstLine="1118"/>
      </w:pPr>
      <w:r>
        <w:t xml:space="preserve">Disability Discrimination Act 1995) </w:t>
      </w:r>
    </w:p>
    <w:p w14:paraId="21D36301" w14:textId="77777777" w:rsidR="008D081B" w:rsidRDefault="00EE1E18" w:rsidP="001279D3">
      <w:pPr>
        <w:numPr>
          <w:ilvl w:val="1"/>
          <w:numId w:val="15"/>
        </w:numPr>
        <w:spacing w:after="26"/>
        <w:ind w:right="14" w:hanging="720"/>
      </w:pPr>
      <w:r>
        <w:t xml:space="preserve">persons of different ages </w:t>
      </w:r>
    </w:p>
    <w:p w14:paraId="4589D7F5" w14:textId="77777777" w:rsidR="008D081B" w:rsidRDefault="00EE1E18" w:rsidP="001279D3">
      <w:pPr>
        <w:numPr>
          <w:ilvl w:val="1"/>
          <w:numId w:val="15"/>
        </w:numPr>
        <w:ind w:right="14" w:hanging="720"/>
      </w:pPr>
      <w:r>
        <w:t xml:space="preserve">persons of differing sexual orientation </w:t>
      </w:r>
    </w:p>
    <w:p w14:paraId="542EAD7E" w14:textId="77777777" w:rsidR="008D081B" w:rsidRDefault="00EE1E18">
      <w:pPr>
        <w:spacing w:after="956"/>
        <w:ind w:left="2573" w:right="14" w:hanging="720"/>
      </w:pPr>
      <w:r>
        <w:t xml:space="preserve">2.3.2 The Supplier will take all reasonable steps to secure the observance of clause 2.3.1 of this Schedule by all Supplier Staff. </w:t>
      </w:r>
    </w:p>
    <w:p w14:paraId="1DC28C4C" w14:textId="77777777" w:rsidR="008D081B" w:rsidRDefault="00EE1E18">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B8D0B10" w14:textId="77777777" w:rsidR="008D081B" w:rsidRDefault="00EE1E18">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CEE3B47" w14:textId="77777777" w:rsidR="008D081B" w:rsidRDefault="00EE1E18">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5A650428" w14:textId="77777777" w:rsidR="008D081B" w:rsidRDefault="00EE1E18" w:rsidP="001279D3">
      <w:pPr>
        <w:numPr>
          <w:ilvl w:val="0"/>
          <w:numId w:val="16"/>
        </w:numPr>
        <w:spacing w:after="28"/>
        <w:ind w:right="14" w:hanging="720"/>
      </w:pPr>
      <w:r>
        <w:t xml:space="preserve">the issue of written instructions to staff and other relevant persons </w:t>
      </w:r>
    </w:p>
    <w:p w14:paraId="705D6BFD" w14:textId="77777777" w:rsidR="008D081B" w:rsidRDefault="00EE1E18" w:rsidP="001279D3">
      <w:pPr>
        <w:numPr>
          <w:ilvl w:val="0"/>
          <w:numId w:val="16"/>
        </w:numPr>
        <w:spacing w:after="6"/>
        <w:ind w:right="14" w:hanging="720"/>
      </w:pPr>
      <w:r>
        <w:t xml:space="preserve">the appointment or designation of a senior manager with responsibility for equal opportunities </w:t>
      </w:r>
    </w:p>
    <w:p w14:paraId="4B04B39C" w14:textId="77777777" w:rsidR="008D081B" w:rsidRDefault="00EE1E18" w:rsidP="001279D3">
      <w:pPr>
        <w:numPr>
          <w:ilvl w:val="0"/>
          <w:numId w:val="16"/>
        </w:numPr>
        <w:spacing w:after="6"/>
        <w:ind w:right="14" w:hanging="720"/>
      </w:pPr>
      <w:r>
        <w:t xml:space="preserve">training of all staff and other relevant persons in equal opportunities and harassment matters </w:t>
      </w:r>
    </w:p>
    <w:p w14:paraId="0E6B3454" w14:textId="77777777" w:rsidR="008D081B" w:rsidRDefault="00EE1E18" w:rsidP="001279D3">
      <w:pPr>
        <w:numPr>
          <w:ilvl w:val="0"/>
          <w:numId w:val="16"/>
        </w:numPr>
        <w:ind w:right="14" w:hanging="720"/>
      </w:pPr>
      <w:r>
        <w:t xml:space="preserve">the inclusion of the topic of equality as an agenda item at team, management and staff meetings </w:t>
      </w:r>
    </w:p>
    <w:p w14:paraId="41C32706" w14:textId="77777777" w:rsidR="008D081B" w:rsidRDefault="00EE1E18">
      <w:pPr>
        <w:ind w:left="1863" w:right="14" w:firstLine="1118"/>
      </w:pPr>
      <w:r>
        <w:t xml:space="preserve">The Supplier will procure that its Subcontractors do likewise with their equal opportunities policies. </w:t>
      </w:r>
    </w:p>
    <w:p w14:paraId="76BCE6F8" w14:textId="77777777" w:rsidR="008D081B" w:rsidRDefault="00EE1E18">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7F5B779" w14:textId="77777777" w:rsidR="008D081B" w:rsidRDefault="00EE1E18" w:rsidP="001279D3">
      <w:pPr>
        <w:numPr>
          <w:ilvl w:val="0"/>
          <w:numId w:val="1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88C6EB4" w14:textId="77777777" w:rsidR="008D081B" w:rsidRDefault="00EE1E18" w:rsidP="001279D3">
      <w:pPr>
        <w:numPr>
          <w:ilvl w:val="0"/>
          <w:numId w:val="17"/>
        </w:numPr>
        <w:spacing w:after="0"/>
        <w:ind w:right="14" w:hanging="720"/>
      </w:pPr>
      <w:r>
        <w:t xml:space="preserve">any finding of unlawful discrimination (or any offence under the Legislation mentioned in clause 2.3 above) being made against the Supplier or its </w:t>
      </w:r>
    </w:p>
    <w:p w14:paraId="7E7FCFBF" w14:textId="77777777" w:rsidR="008D081B" w:rsidRDefault="00EE1E18">
      <w:pPr>
        <w:ind w:left="3303" w:right="14" w:firstLine="1118"/>
      </w:pPr>
      <w:r>
        <w:t xml:space="preserve">Subcontractors during the Call-Off Contract Period by any Industrial or Fair Employment Tribunal or court, </w:t>
      </w:r>
    </w:p>
    <w:p w14:paraId="0851C2DC" w14:textId="77777777" w:rsidR="008D081B" w:rsidRDefault="00EE1E18">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3AD17C3" w14:textId="77777777" w:rsidR="008D081B" w:rsidRDefault="00EE1E18">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2756343" w14:textId="77777777" w:rsidR="008D081B" w:rsidRDefault="00EE1E18">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C6DEFDC" w14:textId="77777777" w:rsidR="008D081B" w:rsidRDefault="00EE1E18">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3097A1B1" w14:textId="77777777" w:rsidR="008D081B" w:rsidRDefault="00EE1E18">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422C3D0" w14:textId="77777777" w:rsidR="008D081B" w:rsidRDefault="00EE1E18">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4BEEB77" w14:textId="77777777" w:rsidR="008D081B" w:rsidRDefault="00EE1E18">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B5BF319" w14:textId="77777777" w:rsidR="008D081B" w:rsidRDefault="00EE1E18">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189C8C6" w14:textId="77777777" w:rsidR="008D081B" w:rsidRDefault="00EE1E18">
      <w:pPr>
        <w:ind w:left="2573" w:right="14" w:hanging="720"/>
      </w:pPr>
      <w:r>
        <w:t xml:space="preserve">2.6.2 While on the Customer premises, the Supplier will comply with any health and safety measures implemented by the Customer in respect of Supplier Staff and other persons working there. </w:t>
      </w:r>
    </w:p>
    <w:p w14:paraId="1DE7FA5F" w14:textId="77777777" w:rsidR="008D081B" w:rsidRDefault="00EE1E18">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77CC8F4" w14:textId="77777777" w:rsidR="008D081B" w:rsidRDefault="00EE1E18">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936380F" w14:textId="77777777" w:rsidR="008D081B" w:rsidRDefault="00EE1E18">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70115989" w14:textId="77777777" w:rsidR="008D081B" w:rsidRDefault="00EE1E18">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64A4BE8D" w14:textId="77777777" w:rsidR="008D081B" w:rsidRDefault="00EE1E18">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1F2F02B6" w14:textId="77777777" w:rsidR="008D081B" w:rsidRDefault="00EE1E18">
      <w:pPr>
        <w:ind w:left="2583" w:right="14" w:firstLine="1118"/>
      </w:pPr>
      <w:r>
        <w:t xml:space="preserve">directly from a breach of this obligation (including any diminution of monies received by the Customer under any insurance policy). </w:t>
      </w:r>
    </w:p>
    <w:p w14:paraId="6987D1A3" w14:textId="77777777" w:rsidR="008D081B" w:rsidRDefault="00EE1E18">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1A824C09" w14:textId="77777777" w:rsidR="008D081B" w:rsidRDefault="00EE1E18">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3ABA560" w14:textId="77777777" w:rsidR="008D081B" w:rsidRDefault="00EE1E18">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AF41EE1" w14:textId="77777777" w:rsidR="008D081B" w:rsidRDefault="00EE1E18">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25170C2" w14:textId="7CCA405D" w:rsidR="008D081B" w:rsidRDefault="00EE1E18">
      <w:pPr>
        <w:pStyle w:val="Heading2"/>
        <w:pageBreakBefore/>
        <w:ind w:left="1113" w:firstLine="1118"/>
      </w:pPr>
      <w:r>
        <w:lastRenderedPageBreak/>
        <w:t>Schedule 5: Guarantee</w:t>
      </w:r>
      <w:r w:rsidR="004B347E">
        <w:rPr>
          <w:vertAlign w:val="subscript"/>
        </w:rPr>
        <w:t xml:space="preserve"> </w:t>
      </w:r>
      <w:r w:rsidR="004B347E">
        <w:t>– NOT USED</w:t>
      </w:r>
    </w:p>
    <w:p w14:paraId="2BB9A21F" w14:textId="77777777" w:rsidR="008D081B" w:rsidRDefault="00EE1E18">
      <w:pPr>
        <w:pStyle w:val="Heading2"/>
        <w:pageBreakBefore/>
        <w:ind w:left="1113" w:firstLine="1118"/>
      </w:pPr>
      <w:r>
        <w:lastRenderedPageBreak/>
        <w:t>Schedule 6: Glossary and interpretations</w:t>
      </w:r>
      <w:r>
        <w:rPr>
          <w:vertAlign w:val="subscript"/>
        </w:rPr>
        <w:t xml:space="preserve"> </w:t>
      </w:r>
    </w:p>
    <w:p w14:paraId="0B8D4014" w14:textId="77777777" w:rsidR="008D081B" w:rsidRDefault="00EE1E18">
      <w:pPr>
        <w:spacing w:after="0"/>
        <w:ind w:right="14"/>
      </w:pPr>
      <w:r>
        <w:t xml:space="preserve">In this Call-Off Contract the following expressions mean: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5869A562" w14:textId="77777777" w:rsidTr="004B347E">
        <w:trPr>
          <w:trHeight w:val="3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4DFF750" w14:textId="77777777" w:rsidR="008D081B" w:rsidRPr="004B347E" w:rsidRDefault="00EE1E18" w:rsidP="004B347E">
            <w:pPr>
              <w:spacing w:after="0" w:line="256" w:lineRule="auto"/>
              <w:ind w:left="0" w:firstLine="0"/>
              <w:rPr>
                <w:b/>
              </w:rPr>
            </w:pPr>
            <w:r w:rsidRPr="004B347E">
              <w:rPr>
                <w:b/>
                <w:sz w:val="20"/>
                <w:szCs w:val="20"/>
              </w:rPr>
              <w:t>Expression</w:t>
            </w:r>
            <w:r w:rsidRPr="004B347E">
              <w:rPr>
                <w:b/>
              </w:rP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1F8CCE" w14:textId="77777777" w:rsidR="008D081B" w:rsidRPr="004B347E" w:rsidRDefault="00EE1E18" w:rsidP="004B347E">
            <w:pPr>
              <w:spacing w:after="0" w:line="256" w:lineRule="auto"/>
              <w:ind w:left="2" w:firstLine="0"/>
              <w:rPr>
                <w:b/>
              </w:rPr>
            </w:pPr>
            <w:r w:rsidRPr="004B347E">
              <w:rPr>
                <w:b/>
                <w:sz w:val="20"/>
                <w:szCs w:val="20"/>
              </w:rPr>
              <w:t>Meaning</w:t>
            </w:r>
            <w:r w:rsidRPr="004B347E">
              <w:rPr>
                <w:b/>
              </w:rPr>
              <w:t xml:space="preserve"> </w:t>
            </w:r>
          </w:p>
        </w:tc>
      </w:tr>
      <w:tr w:rsidR="008D081B" w14:paraId="12752833" w14:textId="77777777" w:rsidTr="004B347E">
        <w:trPr>
          <w:trHeight w:val="3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FA85AD" w14:textId="77777777" w:rsidR="008D081B" w:rsidRDefault="00EE1E18" w:rsidP="004B347E">
            <w:pPr>
              <w:spacing w:after="0" w:line="256" w:lineRule="auto"/>
              <w:ind w:left="0" w:firstLine="0"/>
            </w:pPr>
            <w:r>
              <w:rPr>
                <w:b/>
                <w:sz w:val="20"/>
                <w:szCs w:val="20"/>
              </w:rPr>
              <w:t>Additional 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0E73F54" w14:textId="77777777" w:rsidR="008D081B" w:rsidRDefault="00EE1E18" w:rsidP="004B347E">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D081B" w14:paraId="67E37F95" w14:textId="77777777" w:rsidTr="004B347E">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93E639" w14:textId="77777777" w:rsidR="008D081B" w:rsidRDefault="00EE1E18" w:rsidP="004B347E">
            <w:pPr>
              <w:spacing w:after="0" w:line="256" w:lineRule="auto"/>
              <w:ind w:left="0" w:firstLine="0"/>
            </w:pPr>
            <w:r>
              <w:rPr>
                <w:b/>
                <w:sz w:val="20"/>
                <w:szCs w:val="20"/>
              </w:rPr>
              <w:t>Admission Agreement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F3ED4D" w14:textId="77777777" w:rsidR="008D081B" w:rsidRDefault="00EE1E18" w:rsidP="004B347E">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D081B" w14:paraId="3098C32B" w14:textId="77777777" w:rsidTr="004B347E">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A26474" w14:textId="77777777" w:rsidR="008D081B" w:rsidRDefault="00EE1E18" w:rsidP="004B347E">
            <w:pPr>
              <w:spacing w:after="0" w:line="256" w:lineRule="auto"/>
              <w:ind w:left="0" w:firstLine="0"/>
            </w:pPr>
            <w:r>
              <w:rPr>
                <w:b/>
                <w:sz w:val="20"/>
                <w:szCs w:val="20"/>
              </w:rPr>
              <w:t>Application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9F46A23" w14:textId="77777777" w:rsidR="008D081B" w:rsidRDefault="00EE1E18" w:rsidP="004B347E">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D081B" w14:paraId="76C96829" w14:textId="77777777" w:rsidTr="004B347E">
        <w:trPr>
          <w:trHeight w:val="2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F84053C" w14:textId="77777777" w:rsidR="008D081B" w:rsidRDefault="00EE1E18" w:rsidP="004B347E">
            <w:pPr>
              <w:spacing w:after="0" w:line="256" w:lineRule="auto"/>
              <w:ind w:left="0" w:firstLine="0"/>
            </w:pPr>
            <w:r>
              <w:rPr>
                <w:b/>
                <w:sz w:val="20"/>
                <w:szCs w:val="20"/>
              </w:rPr>
              <w:t>Audit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C9CCFA" w14:textId="77777777" w:rsidR="008D081B" w:rsidRDefault="00EE1E18" w:rsidP="004B347E">
            <w:pPr>
              <w:spacing w:after="0" w:line="256" w:lineRule="auto"/>
              <w:ind w:left="2" w:firstLine="0"/>
            </w:pPr>
            <w:r>
              <w:rPr>
                <w:sz w:val="20"/>
                <w:szCs w:val="20"/>
              </w:rPr>
              <w:t>An audit carried out under the incorporated Framework Agreement clauses.</w:t>
            </w:r>
            <w:r>
              <w:t xml:space="preserve"> </w:t>
            </w:r>
          </w:p>
        </w:tc>
      </w:tr>
      <w:tr w:rsidR="008D081B" w14:paraId="1F9E3CB3" w14:textId="77777777" w:rsidTr="004B347E">
        <w:trPr>
          <w:trHeight w:val="26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ADE8D4" w14:textId="77777777" w:rsidR="008D081B" w:rsidRDefault="00EE1E18" w:rsidP="004B347E">
            <w:pPr>
              <w:spacing w:after="0" w:line="256" w:lineRule="auto"/>
              <w:ind w:left="0" w:firstLine="0"/>
            </w:pPr>
            <w:r>
              <w:rPr>
                <w:b/>
                <w:sz w:val="20"/>
                <w:szCs w:val="20"/>
              </w:rPr>
              <w:t>Background IPRs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C9D146" w14:textId="77777777" w:rsidR="008D081B" w:rsidRDefault="00EE1E18" w:rsidP="004B347E">
            <w:pPr>
              <w:spacing w:after="38" w:line="256" w:lineRule="auto"/>
              <w:ind w:left="2" w:firstLine="0"/>
            </w:pPr>
            <w:r>
              <w:rPr>
                <w:sz w:val="20"/>
                <w:szCs w:val="20"/>
              </w:rPr>
              <w:t>For each Party, IPRs:</w:t>
            </w:r>
            <w:r>
              <w:t xml:space="preserve"> </w:t>
            </w:r>
          </w:p>
          <w:p w14:paraId="3A6E567A" w14:textId="77777777" w:rsidR="008D081B" w:rsidRDefault="00EE1E18" w:rsidP="001279D3">
            <w:pPr>
              <w:numPr>
                <w:ilvl w:val="0"/>
                <w:numId w:val="18"/>
              </w:numPr>
              <w:spacing w:after="8" w:line="256" w:lineRule="auto"/>
              <w:ind w:right="31" w:hanging="360"/>
            </w:pPr>
            <w:r>
              <w:rPr>
                <w:sz w:val="20"/>
                <w:szCs w:val="20"/>
              </w:rPr>
              <w:t>owned by that Party before the date of this Call-Off Contract</w:t>
            </w:r>
            <w:r>
              <w:t xml:space="preserve"> </w:t>
            </w:r>
          </w:p>
          <w:p w14:paraId="35F85D50" w14:textId="77777777" w:rsidR="008D081B" w:rsidRDefault="00EE1E18" w:rsidP="004B347E">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4209B7C" w14:textId="77777777" w:rsidR="008D081B" w:rsidRDefault="00EE1E18" w:rsidP="001279D3">
            <w:pPr>
              <w:numPr>
                <w:ilvl w:val="0"/>
                <w:numId w:val="18"/>
              </w:numPr>
              <w:spacing w:after="215" w:line="280" w:lineRule="auto"/>
              <w:ind w:right="31" w:hanging="360"/>
            </w:pPr>
            <w:r>
              <w:rPr>
                <w:sz w:val="20"/>
                <w:szCs w:val="20"/>
              </w:rPr>
              <w:t>created by the Party independently of this Call-Off Contract, or</w:t>
            </w:r>
            <w:r>
              <w:t xml:space="preserve"> </w:t>
            </w:r>
          </w:p>
          <w:p w14:paraId="41F99A38" w14:textId="77777777" w:rsidR="008D081B" w:rsidRDefault="00EE1E18" w:rsidP="004B347E">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D081B" w14:paraId="1B6E3662" w14:textId="77777777" w:rsidTr="004B347E">
        <w:trPr>
          <w:trHeight w:val="2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48B5727" w14:textId="77777777" w:rsidR="008D081B" w:rsidRDefault="00EE1E18" w:rsidP="004B347E">
            <w:pPr>
              <w:spacing w:after="0" w:line="256" w:lineRule="auto"/>
              <w:ind w:left="0" w:firstLine="0"/>
            </w:pPr>
            <w:r>
              <w:rPr>
                <w:b/>
                <w:sz w:val="20"/>
                <w:szCs w:val="20"/>
              </w:rPr>
              <w:t>Buyer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9B2884" w14:textId="77777777" w:rsidR="008D081B" w:rsidRDefault="00EE1E18" w:rsidP="004B347E">
            <w:pPr>
              <w:spacing w:after="0" w:line="256" w:lineRule="auto"/>
              <w:ind w:left="2" w:firstLine="0"/>
            </w:pPr>
            <w:r>
              <w:rPr>
                <w:sz w:val="20"/>
                <w:szCs w:val="20"/>
              </w:rPr>
              <w:t>The contracting authority ordering services as set out in the Order Form.</w:t>
            </w:r>
            <w:r>
              <w:t xml:space="preserve"> </w:t>
            </w:r>
          </w:p>
        </w:tc>
      </w:tr>
      <w:tr w:rsidR="008D081B" w14:paraId="106046B5" w14:textId="77777777" w:rsidTr="004B347E">
        <w:trPr>
          <w:trHeight w:val="3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290CB0" w14:textId="77777777" w:rsidR="008D081B" w:rsidRDefault="00EE1E18" w:rsidP="004B347E">
            <w:pPr>
              <w:spacing w:after="0" w:line="256" w:lineRule="auto"/>
              <w:ind w:left="0" w:firstLine="0"/>
            </w:pPr>
            <w:r>
              <w:rPr>
                <w:b/>
                <w:sz w:val="20"/>
                <w:szCs w:val="20"/>
              </w:rPr>
              <w:t>Buyer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D8B9E5" w14:textId="77777777" w:rsidR="008D081B" w:rsidRDefault="00EE1E18" w:rsidP="004B347E">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D081B" w14:paraId="1EEB7739" w14:textId="77777777" w:rsidTr="004B347E">
        <w:trPr>
          <w:trHeight w:val="2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85504A" w14:textId="77777777" w:rsidR="008D081B" w:rsidRDefault="00EE1E18" w:rsidP="004B347E">
            <w:pPr>
              <w:spacing w:after="0" w:line="256" w:lineRule="auto"/>
              <w:ind w:left="0" w:firstLine="0"/>
            </w:pPr>
            <w:r>
              <w:rPr>
                <w:b/>
                <w:sz w:val="20"/>
                <w:szCs w:val="20"/>
              </w:rPr>
              <w:t>Buyer Personal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660C1D" w14:textId="77777777" w:rsidR="008D081B" w:rsidRDefault="00EE1E18" w:rsidP="004B347E">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D081B" w14:paraId="560534D2" w14:textId="77777777" w:rsidTr="004B347E">
        <w:trPr>
          <w:trHeight w:val="1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499282" w14:textId="77777777" w:rsidR="008D081B" w:rsidRDefault="00EE1E18" w:rsidP="004B347E">
            <w:pPr>
              <w:spacing w:after="0" w:line="256" w:lineRule="auto"/>
              <w:ind w:left="0" w:firstLine="0"/>
            </w:pPr>
            <w:r>
              <w:rPr>
                <w:b/>
                <w:sz w:val="20"/>
                <w:szCs w:val="20"/>
              </w:rPr>
              <w:t>Buyer Representative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86660A" w14:textId="77777777" w:rsidR="008D081B" w:rsidRDefault="00EE1E18" w:rsidP="004B347E">
            <w:pPr>
              <w:spacing w:after="0" w:line="256" w:lineRule="auto"/>
              <w:ind w:left="2" w:firstLine="0"/>
            </w:pPr>
            <w:r>
              <w:rPr>
                <w:sz w:val="20"/>
                <w:szCs w:val="20"/>
              </w:rPr>
              <w:t>The representative appointed by the Buyer under this Call-Off Contract.</w:t>
            </w:r>
            <w:r>
              <w:t xml:space="preserve"> </w:t>
            </w:r>
          </w:p>
        </w:tc>
      </w:tr>
    </w:tbl>
    <w:p w14:paraId="20C8360E"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0A46C20C" w14:textId="77777777" w:rsidTr="004B347E">
        <w:trPr>
          <w:trHeight w:val="4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E81CA" w14:textId="77777777" w:rsidR="008D081B" w:rsidRDefault="00EE1E18" w:rsidP="004B347E">
            <w:pPr>
              <w:spacing w:after="0" w:line="256" w:lineRule="auto"/>
              <w:ind w:left="0" w:firstLine="0"/>
            </w:pPr>
            <w:r>
              <w:rPr>
                <w:b/>
                <w:sz w:val="20"/>
                <w:szCs w:val="20"/>
              </w:rPr>
              <w:t>Buyer Software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55FFE4" w14:textId="77777777" w:rsidR="008D081B" w:rsidRDefault="00EE1E18" w:rsidP="004B347E">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D081B" w14:paraId="64CD7064" w14:textId="77777777" w:rsidTr="004B347E">
        <w:trPr>
          <w:trHeight w:val="6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8EEF58" w14:textId="77777777" w:rsidR="008D081B" w:rsidRDefault="00EE1E18" w:rsidP="004B347E">
            <w:pPr>
              <w:spacing w:after="0" w:line="256" w:lineRule="auto"/>
              <w:ind w:left="0" w:firstLine="0"/>
            </w:pPr>
            <w:r>
              <w:rPr>
                <w:b/>
                <w:sz w:val="20"/>
                <w:szCs w:val="20"/>
              </w:rPr>
              <w:t>Call-Off Contract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80EA86" w14:textId="77777777" w:rsidR="008D081B" w:rsidRDefault="00EE1E18" w:rsidP="004B347E">
            <w:pPr>
              <w:spacing w:after="1" w:line="256" w:lineRule="auto"/>
              <w:ind w:left="2" w:firstLine="0"/>
            </w:pPr>
            <w:r>
              <w:rPr>
                <w:sz w:val="20"/>
                <w:szCs w:val="20"/>
              </w:rPr>
              <w:t>This call-off contract entered into following the provisions of the</w:t>
            </w:r>
            <w:r>
              <w:t xml:space="preserve"> </w:t>
            </w:r>
          </w:p>
          <w:p w14:paraId="69B1CB34" w14:textId="77777777" w:rsidR="008D081B" w:rsidRDefault="00EE1E18" w:rsidP="004B347E">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D081B" w14:paraId="689C3885" w14:textId="77777777" w:rsidTr="004B347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5D98C0" w14:textId="77777777" w:rsidR="008D081B" w:rsidRDefault="00EE1E18" w:rsidP="004B347E">
            <w:pPr>
              <w:spacing w:after="0" w:line="256" w:lineRule="auto"/>
              <w:ind w:left="0" w:firstLine="0"/>
            </w:pPr>
            <w:r>
              <w:rPr>
                <w:b/>
                <w:sz w:val="20"/>
                <w:szCs w:val="20"/>
              </w:rPr>
              <w:t>Charges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9D138" w14:textId="77777777" w:rsidR="008D081B" w:rsidRDefault="00EE1E18" w:rsidP="004B347E">
            <w:pPr>
              <w:spacing w:after="0" w:line="256" w:lineRule="auto"/>
              <w:ind w:left="2" w:firstLine="0"/>
            </w:pPr>
            <w:r>
              <w:rPr>
                <w:sz w:val="20"/>
                <w:szCs w:val="20"/>
              </w:rPr>
              <w:t>The prices (excluding any applicable VAT), payable to the Supplier by the Buyer under this Call-Off Contract.</w:t>
            </w:r>
            <w:r>
              <w:t xml:space="preserve"> </w:t>
            </w:r>
          </w:p>
        </w:tc>
      </w:tr>
      <w:tr w:rsidR="008D081B" w14:paraId="6809F980" w14:textId="77777777" w:rsidTr="004B347E">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124CD" w14:textId="77777777" w:rsidR="008D081B" w:rsidRDefault="00EE1E18" w:rsidP="004B347E">
            <w:pPr>
              <w:spacing w:after="0" w:line="256" w:lineRule="auto"/>
              <w:ind w:left="0" w:firstLine="0"/>
            </w:pPr>
            <w:r>
              <w:rPr>
                <w:b/>
                <w:sz w:val="20"/>
                <w:szCs w:val="20"/>
              </w:rPr>
              <w:lastRenderedPageBreak/>
              <w:t>Collaboration Agreement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5DA830" w14:textId="77777777" w:rsidR="008D081B" w:rsidRDefault="00EE1E18" w:rsidP="004B347E">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D081B" w14:paraId="06684E3D" w14:textId="77777777" w:rsidTr="004B347E">
        <w:trPr>
          <w:trHeight w:val="6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1B588F4" w14:textId="77777777" w:rsidR="008D081B" w:rsidRDefault="00EE1E18" w:rsidP="004B347E">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C53D03C" w14:textId="77777777" w:rsidR="008D081B" w:rsidRDefault="00EE1E18" w:rsidP="004B347E">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D081B" w14:paraId="6C81E17E" w14:textId="77777777" w:rsidTr="004B347E">
        <w:trPr>
          <w:trHeight w:val="24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8E35BA" w14:textId="77777777" w:rsidR="008D081B" w:rsidRDefault="00EE1E18" w:rsidP="004B347E">
            <w:pPr>
              <w:spacing w:after="0" w:line="256" w:lineRule="auto"/>
              <w:ind w:left="0" w:firstLine="0"/>
            </w:pPr>
            <w:r>
              <w:rPr>
                <w:b/>
                <w:sz w:val="20"/>
                <w:szCs w:val="20"/>
              </w:rPr>
              <w:t>Confidential 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B009EB" w14:textId="77777777" w:rsidR="008D081B" w:rsidRDefault="00EE1E18" w:rsidP="004B347E">
            <w:pPr>
              <w:spacing w:after="0" w:line="302" w:lineRule="auto"/>
              <w:ind w:left="2" w:firstLine="0"/>
            </w:pPr>
            <w:r>
              <w:rPr>
                <w:sz w:val="20"/>
                <w:szCs w:val="20"/>
              </w:rPr>
              <w:t>Data, Personal Data and any information, which may include (but isn’t limited to) any:</w:t>
            </w:r>
            <w:r>
              <w:t xml:space="preserve"> </w:t>
            </w:r>
          </w:p>
          <w:p w14:paraId="3879650C" w14:textId="77777777" w:rsidR="008D081B" w:rsidRDefault="00EE1E18" w:rsidP="001279D3">
            <w:pPr>
              <w:numPr>
                <w:ilvl w:val="0"/>
                <w:numId w:val="1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4264DC2" w14:textId="77777777" w:rsidR="008D081B" w:rsidRDefault="00EE1E18" w:rsidP="001279D3">
            <w:pPr>
              <w:numPr>
                <w:ilvl w:val="0"/>
                <w:numId w:val="19"/>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8D081B" w14:paraId="156FE3B7"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DB48CB1" w14:textId="77777777" w:rsidR="008D081B" w:rsidRDefault="00EE1E18" w:rsidP="004B347E">
            <w:pPr>
              <w:spacing w:after="0" w:line="256" w:lineRule="auto"/>
              <w:ind w:left="0" w:firstLine="0"/>
            </w:pPr>
            <w:r>
              <w:rPr>
                <w:b/>
                <w:sz w:val="20"/>
                <w:szCs w:val="20"/>
              </w:rPr>
              <w:t>Control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864E20" w14:textId="77777777" w:rsidR="008D081B" w:rsidRDefault="00EE1E18" w:rsidP="004B347E">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D081B" w14:paraId="7F67CCA5"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7F9EE7" w14:textId="77777777" w:rsidR="008D081B" w:rsidRDefault="00EE1E18" w:rsidP="004B347E">
            <w:pPr>
              <w:spacing w:after="0" w:line="256" w:lineRule="auto"/>
              <w:ind w:left="0" w:firstLine="0"/>
            </w:pPr>
            <w:r>
              <w:rPr>
                <w:b/>
                <w:sz w:val="20"/>
                <w:szCs w:val="20"/>
              </w:rPr>
              <w:t>Controller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FFB8F8" w14:textId="77777777" w:rsidR="008D081B" w:rsidRDefault="00EE1E18" w:rsidP="004B347E">
            <w:pPr>
              <w:spacing w:after="0" w:line="256" w:lineRule="auto"/>
              <w:ind w:left="2" w:firstLine="0"/>
            </w:pPr>
            <w:r>
              <w:rPr>
                <w:sz w:val="20"/>
                <w:szCs w:val="20"/>
              </w:rPr>
              <w:t>Takes the meaning given in the UK GDPR.</w:t>
            </w:r>
            <w:r>
              <w:t xml:space="preserve"> </w:t>
            </w:r>
          </w:p>
        </w:tc>
      </w:tr>
      <w:tr w:rsidR="008D081B" w14:paraId="384C7F0C" w14:textId="77777777" w:rsidTr="004B347E">
        <w:trPr>
          <w:trHeight w:val="8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22D758" w14:textId="77777777" w:rsidR="008D081B" w:rsidRDefault="00EE1E18" w:rsidP="004B347E">
            <w:pPr>
              <w:spacing w:after="0" w:line="256" w:lineRule="auto"/>
              <w:ind w:left="0" w:firstLine="0"/>
            </w:pPr>
            <w:r>
              <w:rPr>
                <w:b/>
                <w:sz w:val="20"/>
                <w:szCs w:val="20"/>
              </w:rPr>
              <w:t>Crown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AC191E" w14:textId="77777777" w:rsidR="008D081B" w:rsidRDefault="00EE1E18" w:rsidP="004B347E">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9B2BF9B"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26BBE7A5" w14:textId="77777777" w:rsidTr="004B347E">
        <w:trPr>
          <w:trHeight w:val="9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6D8BC2" w14:textId="77777777" w:rsidR="008D081B" w:rsidRDefault="00EE1E18" w:rsidP="004B347E">
            <w:pPr>
              <w:spacing w:after="0" w:line="256" w:lineRule="auto"/>
              <w:ind w:left="0" w:firstLine="0"/>
            </w:pPr>
            <w:r>
              <w:rPr>
                <w:b/>
                <w:sz w:val="20"/>
                <w:szCs w:val="20"/>
              </w:rPr>
              <w:t>Data Loss Event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973AE9" w14:textId="77777777" w:rsidR="008D081B" w:rsidRDefault="00EE1E18" w:rsidP="004B347E">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D081B" w14:paraId="62E10A74" w14:textId="77777777" w:rsidTr="004B347E">
        <w:trPr>
          <w:trHeight w:val="6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1B2671B" w14:textId="77777777" w:rsidR="008D081B" w:rsidRDefault="00EE1E18" w:rsidP="004B347E">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42A3933" w14:textId="77777777" w:rsidR="008D081B" w:rsidRDefault="00EE1E18" w:rsidP="004B347E">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D081B" w14:paraId="3D9198D7" w14:textId="77777777" w:rsidTr="004B347E">
        <w:trPr>
          <w:trHeight w:val="9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5AF56E" w14:textId="77777777" w:rsidR="008D081B" w:rsidRDefault="00EE1E18" w:rsidP="004B347E">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866F61" w14:textId="77777777" w:rsidR="008D081B" w:rsidRDefault="00EE1E18" w:rsidP="004B347E">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A6B9DCC" w14:textId="77777777" w:rsidR="008D081B" w:rsidRDefault="00EE1E18" w:rsidP="004B347E">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D081B" w14:paraId="21756D79" w14:textId="77777777" w:rsidTr="004B347E">
        <w:trPr>
          <w:trHeight w:val="3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A14201" w14:textId="77777777" w:rsidR="008D081B" w:rsidRDefault="00EE1E18" w:rsidP="004B347E">
            <w:pPr>
              <w:spacing w:after="0" w:line="256" w:lineRule="auto"/>
              <w:ind w:left="0" w:firstLine="0"/>
            </w:pPr>
            <w:r>
              <w:rPr>
                <w:b/>
                <w:sz w:val="20"/>
                <w:szCs w:val="20"/>
              </w:rPr>
              <w:t>Data Subject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6DE84B" w14:textId="77777777" w:rsidR="008D081B" w:rsidRDefault="00EE1E18" w:rsidP="004B347E">
            <w:pPr>
              <w:spacing w:after="0" w:line="256" w:lineRule="auto"/>
              <w:ind w:left="2" w:firstLine="0"/>
            </w:pPr>
            <w:r>
              <w:rPr>
                <w:sz w:val="20"/>
                <w:szCs w:val="20"/>
              </w:rPr>
              <w:t>Takes the meaning given in the UK GDPR</w:t>
            </w:r>
            <w:r>
              <w:t xml:space="preserve"> </w:t>
            </w:r>
          </w:p>
        </w:tc>
      </w:tr>
      <w:tr w:rsidR="008D081B" w14:paraId="0B894F0E" w14:textId="77777777" w:rsidTr="004B347E">
        <w:trPr>
          <w:trHeight w:val="22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F587D6" w14:textId="77777777" w:rsidR="008D081B" w:rsidRDefault="00EE1E18" w:rsidP="004B347E">
            <w:pPr>
              <w:spacing w:after="0" w:line="256" w:lineRule="auto"/>
              <w:ind w:left="0" w:firstLine="0"/>
            </w:pPr>
            <w:r>
              <w:rPr>
                <w:b/>
                <w:sz w:val="20"/>
                <w:szCs w:val="20"/>
              </w:rPr>
              <w:lastRenderedPageBreak/>
              <w:t>Default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68DE27" w14:textId="77777777" w:rsidR="008D081B" w:rsidRDefault="00EE1E18" w:rsidP="004B347E">
            <w:pPr>
              <w:spacing w:after="17" w:line="256" w:lineRule="auto"/>
              <w:ind w:left="2" w:firstLine="0"/>
            </w:pPr>
            <w:r>
              <w:rPr>
                <w:sz w:val="20"/>
                <w:szCs w:val="20"/>
              </w:rPr>
              <w:t>Default is any:</w:t>
            </w:r>
            <w:r>
              <w:t xml:space="preserve"> </w:t>
            </w:r>
          </w:p>
          <w:p w14:paraId="101F6DF7" w14:textId="77777777" w:rsidR="008D081B" w:rsidRDefault="00EE1E18" w:rsidP="001279D3">
            <w:pPr>
              <w:numPr>
                <w:ilvl w:val="0"/>
                <w:numId w:val="20"/>
              </w:numPr>
              <w:spacing w:after="10" w:line="285" w:lineRule="auto"/>
              <w:ind w:right="17" w:hanging="360"/>
            </w:pPr>
            <w:r>
              <w:rPr>
                <w:sz w:val="20"/>
                <w:szCs w:val="20"/>
              </w:rPr>
              <w:t>breach of the obligations of the Supplier (including any fundamental breach or breach of a fundamental term)</w:t>
            </w:r>
            <w:r>
              <w:t xml:space="preserve"> </w:t>
            </w:r>
          </w:p>
          <w:p w14:paraId="20CA5082" w14:textId="77777777" w:rsidR="008D081B" w:rsidRDefault="00EE1E18" w:rsidP="001279D3">
            <w:pPr>
              <w:numPr>
                <w:ilvl w:val="0"/>
                <w:numId w:val="20"/>
              </w:numPr>
              <w:spacing w:after="215" w:line="283" w:lineRule="auto"/>
              <w:ind w:right="17" w:hanging="360"/>
            </w:pPr>
            <w:bookmarkStart w:id="51" w:name="_heading=h.3dy6vkm"/>
            <w:bookmarkEnd w:id="51"/>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C7F5269" w14:textId="77777777" w:rsidR="008D081B" w:rsidRDefault="00EE1E18" w:rsidP="004B347E">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D081B" w14:paraId="662E2DB2"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AA7573" w14:textId="77777777" w:rsidR="008D081B" w:rsidRDefault="00EE1E18" w:rsidP="004B347E">
            <w:pPr>
              <w:spacing w:after="0" w:line="256" w:lineRule="auto"/>
              <w:ind w:left="0" w:firstLine="0"/>
            </w:pPr>
            <w:r>
              <w:rPr>
                <w:b/>
                <w:sz w:val="20"/>
                <w:szCs w:val="20"/>
              </w:rPr>
              <w:t>DPA 2018</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687A71" w14:textId="77777777" w:rsidR="008D081B" w:rsidRDefault="00EE1E18" w:rsidP="004B347E">
            <w:pPr>
              <w:spacing w:after="0" w:line="256" w:lineRule="auto"/>
              <w:ind w:left="2" w:firstLine="0"/>
            </w:pPr>
            <w:r>
              <w:rPr>
                <w:sz w:val="20"/>
                <w:szCs w:val="20"/>
              </w:rPr>
              <w:t>Data Protection Act 2018.</w:t>
            </w:r>
            <w:r>
              <w:t xml:space="preserve"> </w:t>
            </w:r>
          </w:p>
        </w:tc>
      </w:tr>
      <w:tr w:rsidR="008D081B" w14:paraId="4C6158BB" w14:textId="77777777" w:rsidTr="004B347E">
        <w:trPr>
          <w:trHeight w:val="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9BEE31" w14:textId="77777777" w:rsidR="008D081B" w:rsidRDefault="00EE1E18" w:rsidP="004B347E">
            <w:pPr>
              <w:spacing w:after="0" w:line="256" w:lineRule="auto"/>
              <w:ind w:left="0" w:firstLine="0"/>
            </w:pPr>
            <w:r>
              <w:rPr>
                <w:b/>
                <w:sz w:val="20"/>
                <w:szCs w:val="20"/>
              </w:rPr>
              <w:t>Employment Regulations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0D9030" w14:textId="77777777" w:rsidR="008D081B" w:rsidRDefault="00EE1E18" w:rsidP="004B347E">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D081B" w14:paraId="02C5D519" w14:textId="77777777" w:rsidTr="004B347E">
        <w:trPr>
          <w:trHeight w:val="1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95C8DD" w14:textId="77777777" w:rsidR="008D081B" w:rsidRDefault="00EE1E18" w:rsidP="004B347E">
            <w:pPr>
              <w:spacing w:after="0" w:line="256" w:lineRule="auto"/>
              <w:ind w:left="0" w:firstLine="0"/>
            </w:pPr>
            <w:r>
              <w:rPr>
                <w:b/>
                <w:sz w:val="20"/>
                <w:szCs w:val="20"/>
              </w:rPr>
              <w:t>End</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79257" w14:textId="77777777" w:rsidR="008D081B" w:rsidRDefault="00EE1E18" w:rsidP="004B347E">
            <w:pPr>
              <w:spacing w:after="0" w:line="256" w:lineRule="auto"/>
              <w:ind w:left="2" w:firstLine="0"/>
            </w:pPr>
            <w:r>
              <w:rPr>
                <w:sz w:val="20"/>
                <w:szCs w:val="20"/>
              </w:rPr>
              <w:t>Means to terminate; and Ended and Ending are construed accordingly.</w:t>
            </w:r>
            <w:r>
              <w:t xml:space="preserve"> </w:t>
            </w:r>
          </w:p>
        </w:tc>
      </w:tr>
      <w:tr w:rsidR="008D081B" w14:paraId="6158F546" w14:textId="77777777" w:rsidTr="004B347E">
        <w:trPr>
          <w:trHeight w:val="1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A8CCA1D" w14:textId="77777777" w:rsidR="008D081B" w:rsidRDefault="00EE1E18" w:rsidP="004B347E">
            <w:pPr>
              <w:spacing w:after="0" w:line="256" w:lineRule="auto"/>
              <w:ind w:left="0" w:firstLine="0"/>
            </w:pPr>
            <w:r>
              <w:rPr>
                <w:b/>
                <w:sz w:val="20"/>
                <w:szCs w:val="20"/>
              </w:rPr>
              <w:t>Environmental</w:t>
            </w:r>
            <w:r>
              <w:t xml:space="preserve"> </w:t>
            </w:r>
          </w:p>
          <w:p w14:paraId="0632B6EC" w14:textId="77777777" w:rsidR="008D081B" w:rsidRDefault="00EE1E18" w:rsidP="004B347E">
            <w:pPr>
              <w:spacing w:after="0" w:line="256" w:lineRule="auto"/>
              <w:ind w:left="0" w:firstLine="0"/>
            </w:pPr>
            <w:r>
              <w:rPr>
                <w:b/>
                <w:sz w:val="20"/>
                <w:szCs w:val="20"/>
              </w:rPr>
              <w:t>Information Regulations or EIR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A03401" w14:textId="77777777" w:rsidR="008D081B" w:rsidRDefault="00EE1E18" w:rsidP="004B347E">
            <w:pPr>
              <w:spacing w:after="2" w:line="256" w:lineRule="auto"/>
              <w:ind w:left="2" w:firstLine="0"/>
            </w:pPr>
            <w:r>
              <w:rPr>
                <w:sz w:val="20"/>
                <w:szCs w:val="20"/>
              </w:rPr>
              <w:t xml:space="preserve">The Environmental Information Regulations 2004 together with any guidance or codes of practice issued by the Information </w:t>
            </w:r>
          </w:p>
          <w:p w14:paraId="36F7F403" w14:textId="77777777" w:rsidR="008D081B" w:rsidRDefault="00EE1E18" w:rsidP="004B347E">
            <w:pPr>
              <w:spacing w:after="0" w:line="256" w:lineRule="auto"/>
              <w:ind w:left="2" w:firstLine="0"/>
            </w:pPr>
            <w:r>
              <w:rPr>
                <w:sz w:val="20"/>
                <w:szCs w:val="20"/>
              </w:rPr>
              <w:t>Commissioner or relevant government department about the regulations.</w:t>
            </w:r>
            <w:r>
              <w:t xml:space="preserve"> </w:t>
            </w:r>
          </w:p>
        </w:tc>
      </w:tr>
      <w:tr w:rsidR="008D081B" w14:paraId="34980C03" w14:textId="77777777" w:rsidTr="004B347E">
        <w:trPr>
          <w:trHeight w:val="8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664A2" w14:textId="77777777" w:rsidR="008D081B" w:rsidRDefault="00EE1E18" w:rsidP="004B347E">
            <w:pPr>
              <w:spacing w:after="0" w:line="256" w:lineRule="auto"/>
              <w:ind w:left="0" w:firstLine="0"/>
            </w:pPr>
            <w:r>
              <w:rPr>
                <w:b/>
                <w:sz w:val="20"/>
                <w:szCs w:val="20"/>
              </w:rPr>
              <w:t>Equipment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20F6B66" w14:textId="77777777" w:rsidR="008D081B" w:rsidRDefault="00EE1E18" w:rsidP="004B347E">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8118E67" w14:textId="77777777" w:rsidR="008D081B" w:rsidRDefault="00EE1E18">
      <w:pPr>
        <w:spacing w:after="0" w:line="256" w:lineRule="auto"/>
        <w:ind w:left="0" w:firstLine="0"/>
        <w:jc w:val="both"/>
      </w:pPr>
      <w:r>
        <w:t xml:space="preserve"> </w:t>
      </w:r>
    </w:p>
    <w:p w14:paraId="6490F1EA" w14:textId="77777777" w:rsidR="008D081B" w:rsidRDefault="008D081B">
      <w:pPr>
        <w:spacing w:after="0" w:line="256" w:lineRule="auto"/>
        <w:ind w:left="0" w:right="830" w:firstLine="0"/>
      </w:pP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4C0D2A61" w14:textId="77777777" w:rsidTr="004B347E">
        <w:trPr>
          <w:trHeight w:val="5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79D7873" w14:textId="77777777" w:rsidR="008D081B" w:rsidRDefault="00EE1E18" w:rsidP="004B347E">
            <w:pPr>
              <w:spacing w:after="0" w:line="256" w:lineRule="auto"/>
              <w:ind w:left="0" w:firstLine="0"/>
            </w:pPr>
            <w:r>
              <w:rPr>
                <w:b/>
                <w:sz w:val="20"/>
                <w:szCs w:val="20"/>
              </w:rPr>
              <w:t>ESI Reference Number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229078" w14:textId="77777777" w:rsidR="008D081B" w:rsidRDefault="00EE1E18" w:rsidP="004B347E">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8D081B" w14:paraId="03F70DAD" w14:textId="77777777" w:rsidTr="004B347E">
        <w:trPr>
          <w:trHeight w:val="8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01F9C76" w14:textId="77777777" w:rsidR="008D081B" w:rsidRDefault="00EE1E18" w:rsidP="004B347E">
            <w:pPr>
              <w:spacing w:after="0" w:line="256" w:lineRule="auto"/>
              <w:ind w:left="0" w:right="141" w:firstLine="0"/>
            </w:pPr>
            <w:r>
              <w:rPr>
                <w:b/>
                <w:sz w:val="20"/>
                <w:szCs w:val="20"/>
              </w:rPr>
              <w:t>Employment Status</w:t>
            </w:r>
            <w:r>
              <w:t xml:space="preserve"> </w:t>
            </w:r>
            <w:r>
              <w:rPr>
                <w:b/>
                <w:sz w:val="20"/>
                <w:szCs w:val="20"/>
              </w:rPr>
              <w:t>Indicator test tool or ESI tool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7C230CF" w14:textId="77777777" w:rsidR="008D081B" w:rsidRDefault="00EE1E18" w:rsidP="004B347E">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FD75C26" w14:textId="77777777" w:rsidR="008D081B" w:rsidRDefault="00705E9B" w:rsidP="004B347E">
            <w:pPr>
              <w:spacing w:after="0" w:line="256" w:lineRule="auto"/>
              <w:ind w:left="2" w:right="33" w:firstLine="0"/>
            </w:pPr>
            <w:hyperlink r:id="rId32" w:history="1">
              <w:r w:rsidR="00EE1E18">
                <w:rPr>
                  <w:color w:val="0000FF"/>
                  <w:u w:val="single"/>
                </w:rPr>
                <w:t>https://www.gov.uk/guidance/check-employment-status-fortax</w:t>
              </w:r>
            </w:hyperlink>
            <w:hyperlink r:id="rId33" w:history="1">
              <w:r w:rsidR="00EE1E18">
                <w:t xml:space="preserve"> </w:t>
              </w:r>
            </w:hyperlink>
          </w:p>
        </w:tc>
      </w:tr>
      <w:tr w:rsidR="008D081B" w14:paraId="6C627F53" w14:textId="77777777" w:rsidTr="004B347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7D460AB" w14:textId="77777777" w:rsidR="008D081B" w:rsidRDefault="00EE1E18" w:rsidP="004B347E">
            <w:pPr>
              <w:spacing w:after="0" w:line="256" w:lineRule="auto"/>
              <w:ind w:left="0" w:firstLine="0"/>
            </w:pPr>
            <w:r>
              <w:rPr>
                <w:b/>
                <w:sz w:val="20"/>
                <w:szCs w:val="20"/>
              </w:rPr>
              <w:t>Expiry Date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98D4A26" w14:textId="77777777" w:rsidR="008D081B" w:rsidRDefault="00EE1E18" w:rsidP="004B347E">
            <w:pPr>
              <w:spacing w:after="0" w:line="256" w:lineRule="auto"/>
              <w:ind w:left="2" w:firstLine="0"/>
            </w:pPr>
            <w:r>
              <w:rPr>
                <w:sz w:val="20"/>
                <w:szCs w:val="20"/>
              </w:rPr>
              <w:t>The expiry date of this Call-Off Contract in the Order Form.</w:t>
            </w:r>
            <w:r>
              <w:t xml:space="preserve"> </w:t>
            </w:r>
          </w:p>
        </w:tc>
      </w:tr>
      <w:tr w:rsidR="008D081B" w14:paraId="75FDBA2F" w14:textId="77777777" w:rsidTr="004B347E">
        <w:trPr>
          <w:trHeight w:val="56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B8618" w14:textId="77777777" w:rsidR="008D081B" w:rsidRDefault="00EE1E18" w:rsidP="004B347E">
            <w:pPr>
              <w:spacing w:after="0" w:line="256" w:lineRule="auto"/>
              <w:ind w:left="0" w:firstLine="0"/>
            </w:pPr>
            <w:r>
              <w:rPr>
                <w:b/>
                <w:sz w:val="20"/>
                <w:szCs w:val="20"/>
              </w:rPr>
              <w:lastRenderedPageBreak/>
              <w:t>Force Majeure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A1412C5" w14:textId="77777777" w:rsidR="008D081B" w:rsidRDefault="00EE1E18" w:rsidP="004B347E">
            <w:pPr>
              <w:spacing w:after="5" w:line="271" w:lineRule="auto"/>
              <w:ind w:left="2" w:firstLine="0"/>
            </w:pPr>
            <w:r>
              <w:rPr>
                <w:sz w:val="20"/>
                <w:szCs w:val="20"/>
              </w:rPr>
              <w:t>A force Majeure event means anything affecting either Party's performance of their obligations arising from any:</w:t>
            </w:r>
            <w:r>
              <w:t xml:space="preserve"> </w:t>
            </w:r>
          </w:p>
          <w:p w14:paraId="7F20F76A" w14:textId="77777777" w:rsidR="008D081B" w:rsidRDefault="00EE1E18" w:rsidP="001279D3">
            <w:pPr>
              <w:numPr>
                <w:ilvl w:val="0"/>
                <w:numId w:val="21"/>
              </w:numPr>
              <w:spacing w:after="0" w:line="283" w:lineRule="auto"/>
              <w:ind w:hanging="360"/>
            </w:pPr>
            <w:r>
              <w:rPr>
                <w:sz w:val="20"/>
                <w:szCs w:val="20"/>
              </w:rPr>
              <w:t>acts, events or omissions beyond the reasonable control of the affected Party</w:t>
            </w:r>
            <w:r>
              <w:t xml:space="preserve"> </w:t>
            </w:r>
          </w:p>
          <w:p w14:paraId="2EC09445" w14:textId="77777777" w:rsidR="008D081B" w:rsidRDefault="00EE1E18" w:rsidP="001279D3">
            <w:pPr>
              <w:numPr>
                <w:ilvl w:val="0"/>
                <w:numId w:val="21"/>
              </w:numPr>
              <w:spacing w:after="16" w:line="283" w:lineRule="auto"/>
              <w:ind w:hanging="360"/>
            </w:pPr>
            <w:r>
              <w:rPr>
                <w:sz w:val="20"/>
                <w:szCs w:val="20"/>
              </w:rPr>
              <w:t>riots, war or armed conflict, acts of terrorism, nuclear, biological or chemical warfare</w:t>
            </w:r>
            <w:r>
              <w:t xml:space="preserve"> </w:t>
            </w:r>
          </w:p>
          <w:p w14:paraId="2D04F129" w14:textId="77777777" w:rsidR="008D081B" w:rsidRDefault="00EE1E18" w:rsidP="001279D3">
            <w:pPr>
              <w:numPr>
                <w:ilvl w:val="0"/>
                <w:numId w:val="21"/>
              </w:numPr>
              <w:spacing w:after="26" w:line="266" w:lineRule="auto"/>
              <w:ind w:hanging="360"/>
            </w:pPr>
            <w:r>
              <w:t xml:space="preserve">acts of government, local government or Regulatory </w:t>
            </w:r>
            <w:r>
              <w:rPr>
                <w:sz w:val="20"/>
                <w:szCs w:val="20"/>
              </w:rPr>
              <w:t>Bodies</w:t>
            </w:r>
            <w:r>
              <w:t xml:space="preserve"> </w:t>
            </w:r>
          </w:p>
          <w:p w14:paraId="31A4806C" w14:textId="77777777" w:rsidR="008D081B" w:rsidRDefault="00EE1E18" w:rsidP="001279D3">
            <w:pPr>
              <w:numPr>
                <w:ilvl w:val="0"/>
                <w:numId w:val="21"/>
              </w:numPr>
              <w:spacing w:after="21" w:line="256" w:lineRule="auto"/>
              <w:ind w:hanging="360"/>
            </w:pPr>
            <w:r>
              <w:rPr>
                <w:sz w:val="20"/>
                <w:szCs w:val="20"/>
              </w:rPr>
              <w:t>fire, flood or disaster and any failure or shortage of power or fuel</w:t>
            </w:r>
            <w:r>
              <w:t xml:space="preserve"> </w:t>
            </w:r>
          </w:p>
          <w:p w14:paraId="0EDF7080" w14:textId="77777777" w:rsidR="008D081B" w:rsidRDefault="00EE1E18" w:rsidP="001279D3">
            <w:pPr>
              <w:numPr>
                <w:ilvl w:val="0"/>
                <w:numId w:val="21"/>
              </w:numPr>
              <w:spacing w:after="196" w:line="316" w:lineRule="auto"/>
              <w:ind w:hanging="360"/>
            </w:pPr>
            <w:r>
              <w:rPr>
                <w:sz w:val="20"/>
                <w:szCs w:val="20"/>
              </w:rPr>
              <w:t>industrial dispute affecting a third party for which a substitute third party isn’t reasonably available</w:t>
            </w:r>
            <w:r>
              <w:t xml:space="preserve"> </w:t>
            </w:r>
          </w:p>
          <w:p w14:paraId="2CEB99FF" w14:textId="77777777" w:rsidR="008D081B" w:rsidRDefault="00EE1E18" w:rsidP="004B347E">
            <w:pPr>
              <w:spacing w:after="19" w:line="256" w:lineRule="auto"/>
              <w:ind w:left="2" w:firstLine="0"/>
            </w:pPr>
            <w:r>
              <w:rPr>
                <w:sz w:val="20"/>
                <w:szCs w:val="20"/>
              </w:rPr>
              <w:t>The following do not constitute a Force Majeure event:</w:t>
            </w:r>
            <w:r>
              <w:t xml:space="preserve"> </w:t>
            </w:r>
          </w:p>
          <w:p w14:paraId="657F87A7" w14:textId="77777777" w:rsidR="008D081B" w:rsidRDefault="00EE1E18" w:rsidP="001279D3">
            <w:pPr>
              <w:numPr>
                <w:ilvl w:val="0"/>
                <w:numId w:val="21"/>
              </w:numPr>
              <w:spacing w:after="0" w:line="316" w:lineRule="auto"/>
              <w:ind w:hanging="360"/>
            </w:pPr>
            <w:r>
              <w:rPr>
                <w:sz w:val="20"/>
                <w:szCs w:val="20"/>
              </w:rPr>
              <w:t>any industrial dispute about the Supplier, its staff, or failure in the Supplier’s (or a Subcontractor's) supply chain</w:t>
            </w:r>
            <w:r>
              <w:t xml:space="preserve"> </w:t>
            </w:r>
          </w:p>
          <w:p w14:paraId="6883FE76" w14:textId="77777777" w:rsidR="008D081B" w:rsidRDefault="00EE1E18" w:rsidP="001279D3">
            <w:pPr>
              <w:numPr>
                <w:ilvl w:val="0"/>
                <w:numId w:val="2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2AC5EB2E" w14:textId="77777777" w:rsidR="008D081B" w:rsidRDefault="00EE1E18" w:rsidP="001279D3">
            <w:pPr>
              <w:numPr>
                <w:ilvl w:val="0"/>
                <w:numId w:val="21"/>
              </w:numPr>
              <w:spacing w:after="28" w:line="256" w:lineRule="auto"/>
              <w:ind w:hanging="360"/>
            </w:pPr>
            <w:r>
              <w:rPr>
                <w:sz w:val="20"/>
                <w:szCs w:val="20"/>
              </w:rPr>
              <w:t>the event was foreseeable by the Party seeking to rely on Force</w:t>
            </w:r>
            <w:r>
              <w:t xml:space="preserve"> </w:t>
            </w:r>
          </w:p>
          <w:p w14:paraId="05DC1649" w14:textId="77777777" w:rsidR="008D081B" w:rsidRDefault="00EE1E18" w:rsidP="004B347E">
            <w:pPr>
              <w:spacing w:after="17" w:line="256" w:lineRule="auto"/>
              <w:ind w:left="0" w:right="239" w:firstLine="0"/>
            </w:pPr>
            <w:r>
              <w:rPr>
                <w:sz w:val="20"/>
                <w:szCs w:val="20"/>
              </w:rPr>
              <w:t>Majeure at the time this Call-Off Contract was entered into</w:t>
            </w:r>
            <w:r>
              <w:t xml:space="preserve"> </w:t>
            </w:r>
          </w:p>
          <w:p w14:paraId="674FA870" w14:textId="77777777" w:rsidR="008D081B" w:rsidRDefault="00EE1E18" w:rsidP="001279D3">
            <w:pPr>
              <w:numPr>
                <w:ilvl w:val="0"/>
                <w:numId w:val="2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D081B" w14:paraId="63F0627C" w14:textId="77777777" w:rsidTr="004B347E">
        <w:trPr>
          <w:trHeight w:val="5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DC93B0" w14:textId="77777777" w:rsidR="008D081B" w:rsidRDefault="00EE1E18" w:rsidP="004B347E">
            <w:pPr>
              <w:spacing w:after="0" w:line="256" w:lineRule="auto"/>
              <w:ind w:left="0" w:firstLine="0"/>
            </w:pPr>
            <w:r>
              <w:rPr>
                <w:b/>
                <w:sz w:val="20"/>
                <w:szCs w:val="20"/>
              </w:rPr>
              <w:t>Former Supplier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61A8F18" w14:textId="77777777" w:rsidR="008D081B" w:rsidRDefault="00EE1E18" w:rsidP="004B347E">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D081B" w14:paraId="7ADB1714" w14:textId="77777777" w:rsidTr="004B347E">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FF15ED" w14:textId="77777777" w:rsidR="008D081B" w:rsidRDefault="00EE1E18" w:rsidP="004B347E">
            <w:pPr>
              <w:spacing w:after="0" w:line="256" w:lineRule="auto"/>
              <w:ind w:left="0" w:firstLine="0"/>
            </w:pPr>
            <w:r>
              <w:rPr>
                <w:b/>
                <w:sz w:val="20"/>
                <w:szCs w:val="20"/>
              </w:rPr>
              <w:t>Framework Agreement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FF8E7A3" w14:textId="77777777" w:rsidR="008D081B" w:rsidRDefault="00EE1E18" w:rsidP="004B347E">
            <w:pPr>
              <w:spacing w:after="0" w:line="256" w:lineRule="auto"/>
              <w:ind w:left="2" w:firstLine="0"/>
            </w:pPr>
            <w:r>
              <w:rPr>
                <w:sz w:val="20"/>
                <w:szCs w:val="20"/>
              </w:rPr>
              <w:t>The clauses of framework agreement RM1557.13 together with the Framework Schedules.</w:t>
            </w:r>
            <w:r>
              <w:t xml:space="preserve"> </w:t>
            </w:r>
          </w:p>
        </w:tc>
      </w:tr>
      <w:tr w:rsidR="008D081B" w14:paraId="41CF1C9F" w14:textId="77777777" w:rsidTr="004B347E">
        <w:trPr>
          <w:trHeight w:val="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114351" w14:textId="77777777" w:rsidR="008D081B" w:rsidRDefault="00EE1E18" w:rsidP="004B347E">
            <w:pPr>
              <w:spacing w:after="0" w:line="256" w:lineRule="auto"/>
              <w:ind w:left="0" w:firstLine="0"/>
            </w:pPr>
            <w:r>
              <w:rPr>
                <w:b/>
                <w:sz w:val="20"/>
                <w:szCs w:val="20"/>
              </w:rPr>
              <w:t>Fraud</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B504761" w14:textId="69D8506D" w:rsidR="008D081B" w:rsidRDefault="00EE1E18" w:rsidP="004B347E">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r w:rsidR="004B347E">
              <w:rPr>
                <w:sz w:val="20"/>
                <w:szCs w:val="20"/>
              </w:rPr>
              <w:t>defrauding or attempting to defraud or conspiring to defraud the Crown.</w:t>
            </w:r>
          </w:p>
        </w:tc>
      </w:tr>
    </w:tbl>
    <w:p w14:paraId="4189C512"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1BE2BDF7" w14:textId="77777777" w:rsidTr="004B347E">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856851" w14:textId="77777777" w:rsidR="008D081B" w:rsidRDefault="00EE1E18" w:rsidP="004B347E">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FFE436" w14:textId="77777777" w:rsidR="008D081B" w:rsidRDefault="00EE1E18" w:rsidP="004B347E">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D081B" w14:paraId="7D7E2A9B" w14:textId="77777777" w:rsidTr="004B347E">
        <w:trPr>
          <w:trHeight w:val="12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9E781B" w14:textId="77777777" w:rsidR="008D081B" w:rsidRDefault="00EE1E18" w:rsidP="004B347E">
            <w:pPr>
              <w:spacing w:after="0" w:line="256" w:lineRule="auto"/>
              <w:ind w:left="0" w:firstLine="0"/>
            </w:pPr>
            <w:r>
              <w:rPr>
                <w:b/>
                <w:sz w:val="20"/>
                <w:szCs w:val="20"/>
              </w:rPr>
              <w:t>G-Cloud 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7299AC" w14:textId="77777777" w:rsidR="008D081B" w:rsidRDefault="00EE1E18" w:rsidP="004B347E">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8D081B" w14:paraId="6318312B" w14:textId="77777777" w:rsidTr="004B347E">
        <w:trPr>
          <w:trHeight w:val="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357551" w14:textId="77777777" w:rsidR="008D081B" w:rsidRDefault="00EE1E18" w:rsidP="004B347E">
            <w:pPr>
              <w:spacing w:after="0" w:line="256" w:lineRule="auto"/>
              <w:ind w:left="0" w:firstLine="0"/>
            </w:pPr>
            <w:r>
              <w:rPr>
                <w:b/>
              </w:rPr>
              <w:t>UK GDPR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E28BC0" w14:textId="77777777" w:rsidR="008D081B" w:rsidRDefault="00EE1E18" w:rsidP="004B347E">
            <w:pPr>
              <w:spacing w:after="0" w:line="256" w:lineRule="auto"/>
              <w:ind w:left="2" w:firstLine="0"/>
            </w:pPr>
            <w:r>
              <w:rPr>
                <w:sz w:val="20"/>
                <w:szCs w:val="20"/>
              </w:rPr>
              <w:t>The retained EU law version of the General Data Protection Regulation (Regulation (EU) 2016/679).</w:t>
            </w:r>
            <w:r>
              <w:t xml:space="preserve"> </w:t>
            </w:r>
          </w:p>
        </w:tc>
      </w:tr>
      <w:tr w:rsidR="008D081B" w14:paraId="19EE7ED7" w14:textId="77777777" w:rsidTr="004B347E">
        <w:trPr>
          <w:trHeight w:val="12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33875" w14:textId="77777777" w:rsidR="008D081B" w:rsidRDefault="00EE1E18" w:rsidP="004B347E">
            <w:pPr>
              <w:spacing w:after="0" w:line="256" w:lineRule="auto"/>
              <w:ind w:left="0" w:firstLine="0"/>
            </w:pPr>
            <w:r>
              <w:rPr>
                <w:b/>
                <w:sz w:val="20"/>
                <w:szCs w:val="20"/>
              </w:rPr>
              <w:lastRenderedPageBreak/>
              <w:t>Good Industry Practice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39A152" w14:textId="77777777" w:rsidR="008D081B" w:rsidRDefault="00EE1E18" w:rsidP="004B347E">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D081B" w14:paraId="1E108D77" w14:textId="77777777" w:rsidTr="004B347E">
        <w:trPr>
          <w:trHeight w:val="1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84AC7C" w14:textId="77777777" w:rsidR="008D081B" w:rsidRDefault="00EE1E18" w:rsidP="004B347E">
            <w:pPr>
              <w:spacing w:after="20" w:line="256" w:lineRule="auto"/>
              <w:ind w:left="0" w:firstLine="0"/>
            </w:pPr>
            <w:r>
              <w:rPr>
                <w:b/>
                <w:sz w:val="20"/>
                <w:szCs w:val="20"/>
              </w:rPr>
              <w:t>Government</w:t>
            </w:r>
            <w:r>
              <w:t xml:space="preserve"> </w:t>
            </w:r>
          </w:p>
          <w:p w14:paraId="15D9FB99" w14:textId="77777777" w:rsidR="008D081B" w:rsidRDefault="00EE1E18" w:rsidP="004B347E">
            <w:pPr>
              <w:spacing w:after="0" w:line="256" w:lineRule="auto"/>
              <w:ind w:left="0" w:firstLine="0"/>
            </w:pPr>
            <w:r>
              <w:rPr>
                <w:b/>
                <w:sz w:val="20"/>
                <w:szCs w:val="20"/>
              </w:rPr>
              <w:t>Procurement Card</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695DB72" w14:textId="77777777" w:rsidR="008D081B" w:rsidRDefault="00EE1E18" w:rsidP="004B347E">
            <w:pPr>
              <w:spacing w:after="0" w:line="256" w:lineRule="auto"/>
              <w:ind w:left="2" w:firstLine="0"/>
            </w:pPr>
            <w:r>
              <w:rPr>
                <w:sz w:val="20"/>
                <w:szCs w:val="20"/>
              </w:rPr>
              <w:t>The government’s preferred method of purchasing and payment for low value goods or services.</w:t>
            </w:r>
            <w:r>
              <w:t xml:space="preserve"> </w:t>
            </w:r>
          </w:p>
        </w:tc>
      </w:tr>
      <w:tr w:rsidR="008D081B" w14:paraId="08391409" w14:textId="77777777" w:rsidTr="004B347E">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DB07" w14:textId="77777777" w:rsidR="008D081B" w:rsidRDefault="00EE1E18" w:rsidP="004B347E">
            <w:pPr>
              <w:spacing w:after="0" w:line="256" w:lineRule="auto"/>
              <w:ind w:left="0" w:firstLine="0"/>
            </w:pPr>
            <w:r>
              <w:rPr>
                <w:b/>
                <w:sz w:val="20"/>
                <w:szCs w:val="20"/>
              </w:rPr>
              <w:t>Guarantee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752A2B8" w14:textId="77777777" w:rsidR="008D081B" w:rsidRDefault="00EE1E18" w:rsidP="004B347E">
            <w:pPr>
              <w:spacing w:after="0" w:line="256" w:lineRule="auto"/>
              <w:ind w:left="2" w:firstLine="0"/>
            </w:pPr>
            <w:r>
              <w:rPr>
                <w:sz w:val="20"/>
                <w:szCs w:val="20"/>
              </w:rPr>
              <w:t>The guarantee described in Schedule 5.</w:t>
            </w:r>
            <w:r>
              <w:t xml:space="preserve"> </w:t>
            </w:r>
          </w:p>
        </w:tc>
      </w:tr>
      <w:tr w:rsidR="008D081B" w14:paraId="7F3D8BF2" w14:textId="77777777" w:rsidTr="004B347E">
        <w:trPr>
          <w:trHeight w:val="1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C250AC" w14:textId="77777777" w:rsidR="008D081B" w:rsidRDefault="00EE1E18" w:rsidP="004B347E">
            <w:pPr>
              <w:spacing w:after="0" w:line="256" w:lineRule="auto"/>
              <w:ind w:left="0" w:firstLine="0"/>
            </w:pPr>
            <w:r>
              <w:rPr>
                <w:b/>
                <w:sz w:val="20"/>
                <w:szCs w:val="20"/>
              </w:rPr>
              <w:t>Guidance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9DA131" w14:textId="77777777" w:rsidR="008D081B" w:rsidRDefault="00EE1E18" w:rsidP="004B347E">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D081B" w14:paraId="2CFB96DF" w14:textId="77777777" w:rsidTr="004B347E">
        <w:trPr>
          <w:trHeight w:val="4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2EB720" w14:textId="77777777" w:rsidR="008D081B" w:rsidRDefault="00EE1E18" w:rsidP="004B347E">
            <w:pPr>
              <w:spacing w:after="0" w:line="256" w:lineRule="auto"/>
              <w:ind w:left="0" w:firstLine="0"/>
            </w:pPr>
            <w:r>
              <w:rPr>
                <w:b/>
                <w:sz w:val="20"/>
                <w:szCs w:val="20"/>
              </w:rPr>
              <w:t>Implementation Plan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6343C56" w14:textId="77777777" w:rsidR="008D081B" w:rsidRDefault="00EE1E18" w:rsidP="004B347E">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D081B" w14:paraId="1157F653" w14:textId="77777777" w:rsidTr="004B347E">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D7A481" w14:textId="77777777" w:rsidR="008D081B" w:rsidRDefault="00EE1E18" w:rsidP="004B347E">
            <w:pPr>
              <w:spacing w:after="0" w:line="256" w:lineRule="auto"/>
              <w:ind w:left="0" w:firstLine="0"/>
            </w:pPr>
            <w:r>
              <w:rPr>
                <w:b/>
                <w:sz w:val="20"/>
                <w:szCs w:val="20"/>
              </w:rPr>
              <w:t>Indicative test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CECB3E" w14:textId="77777777" w:rsidR="008D081B" w:rsidRDefault="00EE1E18" w:rsidP="004B347E">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D081B" w14:paraId="5A9797DD" w14:textId="77777777" w:rsidTr="004B347E">
        <w:trPr>
          <w:trHeight w:val="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69177BC" w14:textId="77777777" w:rsidR="008D081B" w:rsidRDefault="00EE1E18" w:rsidP="004B347E">
            <w:pPr>
              <w:spacing w:after="0" w:line="256" w:lineRule="auto"/>
              <w:ind w:left="0" w:firstLine="0"/>
            </w:pPr>
            <w:r>
              <w:rPr>
                <w:b/>
                <w:sz w:val="20"/>
                <w:szCs w:val="20"/>
              </w:rPr>
              <w:t>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5AB603B" w14:textId="77777777" w:rsidR="008D081B" w:rsidRDefault="00EE1E18" w:rsidP="004B347E">
            <w:pPr>
              <w:spacing w:after="0" w:line="256" w:lineRule="auto"/>
              <w:ind w:left="2" w:firstLine="0"/>
            </w:pPr>
            <w:r>
              <w:rPr>
                <w:sz w:val="20"/>
                <w:szCs w:val="20"/>
              </w:rPr>
              <w:t>Has the meaning given under section 84 of the Freedom of Information Act 2000.</w:t>
            </w:r>
            <w:r>
              <w:t xml:space="preserve"> </w:t>
            </w:r>
          </w:p>
        </w:tc>
      </w:tr>
    </w:tbl>
    <w:p w14:paraId="04A9F0BA"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348F1B52" w14:textId="77777777" w:rsidTr="004B347E">
        <w:trPr>
          <w:trHeight w:val="2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4B138" w14:textId="77777777" w:rsidR="008D081B" w:rsidRDefault="00EE1E18" w:rsidP="004B347E">
            <w:pPr>
              <w:spacing w:after="0" w:line="256" w:lineRule="auto"/>
              <w:ind w:left="0" w:firstLine="0"/>
            </w:pPr>
            <w:r>
              <w:rPr>
                <w:b/>
                <w:sz w:val="20"/>
                <w:szCs w:val="20"/>
              </w:rPr>
              <w:t>Information security management system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B8F53D0" w14:textId="77777777" w:rsidR="008D081B" w:rsidRDefault="00EE1E18" w:rsidP="004B347E">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D081B" w14:paraId="34972375" w14:textId="77777777" w:rsidTr="004B347E">
        <w:trPr>
          <w:trHeight w:val="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17DA93" w14:textId="77777777" w:rsidR="008D081B" w:rsidRDefault="00EE1E18" w:rsidP="004B347E">
            <w:pPr>
              <w:spacing w:after="0" w:line="256" w:lineRule="auto"/>
              <w:ind w:left="0" w:firstLine="0"/>
            </w:pPr>
            <w:r>
              <w:rPr>
                <w:b/>
                <w:sz w:val="20"/>
                <w:szCs w:val="20"/>
              </w:rPr>
              <w:t>Inside IR35</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B2925AD" w14:textId="77777777" w:rsidR="008D081B" w:rsidRDefault="00EE1E18" w:rsidP="004B347E">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25380F87" w14:textId="77777777" w:rsidR="008D081B" w:rsidRDefault="008D081B">
      <w:pPr>
        <w:spacing w:after="0" w:line="256" w:lineRule="auto"/>
        <w:ind w:left="0" w:right="830" w:firstLine="0"/>
      </w:pP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7706D2AC" w14:textId="77777777" w:rsidTr="004B347E">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B88794" w14:textId="77777777" w:rsidR="008D081B" w:rsidRDefault="00EE1E18" w:rsidP="004B347E">
            <w:pPr>
              <w:spacing w:after="0" w:line="256" w:lineRule="auto"/>
              <w:ind w:left="0" w:firstLine="0"/>
            </w:pPr>
            <w:r>
              <w:rPr>
                <w:b/>
                <w:sz w:val="20"/>
                <w:szCs w:val="20"/>
              </w:rPr>
              <w:t>Insolvency event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C363B4B" w14:textId="77777777" w:rsidR="008D081B" w:rsidRDefault="00EE1E18" w:rsidP="004B347E">
            <w:pPr>
              <w:spacing w:after="39" w:line="256" w:lineRule="auto"/>
              <w:ind w:left="2" w:firstLine="0"/>
            </w:pPr>
            <w:r>
              <w:rPr>
                <w:sz w:val="20"/>
                <w:szCs w:val="20"/>
              </w:rPr>
              <w:t>Can be:</w:t>
            </w:r>
            <w:r>
              <w:t xml:space="preserve"> </w:t>
            </w:r>
          </w:p>
          <w:p w14:paraId="378D6FE8" w14:textId="77777777" w:rsidR="008D081B" w:rsidRDefault="00EE1E18" w:rsidP="001279D3">
            <w:pPr>
              <w:numPr>
                <w:ilvl w:val="0"/>
                <w:numId w:val="22"/>
              </w:numPr>
              <w:spacing w:after="46" w:line="256" w:lineRule="auto"/>
              <w:ind w:left="400" w:hanging="398"/>
            </w:pPr>
            <w:r>
              <w:rPr>
                <w:sz w:val="20"/>
                <w:szCs w:val="20"/>
              </w:rPr>
              <w:t>a voluntary arrangement</w:t>
            </w:r>
            <w:r>
              <w:t xml:space="preserve"> </w:t>
            </w:r>
          </w:p>
          <w:p w14:paraId="480AF1F2" w14:textId="77777777" w:rsidR="008D081B" w:rsidRDefault="00EE1E18" w:rsidP="001279D3">
            <w:pPr>
              <w:numPr>
                <w:ilvl w:val="0"/>
                <w:numId w:val="22"/>
              </w:numPr>
              <w:spacing w:after="45" w:line="256" w:lineRule="auto"/>
              <w:ind w:left="400" w:hanging="398"/>
            </w:pPr>
            <w:r>
              <w:rPr>
                <w:sz w:val="20"/>
                <w:szCs w:val="20"/>
              </w:rPr>
              <w:t>a winding-up petition</w:t>
            </w:r>
            <w:r>
              <w:t xml:space="preserve"> </w:t>
            </w:r>
          </w:p>
          <w:p w14:paraId="66F0A282" w14:textId="77777777" w:rsidR="008D081B" w:rsidRDefault="00EE1E18" w:rsidP="001279D3">
            <w:pPr>
              <w:numPr>
                <w:ilvl w:val="0"/>
                <w:numId w:val="22"/>
              </w:numPr>
              <w:spacing w:after="48" w:line="256" w:lineRule="auto"/>
              <w:ind w:left="400" w:hanging="398"/>
            </w:pPr>
            <w:r>
              <w:rPr>
                <w:sz w:val="20"/>
                <w:szCs w:val="20"/>
              </w:rPr>
              <w:t>the appointment of a receiver or administrator</w:t>
            </w:r>
            <w:r>
              <w:t xml:space="preserve"> </w:t>
            </w:r>
          </w:p>
          <w:p w14:paraId="38974E03" w14:textId="77777777" w:rsidR="008D081B" w:rsidRDefault="00EE1E18" w:rsidP="001279D3">
            <w:pPr>
              <w:numPr>
                <w:ilvl w:val="0"/>
                <w:numId w:val="22"/>
              </w:numPr>
              <w:spacing w:after="82" w:line="256" w:lineRule="auto"/>
              <w:ind w:left="400" w:hanging="398"/>
            </w:pPr>
            <w:r>
              <w:rPr>
                <w:sz w:val="20"/>
                <w:szCs w:val="20"/>
              </w:rPr>
              <w:t>an unresolved statutory demand</w:t>
            </w:r>
            <w:r>
              <w:t xml:space="preserve"> </w:t>
            </w:r>
          </w:p>
          <w:p w14:paraId="1F989B70" w14:textId="77777777" w:rsidR="008D081B" w:rsidRDefault="00EE1E18" w:rsidP="001279D3">
            <w:pPr>
              <w:numPr>
                <w:ilvl w:val="0"/>
                <w:numId w:val="22"/>
              </w:numPr>
              <w:spacing w:after="35" w:line="256" w:lineRule="auto"/>
              <w:ind w:left="400" w:hanging="398"/>
            </w:pPr>
            <w:r>
              <w:t>a S</w:t>
            </w:r>
            <w:r>
              <w:rPr>
                <w:sz w:val="20"/>
                <w:szCs w:val="20"/>
              </w:rPr>
              <w:t>chedule A1 moratorium</w:t>
            </w:r>
            <w:r>
              <w:t xml:space="preserve"> </w:t>
            </w:r>
          </w:p>
          <w:p w14:paraId="3C8FE311" w14:textId="77777777" w:rsidR="008D081B" w:rsidRDefault="00EE1E18" w:rsidP="001279D3">
            <w:pPr>
              <w:numPr>
                <w:ilvl w:val="0"/>
                <w:numId w:val="22"/>
              </w:numPr>
              <w:spacing w:after="0" w:line="256" w:lineRule="auto"/>
              <w:ind w:left="400" w:hanging="398"/>
            </w:pPr>
            <w:r>
              <w:rPr>
                <w:sz w:val="20"/>
                <w:szCs w:val="20"/>
              </w:rPr>
              <w:t>a Dun &amp; Bradstreet rating of 10 or less</w:t>
            </w:r>
            <w:r>
              <w:t xml:space="preserve"> </w:t>
            </w:r>
          </w:p>
        </w:tc>
      </w:tr>
      <w:tr w:rsidR="008D081B" w14:paraId="08F64853" w14:textId="77777777" w:rsidTr="004B347E">
        <w:trPr>
          <w:trHeight w:val="26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CD05F8" w14:textId="77777777" w:rsidR="008D081B" w:rsidRDefault="00EE1E18" w:rsidP="004B347E">
            <w:pPr>
              <w:spacing w:after="0" w:line="256" w:lineRule="auto"/>
              <w:ind w:left="0" w:firstLine="0"/>
            </w:pPr>
            <w:r>
              <w:rPr>
                <w:b/>
                <w:sz w:val="20"/>
                <w:szCs w:val="20"/>
              </w:rPr>
              <w:lastRenderedPageBreak/>
              <w:t>Intellectual Property</w:t>
            </w:r>
            <w:r>
              <w:t xml:space="preserve"> </w:t>
            </w:r>
            <w:r>
              <w:rPr>
                <w:b/>
                <w:sz w:val="20"/>
                <w:szCs w:val="20"/>
              </w:rPr>
              <w:t>Rights or IPR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6AF41A" w14:textId="77777777" w:rsidR="008D081B" w:rsidRDefault="00EE1E18" w:rsidP="004B347E">
            <w:pPr>
              <w:spacing w:after="19" w:line="256" w:lineRule="auto"/>
              <w:ind w:left="2" w:firstLine="0"/>
            </w:pPr>
            <w:r>
              <w:rPr>
                <w:sz w:val="20"/>
                <w:szCs w:val="20"/>
              </w:rPr>
              <w:t>Intellectual Property Rights are:</w:t>
            </w:r>
            <w:r>
              <w:t xml:space="preserve"> </w:t>
            </w:r>
          </w:p>
          <w:p w14:paraId="192370B3" w14:textId="77777777" w:rsidR="008D081B" w:rsidRDefault="00EE1E18" w:rsidP="001279D3">
            <w:pPr>
              <w:numPr>
                <w:ilvl w:val="0"/>
                <w:numId w:val="2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FA7420A" w14:textId="77777777" w:rsidR="008D081B" w:rsidRDefault="00EE1E18" w:rsidP="001279D3">
            <w:pPr>
              <w:numPr>
                <w:ilvl w:val="0"/>
                <w:numId w:val="2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E9D709E" w14:textId="77777777" w:rsidR="008D081B" w:rsidRDefault="00EE1E18" w:rsidP="001279D3">
            <w:pPr>
              <w:numPr>
                <w:ilvl w:val="0"/>
                <w:numId w:val="23"/>
              </w:numPr>
              <w:spacing w:after="0" w:line="256" w:lineRule="auto"/>
              <w:ind w:hanging="360"/>
            </w:pPr>
            <w:r>
              <w:rPr>
                <w:sz w:val="20"/>
                <w:szCs w:val="20"/>
              </w:rPr>
              <w:t>all other rights having equivalent or similar effect in any country or jurisdiction</w:t>
            </w:r>
            <w:r>
              <w:t xml:space="preserve"> </w:t>
            </w:r>
          </w:p>
        </w:tc>
      </w:tr>
      <w:tr w:rsidR="008D081B" w14:paraId="093870A0" w14:textId="77777777" w:rsidTr="004B347E">
        <w:trPr>
          <w:trHeight w:val="225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415358" w14:textId="77777777" w:rsidR="008D081B" w:rsidRDefault="00EE1E18" w:rsidP="004B347E">
            <w:pPr>
              <w:spacing w:after="0" w:line="256" w:lineRule="auto"/>
              <w:ind w:left="0" w:firstLine="0"/>
            </w:pPr>
            <w:r>
              <w:rPr>
                <w:b/>
                <w:sz w:val="20"/>
                <w:szCs w:val="20"/>
              </w:rPr>
              <w:t>Intermediary</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42743D7" w14:textId="77777777" w:rsidR="008D081B" w:rsidRDefault="00EE1E18" w:rsidP="004B347E">
            <w:pPr>
              <w:spacing w:after="36" w:line="256" w:lineRule="auto"/>
              <w:ind w:left="2" w:firstLine="0"/>
            </w:pPr>
            <w:r>
              <w:rPr>
                <w:sz w:val="20"/>
                <w:szCs w:val="20"/>
              </w:rPr>
              <w:t>For the purposes of the IR35 rules an intermediary can be:</w:t>
            </w:r>
            <w:r>
              <w:t xml:space="preserve"> </w:t>
            </w:r>
          </w:p>
          <w:p w14:paraId="31626619" w14:textId="77777777" w:rsidR="008D081B" w:rsidRDefault="00EE1E18" w:rsidP="001279D3">
            <w:pPr>
              <w:numPr>
                <w:ilvl w:val="0"/>
                <w:numId w:val="24"/>
              </w:numPr>
              <w:spacing w:after="62" w:line="256" w:lineRule="auto"/>
              <w:ind w:right="752" w:firstLine="0"/>
            </w:pPr>
            <w:r>
              <w:rPr>
                <w:sz w:val="20"/>
                <w:szCs w:val="20"/>
              </w:rPr>
              <w:t>the supplier's own limited company</w:t>
            </w:r>
            <w:r>
              <w:t xml:space="preserve"> </w:t>
            </w:r>
          </w:p>
          <w:p w14:paraId="61AB30E4" w14:textId="77777777" w:rsidR="004B347E" w:rsidRPr="004B347E" w:rsidRDefault="00EE1E18" w:rsidP="001279D3">
            <w:pPr>
              <w:numPr>
                <w:ilvl w:val="0"/>
                <w:numId w:val="24"/>
              </w:numPr>
              <w:spacing w:after="205" w:line="300" w:lineRule="auto"/>
              <w:ind w:right="752" w:firstLine="0"/>
            </w:pPr>
            <w:r>
              <w:rPr>
                <w:sz w:val="20"/>
                <w:szCs w:val="20"/>
              </w:rPr>
              <w:t xml:space="preserve">a service or a personal service company </w:t>
            </w:r>
          </w:p>
          <w:p w14:paraId="26F3A281" w14:textId="2176B284" w:rsidR="008D081B" w:rsidRDefault="00EE1E18" w:rsidP="001279D3">
            <w:pPr>
              <w:numPr>
                <w:ilvl w:val="0"/>
                <w:numId w:val="24"/>
              </w:numPr>
              <w:spacing w:after="205" w:line="300" w:lineRule="auto"/>
              <w:ind w:right="752" w:firstLine="0"/>
            </w:pPr>
            <w:r>
              <w:rPr>
                <w:sz w:val="20"/>
                <w:szCs w:val="20"/>
              </w:rPr>
              <w:t>a partnership</w:t>
            </w:r>
            <w:r>
              <w:t xml:space="preserve"> </w:t>
            </w:r>
          </w:p>
          <w:p w14:paraId="6BADE509" w14:textId="77777777" w:rsidR="008D081B" w:rsidRDefault="00EE1E18" w:rsidP="004B347E">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D081B" w14:paraId="68E635CA" w14:textId="77777777" w:rsidTr="004B347E">
        <w:trPr>
          <w:trHeight w:val="1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456265" w14:textId="77777777" w:rsidR="008D081B" w:rsidRDefault="00EE1E18" w:rsidP="004B347E">
            <w:pPr>
              <w:spacing w:after="0" w:line="256" w:lineRule="auto"/>
              <w:ind w:left="0" w:firstLine="0"/>
            </w:pPr>
            <w:r>
              <w:rPr>
                <w:b/>
                <w:sz w:val="20"/>
                <w:szCs w:val="20"/>
              </w:rPr>
              <w:t>IPR claim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1DCA657" w14:textId="77777777" w:rsidR="008D081B" w:rsidRDefault="00EE1E18" w:rsidP="004B347E">
            <w:pPr>
              <w:spacing w:after="0" w:line="256" w:lineRule="auto"/>
              <w:ind w:left="2" w:firstLine="0"/>
            </w:pPr>
            <w:r>
              <w:rPr>
                <w:sz w:val="20"/>
                <w:szCs w:val="20"/>
              </w:rPr>
              <w:t>As set out in clause 11.5.</w:t>
            </w:r>
            <w:r>
              <w:t xml:space="preserve"> </w:t>
            </w:r>
          </w:p>
        </w:tc>
      </w:tr>
      <w:tr w:rsidR="008D081B" w14:paraId="118D6E97" w14:textId="77777777" w:rsidTr="004B347E">
        <w:trPr>
          <w:trHeight w:val="2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AA6C95" w14:textId="77777777" w:rsidR="008D081B" w:rsidRDefault="00EE1E18" w:rsidP="004B347E">
            <w:pPr>
              <w:spacing w:after="0" w:line="256" w:lineRule="auto"/>
              <w:ind w:left="0" w:firstLine="0"/>
            </w:pPr>
            <w:r>
              <w:rPr>
                <w:b/>
                <w:sz w:val="20"/>
                <w:szCs w:val="20"/>
              </w:rPr>
              <w:t>IR35</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F14870A" w14:textId="77777777" w:rsidR="008D081B" w:rsidRDefault="00EE1E18" w:rsidP="004B347E">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D081B" w14:paraId="5D680556" w14:textId="77777777" w:rsidTr="004B347E">
        <w:trPr>
          <w:trHeight w:val="4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9D8562B" w14:textId="77777777" w:rsidR="008D081B" w:rsidRDefault="00EE1E18" w:rsidP="004B347E">
            <w:pPr>
              <w:spacing w:after="0" w:line="256" w:lineRule="auto"/>
              <w:ind w:left="0" w:firstLine="0"/>
            </w:pPr>
            <w:r>
              <w:rPr>
                <w:b/>
                <w:sz w:val="20"/>
                <w:szCs w:val="20"/>
              </w:rPr>
              <w:t>IR35 assessment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6E9C1D" w14:textId="77777777" w:rsidR="008D081B" w:rsidRDefault="00EE1E18" w:rsidP="004B347E">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AA1975E"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22A102E6" w14:textId="77777777" w:rsidTr="004B347E">
        <w:trPr>
          <w:trHeight w:val="7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38FD44" w14:textId="77777777" w:rsidR="008D081B" w:rsidRDefault="00EE1E18" w:rsidP="004B347E">
            <w:pPr>
              <w:spacing w:after="0" w:line="256" w:lineRule="auto"/>
              <w:ind w:left="0" w:firstLine="0"/>
            </w:pPr>
            <w:r>
              <w:rPr>
                <w:b/>
                <w:sz w:val="20"/>
                <w:szCs w:val="20"/>
              </w:rPr>
              <w:t>Know-How</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58E6F4" w14:textId="77777777" w:rsidR="008D081B" w:rsidRDefault="00EE1E18" w:rsidP="004B347E">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D081B" w14:paraId="2142BA30" w14:textId="77777777" w:rsidTr="004B347E">
        <w:trPr>
          <w:trHeight w:val="6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F8E662" w14:textId="77777777" w:rsidR="008D081B" w:rsidRDefault="00EE1E18" w:rsidP="004B347E">
            <w:pPr>
              <w:spacing w:after="0" w:line="256" w:lineRule="auto"/>
              <w:ind w:left="0" w:firstLine="0"/>
            </w:pPr>
            <w:r>
              <w:rPr>
                <w:b/>
                <w:sz w:val="20"/>
                <w:szCs w:val="20"/>
              </w:rPr>
              <w:t>Law</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8AAF341" w14:textId="77777777" w:rsidR="008D081B" w:rsidRDefault="00EE1E18" w:rsidP="004B347E">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D081B" w14:paraId="479A91BA" w14:textId="77777777" w:rsidTr="004B347E">
        <w:trPr>
          <w:trHeight w:val="5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ED9869" w14:textId="77777777" w:rsidR="008D081B" w:rsidRDefault="00EE1E18" w:rsidP="004B347E">
            <w:pPr>
              <w:spacing w:after="0" w:line="256" w:lineRule="auto"/>
              <w:ind w:left="0" w:firstLine="0"/>
            </w:pPr>
            <w:r>
              <w:rPr>
                <w:b/>
                <w:sz w:val="20"/>
                <w:szCs w:val="20"/>
              </w:rPr>
              <w:t>Loss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0FCA6E0" w14:textId="77777777" w:rsidR="008D081B" w:rsidRDefault="00EE1E18" w:rsidP="004B347E">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D081B" w14:paraId="0F21B6D2" w14:textId="77777777" w:rsidTr="004B347E">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D568CF" w14:textId="77777777" w:rsidR="008D081B" w:rsidRDefault="00EE1E18" w:rsidP="004B347E">
            <w:pPr>
              <w:spacing w:after="0" w:line="256" w:lineRule="auto"/>
              <w:ind w:left="0" w:firstLine="0"/>
            </w:pPr>
            <w:r>
              <w:rPr>
                <w:b/>
                <w:sz w:val="20"/>
                <w:szCs w:val="20"/>
              </w:rPr>
              <w:t>Lot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2297AE" w14:textId="77777777" w:rsidR="008D081B" w:rsidRDefault="00EE1E18" w:rsidP="004B347E">
            <w:pPr>
              <w:spacing w:after="0" w:line="256" w:lineRule="auto"/>
              <w:ind w:left="2" w:firstLine="0"/>
            </w:pPr>
            <w:r>
              <w:rPr>
                <w:sz w:val="20"/>
                <w:szCs w:val="20"/>
              </w:rPr>
              <w:t>Any of the 3 Lots specified in the ITT and Lots will be construed accordingly.</w:t>
            </w:r>
            <w:r>
              <w:t xml:space="preserve"> </w:t>
            </w:r>
          </w:p>
        </w:tc>
      </w:tr>
      <w:tr w:rsidR="008D081B" w14:paraId="0E473D39" w14:textId="77777777" w:rsidTr="004B347E">
        <w:trPr>
          <w:trHeight w:val="2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6F4A24" w14:textId="77777777" w:rsidR="008D081B" w:rsidRDefault="00EE1E18" w:rsidP="004B347E">
            <w:pPr>
              <w:spacing w:after="0" w:line="256" w:lineRule="auto"/>
              <w:ind w:left="0" w:firstLine="0"/>
            </w:pPr>
            <w:r>
              <w:rPr>
                <w:b/>
                <w:sz w:val="20"/>
                <w:szCs w:val="20"/>
              </w:rPr>
              <w:t>Malicious Software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7C153B" w14:textId="77777777" w:rsidR="008D081B" w:rsidRDefault="00EE1E18" w:rsidP="004B347E">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8D081B" w14:paraId="4EC67DFD" w14:textId="77777777" w:rsidTr="004B347E">
        <w:trPr>
          <w:trHeight w:val="3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045D71" w14:textId="77777777" w:rsidR="008D081B" w:rsidRDefault="00EE1E18" w:rsidP="004B347E">
            <w:pPr>
              <w:spacing w:after="0" w:line="256" w:lineRule="auto"/>
              <w:ind w:left="0" w:firstLine="0"/>
            </w:pPr>
            <w:r>
              <w:rPr>
                <w:b/>
                <w:sz w:val="20"/>
                <w:szCs w:val="20"/>
              </w:rPr>
              <w:lastRenderedPageBreak/>
              <w:t>Management Charge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81988E" w14:textId="77777777" w:rsidR="008D081B" w:rsidRDefault="00EE1E18" w:rsidP="004B347E">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D081B" w14:paraId="703A05AD" w14:textId="77777777" w:rsidTr="004B347E">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DC3D29" w14:textId="77777777" w:rsidR="008D081B" w:rsidRDefault="00EE1E18" w:rsidP="004B347E">
            <w:pPr>
              <w:spacing w:after="0" w:line="256" w:lineRule="auto"/>
              <w:ind w:left="0" w:firstLine="0"/>
            </w:pPr>
            <w:r>
              <w:rPr>
                <w:b/>
                <w:sz w:val="20"/>
                <w:szCs w:val="20"/>
              </w:rPr>
              <w:t>Management 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23171A" w14:textId="77777777" w:rsidR="008D081B" w:rsidRDefault="00EE1E18" w:rsidP="004B347E">
            <w:pPr>
              <w:spacing w:after="0" w:line="256" w:lineRule="auto"/>
              <w:ind w:left="2" w:firstLine="0"/>
            </w:pPr>
            <w:r>
              <w:rPr>
                <w:sz w:val="20"/>
                <w:szCs w:val="20"/>
              </w:rPr>
              <w:t>The management information specified in Framework Agreement Schedule 6.</w:t>
            </w:r>
            <w:r>
              <w:t xml:space="preserve"> </w:t>
            </w:r>
          </w:p>
        </w:tc>
      </w:tr>
      <w:tr w:rsidR="008D081B" w14:paraId="770C7F35" w14:textId="77777777" w:rsidTr="004B347E">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8B7C1" w14:textId="77777777" w:rsidR="008D081B" w:rsidRDefault="00EE1E18" w:rsidP="004B347E">
            <w:pPr>
              <w:spacing w:after="0" w:line="256" w:lineRule="auto"/>
              <w:ind w:left="0" w:firstLine="0"/>
            </w:pPr>
            <w:r>
              <w:rPr>
                <w:b/>
                <w:sz w:val="20"/>
                <w:szCs w:val="20"/>
              </w:rPr>
              <w:t>Material Breach</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AE5555" w14:textId="77777777" w:rsidR="008D081B" w:rsidRDefault="00EE1E18" w:rsidP="004B347E">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D081B" w14:paraId="6BB3F03B" w14:textId="77777777" w:rsidTr="004B347E">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7912A9" w14:textId="77777777" w:rsidR="008D081B" w:rsidRDefault="00EE1E18" w:rsidP="004B347E">
            <w:pPr>
              <w:spacing w:after="0" w:line="256" w:lineRule="auto"/>
              <w:ind w:left="0" w:firstLine="0"/>
            </w:pPr>
            <w:r>
              <w:rPr>
                <w:b/>
                <w:sz w:val="20"/>
                <w:szCs w:val="20"/>
              </w:rPr>
              <w:t>Ministry of Justice Code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CDA15C" w14:textId="77777777" w:rsidR="008D081B" w:rsidRDefault="00EE1E18" w:rsidP="004B347E">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113EEE8"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252753CC" w14:textId="77777777" w:rsidTr="004B347E">
        <w:trPr>
          <w:trHeight w:val="3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1402E" w14:textId="77777777" w:rsidR="008D081B" w:rsidRDefault="00EE1E18" w:rsidP="004B347E">
            <w:pPr>
              <w:spacing w:after="0" w:line="256" w:lineRule="auto"/>
              <w:ind w:left="0" w:firstLine="0"/>
            </w:pPr>
            <w:r>
              <w:rPr>
                <w:b/>
                <w:sz w:val="20"/>
                <w:szCs w:val="20"/>
              </w:rPr>
              <w:t>New Fair Deal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7EEF8" w14:textId="77777777" w:rsidR="008D081B" w:rsidRDefault="00EE1E18" w:rsidP="004B347E">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D081B" w14:paraId="0C76DE10"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C67952" w14:textId="77777777" w:rsidR="008D081B" w:rsidRDefault="00EE1E18" w:rsidP="004B347E">
            <w:pPr>
              <w:spacing w:after="0" w:line="256" w:lineRule="auto"/>
              <w:ind w:left="0" w:firstLine="0"/>
            </w:pPr>
            <w:r>
              <w:rPr>
                <w:b/>
                <w:sz w:val="20"/>
                <w:szCs w:val="20"/>
              </w:rPr>
              <w:t>Order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29322F" w14:textId="77777777" w:rsidR="008D081B" w:rsidRDefault="00EE1E18" w:rsidP="004B347E">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D081B" w14:paraId="74A911F7"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31CD00" w14:textId="77777777" w:rsidR="008D081B" w:rsidRDefault="00EE1E18" w:rsidP="004B347E">
            <w:pPr>
              <w:spacing w:after="0" w:line="256" w:lineRule="auto"/>
              <w:ind w:left="0" w:firstLine="0"/>
            </w:pPr>
            <w:r>
              <w:rPr>
                <w:b/>
                <w:sz w:val="20"/>
                <w:szCs w:val="20"/>
              </w:rPr>
              <w:t>Order Form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9253E3" w14:textId="77777777" w:rsidR="008D081B" w:rsidRDefault="00EE1E18" w:rsidP="004B347E">
            <w:pPr>
              <w:spacing w:after="0" w:line="256" w:lineRule="auto"/>
              <w:ind w:left="2" w:firstLine="0"/>
            </w:pPr>
            <w:r>
              <w:rPr>
                <w:sz w:val="20"/>
                <w:szCs w:val="20"/>
              </w:rPr>
              <w:t>The order form set out in Part A of the Call-Off Contract to be used by a Buyer to order G-Cloud Services.</w:t>
            </w:r>
            <w:r>
              <w:t xml:space="preserve"> </w:t>
            </w:r>
          </w:p>
        </w:tc>
      </w:tr>
      <w:tr w:rsidR="008D081B" w14:paraId="5E4D1843"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231D28" w14:textId="77777777" w:rsidR="008D081B" w:rsidRDefault="00EE1E18" w:rsidP="004B347E">
            <w:pPr>
              <w:spacing w:after="0" w:line="256" w:lineRule="auto"/>
              <w:ind w:left="0" w:firstLine="0"/>
            </w:pPr>
            <w:r>
              <w:rPr>
                <w:b/>
                <w:sz w:val="20"/>
                <w:szCs w:val="20"/>
              </w:rPr>
              <w:t>Ordered G-Cloud</w:t>
            </w:r>
            <w:r>
              <w:t xml:space="preserve"> </w:t>
            </w:r>
            <w:r>
              <w:rPr>
                <w:b/>
                <w:sz w:val="20"/>
                <w:szCs w:val="20"/>
              </w:rPr>
              <w:t>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2234B6" w14:textId="77777777" w:rsidR="008D081B" w:rsidRDefault="00EE1E18" w:rsidP="004B347E">
            <w:pPr>
              <w:spacing w:after="0" w:line="256" w:lineRule="auto"/>
              <w:ind w:left="2" w:firstLine="0"/>
            </w:pPr>
            <w:r>
              <w:rPr>
                <w:sz w:val="20"/>
                <w:szCs w:val="20"/>
              </w:rPr>
              <w:t>G-Cloud Services which are the subject of an order by the Buyer.</w:t>
            </w:r>
            <w:r>
              <w:t xml:space="preserve"> </w:t>
            </w:r>
          </w:p>
        </w:tc>
      </w:tr>
      <w:tr w:rsidR="008D081B" w14:paraId="720A721D"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EA89CC7" w14:textId="77777777" w:rsidR="008D081B" w:rsidRDefault="00EE1E18" w:rsidP="004B347E">
            <w:pPr>
              <w:spacing w:after="0" w:line="256" w:lineRule="auto"/>
              <w:ind w:left="0" w:firstLine="0"/>
            </w:pPr>
            <w:r>
              <w:rPr>
                <w:b/>
                <w:sz w:val="20"/>
                <w:szCs w:val="20"/>
              </w:rPr>
              <w:t>Outside IR35</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936159" w14:textId="77777777" w:rsidR="008D081B" w:rsidRDefault="00EE1E18" w:rsidP="004B347E">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8D081B" w14:paraId="1A9C6AD8"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C8BA20" w14:textId="77777777" w:rsidR="008D081B" w:rsidRDefault="00EE1E18" w:rsidP="004B347E">
            <w:pPr>
              <w:spacing w:after="0" w:line="256" w:lineRule="auto"/>
              <w:ind w:left="0" w:firstLine="0"/>
            </w:pPr>
            <w:r>
              <w:rPr>
                <w:b/>
                <w:sz w:val="20"/>
                <w:szCs w:val="20"/>
              </w:rPr>
              <w:t>Party</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90D34" w14:textId="77777777" w:rsidR="008D081B" w:rsidRDefault="00EE1E18" w:rsidP="004B347E">
            <w:pPr>
              <w:spacing w:after="0" w:line="256" w:lineRule="auto"/>
              <w:ind w:left="2" w:firstLine="0"/>
            </w:pPr>
            <w:r>
              <w:rPr>
                <w:sz w:val="20"/>
                <w:szCs w:val="20"/>
              </w:rPr>
              <w:t>The Buyer or the Supplier and ‘Parties’ will be interpreted accordingly.</w:t>
            </w:r>
            <w:r>
              <w:t xml:space="preserve"> </w:t>
            </w:r>
          </w:p>
        </w:tc>
      </w:tr>
      <w:tr w:rsidR="008D081B" w14:paraId="4AC0FBBC" w14:textId="77777777" w:rsidTr="004B347E">
        <w:trPr>
          <w:trHeight w:val="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DBBA9F8" w14:textId="77777777" w:rsidR="008D081B" w:rsidRDefault="00EE1E18" w:rsidP="004B347E">
            <w:pPr>
              <w:spacing w:after="0" w:line="256" w:lineRule="auto"/>
              <w:ind w:left="0" w:firstLine="0"/>
            </w:pPr>
            <w:r>
              <w:rPr>
                <w:b/>
                <w:sz w:val="20"/>
                <w:szCs w:val="20"/>
              </w:rPr>
              <w:t>Personal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749691" w14:textId="77777777" w:rsidR="008D081B" w:rsidRDefault="00EE1E18" w:rsidP="004B347E">
            <w:pPr>
              <w:spacing w:after="0" w:line="256" w:lineRule="auto"/>
              <w:ind w:left="2" w:firstLine="0"/>
            </w:pPr>
            <w:r>
              <w:rPr>
                <w:sz w:val="20"/>
                <w:szCs w:val="20"/>
              </w:rPr>
              <w:t>Takes the meaning given in the UK GDPR.</w:t>
            </w:r>
            <w:r>
              <w:t xml:space="preserve"> </w:t>
            </w:r>
          </w:p>
        </w:tc>
      </w:tr>
      <w:tr w:rsidR="008D081B" w14:paraId="2A967A8A"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864AF0" w14:textId="77777777" w:rsidR="008D081B" w:rsidRDefault="00EE1E18" w:rsidP="004B347E">
            <w:pPr>
              <w:spacing w:after="0" w:line="256" w:lineRule="auto"/>
              <w:ind w:left="0" w:firstLine="0"/>
            </w:pPr>
            <w:r>
              <w:rPr>
                <w:b/>
                <w:sz w:val="20"/>
                <w:szCs w:val="20"/>
              </w:rPr>
              <w:t>Personal Data Breach</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2F5CBC2" w14:textId="77777777" w:rsidR="008D081B" w:rsidRDefault="00EE1E18" w:rsidP="004B347E">
            <w:pPr>
              <w:spacing w:after="0" w:line="256" w:lineRule="auto"/>
              <w:ind w:left="2" w:firstLine="0"/>
            </w:pPr>
            <w:r>
              <w:rPr>
                <w:sz w:val="20"/>
                <w:szCs w:val="20"/>
              </w:rPr>
              <w:t>Takes the meaning given in the UK GDPR.</w:t>
            </w:r>
            <w:r>
              <w:t xml:space="preserve"> </w:t>
            </w:r>
          </w:p>
        </w:tc>
      </w:tr>
      <w:tr w:rsidR="008D081B" w14:paraId="011B607B"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E7C84A" w14:textId="77777777" w:rsidR="008D081B" w:rsidRDefault="00EE1E18" w:rsidP="004B347E">
            <w:pPr>
              <w:spacing w:after="0" w:line="256" w:lineRule="auto"/>
              <w:ind w:left="0" w:firstLine="0"/>
            </w:pPr>
            <w:r>
              <w:rPr>
                <w:b/>
                <w:sz w:val="20"/>
                <w:szCs w:val="20"/>
              </w:rPr>
              <w:t>Platform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FBACA6" w14:textId="77777777" w:rsidR="008D081B" w:rsidRDefault="00EE1E18" w:rsidP="004B347E">
            <w:pPr>
              <w:spacing w:after="0" w:line="256" w:lineRule="auto"/>
              <w:ind w:left="2" w:firstLine="0"/>
            </w:pPr>
            <w:r>
              <w:rPr>
                <w:sz w:val="20"/>
                <w:szCs w:val="20"/>
              </w:rPr>
              <w:t>The government marketplace where Services are available for Buyers to buy.</w:t>
            </w:r>
            <w:r>
              <w:t xml:space="preserve"> </w:t>
            </w:r>
          </w:p>
        </w:tc>
      </w:tr>
      <w:tr w:rsidR="008D081B" w14:paraId="41EE4063" w14:textId="77777777" w:rsidTr="004B347E">
        <w:trPr>
          <w:trHeight w:val="1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51120C" w14:textId="77777777" w:rsidR="008D081B" w:rsidRDefault="00EE1E18" w:rsidP="004B347E">
            <w:pPr>
              <w:spacing w:after="0" w:line="256" w:lineRule="auto"/>
              <w:ind w:left="0" w:firstLine="0"/>
            </w:pPr>
            <w:r>
              <w:rPr>
                <w:b/>
                <w:sz w:val="20"/>
                <w:szCs w:val="20"/>
              </w:rPr>
              <w:t>Processing</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2E1526" w14:textId="77777777" w:rsidR="008D081B" w:rsidRDefault="00EE1E18" w:rsidP="004B347E">
            <w:pPr>
              <w:spacing w:after="0" w:line="256" w:lineRule="auto"/>
              <w:ind w:left="2" w:firstLine="0"/>
            </w:pPr>
            <w:r>
              <w:rPr>
                <w:sz w:val="20"/>
                <w:szCs w:val="20"/>
              </w:rPr>
              <w:t>Takes the meaning given in the UK GDPR.</w:t>
            </w:r>
            <w:r>
              <w:t xml:space="preserve"> </w:t>
            </w:r>
          </w:p>
        </w:tc>
      </w:tr>
      <w:tr w:rsidR="008D081B" w14:paraId="16E3C546"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28F592" w14:textId="77777777" w:rsidR="008D081B" w:rsidRDefault="00EE1E18" w:rsidP="004B347E">
            <w:pPr>
              <w:spacing w:after="0" w:line="256" w:lineRule="auto"/>
              <w:ind w:left="0" w:firstLine="0"/>
            </w:pPr>
            <w:r>
              <w:rPr>
                <w:b/>
                <w:sz w:val="20"/>
                <w:szCs w:val="20"/>
              </w:rPr>
              <w:lastRenderedPageBreak/>
              <w:t>Processor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61D98C" w14:textId="77777777" w:rsidR="008D081B" w:rsidRDefault="00EE1E18" w:rsidP="004B347E">
            <w:pPr>
              <w:spacing w:after="0" w:line="256" w:lineRule="auto"/>
              <w:ind w:left="2" w:firstLine="0"/>
            </w:pPr>
            <w:r>
              <w:rPr>
                <w:sz w:val="20"/>
                <w:szCs w:val="20"/>
              </w:rPr>
              <w:t>Takes the meaning given in the UK GDPR.</w:t>
            </w:r>
            <w:r>
              <w:t xml:space="preserve"> </w:t>
            </w:r>
          </w:p>
        </w:tc>
      </w:tr>
      <w:tr w:rsidR="008D081B" w14:paraId="673C8885" w14:textId="77777777" w:rsidTr="004B347E">
        <w:trPr>
          <w:trHeight w:val="15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13DA2F" w14:textId="77777777" w:rsidR="008D081B" w:rsidRDefault="00EE1E18" w:rsidP="004B347E">
            <w:pPr>
              <w:spacing w:after="0" w:line="256" w:lineRule="auto"/>
              <w:ind w:left="0" w:firstLine="0"/>
            </w:pPr>
            <w:r>
              <w:rPr>
                <w:b/>
                <w:sz w:val="20"/>
                <w:szCs w:val="20"/>
              </w:rPr>
              <w:t>Prohibited act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A6090E" w14:textId="77777777" w:rsidR="008D081B" w:rsidRDefault="00EE1E18" w:rsidP="004B347E">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13B6189C" w14:textId="77777777" w:rsidR="008D081B" w:rsidRDefault="00EE1E18" w:rsidP="001279D3">
            <w:pPr>
              <w:numPr>
                <w:ilvl w:val="0"/>
                <w:numId w:val="25"/>
              </w:numPr>
              <w:spacing w:after="0" w:line="283" w:lineRule="auto"/>
              <w:ind w:hanging="360"/>
            </w:pPr>
            <w:r>
              <w:rPr>
                <w:sz w:val="20"/>
                <w:szCs w:val="20"/>
              </w:rPr>
              <w:t>induce that person to perform improperly a relevant function or activity</w:t>
            </w:r>
            <w:r>
              <w:t xml:space="preserve"> </w:t>
            </w:r>
          </w:p>
          <w:p w14:paraId="4BDAC6D4" w14:textId="77777777" w:rsidR="008D081B" w:rsidRDefault="00EE1E18" w:rsidP="001279D3">
            <w:pPr>
              <w:numPr>
                <w:ilvl w:val="0"/>
                <w:numId w:val="25"/>
              </w:numPr>
              <w:spacing w:after="23" w:line="278" w:lineRule="auto"/>
              <w:ind w:hanging="360"/>
            </w:pPr>
            <w:r>
              <w:rPr>
                <w:sz w:val="20"/>
                <w:szCs w:val="20"/>
              </w:rPr>
              <w:t>reward that person for improper performance of a relevant function or activity</w:t>
            </w:r>
            <w:r>
              <w:t xml:space="preserve"> </w:t>
            </w:r>
          </w:p>
          <w:p w14:paraId="230A88A9" w14:textId="77777777" w:rsidR="008D081B" w:rsidRDefault="00EE1E18" w:rsidP="001279D3">
            <w:pPr>
              <w:numPr>
                <w:ilvl w:val="0"/>
                <w:numId w:val="2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6298678" w14:textId="77777777" w:rsidR="008D081B" w:rsidRDefault="00EE1E18" w:rsidP="001279D3">
            <w:pPr>
              <w:numPr>
                <w:ilvl w:val="1"/>
                <w:numId w:val="2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218A9F2" w14:textId="77777777" w:rsidR="008D081B" w:rsidRDefault="00EE1E18" w:rsidP="001279D3">
            <w:pPr>
              <w:numPr>
                <w:ilvl w:val="1"/>
                <w:numId w:val="25"/>
              </w:numPr>
              <w:spacing w:after="0" w:line="256" w:lineRule="auto"/>
              <w:ind w:firstLine="0"/>
            </w:pPr>
            <w:r>
              <w:rPr>
                <w:sz w:val="20"/>
                <w:szCs w:val="20"/>
              </w:rPr>
              <w:t>committing or attempting or conspiring to commit Fraud</w:t>
            </w:r>
            <w:r>
              <w:t xml:space="preserve"> </w:t>
            </w:r>
          </w:p>
        </w:tc>
      </w:tr>
    </w:tbl>
    <w:p w14:paraId="184E4DD4" w14:textId="77777777" w:rsidR="008D081B" w:rsidRDefault="00EE1E18">
      <w:pPr>
        <w:spacing w:after="0" w:line="256" w:lineRule="auto"/>
        <w:ind w:left="0" w:firstLine="0"/>
        <w:jc w:val="both"/>
      </w:pPr>
      <w:r>
        <w:t xml:space="preserve"> </w:t>
      </w:r>
    </w:p>
    <w:p w14:paraId="0F0C8CFE" w14:textId="77777777" w:rsidR="008D081B" w:rsidRDefault="008D081B">
      <w:pPr>
        <w:spacing w:after="0" w:line="256" w:lineRule="auto"/>
        <w:ind w:left="0" w:right="830" w:firstLine="0"/>
      </w:pP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0756DD7B" w14:textId="77777777" w:rsidTr="004B347E">
        <w:trPr>
          <w:trHeight w:val="10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89B0FB" w14:textId="77777777" w:rsidR="008D081B" w:rsidRDefault="00EE1E18" w:rsidP="004B347E">
            <w:pPr>
              <w:spacing w:after="0" w:line="256" w:lineRule="auto"/>
              <w:ind w:left="0" w:firstLine="0"/>
            </w:pPr>
            <w:r>
              <w:rPr>
                <w:b/>
                <w:sz w:val="20"/>
                <w:szCs w:val="20"/>
              </w:rPr>
              <w:t>Project Specific IPRs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577CAE" w14:textId="77777777" w:rsidR="008D081B" w:rsidRDefault="00EE1E18" w:rsidP="004B347E">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D081B" w14:paraId="1175F63D" w14:textId="77777777" w:rsidTr="004B347E">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A7B68FD" w14:textId="77777777" w:rsidR="008D081B" w:rsidRDefault="00EE1E18" w:rsidP="004B347E">
            <w:pPr>
              <w:spacing w:after="0" w:line="256" w:lineRule="auto"/>
              <w:ind w:left="0" w:firstLine="0"/>
            </w:pPr>
            <w:r>
              <w:rPr>
                <w:b/>
                <w:sz w:val="20"/>
                <w:szCs w:val="20"/>
              </w:rPr>
              <w:t>Property</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777951" w14:textId="77777777" w:rsidR="008D081B" w:rsidRDefault="00EE1E18" w:rsidP="004B347E">
            <w:pPr>
              <w:spacing w:after="0" w:line="256" w:lineRule="auto"/>
              <w:ind w:left="2" w:firstLine="0"/>
            </w:pPr>
            <w:r>
              <w:rPr>
                <w:sz w:val="20"/>
                <w:szCs w:val="20"/>
              </w:rPr>
              <w:t>Assets and property including technical infrastructure, IPRs and equipment.</w:t>
            </w:r>
            <w:r>
              <w:t xml:space="preserve"> </w:t>
            </w:r>
          </w:p>
        </w:tc>
      </w:tr>
      <w:tr w:rsidR="008D081B" w14:paraId="5F98B1D3" w14:textId="77777777" w:rsidTr="004B347E">
        <w:trPr>
          <w:trHeight w:val="11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744585" w14:textId="77777777" w:rsidR="008D081B" w:rsidRDefault="00EE1E18" w:rsidP="004B347E">
            <w:pPr>
              <w:spacing w:after="0" w:line="256" w:lineRule="auto"/>
              <w:ind w:left="0" w:firstLine="0"/>
            </w:pPr>
            <w:r>
              <w:rPr>
                <w:b/>
                <w:sz w:val="20"/>
                <w:szCs w:val="20"/>
              </w:rPr>
              <w:t>Protective Measures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89BE479" w14:textId="77777777" w:rsidR="008D081B" w:rsidRDefault="00EE1E18" w:rsidP="004B347E">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D081B" w14:paraId="4467598E" w14:textId="77777777" w:rsidTr="004B347E">
        <w:trPr>
          <w:trHeight w:val="1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EACA82" w14:textId="77777777" w:rsidR="008D081B" w:rsidRDefault="00EE1E18" w:rsidP="004B347E">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67DBC7" w14:textId="3C72DFC8" w:rsidR="008D081B" w:rsidRDefault="00EE1E18" w:rsidP="004B347E">
            <w:pPr>
              <w:spacing w:after="0" w:line="256" w:lineRule="auto"/>
              <w:ind w:left="2" w:firstLine="0"/>
            </w:pPr>
            <w:r>
              <w:rPr>
                <w:sz w:val="20"/>
                <w:szCs w:val="20"/>
              </w:rPr>
              <w:t xml:space="preserve">The Public Services Network (PSN) is the government’s </w:t>
            </w:r>
            <w:proofErr w:type="gramStart"/>
            <w:r w:rsidR="004B347E">
              <w:rPr>
                <w:sz w:val="20"/>
                <w:szCs w:val="20"/>
              </w:rPr>
              <w:t>high performance</w:t>
            </w:r>
            <w:proofErr w:type="gramEnd"/>
            <w:r>
              <w:rPr>
                <w:sz w:val="20"/>
                <w:szCs w:val="20"/>
              </w:rPr>
              <w:t xml:space="preserve"> network which helps public sector organisations work together, reduce duplication and share resources.</w:t>
            </w:r>
            <w:r>
              <w:t xml:space="preserve"> </w:t>
            </w:r>
          </w:p>
        </w:tc>
      </w:tr>
      <w:tr w:rsidR="008D081B" w14:paraId="50B78F7A" w14:textId="77777777" w:rsidTr="004B347E">
        <w:trPr>
          <w:trHeight w:val="26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E36497" w14:textId="77777777" w:rsidR="008D081B" w:rsidRDefault="00EE1E18" w:rsidP="004B347E">
            <w:pPr>
              <w:spacing w:after="0" w:line="256" w:lineRule="auto"/>
              <w:ind w:left="0" w:firstLine="0"/>
            </w:pPr>
            <w:r>
              <w:rPr>
                <w:b/>
                <w:sz w:val="20"/>
                <w:szCs w:val="20"/>
              </w:rPr>
              <w:t>Regulatory body or bodies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96E40C" w14:textId="77777777" w:rsidR="008D081B" w:rsidRDefault="00EE1E18" w:rsidP="004B347E">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D081B" w14:paraId="7432DA12" w14:textId="77777777" w:rsidTr="004B347E">
        <w:trPr>
          <w:trHeight w:val="2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8238C" w14:textId="77777777" w:rsidR="008D081B" w:rsidRDefault="00EE1E18" w:rsidP="004B347E">
            <w:pPr>
              <w:spacing w:after="0" w:line="256" w:lineRule="auto"/>
              <w:ind w:left="0" w:firstLine="0"/>
            </w:pPr>
            <w:r>
              <w:rPr>
                <w:b/>
                <w:sz w:val="20"/>
                <w:szCs w:val="20"/>
              </w:rPr>
              <w:t>Relevant person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487EBD" w14:textId="77777777" w:rsidR="008D081B" w:rsidRDefault="00EE1E18" w:rsidP="004B347E">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D081B" w14:paraId="14F1D600" w14:textId="77777777" w:rsidTr="004B347E">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E4D455" w14:textId="77777777" w:rsidR="008D081B" w:rsidRDefault="00EE1E18" w:rsidP="004B347E">
            <w:pPr>
              <w:spacing w:after="0" w:line="256" w:lineRule="auto"/>
              <w:ind w:left="0" w:firstLine="0"/>
            </w:pPr>
            <w:r>
              <w:rPr>
                <w:b/>
                <w:sz w:val="20"/>
                <w:szCs w:val="20"/>
              </w:rPr>
              <w:t>Relevant Transfer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B29B05" w14:textId="77777777" w:rsidR="008D081B" w:rsidRDefault="00EE1E18" w:rsidP="004B347E">
            <w:pPr>
              <w:spacing w:after="0" w:line="256" w:lineRule="auto"/>
              <w:ind w:left="2" w:firstLine="0"/>
            </w:pPr>
            <w:r>
              <w:rPr>
                <w:sz w:val="20"/>
                <w:szCs w:val="20"/>
              </w:rPr>
              <w:t>A transfer of employment to which the employment regulations applies.</w:t>
            </w:r>
            <w:r>
              <w:t xml:space="preserve"> </w:t>
            </w:r>
          </w:p>
        </w:tc>
      </w:tr>
      <w:tr w:rsidR="008D081B" w14:paraId="44FD5D0D" w14:textId="77777777" w:rsidTr="004B347E">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AB86E8" w14:textId="77777777" w:rsidR="008D081B" w:rsidRDefault="00EE1E18" w:rsidP="004B347E">
            <w:pPr>
              <w:spacing w:after="0" w:line="256" w:lineRule="auto"/>
              <w:ind w:left="0" w:firstLine="0"/>
            </w:pPr>
            <w:r>
              <w:rPr>
                <w:b/>
                <w:sz w:val="20"/>
                <w:szCs w:val="20"/>
              </w:rPr>
              <w:lastRenderedPageBreak/>
              <w:t>Replacement 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634200" w14:textId="77777777" w:rsidR="008D081B" w:rsidRDefault="00EE1E18" w:rsidP="004B347E">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E80465" w14:textId="77777777" w:rsidR="008D081B" w:rsidRDefault="00EE1E18" w:rsidP="004B347E">
            <w:pPr>
              <w:spacing w:after="0" w:line="256" w:lineRule="auto"/>
              <w:ind w:left="2" w:firstLine="0"/>
            </w:pPr>
            <w:r>
              <w:rPr>
                <w:sz w:val="20"/>
                <w:szCs w:val="20"/>
              </w:rPr>
              <w:t>Off Contract, whether those services are provided by the Buyer or a third party.</w:t>
            </w:r>
            <w:r>
              <w:t xml:space="preserve"> </w:t>
            </w:r>
          </w:p>
        </w:tc>
      </w:tr>
      <w:tr w:rsidR="008D081B" w14:paraId="75A13989" w14:textId="77777777" w:rsidTr="004B347E">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784B4" w14:textId="77777777" w:rsidR="008D081B" w:rsidRDefault="00EE1E18" w:rsidP="004B347E">
            <w:pPr>
              <w:spacing w:after="0" w:line="256" w:lineRule="auto"/>
              <w:ind w:left="0" w:firstLine="0"/>
            </w:pPr>
            <w:r>
              <w:rPr>
                <w:b/>
                <w:sz w:val="20"/>
                <w:szCs w:val="20"/>
              </w:rPr>
              <w:t>Replacement supplier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DAC415" w14:textId="77777777" w:rsidR="008D081B" w:rsidRDefault="00EE1E18" w:rsidP="004B347E">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D081B" w14:paraId="29993D3E" w14:textId="77777777" w:rsidTr="004B347E">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2929CA" w14:textId="77777777" w:rsidR="008D081B" w:rsidRDefault="00EE1E18" w:rsidP="004B347E">
            <w:pPr>
              <w:spacing w:after="0" w:line="256" w:lineRule="auto"/>
              <w:ind w:left="0" w:firstLine="0"/>
            </w:pPr>
            <w:r>
              <w:rPr>
                <w:b/>
                <w:sz w:val="20"/>
                <w:szCs w:val="20"/>
              </w:rPr>
              <w:t>Security management plan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7350F4F" w14:textId="77777777" w:rsidR="008D081B" w:rsidRDefault="00EE1E18" w:rsidP="004B347E">
            <w:pPr>
              <w:spacing w:after="0" w:line="256" w:lineRule="auto"/>
              <w:ind w:left="2" w:firstLine="0"/>
            </w:pPr>
            <w:r>
              <w:rPr>
                <w:sz w:val="20"/>
                <w:szCs w:val="20"/>
              </w:rPr>
              <w:t>The Supplier's security management plan developed by the Supplier in accordance with clause 16.1.</w:t>
            </w:r>
            <w:r>
              <w:t xml:space="preserve"> </w:t>
            </w:r>
          </w:p>
        </w:tc>
      </w:tr>
    </w:tbl>
    <w:p w14:paraId="76CF2A71"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3B6767EE"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9C36BA" w14:textId="77777777" w:rsidR="008D081B" w:rsidRDefault="00EE1E18" w:rsidP="004B347E">
            <w:pPr>
              <w:spacing w:after="0" w:line="256" w:lineRule="auto"/>
              <w:ind w:left="0" w:firstLine="0"/>
            </w:pPr>
            <w:r>
              <w:rPr>
                <w:b/>
                <w:sz w:val="20"/>
                <w:szCs w:val="20"/>
              </w:rPr>
              <w:t>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EC32D7" w14:textId="77777777" w:rsidR="008D081B" w:rsidRDefault="00EE1E18" w:rsidP="004B347E">
            <w:pPr>
              <w:spacing w:after="0" w:line="256" w:lineRule="auto"/>
              <w:ind w:left="2" w:firstLine="0"/>
            </w:pPr>
            <w:r>
              <w:rPr>
                <w:sz w:val="20"/>
                <w:szCs w:val="20"/>
              </w:rPr>
              <w:t>The services ordered by the Buyer as set out in the Order Form.</w:t>
            </w:r>
            <w:r>
              <w:t xml:space="preserve"> </w:t>
            </w:r>
          </w:p>
        </w:tc>
      </w:tr>
      <w:tr w:rsidR="008D081B" w14:paraId="53053222"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AD8D3" w14:textId="77777777" w:rsidR="008D081B" w:rsidRDefault="00EE1E18" w:rsidP="004B347E">
            <w:pPr>
              <w:spacing w:after="0" w:line="256" w:lineRule="auto"/>
              <w:ind w:left="0" w:firstLine="0"/>
            </w:pPr>
            <w:r>
              <w:rPr>
                <w:b/>
                <w:sz w:val="20"/>
                <w:szCs w:val="20"/>
              </w:rPr>
              <w:t>Service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2CD572" w14:textId="2F3DC8C2" w:rsidR="008D081B" w:rsidRDefault="00EE1E18" w:rsidP="004B347E">
            <w:pPr>
              <w:spacing w:after="0" w:line="256" w:lineRule="auto"/>
              <w:ind w:left="2" w:firstLine="0"/>
            </w:pPr>
            <w:r>
              <w:rPr>
                <w:sz w:val="20"/>
                <w:szCs w:val="20"/>
              </w:rPr>
              <w:t>Data that is owned or managed by the Buyer and used for the G</w:t>
            </w:r>
            <w:r w:rsidR="004B347E">
              <w:rPr>
                <w:sz w:val="20"/>
                <w:szCs w:val="20"/>
              </w:rPr>
              <w:t>-</w:t>
            </w:r>
            <w:r>
              <w:rPr>
                <w:sz w:val="20"/>
                <w:szCs w:val="20"/>
              </w:rPr>
              <w:t>Cloud Services, including backup data.</w:t>
            </w:r>
            <w:r>
              <w:t xml:space="preserve"> </w:t>
            </w:r>
          </w:p>
        </w:tc>
      </w:tr>
      <w:tr w:rsidR="008D081B" w14:paraId="21DF8A87"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11347" w14:textId="77777777" w:rsidR="008D081B" w:rsidRDefault="00EE1E18" w:rsidP="004B347E">
            <w:pPr>
              <w:spacing w:after="0" w:line="256" w:lineRule="auto"/>
              <w:ind w:left="0" w:firstLine="0"/>
            </w:pPr>
            <w:r>
              <w:rPr>
                <w:b/>
                <w:sz w:val="20"/>
                <w:szCs w:val="20"/>
              </w:rPr>
              <w:t>Service definition(s)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2D533F" w14:textId="77777777" w:rsidR="008D081B" w:rsidRDefault="00EE1E18" w:rsidP="004B347E">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D081B" w14:paraId="24EA4B22"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D23397" w14:textId="77777777" w:rsidR="008D081B" w:rsidRDefault="00EE1E18" w:rsidP="004B347E">
            <w:pPr>
              <w:spacing w:after="0" w:line="256" w:lineRule="auto"/>
              <w:ind w:left="0" w:firstLine="0"/>
            </w:pPr>
            <w:r>
              <w:rPr>
                <w:b/>
                <w:sz w:val="20"/>
                <w:szCs w:val="20"/>
              </w:rPr>
              <w:t>Service description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11D376" w14:textId="77777777" w:rsidR="008D081B" w:rsidRDefault="00EE1E18" w:rsidP="004B347E">
            <w:pPr>
              <w:spacing w:after="0" w:line="256" w:lineRule="auto"/>
              <w:ind w:left="2" w:firstLine="0"/>
            </w:pPr>
            <w:r>
              <w:rPr>
                <w:sz w:val="20"/>
                <w:szCs w:val="20"/>
              </w:rPr>
              <w:t>The description of the Supplier service offering as published on the Platform.</w:t>
            </w:r>
            <w:r>
              <w:t xml:space="preserve"> </w:t>
            </w:r>
          </w:p>
        </w:tc>
      </w:tr>
      <w:tr w:rsidR="008D081B" w14:paraId="7795A63C"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1152B" w14:textId="77777777" w:rsidR="008D081B" w:rsidRDefault="00EE1E18" w:rsidP="004B347E">
            <w:pPr>
              <w:spacing w:after="0" w:line="256" w:lineRule="auto"/>
              <w:ind w:left="0" w:firstLine="0"/>
            </w:pPr>
            <w:r>
              <w:rPr>
                <w:b/>
                <w:sz w:val="20"/>
                <w:szCs w:val="20"/>
              </w:rPr>
              <w:t>Service Personal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A5E6D8" w14:textId="77777777" w:rsidR="008D081B" w:rsidRDefault="00EE1E18" w:rsidP="004B347E">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D081B" w14:paraId="54496871"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174DB9" w14:textId="77777777" w:rsidR="008D081B" w:rsidRDefault="00EE1E18" w:rsidP="004B347E">
            <w:pPr>
              <w:spacing w:after="0" w:line="256" w:lineRule="auto"/>
              <w:ind w:left="0" w:firstLine="0"/>
            </w:pPr>
            <w:r>
              <w:rPr>
                <w:b/>
                <w:sz w:val="20"/>
                <w:szCs w:val="20"/>
              </w:rPr>
              <w:t>Spend controls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0D963C" w14:textId="77777777" w:rsidR="008D081B" w:rsidRDefault="00EE1E18" w:rsidP="004B347E">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4" w:history="1">
              <w:r>
                <w:rPr>
                  <w:sz w:val="20"/>
                  <w:szCs w:val="20"/>
                  <w:u w:val="single"/>
                </w:rPr>
                <w:t>https://www.gov.uk/service-manual/agile-delivery/spend-controlsche ck-if-you-need-approval-to-spend-money-on-a-service</w:t>
              </w:r>
            </w:hyperlink>
            <w:hyperlink r:id="rId35" w:history="1">
              <w:r>
                <w:t xml:space="preserve"> </w:t>
              </w:r>
            </w:hyperlink>
          </w:p>
        </w:tc>
      </w:tr>
      <w:tr w:rsidR="008D081B" w14:paraId="183BB676" w14:textId="77777777" w:rsidTr="004B347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389F94" w14:textId="77777777" w:rsidR="008D081B" w:rsidRDefault="00EE1E18" w:rsidP="004B347E">
            <w:pPr>
              <w:spacing w:after="0" w:line="256" w:lineRule="auto"/>
              <w:ind w:left="0" w:firstLine="0"/>
            </w:pPr>
            <w:r>
              <w:rPr>
                <w:b/>
                <w:sz w:val="20"/>
                <w:szCs w:val="20"/>
              </w:rPr>
              <w:t>Start date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4EB327" w14:textId="77777777" w:rsidR="008D081B" w:rsidRDefault="00EE1E18" w:rsidP="004B347E">
            <w:pPr>
              <w:spacing w:after="0" w:line="256" w:lineRule="auto"/>
              <w:ind w:left="2" w:firstLine="0"/>
            </w:pPr>
            <w:r>
              <w:rPr>
                <w:sz w:val="20"/>
                <w:szCs w:val="20"/>
              </w:rPr>
              <w:t>The Start date of this Call-Off Contract as set out in the Order Form.</w:t>
            </w:r>
            <w:r>
              <w:t xml:space="preserve"> </w:t>
            </w:r>
          </w:p>
        </w:tc>
      </w:tr>
      <w:tr w:rsidR="008D081B" w14:paraId="1C64C1BF" w14:textId="77777777" w:rsidTr="004B347E">
        <w:trPr>
          <w:trHeight w:val="1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D397CC" w14:textId="77777777" w:rsidR="008D081B" w:rsidRDefault="00EE1E18" w:rsidP="004B347E">
            <w:pPr>
              <w:spacing w:after="0" w:line="256" w:lineRule="auto"/>
              <w:ind w:left="0" w:firstLine="0"/>
            </w:pPr>
            <w:r>
              <w:rPr>
                <w:b/>
                <w:sz w:val="20"/>
                <w:szCs w:val="20"/>
              </w:rPr>
              <w:t>Subcontract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733929" w14:textId="2E4D1E84" w:rsidR="008D081B" w:rsidRDefault="00EE1E18" w:rsidP="004B347E">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w:t>
            </w:r>
            <w:r>
              <w:rPr>
                <w:sz w:val="20"/>
                <w:szCs w:val="20"/>
              </w:rPr>
              <w:lastRenderedPageBreak/>
              <w:t>G-Cloud Services or any part thereof or facilities or goods and services necessary for the provision of the G</w:t>
            </w:r>
            <w:r w:rsidR="004B347E">
              <w:rPr>
                <w:sz w:val="20"/>
                <w:szCs w:val="20"/>
              </w:rPr>
              <w:t>-</w:t>
            </w:r>
            <w:r>
              <w:rPr>
                <w:sz w:val="20"/>
                <w:szCs w:val="20"/>
              </w:rPr>
              <w:t>Cloud Services or any part thereof.</w:t>
            </w:r>
            <w:r>
              <w:t xml:space="preserve"> </w:t>
            </w:r>
          </w:p>
        </w:tc>
      </w:tr>
      <w:tr w:rsidR="008D081B" w14:paraId="630F49B4" w14:textId="77777777" w:rsidTr="004B347E">
        <w:trPr>
          <w:trHeight w:val="1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698CC8" w14:textId="77777777" w:rsidR="008D081B" w:rsidRDefault="00EE1E18" w:rsidP="004B347E">
            <w:pPr>
              <w:spacing w:after="0" w:line="256" w:lineRule="auto"/>
              <w:ind w:left="0" w:firstLine="0"/>
            </w:pPr>
            <w:r>
              <w:rPr>
                <w:b/>
                <w:sz w:val="20"/>
                <w:szCs w:val="20"/>
              </w:rPr>
              <w:lastRenderedPageBreak/>
              <w:t>Subcontractor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4AD109" w14:textId="77777777" w:rsidR="008D081B" w:rsidRDefault="00EE1E18" w:rsidP="004B347E">
            <w:pPr>
              <w:spacing w:after="18" w:line="256" w:lineRule="auto"/>
              <w:ind w:left="2" w:firstLine="0"/>
            </w:pPr>
            <w:r>
              <w:rPr>
                <w:sz w:val="20"/>
                <w:szCs w:val="20"/>
              </w:rPr>
              <w:t>Any third party engaged by the Supplier under a subcontract</w:t>
            </w:r>
            <w:r>
              <w:t xml:space="preserve"> </w:t>
            </w:r>
          </w:p>
          <w:p w14:paraId="6D423430" w14:textId="77777777" w:rsidR="008D081B" w:rsidRDefault="00EE1E18" w:rsidP="004B347E">
            <w:pPr>
              <w:spacing w:after="2" w:line="256" w:lineRule="auto"/>
              <w:ind w:left="2" w:firstLine="0"/>
            </w:pPr>
            <w:r>
              <w:rPr>
                <w:sz w:val="20"/>
                <w:szCs w:val="20"/>
              </w:rPr>
              <w:t>(permitted under the Framework Agreement and the Call-Off</w:t>
            </w:r>
            <w:r>
              <w:t xml:space="preserve"> </w:t>
            </w:r>
          </w:p>
          <w:p w14:paraId="1FD90130" w14:textId="77777777" w:rsidR="008D081B" w:rsidRDefault="00EE1E18" w:rsidP="004B347E">
            <w:pPr>
              <w:spacing w:after="0" w:line="256" w:lineRule="auto"/>
              <w:ind w:left="2" w:firstLine="0"/>
            </w:pPr>
            <w:r>
              <w:rPr>
                <w:sz w:val="20"/>
                <w:szCs w:val="20"/>
              </w:rPr>
              <w:t>Contract) and its servants or agents in connection with the provision of G-Cloud Services.</w:t>
            </w:r>
            <w:r>
              <w:t xml:space="preserve"> </w:t>
            </w:r>
          </w:p>
        </w:tc>
      </w:tr>
      <w:tr w:rsidR="008D081B" w14:paraId="53D6EA42"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8B723A" w14:textId="77777777" w:rsidR="008D081B" w:rsidRDefault="00EE1E18" w:rsidP="004B347E">
            <w:pPr>
              <w:spacing w:after="0" w:line="256" w:lineRule="auto"/>
              <w:ind w:left="0" w:firstLine="0"/>
            </w:pPr>
            <w:proofErr w:type="spellStart"/>
            <w:r>
              <w:rPr>
                <w:b/>
                <w:sz w:val="20"/>
                <w:szCs w:val="20"/>
              </w:rPr>
              <w:t>Subprocessor</w:t>
            </w:r>
            <w:proofErr w:type="spellEnd"/>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AA143A" w14:textId="77777777" w:rsidR="008D081B" w:rsidRDefault="00EE1E18" w:rsidP="004B347E">
            <w:pPr>
              <w:spacing w:after="0" w:line="256" w:lineRule="auto"/>
              <w:ind w:left="2" w:firstLine="0"/>
            </w:pPr>
            <w:r>
              <w:rPr>
                <w:sz w:val="20"/>
                <w:szCs w:val="20"/>
              </w:rPr>
              <w:t>Any third party appointed to process Personal Data on behalf of the Supplier under this Call-Off Contract.</w:t>
            </w:r>
            <w:r>
              <w:t xml:space="preserve"> </w:t>
            </w:r>
          </w:p>
        </w:tc>
      </w:tr>
      <w:tr w:rsidR="008D081B" w14:paraId="74DEA84F"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E5C31C" w14:textId="77777777" w:rsidR="008D081B" w:rsidRDefault="00EE1E18" w:rsidP="004B347E">
            <w:pPr>
              <w:spacing w:after="0" w:line="256" w:lineRule="auto"/>
              <w:ind w:left="0" w:firstLine="0"/>
            </w:pPr>
            <w:r>
              <w:rPr>
                <w:b/>
                <w:sz w:val="20"/>
                <w:szCs w:val="20"/>
              </w:rPr>
              <w:t>Supplier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7B00E8" w14:textId="77777777" w:rsidR="008D081B" w:rsidRDefault="00EE1E18" w:rsidP="004B347E">
            <w:pPr>
              <w:spacing w:after="0" w:line="256" w:lineRule="auto"/>
              <w:ind w:left="2" w:firstLine="0"/>
            </w:pPr>
            <w:r>
              <w:rPr>
                <w:sz w:val="20"/>
                <w:szCs w:val="20"/>
              </w:rPr>
              <w:t>The person, firm or company identified in the Order Form.</w:t>
            </w:r>
            <w:r>
              <w:t xml:space="preserve"> </w:t>
            </w:r>
          </w:p>
        </w:tc>
      </w:tr>
      <w:tr w:rsidR="008D081B" w14:paraId="122BE587"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EBCB59" w14:textId="77777777" w:rsidR="008D081B" w:rsidRDefault="00EE1E18" w:rsidP="004B347E">
            <w:pPr>
              <w:spacing w:after="0" w:line="256" w:lineRule="auto"/>
              <w:ind w:left="0" w:firstLine="0"/>
            </w:pPr>
            <w:r>
              <w:rPr>
                <w:b/>
                <w:sz w:val="20"/>
                <w:szCs w:val="20"/>
              </w:rPr>
              <w:t>Supplier Representative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E4D77F" w14:textId="77777777" w:rsidR="008D081B" w:rsidRDefault="00EE1E18" w:rsidP="004B347E">
            <w:pPr>
              <w:spacing w:after="0" w:line="256" w:lineRule="auto"/>
              <w:ind w:left="2" w:firstLine="0"/>
            </w:pPr>
            <w:r>
              <w:rPr>
                <w:sz w:val="20"/>
                <w:szCs w:val="20"/>
              </w:rPr>
              <w:t>The representative appointed by the Supplier from time to time in relation to the Call-Off Contract.</w:t>
            </w:r>
            <w:r>
              <w:t xml:space="preserve"> </w:t>
            </w:r>
          </w:p>
        </w:tc>
      </w:tr>
    </w:tbl>
    <w:p w14:paraId="39111CF9"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1A9F1A4E"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914762" w14:textId="77777777" w:rsidR="008D081B" w:rsidRDefault="00EE1E18" w:rsidP="004B347E">
            <w:pPr>
              <w:spacing w:after="0" w:line="256" w:lineRule="auto"/>
              <w:ind w:left="0" w:firstLine="0"/>
            </w:pPr>
            <w:r>
              <w:rPr>
                <w:b/>
                <w:sz w:val="20"/>
                <w:szCs w:val="20"/>
              </w:rPr>
              <w:t>Supplier staff</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06C6D04" w14:textId="77777777" w:rsidR="008D081B" w:rsidRDefault="00EE1E18" w:rsidP="004B347E">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D081B" w14:paraId="2B72A6FC"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C0F2BB" w14:textId="77777777" w:rsidR="008D081B" w:rsidRDefault="00EE1E18" w:rsidP="004B347E">
            <w:pPr>
              <w:spacing w:after="0" w:line="256" w:lineRule="auto"/>
              <w:ind w:left="0" w:firstLine="0"/>
            </w:pPr>
            <w:r>
              <w:rPr>
                <w:b/>
                <w:sz w:val="20"/>
                <w:szCs w:val="20"/>
              </w:rPr>
              <w:t>Supplier Terms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2CEC50" w14:textId="77777777" w:rsidR="008D081B" w:rsidRDefault="00EE1E18" w:rsidP="004B347E">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D081B" w14:paraId="0E778875"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87CD6EE" w14:textId="77777777" w:rsidR="008D081B" w:rsidRDefault="00EE1E18" w:rsidP="004B347E">
            <w:pPr>
              <w:spacing w:after="0" w:line="256" w:lineRule="auto"/>
              <w:ind w:left="0" w:firstLine="0"/>
            </w:pPr>
            <w:r>
              <w:rPr>
                <w:b/>
                <w:sz w:val="20"/>
                <w:szCs w:val="20"/>
              </w:rPr>
              <w:t>Term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4E49F2" w14:textId="77777777" w:rsidR="008D081B" w:rsidRDefault="00EE1E18" w:rsidP="004B347E">
            <w:pPr>
              <w:spacing w:after="0" w:line="256" w:lineRule="auto"/>
              <w:ind w:left="2" w:firstLine="0"/>
            </w:pPr>
            <w:r>
              <w:rPr>
                <w:sz w:val="20"/>
                <w:szCs w:val="20"/>
              </w:rPr>
              <w:t>The term of this Call-Off Contract as set out in the Order Form.</w:t>
            </w:r>
            <w:r>
              <w:t xml:space="preserve"> </w:t>
            </w:r>
          </w:p>
        </w:tc>
      </w:tr>
      <w:tr w:rsidR="008D081B" w14:paraId="411B3A33"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BAA52E" w14:textId="77777777" w:rsidR="008D081B" w:rsidRDefault="00EE1E18" w:rsidP="004B347E">
            <w:pPr>
              <w:spacing w:after="0" w:line="256" w:lineRule="auto"/>
              <w:ind w:left="0" w:firstLine="0"/>
            </w:pPr>
            <w:r>
              <w:rPr>
                <w:b/>
                <w:sz w:val="20"/>
                <w:szCs w:val="20"/>
              </w:rPr>
              <w:t>Variation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5FA3CA" w14:textId="77777777" w:rsidR="008D081B" w:rsidRDefault="00EE1E18" w:rsidP="004B347E">
            <w:pPr>
              <w:spacing w:after="0" w:line="256" w:lineRule="auto"/>
              <w:ind w:left="2" w:firstLine="0"/>
            </w:pPr>
            <w:r>
              <w:rPr>
                <w:sz w:val="20"/>
                <w:szCs w:val="20"/>
              </w:rPr>
              <w:t>This has the meaning given to it in clause 32 (Variation process).</w:t>
            </w:r>
            <w:r>
              <w:t xml:space="preserve"> </w:t>
            </w:r>
          </w:p>
        </w:tc>
      </w:tr>
      <w:tr w:rsidR="008D081B" w14:paraId="629046E1"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C948ABF" w14:textId="77777777" w:rsidR="008D081B" w:rsidRDefault="00EE1E18" w:rsidP="004B347E">
            <w:pPr>
              <w:spacing w:after="0" w:line="256" w:lineRule="auto"/>
              <w:ind w:left="0" w:firstLine="0"/>
            </w:pPr>
            <w:r>
              <w:rPr>
                <w:b/>
                <w:sz w:val="20"/>
                <w:szCs w:val="20"/>
              </w:rPr>
              <w:t>Working Days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9BA184" w14:textId="77777777" w:rsidR="008D081B" w:rsidRDefault="00EE1E18" w:rsidP="004B347E">
            <w:pPr>
              <w:spacing w:after="0" w:line="256" w:lineRule="auto"/>
              <w:ind w:left="2" w:firstLine="0"/>
            </w:pPr>
            <w:r>
              <w:rPr>
                <w:sz w:val="20"/>
                <w:szCs w:val="20"/>
              </w:rPr>
              <w:t>Any day other than a Saturday, Sunday or public holiday in England and Wales.</w:t>
            </w:r>
            <w:r>
              <w:t xml:space="preserve"> </w:t>
            </w:r>
          </w:p>
        </w:tc>
      </w:tr>
      <w:tr w:rsidR="008D081B" w14:paraId="0165DDD5" w14:textId="77777777" w:rsidTr="004B347E">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FBFE61" w14:textId="77777777" w:rsidR="008D081B" w:rsidRDefault="00EE1E18" w:rsidP="004B347E">
            <w:pPr>
              <w:spacing w:after="0" w:line="256" w:lineRule="auto"/>
              <w:ind w:left="0" w:firstLine="0"/>
            </w:pPr>
            <w:r>
              <w:rPr>
                <w:b/>
                <w:sz w:val="20"/>
                <w:szCs w:val="20"/>
              </w:rPr>
              <w:t>Year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5AA483" w14:textId="77777777" w:rsidR="008D081B" w:rsidRDefault="00EE1E18" w:rsidP="004B347E">
            <w:pPr>
              <w:spacing w:after="0" w:line="256" w:lineRule="auto"/>
              <w:ind w:left="2" w:firstLine="0"/>
            </w:pPr>
            <w:r>
              <w:rPr>
                <w:sz w:val="20"/>
                <w:szCs w:val="20"/>
              </w:rPr>
              <w:t>A contract year.</w:t>
            </w:r>
            <w:r>
              <w:t xml:space="preserve"> </w:t>
            </w:r>
          </w:p>
        </w:tc>
      </w:tr>
    </w:tbl>
    <w:p w14:paraId="3BFBD63F" w14:textId="77777777" w:rsidR="008D081B" w:rsidRDefault="00EE1E18">
      <w:pPr>
        <w:spacing w:after="0" w:line="256" w:lineRule="auto"/>
        <w:ind w:left="1142" w:firstLine="0"/>
        <w:jc w:val="both"/>
      </w:pPr>
      <w:r>
        <w:t xml:space="preserve"> </w:t>
      </w:r>
      <w:r>
        <w:tab/>
        <w:t xml:space="preserve"> </w:t>
      </w:r>
    </w:p>
    <w:p w14:paraId="15CB4BCD" w14:textId="77777777" w:rsidR="004B347E" w:rsidRDefault="004B347E">
      <w:pPr>
        <w:pStyle w:val="Heading2"/>
        <w:ind w:left="1113" w:firstLine="1118"/>
      </w:pPr>
    </w:p>
    <w:p w14:paraId="16B5DCD8" w14:textId="77777777" w:rsidR="004B347E" w:rsidRDefault="004B347E">
      <w:pPr>
        <w:pStyle w:val="Heading2"/>
        <w:ind w:left="1113" w:firstLine="1118"/>
      </w:pPr>
    </w:p>
    <w:p w14:paraId="6A1A9E41" w14:textId="77777777" w:rsidR="004B347E" w:rsidRDefault="004B347E">
      <w:pPr>
        <w:pStyle w:val="Heading2"/>
        <w:ind w:left="1113" w:firstLine="1118"/>
      </w:pPr>
    </w:p>
    <w:p w14:paraId="47570CA0" w14:textId="59E610AD" w:rsidR="008D081B" w:rsidRDefault="00EE1E18">
      <w:pPr>
        <w:pStyle w:val="Heading2"/>
        <w:ind w:left="1113" w:firstLine="1118"/>
      </w:pPr>
      <w:r>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pPr>
        <w:pStyle w:val="Heading2"/>
        <w:spacing w:after="260"/>
        <w:ind w:left="1113" w:firstLine="1118"/>
      </w:pPr>
      <w:r>
        <w:t xml:space="preserve">Annex 1: Processing Personal Data </w:t>
      </w:r>
    </w:p>
    <w:p w14:paraId="36954B33" w14:textId="77777777" w:rsidR="008D081B" w:rsidRDefault="00EE1E18">
      <w:pPr>
        <w:spacing w:after="0"/>
        <w:ind w:right="14"/>
      </w:pPr>
      <w:r>
        <w:t xml:space="preserve">This Annex shall be completed by the Controller, who may take account of the view of the </w:t>
      </w:r>
    </w:p>
    <w:p w14:paraId="1872B281" w14:textId="77777777" w:rsidR="008D081B" w:rsidRDefault="00EE1E18">
      <w:pPr>
        <w:spacing w:after="345"/>
        <w:ind w:right="14"/>
      </w:pPr>
      <w:r>
        <w:t xml:space="preserve">Processors, however the final decision as to the content of this Annex shall be with the Buyer at its absolute discretion. </w:t>
      </w:r>
    </w:p>
    <w:p w14:paraId="2C74FDF8" w14:textId="77777777" w:rsidR="008B30C0" w:rsidRDefault="00EE1E18" w:rsidP="004B347E">
      <w:pPr>
        <w:spacing w:after="345"/>
        <w:ind w:right="14"/>
      </w:pPr>
      <w:r>
        <w:t xml:space="preserve">1.1 </w:t>
      </w:r>
      <w:r>
        <w:tab/>
        <w:t xml:space="preserve">The contact details of the Buyer’s Data Protection Officer are: </w:t>
      </w:r>
      <w:r w:rsidR="008B30C0">
        <w:rPr>
          <w:rFonts w:eastAsia="Times New Roman"/>
          <w:b/>
          <w:color w:val="FF0000"/>
        </w:rPr>
        <w:t>REDACTED TEXT under FOIA Section 40, Personal Information</w:t>
      </w:r>
      <w:r w:rsidR="008B30C0">
        <w:t xml:space="preserve"> </w:t>
      </w:r>
    </w:p>
    <w:p w14:paraId="3729B394" w14:textId="0A7A2952" w:rsidR="004B347E" w:rsidRDefault="00EE1E18" w:rsidP="004B347E">
      <w:pPr>
        <w:spacing w:after="345"/>
        <w:ind w:right="14"/>
      </w:pPr>
      <w:r>
        <w:t xml:space="preserve">1.2 </w:t>
      </w:r>
      <w:r>
        <w:tab/>
        <w:t>The contact details of the Supplier’s Data Protection Officer are:</w:t>
      </w:r>
      <w:r w:rsidR="008B30C0">
        <w:t xml:space="preserve"> </w:t>
      </w:r>
      <w:r w:rsidR="008B30C0">
        <w:rPr>
          <w:rFonts w:eastAsia="Times New Roman"/>
          <w:b/>
          <w:color w:val="FF0000"/>
        </w:rPr>
        <w:t>REDACTED TEXT under FOIA Section 40, Personal Information</w:t>
      </w:r>
    </w:p>
    <w:p w14:paraId="12250368" w14:textId="747C596F" w:rsidR="004B347E" w:rsidRDefault="004B347E" w:rsidP="004B347E">
      <w:pPr>
        <w:spacing w:after="345"/>
        <w:ind w:right="14"/>
      </w:pPr>
      <w:r>
        <w:t>1.3           The contact details of the 3</w:t>
      </w:r>
      <w:r w:rsidRPr="004B347E">
        <w:t>rd</w:t>
      </w:r>
      <w:r>
        <w:t xml:space="preserve"> Party Supplier’s Data Protection Officer are:</w:t>
      </w:r>
    </w:p>
    <w:p w14:paraId="30127FA1" w14:textId="77777777" w:rsidR="008B30C0" w:rsidRDefault="008B30C0" w:rsidP="004B347E">
      <w:pPr>
        <w:spacing w:after="345"/>
        <w:ind w:right="14"/>
      </w:pPr>
      <w:r>
        <w:rPr>
          <w:rFonts w:eastAsia="Times New Roman"/>
          <w:b/>
          <w:color w:val="FF0000"/>
        </w:rPr>
        <w:t>REDACTED TEXT under FOIA Section 40, Personal Information</w:t>
      </w:r>
      <w:r>
        <w:t xml:space="preserve"> </w:t>
      </w:r>
    </w:p>
    <w:p w14:paraId="129CF10A" w14:textId="46AE8433" w:rsidR="008D081B" w:rsidRDefault="00EE1E18" w:rsidP="004B347E">
      <w:pPr>
        <w:spacing w:after="345"/>
        <w:ind w:right="14"/>
      </w:pPr>
      <w:r>
        <w:t>1.</w:t>
      </w:r>
      <w:r w:rsidR="004B347E">
        <w:t xml:space="preserve">4          </w:t>
      </w:r>
      <w:r>
        <w:t xml:space="preserve">The Processor shall comply with any further written instructions with respect to Processing by the Controller. </w:t>
      </w:r>
    </w:p>
    <w:p w14:paraId="29D7D4F1" w14:textId="1C9E606E" w:rsidR="008D081B" w:rsidRDefault="00EE1E18" w:rsidP="004B347E">
      <w:pPr>
        <w:spacing w:after="345"/>
        <w:ind w:right="14"/>
      </w:pPr>
      <w:r w:rsidRPr="004B347E">
        <w:tab/>
      </w:r>
      <w:r>
        <w:t>1.</w:t>
      </w:r>
      <w:r w:rsidR="004B347E">
        <w:t xml:space="preserve">5          </w:t>
      </w:r>
      <w:r>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8D081B" w14:paraId="716CF483" w14:textId="77777777" w:rsidTr="004B347E">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rsidP="004B347E">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rsidP="004B347E">
            <w:pPr>
              <w:spacing w:after="160" w:line="256" w:lineRule="auto"/>
              <w:ind w:left="0" w:firstLine="0"/>
            </w:pPr>
          </w:p>
        </w:tc>
      </w:tr>
      <w:tr w:rsidR="008D081B" w14:paraId="551315DD" w14:textId="77777777" w:rsidTr="004B347E">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7BED4A22" w14:textId="77777777" w:rsidR="008D081B" w:rsidRDefault="00EE1E18" w:rsidP="004B347E">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594206FE" w14:textId="77777777" w:rsidR="008D081B" w:rsidRDefault="00EE1E18" w:rsidP="004B347E">
            <w:pPr>
              <w:spacing w:after="0" w:line="256" w:lineRule="auto"/>
              <w:ind w:left="0" w:firstLine="0"/>
            </w:pPr>
            <w:r>
              <w:rPr>
                <w:b/>
              </w:rPr>
              <w:t>Details</w:t>
            </w:r>
            <w:r>
              <w:t xml:space="preserve"> </w:t>
            </w:r>
          </w:p>
        </w:tc>
      </w:tr>
      <w:tr w:rsidR="008D081B" w14:paraId="34EA6E72" w14:textId="77777777" w:rsidTr="00A347FD">
        <w:trPr>
          <w:trHeight w:val="3817"/>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77777777" w:rsidR="008D081B" w:rsidRDefault="00EE1E18" w:rsidP="004B347E">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4C28909" w14:textId="77777777" w:rsidR="00A347FD" w:rsidRPr="00A347FD" w:rsidRDefault="00A347FD" w:rsidP="00A347FD">
            <w:pPr>
              <w:spacing w:after="0" w:line="256" w:lineRule="auto"/>
              <w:ind w:left="0" w:firstLine="0"/>
              <w:rPr>
                <w:b/>
              </w:rPr>
            </w:pPr>
            <w:r w:rsidRPr="00A347FD">
              <w:rPr>
                <w:b/>
              </w:rPr>
              <w:t>Both Supplier and Buyer are Processors.</w:t>
            </w:r>
          </w:p>
          <w:p w14:paraId="661021C4" w14:textId="77777777" w:rsidR="00A347FD" w:rsidRPr="00A347FD" w:rsidRDefault="00A347FD" w:rsidP="00A347FD">
            <w:pPr>
              <w:spacing w:after="0" w:line="256" w:lineRule="auto"/>
              <w:ind w:left="0" w:firstLine="0"/>
              <w:rPr>
                <w:b/>
              </w:rPr>
            </w:pPr>
            <w:r w:rsidRPr="00A347FD">
              <w:rPr>
                <w:b/>
              </w:rPr>
              <w:t>There will be a 3rd party supplier controlling the data on behalf of the Covid 19 enquiry who ultimately will be the controller.</w:t>
            </w:r>
          </w:p>
          <w:p w14:paraId="6A78BCA8" w14:textId="13EC5404" w:rsidR="008D081B" w:rsidRDefault="00A347FD" w:rsidP="00A347FD">
            <w:pPr>
              <w:spacing w:after="0" w:line="256" w:lineRule="auto"/>
              <w:ind w:left="0" w:firstLine="0"/>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any personal data processed in providing the services</w:t>
            </w:r>
          </w:p>
        </w:tc>
      </w:tr>
    </w:tbl>
    <w:p w14:paraId="209BD718" w14:textId="77777777" w:rsidR="008D081B" w:rsidRDefault="00EE1E18">
      <w:pPr>
        <w:spacing w:after="0" w:line="256" w:lineRule="auto"/>
        <w:ind w:left="0" w:firstLine="0"/>
      </w:pPr>
      <w:r>
        <w:t xml:space="preserve"> </w:t>
      </w:r>
    </w:p>
    <w:p w14:paraId="159778BB" w14:textId="77777777" w:rsidR="008D081B" w:rsidRDefault="008D081B">
      <w:pPr>
        <w:spacing w:after="0" w:line="256"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1A6196B" w14:textId="77777777" w:rsidTr="00A347FD">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77777777" w:rsidR="008D081B" w:rsidRPr="00A347FD" w:rsidRDefault="00EE1E18" w:rsidP="00A347FD">
            <w:pPr>
              <w:spacing w:after="0" w:line="256" w:lineRule="auto"/>
              <w:ind w:left="5" w:firstLine="0"/>
              <w:rPr>
                <w:b/>
              </w:rPr>
            </w:pPr>
            <w:r w:rsidRPr="00A347FD">
              <w:rPr>
                <w:b/>
              </w:rP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4A7BA62" w14:textId="72DDCB40" w:rsidR="008D081B" w:rsidRDefault="00A347FD" w:rsidP="00A347FD">
            <w:pPr>
              <w:spacing w:after="0" w:line="256" w:lineRule="auto"/>
              <w:ind w:left="0" w:firstLine="0"/>
            </w:pPr>
            <w:r>
              <w:t>Up to 7 years after the expiry or termination of the Framework Agreement</w:t>
            </w:r>
          </w:p>
        </w:tc>
      </w:tr>
      <w:tr w:rsidR="008D081B" w14:paraId="4322BE7E" w14:textId="77777777" w:rsidTr="00A347FD">
        <w:trPr>
          <w:trHeight w:val="17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77777777" w:rsidR="008D081B" w:rsidRPr="00A347FD" w:rsidRDefault="00EE1E18" w:rsidP="00A347FD">
            <w:pPr>
              <w:spacing w:after="0" w:line="256" w:lineRule="auto"/>
              <w:ind w:left="5" w:firstLine="0"/>
              <w:rPr>
                <w:b/>
              </w:rPr>
            </w:pPr>
            <w:r w:rsidRPr="00A347FD">
              <w:rPr>
                <w:b/>
              </w:rP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74E283" w14:textId="59DBC391" w:rsidR="008D081B" w:rsidRDefault="00A347FD" w:rsidP="00A347FD">
            <w:pPr>
              <w:spacing w:after="0" w:line="256" w:lineRule="auto"/>
              <w:ind w:left="0" w:firstLine="0"/>
            </w:pPr>
            <w:r>
              <w:t>The data will be used to construct user accounts on the platform, and will verify the identity of platform users and enhance engagement on the platform by allowing direct and personal contact between users in different departments/bodies.</w:t>
            </w:r>
            <w:r w:rsidR="00EE1E18">
              <w:t xml:space="preserve"> </w:t>
            </w:r>
          </w:p>
        </w:tc>
      </w:tr>
      <w:tr w:rsidR="008D081B" w14:paraId="56AA92DA" w14:textId="77777777" w:rsidTr="00A347FD">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F2BEC4" w14:textId="77777777" w:rsidR="008D081B" w:rsidRPr="00A347FD" w:rsidRDefault="00EE1E18" w:rsidP="00A347FD">
            <w:pPr>
              <w:spacing w:after="0" w:line="256" w:lineRule="auto"/>
              <w:ind w:left="5" w:firstLine="0"/>
              <w:rPr>
                <w:b/>
              </w:rPr>
            </w:pPr>
            <w:r w:rsidRPr="00A347FD">
              <w:rPr>
                <w:b/>
              </w:rP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8C0E98" w14:textId="2B498B9A" w:rsidR="00A347FD" w:rsidRPr="00A347FD" w:rsidRDefault="00A347FD" w:rsidP="001279D3">
            <w:pPr>
              <w:pStyle w:val="ListParagraph"/>
              <w:numPr>
                <w:ilvl w:val="0"/>
                <w:numId w:val="28"/>
              </w:numPr>
              <w:spacing w:line="280" w:lineRule="auto"/>
              <w:rPr>
                <w:color w:val="auto"/>
              </w:rPr>
            </w:pPr>
            <w:r>
              <w:t>Full name of user</w:t>
            </w:r>
          </w:p>
          <w:p w14:paraId="6118BB8D" w14:textId="05D81E6A" w:rsidR="00A347FD" w:rsidRDefault="00A347FD" w:rsidP="001279D3">
            <w:pPr>
              <w:pStyle w:val="ListParagraph"/>
              <w:numPr>
                <w:ilvl w:val="0"/>
                <w:numId w:val="28"/>
              </w:numPr>
              <w:spacing w:line="280" w:lineRule="auto"/>
            </w:pPr>
            <w:r>
              <w:t>Work email address of user</w:t>
            </w:r>
          </w:p>
          <w:p w14:paraId="0CE0045D" w14:textId="3ABEB641" w:rsidR="00A347FD" w:rsidRDefault="00A347FD" w:rsidP="001279D3">
            <w:pPr>
              <w:pStyle w:val="ListParagraph"/>
              <w:numPr>
                <w:ilvl w:val="0"/>
                <w:numId w:val="28"/>
              </w:numPr>
              <w:spacing w:line="280" w:lineRule="auto"/>
            </w:pPr>
            <w:r>
              <w:t>Position &amp; department of user</w:t>
            </w:r>
          </w:p>
          <w:p w14:paraId="09142C18" w14:textId="7F515D6B" w:rsidR="00A347FD" w:rsidRDefault="00A347FD" w:rsidP="001279D3">
            <w:pPr>
              <w:pStyle w:val="ListParagraph"/>
              <w:numPr>
                <w:ilvl w:val="0"/>
                <w:numId w:val="28"/>
              </w:numPr>
              <w:spacing w:line="280" w:lineRule="auto"/>
            </w:pPr>
            <w:r>
              <w:t xml:space="preserve">Work phone number (optional) of user </w:t>
            </w:r>
          </w:p>
          <w:p w14:paraId="65EC530F" w14:textId="2DDF0746" w:rsidR="00A347FD" w:rsidRDefault="00A347FD" w:rsidP="001279D3">
            <w:pPr>
              <w:pStyle w:val="ListParagraph"/>
              <w:numPr>
                <w:ilvl w:val="0"/>
                <w:numId w:val="28"/>
              </w:numPr>
              <w:spacing w:line="280" w:lineRule="auto"/>
            </w:pPr>
            <w:r>
              <w:t>Work location (optional) of user</w:t>
            </w:r>
          </w:p>
          <w:p w14:paraId="363B4516" w14:textId="4CB25A89" w:rsidR="00A347FD" w:rsidRDefault="00A347FD" w:rsidP="001279D3">
            <w:pPr>
              <w:pStyle w:val="ListParagraph"/>
              <w:numPr>
                <w:ilvl w:val="0"/>
                <w:numId w:val="28"/>
              </w:numPr>
              <w:spacing w:line="280" w:lineRule="auto"/>
            </w:pPr>
            <w:r>
              <w:t xml:space="preserve">Link to Linkedin account of user, if the user possesses one </w:t>
            </w:r>
          </w:p>
          <w:p w14:paraId="1AD62048" w14:textId="73BAE9A3" w:rsidR="00A347FD" w:rsidRDefault="00A347FD" w:rsidP="001279D3">
            <w:pPr>
              <w:pStyle w:val="ListParagraph"/>
              <w:numPr>
                <w:ilvl w:val="0"/>
                <w:numId w:val="28"/>
              </w:numPr>
              <w:spacing w:line="280" w:lineRule="auto"/>
            </w:pPr>
            <w:r>
              <w:t xml:space="preserve">Link to Twitter account of user, if the user possesses one (optional) </w:t>
            </w:r>
          </w:p>
          <w:p w14:paraId="3340C3F6" w14:textId="35EC042D" w:rsidR="008D081B" w:rsidRDefault="00A347FD" w:rsidP="001279D3">
            <w:pPr>
              <w:pStyle w:val="ListParagraph"/>
              <w:numPr>
                <w:ilvl w:val="0"/>
                <w:numId w:val="28"/>
              </w:numPr>
              <w:spacing w:line="280" w:lineRule="auto"/>
            </w:pPr>
            <w:r>
              <w:t>Link to own website of user, if the user possesses one (optional)</w:t>
            </w:r>
          </w:p>
        </w:tc>
      </w:tr>
    </w:tbl>
    <w:p w14:paraId="68D090E8"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40581AF8" w14:textId="77777777" w:rsidTr="00A347FD">
        <w:trPr>
          <w:trHeight w:val="135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77777777" w:rsidR="008D081B" w:rsidRDefault="00EE1E18" w:rsidP="00A347FD">
            <w:pPr>
              <w:spacing w:after="0" w:line="256"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0D67AF3" w14:textId="77777777" w:rsidR="00A347FD" w:rsidRPr="00A347FD" w:rsidRDefault="00A347FD" w:rsidP="001279D3">
            <w:pPr>
              <w:pStyle w:val="ListParagraph"/>
              <w:numPr>
                <w:ilvl w:val="0"/>
                <w:numId w:val="28"/>
              </w:numPr>
              <w:spacing w:line="280" w:lineRule="auto"/>
            </w:pPr>
            <w:r>
              <w:t>Employees in government departments</w:t>
            </w:r>
          </w:p>
          <w:p w14:paraId="665AB17E" w14:textId="0F3777A0" w:rsidR="008D081B" w:rsidRDefault="00A347FD" w:rsidP="001279D3">
            <w:pPr>
              <w:pStyle w:val="ListParagraph"/>
              <w:numPr>
                <w:ilvl w:val="0"/>
                <w:numId w:val="28"/>
              </w:numPr>
              <w:spacing w:line="280" w:lineRule="auto"/>
            </w:pPr>
            <w:r>
              <w:t>Employees in public bodies </w:t>
            </w:r>
          </w:p>
        </w:tc>
      </w:tr>
      <w:tr w:rsidR="008D081B" w14:paraId="16C3426F" w14:textId="77777777" w:rsidTr="00A347FD">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0F8107" w14:textId="77777777" w:rsidR="008D081B" w:rsidRDefault="00EE1E18" w:rsidP="00A347FD">
            <w:pPr>
              <w:spacing w:after="26" w:line="256" w:lineRule="auto"/>
              <w:ind w:left="5" w:firstLine="0"/>
            </w:pPr>
            <w:r>
              <w:t xml:space="preserve">Plan for return and destruction of the data </w:t>
            </w:r>
          </w:p>
          <w:p w14:paraId="60D5905B" w14:textId="77777777" w:rsidR="008D081B" w:rsidRDefault="00EE1E18" w:rsidP="00A347FD">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63F9D1B" w14:textId="77777777" w:rsidR="00A347FD" w:rsidRPr="00A347FD" w:rsidRDefault="00A347FD" w:rsidP="00A347FD">
            <w:pPr>
              <w:spacing w:after="0" w:line="256" w:lineRule="auto"/>
              <w:ind w:left="0" w:firstLine="0"/>
            </w:pPr>
            <w:r>
              <w:t xml:space="preserve">Data and information shall only be retained by the Processor for the duration of the contract. </w:t>
            </w:r>
          </w:p>
          <w:p w14:paraId="417AE595" w14:textId="77777777" w:rsidR="00A347FD" w:rsidRDefault="00A347FD" w:rsidP="00A347FD">
            <w:pPr>
              <w:spacing w:after="0" w:line="256" w:lineRule="auto"/>
              <w:ind w:left="0" w:firstLine="0"/>
            </w:pPr>
            <w:r>
              <w:t>Upon the completion or termination of the contract, all data and information stored by the Processor must be promptly and securely deleted. This shall include transfer of any artefacts (modules, tools, configurations, architectures, data structures) selected for further development and report documentation to the commission owner.</w:t>
            </w:r>
          </w:p>
          <w:p w14:paraId="05B89F48" w14:textId="22C657A1" w:rsidR="008D081B" w:rsidRDefault="00A347FD" w:rsidP="00A347FD">
            <w:pPr>
              <w:spacing w:after="0" w:line="256" w:lineRule="auto"/>
              <w:ind w:left="0" w:firstLine="0"/>
            </w:pPr>
            <w:r>
              <w:t>This plan is in line with the Cabinet Office Retention policy that all personal data must be processed in accordance with the data protection principles, including deleting or anonymising personal data once it is no longer required for the purpose(s) for which it was collected.</w:t>
            </w:r>
          </w:p>
        </w:tc>
      </w:tr>
    </w:tbl>
    <w:p w14:paraId="17423F55" w14:textId="77777777" w:rsidR="00A347FD" w:rsidRDefault="00A347FD">
      <w:pPr>
        <w:pStyle w:val="Heading2"/>
        <w:spacing w:after="722"/>
        <w:ind w:left="1113" w:firstLine="1118"/>
      </w:pPr>
    </w:p>
    <w:p w14:paraId="5BD8556B" w14:textId="07C7F9E0" w:rsidR="008D081B" w:rsidRDefault="00EE1E18">
      <w:pPr>
        <w:pStyle w:val="Heading2"/>
        <w:spacing w:after="722"/>
        <w:ind w:left="1113" w:firstLine="1118"/>
      </w:pPr>
      <w:r>
        <w:t xml:space="preserve">Annex 2: Joint Controller Agreement </w:t>
      </w:r>
      <w:r w:rsidR="00A347FD">
        <w:t>– NOT USED</w:t>
      </w:r>
    </w:p>
    <w:p w14:paraId="4A0F10CA" w14:textId="3DE1AD2E" w:rsidR="008D081B" w:rsidRDefault="00EE1E18" w:rsidP="00A347FD">
      <w:pPr>
        <w:pStyle w:val="Heading3"/>
        <w:tabs>
          <w:tab w:val="center" w:pos="1235"/>
          <w:tab w:val="center" w:pos="5306"/>
        </w:tabs>
        <w:spacing w:after="335"/>
        <w:ind w:left="0" w:firstLine="0"/>
        <w:sectPr w:rsidR="008D081B">
          <w:footerReference w:type="default" r:id="rId36"/>
          <w:pgSz w:w="11921" w:h="16841"/>
          <w:pgMar w:top="1109" w:right="1150" w:bottom="1290" w:left="0" w:header="720" w:footer="1014" w:gutter="0"/>
          <w:pgNumType w:start="1"/>
          <w:cols w:space="720"/>
        </w:sectPr>
      </w:pPr>
      <w:r>
        <w:rPr>
          <w:rFonts w:ascii="Calibri" w:eastAsia="Calibri" w:hAnsi="Calibri" w:cs="Calibri"/>
          <w:color w:val="000000"/>
          <w:sz w:val="22"/>
        </w:rPr>
        <w:tab/>
      </w:r>
      <w:r>
        <w:tab/>
      </w:r>
    </w:p>
    <w:p w14:paraId="3F03FBE3" w14:textId="77777777" w:rsidR="008D081B" w:rsidRDefault="008D081B">
      <w:pPr>
        <w:spacing w:after="30" w:line="264" w:lineRule="auto"/>
        <w:ind w:left="0" w:right="-5" w:firstLine="0"/>
      </w:pPr>
    </w:p>
    <w:sectPr w:rsidR="008D081B">
      <w:footerReference w:type="default" r:id="rId3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8D847" w14:textId="77777777" w:rsidR="000E36BA" w:rsidRDefault="000E36BA">
      <w:pPr>
        <w:spacing w:after="0" w:line="240" w:lineRule="auto"/>
      </w:pPr>
      <w:r>
        <w:separator/>
      </w:r>
    </w:p>
  </w:endnote>
  <w:endnote w:type="continuationSeparator" w:id="0">
    <w:p w14:paraId="6DA6D0DF" w14:textId="77777777" w:rsidR="000E36BA" w:rsidRDefault="000E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A624" w14:textId="77777777" w:rsidR="00705E9B" w:rsidRDefault="00705E9B">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705E9B" w:rsidRDefault="00705E9B">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7164B" w14:textId="77777777" w:rsidR="000E36BA" w:rsidRDefault="000E36BA">
      <w:pPr>
        <w:spacing w:after="0" w:line="240" w:lineRule="auto"/>
      </w:pPr>
      <w:r>
        <w:separator/>
      </w:r>
    </w:p>
  </w:footnote>
  <w:footnote w:type="continuationSeparator" w:id="0">
    <w:p w14:paraId="6356BC98" w14:textId="77777777" w:rsidR="000E36BA" w:rsidRDefault="000E3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2B2D74"/>
    <w:multiLevelType w:val="multilevel"/>
    <w:tmpl w:val="FC887D14"/>
    <w:lvl w:ilvl="0">
      <w:start w:val="1"/>
      <w:numFmt w:val="bullet"/>
      <w:pStyle w:val="SchHead"/>
      <w:lvlText w:val="●"/>
      <w:lvlJc w:val="left"/>
      <w:pPr>
        <w:ind w:left="720" w:hanging="360"/>
      </w:pPr>
      <w:rPr>
        <w:rFonts w:ascii="Helvetica Neue" w:eastAsia="Helvetica Neue" w:hAnsi="Helvetica Neue" w:cs="Helvetica Neue"/>
        <w:strike w:val="0"/>
        <w:dstrike w:val="0"/>
        <w:color w:val="333333"/>
        <w:sz w:val="24"/>
        <w:szCs w:val="24"/>
        <w:u w:val="none"/>
        <w:effect w:val="none"/>
      </w:rPr>
    </w:lvl>
    <w:lvl w:ilvl="1">
      <w:start w:val="1"/>
      <w:numFmt w:val="bullet"/>
      <w:pStyle w:val="SchPart"/>
      <w:lvlText w:val="○"/>
      <w:lvlJc w:val="left"/>
      <w:pPr>
        <w:ind w:left="1440" w:hanging="360"/>
      </w:pPr>
      <w:rPr>
        <w:strike w:val="0"/>
        <w:dstrike w:val="0"/>
        <w:u w:val="none"/>
        <w:effect w:val="none"/>
      </w:rPr>
    </w:lvl>
    <w:lvl w:ilvl="2">
      <w:start w:val="1"/>
      <w:numFmt w:val="bullet"/>
      <w:pStyle w:val="SchSection"/>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BC23F87"/>
    <w:multiLevelType w:val="hybridMultilevel"/>
    <w:tmpl w:val="C8D41040"/>
    <w:lvl w:ilvl="0" w:tplc="08090003">
      <w:start w:val="1"/>
      <w:numFmt w:val="bullet"/>
      <w:lvlText w:val="o"/>
      <w:lvlJc w:val="left"/>
      <w:pPr>
        <w:ind w:left="3230" w:hanging="360"/>
      </w:pPr>
      <w:rPr>
        <w:rFonts w:ascii="Courier New" w:hAnsi="Courier New" w:cs="Courier New" w:hint="default"/>
      </w:rPr>
    </w:lvl>
    <w:lvl w:ilvl="1" w:tplc="08090003" w:tentative="1">
      <w:start w:val="1"/>
      <w:numFmt w:val="bullet"/>
      <w:lvlText w:val="o"/>
      <w:lvlJc w:val="left"/>
      <w:pPr>
        <w:ind w:left="3950" w:hanging="360"/>
      </w:pPr>
      <w:rPr>
        <w:rFonts w:ascii="Courier New" w:hAnsi="Courier New" w:cs="Courier New" w:hint="default"/>
      </w:rPr>
    </w:lvl>
    <w:lvl w:ilvl="2" w:tplc="08090005" w:tentative="1">
      <w:start w:val="1"/>
      <w:numFmt w:val="bullet"/>
      <w:lvlText w:val=""/>
      <w:lvlJc w:val="left"/>
      <w:pPr>
        <w:ind w:left="4670" w:hanging="360"/>
      </w:pPr>
      <w:rPr>
        <w:rFonts w:ascii="Wingdings" w:hAnsi="Wingdings" w:hint="default"/>
      </w:rPr>
    </w:lvl>
    <w:lvl w:ilvl="3" w:tplc="08090001" w:tentative="1">
      <w:start w:val="1"/>
      <w:numFmt w:val="bullet"/>
      <w:lvlText w:val=""/>
      <w:lvlJc w:val="left"/>
      <w:pPr>
        <w:ind w:left="5390" w:hanging="360"/>
      </w:pPr>
      <w:rPr>
        <w:rFonts w:ascii="Symbol" w:hAnsi="Symbol" w:hint="default"/>
      </w:rPr>
    </w:lvl>
    <w:lvl w:ilvl="4" w:tplc="08090003" w:tentative="1">
      <w:start w:val="1"/>
      <w:numFmt w:val="bullet"/>
      <w:lvlText w:val="o"/>
      <w:lvlJc w:val="left"/>
      <w:pPr>
        <w:ind w:left="6110" w:hanging="360"/>
      </w:pPr>
      <w:rPr>
        <w:rFonts w:ascii="Courier New" w:hAnsi="Courier New" w:cs="Courier New" w:hint="default"/>
      </w:rPr>
    </w:lvl>
    <w:lvl w:ilvl="5" w:tplc="08090005" w:tentative="1">
      <w:start w:val="1"/>
      <w:numFmt w:val="bullet"/>
      <w:lvlText w:val=""/>
      <w:lvlJc w:val="left"/>
      <w:pPr>
        <w:ind w:left="6830" w:hanging="360"/>
      </w:pPr>
      <w:rPr>
        <w:rFonts w:ascii="Wingdings" w:hAnsi="Wingdings" w:hint="default"/>
      </w:rPr>
    </w:lvl>
    <w:lvl w:ilvl="6" w:tplc="08090001" w:tentative="1">
      <w:start w:val="1"/>
      <w:numFmt w:val="bullet"/>
      <w:lvlText w:val=""/>
      <w:lvlJc w:val="left"/>
      <w:pPr>
        <w:ind w:left="7550" w:hanging="360"/>
      </w:pPr>
      <w:rPr>
        <w:rFonts w:ascii="Symbol" w:hAnsi="Symbol" w:hint="default"/>
      </w:rPr>
    </w:lvl>
    <w:lvl w:ilvl="7" w:tplc="08090003" w:tentative="1">
      <w:start w:val="1"/>
      <w:numFmt w:val="bullet"/>
      <w:lvlText w:val="o"/>
      <w:lvlJc w:val="left"/>
      <w:pPr>
        <w:ind w:left="8270" w:hanging="360"/>
      </w:pPr>
      <w:rPr>
        <w:rFonts w:ascii="Courier New" w:hAnsi="Courier New" w:cs="Courier New" w:hint="default"/>
      </w:rPr>
    </w:lvl>
    <w:lvl w:ilvl="8" w:tplc="08090005" w:tentative="1">
      <w:start w:val="1"/>
      <w:numFmt w:val="bullet"/>
      <w:lvlText w:val=""/>
      <w:lvlJc w:val="left"/>
      <w:pPr>
        <w:ind w:left="8990" w:hanging="360"/>
      </w:pPr>
      <w:rPr>
        <w:rFonts w:ascii="Wingdings" w:hAnsi="Wingdings" w:hint="default"/>
      </w:rPr>
    </w:lvl>
  </w:abstractNum>
  <w:abstractNum w:abstractNumId="4"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53C5FE8"/>
    <w:multiLevelType w:val="multilevel"/>
    <w:tmpl w:val="3E1E6B96"/>
    <w:lvl w:ilvl="0">
      <w:start w:val="1"/>
      <w:numFmt w:val="bullet"/>
      <w:pStyle w:val="ListNumber"/>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28ED50BF"/>
    <w:multiLevelType w:val="multilevel"/>
    <w:tmpl w:val="0C0A4622"/>
    <w:lvl w:ilvl="0">
      <w:start w:val="1"/>
      <w:numFmt w:val="bullet"/>
      <w:pStyle w:val="ScheduleL1"/>
      <w:lvlText w:val="●"/>
      <w:lvlJc w:val="left"/>
      <w:pPr>
        <w:ind w:left="1440" w:hanging="360"/>
      </w:pPr>
      <w:rPr>
        <w:strike w:val="0"/>
        <w:dstrike w:val="0"/>
        <w:u w:val="none"/>
        <w:effect w:val="none"/>
      </w:rPr>
    </w:lvl>
    <w:lvl w:ilvl="1">
      <w:start w:val="1"/>
      <w:numFmt w:val="bullet"/>
      <w:pStyle w:val="ScheduleL2"/>
      <w:lvlText w:val="○"/>
      <w:lvlJc w:val="left"/>
      <w:pPr>
        <w:ind w:left="2160" w:hanging="360"/>
      </w:pPr>
      <w:rPr>
        <w:strike w:val="0"/>
        <w:dstrike w:val="0"/>
        <w:u w:val="none"/>
        <w:effect w:val="none"/>
      </w:rPr>
    </w:lvl>
    <w:lvl w:ilvl="2">
      <w:start w:val="1"/>
      <w:numFmt w:val="bullet"/>
      <w:pStyle w:val="ScheduleL3"/>
      <w:lvlText w:val="■"/>
      <w:lvlJc w:val="left"/>
      <w:pPr>
        <w:ind w:left="2880" w:hanging="360"/>
      </w:pPr>
      <w:rPr>
        <w:strike w:val="0"/>
        <w:dstrike w:val="0"/>
        <w:u w:val="none"/>
        <w:effect w:val="none"/>
      </w:rPr>
    </w:lvl>
    <w:lvl w:ilvl="3">
      <w:start w:val="1"/>
      <w:numFmt w:val="bullet"/>
      <w:pStyle w:val="ScheduleL4"/>
      <w:lvlText w:val="●"/>
      <w:lvlJc w:val="left"/>
      <w:pPr>
        <w:ind w:left="3600" w:hanging="360"/>
      </w:pPr>
      <w:rPr>
        <w:strike w:val="0"/>
        <w:dstrike w:val="0"/>
        <w:u w:val="none"/>
        <w:effect w:val="none"/>
      </w:rPr>
    </w:lvl>
    <w:lvl w:ilvl="4">
      <w:start w:val="1"/>
      <w:numFmt w:val="bullet"/>
      <w:pStyle w:val="ScheduleL5"/>
      <w:lvlText w:val="○"/>
      <w:lvlJc w:val="left"/>
      <w:pPr>
        <w:ind w:left="4320" w:hanging="360"/>
      </w:pPr>
      <w:rPr>
        <w:strike w:val="0"/>
        <w:dstrike w:val="0"/>
        <w:u w:val="none"/>
        <w:effect w:val="none"/>
      </w:rPr>
    </w:lvl>
    <w:lvl w:ilvl="5">
      <w:start w:val="1"/>
      <w:numFmt w:val="bullet"/>
      <w:pStyle w:val="ScheduleL6"/>
      <w:lvlText w:val="■"/>
      <w:lvlJc w:val="left"/>
      <w:pPr>
        <w:ind w:left="5040" w:hanging="360"/>
      </w:pPr>
      <w:rPr>
        <w:strike w:val="0"/>
        <w:dstrike w:val="0"/>
        <w:u w:val="none"/>
        <w:effect w:val="none"/>
      </w:rPr>
    </w:lvl>
    <w:lvl w:ilvl="6">
      <w:start w:val="1"/>
      <w:numFmt w:val="bullet"/>
      <w:pStyle w:val="ScheduleL7"/>
      <w:lvlText w:val="●"/>
      <w:lvlJc w:val="left"/>
      <w:pPr>
        <w:ind w:left="5760" w:hanging="360"/>
      </w:pPr>
      <w:rPr>
        <w:strike w:val="0"/>
        <w:dstrike w:val="0"/>
        <w:u w:val="none"/>
        <w:effect w:val="none"/>
      </w:rPr>
    </w:lvl>
    <w:lvl w:ilvl="7">
      <w:start w:val="1"/>
      <w:numFmt w:val="bullet"/>
      <w:pStyle w:val="ScheduleL8"/>
      <w:lvlText w:val="○"/>
      <w:lvlJc w:val="left"/>
      <w:pPr>
        <w:ind w:left="6480" w:hanging="360"/>
      </w:pPr>
      <w:rPr>
        <w:strike w:val="0"/>
        <w:dstrike w:val="0"/>
        <w:u w:val="none"/>
        <w:effect w:val="none"/>
      </w:rPr>
    </w:lvl>
    <w:lvl w:ilvl="8">
      <w:start w:val="1"/>
      <w:numFmt w:val="bullet"/>
      <w:pStyle w:val="ScheduleL9"/>
      <w:lvlText w:val="■"/>
      <w:lvlJc w:val="left"/>
      <w:pPr>
        <w:ind w:left="7200" w:hanging="360"/>
      </w:pPr>
      <w:rPr>
        <w:strike w:val="0"/>
        <w:dstrike w:val="0"/>
        <w:u w:val="none"/>
        <w:effect w:val="none"/>
      </w:rPr>
    </w:lvl>
  </w:abstractNum>
  <w:abstractNum w:abstractNumId="16"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2812A53"/>
    <w:multiLevelType w:val="hybridMultilevel"/>
    <w:tmpl w:val="B824E922"/>
    <w:lvl w:ilvl="0" w:tplc="08090001">
      <w:start w:val="1"/>
      <w:numFmt w:val="bullet"/>
      <w:lvlText w:val=""/>
      <w:lvlJc w:val="left"/>
      <w:pPr>
        <w:ind w:left="2680" w:hanging="360"/>
      </w:pPr>
      <w:rPr>
        <w:rFonts w:ascii="Symbol" w:hAnsi="Symbol" w:hint="default"/>
      </w:rPr>
    </w:lvl>
    <w:lvl w:ilvl="1" w:tplc="08090003" w:tentative="1">
      <w:start w:val="1"/>
      <w:numFmt w:val="bullet"/>
      <w:lvlText w:val="o"/>
      <w:lvlJc w:val="left"/>
      <w:pPr>
        <w:ind w:left="3400" w:hanging="360"/>
      </w:pPr>
      <w:rPr>
        <w:rFonts w:ascii="Courier New" w:hAnsi="Courier New" w:cs="Courier New" w:hint="default"/>
      </w:rPr>
    </w:lvl>
    <w:lvl w:ilvl="2" w:tplc="08090005" w:tentative="1">
      <w:start w:val="1"/>
      <w:numFmt w:val="bullet"/>
      <w:lvlText w:val=""/>
      <w:lvlJc w:val="left"/>
      <w:pPr>
        <w:ind w:left="4120" w:hanging="360"/>
      </w:pPr>
      <w:rPr>
        <w:rFonts w:ascii="Wingdings" w:hAnsi="Wingdings" w:hint="default"/>
      </w:rPr>
    </w:lvl>
    <w:lvl w:ilvl="3" w:tplc="08090001" w:tentative="1">
      <w:start w:val="1"/>
      <w:numFmt w:val="bullet"/>
      <w:lvlText w:val=""/>
      <w:lvlJc w:val="left"/>
      <w:pPr>
        <w:ind w:left="4840" w:hanging="360"/>
      </w:pPr>
      <w:rPr>
        <w:rFonts w:ascii="Symbol" w:hAnsi="Symbol" w:hint="default"/>
      </w:rPr>
    </w:lvl>
    <w:lvl w:ilvl="4" w:tplc="08090003" w:tentative="1">
      <w:start w:val="1"/>
      <w:numFmt w:val="bullet"/>
      <w:lvlText w:val="o"/>
      <w:lvlJc w:val="left"/>
      <w:pPr>
        <w:ind w:left="5560" w:hanging="360"/>
      </w:pPr>
      <w:rPr>
        <w:rFonts w:ascii="Courier New" w:hAnsi="Courier New" w:cs="Courier New" w:hint="default"/>
      </w:rPr>
    </w:lvl>
    <w:lvl w:ilvl="5" w:tplc="08090005" w:tentative="1">
      <w:start w:val="1"/>
      <w:numFmt w:val="bullet"/>
      <w:lvlText w:val=""/>
      <w:lvlJc w:val="left"/>
      <w:pPr>
        <w:ind w:left="6280" w:hanging="360"/>
      </w:pPr>
      <w:rPr>
        <w:rFonts w:ascii="Wingdings" w:hAnsi="Wingdings" w:hint="default"/>
      </w:rPr>
    </w:lvl>
    <w:lvl w:ilvl="6" w:tplc="08090001" w:tentative="1">
      <w:start w:val="1"/>
      <w:numFmt w:val="bullet"/>
      <w:lvlText w:val=""/>
      <w:lvlJc w:val="left"/>
      <w:pPr>
        <w:ind w:left="7000" w:hanging="360"/>
      </w:pPr>
      <w:rPr>
        <w:rFonts w:ascii="Symbol" w:hAnsi="Symbol" w:hint="default"/>
      </w:rPr>
    </w:lvl>
    <w:lvl w:ilvl="7" w:tplc="08090003" w:tentative="1">
      <w:start w:val="1"/>
      <w:numFmt w:val="bullet"/>
      <w:lvlText w:val="o"/>
      <w:lvlJc w:val="left"/>
      <w:pPr>
        <w:ind w:left="7720" w:hanging="360"/>
      </w:pPr>
      <w:rPr>
        <w:rFonts w:ascii="Courier New" w:hAnsi="Courier New" w:cs="Courier New" w:hint="default"/>
      </w:rPr>
    </w:lvl>
    <w:lvl w:ilvl="8" w:tplc="08090005" w:tentative="1">
      <w:start w:val="1"/>
      <w:numFmt w:val="bullet"/>
      <w:lvlText w:val=""/>
      <w:lvlJc w:val="left"/>
      <w:pPr>
        <w:ind w:left="8440" w:hanging="360"/>
      </w:pPr>
      <w:rPr>
        <w:rFonts w:ascii="Wingdings" w:hAnsi="Wingdings" w:hint="default"/>
      </w:rPr>
    </w:lvl>
  </w:abstractNum>
  <w:abstractNum w:abstractNumId="18"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F7C46D4"/>
    <w:multiLevelType w:val="hybridMultilevel"/>
    <w:tmpl w:val="E396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37C1DB5"/>
    <w:multiLevelType w:val="multilevel"/>
    <w:tmpl w:val="31AAAFF6"/>
    <w:lvl w:ilvl="0">
      <w:start w:val="1"/>
      <w:numFmt w:val="decimal"/>
      <w:lvlText w:val="%1."/>
      <w:lvlJc w:val="left"/>
      <w:pPr>
        <w:ind w:left="1960" w:hanging="360"/>
      </w:pPr>
      <w:rPr>
        <w:rFonts w:hint="default"/>
      </w:rPr>
    </w:lvl>
    <w:lvl w:ilvl="1">
      <w:start w:val="1"/>
      <w:numFmt w:val="decimal"/>
      <w:isLgl/>
      <w:lvlText w:val="%1.%2"/>
      <w:lvlJc w:val="left"/>
      <w:pPr>
        <w:ind w:left="215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250" w:hanging="1080"/>
      </w:pPr>
      <w:rPr>
        <w:rFonts w:hint="default"/>
      </w:rPr>
    </w:lvl>
    <w:lvl w:ilvl="4">
      <w:start w:val="1"/>
      <w:numFmt w:val="decimal"/>
      <w:isLgl/>
      <w:lvlText w:val="%1.%2.%3.%4.%5"/>
      <w:lvlJc w:val="left"/>
      <w:pPr>
        <w:ind w:left="344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180" w:hanging="1440"/>
      </w:pPr>
      <w:rPr>
        <w:rFonts w:hint="default"/>
      </w:rPr>
    </w:lvl>
    <w:lvl w:ilvl="7">
      <w:start w:val="1"/>
      <w:numFmt w:val="decimal"/>
      <w:isLgl/>
      <w:lvlText w:val="%1.%2.%3.%4.%5.%6.%7.%8"/>
      <w:lvlJc w:val="left"/>
      <w:pPr>
        <w:ind w:left="4730" w:hanging="180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56C213C0"/>
    <w:multiLevelType w:val="multilevel"/>
    <w:tmpl w:val="9DE6EDB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5" w15:restartNumberingAfterBreak="0">
    <w:nsid w:val="58EE5A5C"/>
    <w:multiLevelType w:val="multilevel"/>
    <w:tmpl w:val="814A6C58"/>
    <w:lvl w:ilvl="0">
      <w:start w:val="1"/>
      <w:numFmt w:val="bullet"/>
      <w:pStyle w:val="ListNumber2"/>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26"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F767C06"/>
    <w:multiLevelType w:val="multilevel"/>
    <w:tmpl w:val="6BC01E7C"/>
    <w:lvl w:ilvl="0">
      <w:start w:val="1"/>
      <w:numFmt w:val="bullet"/>
      <w:pStyle w:val="BodyTextIndent"/>
      <w:lvlText w:val="●"/>
      <w:lvlJc w:val="left"/>
      <w:pPr>
        <w:ind w:left="1440" w:hanging="360"/>
      </w:pPr>
      <w:rPr>
        <w:strike w:val="0"/>
        <w:dstrike w:val="0"/>
        <w:u w:val="none"/>
        <w:effect w:val="none"/>
      </w:rPr>
    </w:lvl>
    <w:lvl w:ilvl="1">
      <w:start w:val="1"/>
      <w:numFmt w:val="bullet"/>
      <w:pStyle w:val="BodyTextIndent2"/>
      <w:lvlText w:val="○"/>
      <w:lvlJc w:val="left"/>
      <w:pPr>
        <w:ind w:left="2160" w:hanging="360"/>
      </w:pPr>
      <w:rPr>
        <w:strike w:val="0"/>
        <w:dstrike w:val="0"/>
        <w:u w:val="none"/>
        <w:effect w:val="none"/>
      </w:rPr>
    </w:lvl>
    <w:lvl w:ilvl="2">
      <w:start w:val="1"/>
      <w:numFmt w:val="bullet"/>
      <w:pStyle w:val="DefinitionNumbering1"/>
      <w:lvlText w:val="■"/>
      <w:lvlJc w:val="left"/>
      <w:pPr>
        <w:ind w:left="2880" w:hanging="360"/>
      </w:pPr>
      <w:rPr>
        <w:strike w:val="0"/>
        <w:dstrike w:val="0"/>
        <w:u w:val="none"/>
        <w:effect w:val="none"/>
      </w:rPr>
    </w:lvl>
    <w:lvl w:ilvl="3">
      <w:start w:val="1"/>
      <w:numFmt w:val="bullet"/>
      <w:pStyle w:val="DefinitionNumbering2"/>
      <w:lvlText w:val="●"/>
      <w:lvlJc w:val="left"/>
      <w:pPr>
        <w:ind w:left="3600" w:hanging="360"/>
      </w:pPr>
      <w:rPr>
        <w:strike w:val="0"/>
        <w:dstrike w:val="0"/>
        <w:u w:val="none"/>
        <w:effect w:val="none"/>
      </w:rPr>
    </w:lvl>
    <w:lvl w:ilvl="4">
      <w:start w:val="1"/>
      <w:numFmt w:val="bullet"/>
      <w:pStyle w:val="DefinitionNumbering3"/>
      <w:lvlText w:val="○"/>
      <w:lvlJc w:val="left"/>
      <w:pPr>
        <w:ind w:left="4320" w:hanging="360"/>
      </w:pPr>
      <w:rPr>
        <w:strike w:val="0"/>
        <w:dstrike w:val="0"/>
        <w:u w:val="none"/>
        <w:effect w:val="none"/>
      </w:rPr>
    </w:lvl>
    <w:lvl w:ilvl="5">
      <w:start w:val="1"/>
      <w:numFmt w:val="bullet"/>
      <w:pStyle w:val="DefinitionNumbering4"/>
      <w:lvlText w:val="■"/>
      <w:lvlJc w:val="left"/>
      <w:pPr>
        <w:ind w:left="5040" w:hanging="360"/>
      </w:pPr>
      <w:rPr>
        <w:strike w:val="0"/>
        <w:dstrike w:val="0"/>
        <w:u w:val="none"/>
        <w:effect w:val="none"/>
      </w:rPr>
    </w:lvl>
    <w:lvl w:ilvl="6">
      <w:start w:val="1"/>
      <w:numFmt w:val="bullet"/>
      <w:pStyle w:val="DefinitionNumbering5"/>
      <w:lvlText w:val="●"/>
      <w:lvlJc w:val="left"/>
      <w:pPr>
        <w:ind w:left="5760" w:hanging="360"/>
      </w:pPr>
      <w:rPr>
        <w:strike w:val="0"/>
        <w:dstrike w:val="0"/>
        <w:u w:val="none"/>
        <w:effect w:val="none"/>
      </w:rPr>
    </w:lvl>
    <w:lvl w:ilvl="7">
      <w:start w:val="1"/>
      <w:numFmt w:val="bullet"/>
      <w:pStyle w:val="DefinitionNumbering6"/>
      <w:lvlText w:val="○"/>
      <w:lvlJc w:val="left"/>
      <w:pPr>
        <w:ind w:left="6480" w:hanging="360"/>
      </w:pPr>
      <w:rPr>
        <w:strike w:val="0"/>
        <w:dstrike w:val="0"/>
        <w:u w:val="none"/>
        <w:effect w:val="none"/>
      </w:rPr>
    </w:lvl>
    <w:lvl w:ilvl="8">
      <w:start w:val="1"/>
      <w:numFmt w:val="bullet"/>
      <w:pStyle w:val="DefinitionNumbering7"/>
      <w:lvlText w:val="■"/>
      <w:lvlJc w:val="left"/>
      <w:pPr>
        <w:ind w:left="7200" w:hanging="360"/>
      </w:pPr>
      <w:rPr>
        <w:strike w:val="0"/>
        <w:dstrike w:val="0"/>
        <w:u w:val="none"/>
        <w:effect w:val="none"/>
      </w:rPr>
    </w:lvl>
  </w:abstractNum>
  <w:abstractNum w:abstractNumId="30" w15:restartNumberingAfterBreak="0">
    <w:nsid w:val="654E3DDB"/>
    <w:multiLevelType w:val="multilevel"/>
    <w:tmpl w:val="6CE02FEC"/>
    <w:lvl w:ilvl="0">
      <w:start w:val="1"/>
      <w:numFmt w:val="bullet"/>
      <w:pStyle w:val="ListBullet1"/>
      <w:lvlText w:val="●"/>
      <w:lvlJc w:val="left"/>
      <w:pPr>
        <w:ind w:left="720" w:hanging="360"/>
      </w:pPr>
      <w:rPr>
        <w:strike w:val="0"/>
        <w:dstrike w:val="0"/>
        <w:u w:val="none"/>
        <w:effect w:val="none"/>
      </w:rPr>
    </w:lvl>
    <w:lvl w:ilvl="1">
      <w:start w:val="1"/>
      <w:numFmt w:val="bullet"/>
      <w:pStyle w:val="ListBullet2"/>
      <w:lvlText w:val="○"/>
      <w:lvlJc w:val="left"/>
      <w:pPr>
        <w:ind w:left="1440" w:hanging="360"/>
      </w:pPr>
      <w:rPr>
        <w:strike w:val="0"/>
        <w:dstrike w:val="0"/>
        <w:u w:val="none"/>
        <w:effect w:val="none"/>
      </w:rPr>
    </w:lvl>
    <w:lvl w:ilvl="2">
      <w:start w:val="1"/>
      <w:numFmt w:val="bullet"/>
      <w:pStyle w:val="ListBullet3"/>
      <w:lvlText w:val="■"/>
      <w:lvlJc w:val="left"/>
      <w:pPr>
        <w:ind w:left="2160" w:hanging="360"/>
      </w:pPr>
      <w:rPr>
        <w:strike w:val="0"/>
        <w:dstrike w:val="0"/>
        <w:u w:val="none"/>
        <w:effect w:val="none"/>
      </w:rPr>
    </w:lvl>
    <w:lvl w:ilvl="3">
      <w:start w:val="1"/>
      <w:numFmt w:val="bullet"/>
      <w:pStyle w:val="ListBullet4"/>
      <w:lvlText w:val="●"/>
      <w:lvlJc w:val="left"/>
      <w:pPr>
        <w:ind w:left="2880" w:hanging="360"/>
      </w:pPr>
      <w:rPr>
        <w:strike w:val="0"/>
        <w:dstrike w:val="0"/>
        <w:u w:val="none"/>
        <w:effect w:val="none"/>
      </w:rPr>
    </w:lvl>
    <w:lvl w:ilvl="4">
      <w:start w:val="1"/>
      <w:numFmt w:val="bullet"/>
      <w:pStyle w:val="ListBullet5"/>
      <w:lvlText w:val="○"/>
      <w:lvlJc w:val="left"/>
      <w:pPr>
        <w:ind w:left="3600" w:hanging="360"/>
      </w:pPr>
      <w:rPr>
        <w:strike w:val="0"/>
        <w:dstrike w:val="0"/>
        <w:u w:val="none"/>
        <w:effect w:val="none"/>
      </w:rPr>
    </w:lvl>
    <w:lvl w:ilvl="5">
      <w:start w:val="1"/>
      <w:numFmt w:val="bullet"/>
      <w:pStyle w:val="ListBullet6"/>
      <w:lvlText w:val="■"/>
      <w:lvlJc w:val="left"/>
      <w:pPr>
        <w:ind w:left="4320" w:hanging="360"/>
      </w:pPr>
      <w:rPr>
        <w:strike w:val="0"/>
        <w:dstrike w:val="0"/>
        <w:u w:val="none"/>
        <w:effect w:val="none"/>
      </w:rPr>
    </w:lvl>
    <w:lvl w:ilvl="6">
      <w:start w:val="1"/>
      <w:numFmt w:val="bullet"/>
      <w:pStyle w:val="ListBullet7"/>
      <w:lvlText w:val="●"/>
      <w:lvlJc w:val="left"/>
      <w:pPr>
        <w:ind w:left="5040" w:hanging="360"/>
      </w:pPr>
      <w:rPr>
        <w:strike w:val="0"/>
        <w:dstrike w:val="0"/>
        <w:u w:val="none"/>
        <w:effect w:val="none"/>
      </w:rPr>
    </w:lvl>
    <w:lvl w:ilvl="7">
      <w:start w:val="1"/>
      <w:numFmt w:val="bullet"/>
      <w:pStyle w:val="ListBullet8"/>
      <w:lvlText w:val="○"/>
      <w:lvlJc w:val="left"/>
      <w:pPr>
        <w:ind w:left="5760" w:hanging="360"/>
      </w:pPr>
      <w:rPr>
        <w:strike w:val="0"/>
        <w:dstrike w:val="0"/>
        <w:u w:val="none"/>
        <w:effect w:val="none"/>
      </w:rPr>
    </w:lvl>
    <w:lvl w:ilvl="8">
      <w:start w:val="1"/>
      <w:numFmt w:val="bullet"/>
      <w:pStyle w:val="ListBullet9"/>
      <w:lvlText w:val="■"/>
      <w:lvlJc w:val="left"/>
      <w:pPr>
        <w:ind w:left="6480" w:hanging="360"/>
      </w:pPr>
      <w:rPr>
        <w:strike w:val="0"/>
        <w:dstrike w:val="0"/>
        <w:u w:val="none"/>
        <w:effect w:val="none"/>
      </w:rPr>
    </w:lvl>
  </w:abstractNum>
  <w:abstractNum w:abstractNumId="31" w15:restartNumberingAfterBreak="0">
    <w:nsid w:val="66C67F56"/>
    <w:multiLevelType w:val="multilevel"/>
    <w:tmpl w:val="900E0138"/>
    <w:lvl w:ilvl="0">
      <w:start w:val="1"/>
      <w:numFmt w:val="decimal"/>
      <w:lvlText w:val="%1."/>
      <w:lvlJc w:val="right"/>
      <w:pPr>
        <w:ind w:left="720" w:hanging="720"/>
      </w:pPr>
      <w:rPr>
        <w:smallCaps w:val="0"/>
      </w:rPr>
    </w:lvl>
    <w:lvl w:ilvl="1">
      <w:start w:val="1"/>
      <w:numFmt w:val="decimal"/>
      <w:lvlText w:val="%1.%2."/>
      <w:lvlJc w:val="right"/>
      <w:pPr>
        <w:ind w:left="720" w:hanging="720"/>
      </w:pPr>
      <w:rPr>
        <w:smallCaps w:val="0"/>
      </w:rPr>
    </w:lvl>
    <w:lvl w:ilvl="2">
      <w:start w:val="1"/>
      <w:numFmt w:val="decimal"/>
      <w:lvlText w:val="%1.%2.%3."/>
      <w:lvlJc w:val="right"/>
      <w:pPr>
        <w:ind w:left="1800" w:hanging="1080"/>
      </w:pPr>
      <w:rPr>
        <w:b w:val="0"/>
        <w:smallCaps w:val="0"/>
      </w:rPr>
    </w:lvl>
    <w:lvl w:ilvl="3">
      <w:start w:val="1"/>
      <w:numFmt w:val="decimal"/>
      <w:lvlText w:val="%1.%2.%3.%4."/>
      <w:lvlJc w:val="right"/>
      <w:pPr>
        <w:ind w:left="2880" w:hanging="1080"/>
      </w:pPr>
      <w:rPr>
        <w:smallCaps w:val="0"/>
      </w:rPr>
    </w:lvl>
    <w:lvl w:ilvl="4">
      <w:start w:val="1"/>
      <w:numFmt w:val="decimal"/>
      <w:lvlText w:val="%1.%2.%3.%4.%5."/>
      <w:lvlJc w:val="right"/>
      <w:pPr>
        <w:ind w:left="3600" w:hanging="720"/>
      </w:pPr>
      <w:rPr>
        <w:smallCaps w:val="0"/>
      </w:rPr>
    </w:lvl>
    <w:lvl w:ilvl="5">
      <w:start w:val="1"/>
      <w:numFmt w:val="decimal"/>
      <w:lvlText w:val="%1.%2.%3.%4.%5.%6."/>
      <w:lvlJc w:val="right"/>
      <w:pPr>
        <w:ind w:left="4320" w:hanging="720"/>
      </w:pPr>
      <w:rPr>
        <w:smallCaps w:val="0"/>
      </w:rPr>
    </w:lvl>
    <w:lvl w:ilvl="6">
      <w:start w:val="1"/>
      <w:numFmt w:val="decimal"/>
      <w:lvlText w:val="%1.%2.%3.%4.%5.%6.%7."/>
      <w:lvlJc w:val="right"/>
      <w:pPr>
        <w:ind w:left="5040" w:hanging="720"/>
      </w:pPr>
      <w:rPr>
        <w:smallCaps w:val="0"/>
      </w:rPr>
    </w:lvl>
    <w:lvl w:ilvl="7">
      <w:start w:val="1"/>
      <w:numFmt w:val="decimal"/>
      <w:lvlText w:val="%1.%2.%3.%4.%5.%6.%7.%8."/>
      <w:lvlJc w:val="right"/>
      <w:pPr>
        <w:ind w:left="5040" w:hanging="720"/>
      </w:pPr>
      <w:rPr>
        <w:smallCaps w:val="0"/>
      </w:rPr>
    </w:lvl>
    <w:lvl w:ilvl="8">
      <w:start w:val="1"/>
      <w:numFmt w:val="decimal"/>
      <w:lvlText w:val="%1.%2.%3.%4.%5.%6.%7.%8.%9."/>
      <w:lvlJc w:val="right"/>
      <w:pPr>
        <w:ind w:left="5040" w:hanging="720"/>
      </w:pPr>
      <w:rPr>
        <w:smallCaps w:val="0"/>
      </w:rPr>
    </w:lvl>
  </w:abstractNum>
  <w:abstractNum w:abstractNumId="32"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6A5E63D5"/>
    <w:multiLevelType w:val="multilevel"/>
    <w:tmpl w:val="571891CE"/>
    <w:lvl w:ilvl="0">
      <w:start w:val="1"/>
      <w:numFmt w:val="bullet"/>
      <w:pStyle w:val="RecitalNumbering"/>
      <w:lvlText w:val="●"/>
      <w:lvlJc w:val="left"/>
      <w:pPr>
        <w:ind w:left="1440" w:hanging="360"/>
      </w:pPr>
      <w:rPr>
        <w:strike w:val="0"/>
        <w:dstrike w:val="0"/>
        <w:u w:val="none"/>
        <w:effect w:val="none"/>
      </w:rPr>
    </w:lvl>
    <w:lvl w:ilvl="1">
      <w:start w:val="1"/>
      <w:numFmt w:val="bullet"/>
      <w:pStyle w:val="RecitalNumbering2"/>
      <w:lvlText w:val="○"/>
      <w:lvlJc w:val="left"/>
      <w:pPr>
        <w:ind w:left="2160" w:hanging="360"/>
      </w:pPr>
      <w:rPr>
        <w:strike w:val="0"/>
        <w:dstrike w:val="0"/>
        <w:u w:val="none"/>
        <w:effect w:val="none"/>
      </w:rPr>
    </w:lvl>
    <w:lvl w:ilvl="2">
      <w:start w:val="1"/>
      <w:numFmt w:val="bullet"/>
      <w:pStyle w:val="RecitalNumbering3"/>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5" w15:restartNumberingAfterBreak="0">
    <w:nsid w:val="6A8C4D14"/>
    <w:multiLevelType w:val="hybridMultilevel"/>
    <w:tmpl w:val="73087C7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7432727D"/>
    <w:multiLevelType w:val="hybridMultilevel"/>
    <w:tmpl w:val="8ABCB922"/>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9"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DCA0FBF"/>
    <w:multiLevelType w:val="hybridMultilevel"/>
    <w:tmpl w:val="919A5DEC"/>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41" w15:restartNumberingAfterBreak="0">
    <w:nsid w:val="7DF74397"/>
    <w:multiLevelType w:val="multilevel"/>
    <w:tmpl w:val="6F766748"/>
    <w:lvl w:ilvl="0">
      <w:start w:val="1"/>
      <w:numFmt w:val="bullet"/>
      <w:pStyle w:val="AppHead"/>
      <w:lvlText w:val="●"/>
      <w:lvlJc w:val="left"/>
      <w:pPr>
        <w:ind w:left="720" w:hanging="360"/>
      </w:pPr>
      <w:rPr>
        <w:strike w:val="0"/>
        <w:dstrike w:val="0"/>
        <w:u w:val="none"/>
        <w:effect w:val="none"/>
      </w:rPr>
    </w:lvl>
    <w:lvl w:ilvl="1">
      <w:start w:val="1"/>
      <w:numFmt w:val="bullet"/>
      <w:pStyle w:val="AppPar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39"/>
  </w:num>
  <w:num w:numId="2">
    <w:abstractNumId w:val="37"/>
  </w:num>
  <w:num w:numId="3">
    <w:abstractNumId w:val="27"/>
  </w:num>
  <w:num w:numId="4">
    <w:abstractNumId w:val="0"/>
  </w:num>
  <w:num w:numId="5">
    <w:abstractNumId w:val="13"/>
  </w:num>
  <w:num w:numId="6">
    <w:abstractNumId w:val="8"/>
  </w:num>
  <w:num w:numId="7">
    <w:abstractNumId w:val="33"/>
  </w:num>
  <w:num w:numId="8">
    <w:abstractNumId w:val="28"/>
  </w:num>
  <w:num w:numId="9">
    <w:abstractNumId w:val="36"/>
  </w:num>
  <w:num w:numId="10">
    <w:abstractNumId w:val="18"/>
  </w:num>
  <w:num w:numId="11">
    <w:abstractNumId w:val="22"/>
  </w:num>
  <w:num w:numId="12">
    <w:abstractNumId w:val="12"/>
  </w:num>
  <w:num w:numId="13">
    <w:abstractNumId w:val="5"/>
  </w:num>
  <w:num w:numId="14">
    <w:abstractNumId w:val="9"/>
  </w:num>
  <w:num w:numId="15">
    <w:abstractNumId w:val="32"/>
  </w:num>
  <w:num w:numId="16">
    <w:abstractNumId w:val="20"/>
  </w:num>
  <w:num w:numId="17">
    <w:abstractNumId w:val="6"/>
  </w:num>
  <w:num w:numId="18">
    <w:abstractNumId w:val="10"/>
  </w:num>
  <w:num w:numId="19">
    <w:abstractNumId w:val="2"/>
  </w:num>
  <w:num w:numId="20">
    <w:abstractNumId w:val="4"/>
  </w:num>
  <w:num w:numId="21">
    <w:abstractNumId w:val="11"/>
  </w:num>
  <w:num w:numId="22">
    <w:abstractNumId w:val="26"/>
  </w:num>
  <w:num w:numId="23">
    <w:abstractNumId w:val="16"/>
  </w:num>
  <w:num w:numId="24">
    <w:abstractNumId w:val="14"/>
  </w:num>
  <w:num w:numId="25">
    <w:abstractNumId w:val="24"/>
  </w:num>
  <w:num w:numId="26">
    <w:abstractNumId w:val="23"/>
  </w:num>
  <w:num w:numId="27">
    <w:abstractNumId w:val="40"/>
  </w:num>
  <w:num w:numId="28">
    <w:abstractNumId w:val="19"/>
  </w:num>
  <w:num w:numId="29">
    <w:abstractNumId w:val="2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25"/>
  </w:num>
  <w:num w:numId="34">
    <w:abstractNumId w:val="29"/>
  </w:num>
  <w:num w:numId="35">
    <w:abstractNumId w:val="34"/>
  </w:num>
  <w:num w:numId="36">
    <w:abstractNumId w:val="38"/>
  </w:num>
  <w:num w:numId="37">
    <w:abstractNumId w:val="15"/>
  </w:num>
  <w:num w:numId="38">
    <w:abstractNumId w:val="30"/>
  </w:num>
  <w:num w:numId="39">
    <w:abstractNumId w:val="1"/>
  </w:num>
  <w:num w:numId="40">
    <w:abstractNumId w:val="41"/>
  </w:num>
  <w:num w:numId="41">
    <w:abstractNumId w:val="3"/>
  </w:num>
  <w:num w:numId="42">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139B7"/>
    <w:rsid w:val="00041207"/>
    <w:rsid w:val="000446BA"/>
    <w:rsid w:val="00071921"/>
    <w:rsid w:val="000E36BA"/>
    <w:rsid w:val="0010413D"/>
    <w:rsid w:val="00114101"/>
    <w:rsid w:val="00121B9A"/>
    <w:rsid w:val="001279D3"/>
    <w:rsid w:val="00153754"/>
    <w:rsid w:val="00153987"/>
    <w:rsid w:val="001923BA"/>
    <w:rsid w:val="001A6249"/>
    <w:rsid w:val="001D3DAE"/>
    <w:rsid w:val="002D27F1"/>
    <w:rsid w:val="00324572"/>
    <w:rsid w:val="00335698"/>
    <w:rsid w:val="003B4F6C"/>
    <w:rsid w:val="00437D21"/>
    <w:rsid w:val="004957E0"/>
    <w:rsid w:val="004B347E"/>
    <w:rsid w:val="004C05D8"/>
    <w:rsid w:val="00501396"/>
    <w:rsid w:val="00574E08"/>
    <w:rsid w:val="00602818"/>
    <w:rsid w:val="006278B7"/>
    <w:rsid w:val="00705E9B"/>
    <w:rsid w:val="00770C39"/>
    <w:rsid w:val="0077385A"/>
    <w:rsid w:val="007B3F31"/>
    <w:rsid w:val="007E34E1"/>
    <w:rsid w:val="008260A3"/>
    <w:rsid w:val="008A2023"/>
    <w:rsid w:val="008A50AF"/>
    <w:rsid w:val="008B30C0"/>
    <w:rsid w:val="008D081B"/>
    <w:rsid w:val="009922B5"/>
    <w:rsid w:val="00A2331A"/>
    <w:rsid w:val="00A347FD"/>
    <w:rsid w:val="00A5119B"/>
    <w:rsid w:val="00A518C0"/>
    <w:rsid w:val="00A87528"/>
    <w:rsid w:val="00C15482"/>
    <w:rsid w:val="00C57CB8"/>
    <w:rsid w:val="00D24A83"/>
    <w:rsid w:val="00D56795"/>
    <w:rsid w:val="00DF5F61"/>
    <w:rsid w:val="00EE1E18"/>
    <w:rsid w:val="00F060A5"/>
    <w:rsid w:val="00F21E9C"/>
    <w:rsid w:val="00F42135"/>
    <w:rsid w:val="00FF1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7D7"/>
  <w15:docId w15:val="{F5EF0978-27AF-4957-8ECF-3D0BF2B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semiHidden/>
    <w:unhideWhenUsed/>
    <w:qFormat/>
    <w:rsid w:val="001D3DAE"/>
    <w:pPr>
      <w:suppressAutoHyphens w:val="0"/>
      <w:autoSpaceDN/>
      <w:adjustRightInd w:val="0"/>
      <w:spacing w:after="240" w:line="240" w:lineRule="auto"/>
      <w:ind w:left="6480" w:hanging="360"/>
      <w:jc w:val="both"/>
      <w:textAlignment w:val="auto"/>
      <w:outlineLvl w:val="6"/>
    </w:pPr>
    <w:rPr>
      <w:rFonts w:eastAsia="STZhongsong"/>
      <w:color w:val="auto"/>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1D3DAE"/>
    <w:pPr>
      <w:suppressAutoHyphens w:val="0"/>
      <w:autoSpaceDN/>
      <w:adjustRightInd w:val="0"/>
      <w:spacing w:after="240" w:line="240" w:lineRule="auto"/>
      <w:ind w:left="7200" w:hanging="360"/>
      <w:jc w:val="both"/>
      <w:textAlignment w:val="auto"/>
      <w:outlineLvl w:val="7"/>
    </w:pPr>
    <w:rPr>
      <w:rFonts w:eastAsia="STZhongsong"/>
      <w:color w:val="auto"/>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1D3DAE"/>
    <w:pPr>
      <w:suppressAutoHyphens w:val="0"/>
      <w:autoSpaceDN/>
      <w:adjustRightInd w:val="0"/>
      <w:spacing w:after="240" w:line="240" w:lineRule="auto"/>
      <w:ind w:left="7920" w:hanging="360"/>
      <w:jc w:val="both"/>
      <w:textAlignment w:val="auto"/>
      <w:outlineLvl w:val="8"/>
    </w:pPr>
    <w:rPr>
      <w:rFonts w:eastAsia="STZhongsong"/>
      <w:color w:val="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qFormat/>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semiHidden/>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semiHidden/>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F060A5"/>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styleId="ListNumber">
    <w:name w:val="List Number"/>
    <w:basedOn w:val="Normal"/>
    <w:semiHidden/>
    <w:unhideWhenUsed/>
    <w:rsid w:val="001D3DAE"/>
    <w:pPr>
      <w:numPr>
        <w:numId w:val="31"/>
      </w:numPr>
      <w:suppressAutoHyphens w:val="0"/>
      <w:autoSpaceDN/>
      <w:spacing w:after="0" w:line="240" w:lineRule="auto"/>
      <w:textAlignment w:val="auto"/>
    </w:pPr>
    <w:rPr>
      <w:rFonts w:eastAsia="SimSun"/>
      <w:color w:val="auto"/>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1D3DAE"/>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1D3DAE"/>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1D3DAE"/>
    <w:rPr>
      <w:rFonts w:eastAsia="STZhongsong"/>
      <w:lang w:eastAsia="zh-CN"/>
    </w:rPr>
  </w:style>
  <w:style w:type="paragraph" w:styleId="ListNumber2">
    <w:name w:val="List Number 2"/>
    <w:basedOn w:val="Normal"/>
    <w:semiHidden/>
    <w:unhideWhenUsed/>
    <w:rsid w:val="001D3DAE"/>
    <w:pPr>
      <w:numPr>
        <w:numId w:val="33"/>
      </w:numPr>
      <w:suppressAutoHyphens w:val="0"/>
      <w:autoSpaceDN/>
      <w:spacing w:after="0" w:line="240" w:lineRule="auto"/>
      <w:textAlignment w:val="auto"/>
    </w:pPr>
    <w:rPr>
      <w:rFonts w:eastAsia="SimSun"/>
      <w:color w:val="auto"/>
      <w:szCs w:val="24"/>
      <w:lang w:eastAsia="zh-CN"/>
    </w:rPr>
  </w:style>
  <w:style w:type="paragraph" w:styleId="BodyTextIndent">
    <w:name w:val="Body Text Indent"/>
    <w:basedOn w:val="Normal"/>
    <w:link w:val="BodyTextIndentChar"/>
    <w:semiHidden/>
    <w:unhideWhenUsed/>
    <w:rsid w:val="001D3DAE"/>
    <w:pPr>
      <w:numPr>
        <w:numId w:val="34"/>
      </w:numPr>
      <w:suppressAutoHyphens w:val="0"/>
      <w:autoSpaceDN/>
      <w:adjustRightInd w:val="0"/>
      <w:spacing w:after="240" w:line="240" w:lineRule="auto"/>
      <w:jc w:val="both"/>
      <w:textAlignment w:val="auto"/>
    </w:pPr>
    <w:rPr>
      <w:rFonts w:eastAsia="STZhongsong"/>
      <w:color w:val="auto"/>
      <w:lang w:eastAsia="zh-CN"/>
    </w:rPr>
  </w:style>
  <w:style w:type="character" w:customStyle="1" w:styleId="BodyTextIndentChar">
    <w:name w:val="Body Text Indent Char"/>
    <w:basedOn w:val="DefaultParagraphFont"/>
    <w:link w:val="BodyTextIndent"/>
    <w:semiHidden/>
    <w:rsid w:val="001D3DAE"/>
    <w:rPr>
      <w:rFonts w:eastAsia="STZhongsong"/>
      <w:lang w:eastAsia="zh-CN"/>
    </w:rPr>
  </w:style>
  <w:style w:type="paragraph" w:styleId="BodyTextIndent2">
    <w:name w:val="Body Text Indent 2"/>
    <w:basedOn w:val="Normal"/>
    <w:link w:val="BodyTextIndent2Char"/>
    <w:semiHidden/>
    <w:unhideWhenUsed/>
    <w:rsid w:val="001D3DAE"/>
    <w:pPr>
      <w:numPr>
        <w:ilvl w:val="1"/>
        <w:numId w:val="34"/>
      </w:numPr>
      <w:suppressAutoHyphens w:val="0"/>
      <w:autoSpaceDN/>
      <w:adjustRightInd w:val="0"/>
      <w:spacing w:after="240" w:line="240" w:lineRule="auto"/>
      <w:jc w:val="both"/>
      <w:textAlignment w:val="auto"/>
    </w:pPr>
    <w:rPr>
      <w:rFonts w:eastAsia="STZhongsong"/>
      <w:color w:val="auto"/>
      <w:lang w:eastAsia="zh-CN"/>
    </w:rPr>
  </w:style>
  <w:style w:type="character" w:customStyle="1" w:styleId="BodyTextIndent2Char">
    <w:name w:val="Body Text Indent 2 Char"/>
    <w:basedOn w:val="DefaultParagraphFont"/>
    <w:link w:val="BodyTextIndent2"/>
    <w:semiHidden/>
    <w:rsid w:val="001D3DAE"/>
    <w:rPr>
      <w:rFonts w:eastAsia="STZhongsong"/>
      <w:lang w:eastAsia="zh-CN"/>
    </w:rPr>
  </w:style>
  <w:style w:type="paragraph" w:customStyle="1" w:styleId="RecitalNumbering">
    <w:name w:val="Recital Numbering"/>
    <w:basedOn w:val="Normal"/>
    <w:rsid w:val="001D3DAE"/>
    <w:pPr>
      <w:numPr>
        <w:numId w:val="35"/>
      </w:numPr>
      <w:suppressAutoHyphens w:val="0"/>
      <w:autoSpaceDN/>
      <w:adjustRightInd w:val="0"/>
      <w:spacing w:after="240" w:line="240" w:lineRule="auto"/>
      <w:jc w:val="both"/>
      <w:textAlignment w:val="auto"/>
      <w:outlineLvl w:val="0"/>
    </w:pPr>
    <w:rPr>
      <w:rFonts w:eastAsia="STZhongsong"/>
      <w:color w:val="auto"/>
      <w:lang w:eastAsia="zh-CN"/>
    </w:rPr>
  </w:style>
  <w:style w:type="paragraph" w:customStyle="1" w:styleId="DefinitionNumbering1">
    <w:name w:val="Definition Numbering 1"/>
    <w:basedOn w:val="Normal"/>
    <w:rsid w:val="001D3DAE"/>
    <w:pPr>
      <w:numPr>
        <w:ilvl w:val="2"/>
        <w:numId w:val="34"/>
      </w:numPr>
      <w:suppressAutoHyphens w:val="0"/>
      <w:autoSpaceDN/>
      <w:adjustRightInd w:val="0"/>
      <w:spacing w:after="240" w:line="240" w:lineRule="auto"/>
      <w:jc w:val="both"/>
      <w:textAlignment w:val="auto"/>
      <w:outlineLvl w:val="0"/>
    </w:pPr>
    <w:rPr>
      <w:rFonts w:eastAsia="STZhongsong"/>
      <w:color w:val="auto"/>
      <w:lang w:eastAsia="zh-CN"/>
    </w:rPr>
  </w:style>
  <w:style w:type="paragraph" w:customStyle="1" w:styleId="DefinitionNumbering2">
    <w:name w:val="Definition Numbering 2"/>
    <w:basedOn w:val="Normal"/>
    <w:rsid w:val="001D3DAE"/>
    <w:pPr>
      <w:numPr>
        <w:ilvl w:val="3"/>
        <w:numId w:val="34"/>
      </w:numPr>
      <w:suppressAutoHyphens w:val="0"/>
      <w:autoSpaceDN/>
      <w:adjustRightInd w:val="0"/>
      <w:spacing w:after="240" w:line="240" w:lineRule="auto"/>
      <w:jc w:val="both"/>
      <w:textAlignment w:val="auto"/>
      <w:outlineLvl w:val="1"/>
    </w:pPr>
    <w:rPr>
      <w:rFonts w:eastAsia="STZhongsong"/>
      <w:color w:val="auto"/>
      <w:lang w:eastAsia="zh-CN"/>
    </w:rPr>
  </w:style>
  <w:style w:type="paragraph" w:customStyle="1" w:styleId="DefinitionNumbering3">
    <w:name w:val="Definition Numbering 3"/>
    <w:basedOn w:val="Normal"/>
    <w:rsid w:val="001D3DAE"/>
    <w:pPr>
      <w:numPr>
        <w:ilvl w:val="4"/>
        <w:numId w:val="34"/>
      </w:numPr>
      <w:suppressAutoHyphens w:val="0"/>
      <w:autoSpaceDN/>
      <w:adjustRightInd w:val="0"/>
      <w:spacing w:after="240" w:line="240" w:lineRule="auto"/>
      <w:jc w:val="both"/>
      <w:textAlignment w:val="auto"/>
      <w:outlineLvl w:val="2"/>
    </w:pPr>
    <w:rPr>
      <w:rFonts w:eastAsia="STZhongsong"/>
      <w:color w:val="auto"/>
      <w:lang w:eastAsia="zh-CN"/>
    </w:rPr>
  </w:style>
  <w:style w:type="paragraph" w:customStyle="1" w:styleId="DefinitionNumbering4">
    <w:name w:val="Definition Numbering 4"/>
    <w:basedOn w:val="Normal"/>
    <w:rsid w:val="001D3DAE"/>
    <w:pPr>
      <w:numPr>
        <w:ilvl w:val="5"/>
        <w:numId w:val="34"/>
      </w:numPr>
      <w:suppressAutoHyphens w:val="0"/>
      <w:autoSpaceDN/>
      <w:adjustRightInd w:val="0"/>
      <w:spacing w:after="240" w:line="240" w:lineRule="auto"/>
      <w:jc w:val="both"/>
      <w:textAlignment w:val="auto"/>
      <w:outlineLvl w:val="3"/>
    </w:pPr>
    <w:rPr>
      <w:rFonts w:eastAsia="STZhongsong"/>
      <w:color w:val="auto"/>
      <w:lang w:eastAsia="zh-CN"/>
    </w:rPr>
  </w:style>
  <w:style w:type="paragraph" w:customStyle="1" w:styleId="DefinitionNumbering5">
    <w:name w:val="Definition Numbering 5"/>
    <w:basedOn w:val="Normal"/>
    <w:rsid w:val="001D3DAE"/>
    <w:pPr>
      <w:numPr>
        <w:ilvl w:val="6"/>
        <w:numId w:val="34"/>
      </w:numPr>
      <w:suppressAutoHyphens w:val="0"/>
      <w:autoSpaceDN/>
      <w:adjustRightInd w:val="0"/>
      <w:spacing w:after="240" w:line="240" w:lineRule="auto"/>
      <w:jc w:val="both"/>
      <w:textAlignment w:val="auto"/>
      <w:outlineLvl w:val="4"/>
    </w:pPr>
    <w:rPr>
      <w:rFonts w:eastAsia="STZhongsong"/>
      <w:color w:val="auto"/>
      <w:lang w:eastAsia="zh-CN"/>
    </w:rPr>
  </w:style>
  <w:style w:type="paragraph" w:customStyle="1" w:styleId="DefinitionNumbering6">
    <w:name w:val="Definition Numbering 6"/>
    <w:basedOn w:val="Normal"/>
    <w:rsid w:val="001D3DAE"/>
    <w:pPr>
      <w:numPr>
        <w:ilvl w:val="7"/>
        <w:numId w:val="34"/>
      </w:numPr>
      <w:suppressAutoHyphens w:val="0"/>
      <w:autoSpaceDN/>
      <w:adjustRightInd w:val="0"/>
      <w:spacing w:after="240" w:line="240" w:lineRule="auto"/>
      <w:jc w:val="both"/>
      <w:textAlignment w:val="auto"/>
      <w:outlineLvl w:val="5"/>
    </w:pPr>
    <w:rPr>
      <w:rFonts w:eastAsia="STZhongsong"/>
      <w:color w:val="auto"/>
      <w:lang w:eastAsia="zh-CN"/>
    </w:rPr>
  </w:style>
  <w:style w:type="paragraph" w:customStyle="1" w:styleId="DefinitionNumbering7">
    <w:name w:val="Definition Numbering 7"/>
    <w:basedOn w:val="Normal"/>
    <w:rsid w:val="001D3DAE"/>
    <w:pPr>
      <w:numPr>
        <w:ilvl w:val="8"/>
        <w:numId w:val="34"/>
      </w:numPr>
      <w:suppressAutoHyphens w:val="0"/>
      <w:autoSpaceDN/>
      <w:adjustRightInd w:val="0"/>
      <w:spacing w:after="240" w:line="240" w:lineRule="auto"/>
      <w:jc w:val="both"/>
      <w:textAlignment w:val="auto"/>
      <w:outlineLvl w:val="6"/>
    </w:pPr>
    <w:rPr>
      <w:rFonts w:eastAsia="STZhongsong"/>
      <w:color w:val="auto"/>
      <w:lang w:eastAsia="zh-CN"/>
    </w:rPr>
  </w:style>
  <w:style w:type="paragraph" w:customStyle="1" w:styleId="RecitalNumbering2">
    <w:name w:val="Recital Numbering 2"/>
    <w:basedOn w:val="Normal"/>
    <w:rsid w:val="001D3DAE"/>
    <w:pPr>
      <w:numPr>
        <w:ilvl w:val="1"/>
        <w:numId w:val="35"/>
      </w:numPr>
      <w:suppressAutoHyphens w:val="0"/>
      <w:overflowPunct w:val="0"/>
      <w:autoSpaceDE w:val="0"/>
      <w:adjustRightInd w:val="0"/>
      <w:spacing w:after="240" w:line="240" w:lineRule="auto"/>
      <w:jc w:val="both"/>
      <w:textAlignment w:val="auto"/>
    </w:pPr>
    <w:rPr>
      <w:rFonts w:eastAsia="STZhongsong"/>
      <w:color w:val="auto"/>
      <w:lang w:eastAsia="zh-CN"/>
    </w:rPr>
  </w:style>
  <w:style w:type="paragraph" w:customStyle="1" w:styleId="RecitalNumbering3">
    <w:name w:val="Recital Numbering 3"/>
    <w:basedOn w:val="Normal"/>
    <w:rsid w:val="001D3DAE"/>
    <w:pPr>
      <w:numPr>
        <w:ilvl w:val="2"/>
        <w:numId w:val="35"/>
      </w:numPr>
      <w:suppressAutoHyphens w:val="0"/>
      <w:overflowPunct w:val="0"/>
      <w:autoSpaceDE w:val="0"/>
      <w:adjustRightInd w:val="0"/>
      <w:spacing w:after="240" w:line="240" w:lineRule="auto"/>
      <w:jc w:val="both"/>
      <w:textAlignment w:val="auto"/>
    </w:pPr>
    <w:rPr>
      <w:rFonts w:eastAsia="STZhongsong"/>
      <w:color w:val="auto"/>
      <w:lang w:eastAsia="zh-CN"/>
    </w:rPr>
  </w:style>
  <w:style w:type="paragraph" w:customStyle="1" w:styleId="ScheduleL1">
    <w:name w:val="Schedule L1"/>
    <w:basedOn w:val="Normal"/>
    <w:rsid w:val="001D3DAE"/>
    <w:pPr>
      <w:numPr>
        <w:numId w:val="37"/>
      </w:numPr>
      <w:suppressAutoHyphens w:val="0"/>
      <w:autoSpaceDN/>
      <w:adjustRightInd w:val="0"/>
      <w:spacing w:after="240" w:line="240" w:lineRule="auto"/>
      <w:jc w:val="both"/>
      <w:textAlignment w:val="auto"/>
      <w:outlineLvl w:val="0"/>
    </w:pPr>
    <w:rPr>
      <w:rFonts w:eastAsia="STZhongsong"/>
      <w:color w:val="auto"/>
      <w:lang w:eastAsia="zh-CN"/>
    </w:rPr>
  </w:style>
  <w:style w:type="paragraph" w:customStyle="1" w:styleId="ScheduleL2">
    <w:name w:val="Schedule L2"/>
    <w:basedOn w:val="Normal"/>
    <w:rsid w:val="001D3DAE"/>
    <w:pPr>
      <w:numPr>
        <w:ilvl w:val="1"/>
        <w:numId w:val="37"/>
      </w:numPr>
      <w:suppressAutoHyphens w:val="0"/>
      <w:autoSpaceDN/>
      <w:adjustRightInd w:val="0"/>
      <w:spacing w:after="240" w:line="240" w:lineRule="auto"/>
      <w:jc w:val="both"/>
      <w:textAlignment w:val="auto"/>
      <w:outlineLvl w:val="1"/>
    </w:pPr>
    <w:rPr>
      <w:rFonts w:eastAsia="STZhongsong"/>
      <w:color w:val="auto"/>
      <w:lang w:eastAsia="zh-CN"/>
    </w:rPr>
  </w:style>
  <w:style w:type="paragraph" w:customStyle="1" w:styleId="ScheduleL3">
    <w:name w:val="Schedule L3"/>
    <w:basedOn w:val="Normal"/>
    <w:rsid w:val="001D3DAE"/>
    <w:pPr>
      <w:numPr>
        <w:ilvl w:val="2"/>
        <w:numId w:val="37"/>
      </w:numPr>
      <w:suppressAutoHyphens w:val="0"/>
      <w:autoSpaceDN/>
      <w:adjustRightInd w:val="0"/>
      <w:spacing w:after="240" w:line="240" w:lineRule="auto"/>
      <w:jc w:val="both"/>
      <w:textAlignment w:val="auto"/>
      <w:outlineLvl w:val="2"/>
    </w:pPr>
    <w:rPr>
      <w:rFonts w:eastAsia="STZhongsong"/>
      <w:color w:val="auto"/>
      <w:lang w:eastAsia="zh-CN"/>
    </w:rPr>
  </w:style>
  <w:style w:type="paragraph" w:customStyle="1" w:styleId="ScheduleL4">
    <w:name w:val="Schedule L4"/>
    <w:basedOn w:val="Normal"/>
    <w:rsid w:val="001D3DAE"/>
    <w:pPr>
      <w:numPr>
        <w:ilvl w:val="3"/>
        <w:numId w:val="37"/>
      </w:numPr>
      <w:suppressAutoHyphens w:val="0"/>
      <w:autoSpaceDN/>
      <w:adjustRightInd w:val="0"/>
      <w:spacing w:after="240" w:line="240" w:lineRule="auto"/>
      <w:jc w:val="both"/>
      <w:textAlignment w:val="auto"/>
      <w:outlineLvl w:val="3"/>
    </w:pPr>
    <w:rPr>
      <w:rFonts w:eastAsia="STZhongsong"/>
      <w:color w:val="auto"/>
      <w:lang w:eastAsia="zh-CN"/>
    </w:rPr>
  </w:style>
  <w:style w:type="paragraph" w:customStyle="1" w:styleId="ScheduleL5">
    <w:name w:val="Schedule L5"/>
    <w:basedOn w:val="Normal"/>
    <w:rsid w:val="001D3DAE"/>
    <w:pPr>
      <w:numPr>
        <w:ilvl w:val="4"/>
        <w:numId w:val="37"/>
      </w:numPr>
      <w:suppressAutoHyphens w:val="0"/>
      <w:autoSpaceDN/>
      <w:adjustRightInd w:val="0"/>
      <w:spacing w:after="240" w:line="240" w:lineRule="auto"/>
      <w:jc w:val="both"/>
      <w:textAlignment w:val="auto"/>
      <w:outlineLvl w:val="4"/>
    </w:pPr>
    <w:rPr>
      <w:rFonts w:eastAsia="STZhongsong"/>
      <w:color w:val="auto"/>
      <w:lang w:eastAsia="zh-CN"/>
    </w:rPr>
  </w:style>
  <w:style w:type="paragraph" w:customStyle="1" w:styleId="ScheduleL6">
    <w:name w:val="Schedule L6"/>
    <w:basedOn w:val="Normal"/>
    <w:rsid w:val="001D3DAE"/>
    <w:pPr>
      <w:numPr>
        <w:ilvl w:val="5"/>
        <w:numId w:val="37"/>
      </w:numPr>
      <w:suppressAutoHyphens w:val="0"/>
      <w:autoSpaceDN/>
      <w:adjustRightInd w:val="0"/>
      <w:spacing w:after="240" w:line="240" w:lineRule="auto"/>
      <w:jc w:val="both"/>
      <w:textAlignment w:val="auto"/>
      <w:outlineLvl w:val="5"/>
    </w:pPr>
    <w:rPr>
      <w:rFonts w:eastAsia="STZhongsong"/>
      <w:color w:val="auto"/>
      <w:lang w:eastAsia="zh-CN"/>
    </w:rPr>
  </w:style>
  <w:style w:type="paragraph" w:customStyle="1" w:styleId="ScheduleL7">
    <w:name w:val="Schedule L7"/>
    <w:basedOn w:val="Normal"/>
    <w:rsid w:val="001D3DAE"/>
    <w:pPr>
      <w:numPr>
        <w:ilvl w:val="6"/>
        <w:numId w:val="37"/>
      </w:numPr>
      <w:suppressAutoHyphens w:val="0"/>
      <w:autoSpaceDN/>
      <w:adjustRightInd w:val="0"/>
      <w:spacing w:after="240" w:line="240" w:lineRule="auto"/>
      <w:jc w:val="both"/>
      <w:textAlignment w:val="auto"/>
      <w:outlineLvl w:val="6"/>
    </w:pPr>
    <w:rPr>
      <w:rFonts w:eastAsia="STZhongsong"/>
      <w:color w:val="auto"/>
      <w:lang w:eastAsia="zh-CN"/>
    </w:rPr>
  </w:style>
  <w:style w:type="paragraph" w:customStyle="1" w:styleId="ScheduleL8">
    <w:name w:val="Schedule L8"/>
    <w:basedOn w:val="Normal"/>
    <w:rsid w:val="001D3DAE"/>
    <w:pPr>
      <w:numPr>
        <w:ilvl w:val="7"/>
        <w:numId w:val="37"/>
      </w:numPr>
      <w:suppressAutoHyphens w:val="0"/>
      <w:autoSpaceDN/>
      <w:adjustRightInd w:val="0"/>
      <w:spacing w:after="240" w:line="240" w:lineRule="auto"/>
      <w:jc w:val="both"/>
      <w:textAlignment w:val="auto"/>
      <w:outlineLvl w:val="7"/>
    </w:pPr>
    <w:rPr>
      <w:rFonts w:eastAsia="STZhongsong"/>
      <w:color w:val="auto"/>
      <w:lang w:eastAsia="zh-CN"/>
    </w:rPr>
  </w:style>
  <w:style w:type="paragraph" w:customStyle="1" w:styleId="ScheduleL9">
    <w:name w:val="Schedule L9"/>
    <w:basedOn w:val="Normal"/>
    <w:rsid w:val="001D3DAE"/>
    <w:pPr>
      <w:numPr>
        <w:ilvl w:val="8"/>
        <w:numId w:val="37"/>
      </w:numPr>
      <w:suppressAutoHyphens w:val="0"/>
      <w:autoSpaceDN/>
      <w:adjustRightInd w:val="0"/>
      <w:spacing w:after="240" w:line="240" w:lineRule="auto"/>
      <w:jc w:val="both"/>
      <w:textAlignment w:val="auto"/>
      <w:outlineLvl w:val="8"/>
    </w:pPr>
    <w:rPr>
      <w:rFonts w:eastAsia="STZhongsong"/>
      <w:color w:val="auto"/>
      <w:lang w:eastAsia="zh-CN"/>
    </w:rPr>
  </w:style>
  <w:style w:type="paragraph" w:styleId="ListBullet2">
    <w:name w:val="List Bullet 2"/>
    <w:basedOn w:val="Normal"/>
    <w:semiHidden/>
    <w:unhideWhenUsed/>
    <w:rsid w:val="00437D21"/>
    <w:pPr>
      <w:numPr>
        <w:ilvl w:val="1"/>
        <w:numId w:val="38"/>
      </w:numPr>
      <w:suppressAutoHyphens w:val="0"/>
      <w:autoSpaceDN/>
      <w:adjustRightInd w:val="0"/>
      <w:spacing w:after="240" w:line="240" w:lineRule="auto"/>
      <w:jc w:val="both"/>
      <w:textAlignment w:val="auto"/>
    </w:pPr>
    <w:rPr>
      <w:rFonts w:eastAsia="STZhongsong"/>
      <w:color w:val="auto"/>
      <w:lang w:eastAsia="zh-CN"/>
    </w:rPr>
  </w:style>
  <w:style w:type="paragraph" w:styleId="ListBullet3">
    <w:name w:val="List Bullet 3"/>
    <w:basedOn w:val="Normal"/>
    <w:semiHidden/>
    <w:unhideWhenUsed/>
    <w:rsid w:val="00437D21"/>
    <w:pPr>
      <w:numPr>
        <w:ilvl w:val="2"/>
        <w:numId w:val="38"/>
      </w:numPr>
      <w:suppressAutoHyphens w:val="0"/>
      <w:autoSpaceDN/>
      <w:adjustRightInd w:val="0"/>
      <w:spacing w:after="240" w:line="240" w:lineRule="auto"/>
      <w:jc w:val="both"/>
      <w:textAlignment w:val="auto"/>
    </w:pPr>
    <w:rPr>
      <w:rFonts w:eastAsia="STZhongsong"/>
      <w:color w:val="auto"/>
      <w:lang w:eastAsia="zh-CN"/>
    </w:rPr>
  </w:style>
  <w:style w:type="paragraph" w:styleId="ListBullet4">
    <w:name w:val="List Bullet 4"/>
    <w:basedOn w:val="Normal"/>
    <w:semiHidden/>
    <w:unhideWhenUsed/>
    <w:rsid w:val="00437D21"/>
    <w:pPr>
      <w:numPr>
        <w:ilvl w:val="3"/>
        <w:numId w:val="38"/>
      </w:numPr>
      <w:suppressAutoHyphens w:val="0"/>
      <w:autoSpaceDN/>
      <w:adjustRightInd w:val="0"/>
      <w:spacing w:after="240" w:line="240" w:lineRule="auto"/>
      <w:jc w:val="both"/>
      <w:textAlignment w:val="auto"/>
    </w:pPr>
    <w:rPr>
      <w:rFonts w:eastAsia="STZhongsong"/>
      <w:color w:val="auto"/>
      <w:lang w:eastAsia="zh-CN"/>
    </w:rPr>
  </w:style>
  <w:style w:type="paragraph" w:styleId="ListBullet5">
    <w:name w:val="List Bullet 5"/>
    <w:basedOn w:val="Normal"/>
    <w:semiHidden/>
    <w:unhideWhenUsed/>
    <w:rsid w:val="00437D21"/>
    <w:pPr>
      <w:numPr>
        <w:ilvl w:val="4"/>
        <w:numId w:val="38"/>
      </w:numPr>
      <w:suppressAutoHyphens w:val="0"/>
      <w:autoSpaceDN/>
      <w:adjustRightInd w:val="0"/>
      <w:spacing w:after="240" w:line="240" w:lineRule="auto"/>
      <w:jc w:val="both"/>
      <w:textAlignment w:val="auto"/>
    </w:pPr>
    <w:rPr>
      <w:rFonts w:eastAsia="STZhongsong"/>
      <w:color w:val="auto"/>
      <w:lang w:eastAsia="zh-CN"/>
    </w:rPr>
  </w:style>
  <w:style w:type="paragraph" w:customStyle="1" w:styleId="SchPart">
    <w:name w:val="SchPart"/>
    <w:basedOn w:val="Normal"/>
    <w:next w:val="Normal"/>
    <w:rsid w:val="00437D21"/>
    <w:pPr>
      <w:keepNext/>
      <w:numPr>
        <w:ilvl w:val="1"/>
        <w:numId w:val="39"/>
      </w:numPr>
      <w:suppressAutoHyphens w:val="0"/>
      <w:autoSpaceDN/>
      <w:adjustRightInd w:val="0"/>
      <w:spacing w:after="240" w:line="240" w:lineRule="auto"/>
      <w:jc w:val="center"/>
      <w:textAlignment w:val="auto"/>
      <w:outlineLvl w:val="1"/>
    </w:pPr>
    <w:rPr>
      <w:rFonts w:eastAsia="STZhongsong"/>
      <w:b/>
      <w:color w:val="auto"/>
      <w:lang w:eastAsia="zh-CN"/>
    </w:rPr>
  </w:style>
  <w:style w:type="paragraph" w:customStyle="1" w:styleId="SchHead">
    <w:name w:val="SchHead"/>
    <w:basedOn w:val="Normal"/>
    <w:next w:val="SchPart"/>
    <w:rsid w:val="00437D21"/>
    <w:pPr>
      <w:keepNext/>
      <w:numPr>
        <w:numId w:val="39"/>
      </w:numPr>
      <w:suppressAutoHyphens w:val="0"/>
      <w:autoSpaceDN/>
      <w:adjustRightInd w:val="0"/>
      <w:spacing w:after="240" w:line="240" w:lineRule="auto"/>
      <w:jc w:val="center"/>
      <w:textAlignment w:val="auto"/>
      <w:outlineLvl w:val="0"/>
    </w:pPr>
    <w:rPr>
      <w:rFonts w:eastAsia="STZhongsong"/>
      <w:b/>
      <w:caps/>
      <w:color w:val="auto"/>
      <w:lang w:eastAsia="zh-CN"/>
    </w:rPr>
  </w:style>
  <w:style w:type="paragraph" w:customStyle="1" w:styleId="ListBullet1">
    <w:name w:val="List Bullet 1"/>
    <w:basedOn w:val="Normal"/>
    <w:rsid w:val="00437D21"/>
    <w:pPr>
      <w:numPr>
        <w:numId w:val="38"/>
      </w:numPr>
      <w:suppressAutoHyphens w:val="0"/>
      <w:autoSpaceDN/>
      <w:adjustRightInd w:val="0"/>
      <w:spacing w:after="240" w:line="240" w:lineRule="auto"/>
      <w:jc w:val="both"/>
      <w:textAlignment w:val="auto"/>
    </w:pPr>
    <w:rPr>
      <w:rFonts w:eastAsia="STZhongsong"/>
      <w:color w:val="auto"/>
      <w:lang w:eastAsia="zh-CN"/>
    </w:rPr>
  </w:style>
  <w:style w:type="paragraph" w:customStyle="1" w:styleId="AppHead">
    <w:name w:val="AppHead"/>
    <w:basedOn w:val="Normal"/>
    <w:rsid w:val="00437D21"/>
    <w:pPr>
      <w:numPr>
        <w:numId w:val="40"/>
      </w:numPr>
      <w:suppressAutoHyphens w:val="0"/>
      <w:autoSpaceDN/>
      <w:adjustRightInd w:val="0"/>
      <w:spacing w:after="240" w:line="240" w:lineRule="auto"/>
      <w:jc w:val="center"/>
      <w:textAlignment w:val="auto"/>
      <w:outlineLvl w:val="0"/>
    </w:pPr>
    <w:rPr>
      <w:rFonts w:eastAsia="STZhongsong"/>
      <w:b/>
      <w:caps/>
      <w:color w:val="auto"/>
      <w:lang w:eastAsia="zh-CN"/>
    </w:rPr>
  </w:style>
  <w:style w:type="paragraph" w:customStyle="1" w:styleId="ListBullet6">
    <w:name w:val="List Bullet 6"/>
    <w:basedOn w:val="Normal"/>
    <w:rsid w:val="00437D21"/>
    <w:pPr>
      <w:numPr>
        <w:ilvl w:val="5"/>
        <w:numId w:val="38"/>
      </w:numPr>
      <w:suppressAutoHyphens w:val="0"/>
      <w:autoSpaceDN/>
      <w:adjustRightInd w:val="0"/>
      <w:spacing w:after="240" w:line="240" w:lineRule="auto"/>
      <w:jc w:val="both"/>
      <w:textAlignment w:val="auto"/>
    </w:pPr>
    <w:rPr>
      <w:rFonts w:eastAsia="STZhongsong"/>
      <w:color w:val="auto"/>
      <w:lang w:eastAsia="zh-CN"/>
    </w:rPr>
  </w:style>
  <w:style w:type="paragraph" w:customStyle="1" w:styleId="ListBullet7">
    <w:name w:val="List Bullet 7"/>
    <w:basedOn w:val="Normal"/>
    <w:rsid w:val="00437D21"/>
    <w:pPr>
      <w:numPr>
        <w:ilvl w:val="6"/>
        <w:numId w:val="38"/>
      </w:numPr>
      <w:suppressAutoHyphens w:val="0"/>
      <w:autoSpaceDN/>
      <w:adjustRightInd w:val="0"/>
      <w:spacing w:after="240" w:line="240" w:lineRule="auto"/>
      <w:jc w:val="both"/>
      <w:textAlignment w:val="auto"/>
    </w:pPr>
    <w:rPr>
      <w:rFonts w:eastAsia="STZhongsong"/>
      <w:color w:val="auto"/>
      <w:lang w:eastAsia="zh-CN"/>
    </w:rPr>
  </w:style>
  <w:style w:type="paragraph" w:customStyle="1" w:styleId="ListBullet8">
    <w:name w:val="List Bullet 8"/>
    <w:basedOn w:val="Normal"/>
    <w:rsid w:val="00437D21"/>
    <w:pPr>
      <w:numPr>
        <w:ilvl w:val="7"/>
        <w:numId w:val="38"/>
      </w:numPr>
      <w:suppressAutoHyphens w:val="0"/>
      <w:autoSpaceDN/>
      <w:adjustRightInd w:val="0"/>
      <w:spacing w:after="240" w:line="240" w:lineRule="auto"/>
      <w:jc w:val="both"/>
      <w:textAlignment w:val="auto"/>
    </w:pPr>
    <w:rPr>
      <w:rFonts w:eastAsia="STZhongsong"/>
      <w:color w:val="auto"/>
      <w:lang w:eastAsia="zh-CN"/>
    </w:rPr>
  </w:style>
  <w:style w:type="paragraph" w:customStyle="1" w:styleId="ListBullet9">
    <w:name w:val="List Bullet 9"/>
    <w:basedOn w:val="Normal"/>
    <w:rsid w:val="00437D21"/>
    <w:pPr>
      <w:numPr>
        <w:ilvl w:val="8"/>
        <w:numId w:val="38"/>
      </w:numPr>
      <w:suppressAutoHyphens w:val="0"/>
      <w:autoSpaceDN/>
      <w:adjustRightInd w:val="0"/>
      <w:spacing w:after="240" w:line="240" w:lineRule="auto"/>
      <w:jc w:val="both"/>
      <w:textAlignment w:val="auto"/>
    </w:pPr>
    <w:rPr>
      <w:rFonts w:eastAsia="STZhongsong"/>
      <w:color w:val="auto"/>
      <w:lang w:eastAsia="zh-CN"/>
    </w:rPr>
  </w:style>
  <w:style w:type="paragraph" w:customStyle="1" w:styleId="SchSection">
    <w:name w:val="SchSection"/>
    <w:basedOn w:val="Normal"/>
    <w:next w:val="Normal"/>
    <w:rsid w:val="00437D21"/>
    <w:pPr>
      <w:keepNext/>
      <w:numPr>
        <w:ilvl w:val="2"/>
        <w:numId w:val="39"/>
      </w:numPr>
      <w:suppressAutoHyphens w:val="0"/>
      <w:autoSpaceDN/>
      <w:adjustRightInd w:val="0"/>
      <w:spacing w:after="240" w:line="240" w:lineRule="auto"/>
      <w:jc w:val="center"/>
      <w:textAlignment w:val="auto"/>
      <w:outlineLvl w:val="2"/>
    </w:pPr>
    <w:rPr>
      <w:rFonts w:eastAsia="STZhongsong"/>
      <w:b/>
      <w:color w:val="auto"/>
      <w:lang w:eastAsia="zh-CN"/>
    </w:rPr>
  </w:style>
  <w:style w:type="paragraph" w:customStyle="1" w:styleId="AppPart">
    <w:name w:val="AppPart"/>
    <w:basedOn w:val="Normal"/>
    <w:rsid w:val="00437D21"/>
    <w:pPr>
      <w:numPr>
        <w:ilvl w:val="1"/>
        <w:numId w:val="40"/>
      </w:numPr>
      <w:suppressAutoHyphens w:val="0"/>
      <w:autoSpaceDN/>
      <w:adjustRightInd w:val="0"/>
      <w:spacing w:after="240" w:line="240" w:lineRule="auto"/>
      <w:jc w:val="center"/>
      <w:textAlignment w:val="auto"/>
      <w:outlineLvl w:val="1"/>
    </w:pPr>
    <w:rPr>
      <w:rFonts w:eastAsia="STZhongsong"/>
      <w:b/>
      <w:color w:val="auto"/>
      <w:lang w:eastAsia="zh-CN"/>
    </w:rPr>
  </w:style>
  <w:style w:type="paragraph" w:styleId="Revision">
    <w:name w:val="Revision"/>
    <w:hidden/>
    <w:uiPriority w:val="99"/>
    <w:semiHidden/>
    <w:rsid w:val="00770C39"/>
    <w:pPr>
      <w:autoSpaceDN/>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5387">
      <w:bodyDiv w:val="1"/>
      <w:marLeft w:val="0"/>
      <w:marRight w:val="0"/>
      <w:marTop w:val="0"/>
      <w:marBottom w:val="0"/>
      <w:divBdr>
        <w:top w:val="none" w:sz="0" w:space="0" w:color="auto"/>
        <w:left w:val="none" w:sz="0" w:space="0" w:color="auto"/>
        <w:bottom w:val="none" w:sz="0" w:space="0" w:color="auto"/>
        <w:right w:val="none" w:sz="0" w:space="0" w:color="auto"/>
      </w:divBdr>
    </w:div>
    <w:div w:id="151020512">
      <w:bodyDiv w:val="1"/>
      <w:marLeft w:val="0"/>
      <w:marRight w:val="0"/>
      <w:marTop w:val="0"/>
      <w:marBottom w:val="0"/>
      <w:divBdr>
        <w:top w:val="none" w:sz="0" w:space="0" w:color="auto"/>
        <w:left w:val="none" w:sz="0" w:space="0" w:color="auto"/>
        <w:bottom w:val="none" w:sz="0" w:space="0" w:color="auto"/>
        <w:right w:val="none" w:sz="0" w:space="0" w:color="auto"/>
      </w:divBdr>
    </w:div>
    <w:div w:id="176357823">
      <w:bodyDiv w:val="1"/>
      <w:marLeft w:val="0"/>
      <w:marRight w:val="0"/>
      <w:marTop w:val="0"/>
      <w:marBottom w:val="0"/>
      <w:divBdr>
        <w:top w:val="none" w:sz="0" w:space="0" w:color="auto"/>
        <w:left w:val="none" w:sz="0" w:space="0" w:color="auto"/>
        <w:bottom w:val="none" w:sz="0" w:space="0" w:color="auto"/>
        <w:right w:val="none" w:sz="0" w:space="0" w:color="auto"/>
      </w:divBdr>
    </w:div>
    <w:div w:id="181172387">
      <w:bodyDiv w:val="1"/>
      <w:marLeft w:val="0"/>
      <w:marRight w:val="0"/>
      <w:marTop w:val="0"/>
      <w:marBottom w:val="0"/>
      <w:divBdr>
        <w:top w:val="none" w:sz="0" w:space="0" w:color="auto"/>
        <w:left w:val="none" w:sz="0" w:space="0" w:color="auto"/>
        <w:bottom w:val="none" w:sz="0" w:space="0" w:color="auto"/>
        <w:right w:val="none" w:sz="0" w:space="0" w:color="auto"/>
      </w:divBdr>
    </w:div>
    <w:div w:id="228923326">
      <w:bodyDiv w:val="1"/>
      <w:marLeft w:val="0"/>
      <w:marRight w:val="0"/>
      <w:marTop w:val="0"/>
      <w:marBottom w:val="0"/>
      <w:divBdr>
        <w:top w:val="none" w:sz="0" w:space="0" w:color="auto"/>
        <w:left w:val="none" w:sz="0" w:space="0" w:color="auto"/>
        <w:bottom w:val="none" w:sz="0" w:space="0" w:color="auto"/>
        <w:right w:val="none" w:sz="0" w:space="0" w:color="auto"/>
      </w:divBdr>
    </w:div>
    <w:div w:id="272328877">
      <w:bodyDiv w:val="1"/>
      <w:marLeft w:val="0"/>
      <w:marRight w:val="0"/>
      <w:marTop w:val="0"/>
      <w:marBottom w:val="0"/>
      <w:divBdr>
        <w:top w:val="none" w:sz="0" w:space="0" w:color="auto"/>
        <w:left w:val="none" w:sz="0" w:space="0" w:color="auto"/>
        <w:bottom w:val="none" w:sz="0" w:space="0" w:color="auto"/>
        <w:right w:val="none" w:sz="0" w:space="0" w:color="auto"/>
      </w:divBdr>
    </w:div>
    <w:div w:id="290599494">
      <w:bodyDiv w:val="1"/>
      <w:marLeft w:val="0"/>
      <w:marRight w:val="0"/>
      <w:marTop w:val="0"/>
      <w:marBottom w:val="0"/>
      <w:divBdr>
        <w:top w:val="none" w:sz="0" w:space="0" w:color="auto"/>
        <w:left w:val="none" w:sz="0" w:space="0" w:color="auto"/>
        <w:bottom w:val="none" w:sz="0" w:space="0" w:color="auto"/>
        <w:right w:val="none" w:sz="0" w:space="0" w:color="auto"/>
      </w:divBdr>
    </w:div>
    <w:div w:id="336352344">
      <w:bodyDiv w:val="1"/>
      <w:marLeft w:val="0"/>
      <w:marRight w:val="0"/>
      <w:marTop w:val="0"/>
      <w:marBottom w:val="0"/>
      <w:divBdr>
        <w:top w:val="none" w:sz="0" w:space="0" w:color="auto"/>
        <w:left w:val="none" w:sz="0" w:space="0" w:color="auto"/>
        <w:bottom w:val="none" w:sz="0" w:space="0" w:color="auto"/>
        <w:right w:val="none" w:sz="0" w:space="0" w:color="auto"/>
      </w:divBdr>
    </w:div>
    <w:div w:id="338120595">
      <w:bodyDiv w:val="1"/>
      <w:marLeft w:val="0"/>
      <w:marRight w:val="0"/>
      <w:marTop w:val="0"/>
      <w:marBottom w:val="0"/>
      <w:divBdr>
        <w:top w:val="none" w:sz="0" w:space="0" w:color="auto"/>
        <w:left w:val="none" w:sz="0" w:space="0" w:color="auto"/>
        <w:bottom w:val="none" w:sz="0" w:space="0" w:color="auto"/>
        <w:right w:val="none" w:sz="0" w:space="0" w:color="auto"/>
      </w:divBdr>
    </w:div>
    <w:div w:id="350571705">
      <w:bodyDiv w:val="1"/>
      <w:marLeft w:val="0"/>
      <w:marRight w:val="0"/>
      <w:marTop w:val="0"/>
      <w:marBottom w:val="0"/>
      <w:divBdr>
        <w:top w:val="none" w:sz="0" w:space="0" w:color="auto"/>
        <w:left w:val="none" w:sz="0" w:space="0" w:color="auto"/>
        <w:bottom w:val="none" w:sz="0" w:space="0" w:color="auto"/>
        <w:right w:val="none" w:sz="0" w:space="0" w:color="auto"/>
      </w:divBdr>
    </w:div>
    <w:div w:id="431245847">
      <w:bodyDiv w:val="1"/>
      <w:marLeft w:val="0"/>
      <w:marRight w:val="0"/>
      <w:marTop w:val="0"/>
      <w:marBottom w:val="0"/>
      <w:divBdr>
        <w:top w:val="none" w:sz="0" w:space="0" w:color="auto"/>
        <w:left w:val="none" w:sz="0" w:space="0" w:color="auto"/>
        <w:bottom w:val="none" w:sz="0" w:space="0" w:color="auto"/>
        <w:right w:val="none" w:sz="0" w:space="0" w:color="auto"/>
      </w:divBdr>
    </w:div>
    <w:div w:id="559679518">
      <w:bodyDiv w:val="1"/>
      <w:marLeft w:val="0"/>
      <w:marRight w:val="0"/>
      <w:marTop w:val="0"/>
      <w:marBottom w:val="0"/>
      <w:divBdr>
        <w:top w:val="none" w:sz="0" w:space="0" w:color="auto"/>
        <w:left w:val="none" w:sz="0" w:space="0" w:color="auto"/>
        <w:bottom w:val="none" w:sz="0" w:space="0" w:color="auto"/>
        <w:right w:val="none" w:sz="0" w:space="0" w:color="auto"/>
      </w:divBdr>
    </w:div>
    <w:div w:id="618798022">
      <w:bodyDiv w:val="1"/>
      <w:marLeft w:val="0"/>
      <w:marRight w:val="0"/>
      <w:marTop w:val="0"/>
      <w:marBottom w:val="0"/>
      <w:divBdr>
        <w:top w:val="none" w:sz="0" w:space="0" w:color="auto"/>
        <w:left w:val="none" w:sz="0" w:space="0" w:color="auto"/>
        <w:bottom w:val="none" w:sz="0" w:space="0" w:color="auto"/>
        <w:right w:val="none" w:sz="0" w:space="0" w:color="auto"/>
      </w:divBdr>
    </w:div>
    <w:div w:id="675881362">
      <w:bodyDiv w:val="1"/>
      <w:marLeft w:val="0"/>
      <w:marRight w:val="0"/>
      <w:marTop w:val="0"/>
      <w:marBottom w:val="0"/>
      <w:divBdr>
        <w:top w:val="none" w:sz="0" w:space="0" w:color="auto"/>
        <w:left w:val="none" w:sz="0" w:space="0" w:color="auto"/>
        <w:bottom w:val="none" w:sz="0" w:space="0" w:color="auto"/>
        <w:right w:val="none" w:sz="0" w:space="0" w:color="auto"/>
      </w:divBdr>
    </w:div>
    <w:div w:id="722946253">
      <w:bodyDiv w:val="1"/>
      <w:marLeft w:val="0"/>
      <w:marRight w:val="0"/>
      <w:marTop w:val="0"/>
      <w:marBottom w:val="0"/>
      <w:divBdr>
        <w:top w:val="none" w:sz="0" w:space="0" w:color="auto"/>
        <w:left w:val="none" w:sz="0" w:space="0" w:color="auto"/>
        <w:bottom w:val="none" w:sz="0" w:space="0" w:color="auto"/>
        <w:right w:val="none" w:sz="0" w:space="0" w:color="auto"/>
      </w:divBdr>
    </w:div>
    <w:div w:id="784617675">
      <w:bodyDiv w:val="1"/>
      <w:marLeft w:val="0"/>
      <w:marRight w:val="0"/>
      <w:marTop w:val="0"/>
      <w:marBottom w:val="0"/>
      <w:divBdr>
        <w:top w:val="none" w:sz="0" w:space="0" w:color="auto"/>
        <w:left w:val="none" w:sz="0" w:space="0" w:color="auto"/>
        <w:bottom w:val="none" w:sz="0" w:space="0" w:color="auto"/>
        <w:right w:val="none" w:sz="0" w:space="0" w:color="auto"/>
      </w:divBdr>
    </w:div>
    <w:div w:id="820851323">
      <w:bodyDiv w:val="1"/>
      <w:marLeft w:val="0"/>
      <w:marRight w:val="0"/>
      <w:marTop w:val="0"/>
      <w:marBottom w:val="0"/>
      <w:divBdr>
        <w:top w:val="none" w:sz="0" w:space="0" w:color="auto"/>
        <w:left w:val="none" w:sz="0" w:space="0" w:color="auto"/>
        <w:bottom w:val="none" w:sz="0" w:space="0" w:color="auto"/>
        <w:right w:val="none" w:sz="0" w:space="0" w:color="auto"/>
      </w:divBdr>
    </w:div>
    <w:div w:id="824858489">
      <w:bodyDiv w:val="1"/>
      <w:marLeft w:val="0"/>
      <w:marRight w:val="0"/>
      <w:marTop w:val="0"/>
      <w:marBottom w:val="0"/>
      <w:divBdr>
        <w:top w:val="none" w:sz="0" w:space="0" w:color="auto"/>
        <w:left w:val="none" w:sz="0" w:space="0" w:color="auto"/>
        <w:bottom w:val="none" w:sz="0" w:space="0" w:color="auto"/>
        <w:right w:val="none" w:sz="0" w:space="0" w:color="auto"/>
      </w:divBdr>
    </w:div>
    <w:div w:id="837160828">
      <w:bodyDiv w:val="1"/>
      <w:marLeft w:val="0"/>
      <w:marRight w:val="0"/>
      <w:marTop w:val="0"/>
      <w:marBottom w:val="0"/>
      <w:divBdr>
        <w:top w:val="none" w:sz="0" w:space="0" w:color="auto"/>
        <w:left w:val="none" w:sz="0" w:space="0" w:color="auto"/>
        <w:bottom w:val="none" w:sz="0" w:space="0" w:color="auto"/>
        <w:right w:val="none" w:sz="0" w:space="0" w:color="auto"/>
      </w:divBdr>
    </w:div>
    <w:div w:id="904101474">
      <w:bodyDiv w:val="1"/>
      <w:marLeft w:val="0"/>
      <w:marRight w:val="0"/>
      <w:marTop w:val="0"/>
      <w:marBottom w:val="0"/>
      <w:divBdr>
        <w:top w:val="none" w:sz="0" w:space="0" w:color="auto"/>
        <w:left w:val="none" w:sz="0" w:space="0" w:color="auto"/>
        <w:bottom w:val="none" w:sz="0" w:space="0" w:color="auto"/>
        <w:right w:val="none" w:sz="0" w:space="0" w:color="auto"/>
      </w:divBdr>
    </w:div>
    <w:div w:id="918056651">
      <w:bodyDiv w:val="1"/>
      <w:marLeft w:val="0"/>
      <w:marRight w:val="0"/>
      <w:marTop w:val="0"/>
      <w:marBottom w:val="0"/>
      <w:divBdr>
        <w:top w:val="none" w:sz="0" w:space="0" w:color="auto"/>
        <w:left w:val="none" w:sz="0" w:space="0" w:color="auto"/>
        <w:bottom w:val="none" w:sz="0" w:space="0" w:color="auto"/>
        <w:right w:val="none" w:sz="0" w:space="0" w:color="auto"/>
      </w:divBdr>
    </w:div>
    <w:div w:id="931358376">
      <w:bodyDiv w:val="1"/>
      <w:marLeft w:val="0"/>
      <w:marRight w:val="0"/>
      <w:marTop w:val="0"/>
      <w:marBottom w:val="0"/>
      <w:divBdr>
        <w:top w:val="none" w:sz="0" w:space="0" w:color="auto"/>
        <w:left w:val="none" w:sz="0" w:space="0" w:color="auto"/>
        <w:bottom w:val="none" w:sz="0" w:space="0" w:color="auto"/>
        <w:right w:val="none" w:sz="0" w:space="0" w:color="auto"/>
      </w:divBdr>
    </w:div>
    <w:div w:id="937643439">
      <w:bodyDiv w:val="1"/>
      <w:marLeft w:val="0"/>
      <w:marRight w:val="0"/>
      <w:marTop w:val="0"/>
      <w:marBottom w:val="0"/>
      <w:divBdr>
        <w:top w:val="none" w:sz="0" w:space="0" w:color="auto"/>
        <w:left w:val="none" w:sz="0" w:space="0" w:color="auto"/>
        <w:bottom w:val="none" w:sz="0" w:space="0" w:color="auto"/>
        <w:right w:val="none" w:sz="0" w:space="0" w:color="auto"/>
      </w:divBdr>
    </w:div>
    <w:div w:id="977690595">
      <w:bodyDiv w:val="1"/>
      <w:marLeft w:val="0"/>
      <w:marRight w:val="0"/>
      <w:marTop w:val="0"/>
      <w:marBottom w:val="0"/>
      <w:divBdr>
        <w:top w:val="none" w:sz="0" w:space="0" w:color="auto"/>
        <w:left w:val="none" w:sz="0" w:space="0" w:color="auto"/>
        <w:bottom w:val="none" w:sz="0" w:space="0" w:color="auto"/>
        <w:right w:val="none" w:sz="0" w:space="0" w:color="auto"/>
      </w:divBdr>
    </w:div>
    <w:div w:id="981740745">
      <w:bodyDiv w:val="1"/>
      <w:marLeft w:val="0"/>
      <w:marRight w:val="0"/>
      <w:marTop w:val="0"/>
      <w:marBottom w:val="0"/>
      <w:divBdr>
        <w:top w:val="none" w:sz="0" w:space="0" w:color="auto"/>
        <w:left w:val="none" w:sz="0" w:space="0" w:color="auto"/>
        <w:bottom w:val="none" w:sz="0" w:space="0" w:color="auto"/>
        <w:right w:val="none" w:sz="0" w:space="0" w:color="auto"/>
      </w:divBdr>
    </w:div>
    <w:div w:id="987323683">
      <w:bodyDiv w:val="1"/>
      <w:marLeft w:val="0"/>
      <w:marRight w:val="0"/>
      <w:marTop w:val="0"/>
      <w:marBottom w:val="0"/>
      <w:divBdr>
        <w:top w:val="none" w:sz="0" w:space="0" w:color="auto"/>
        <w:left w:val="none" w:sz="0" w:space="0" w:color="auto"/>
        <w:bottom w:val="none" w:sz="0" w:space="0" w:color="auto"/>
        <w:right w:val="none" w:sz="0" w:space="0" w:color="auto"/>
      </w:divBdr>
    </w:div>
    <w:div w:id="1063676881">
      <w:bodyDiv w:val="1"/>
      <w:marLeft w:val="0"/>
      <w:marRight w:val="0"/>
      <w:marTop w:val="0"/>
      <w:marBottom w:val="0"/>
      <w:divBdr>
        <w:top w:val="none" w:sz="0" w:space="0" w:color="auto"/>
        <w:left w:val="none" w:sz="0" w:space="0" w:color="auto"/>
        <w:bottom w:val="none" w:sz="0" w:space="0" w:color="auto"/>
        <w:right w:val="none" w:sz="0" w:space="0" w:color="auto"/>
      </w:divBdr>
      <w:divsChild>
        <w:div w:id="1689524180">
          <w:marLeft w:val="0"/>
          <w:marRight w:val="0"/>
          <w:marTop w:val="0"/>
          <w:marBottom w:val="0"/>
          <w:divBdr>
            <w:top w:val="none" w:sz="0" w:space="0" w:color="auto"/>
            <w:left w:val="none" w:sz="0" w:space="0" w:color="auto"/>
            <w:bottom w:val="none" w:sz="0" w:space="0" w:color="auto"/>
            <w:right w:val="none" w:sz="0" w:space="0" w:color="auto"/>
          </w:divBdr>
        </w:div>
        <w:div w:id="1388189655">
          <w:marLeft w:val="0"/>
          <w:marRight w:val="0"/>
          <w:marTop w:val="0"/>
          <w:marBottom w:val="0"/>
          <w:divBdr>
            <w:top w:val="none" w:sz="0" w:space="0" w:color="auto"/>
            <w:left w:val="none" w:sz="0" w:space="0" w:color="auto"/>
            <w:bottom w:val="none" w:sz="0" w:space="0" w:color="auto"/>
            <w:right w:val="none" w:sz="0" w:space="0" w:color="auto"/>
          </w:divBdr>
        </w:div>
        <w:div w:id="984092434">
          <w:marLeft w:val="0"/>
          <w:marRight w:val="0"/>
          <w:marTop w:val="0"/>
          <w:marBottom w:val="0"/>
          <w:divBdr>
            <w:top w:val="none" w:sz="0" w:space="0" w:color="auto"/>
            <w:left w:val="none" w:sz="0" w:space="0" w:color="auto"/>
            <w:bottom w:val="none" w:sz="0" w:space="0" w:color="auto"/>
            <w:right w:val="none" w:sz="0" w:space="0" w:color="auto"/>
          </w:divBdr>
        </w:div>
        <w:div w:id="777062301">
          <w:marLeft w:val="0"/>
          <w:marRight w:val="0"/>
          <w:marTop w:val="0"/>
          <w:marBottom w:val="0"/>
          <w:divBdr>
            <w:top w:val="none" w:sz="0" w:space="0" w:color="auto"/>
            <w:left w:val="none" w:sz="0" w:space="0" w:color="auto"/>
            <w:bottom w:val="none" w:sz="0" w:space="0" w:color="auto"/>
            <w:right w:val="none" w:sz="0" w:space="0" w:color="auto"/>
          </w:divBdr>
        </w:div>
        <w:div w:id="1739132830">
          <w:marLeft w:val="0"/>
          <w:marRight w:val="0"/>
          <w:marTop w:val="0"/>
          <w:marBottom w:val="0"/>
          <w:divBdr>
            <w:top w:val="none" w:sz="0" w:space="0" w:color="auto"/>
            <w:left w:val="none" w:sz="0" w:space="0" w:color="auto"/>
            <w:bottom w:val="none" w:sz="0" w:space="0" w:color="auto"/>
            <w:right w:val="none" w:sz="0" w:space="0" w:color="auto"/>
          </w:divBdr>
        </w:div>
      </w:divsChild>
    </w:div>
    <w:div w:id="1089739690">
      <w:bodyDiv w:val="1"/>
      <w:marLeft w:val="0"/>
      <w:marRight w:val="0"/>
      <w:marTop w:val="0"/>
      <w:marBottom w:val="0"/>
      <w:divBdr>
        <w:top w:val="none" w:sz="0" w:space="0" w:color="auto"/>
        <w:left w:val="none" w:sz="0" w:space="0" w:color="auto"/>
        <w:bottom w:val="none" w:sz="0" w:space="0" w:color="auto"/>
        <w:right w:val="none" w:sz="0" w:space="0" w:color="auto"/>
      </w:divBdr>
    </w:div>
    <w:div w:id="1212109929">
      <w:bodyDiv w:val="1"/>
      <w:marLeft w:val="0"/>
      <w:marRight w:val="0"/>
      <w:marTop w:val="0"/>
      <w:marBottom w:val="0"/>
      <w:divBdr>
        <w:top w:val="none" w:sz="0" w:space="0" w:color="auto"/>
        <w:left w:val="none" w:sz="0" w:space="0" w:color="auto"/>
        <w:bottom w:val="none" w:sz="0" w:space="0" w:color="auto"/>
        <w:right w:val="none" w:sz="0" w:space="0" w:color="auto"/>
      </w:divBdr>
    </w:div>
    <w:div w:id="1250120342">
      <w:bodyDiv w:val="1"/>
      <w:marLeft w:val="0"/>
      <w:marRight w:val="0"/>
      <w:marTop w:val="0"/>
      <w:marBottom w:val="0"/>
      <w:divBdr>
        <w:top w:val="none" w:sz="0" w:space="0" w:color="auto"/>
        <w:left w:val="none" w:sz="0" w:space="0" w:color="auto"/>
        <w:bottom w:val="none" w:sz="0" w:space="0" w:color="auto"/>
        <w:right w:val="none" w:sz="0" w:space="0" w:color="auto"/>
      </w:divBdr>
    </w:div>
    <w:div w:id="1403214431">
      <w:bodyDiv w:val="1"/>
      <w:marLeft w:val="0"/>
      <w:marRight w:val="0"/>
      <w:marTop w:val="0"/>
      <w:marBottom w:val="0"/>
      <w:divBdr>
        <w:top w:val="none" w:sz="0" w:space="0" w:color="auto"/>
        <w:left w:val="none" w:sz="0" w:space="0" w:color="auto"/>
        <w:bottom w:val="none" w:sz="0" w:space="0" w:color="auto"/>
        <w:right w:val="none" w:sz="0" w:space="0" w:color="auto"/>
      </w:divBdr>
    </w:div>
    <w:div w:id="1403605967">
      <w:bodyDiv w:val="1"/>
      <w:marLeft w:val="0"/>
      <w:marRight w:val="0"/>
      <w:marTop w:val="0"/>
      <w:marBottom w:val="0"/>
      <w:divBdr>
        <w:top w:val="none" w:sz="0" w:space="0" w:color="auto"/>
        <w:left w:val="none" w:sz="0" w:space="0" w:color="auto"/>
        <w:bottom w:val="none" w:sz="0" w:space="0" w:color="auto"/>
        <w:right w:val="none" w:sz="0" w:space="0" w:color="auto"/>
      </w:divBdr>
    </w:div>
    <w:div w:id="1405302660">
      <w:bodyDiv w:val="1"/>
      <w:marLeft w:val="0"/>
      <w:marRight w:val="0"/>
      <w:marTop w:val="0"/>
      <w:marBottom w:val="0"/>
      <w:divBdr>
        <w:top w:val="none" w:sz="0" w:space="0" w:color="auto"/>
        <w:left w:val="none" w:sz="0" w:space="0" w:color="auto"/>
        <w:bottom w:val="none" w:sz="0" w:space="0" w:color="auto"/>
        <w:right w:val="none" w:sz="0" w:space="0" w:color="auto"/>
      </w:divBdr>
    </w:div>
    <w:div w:id="1422333252">
      <w:bodyDiv w:val="1"/>
      <w:marLeft w:val="0"/>
      <w:marRight w:val="0"/>
      <w:marTop w:val="0"/>
      <w:marBottom w:val="0"/>
      <w:divBdr>
        <w:top w:val="none" w:sz="0" w:space="0" w:color="auto"/>
        <w:left w:val="none" w:sz="0" w:space="0" w:color="auto"/>
        <w:bottom w:val="none" w:sz="0" w:space="0" w:color="auto"/>
        <w:right w:val="none" w:sz="0" w:space="0" w:color="auto"/>
      </w:divBdr>
    </w:div>
    <w:div w:id="1444300654">
      <w:bodyDiv w:val="1"/>
      <w:marLeft w:val="0"/>
      <w:marRight w:val="0"/>
      <w:marTop w:val="0"/>
      <w:marBottom w:val="0"/>
      <w:divBdr>
        <w:top w:val="none" w:sz="0" w:space="0" w:color="auto"/>
        <w:left w:val="none" w:sz="0" w:space="0" w:color="auto"/>
        <w:bottom w:val="none" w:sz="0" w:space="0" w:color="auto"/>
        <w:right w:val="none" w:sz="0" w:space="0" w:color="auto"/>
      </w:divBdr>
    </w:div>
    <w:div w:id="1464039667">
      <w:bodyDiv w:val="1"/>
      <w:marLeft w:val="0"/>
      <w:marRight w:val="0"/>
      <w:marTop w:val="0"/>
      <w:marBottom w:val="0"/>
      <w:divBdr>
        <w:top w:val="none" w:sz="0" w:space="0" w:color="auto"/>
        <w:left w:val="none" w:sz="0" w:space="0" w:color="auto"/>
        <w:bottom w:val="none" w:sz="0" w:space="0" w:color="auto"/>
        <w:right w:val="none" w:sz="0" w:space="0" w:color="auto"/>
      </w:divBdr>
    </w:div>
    <w:div w:id="1545559137">
      <w:bodyDiv w:val="1"/>
      <w:marLeft w:val="0"/>
      <w:marRight w:val="0"/>
      <w:marTop w:val="0"/>
      <w:marBottom w:val="0"/>
      <w:divBdr>
        <w:top w:val="none" w:sz="0" w:space="0" w:color="auto"/>
        <w:left w:val="none" w:sz="0" w:space="0" w:color="auto"/>
        <w:bottom w:val="none" w:sz="0" w:space="0" w:color="auto"/>
        <w:right w:val="none" w:sz="0" w:space="0" w:color="auto"/>
      </w:divBdr>
    </w:div>
    <w:div w:id="1549369125">
      <w:bodyDiv w:val="1"/>
      <w:marLeft w:val="0"/>
      <w:marRight w:val="0"/>
      <w:marTop w:val="0"/>
      <w:marBottom w:val="0"/>
      <w:divBdr>
        <w:top w:val="none" w:sz="0" w:space="0" w:color="auto"/>
        <w:left w:val="none" w:sz="0" w:space="0" w:color="auto"/>
        <w:bottom w:val="none" w:sz="0" w:space="0" w:color="auto"/>
        <w:right w:val="none" w:sz="0" w:space="0" w:color="auto"/>
      </w:divBdr>
    </w:div>
    <w:div w:id="1577741914">
      <w:bodyDiv w:val="1"/>
      <w:marLeft w:val="0"/>
      <w:marRight w:val="0"/>
      <w:marTop w:val="0"/>
      <w:marBottom w:val="0"/>
      <w:divBdr>
        <w:top w:val="none" w:sz="0" w:space="0" w:color="auto"/>
        <w:left w:val="none" w:sz="0" w:space="0" w:color="auto"/>
        <w:bottom w:val="none" w:sz="0" w:space="0" w:color="auto"/>
        <w:right w:val="none" w:sz="0" w:space="0" w:color="auto"/>
      </w:divBdr>
    </w:div>
    <w:div w:id="1622688165">
      <w:bodyDiv w:val="1"/>
      <w:marLeft w:val="0"/>
      <w:marRight w:val="0"/>
      <w:marTop w:val="0"/>
      <w:marBottom w:val="0"/>
      <w:divBdr>
        <w:top w:val="none" w:sz="0" w:space="0" w:color="auto"/>
        <w:left w:val="none" w:sz="0" w:space="0" w:color="auto"/>
        <w:bottom w:val="none" w:sz="0" w:space="0" w:color="auto"/>
        <w:right w:val="none" w:sz="0" w:space="0" w:color="auto"/>
      </w:divBdr>
    </w:div>
    <w:div w:id="1625885431">
      <w:bodyDiv w:val="1"/>
      <w:marLeft w:val="0"/>
      <w:marRight w:val="0"/>
      <w:marTop w:val="0"/>
      <w:marBottom w:val="0"/>
      <w:divBdr>
        <w:top w:val="none" w:sz="0" w:space="0" w:color="auto"/>
        <w:left w:val="none" w:sz="0" w:space="0" w:color="auto"/>
        <w:bottom w:val="none" w:sz="0" w:space="0" w:color="auto"/>
        <w:right w:val="none" w:sz="0" w:space="0" w:color="auto"/>
      </w:divBdr>
    </w:div>
    <w:div w:id="1655987845">
      <w:bodyDiv w:val="1"/>
      <w:marLeft w:val="0"/>
      <w:marRight w:val="0"/>
      <w:marTop w:val="0"/>
      <w:marBottom w:val="0"/>
      <w:divBdr>
        <w:top w:val="none" w:sz="0" w:space="0" w:color="auto"/>
        <w:left w:val="none" w:sz="0" w:space="0" w:color="auto"/>
        <w:bottom w:val="none" w:sz="0" w:space="0" w:color="auto"/>
        <w:right w:val="none" w:sz="0" w:space="0" w:color="auto"/>
      </w:divBdr>
    </w:div>
    <w:div w:id="1666545403">
      <w:bodyDiv w:val="1"/>
      <w:marLeft w:val="0"/>
      <w:marRight w:val="0"/>
      <w:marTop w:val="0"/>
      <w:marBottom w:val="0"/>
      <w:divBdr>
        <w:top w:val="none" w:sz="0" w:space="0" w:color="auto"/>
        <w:left w:val="none" w:sz="0" w:space="0" w:color="auto"/>
        <w:bottom w:val="none" w:sz="0" w:space="0" w:color="auto"/>
        <w:right w:val="none" w:sz="0" w:space="0" w:color="auto"/>
      </w:divBdr>
    </w:div>
    <w:div w:id="1677222198">
      <w:bodyDiv w:val="1"/>
      <w:marLeft w:val="0"/>
      <w:marRight w:val="0"/>
      <w:marTop w:val="0"/>
      <w:marBottom w:val="0"/>
      <w:divBdr>
        <w:top w:val="none" w:sz="0" w:space="0" w:color="auto"/>
        <w:left w:val="none" w:sz="0" w:space="0" w:color="auto"/>
        <w:bottom w:val="none" w:sz="0" w:space="0" w:color="auto"/>
        <w:right w:val="none" w:sz="0" w:space="0" w:color="auto"/>
      </w:divBdr>
    </w:div>
    <w:div w:id="1731533019">
      <w:bodyDiv w:val="1"/>
      <w:marLeft w:val="0"/>
      <w:marRight w:val="0"/>
      <w:marTop w:val="0"/>
      <w:marBottom w:val="0"/>
      <w:divBdr>
        <w:top w:val="none" w:sz="0" w:space="0" w:color="auto"/>
        <w:left w:val="none" w:sz="0" w:space="0" w:color="auto"/>
        <w:bottom w:val="none" w:sz="0" w:space="0" w:color="auto"/>
        <w:right w:val="none" w:sz="0" w:space="0" w:color="auto"/>
      </w:divBdr>
    </w:div>
    <w:div w:id="1746760835">
      <w:bodyDiv w:val="1"/>
      <w:marLeft w:val="0"/>
      <w:marRight w:val="0"/>
      <w:marTop w:val="0"/>
      <w:marBottom w:val="0"/>
      <w:divBdr>
        <w:top w:val="none" w:sz="0" w:space="0" w:color="auto"/>
        <w:left w:val="none" w:sz="0" w:space="0" w:color="auto"/>
        <w:bottom w:val="none" w:sz="0" w:space="0" w:color="auto"/>
        <w:right w:val="none" w:sz="0" w:space="0" w:color="auto"/>
      </w:divBdr>
    </w:div>
    <w:div w:id="1770546574">
      <w:bodyDiv w:val="1"/>
      <w:marLeft w:val="0"/>
      <w:marRight w:val="0"/>
      <w:marTop w:val="0"/>
      <w:marBottom w:val="0"/>
      <w:divBdr>
        <w:top w:val="none" w:sz="0" w:space="0" w:color="auto"/>
        <w:left w:val="none" w:sz="0" w:space="0" w:color="auto"/>
        <w:bottom w:val="none" w:sz="0" w:space="0" w:color="auto"/>
        <w:right w:val="none" w:sz="0" w:space="0" w:color="auto"/>
      </w:divBdr>
    </w:div>
    <w:div w:id="1790777035">
      <w:bodyDiv w:val="1"/>
      <w:marLeft w:val="0"/>
      <w:marRight w:val="0"/>
      <w:marTop w:val="0"/>
      <w:marBottom w:val="0"/>
      <w:divBdr>
        <w:top w:val="none" w:sz="0" w:space="0" w:color="auto"/>
        <w:left w:val="none" w:sz="0" w:space="0" w:color="auto"/>
        <w:bottom w:val="none" w:sz="0" w:space="0" w:color="auto"/>
        <w:right w:val="none" w:sz="0" w:space="0" w:color="auto"/>
      </w:divBdr>
    </w:div>
    <w:div w:id="1798600520">
      <w:bodyDiv w:val="1"/>
      <w:marLeft w:val="0"/>
      <w:marRight w:val="0"/>
      <w:marTop w:val="0"/>
      <w:marBottom w:val="0"/>
      <w:divBdr>
        <w:top w:val="none" w:sz="0" w:space="0" w:color="auto"/>
        <w:left w:val="none" w:sz="0" w:space="0" w:color="auto"/>
        <w:bottom w:val="none" w:sz="0" w:space="0" w:color="auto"/>
        <w:right w:val="none" w:sz="0" w:space="0" w:color="auto"/>
      </w:divBdr>
    </w:div>
    <w:div w:id="1852141537">
      <w:bodyDiv w:val="1"/>
      <w:marLeft w:val="0"/>
      <w:marRight w:val="0"/>
      <w:marTop w:val="0"/>
      <w:marBottom w:val="0"/>
      <w:divBdr>
        <w:top w:val="none" w:sz="0" w:space="0" w:color="auto"/>
        <w:left w:val="none" w:sz="0" w:space="0" w:color="auto"/>
        <w:bottom w:val="none" w:sz="0" w:space="0" w:color="auto"/>
        <w:right w:val="none" w:sz="0" w:space="0" w:color="auto"/>
      </w:divBdr>
    </w:div>
    <w:div w:id="1875534840">
      <w:bodyDiv w:val="1"/>
      <w:marLeft w:val="0"/>
      <w:marRight w:val="0"/>
      <w:marTop w:val="0"/>
      <w:marBottom w:val="0"/>
      <w:divBdr>
        <w:top w:val="none" w:sz="0" w:space="0" w:color="auto"/>
        <w:left w:val="none" w:sz="0" w:space="0" w:color="auto"/>
        <w:bottom w:val="none" w:sz="0" w:space="0" w:color="auto"/>
        <w:right w:val="none" w:sz="0" w:space="0" w:color="auto"/>
      </w:divBdr>
    </w:div>
    <w:div w:id="2060277757">
      <w:bodyDiv w:val="1"/>
      <w:marLeft w:val="0"/>
      <w:marRight w:val="0"/>
      <w:marTop w:val="0"/>
      <w:marBottom w:val="0"/>
      <w:divBdr>
        <w:top w:val="none" w:sz="0" w:space="0" w:color="auto"/>
        <w:left w:val="none" w:sz="0" w:space="0" w:color="auto"/>
        <w:bottom w:val="none" w:sz="0" w:space="0" w:color="auto"/>
        <w:right w:val="none" w:sz="0" w:space="0" w:color="auto"/>
      </w:divBdr>
    </w:div>
    <w:div w:id="2075395756">
      <w:bodyDiv w:val="1"/>
      <w:marLeft w:val="0"/>
      <w:marRight w:val="0"/>
      <w:marTop w:val="0"/>
      <w:marBottom w:val="0"/>
      <w:divBdr>
        <w:top w:val="none" w:sz="0" w:space="0" w:color="auto"/>
        <w:left w:val="none" w:sz="0" w:space="0" w:color="auto"/>
        <w:bottom w:val="none" w:sz="0" w:space="0" w:color="auto"/>
        <w:right w:val="none" w:sz="0" w:space="0" w:color="auto"/>
      </w:divBdr>
    </w:div>
    <w:div w:id="209416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eg"/><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instituteforgovernment.org.uk/explainers/public-inquiries" TargetMode="External"/><Relationship Id="rId33" Type="http://schemas.openxmlformats.org/officeDocument/2006/relationships/hyperlink" Target="https://www.gov.uk/guidance/check-employment-status-for-ta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overnment/publications/government-security-classif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technologyprogramme.atlassian.net/wiki/spaces/C19PI/pages/2409332737/Existing+Live+Smart+Survey+limitations"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service-standard" TargetMode="External"/><Relationship Id="rId36"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gdpr-info.eu/"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security-policy-framework"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16640</Words>
  <Characters>94854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Sean Campbell</cp:lastModifiedBy>
  <cp:revision>2</cp:revision>
  <dcterms:created xsi:type="dcterms:W3CDTF">2023-03-29T12:00:00Z</dcterms:created>
  <dcterms:modified xsi:type="dcterms:W3CDTF">2023-03-29T12:00:00Z</dcterms:modified>
</cp:coreProperties>
</file>