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6BFA" w14:textId="39F0FE30" w:rsidR="00D23A7E" w:rsidRPr="00A81AC6" w:rsidRDefault="00A81AC6" w:rsidP="00A81AC6">
      <w:pPr>
        <w:rPr>
          <w:rFonts w:ascii="Arial" w:eastAsia="Times New Roman" w:hAnsi="Arial" w:cs="Arial"/>
          <w:color w:val="0A0A0A"/>
          <w:sz w:val="22"/>
          <w:szCs w:val="22"/>
          <w:lang w:eastAsia="en-GB"/>
        </w:rPr>
      </w:pPr>
      <w:r>
        <w:rPr>
          <w:rFonts w:ascii="Arial" w:eastAsia="Times New Roman" w:hAnsi="Arial" w:cs="Arial"/>
          <w:b/>
          <w:bCs/>
          <w:color w:val="0A0A0A"/>
          <w:sz w:val="22"/>
          <w:szCs w:val="22"/>
          <w:lang w:eastAsia="en-GB"/>
        </w:rPr>
        <w:t>Innovation Zero, 24-25 May 2023, Olympia, London</w:t>
      </w:r>
    </w:p>
    <w:p w14:paraId="10AF1F61" w14:textId="3CDFCB2F" w:rsidR="005553B8" w:rsidRPr="00772783" w:rsidRDefault="005553B8" w:rsidP="005553B8">
      <w:pPr>
        <w:shd w:val="clear" w:color="auto" w:fill="FFFFFF"/>
        <w:spacing w:before="100" w:beforeAutospacing="1" w:after="100" w:afterAutospacing="1"/>
        <w:rPr>
          <w:rFonts w:ascii="Arial" w:eastAsia="Times New Roman" w:hAnsi="Arial" w:cs="Arial"/>
          <w:sz w:val="22"/>
          <w:szCs w:val="22"/>
          <w:lang w:eastAsia="en-GB"/>
        </w:rPr>
      </w:pPr>
      <w:r w:rsidRPr="00772783">
        <w:rPr>
          <w:rFonts w:ascii="Arial" w:eastAsia="Times New Roman" w:hAnsi="Arial" w:cs="Arial"/>
          <w:color w:val="0A0A0A"/>
          <w:sz w:val="22"/>
          <w:szCs w:val="22"/>
          <w:lang w:eastAsia="en-GB"/>
        </w:rPr>
        <w:t xml:space="preserve">Innovate UK KTN exists to connect innovators with new partners and new opportunities beyond their existing thinking - accelerating ambitious ideas into real-world solutions. </w:t>
      </w:r>
    </w:p>
    <w:p w14:paraId="2953960B" w14:textId="1883A484" w:rsidR="005553B8" w:rsidRPr="00772783" w:rsidRDefault="00772783" w:rsidP="005553B8">
      <w:pPr>
        <w:shd w:val="clear" w:color="auto" w:fill="FFFFFF"/>
        <w:spacing w:before="100" w:beforeAutospacing="1" w:after="100" w:afterAutospacing="1"/>
        <w:rPr>
          <w:rFonts w:ascii="Arial" w:eastAsia="Times New Roman" w:hAnsi="Arial" w:cs="Arial"/>
          <w:sz w:val="22"/>
          <w:szCs w:val="22"/>
          <w:lang w:eastAsia="en-GB"/>
        </w:rPr>
      </w:pPr>
      <w:r w:rsidRPr="00772783">
        <w:rPr>
          <w:rFonts w:ascii="Arial" w:eastAsia="Times New Roman" w:hAnsi="Arial" w:cs="Arial"/>
          <w:color w:val="0A0A0A"/>
          <w:sz w:val="22"/>
          <w:szCs w:val="22"/>
          <w:lang w:eastAsia="en-GB"/>
        </w:rPr>
        <w:t xml:space="preserve">Innovate UK </w:t>
      </w:r>
      <w:r w:rsidR="005553B8" w:rsidRPr="00772783">
        <w:rPr>
          <w:rFonts w:ascii="Arial" w:eastAsia="Times New Roman" w:hAnsi="Arial" w:cs="Arial"/>
          <w:color w:val="0A0A0A"/>
          <w:sz w:val="22"/>
          <w:szCs w:val="22"/>
          <w:lang w:eastAsia="en-GB"/>
        </w:rPr>
        <w:t>KTN is looking to appoint a suitably qualified exhibition design company to design, manufacture instal</w:t>
      </w:r>
      <w:r w:rsidRPr="00772783">
        <w:rPr>
          <w:rFonts w:ascii="Arial" w:eastAsia="Times New Roman" w:hAnsi="Arial" w:cs="Arial"/>
          <w:color w:val="0A0A0A"/>
          <w:sz w:val="22"/>
          <w:szCs w:val="22"/>
          <w:lang w:eastAsia="en-GB"/>
        </w:rPr>
        <w:t>l</w:t>
      </w:r>
      <w:r w:rsidR="005553B8" w:rsidRPr="00772783">
        <w:rPr>
          <w:rFonts w:ascii="Arial" w:eastAsia="Times New Roman" w:hAnsi="Arial" w:cs="Arial"/>
          <w:color w:val="0A0A0A"/>
          <w:sz w:val="22"/>
          <w:szCs w:val="22"/>
          <w:lang w:eastAsia="en-GB"/>
        </w:rPr>
        <w:t xml:space="preserve"> and derig an exhibition stand for the Innovation Zero Congress (</w:t>
      </w:r>
      <w:hyperlink r:id="rId5" w:history="1">
        <w:r w:rsidR="00207556" w:rsidRPr="00706A6C">
          <w:rPr>
            <w:rStyle w:val="Hyperlink"/>
            <w:rFonts w:ascii="Arial" w:eastAsia="Times New Roman" w:hAnsi="Arial" w:cs="Arial"/>
            <w:sz w:val="22"/>
            <w:szCs w:val="22"/>
            <w:lang w:eastAsia="en-GB"/>
          </w:rPr>
          <w:t>https://www.innovationzero.com/welcome-to-innovation-zero</w:t>
        </w:r>
      </w:hyperlink>
      <w:r w:rsidR="005553B8" w:rsidRPr="00772783">
        <w:rPr>
          <w:rFonts w:ascii="Arial" w:eastAsia="Times New Roman" w:hAnsi="Arial" w:cs="Arial"/>
          <w:color w:val="0A0A0A"/>
          <w:sz w:val="22"/>
          <w:szCs w:val="22"/>
          <w:lang w:eastAsia="en-GB"/>
        </w:rPr>
        <w:t>)</w:t>
      </w:r>
      <w:r w:rsidR="00207556">
        <w:rPr>
          <w:rFonts w:ascii="Arial" w:eastAsia="Times New Roman" w:hAnsi="Arial" w:cs="Arial"/>
          <w:color w:val="0A0A0A"/>
          <w:sz w:val="22"/>
          <w:szCs w:val="22"/>
          <w:lang w:eastAsia="en-GB"/>
        </w:rPr>
        <w:t xml:space="preserve"> on 24-25 May in Olympia, London</w:t>
      </w:r>
      <w:r w:rsidR="005553B8" w:rsidRPr="00772783">
        <w:rPr>
          <w:rFonts w:ascii="Arial" w:eastAsia="Times New Roman" w:hAnsi="Arial" w:cs="Arial"/>
          <w:color w:val="0A0A0A"/>
          <w:sz w:val="22"/>
          <w:szCs w:val="22"/>
          <w:lang w:eastAsia="en-GB"/>
        </w:rPr>
        <w:t>. We expect to work closely with the chosen company to develop and realise the stand in a creative</w:t>
      </w:r>
      <w:r w:rsidRPr="00772783">
        <w:rPr>
          <w:rFonts w:ascii="Arial" w:eastAsia="Times New Roman" w:hAnsi="Arial" w:cs="Arial"/>
          <w:color w:val="0A0A0A"/>
          <w:sz w:val="22"/>
          <w:szCs w:val="22"/>
          <w:lang w:eastAsia="en-GB"/>
        </w:rPr>
        <w:t>, eco-conscious</w:t>
      </w:r>
      <w:r w:rsidR="005553B8" w:rsidRPr="00772783">
        <w:rPr>
          <w:rFonts w:ascii="Arial" w:eastAsia="Times New Roman" w:hAnsi="Arial" w:cs="Arial"/>
          <w:color w:val="0A0A0A"/>
          <w:sz w:val="22"/>
          <w:szCs w:val="22"/>
          <w:lang w:eastAsia="en-GB"/>
        </w:rPr>
        <w:t xml:space="preserve"> and impactful way that is relevant and accessible to our audiences. </w:t>
      </w:r>
    </w:p>
    <w:p w14:paraId="06AFFA9E" w14:textId="0AFB8850" w:rsidR="005553B8" w:rsidRDefault="005553B8" w:rsidP="005553B8">
      <w:pPr>
        <w:shd w:val="clear" w:color="auto" w:fill="FFFFFF"/>
        <w:spacing w:before="100" w:beforeAutospacing="1" w:after="100" w:afterAutospacing="1"/>
        <w:rPr>
          <w:rFonts w:ascii="Arial" w:eastAsia="Times New Roman" w:hAnsi="Arial" w:cs="Arial"/>
          <w:color w:val="0A0A0A"/>
          <w:sz w:val="22"/>
          <w:szCs w:val="22"/>
          <w:lang w:eastAsia="en-GB"/>
        </w:rPr>
      </w:pPr>
      <w:r w:rsidRPr="00772783">
        <w:rPr>
          <w:rFonts w:ascii="Arial" w:eastAsia="Times New Roman" w:hAnsi="Arial" w:cs="Arial"/>
          <w:color w:val="0A0A0A"/>
          <w:sz w:val="22"/>
          <w:szCs w:val="22"/>
          <w:lang w:eastAsia="en-GB"/>
        </w:rPr>
        <w:t xml:space="preserve">Innovate UK is organising a cross-government stand with representatives from multiple organisations. Innovate UK KTN will be leading on the design and build and management of the stand. </w:t>
      </w:r>
    </w:p>
    <w:p w14:paraId="5D12FC2B" w14:textId="77777777" w:rsidR="00207556" w:rsidRPr="00207556" w:rsidRDefault="00207556" w:rsidP="005553B8">
      <w:pPr>
        <w:shd w:val="clear" w:color="auto" w:fill="FFFFFF"/>
        <w:spacing w:before="100" w:beforeAutospacing="1" w:after="100" w:afterAutospacing="1"/>
        <w:rPr>
          <w:rFonts w:ascii="Arial" w:eastAsia="Times New Roman" w:hAnsi="Arial" w:cs="Arial"/>
          <w:sz w:val="22"/>
          <w:szCs w:val="22"/>
          <w:u w:val="single"/>
          <w:lang w:eastAsia="en-GB"/>
        </w:rPr>
      </w:pPr>
      <w:r w:rsidRPr="00207556">
        <w:rPr>
          <w:rFonts w:ascii="Arial" w:eastAsia="Times New Roman" w:hAnsi="Arial" w:cs="Arial"/>
          <w:sz w:val="22"/>
          <w:szCs w:val="22"/>
          <w:u w:val="single"/>
          <w:lang w:eastAsia="en-GB"/>
        </w:rPr>
        <w:t>Innovation Zero</w:t>
      </w:r>
    </w:p>
    <w:p w14:paraId="6EA90B20" w14:textId="510B24F2" w:rsidR="00207556" w:rsidRPr="00772783" w:rsidRDefault="00207556" w:rsidP="005553B8">
      <w:pPr>
        <w:shd w:val="clear" w:color="auto" w:fill="FFFFFF"/>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 xml:space="preserve">This is a two-day, b2b </w:t>
      </w:r>
      <w:r w:rsidRPr="00207556">
        <w:rPr>
          <w:rFonts w:ascii="Arial" w:eastAsia="Times New Roman" w:hAnsi="Arial" w:cs="Arial"/>
          <w:sz w:val="22"/>
          <w:szCs w:val="22"/>
          <w:lang w:eastAsia="en-GB"/>
        </w:rPr>
        <w:t xml:space="preserve">clean tech congress </w:t>
      </w:r>
      <w:r>
        <w:rPr>
          <w:rFonts w:ascii="Arial" w:eastAsia="Times New Roman" w:hAnsi="Arial" w:cs="Arial"/>
          <w:sz w:val="22"/>
          <w:szCs w:val="22"/>
          <w:lang w:eastAsia="en-GB"/>
        </w:rPr>
        <w:t>which aims to</w:t>
      </w:r>
      <w:r w:rsidRPr="00207556">
        <w:rPr>
          <w:rFonts w:ascii="Arial" w:eastAsia="Times New Roman" w:hAnsi="Arial" w:cs="Arial"/>
          <w:sz w:val="22"/>
          <w:szCs w:val="22"/>
          <w:lang w:eastAsia="en-GB"/>
        </w:rPr>
        <w:t xml:space="preserve"> accelerate business action towards </w:t>
      </w:r>
      <w:r>
        <w:rPr>
          <w:rFonts w:ascii="Arial" w:eastAsia="Times New Roman" w:hAnsi="Arial" w:cs="Arial"/>
          <w:sz w:val="22"/>
          <w:szCs w:val="22"/>
          <w:lang w:eastAsia="en-GB"/>
        </w:rPr>
        <w:t>N</w:t>
      </w:r>
      <w:r w:rsidRPr="00207556">
        <w:rPr>
          <w:rFonts w:ascii="Arial" w:eastAsia="Times New Roman" w:hAnsi="Arial" w:cs="Arial"/>
          <w:sz w:val="22"/>
          <w:szCs w:val="22"/>
          <w:lang w:eastAsia="en-GB"/>
        </w:rPr>
        <w:t xml:space="preserve">et </w:t>
      </w:r>
      <w:r>
        <w:rPr>
          <w:rFonts w:ascii="Arial" w:eastAsia="Times New Roman" w:hAnsi="Arial" w:cs="Arial"/>
          <w:sz w:val="22"/>
          <w:szCs w:val="22"/>
          <w:lang w:eastAsia="en-GB"/>
        </w:rPr>
        <w:t>Z</w:t>
      </w:r>
      <w:r w:rsidRPr="00207556">
        <w:rPr>
          <w:rFonts w:ascii="Arial" w:eastAsia="Times New Roman" w:hAnsi="Arial" w:cs="Arial"/>
          <w:sz w:val="22"/>
          <w:szCs w:val="22"/>
          <w:lang w:eastAsia="en-GB"/>
        </w:rPr>
        <w:t xml:space="preserve">ero commitments. It has been specifically designed to offer a platform for UK government, </w:t>
      </w:r>
      <w:proofErr w:type="gramStart"/>
      <w:r w:rsidRPr="00207556">
        <w:rPr>
          <w:rFonts w:ascii="Arial" w:eastAsia="Times New Roman" w:hAnsi="Arial" w:cs="Arial"/>
          <w:sz w:val="22"/>
          <w:szCs w:val="22"/>
          <w:lang w:eastAsia="en-GB"/>
        </w:rPr>
        <w:t>finance</w:t>
      </w:r>
      <w:proofErr w:type="gramEnd"/>
      <w:r w:rsidRPr="00207556">
        <w:rPr>
          <w:rFonts w:ascii="Arial" w:eastAsia="Times New Roman" w:hAnsi="Arial" w:cs="Arial"/>
          <w:sz w:val="22"/>
          <w:szCs w:val="22"/>
          <w:lang w:eastAsia="en-GB"/>
        </w:rPr>
        <w:t xml:space="preserve"> and business to present their leadership credentials to domestic and international actors</w:t>
      </w:r>
      <w:r>
        <w:rPr>
          <w:rFonts w:ascii="Arial" w:eastAsia="Times New Roman" w:hAnsi="Arial" w:cs="Arial"/>
          <w:sz w:val="22"/>
          <w:szCs w:val="22"/>
          <w:lang w:eastAsia="en-GB"/>
        </w:rPr>
        <w:t>.</w:t>
      </w:r>
    </w:p>
    <w:p w14:paraId="00E3E7FC" w14:textId="77777777" w:rsidR="00772783" w:rsidRPr="00EC277A" w:rsidRDefault="00772783" w:rsidP="00772783">
      <w:pPr>
        <w:pStyle w:val="NormalWeb"/>
        <w:spacing w:before="0" w:beforeAutospacing="0"/>
        <w:rPr>
          <w:rFonts w:ascii="Arial" w:hAnsi="Arial" w:cs="Arial"/>
          <w:sz w:val="22"/>
          <w:szCs w:val="22"/>
          <w:u w:val="single"/>
        </w:rPr>
      </w:pPr>
      <w:r w:rsidRPr="00EC277A">
        <w:rPr>
          <w:rFonts w:ascii="Arial" w:hAnsi="Arial" w:cs="Arial"/>
          <w:sz w:val="22"/>
          <w:szCs w:val="22"/>
          <w:u w:val="single"/>
        </w:rPr>
        <w:t>Exhibition Space Information</w:t>
      </w:r>
    </w:p>
    <w:p w14:paraId="46186268" w14:textId="2FE86B37" w:rsidR="00772783" w:rsidRPr="00EC277A" w:rsidRDefault="00772783" w:rsidP="00772783">
      <w:pPr>
        <w:pStyle w:val="NormalWeb"/>
        <w:spacing w:before="0" w:beforeAutospacing="0"/>
        <w:rPr>
          <w:rFonts w:ascii="Arial" w:hAnsi="Arial" w:cs="Arial"/>
          <w:sz w:val="22"/>
          <w:szCs w:val="22"/>
          <w:u w:val="single"/>
        </w:rPr>
      </w:pPr>
      <w:r w:rsidRPr="00EC277A">
        <w:rPr>
          <w:rFonts w:ascii="Arial" w:hAnsi="Arial" w:cs="Arial"/>
          <w:sz w:val="22"/>
          <w:szCs w:val="22"/>
        </w:rPr>
        <w:t xml:space="preserve">There </w:t>
      </w:r>
      <w:r>
        <w:rPr>
          <w:rFonts w:ascii="Arial" w:hAnsi="Arial" w:cs="Arial"/>
          <w:sz w:val="22"/>
          <w:szCs w:val="22"/>
        </w:rPr>
        <w:t>are</w:t>
      </w:r>
      <w:r w:rsidRPr="00EC277A">
        <w:rPr>
          <w:rFonts w:ascii="Arial" w:hAnsi="Arial" w:cs="Arial"/>
          <w:sz w:val="22"/>
          <w:szCs w:val="22"/>
        </w:rPr>
        <w:t xml:space="preserve"> two spaces of 7</w:t>
      </w:r>
      <w:r w:rsidR="007246EF">
        <w:rPr>
          <w:rFonts w:ascii="Arial" w:hAnsi="Arial" w:cs="Arial"/>
          <w:sz w:val="22"/>
          <w:szCs w:val="22"/>
        </w:rPr>
        <w:t>2</w:t>
      </w:r>
      <w:r w:rsidRPr="00EC277A">
        <w:rPr>
          <w:rFonts w:ascii="Arial" w:hAnsi="Arial" w:cs="Arial"/>
          <w:sz w:val="22"/>
          <w:szCs w:val="22"/>
        </w:rPr>
        <w:t>sqm</w:t>
      </w:r>
      <w:r w:rsidR="007246EF">
        <w:rPr>
          <w:rFonts w:ascii="Arial" w:hAnsi="Arial" w:cs="Arial"/>
          <w:sz w:val="22"/>
          <w:szCs w:val="22"/>
        </w:rPr>
        <w:t xml:space="preserve"> (6x12m)</w:t>
      </w:r>
      <w:r w:rsidRPr="00EC277A">
        <w:rPr>
          <w:rFonts w:ascii="Arial" w:hAnsi="Arial" w:cs="Arial"/>
          <w:sz w:val="22"/>
          <w:szCs w:val="22"/>
        </w:rPr>
        <w:t xml:space="preserve"> each.  The attached floor plan shows the current exhibition layout. </w:t>
      </w:r>
      <w:r>
        <w:rPr>
          <w:rFonts w:ascii="Arial" w:hAnsi="Arial" w:cs="Arial"/>
          <w:sz w:val="22"/>
          <w:szCs w:val="22"/>
        </w:rPr>
        <w:t xml:space="preserve">Please note there is a main gangway between the two spaces.  </w:t>
      </w:r>
    </w:p>
    <w:p w14:paraId="54A887FA" w14:textId="7E08812D" w:rsidR="00772783" w:rsidRPr="00772783" w:rsidRDefault="00772783" w:rsidP="00772783">
      <w:pPr>
        <w:pStyle w:val="NormalWeb"/>
        <w:spacing w:before="0" w:beforeAutospacing="0"/>
        <w:rPr>
          <w:rFonts w:ascii="Arial" w:hAnsi="Arial" w:cs="Arial"/>
          <w:sz w:val="22"/>
          <w:szCs w:val="22"/>
          <w:u w:val="single"/>
        </w:rPr>
      </w:pPr>
      <w:r w:rsidRPr="00EC277A">
        <w:rPr>
          <w:rFonts w:ascii="Arial" w:hAnsi="Arial" w:cs="Arial"/>
          <w:sz w:val="22"/>
          <w:szCs w:val="22"/>
          <w:u w:val="single"/>
        </w:rPr>
        <w:t>Objectives</w:t>
      </w:r>
      <w:r w:rsidRPr="00EC277A">
        <w:rPr>
          <w:rFonts w:ascii="Arial" w:hAnsi="Arial" w:cs="Arial"/>
          <w:sz w:val="22"/>
          <w:szCs w:val="22"/>
        </w:rPr>
        <w:br/>
        <w:t xml:space="preserve">The spaces should meet the objectives outlined below, appeal to the specific target audiences and meet our requirements for brand visibility. </w:t>
      </w:r>
    </w:p>
    <w:p w14:paraId="607559A2" w14:textId="77777777" w:rsidR="00772783" w:rsidRPr="00EC277A" w:rsidRDefault="00772783" w:rsidP="00772783">
      <w:pPr>
        <w:pStyle w:val="NormalWeb"/>
        <w:spacing w:before="0" w:beforeAutospacing="0"/>
        <w:rPr>
          <w:rFonts w:ascii="Arial" w:hAnsi="Arial" w:cs="Arial"/>
          <w:sz w:val="22"/>
          <w:szCs w:val="22"/>
        </w:rPr>
      </w:pPr>
      <w:r w:rsidRPr="00EC277A">
        <w:rPr>
          <w:rFonts w:ascii="Arial" w:hAnsi="Arial" w:cs="Arial"/>
          <w:sz w:val="22"/>
          <w:szCs w:val="22"/>
        </w:rPr>
        <w:t xml:space="preserve">The objectives of the stand are to: </w:t>
      </w:r>
    </w:p>
    <w:p w14:paraId="10FC9790" w14:textId="198BD9E7" w:rsidR="00772783" w:rsidRDefault="00772783" w:rsidP="00772783">
      <w:pPr>
        <w:pStyle w:val="NormalWeb"/>
        <w:numPr>
          <w:ilvl w:val="0"/>
          <w:numId w:val="1"/>
        </w:numPr>
        <w:spacing w:before="0" w:beforeAutospacing="0"/>
        <w:rPr>
          <w:rFonts w:ascii="Arial" w:hAnsi="Arial" w:cs="Arial"/>
          <w:sz w:val="22"/>
          <w:szCs w:val="22"/>
        </w:rPr>
      </w:pPr>
      <w:r w:rsidRPr="00EC277A">
        <w:rPr>
          <w:rFonts w:ascii="Arial" w:hAnsi="Arial" w:cs="Arial"/>
          <w:sz w:val="22"/>
          <w:szCs w:val="22"/>
        </w:rPr>
        <w:t xml:space="preserve">Showcase Innovate UK – the UK’s </w:t>
      </w:r>
      <w:r>
        <w:rPr>
          <w:rFonts w:ascii="Arial" w:hAnsi="Arial" w:cs="Arial"/>
          <w:sz w:val="22"/>
          <w:szCs w:val="22"/>
        </w:rPr>
        <w:t>i</w:t>
      </w:r>
      <w:r w:rsidRPr="00EC277A">
        <w:rPr>
          <w:rFonts w:ascii="Arial" w:hAnsi="Arial" w:cs="Arial"/>
          <w:sz w:val="22"/>
          <w:szCs w:val="22"/>
        </w:rPr>
        <w:t xml:space="preserve">nnovation </w:t>
      </w:r>
      <w:r>
        <w:rPr>
          <w:rFonts w:ascii="Arial" w:hAnsi="Arial" w:cs="Arial"/>
          <w:sz w:val="22"/>
          <w:szCs w:val="22"/>
        </w:rPr>
        <w:t>a</w:t>
      </w:r>
      <w:r w:rsidRPr="00EC277A">
        <w:rPr>
          <w:rFonts w:ascii="Arial" w:hAnsi="Arial" w:cs="Arial"/>
          <w:sz w:val="22"/>
          <w:szCs w:val="22"/>
        </w:rPr>
        <w:t>gency</w:t>
      </w:r>
    </w:p>
    <w:p w14:paraId="26CFFB21" w14:textId="682FC2C7" w:rsidR="00772783" w:rsidRPr="00EC277A" w:rsidRDefault="00772783" w:rsidP="00772783">
      <w:pPr>
        <w:pStyle w:val="NormalWeb"/>
        <w:numPr>
          <w:ilvl w:val="0"/>
          <w:numId w:val="1"/>
        </w:numPr>
        <w:spacing w:before="0" w:beforeAutospacing="0"/>
        <w:rPr>
          <w:rFonts w:ascii="Arial" w:hAnsi="Arial" w:cs="Arial"/>
          <w:sz w:val="22"/>
          <w:szCs w:val="22"/>
        </w:rPr>
      </w:pPr>
      <w:r>
        <w:rPr>
          <w:rFonts w:ascii="Arial" w:hAnsi="Arial" w:cs="Arial"/>
          <w:sz w:val="22"/>
          <w:szCs w:val="22"/>
        </w:rPr>
        <w:t>Put the agencies involved at the heart of the race to achieve Net Zero</w:t>
      </w:r>
    </w:p>
    <w:p w14:paraId="0752986E" w14:textId="3238A2E3" w:rsidR="00772783" w:rsidRDefault="00772783" w:rsidP="00772783">
      <w:pPr>
        <w:pStyle w:val="NormalWeb"/>
        <w:numPr>
          <w:ilvl w:val="0"/>
          <w:numId w:val="1"/>
        </w:numPr>
        <w:spacing w:before="0" w:beforeAutospacing="0"/>
        <w:rPr>
          <w:rFonts w:ascii="Arial" w:hAnsi="Arial" w:cs="Arial"/>
          <w:sz w:val="22"/>
          <w:szCs w:val="22"/>
        </w:rPr>
      </w:pPr>
      <w:r w:rsidRPr="00EC277A">
        <w:rPr>
          <w:rFonts w:ascii="Arial" w:hAnsi="Arial" w:cs="Arial"/>
          <w:sz w:val="22"/>
          <w:szCs w:val="22"/>
        </w:rPr>
        <w:t xml:space="preserve">Create an </w:t>
      </w:r>
      <w:r>
        <w:rPr>
          <w:rFonts w:ascii="Arial" w:hAnsi="Arial" w:cs="Arial"/>
          <w:sz w:val="22"/>
          <w:szCs w:val="22"/>
        </w:rPr>
        <w:t xml:space="preserve">audience </w:t>
      </w:r>
      <w:r w:rsidRPr="00EC277A">
        <w:rPr>
          <w:rFonts w:ascii="Arial" w:hAnsi="Arial" w:cs="Arial"/>
          <w:sz w:val="22"/>
          <w:szCs w:val="22"/>
        </w:rPr>
        <w:t xml:space="preserve">experience which encourages </w:t>
      </w:r>
      <w:r>
        <w:rPr>
          <w:rFonts w:ascii="Arial" w:hAnsi="Arial" w:cs="Arial"/>
          <w:sz w:val="22"/>
          <w:szCs w:val="22"/>
        </w:rPr>
        <w:t>engagement and interaction</w:t>
      </w:r>
    </w:p>
    <w:p w14:paraId="21C2B2DD" w14:textId="0DAC4751" w:rsidR="00772783" w:rsidRPr="00EC277A" w:rsidRDefault="00772783" w:rsidP="00772783">
      <w:pPr>
        <w:pStyle w:val="NormalWeb"/>
        <w:numPr>
          <w:ilvl w:val="0"/>
          <w:numId w:val="1"/>
        </w:numPr>
        <w:spacing w:before="0" w:beforeAutospacing="0"/>
        <w:rPr>
          <w:rFonts w:ascii="Arial" w:hAnsi="Arial" w:cs="Arial"/>
          <w:sz w:val="22"/>
          <w:szCs w:val="22"/>
        </w:rPr>
      </w:pPr>
      <w:r>
        <w:rPr>
          <w:rFonts w:ascii="Arial" w:hAnsi="Arial" w:cs="Arial"/>
          <w:sz w:val="22"/>
          <w:szCs w:val="22"/>
        </w:rPr>
        <w:t>Create a stand-journey that furthers the audience’s understanding of the different agencies and their contribution to the race for Net Zero</w:t>
      </w:r>
    </w:p>
    <w:p w14:paraId="06AE6BB6" w14:textId="2538A400" w:rsidR="00772783" w:rsidRPr="00EC277A" w:rsidRDefault="00772783" w:rsidP="00772783">
      <w:pPr>
        <w:pStyle w:val="NormalWeb"/>
        <w:numPr>
          <w:ilvl w:val="0"/>
          <w:numId w:val="1"/>
        </w:numPr>
        <w:spacing w:before="0" w:beforeAutospacing="0"/>
        <w:rPr>
          <w:rFonts w:ascii="Arial" w:hAnsi="Arial" w:cs="Arial"/>
          <w:sz w:val="22"/>
          <w:szCs w:val="22"/>
        </w:rPr>
      </w:pPr>
      <w:r w:rsidRPr="00EC277A">
        <w:rPr>
          <w:rFonts w:ascii="Arial" w:hAnsi="Arial" w:cs="Arial"/>
          <w:sz w:val="22"/>
          <w:szCs w:val="22"/>
        </w:rPr>
        <w:t>Deliver a clear vision of all Innovate UK services</w:t>
      </w:r>
    </w:p>
    <w:p w14:paraId="6C66DDFC" w14:textId="08F868F9" w:rsidR="00772783" w:rsidRPr="00EC277A" w:rsidRDefault="00772783" w:rsidP="00772783">
      <w:pPr>
        <w:pStyle w:val="NormalWeb"/>
        <w:numPr>
          <w:ilvl w:val="0"/>
          <w:numId w:val="1"/>
        </w:numPr>
        <w:spacing w:before="0" w:beforeAutospacing="0"/>
        <w:rPr>
          <w:rFonts w:ascii="Arial" w:hAnsi="Arial" w:cs="Arial"/>
          <w:sz w:val="22"/>
          <w:szCs w:val="22"/>
          <w:u w:val="single"/>
        </w:rPr>
      </w:pPr>
      <w:r w:rsidRPr="00EC277A">
        <w:rPr>
          <w:rFonts w:ascii="Arial" w:hAnsi="Arial" w:cs="Arial"/>
          <w:sz w:val="22"/>
          <w:szCs w:val="22"/>
        </w:rPr>
        <w:t>Showcase how Innovate UK supports innovation via live demonstrations/exhibits</w:t>
      </w:r>
    </w:p>
    <w:p w14:paraId="415F0794" w14:textId="77777777" w:rsidR="00772783" w:rsidRPr="00EC277A" w:rsidRDefault="00772783" w:rsidP="00772783">
      <w:pPr>
        <w:pStyle w:val="NormalWeb"/>
        <w:spacing w:before="0" w:beforeAutospacing="0"/>
        <w:rPr>
          <w:rFonts w:ascii="Arial" w:hAnsi="Arial" w:cs="Arial"/>
          <w:sz w:val="22"/>
          <w:szCs w:val="22"/>
        </w:rPr>
      </w:pPr>
      <w:r w:rsidRPr="00EC277A">
        <w:rPr>
          <w:rFonts w:ascii="Arial" w:hAnsi="Arial" w:cs="Arial"/>
          <w:sz w:val="22"/>
          <w:szCs w:val="22"/>
        </w:rPr>
        <w:t xml:space="preserve">Considerations should be given to the following: </w:t>
      </w:r>
    </w:p>
    <w:p w14:paraId="75B29C7E" w14:textId="73578783" w:rsidR="00772783" w:rsidRPr="00EC277A" w:rsidRDefault="00772783" w:rsidP="00772783">
      <w:pPr>
        <w:pStyle w:val="NormalWeb"/>
        <w:spacing w:before="0" w:beforeAutospacing="0"/>
        <w:rPr>
          <w:rFonts w:ascii="Arial" w:hAnsi="Arial" w:cs="Arial"/>
          <w:sz w:val="22"/>
          <w:szCs w:val="22"/>
        </w:rPr>
      </w:pPr>
      <w:r w:rsidRPr="00EC277A">
        <w:rPr>
          <w:rFonts w:ascii="Arial" w:hAnsi="Arial" w:cs="Arial"/>
          <w:sz w:val="22"/>
          <w:szCs w:val="22"/>
        </w:rPr>
        <w:t>Space 1 – Exhibition/Meeting Space (7</w:t>
      </w:r>
      <w:r w:rsidR="00502803">
        <w:rPr>
          <w:rFonts w:ascii="Arial" w:hAnsi="Arial" w:cs="Arial"/>
          <w:sz w:val="22"/>
          <w:szCs w:val="22"/>
        </w:rPr>
        <w:t>2</w:t>
      </w:r>
      <w:r w:rsidRPr="00EC277A">
        <w:rPr>
          <w:rFonts w:ascii="Arial" w:hAnsi="Arial" w:cs="Arial"/>
          <w:sz w:val="22"/>
          <w:szCs w:val="22"/>
        </w:rPr>
        <w:t>sqm)</w:t>
      </w:r>
    </w:p>
    <w:p w14:paraId="602A84E8" w14:textId="0D4B277C" w:rsidR="00772783" w:rsidRPr="00EC277A" w:rsidRDefault="00772783" w:rsidP="00772783">
      <w:pPr>
        <w:pStyle w:val="NormalWeb"/>
        <w:numPr>
          <w:ilvl w:val="0"/>
          <w:numId w:val="3"/>
        </w:numPr>
        <w:spacing w:before="0" w:beforeAutospacing="0"/>
        <w:rPr>
          <w:rFonts w:ascii="Arial" w:hAnsi="Arial" w:cs="Arial"/>
          <w:sz w:val="22"/>
          <w:szCs w:val="22"/>
        </w:rPr>
      </w:pPr>
      <w:r w:rsidRPr="00EC277A">
        <w:rPr>
          <w:rFonts w:ascii="Arial" w:hAnsi="Arial" w:cs="Arial"/>
          <w:sz w:val="22"/>
          <w:szCs w:val="22"/>
        </w:rPr>
        <w:t>Welcome point</w:t>
      </w:r>
    </w:p>
    <w:p w14:paraId="5A39B14A" w14:textId="1736771F" w:rsidR="00772783" w:rsidRPr="00EC277A" w:rsidRDefault="00772783" w:rsidP="00772783">
      <w:pPr>
        <w:pStyle w:val="NormalWeb"/>
        <w:numPr>
          <w:ilvl w:val="0"/>
          <w:numId w:val="3"/>
        </w:numPr>
        <w:spacing w:before="0" w:beforeAutospacing="0"/>
        <w:rPr>
          <w:rFonts w:ascii="Arial" w:hAnsi="Arial" w:cs="Arial"/>
          <w:sz w:val="22"/>
          <w:szCs w:val="22"/>
        </w:rPr>
      </w:pPr>
      <w:r w:rsidRPr="00EC277A">
        <w:rPr>
          <w:rFonts w:ascii="Arial" w:hAnsi="Arial" w:cs="Arial"/>
          <w:sz w:val="22"/>
          <w:szCs w:val="22"/>
        </w:rPr>
        <w:t>Area for demonstrations/exhibits</w:t>
      </w:r>
    </w:p>
    <w:p w14:paraId="72534B22" w14:textId="1F84A725" w:rsidR="00772783" w:rsidRPr="00EC277A" w:rsidRDefault="00772783" w:rsidP="00772783">
      <w:pPr>
        <w:pStyle w:val="NormalWeb"/>
        <w:numPr>
          <w:ilvl w:val="0"/>
          <w:numId w:val="3"/>
        </w:numPr>
        <w:spacing w:before="0" w:beforeAutospacing="0"/>
        <w:rPr>
          <w:rFonts w:ascii="Arial" w:hAnsi="Arial" w:cs="Arial"/>
          <w:sz w:val="22"/>
          <w:szCs w:val="22"/>
        </w:rPr>
      </w:pPr>
      <w:r w:rsidRPr="00EC277A">
        <w:rPr>
          <w:rFonts w:ascii="Arial" w:hAnsi="Arial" w:cs="Arial"/>
          <w:sz w:val="22"/>
          <w:szCs w:val="22"/>
        </w:rPr>
        <w:t>Meeting areas with seating</w:t>
      </w:r>
    </w:p>
    <w:p w14:paraId="00763CBC" w14:textId="3F0D09D6" w:rsidR="00772783" w:rsidRPr="00EC277A" w:rsidRDefault="00772783" w:rsidP="00772783">
      <w:pPr>
        <w:pStyle w:val="NormalWeb"/>
        <w:numPr>
          <w:ilvl w:val="0"/>
          <w:numId w:val="3"/>
        </w:numPr>
        <w:spacing w:before="0" w:beforeAutospacing="0"/>
        <w:rPr>
          <w:rFonts w:ascii="Arial" w:hAnsi="Arial" w:cs="Arial"/>
          <w:sz w:val="22"/>
          <w:szCs w:val="22"/>
        </w:rPr>
      </w:pPr>
      <w:r w:rsidRPr="00EC277A">
        <w:rPr>
          <w:rFonts w:ascii="Arial" w:hAnsi="Arial" w:cs="Arial"/>
          <w:sz w:val="22"/>
          <w:szCs w:val="22"/>
        </w:rPr>
        <w:t>Touch screen digital displays for content</w:t>
      </w:r>
    </w:p>
    <w:p w14:paraId="5304A2A1" w14:textId="723F36F3" w:rsidR="00772783" w:rsidRPr="00EC277A" w:rsidRDefault="00772783" w:rsidP="00772783">
      <w:pPr>
        <w:pStyle w:val="NormalWeb"/>
        <w:numPr>
          <w:ilvl w:val="0"/>
          <w:numId w:val="3"/>
        </w:numPr>
        <w:spacing w:before="0" w:beforeAutospacing="0"/>
        <w:rPr>
          <w:rFonts w:ascii="Arial" w:hAnsi="Arial" w:cs="Arial"/>
          <w:sz w:val="22"/>
          <w:szCs w:val="22"/>
        </w:rPr>
      </w:pPr>
      <w:r w:rsidRPr="00EC277A">
        <w:rPr>
          <w:rFonts w:ascii="Arial" w:hAnsi="Arial" w:cs="Arial"/>
          <w:sz w:val="22"/>
          <w:szCs w:val="22"/>
        </w:rPr>
        <w:t>Multiple branding opportunities</w:t>
      </w:r>
    </w:p>
    <w:p w14:paraId="73DFEC61" w14:textId="7E2BEACE" w:rsidR="00772783" w:rsidRPr="00EC277A" w:rsidRDefault="00772783" w:rsidP="00772783">
      <w:pPr>
        <w:pStyle w:val="NormalWeb"/>
        <w:numPr>
          <w:ilvl w:val="0"/>
          <w:numId w:val="3"/>
        </w:numPr>
        <w:spacing w:before="0" w:beforeAutospacing="0"/>
        <w:rPr>
          <w:rFonts w:ascii="Arial" w:hAnsi="Arial" w:cs="Arial"/>
          <w:sz w:val="22"/>
          <w:szCs w:val="22"/>
        </w:rPr>
      </w:pPr>
      <w:r w:rsidRPr="00EC277A">
        <w:rPr>
          <w:rFonts w:ascii="Arial" w:hAnsi="Arial" w:cs="Arial"/>
          <w:sz w:val="22"/>
          <w:szCs w:val="22"/>
        </w:rPr>
        <w:t>Refreshment hub/water point</w:t>
      </w:r>
    </w:p>
    <w:p w14:paraId="707C2E23" w14:textId="75DBDBA4" w:rsidR="00772783" w:rsidRPr="00EC277A" w:rsidRDefault="00772783" w:rsidP="00772783">
      <w:pPr>
        <w:pStyle w:val="NormalWeb"/>
        <w:numPr>
          <w:ilvl w:val="0"/>
          <w:numId w:val="3"/>
        </w:numPr>
        <w:spacing w:before="0" w:beforeAutospacing="0"/>
        <w:rPr>
          <w:rFonts w:ascii="Arial" w:hAnsi="Arial" w:cs="Arial"/>
          <w:sz w:val="22"/>
          <w:szCs w:val="22"/>
        </w:rPr>
      </w:pPr>
      <w:r w:rsidRPr="00EC277A">
        <w:rPr>
          <w:rFonts w:ascii="Arial" w:hAnsi="Arial" w:cs="Arial"/>
          <w:sz w:val="22"/>
          <w:szCs w:val="22"/>
        </w:rPr>
        <w:t>Accessibility and easy navigation throughout stand space</w:t>
      </w:r>
    </w:p>
    <w:p w14:paraId="6702D9F1" w14:textId="4947B78B" w:rsidR="00772783" w:rsidRPr="00EC277A" w:rsidRDefault="00772783" w:rsidP="00772783">
      <w:pPr>
        <w:pStyle w:val="NormalWeb"/>
        <w:numPr>
          <w:ilvl w:val="0"/>
          <w:numId w:val="3"/>
        </w:numPr>
        <w:spacing w:before="0" w:beforeAutospacing="0"/>
        <w:rPr>
          <w:rFonts w:ascii="Arial" w:hAnsi="Arial" w:cs="Arial"/>
          <w:sz w:val="22"/>
          <w:szCs w:val="22"/>
        </w:rPr>
      </w:pPr>
      <w:r w:rsidRPr="00EC277A">
        <w:rPr>
          <w:rFonts w:ascii="Arial" w:hAnsi="Arial" w:cs="Arial"/>
          <w:sz w:val="22"/>
          <w:szCs w:val="22"/>
        </w:rPr>
        <w:t>Storage</w:t>
      </w:r>
    </w:p>
    <w:p w14:paraId="736FDBAC" w14:textId="5F592BF5" w:rsidR="00772783" w:rsidRPr="00EC277A" w:rsidRDefault="00772783" w:rsidP="00772783">
      <w:pPr>
        <w:pStyle w:val="NormalWeb"/>
        <w:numPr>
          <w:ilvl w:val="0"/>
          <w:numId w:val="3"/>
        </w:numPr>
        <w:spacing w:before="0" w:beforeAutospacing="0"/>
        <w:rPr>
          <w:rFonts w:ascii="Arial" w:hAnsi="Arial" w:cs="Arial"/>
          <w:sz w:val="22"/>
          <w:szCs w:val="22"/>
        </w:rPr>
      </w:pPr>
      <w:r w:rsidRPr="00EC277A">
        <w:rPr>
          <w:rFonts w:ascii="Arial" w:hAnsi="Arial" w:cs="Arial"/>
          <w:sz w:val="22"/>
          <w:szCs w:val="22"/>
        </w:rPr>
        <w:lastRenderedPageBreak/>
        <w:t>Charging points</w:t>
      </w:r>
    </w:p>
    <w:p w14:paraId="254B4F9F" w14:textId="3292590D" w:rsidR="00772783" w:rsidRPr="00EC277A" w:rsidRDefault="00772783" w:rsidP="00772783">
      <w:pPr>
        <w:pStyle w:val="NormalWeb"/>
        <w:spacing w:before="0" w:beforeAutospacing="0"/>
        <w:rPr>
          <w:rFonts w:ascii="Arial" w:hAnsi="Arial" w:cs="Arial"/>
          <w:sz w:val="22"/>
          <w:szCs w:val="22"/>
        </w:rPr>
      </w:pPr>
      <w:r w:rsidRPr="00EC277A">
        <w:rPr>
          <w:rFonts w:ascii="Arial" w:hAnsi="Arial" w:cs="Arial"/>
          <w:sz w:val="22"/>
          <w:szCs w:val="22"/>
        </w:rPr>
        <w:t>Space 2 – Presentation Area/Meeting Space (7</w:t>
      </w:r>
      <w:r w:rsidR="00502803">
        <w:rPr>
          <w:rFonts w:ascii="Arial" w:hAnsi="Arial" w:cs="Arial"/>
          <w:sz w:val="22"/>
          <w:szCs w:val="22"/>
        </w:rPr>
        <w:t>2</w:t>
      </w:r>
      <w:r w:rsidRPr="00EC277A">
        <w:rPr>
          <w:rFonts w:ascii="Arial" w:hAnsi="Arial" w:cs="Arial"/>
          <w:sz w:val="22"/>
          <w:szCs w:val="22"/>
        </w:rPr>
        <w:t>sqm)</w:t>
      </w:r>
    </w:p>
    <w:p w14:paraId="553A3D3C" w14:textId="7AF83562" w:rsidR="00772783" w:rsidRPr="00EC277A" w:rsidRDefault="00772783" w:rsidP="00772783">
      <w:pPr>
        <w:pStyle w:val="NormalWeb"/>
        <w:numPr>
          <w:ilvl w:val="0"/>
          <w:numId w:val="1"/>
        </w:numPr>
        <w:spacing w:before="0" w:beforeAutospacing="0"/>
        <w:rPr>
          <w:rFonts w:ascii="Arial" w:hAnsi="Arial" w:cs="Arial"/>
          <w:sz w:val="22"/>
          <w:szCs w:val="22"/>
        </w:rPr>
      </w:pPr>
      <w:r w:rsidRPr="00EC277A">
        <w:rPr>
          <w:rFonts w:ascii="Arial" w:hAnsi="Arial" w:cs="Arial"/>
          <w:sz w:val="22"/>
          <w:szCs w:val="22"/>
        </w:rPr>
        <w:t>Flexible area which can be used for both presentations and meetings</w:t>
      </w:r>
    </w:p>
    <w:p w14:paraId="364C02A9" w14:textId="1F24F993" w:rsidR="00772783" w:rsidRPr="00EC277A" w:rsidRDefault="00772783" w:rsidP="00772783">
      <w:pPr>
        <w:pStyle w:val="NormalWeb"/>
        <w:numPr>
          <w:ilvl w:val="0"/>
          <w:numId w:val="1"/>
        </w:numPr>
        <w:spacing w:before="0" w:beforeAutospacing="0"/>
        <w:rPr>
          <w:rFonts w:ascii="Arial" w:hAnsi="Arial" w:cs="Arial"/>
          <w:sz w:val="22"/>
          <w:szCs w:val="22"/>
        </w:rPr>
      </w:pPr>
      <w:r w:rsidRPr="00EC277A">
        <w:rPr>
          <w:rFonts w:ascii="Arial" w:hAnsi="Arial" w:cs="Arial"/>
          <w:sz w:val="22"/>
          <w:szCs w:val="22"/>
        </w:rPr>
        <w:t>Presentation area to include AV and seating for up to 30 persons</w:t>
      </w:r>
    </w:p>
    <w:p w14:paraId="1D0EDB66" w14:textId="257E19D3" w:rsidR="00772783" w:rsidRPr="00EC277A" w:rsidRDefault="00772783" w:rsidP="00772783">
      <w:pPr>
        <w:pStyle w:val="NormalWeb"/>
        <w:numPr>
          <w:ilvl w:val="0"/>
          <w:numId w:val="1"/>
        </w:numPr>
        <w:spacing w:before="0" w:beforeAutospacing="0"/>
        <w:rPr>
          <w:rFonts w:ascii="Arial" w:hAnsi="Arial" w:cs="Arial"/>
          <w:sz w:val="22"/>
          <w:szCs w:val="22"/>
        </w:rPr>
      </w:pPr>
      <w:r w:rsidRPr="00EC277A">
        <w:rPr>
          <w:rFonts w:ascii="Arial" w:hAnsi="Arial" w:cs="Arial"/>
          <w:sz w:val="22"/>
          <w:szCs w:val="22"/>
        </w:rPr>
        <w:t xml:space="preserve">Branding opportunities </w:t>
      </w:r>
    </w:p>
    <w:p w14:paraId="5E038EE7" w14:textId="71B18758" w:rsidR="00772783" w:rsidRPr="00EC277A" w:rsidRDefault="00772783" w:rsidP="00772783">
      <w:pPr>
        <w:pStyle w:val="NormalWeb"/>
        <w:numPr>
          <w:ilvl w:val="0"/>
          <w:numId w:val="1"/>
        </w:numPr>
        <w:spacing w:before="0" w:beforeAutospacing="0"/>
        <w:rPr>
          <w:rFonts w:ascii="Arial" w:hAnsi="Arial" w:cs="Arial"/>
          <w:sz w:val="22"/>
          <w:szCs w:val="22"/>
        </w:rPr>
      </w:pPr>
      <w:r w:rsidRPr="00EC277A">
        <w:rPr>
          <w:rFonts w:ascii="Arial" w:hAnsi="Arial" w:cs="Arial"/>
          <w:sz w:val="22"/>
          <w:szCs w:val="22"/>
        </w:rPr>
        <w:t>Noise transfer</w:t>
      </w:r>
    </w:p>
    <w:p w14:paraId="69791FBC" w14:textId="64E10132" w:rsidR="00772783" w:rsidRPr="00207556" w:rsidRDefault="00772783" w:rsidP="00772783">
      <w:pPr>
        <w:pStyle w:val="NormalWeb"/>
        <w:numPr>
          <w:ilvl w:val="0"/>
          <w:numId w:val="1"/>
        </w:numPr>
        <w:spacing w:before="0" w:beforeAutospacing="0"/>
        <w:rPr>
          <w:rFonts w:ascii="Arial" w:hAnsi="Arial" w:cs="Arial"/>
          <w:sz w:val="22"/>
          <w:szCs w:val="22"/>
        </w:rPr>
      </w:pPr>
      <w:r w:rsidRPr="00EC277A">
        <w:rPr>
          <w:rFonts w:ascii="Arial" w:hAnsi="Arial" w:cs="Arial"/>
          <w:sz w:val="22"/>
          <w:szCs w:val="22"/>
        </w:rPr>
        <w:t>Storage for AV equipment including PA system</w:t>
      </w:r>
    </w:p>
    <w:p w14:paraId="66C34E61" w14:textId="77777777" w:rsidR="00772783" w:rsidRPr="00EC277A" w:rsidRDefault="00772783" w:rsidP="00772783">
      <w:pPr>
        <w:pStyle w:val="NormalWeb"/>
        <w:spacing w:before="0" w:beforeAutospacing="0"/>
        <w:rPr>
          <w:rFonts w:ascii="Arial" w:hAnsi="Arial" w:cs="Arial"/>
          <w:sz w:val="22"/>
          <w:szCs w:val="22"/>
          <w:u w:val="single"/>
        </w:rPr>
      </w:pPr>
      <w:r w:rsidRPr="00EC277A">
        <w:rPr>
          <w:rFonts w:ascii="Arial" w:hAnsi="Arial" w:cs="Arial"/>
          <w:sz w:val="22"/>
          <w:szCs w:val="22"/>
          <w:u w:val="single"/>
        </w:rPr>
        <w:t>Themes</w:t>
      </w:r>
    </w:p>
    <w:p w14:paraId="6DA2CC55" w14:textId="77777777" w:rsidR="00772783" w:rsidRPr="00EC277A" w:rsidRDefault="00772783" w:rsidP="00772783">
      <w:pPr>
        <w:pStyle w:val="NormalWeb"/>
        <w:spacing w:before="0" w:beforeAutospacing="0"/>
        <w:rPr>
          <w:rFonts w:ascii="Arial" w:hAnsi="Arial" w:cs="Arial"/>
          <w:sz w:val="22"/>
          <w:szCs w:val="22"/>
        </w:rPr>
      </w:pPr>
      <w:r w:rsidRPr="00EC277A">
        <w:rPr>
          <w:rFonts w:ascii="Arial" w:hAnsi="Arial" w:cs="Arial"/>
          <w:sz w:val="22"/>
          <w:szCs w:val="22"/>
        </w:rPr>
        <w:t xml:space="preserve">The theme for the stand will be worked on with the chosen supplier but as a guide should include: </w:t>
      </w:r>
    </w:p>
    <w:p w14:paraId="1985C4B4" w14:textId="7BF41B69" w:rsidR="00772783" w:rsidRPr="00EC277A" w:rsidRDefault="00772783" w:rsidP="00772783">
      <w:pPr>
        <w:pStyle w:val="NormalWeb"/>
        <w:numPr>
          <w:ilvl w:val="0"/>
          <w:numId w:val="2"/>
        </w:numPr>
        <w:spacing w:before="0" w:beforeAutospacing="0"/>
        <w:rPr>
          <w:rFonts w:ascii="Arial" w:hAnsi="Arial" w:cs="Arial"/>
          <w:sz w:val="22"/>
          <w:szCs w:val="22"/>
        </w:rPr>
      </w:pPr>
      <w:r w:rsidRPr="00EC277A">
        <w:rPr>
          <w:rFonts w:ascii="Arial" w:hAnsi="Arial" w:cs="Arial"/>
          <w:sz w:val="22"/>
          <w:szCs w:val="22"/>
        </w:rPr>
        <w:t>Net Zero - a future of opportunity</w:t>
      </w:r>
    </w:p>
    <w:p w14:paraId="660DDCF8" w14:textId="55188DC2" w:rsidR="00772783" w:rsidRDefault="00772783" w:rsidP="00772783">
      <w:pPr>
        <w:pStyle w:val="NormalWeb"/>
        <w:numPr>
          <w:ilvl w:val="0"/>
          <w:numId w:val="2"/>
        </w:numPr>
        <w:spacing w:before="0" w:beforeAutospacing="0"/>
        <w:rPr>
          <w:rFonts w:ascii="Arial" w:hAnsi="Arial" w:cs="Arial"/>
          <w:sz w:val="22"/>
          <w:szCs w:val="22"/>
        </w:rPr>
      </w:pPr>
      <w:r w:rsidRPr="00EC277A">
        <w:rPr>
          <w:rFonts w:ascii="Arial" w:hAnsi="Arial" w:cs="Arial"/>
          <w:sz w:val="22"/>
          <w:szCs w:val="22"/>
        </w:rPr>
        <w:t xml:space="preserve">Creating a better future by investing in </w:t>
      </w:r>
      <w:r w:rsidR="00207556">
        <w:rPr>
          <w:rFonts w:ascii="Arial" w:hAnsi="Arial" w:cs="Arial"/>
          <w:sz w:val="22"/>
          <w:szCs w:val="22"/>
        </w:rPr>
        <w:t>i</w:t>
      </w:r>
      <w:r w:rsidRPr="00EC277A">
        <w:rPr>
          <w:rFonts w:ascii="Arial" w:hAnsi="Arial" w:cs="Arial"/>
          <w:sz w:val="22"/>
          <w:szCs w:val="22"/>
        </w:rPr>
        <w:t>nnovation</w:t>
      </w:r>
    </w:p>
    <w:p w14:paraId="0D56FA72" w14:textId="6FE6D29E" w:rsidR="00207556" w:rsidRDefault="00207556" w:rsidP="00207556">
      <w:pPr>
        <w:shd w:val="clear" w:color="auto" w:fill="FFFFFF"/>
        <w:spacing w:before="100" w:beforeAutospacing="1" w:after="100" w:afterAutospacing="1"/>
        <w:rPr>
          <w:rFonts w:ascii="Arial" w:eastAsia="Times New Roman" w:hAnsi="Arial" w:cs="Arial"/>
          <w:color w:val="0A0A0A"/>
          <w:sz w:val="22"/>
          <w:szCs w:val="22"/>
          <w:u w:val="single"/>
          <w:lang w:eastAsia="en-GB"/>
        </w:rPr>
      </w:pPr>
      <w:r>
        <w:rPr>
          <w:rFonts w:ascii="Arial" w:eastAsia="Times New Roman" w:hAnsi="Arial" w:cs="Arial"/>
          <w:color w:val="0A0A0A"/>
          <w:sz w:val="22"/>
          <w:szCs w:val="22"/>
          <w:u w:val="single"/>
          <w:lang w:eastAsia="en-GB"/>
        </w:rPr>
        <w:t>Branding</w:t>
      </w:r>
    </w:p>
    <w:p w14:paraId="052AFBF3" w14:textId="21883736" w:rsidR="00207556" w:rsidRPr="00207556" w:rsidRDefault="00207556" w:rsidP="00207556">
      <w:pPr>
        <w:shd w:val="clear" w:color="auto" w:fill="FFFFFF"/>
        <w:spacing w:before="100" w:beforeAutospacing="1" w:after="100" w:afterAutospacing="1"/>
        <w:rPr>
          <w:rFonts w:ascii="Arial" w:eastAsia="Times New Roman" w:hAnsi="Arial" w:cs="Arial"/>
          <w:color w:val="0A0A0A"/>
          <w:sz w:val="22"/>
          <w:szCs w:val="22"/>
          <w:lang w:eastAsia="en-GB"/>
        </w:rPr>
      </w:pPr>
      <w:r>
        <w:rPr>
          <w:rFonts w:ascii="Arial" w:eastAsia="Times New Roman" w:hAnsi="Arial" w:cs="Arial"/>
          <w:color w:val="0A0A0A"/>
          <w:sz w:val="22"/>
          <w:szCs w:val="22"/>
          <w:lang w:eastAsia="en-GB"/>
        </w:rPr>
        <w:t xml:space="preserve">This will be an opportunity for significant brand positioning and awareness for Innovate UK and display of its brand must be a primary consideration.  Other organisations will feature on the stand </w:t>
      </w:r>
      <w:r w:rsidR="001F723E">
        <w:rPr>
          <w:rFonts w:ascii="Arial" w:eastAsia="Times New Roman" w:hAnsi="Arial" w:cs="Arial"/>
          <w:color w:val="0A0A0A"/>
          <w:sz w:val="22"/>
          <w:szCs w:val="22"/>
          <w:lang w:eastAsia="en-GB"/>
        </w:rPr>
        <w:t>including the Innovate UK system – EDGE, Catapults and KTN – and there is a potential for the Departments for Energy Security and Net Zero (DESNZ), Science, Innovation and Technology (DSIT) and Business and Trade (DBT) to be involved.  The branding hierarchy will be a key consideration, as will the presentation of a coherent and joined up system to the audience.</w:t>
      </w:r>
    </w:p>
    <w:p w14:paraId="6AE84CA6" w14:textId="77777777" w:rsidR="001F723E" w:rsidRDefault="001F723E" w:rsidP="00207556">
      <w:pPr>
        <w:shd w:val="clear" w:color="auto" w:fill="FFFFFF"/>
        <w:spacing w:before="100" w:beforeAutospacing="1" w:after="100" w:afterAutospacing="1"/>
        <w:rPr>
          <w:rFonts w:ascii="Arial" w:eastAsia="Times New Roman" w:hAnsi="Arial" w:cs="Arial"/>
          <w:color w:val="0A0A0A"/>
          <w:sz w:val="22"/>
          <w:szCs w:val="22"/>
          <w:u w:val="single"/>
          <w:lang w:eastAsia="en-GB"/>
        </w:rPr>
      </w:pPr>
    </w:p>
    <w:p w14:paraId="55BB6619" w14:textId="5CD29ABD" w:rsidR="00207556" w:rsidRPr="00207556" w:rsidRDefault="00207556" w:rsidP="00207556">
      <w:pPr>
        <w:shd w:val="clear" w:color="auto" w:fill="FFFFFF"/>
        <w:spacing w:before="100" w:beforeAutospacing="1" w:after="100" w:afterAutospacing="1"/>
        <w:rPr>
          <w:rFonts w:ascii="Arial" w:eastAsia="Times New Roman" w:hAnsi="Arial" w:cs="Arial"/>
          <w:color w:val="0A0A0A"/>
          <w:sz w:val="22"/>
          <w:szCs w:val="22"/>
          <w:lang w:eastAsia="en-GB"/>
        </w:rPr>
      </w:pPr>
      <w:r w:rsidRPr="00207556">
        <w:rPr>
          <w:rFonts w:ascii="Arial" w:eastAsia="Times New Roman" w:hAnsi="Arial" w:cs="Arial"/>
          <w:color w:val="0A0A0A"/>
          <w:sz w:val="22"/>
          <w:szCs w:val="22"/>
          <w:u w:val="single"/>
          <w:lang w:eastAsia="en-GB"/>
        </w:rPr>
        <w:t>Build</w:t>
      </w:r>
      <w:r w:rsidRPr="00207556">
        <w:rPr>
          <w:rFonts w:ascii="Arial" w:eastAsia="Times New Roman" w:hAnsi="Arial" w:cs="Arial"/>
          <w:color w:val="0A0A0A"/>
          <w:sz w:val="22"/>
          <w:szCs w:val="22"/>
          <w:u w:val="single"/>
          <w:lang w:eastAsia="en-GB"/>
        </w:rPr>
        <w:br/>
      </w:r>
      <w:r w:rsidRPr="00207556">
        <w:rPr>
          <w:rFonts w:ascii="Arial" w:eastAsia="Times New Roman" w:hAnsi="Arial" w:cs="Arial"/>
          <w:color w:val="0A0A0A"/>
          <w:sz w:val="22"/>
          <w:szCs w:val="22"/>
          <w:lang w:eastAsia="en-GB"/>
        </w:rPr>
        <w:t xml:space="preserve">Following sign-off of detailed designs, the successful agency will undertake production design and specification of all exhibition elements. </w:t>
      </w:r>
      <w:r>
        <w:rPr>
          <w:rFonts w:ascii="Arial" w:eastAsia="Times New Roman" w:hAnsi="Arial" w:cs="Arial"/>
          <w:color w:val="0A0A0A"/>
          <w:sz w:val="22"/>
          <w:szCs w:val="22"/>
          <w:lang w:eastAsia="en-GB"/>
        </w:rPr>
        <w:t xml:space="preserve">The approach used and materials selected should demonstrate best-practice in Net Zero and sustainability and consider reuse or recycling. </w:t>
      </w:r>
      <w:r w:rsidRPr="00207556">
        <w:rPr>
          <w:rFonts w:ascii="Arial" w:eastAsia="Times New Roman" w:hAnsi="Arial" w:cs="Arial"/>
          <w:color w:val="0A0A0A"/>
          <w:sz w:val="22"/>
          <w:szCs w:val="22"/>
          <w:lang w:eastAsia="en-GB"/>
        </w:rPr>
        <w:t xml:space="preserve">The build </w:t>
      </w:r>
      <w:r>
        <w:rPr>
          <w:rFonts w:ascii="Arial" w:eastAsia="Times New Roman" w:hAnsi="Arial" w:cs="Arial"/>
          <w:color w:val="0A0A0A"/>
          <w:sz w:val="22"/>
          <w:szCs w:val="22"/>
          <w:lang w:eastAsia="en-GB"/>
        </w:rPr>
        <w:t>must be</w:t>
      </w:r>
      <w:r w:rsidRPr="00207556">
        <w:rPr>
          <w:rFonts w:ascii="Arial" w:eastAsia="Times New Roman" w:hAnsi="Arial" w:cs="Arial"/>
          <w:color w:val="0A0A0A"/>
          <w:sz w:val="22"/>
          <w:szCs w:val="22"/>
          <w:lang w:eastAsia="en-GB"/>
        </w:rPr>
        <w:t xml:space="preserve"> durable and easy to clean. The structures must be compliant with relevant statutory and non-statutory requirements </w:t>
      </w:r>
      <w:proofErr w:type="gramStart"/>
      <w:r w:rsidRPr="00207556">
        <w:rPr>
          <w:rFonts w:ascii="Arial" w:eastAsia="Times New Roman" w:hAnsi="Arial" w:cs="Arial"/>
          <w:color w:val="0A0A0A"/>
          <w:sz w:val="22"/>
          <w:szCs w:val="22"/>
          <w:lang w:eastAsia="en-GB"/>
        </w:rPr>
        <w:t>e.g.</w:t>
      </w:r>
      <w:proofErr w:type="gramEnd"/>
      <w:r w:rsidRPr="00207556">
        <w:rPr>
          <w:rFonts w:ascii="Arial" w:eastAsia="Times New Roman" w:hAnsi="Arial" w:cs="Arial"/>
          <w:color w:val="0A0A0A"/>
          <w:sz w:val="22"/>
          <w:szCs w:val="22"/>
          <w:lang w:eastAsia="en-GB"/>
        </w:rPr>
        <w:t xml:space="preserve"> Health &amp; Safety regulations, Equality Act legislation, be constructed of fire retardant materials and follow best practice procedures. </w:t>
      </w:r>
    </w:p>
    <w:p w14:paraId="2A032551" w14:textId="0084355D" w:rsidR="00207556" w:rsidRPr="00207556" w:rsidRDefault="00207556" w:rsidP="00207556">
      <w:pPr>
        <w:shd w:val="clear" w:color="auto" w:fill="FFFFFF"/>
        <w:spacing w:before="100" w:beforeAutospacing="1" w:after="100" w:afterAutospacing="1"/>
        <w:rPr>
          <w:rFonts w:ascii="Arial" w:eastAsia="Times New Roman" w:hAnsi="Arial" w:cs="Arial"/>
          <w:sz w:val="22"/>
          <w:szCs w:val="22"/>
          <w:lang w:eastAsia="en-GB"/>
        </w:rPr>
      </w:pPr>
      <w:r w:rsidRPr="00207556">
        <w:rPr>
          <w:rFonts w:ascii="Arial" w:eastAsia="Times New Roman" w:hAnsi="Arial" w:cs="Arial"/>
          <w:color w:val="0A0A0A"/>
          <w:sz w:val="22"/>
          <w:szCs w:val="22"/>
          <w:u w:val="single"/>
          <w:lang w:eastAsia="en-GB"/>
        </w:rPr>
        <w:t>Outputs</w:t>
      </w:r>
      <w:r w:rsidRPr="00207556">
        <w:rPr>
          <w:rFonts w:ascii="Arial" w:eastAsia="Times New Roman" w:hAnsi="Arial" w:cs="Arial"/>
          <w:color w:val="0A0A0A"/>
          <w:sz w:val="22"/>
          <w:szCs w:val="22"/>
          <w:u w:val="single"/>
          <w:lang w:eastAsia="en-GB"/>
        </w:rPr>
        <w:br/>
      </w:r>
      <w:r w:rsidRPr="00207556">
        <w:rPr>
          <w:rFonts w:ascii="Arial" w:eastAsia="Times New Roman" w:hAnsi="Arial" w:cs="Arial"/>
          <w:color w:val="0A0A0A"/>
          <w:sz w:val="22"/>
          <w:szCs w:val="22"/>
          <w:lang w:eastAsia="en-GB"/>
        </w:rPr>
        <w:t xml:space="preserve">All rights (including ownership and copyright) will pass to Innovate UK KTN on completion of this project. </w:t>
      </w:r>
    </w:p>
    <w:p w14:paraId="50B5B486" w14:textId="01BACCEA" w:rsidR="005553B8" w:rsidRPr="00D11D43" w:rsidRDefault="005553B8" w:rsidP="001F723E">
      <w:pPr>
        <w:shd w:val="clear" w:color="auto" w:fill="FFFFFF"/>
        <w:spacing w:before="100" w:beforeAutospacing="1" w:after="100" w:afterAutospacing="1"/>
        <w:rPr>
          <w:rFonts w:ascii="Arial" w:eastAsia="Times New Roman" w:hAnsi="Arial" w:cs="Arial"/>
          <w:sz w:val="22"/>
          <w:szCs w:val="22"/>
          <w:lang w:eastAsia="en-GB"/>
        </w:rPr>
      </w:pPr>
      <w:r w:rsidRPr="00D11D43">
        <w:rPr>
          <w:rFonts w:ascii="Arial" w:eastAsia="Times New Roman" w:hAnsi="Arial" w:cs="Arial"/>
          <w:color w:val="0A0A0A"/>
          <w:sz w:val="22"/>
          <w:szCs w:val="22"/>
          <w:lang w:eastAsia="en-GB"/>
        </w:rPr>
        <w:t xml:space="preserve">Please apply to </w:t>
      </w:r>
      <w:r w:rsidRPr="00D11D43">
        <w:rPr>
          <w:rFonts w:ascii="Arial" w:eastAsia="Times New Roman" w:hAnsi="Arial" w:cs="Arial"/>
          <w:color w:val="1C6DB7"/>
          <w:sz w:val="22"/>
          <w:szCs w:val="22"/>
          <w:lang w:eastAsia="en-GB"/>
        </w:rPr>
        <w:t xml:space="preserve">aileen.woodley@iuk.ktn-uk.org </w:t>
      </w:r>
      <w:r w:rsidRPr="00D11D43">
        <w:rPr>
          <w:rFonts w:ascii="Arial" w:eastAsia="Times New Roman" w:hAnsi="Arial" w:cs="Arial"/>
          <w:color w:val="0A0A0A"/>
          <w:sz w:val="22"/>
          <w:szCs w:val="22"/>
          <w:lang w:eastAsia="en-GB"/>
        </w:rPr>
        <w:t xml:space="preserve">with your company details, experience of similar sized design and build contracts, confirmation of availability for the project, suggestions of materials to ensure we adhere to Net Zero best practice and a timeline. </w:t>
      </w:r>
    </w:p>
    <w:p w14:paraId="0734B35F" w14:textId="77777777" w:rsidR="00744C36" w:rsidRPr="00D11D43" w:rsidRDefault="00744C36">
      <w:pPr>
        <w:rPr>
          <w:rFonts w:ascii="Arial" w:hAnsi="Arial" w:cs="Arial"/>
          <w:sz w:val="22"/>
          <w:szCs w:val="22"/>
        </w:rPr>
      </w:pPr>
    </w:p>
    <w:sectPr w:rsidR="00744C36" w:rsidRPr="00D11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DCD"/>
    <w:multiLevelType w:val="hybridMultilevel"/>
    <w:tmpl w:val="2CF2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C0B73"/>
    <w:multiLevelType w:val="hybridMultilevel"/>
    <w:tmpl w:val="F35E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61ED1"/>
    <w:multiLevelType w:val="multilevel"/>
    <w:tmpl w:val="C5B2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03317"/>
    <w:multiLevelType w:val="multilevel"/>
    <w:tmpl w:val="594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BD4337"/>
    <w:multiLevelType w:val="multilevel"/>
    <w:tmpl w:val="B18C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87568"/>
    <w:multiLevelType w:val="multilevel"/>
    <w:tmpl w:val="EB48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497680">
    <w:abstractNumId w:val="3"/>
  </w:num>
  <w:num w:numId="2" w16cid:durableId="1881745802">
    <w:abstractNumId w:val="5"/>
  </w:num>
  <w:num w:numId="3" w16cid:durableId="1522474409">
    <w:abstractNumId w:val="1"/>
  </w:num>
  <w:num w:numId="4" w16cid:durableId="174226124">
    <w:abstractNumId w:val="0"/>
  </w:num>
  <w:num w:numId="5" w16cid:durableId="1377503654">
    <w:abstractNumId w:val="2"/>
  </w:num>
  <w:num w:numId="6" w16cid:durableId="1361083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B8"/>
    <w:rsid w:val="001F723E"/>
    <w:rsid w:val="00207556"/>
    <w:rsid w:val="002A32E8"/>
    <w:rsid w:val="00502803"/>
    <w:rsid w:val="005553B8"/>
    <w:rsid w:val="00572823"/>
    <w:rsid w:val="007246EF"/>
    <w:rsid w:val="00744C36"/>
    <w:rsid w:val="00772783"/>
    <w:rsid w:val="008966AB"/>
    <w:rsid w:val="00A81AC6"/>
    <w:rsid w:val="00BC3842"/>
    <w:rsid w:val="00D11D43"/>
    <w:rsid w:val="00D23A7E"/>
    <w:rsid w:val="00EC6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D7E6C7"/>
  <w15:chartTrackingRefBased/>
  <w15:docId w15:val="{5A9D5D43-1554-6848-BC1C-936AA0FC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53B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207556"/>
    <w:pPr>
      <w:ind w:left="720"/>
      <w:contextualSpacing/>
    </w:pPr>
  </w:style>
  <w:style w:type="character" w:styleId="Hyperlink">
    <w:name w:val="Hyperlink"/>
    <w:basedOn w:val="DefaultParagraphFont"/>
    <w:uiPriority w:val="99"/>
    <w:unhideWhenUsed/>
    <w:rsid w:val="00207556"/>
    <w:rPr>
      <w:color w:val="0563C1" w:themeColor="hyperlink"/>
      <w:u w:val="single"/>
    </w:rPr>
  </w:style>
  <w:style w:type="character" w:styleId="UnresolvedMention">
    <w:name w:val="Unresolved Mention"/>
    <w:basedOn w:val="DefaultParagraphFont"/>
    <w:uiPriority w:val="99"/>
    <w:semiHidden/>
    <w:unhideWhenUsed/>
    <w:rsid w:val="00207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6413">
      <w:bodyDiv w:val="1"/>
      <w:marLeft w:val="0"/>
      <w:marRight w:val="0"/>
      <w:marTop w:val="0"/>
      <w:marBottom w:val="0"/>
      <w:divBdr>
        <w:top w:val="none" w:sz="0" w:space="0" w:color="auto"/>
        <w:left w:val="none" w:sz="0" w:space="0" w:color="auto"/>
        <w:bottom w:val="none" w:sz="0" w:space="0" w:color="auto"/>
        <w:right w:val="none" w:sz="0" w:space="0" w:color="auto"/>
      </w:divBdr>
    </w:div>
    <w:div w:id="580606434">
      <w:bodyDiv w:val="1"/>
      <w:marLeft w:val="0"/>
      <w:marRight w:val="0"/>
      <w:marTop w:val="0"/>
      <w:marBottom w:val="0"/>
      <w:divBdr>
        <w:top w:val="none" w:sz="0" w:space="0" w:color="auto"/>
        <w:left w:val="none" w:sz="0" w:space="0" w:color="auto"/>
        <w:bottom w:val="none" w:sz="0" w:space="0" w:color="auto"/>
        <w:right w:val="none" w:sz="0" w:space="0" w:color="auto"/>
      </w:divBdr>
      <w:divsChild>
        <w:div w:id="611548817">
          <w:marLeft w:val="0"/>
          <w:marRight w:val="0"/>
          <w:marTop w:val="0"/>
          <w:marBottom w:val="0"/>
          <w:divBdr>
            <w:top w:val="none" w:sz="0" w:space="0" w:color="auto"/>
            <w:left w:val="none" w:sz="0" w:space="0" w:color="auto"/>
            <w:bottom w:val="none" w:sz="0" w:space="0" w:color="auto"/>
            <w:right w:val="none" w:sz="0" w:space="0" w:color="auto"/>
          </w:divBdr>
          <w:divsChild>
            <w:div w:id="985666814">
              <w:marLeft w:val="0"/>
              <w:marRight w:val="0"/>
              <w:marTop w:val="0"/>
              <w:marBottom w:val="0"/>
              <w:divBdr>
                <w:top w:val="none" w:sz="0" w:space="0" w:color="auto"/>
                <w:left w:val="none" w:sz="0" w:space="0" w:color="auto"/>
                <w:bottom w:val="none" w:sz="0" w:space="0" w:color="auto"/>
                <w:right w:val="none" w:sz="0" w:space="0" w:color="auto"/>
              </w:divBdr>
              <w:divsChild>
                <w:div w:id="1134299901">
                  <w:marLeft w:val="0"/>
                  <w:marRight w:val="0"/>
                  <w:marTop w:val="0"/>
                  <w:marBottom w:val="0"/>
                  <w:divBdr>
                    <w:top w:val="none" w:sz="0" w:space="0" w:color="auto"/>
                    <w:left w:val="none" w:sz="0" w:space="0" w:color="auto"/>
                    <w:bottom w:val="none" w:sz="0" w:space="0" w:color="auto"/>
                    <w:right w:val="none" w:sz="0" w:space="0" w:color="auto"/>
                  </w:divBdr>
                  <w:divsChild>
                    <w:div w:id="1930500303">
                      <w:marLeft w:val="0"/>
                      <w:marRight w:val="0"/>
                      <w:marTop w:val="0"/>
                      <w:marBottom w:val="0"/>
                      <w:divBdr>
                        <w:top w:val="none" w:sz="0" w:space="0" w:color="auto"/>
                        <w:left w:val="none" w:sz="0" w:space="0" w:color="auto"/>
                        <w:bottom w:val="none" w:sz="0" w:space="0" w:color="auto"/>
                        <w:right w:val="none" w:sz="0" w:space="0" w:color="auto"/>
                      </w:divBdr>
                    </w:div>
                  </w:divsChild>
                </w:div>
                <w:div w:id="1158380457">
                  <w:marLeft w:val="0"/>
                  <w:marRight w:val="0"/>
                  <w:marTop w:val="0"/>
                  <w:marBottom w:val="0"/>
                  <w:divBdr>
                    <w:top w:val="none" w:sz="0" w:space="0" w:color="auto"/>
                    <w:left w:val="none" w:sz="0" w:space="0" w:color="auto"/>
                    <w:bottom w:val="none" w:sz="0" w:space="0" w:color="auto"/>
                    <w:right w:val="none" w:sz="0" w:space="0" w:color="auto"/>
                  </w:divBdr>
                  <w:divsChild>
                    <w:div w:id="4867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191">
              <w:marLeft w:val="0"/>
              <w:marRight w:val="0"/>
              <w:marTop w:val="0"/>
              <w:marBottom w:val="0"/>
              <w:divBdr>
                <w:top w:val="none" w:sz="0" w:space="0" w:color="auto"/>
                <w:left w:val="none" w:sz="0" w:space="0" w:color="auto"/>
                <w:bottom w:val="none" w:sz="0" w:space="0" w:color="auto"/>
                <w:right w:val="none" w:sz="0" w:space="0" w:color="auto"/>
              </w:divBdr>
              <w:divsChild>
                <w:div w:id="14867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971">
          <w:marLeft w:val="0"/>
          <w:marRight w:val="0"/>
          <w:marTop w:val="0"/>
          <w:marBottom w:val="0"/>
          <w:divBdr>
            <w:top w:val="none" w:sz="0" w:space="0" w:color="auto"/>
            <w:left w:val="none" w:sz="0" w:space="0" w:color="auto"/>
            <w:bottom w:val="none" w:sz="0" w:space="0" w:color="auto"/>
            <w:right w:val="none" w:sz="0" w:space="0" w:color="auto"/>
          </w:divBdr>
          <w:divsChild>
            <w:div w:id="960113607">
              <w:marLeft w:val="0"/>
              <w:marRight w:val="0"/>
              <w:marTop w:val="0"/>
              <w:marBottom w:val="0"/>
              <w:divBdr>
                <w:top w:val="none" w:sz="0" w:space="0" w:color="auto"/>
                <w:left w:val="none" w:sz="0" w:space="0" w:color="auto"/>
                <w:bottom w:val="none" w:sz="0" w:space="0" w:color="auto"/>
                <w:right w:val="none" w:sz="0" w:space="0" w:color="auto"/>
              </w:divBdr>
              <w:divsChild>
                <w:div w:id="469132216">
                  <w:marLeft w:val="0"/>
                  <w:marRight w:val="0"/>
                  <w:marTop w:val="0"/>
                  <w:marBottom w:val="0"/>
                  <w:divBdr>
                    <w:top w:val="none" w:sz="0" w:space="0" w:color="auto"/>
                    <w:left w:val="none" w:sz="0" w:space="0" w:color="auto"/>
                    <w:bottom w:val="none" w:sz="0" w:space="0" w:color="auto"/>
                    <w:right w:val="none" w:sz="0" w:space="0" w:color="auto"/>
                  </w:divBdr>
                </w:div>
              </w:divsChild>
            </w:div>
            <w:div w:id="930628470">
              <w:marLeft w:val="0"/>
              <w:marRight w:val="0"/>
              <w:marTop w:val="0"/>
              <w:marBottom w:val="0"/>
              <w:divBdr>
                <w:top w:val="none" w:sz="0" w:space="0" w:color="auto"/>
                <w:left w:val="none" w:sz="0" w:space="0" w:color="auto"/>
                <w:bottom w:val="none" w:sz="0" w:space="0" w:color="auto"/>
                <w:right w:val="none" w:sz="0" w:space="0" w:color="auto"/>
              </w:divBdr>
              <w:divsChild>
                <w:div w:id="118108137">
                  <w:marLeft w:val="0"/>
                  <w:marRight w:val="0"/>
                  <w:marTop w:val="0"/>
                  <w:marBottom w:val="0"/>
                  <w:divBdr>
                    <w:top w:val="none" w:sz="0" w:space="0" w:color="auto"/>
                    <w:left w:val="none" w:sz="0" w:space="0" w:color="auto"/>
                    <w:bottom w:val="none" w:sz="0" w:space="0" w:color="auto"/>
                    <w:right w:val="none" w:sz="0" w:space="0" w:color="auto"/>
                  </w:divBdr>
                  <w:divsChild>
                    <w:div w:id="54664164">
                      <w:marLeft w:val="0"/>
                      <w:marRight w:val="0"/>
                      <w:marTop w:val="0"/>
                      <w:marBottom w:val="0"/>
                      <w:divBdr>
                        <w:top w:val="none" w:sz="0" w:space="0" w:color="auto"/>
                        <w:left w:val="none" w:sz="0" w:space="0" w:color="auto"/>
                        <w:bottom w:val="none" w:sz="0" w:space="0" w:color="auto"/>
                        <w:right w:val="none" w:sz="0" w:space="0" w:color="auto"/>
                      </w:divBdr>
                    </w:div>
                  </w:divsChild>
                </w:div>
                <w:div w:id="970985648">
                  <w:marLeft w:val="0"/>
                  <w:marRight w:val="0"/>
                  <w:marTop w:val="0"/>
                  <w:marBottom w:val="0"/>
                  <w:divBdr>
                    <w:top w:val="none" w:sz="0" w:space="0" w:color="auto"/>
                    <w:left w:val="none" w:sz="0" w:space="0" w:color="auto"/>
                    <w:bottom w:val="none" w:sz="0" w:space="0" w:color="auto"/>
                    <w:right w:val="none" w:sz="0" w:space="0" w:color="auto"/>
                  </w:divBdr>
                  <w:divsChild>
                    <w:div w:id="2978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6249">
      <w:bodyDiv w:val="1"/>
      <w:marLeft w:val="0"/>
      <w:marRight w:val="0"/>
      <w:marTop w:val="0"/>
      <w:marBottom w:val="0"/>
      <w:divBdr>
        <w:top w:val="none" w:sz="0" w:space="0" w:color="auto"/>
        <w:left w:val="none" w:sz="0" w:space="0" w:color="auto"/>
        <w:bottom w:val="none" w:sz="0" w:space="0" w:color="auto"/>
        <w:right w:val="none" w:sz="0" w:space="0" w:color="auto"/>
      </w:divBdr>
      <w:divsChild>
        <w:div w:id="225532684">
          <w:marLeft w:val="0"/>
          <w:marRight w:val="0"/>
          <w:marTop w:val="0"/>
          <w:marBottom w:val="0"/>
          <w:divBdr>
            <w:top w:val="none" w:sz="0" w:space="0" w:color="auto"/>
            <w:left w:val="none" w:sz="0" w:space="0" w:color="auto"/>
            <w:bottom w:val="none" w:sz="0" w:space="0" w:color="auto"/>
            <w:right w:val="none" w:sz="0" w:space="0" w:color="auto"/>
          </w:divBdr>
          <w:divsChild>
            <w:div w:id="1366099030">
              <w:marLeft w:val="0"/>
              <w:marRight w:val="0"/>
              <w:marTop w:val="0"/>
              <w:marBottom w:val="0"/>
              <w:divBdr>
                <w:top w:val="none" w:sz="0" w:space="0" w:color="auto"/>
                <w:left w:val="none" w:sz="0" w:space="0" w:color="auto"/>
                <w:bottom w:val="none" w:sz="0" w:space="0" w:color="auto"/>
                <w:right w:val="none" w:sz="0" w:space="0" w:color="auto"/>
              </w:divBdr>
              <w:divsChild>
                <w:div w:id="1328363683">
                  <w:marLeft w:val="0"/>
                  <w:marRight w:val="0"/>
                  <w:marTop w:val="0"/>
                  <w:marBottom w:val="0"/>
                  <w:divBdr>
                    <w:top w:val="none" w:sz="0" w:space="0" w:color="auto"/>
                    <w:left w:val="none" w:sz="0" w:space="0" w:color="auto"/>
                    <w:bottom w:val="none" w:sz="0" w:space="0" w:color="auto"/>
                    <w:right w:val="none" w:sz="0" w:space="0" w:color="auto"/>
                  </w:divBdr>
                  <w:divsChild>
                    <w:div w:id="8582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30056">
              <w:marLeft w:val="0"/>
              <w:marRight w:val="0"/>
              <w:marTop w:val="0"/>
              <w:marBottom w:val="0"/>
              <w:divBdr>
                <w:top w:val="none" w:sz="0" w:space="0" w:color="auto"/>
                <w:left w:val="none" w:sz="0" w:space="0" w:color="auto"/>
                <w:bottom w:val="none" w:sz="0" w:space="0" w:color="auto"/>
                <w:right w:val="none" w:sz="0" w:space="0" w:color="auto"/>
              </w:divBdr>
              <w:divsChild>
                <w:div w:id="17105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1859">
          <w:marLeft w:val="0"/>
          <w:marRight w:val="0"/>
          <w:marTop w:val="0"/>
          <w:marBottom w:val="0"/>
          <w:divBdr>
            <w:top w:val="none" w:sz="0" w:space="0" w:color="auto"/>
            <w:left w:val="none" w:sz="0" w:space="0" w:color="auto"/>
            <w:bottom w:val="none" w:sz="0" w:space="0" w:color="auto"/>
            <w:right w:val="none" w:sz="0" w:space="0" w:color="auto"/>
          </w:divBdr>
          <w:divsChild>
            <w:div w:id="1993480684">
              <w:marLeft w:val="0"/>
              <w:marRight w:val="0"/>
              <w:marTop w:val="0"/>
              <w:marBottom w:val="0"/>
              <w:divBdr>
                <w:top w:val="none" w:sz="0" w:space="0" w:color="auto"/>
                <w:left w:val="none" w:sz="0" w:space="0" w:color="auto"/>
                <w:bottom w:val="none" w:sz="0" w:space="0" w:color="auto"/>
                <w:right w:val="none" w:sz="0" w:space="0" w:color="auto"/>
              </w:divBdr>
              <w:divsChild>
                <w:div w:id="150759965">
                  <w:marLeft w:val="0"/>
                  <w:marRight w:val="0"/>
                  <w:marTop w:val="0"/>
                  <w:marBottom w:val="0"/>
                  <w:divBdr>
                    <w:top w:val="none" w:sz="0" w:space="0" w:color="auto"/>
                    <w:left w:val="none" w:sz="0" w:space="0" w:color="auto"/>
                    <w:bottom w:val="none" w:sz="0" w:space="0" w:color="auto"/>
                    <w:right w:val="none" w:sz="0" w:space="0" w:color="auto"/>
                  </w:divBdr>
                </w:div>
              </w:divsChild>
            </w:div>
            <w:div w:id="645090367">
              <w:marLeft w:val="0"/>
              <w:marRight w:val="0"/>
              <w:marTop w:val="0"/>
              <w:marBottom w:val="0"/>
              <w:divBdr>
                <w:top w:val="none" w:sz="0" w:space="0" w:color="auto"/>
                <w:left w:val="none" w:sz="0" w:space="0" w:color="auto"/>
                <w:bottom w:val="none" w:sz="0" w:space="0" w:color="auto"/>
                <w:right w:val="none" w:sz="0" w:space="0" w:color="auto"/>
              </w:divBdr>
              <w:divsChild>
                <w:div w:id="1378160682">
                  <w:marLeft w:val="0"/>
                  <w:marRight w:val="0"/>
                  <w:marTop w:val="0"/>
                  <w:marBottom w:val="0"/>
                  <w:divBdr>
                    <w:top w:val="none" w:sz="0" w:space="0" w:color="auto"/>
                    <w:left w:val="none" w:sz="0" w:space="0" w:color="auto"/>
                    <w:bottom w:val="none" w:sz="0" w:space="0" w:color="auto"/>
                    <w:right w:val="none" w:sz="0" w:space="0" w:color="auto"/>
                  </w:divBdr>
                  <w:divsChild>
                    <w:div w:id="1894464959">
                      <w:marLeft w:val="0"/>
                      <w:marRight w:val="0"/>
                      <w:marTop w:val="0"/>
                      <w:marBottom w:val="0"/>
                      <w:divBdr>
                        <w:top w:val="none" w:sz="0" w:space="0" w:color="auto"/>
                        <w:left w:val="none" w:sz="0" w:space="0" w:color="auto"/>
                        <w:bottom w:val="none" w:sz="0" w:space="0" w:color="auto"/>
                        <w:right w:val="none" w:sz="0" w:space="0" w:color="auto"/>
                      </w:divBdr>
                    </w:div>
                  </w:divsChild>
                </w:div>
                <w:div w:id="902980838">
                  <w:marLeft w:val="0"/>
                  <w:marRight w:val="0"/>
                  <w:marTop w:val="0"/>
                  <w:marBottom w:val="0"/>
                  <w:divBdr>
                    <w:top w:val="none" w:sz="0" w:space="0" w:color="auto"/>
                    <w:left w:val="none" w:sz="0" w:space="0" w:color="auto"/>
                    <w:bottom w:val="none" w:sz="0" w:space="0" w:color="auto"/>
                    <w:right w:val="none" w:sz="0" w:space="0" w:color="auto"/>
                  </w:divBdr>
                  <w:divsChild>
                    <w:div w:id="376509356">
                      <w:marLeft w:val="0"/>
                      <w:marRight w:val="0"/>
                      <w:marTop w:val="0"/>
                      <w:marBottom w:val="0"/>
                      <w:divBdr>
                        <w:top w:val="none" w:sz="0" w:space="0" w:color="auto"/>
                        <w:left w:val="none" w:sz="0" w:space="0" w:color="auto"/>
                        <w:bottom w:val="none" w:sz="0" w:space="0" w:color="auto"/>
                        <w:right w:val="none" w:sz="0" w:space="0" w:color="auto"/>
                      </w:divBdr>
                    </w:div>
                  </w:divsChild>
                </w:div>
                <w:div w:id="1700548638">
                  <w:marLeft w:val="0"/>
                  <w:marRight w:val="0"/>
                  <w:marTop w:val="0"/>
                  <w:marBottom w:val="0"/>
                  <w:divBdr>
                    <w:top w:val="none" w:sz="0" w:space="0" w:color="auto"/>
                    <w:left w:val="none" w:sz="0" w:space="0" w:color="auto"/>
                    <w:bottom w:val="none" w:sz="0" w:space="0" w:color="auto"/>
                    <w:right w:val="none" w:sz="0" w:space="0" w:color="auto"/>
                  </w:divBdr>
                  <w:divsChild>
                    <w:div w:id="211485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1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novationzero.com/welcome-to-innovation-z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Volkers</dc:creator>
  <cp:keywords/>
  <dc:description/>
  <cp:lastModifiedBy>Jenny Volkers</cp:lastModifiedBy>
  <cp:revision>3</cp:revision>
  <dcterms:created xsi:type="dcterms:W3CDTF">2023-02-20T12:11:00Z</dcterms:created>
  <dcterms:modified xsi:type="dcterms:W3CDTF">2023-02-20T12:11:00Z</dcterms:modified>
</cp:coreProperties>
</file>