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6E42B" w14:textId="77777777" w:rsidR="00013AE1" w:rsidRPr="00013AE1" w:rsidRDefault="00013AE1" w:rsidP="00EF6845">
      <w:pPr>
        <w:pStyle w:val="ListParagraph"/>
        <w:spacing w:after="240"/>
        <w:ind w:left="0"/>
        <w:contextualSpacing w:val="0"/>
        <w:jc w:val="center"/>
        <w:rPr>
          <w:rFonts w:asciiTheme="majorHAnsi" w:hAnsiTheme="majorHAnsi" w:cstheme="majorHAnsi"/>
          <w:b/>
          <w:bCs/>
          <w:color w:val="003087" w:themeColor="accent5"/>
          <w:sz w:val="48"/>
          <w:szCs w:val="44"/>
          <w:lang w:eastAsia="en-GB"/>
        </w:rPr>
      </w:pPr>
    </w:p>
    <w:p w14:paraId="4CE3BD0B" w14:textId="37A43216" w:rsidR="002B6E3C" w:rsidRPr="000E4D01" w:rsidRDefault="002B6E3C" w:rsidP="00EF6845">
      <w:pPr>
        <w:pStyle w:val="ListParagraph"/>
        <w:spacing w:after="240"/>
        <w:ind w:left="0"/>
        <w:contextualSpacing w:val="0"/>
        <w:jc w:val="center"/>
        <w:rPr>
          <w:rFonts w:asciiTheme="majorHAnsi" w:hAnsiTheme="majorHAnsi" w:cstheme="majorHAnsi"/>
          <w:b/>
          <w:bCs/>
          <w:color w:val="003087" w:themeColor="accent5"/>
          <w:sz w:val="48"/>
          <w:szCs w:val="44"/>
          <w:lang w:eastAsia="en-GB"/>
        </w:rPr>
      </w:pPr>
      <w:r w:rsidRPr="000E4D01">
        <w:rPr>
          <w:rFonts w:asciiTheme="majorHAnsi" w:hAnsiTheme="majorHAnsi" w:cstheme="majorHAnsi"/>
          <w:b/>
          <w:bCs/>
          <w:color w:val="003087" w:themeColor="accent5"/>
          <w:sz w:val="48"/>
          <w:szCs w:val="44"/>
          <w:lang w:eastAsia="en-GB"/>
        </w:rPr>
        <w:t>MARKET ENGAGEMENT QUESTIONNAIRE</w:t>
      </w:r>
      <w:r w:rsidR="000D54B3">
        <w:rPr>
          <w:rFonts w:asciiTheme="majorHAnsi" w:hAnsiTheme="majorHAnsi" w:cstheme="majorHAnsi"/>
          <w:b/>
          <w:bCs/>
          <w:color w:val="003087" w:themeColor="accent5"/>
          <w:sz w:val="48"/>
          <w:szCs w:val="44"/>
          <w:lang w:eastAsia="en-GB"/>
        </w:rPr>
        <w:t xml:space="preserve"> (MEQ)</w:t>
      </w:r>
    </w:p>
    <w:p w14:paraId="4E4C5C26" w14:textId="3519148B" w:rsidR="001C4CEC" w:rsidRDefault="001C4CEC" w:rsidP="00013AE1">
      <w:pPr>
        <w:pStyle w:val="ListParagraph"/>
        <w:spacing w:after="240"/>
        <w:jc w:val="center"/>
        <w:rPr>
          <w:rFonts w:asciiTheme="majorHAnsi" w:hAnsiTheme="majorHAnsi" w:cstheme="majorHAnsi"/>
          <w:b/>
          <w:color w:val="425563" w:themeColor="text1"/>
          <w:sz w:val="36"/>
          <w:szCs w:val="36"/>
        </w:rPr>
      </w:pPr>
      <w:r w:rsidRPr="001C4CEC">
        <w:rPr>
          <w:rFonts w:asciiTheme="majorHAnsi" w:hAnsiTheme="majorHAnsi" w:cstheme="majorHAnsi"/>
          <w:b/>
          <w:color w:val="425563" w:themeColor="text1"/>
          <w:sz w:val="36"/>
          <w:szCs w:val="36"/>
        </w:rPr>
        <w:t xml:space="preserve">PROCUREMENT FOR </w:t>
      </w:r>
      <w:r w:rsidRPr="000E4D01">
        <w:rPr>
          <w:rFonts w:asciiTheme="majorHAnsi" w:hAnsiTheme="majorHAnsi" w:cstheme="majorHAnsi"/>
          <w:b/>
          <w:color w:val="425563" w:themeColor="text1"/>
          <w:sz w:val="36"/>
          <w:szCs w:val="36"/>
        </w:rPr>
        <w:t xml:space="preserve">THE </w:t>
      </w:r>
      <w:r w:rsidR="00013AE1" w:rsidRPr="000E4D01">
        <w:rPr>
          <w:rFonts w:asciiTheme="majorHAnsi" w:hAnsiTheme="majorHAnsi" w:cstheme="majorHAnsi"/>
          <w:b/>
          <w:color w:val="425563" w:themeColor="text1"/>
          <w:sz w:val="36"/>
          <w:szCs w:val="36"/>
        </w:rPr>
        <w:t xml:space="preserve">PROVISION </w:t>
      </w:r>
      <w:r w:rsidR="00013AE1">
        <w:rPr>
          <w:rFonts w:asciiTheme="majorHAnsi" w:hAnsiTheme="majorHAnsi" w:cstheme="majorHAnsi"/>
          <w:b/>
          <w:color w:val="425563" w:themeColor="text1"/>
          <w:sz w:val="36"/>
          <w:szCs w:val="36"/>
        </w:rPr>
        <w:t>OF</w:t>
      </w:r>
      <w:r w:rsidR="00E63A21">
        <w:rPr>
          <w:rFonts w:asciiTheme="majorHAnsi" w:hAnsiTheme="majorHAnsi" w:cstheme="majorHAnsi"/>
          <w:b/>
          <w:color w:val="425563" w:themeColor="text1"/>
          <w:sz w:val="36"/>
          <w:szCs w:val="36"/>
        </w:rPr>
        <w:t xml:space="preserve"> </w:t>
      </w:r>
      <w:r w:rsidR="00013AE1">
        <w:rPr>
          <w:rFonts w:asciiTheme="majorHAnsi" w:hAnsiTheme="majorHAnsi" w:cstheme="majorHAnsi"/>
          <w:b/>
          <w:color w:val="425563" w:themeColor="text1"/>
          <w:sz w:val="36"/>
          <w:szCs w:val="36"/>
        </w:rPr>
        <w:t xml:space="preserve">A </w:t>
      </w:r>
      <w:proofErr w:type="gramStart"/>
      <w:r w:rsidR="00013AE1">
        <w:rPr>
          <w:rFonts w:asciiTheme="majorHAnsi" w:hAnsiTheme="majorHAnsi" w:cstheme="majorHAnsi"/>
          <w:b/>
          <w:color w:val="425563" w:themeColor="text1"/>
          <w:sz w:val="36"/>
          <w:szCs w:val="36"/>
        </w:rPr>
        <w:t>LARGE SCALE</w:t>
      </w:r>
      <w:proofErr w:type="gramEnd"/>
      <w:r w:rsidR="00013AE1">
        <w:rPr>
          <w:rFonts w:asciiTheme="majorHAnsi" w:hAnsiTheme="majorHAnsi" w:cstheme="majorHAnsi"/>
          <w:b/>
          <w:color w:val="425563" w:themeColor="text1"/>
          <w:sz w:val="36"/>
          <w:szCs w:val="36"/>
        </w:rPr>
        <w:t xml:space="preserve"> PUBLIC ENGAGEMENT CONSULTATION AND CAMPAIGN ON CHILDRENS HEALTHY WEIGHT IN GREATER MANCHESTER </w:t>
      </w:r>
      <w:r w:rsidRPr="000E4D01">
        <w:rPr>
          <w:rFonts w:asciiTheme="majorHAnsi" w:hAnsiTheme="majorHAnsi" w:cstheme="majorHAnsi"/>
          <w:b/>
          <w:color w:val="425563" w:themeColor="text1"/>
          <w:sz w:val="36"/>
          <w:szCs w:val="36"/>
        </w:rPr>
        <w:t>ON BEHALF OF</w:t>
      </w:r>
    </w:p>
    <w:p w14:paraId="7778210D" w14:textId="365A6FD8" w:rsidR="00C016BA" w:rsidRPr="000E4D01" w:rsidRDefault="001C4CEC" w:rsidP="00EF6845">
      <w:pPr>
        <w:spacing w:after="240" w:line="276" w:lineRule="auto"/>
        <w:jc w:val="center"/>
        <w:rPr>
          <w:rFonts w:asciiTheme="majorHAnsi" w:hAnsiTheme="majorHAnsi" w:cstheme="majorHAnsi"/>
          <w:b/>
          <w:bCs/>
          <w:sz w:val="22"/>
          <w:szCs w:val="22"/>
          <w:u w:val="single"/>
        </w:rPr>
      </w:pPr>
      <w:r w:rsidRPr="001C4CEC">
        <w:rPr>
          <w:rFonts w:asciiTheme="majorHAnsi" w:hAnsiTheme="majorHAnsi" w:cstheme="majorHAnsi"/>
          <w:b/>
          <w:color w:val="425563" w:themeColor="text1"/>
          <w:sz w:val="36"/>
          <w:szCs w:val="36"/>
          <w:lang w:eastAsia="en-US"/>
        </w:rPr>
        <w:t xml:space="preserve">NHS </w:t>
      </w:r>
      <w:r w:rsidR="00013AE1">
        <w:rPr>
          <w:rFonts w:asciiTheme="majorHAnsi" w:hAnsiTheme="majorHAnsi" w:cstheme="majorHAnsi"/>
          <w:b/>
          <w:color w:val="425563" w:themeColor="text1"/>
          <w:sz w:val="36"/>
          <w:szCs w:val="36"/>
          <w:lang w:eastAsia="en-US"/>
        </w:rPr>
        <w:t>GREATER MANCHESTER</w:t>
      </w:r>
      <w:r w:rsidRPr="001C4CEC">
        <w:rPr>
          <w:rFonts w:asciiTheme="majorHAnsi" w:hAnsiTheme="majorHAnsi" w:cstheme="majorHAnsi"/>
          <w:b/>
          <w:color w:val="425563" w:themeColor="text1"/>
          <w:sz w:val="36"/>
          <w:szCs w:val="36"/>
          <w:lang w:eastAsia="en-US"/>
        </w:rPr>
        <w:t xml:space="preserve"> INTEGRATED CARE BOARD</w:t>
      </w:r>
      <w:r w:rsidR="00A96CBE">
        <w:rPr>
          <w:rFonts w:asciiTheme="majorHAnsi" w:hAnsiTheme="majorHAnsi" w:cstheme="majorHAnsi"/>
          <w:b/>
          <w:color w:val="425563" w:themeColor="text1"/>
          <w:sz w:val="36"/>
          <w:szCs w:val="36"/>
          <w:lang w:eastAsia="en-US"/>
        </w:rPr>
        <w:t xml:space="preserve"> (NHS GM ICB)</w:t>
      </w:r>
    </w:p>
    <w:p w14:paraId="5698EAD4" w14:textId="5F1A5A91" w:rsidR="00344FE9" w:rsidRPr="000E4D01" w:rsidRDefault="000E4D01" w:rsidP="00A76BF7">
      <w:pPr>
        <w:pStyle w:val="Heading1"/>
        <w:keepNext w:val="0"/>
        <w:keepLines w:val="0"/>
        <w:spacing w:before="0"/>
        <w:jc w:val="both"/>
        <w:rPr>
          <w:rFonts w:asciiTheme="majorHAnsi" w:hAnsiTheme="majorHAnsi" w:cstheme="majorHAnsi"/>
          <w:b w:val="0"/>
          <w:bCs w:val="0"/>
          <w:color w:val="00A499" w:themeColor="accent2"/>
        </w:rPr>
      </w:pPr>
      <w:r w:rsidRPr="00A76BF7">
        <w:rPr>
          <w:rFonts w:asciiTheme="majorHAnsi" w:eastAsia="ヒラギノ角ゴ Pro W3" w:hAnsiTheme="majorHAnsi" w:cstheme="majorHAnsi"/>
          <w:bCs w:val="0"/>
          <w:color w:val="003087"/>
          <w:szCs w:val="22"/>
          <w:u w:val="none"/>
        </w:rPr>
        <w:t>DISCLAIMERS</w:t>
      </w:r>
    </w:p>
    <w:p w14:paraId="152CA644" w14:textId="77777777" w:rsidR="00344FE9" w:rsidRPr="000E4D01" w:rsidRDefault="00344FE9" w:rsidP="00726BD5">
      <w:pPr>
        <w:spacing w:after="240" w:line="276" w:lineRule="auto"/>
        <w:jc w:val="both"/>
        <w:rPr>
          <w:rFonts w:asciiTheme="majorHAnsi" w:hAnsiTheme="majorHAnsi" w:cstheme="majorHAnsi"/>
          <w:color w:val="425563" w:themeColor="text1"/>
          <w:sz w:val="22"/>
          <w:szCs w:val="22"/>
        </w:rPr>
      </w:pPr>
      <w:r w:rsidRPr="000E4D01">
        <w:rPr>
          <w:rFonts w:asciiTheme="majorHAnsi" w:hAnsiTheme="majorHAnsi" w:cstheme="majorHAnsi"/>
          <w:color w:val="425563" w:themeColor="text1"/>
          <w:sz w:val="22"/>
          <w:szCs w:val="22"/>
        </w:rPr>
        <w:t>Organisations considering whether to respond to this information request should note the following:</w:t>
      </w:r>
    </w:p>
    <w:p w14:paraId="7CC70315" w14:textId="7119E600" w:rsidR="00013AE1" w:rsidRDefault="00013AE1" w:rsidP="00BE14BE">
      <w:pPr>
        <w:pStyle w:val="ListParagraph"/>
        <w:numPr>
          <w:ilvl w:val="0"/>
          <w:numId w:val="2"/>
        </w:numPr>
        <w:spacing w:after="240"/>
        <w:rPr>
          <w:rFonts w:asciiTheme="majorHAnsi" w:hAnsiTheme="majorHAnsi" w:cstheme="majorHAnsi"/>
          <w:color w:val="425563" w:themeColor="text1"/>
        </w:rPr>
      </w:pPr>
      <w:r>
        <w:rPr>
          <w:rFonts w:asciiTheme="majorHAnsi" w:hAnsiTheme="majorHAnsi" w:cstheme="majorHAnsi"/>
          <w:color w:val="425563" w:themeColor="text1"/>
        </w:rPr>
        <w:t xml:space="preserve">This MEQ is being carried out to identify the capable and interested suppliers, </w:t>
      </w:r>
      <w:r w:rsidRPr="00013AE1">
        <w:rPr>
          <w:rFonts w:asciiTheme="majorHAnsi" w:hAnsiTheme="majorHAnsi" w:cstheme="majorHAnsi"/>
          <w:color w:val="425563" w:themeColor="text1"/>
        </w:rPr>
        <w:t>to deliver a large scale public engagement consultation and campaign on children’s healthy weight in Greater Manchester.</w:t>
      </w:r>
    </w:p>
    <w:p w14:paraId="0DBBF437" w14:textId="6B81F9D1" w:rsidR="00013AE1" w:rsidRPr="00013AE1" w:rsidRDefault="00013AE1" w:rsidP="00013AE1">
      <w:pPr>
        <w:pStyle w:val="ListParagraph"/>
        <w:numPr>
          <w:ilvl w:val="0"/>
          <w:numId w:val="2"/>
        </w:numPr>
        <w:spacing w:after="240"/>
        <w:rPr>
          <w:rFonts w:asciiTheme="majorHAnsi" w:hAnsiTheme="majorHAnsi" w:cstheme="majorHAnsi"/>
          <w:color w:val="425563" w:themeColor="text1"/>
        </w:rPr>
      </w:pPr>
      <w:r>
        <w:rPr>
          <w:rFonts w:asciiTheme="majorHAnsi" w:hAnsiTheme="majorHAnsi" w:cstheme="majorHAnsi"/>
          <w:color w:val="425563" w:themeColor="text1"/>
        </w:rPr>
        <w:t>Participation in t</w:t>
      </w:r>
      <w:r w:rsidRPr="00881103">
        <w:rPr>
          <w:rFonts w:asciiTheme="majorHAnsi" w:hAnsiTheme="majorHAnsi" w:cstheme="majorHAnsi"/>
          <w:color w:val="425563" w:themeColor="text1"/>
        </w:rPr>
        <w:t>his Market Engagement Questionnaire (MEQ)</w:t>
      </w:r>
      <w:r>
        <w:rPr>
          <w:rFonts w:asciiTheme="majorHAnsi" w:hAnsiTheme="majorHAnsi" w:cstheme="majorHAnsi"/>
          <w:color w:val="425563" w:themeColor="text1"/>
        </w:rPr>
        <w:t xml:space="preserve"> (Stage 1) is a mandatory requirement for participating in Stage 2 (Invitation to </w:t>
      </w:r>
      <w:r w:rsidR="000D54B3">
        <w:rPr>
          <w:rFonts w:asciiTheme="majorHAnsi" w:hAnsiTheme="majorHAnsi" w:cstheme="majorHAnsi"/>
          <w:color w:val="425563" w:themeColor="text1"/>
        </w:rPr>
        <w:t>Tender</w:t>
      </w:r>
      <w:r>
        <w:rPr>
          <w:rFonts w:asciiTheme="majorHAnsi" w:hAnsiTheme="majorHAnsi" w:cstheme="majorHAnsi"/>
          <w:color w:val="425563" w:themeColor="text1"/>
        </w:rPr>
        <w:t>) of th</w:t>
      </w:r>
      <w:r w:rsidR="00FE4693">
        <w:rPr>
          <w:rFonts w:asciiTheme="majorHAnsi" w:hAnsiTheme="majorHAnsi" w:cstheme="majorHAnsi"/>
          <w:color w:val="425563" w:themeColor="text1"/>
        </w:rPr>
        <w:t>is</w:t>
      </w:r>
      <w:r>
        <w:rPr>
          <w:rFonts w:asciiTheme="majorHAnsi" w:hAnsiTheme="majorHAnsi" w:cstheme="majorHAnsi"/>
          <w:color w:val="425563" w:themeColor="text1"/>
        </w:rPr>
        <w:t xml:space="preserve"> </w:t>
      </w:r>
      <w:r w:rsidR="00FE4693">
        <w:rPr>
          <w:rFonts w:asciiTheme="majorHAnsi" w:hAnsiTheme="majorHAnsi" w:cstheme="majorHAnsi"/>
          <w:color w:val="425563" w:themeColor="text1"/>
        </w:rPr>
        <w:t>public p</w:t>
      </w:r>
      <w:r>
        <w:rPr>
          <w:rFonts w:asciiTheme="majorHAnsi" w:hAnsiTheme="majorHAnsi" w:cstheme="majorHAnsi"/>
          <w:color w:val="425563" w:themeColor="text1"/>
        </w:rPr>
        <w:t xml:space="preserve">rocurement </w:t>
      </w:r>
      <w:r w:rsidR="00FE4693">
        <w:rPr>
          <w:rFonts w:asciiTheme="majorHAnsi" w:hAnsiTheme="majorHAnsi" w:cstheme="majorHAnsi"/>
          <w:color w:val="425563" w:themeColor="text1"/>
        </w:rPr>
        <w:t>p</w:t>
      </w:r>
      <w:r>
        <w:rPr>
          <w:rFonts w:asciiTheme="majorHAnsi" w:hAnsiTheme="majorHAnsi" w:cstheme="majorHAnsi"/>
          <w:color w:val="425563" w:themeColor="text1"/>
        </w:rPr>
        <w:t xml:space="preserve">rocess. </w:t>
      </w:r>
      <w:r w:rsidR="00FE4693">
        <w:rPr>
          <w:rFonts w:asciiTheme="majorHAnsi" w:hAnsiTheme="majorHAnsi" w:cstheme="majorHAnsi"/>
          <w:color w:val="425563" w:themeColor="text1"/>
        </w:rPr>
        <w:t>O</w:t>
      </w:r>
      <w:r>
        <w:rPr>
          <w:rFonts w:asciiTheme="majorHAnsi" w:hAnsiTheme="majorHAnsi" w:cstheme="majorHAnsi"/>
          <w:color w:val="425563" w:themeColor="text1"/>
        </w:rPr>
        <w:t xml:space="preserve">nly respondents that </w:t>
      </w:r>
      <w:r w:rsidRPr="00A96CBE">
        <w:rPr>
          <w:rFonts w:asciiTheme="majorHAnsi" w:hAnsiTheme="majorHAnsi" w:cstheme="majorHAnsi"/>
          <w:b/>
          <w:bCs/>
          <w:color w:val="425563" w:themeColor="text1"/>
        </w:rPr>
        <w:t>pass</w:t>
      </w:r>
      <w:r>
        <w:rPr>
          <w:rFonts w:asciiTheme="majorHAnsi" w:hAnsiTheme="majorHAnsi" w:cstheme="majorHAnsi"/>
          <w:color w:val="425563" w:themeColor="text1"/>
        </w:rPr>
        <w:t xml:space="preserve"> this initial stage, </w:t>
      </w:r>
      <w:r w:rsidR="00FE4693">
        <w:rPr>
          <w:rFonts w:asciiTheme="majorHAnsi" w:hAnsiTheme="majorHAnsi" w:cstheme="majorHAnsi"/>
          <w:color w:val="425563" w:themeColor="text1"/>
        </w:rPr>
        <w:t xml:space="preserve">will </w:t>
      </w:r>
      <w:r>
        <w:rPr>
          <w:rFonts w:asciiTheme="majorHAnsi" w:hAnsiTheme="majorHAnsi" w:cstheme="majorHAnsi"/>
          <w:color w:val="425563" w:themeColor="text1"/>
        </w:rPr>
        <w:t xml:space="preserve">be invited to take part in Stage 2 (Invitation to </w:t>
      </w:r>
      <w:r w:rsidR="000D54B3">
        <w:rPr>
          <w:rFonts w:asciiTheme="majorHAnsi" w:hAnsiTheme="majorHAnsi" w:cstheme="majorHAnsi"/>
          <w:color w:val="425563" w:themeColor="text1"/>
        </w:rPr>
        <w:t>Tender</w:t>
      </w:r>
      <w:r>
        <w:rPr>
          <w:rFonts w:asciiTheme="majorHAnsi" w:hAnsiTheme="majorHAnsi" w:cstheme="majorHAnsi"/>
          <w:color w:val="425563" w:themeColor="text1"/>
        </w:rPr>
        <w:t>).</w:t>
      </w:r>
    </w:p>
    <w:p w14:paraId="348287D3" w14:textId="77777777" w:rsidR="00B920E4" w:rsidRDefault="00B920E4" w:rsidP="00B920E4">
      <w:pPr>
        <w:pStyle w:val="ListParagraph"/>
        <w:numPr>
          <w:ilvl w:val="0"/>
          <w:numId w:val="2"/>
        </w:numPr>
        <w:spacing w:after="240"/>
        <w:rPr>
          <w:rFonts w:asciiTheme="majorHAnsi" w:hAnsiTheme="majorHAnsi" w:cstheme="majorHAnsi"/>
          <w:color w:val="425563" w:themeColor="text1"/>
        </w:rPr>
      </w:pPr>
      <w:r w:rsidRPr="00881103">
        <w:rPr>
          <w:rFonts w:asciiTheme="majorHAnsi" w:hAnsiTheme="majorHAnsi" w:cstheme="majorHAnsi"/>
          <w:color w:val="425563" w:themeColor="text1"/>
        </w:rPr>
        <w:t xml:space="preserve">This MEQ, the accompanying information and the responses received arising from it are in no way legally binding on any </w:t>
      </w:r>
      <w:proofErr w:type="gramStart"/>
      <w:r w:rsidRPr="00881103">
        <w:rPr>
          <w:rFonts w:asciiTheme="majorHAnsi" w:hAnsiTheme="majorHAnsi" w:cstheme="majorHAnsi"/>
          <w:color w:val="425563" w:themeColor="text1"/>
        </w:rPr>
        <w:t>party;</w:t>
      </w:r>
      <w:proofErr w:type="gramEnd"/>
      <w:r w:rsidRPr="00881103">
        <w:rPr>
          <w:rFonts w:asciiTheme="majorHAnsi" w:hAnsiTheme="majorHAnsi" w:cstheme="majorHAnsi"/>
          <w:color w:val="425563" w:themeColor="text1"/>
        </w:rPr>
        <w:t xml:space="preserve"> </w:t>
      </w:r>
    </w:p>
    <w:p w14:paraId="3050657B" w14:textId="3C4A0977" w:rsidR="00F52D8D" w:rsidRPr="00E63DF0" w:rsidRDefault="00F52D8D" w:rsidP="00BE14BE">
      <w:pPr>
        <w:pStyle w:val="ListParagraph"/>
        <w:numPr>
          <w:ilvl w:val="0"/>
          <w:numId w:val="2"/>
        </w:numPr>
        <w:spacing w:after="240"/>
        <w:rPr>
          <w:rFonts w:asciiTheme="majorHAnsi" w:hAnsiTheme="majorHAnsi" w:cstheme="majorHAnsi"/>
          <w:color w:val="425563" w:themeColor="text1"/>
        </w:rPr>
      </w:pPr>
      <w:r>
        <w:rPr>
          <w:rFonts w:asciiTheme="majorHAnsi" w:hAnsiTheme="majorHAnsi" w:cstheme="majorHAnsi"/>
          <w:color w:val="425563" w:themeColor="text1"/>
        </w:rPr>
        <w:t xml:space="preserve">MEQ </w:t>
      </w:r>
      <w:r w:rsidRPr="00E63DF0">
        <w:rPr>
          <w:rFonts w:asciiTheme="majorHAnsi" w:hAnsiTheme="majorHAnsi" w:cstheme="majorHAnsi"/>
          <w:color w:val="425563" w:themeColor="text1"/>
        </w:rPr>
        <w:t>responses will be treated as commercially confidential and may be used by</w:t>
      </w:r>
      <w:r>
        <w:rPr>
          <w:rFonts w:asciiTheme="majorHAnsi" w:hAnsiTheme="majorHAnsi" w:cstheme="majorHAnsi"/>
          <w:color w:val="425563" w:themeColor="text1"/>
        </w:rPr>
        <w:t xml:space="preserve"> the ICB</w:t>
      </w:r>
      <w:r w:rsidRPr="00E63DF0">
        <w:rPr>
          <w:rFonts w:asciiTheme="majorHAnsi" w:hAnsiTheme="majorHAnsi" w:cstheme="majorHAnsi"/>
          <w:color w:val="425563" w:themeColor="text1"/>
        </w:rPr>
        <w:t xml:space="preserve"> </w:t>
      </w:r>
      <w:r>
        <w:rPr>
          <w:rFonts w:asciiTheme="majorHAnsi" w:hAnsiTheme="majorHAnsi" w:cstheme="majorHAnsi"/>
          <w:color w:val="425563" w:themeColor="text1"/>
        </w:rPr>
        <w:t xml:space="preserve">to shape </w:t>
      </w:r>
      <w:r w:rsidRPr="00E63DF0">
        <w:rPr>
          <w:rFonts w:asciiTheme="majorHAnsi" w:hAnsiTheme="majorHAnsi" w:cstheme="majorHAnsi"/>
          <w:color w:val="425563" w:themeColor="text1"/>
        </w:rPr>
        <w:t xml:space="preserve">the final </w:t>
      </w:r>
      <w:r>
        <w:rPr>
          <w:rFonts w:asciiTheme="majorHAnsi" w:hAnsiTheme="majorHAnsi" w:cstheme="majorHAnsi"/>
          <w:color w:val="425563" w:themeColor="text1"/>
        </w:rPr>
        <w:t>Service</w:t>
      </w:r>
      <w:r w:rsidRPr="00E63DF0">
        <w:rPr>
          <w:rFonts w:asciiTheme="majorHAnsi" w:hAnsiTheme="majorHAnsi" w:cstheme="majorHAnsi"/>
          <w:color w:val="425563" w:themeColor="text1"/>
        </w:rPr>
        <w:t xml:space="preserve"> specification, but no organisation will be individually </w:t>
      </w:r>
      <w:proofErr w:type="gramStart"/>
      <w:r w:rsidRPr="00E63DF0">
        <w:rPr>
          <w:rFonts w:asciiTheme="majorHAnsi" w:hAnsiTheme="majorHAnsi" w:cstheme="majorHAnsi"/>
          <w:color w:val="425563" w:themeColor="text1"/>
        </w:rPr>
        <w:t>identified</w:t>
      </w:r>
      <w:r>
        <w:rPr>
          <w:rFonts w:asciiTheme="majorHAnsi" w:hAnsiTheme="majorHAnsi" w:cstheme="majorHAnsi"/>
          <w:color w:val="425563" w:themeColor="text1"/>
        </w:rPr>
        <w:t>;</w:t>
      </w:r>
      <w:proofErr w:type="gramEnd"/>
    </w:p>
    <w:p w14:paraId="3A802DA9" w14:textId="11A2C5B0" w:rsidR="00F52D8D" w:rsidRPr="00BF3A22" w:rsidRDefault="00F52D8D" w:rsidP="00BE14BE">
      <w:pPr>
        <w:pStyle w:val="ListParagraph"/>
        <w:numPr>
          <w:ilvl w:val="0"/>
          <w:numId w:val="2"/>
        </w:numPr>
        <w:spacing w:after="240"/>
        <w:rPr>
          <w:rFonts w:asciiTheme="majorHAnsi" w:hAnsiTheme="majorHAnsi" w:cstheme="majorHAnsi"/>
          <w:color w:val="425563" w:themeColor="text1"/>
        </w:rPr>
      </w:pPr>
      <w:r w:rsidRPr="00BF3A22">
        <w:rPr>
          <w:rFonts w:asciiTheme="majorHAnsi" w:hAnsiTheme="majorHAnsi" w:cstheme="majorHAnsi"/>
          <w:color w:val="425563" w:themeColor="text1"/>
        </w:rPr>
        <w:t xml:space="preserve">A response to this notice does not guarantee any invitation to participate in any future public procurement process that NHS </w:t>
      </w:r>
      <w:r w:rsidR="00FE4693">
        <w:rPr>
          <w:rFonts w:asciiTheme="majorHAnsi" w:hAnsiTheme="majorHAnsi" w:cstheme="majorHAnsi"/>
          <w:color w:val="425563" w:themeColor="text1"/>
        </w:rPr>
        <w:t>GM</w:t>
      </w:r>
      <w:r w:rsidRPr="00BF3A22">
        <w:rPr>
          <w:rFonts w:asciiTheme="majorHAnsi" w:hAnsiTheme="majorHAnsi" w:cstheme="majorHAnsi"/>
          <w:color w:val="425563" w:themeColor="text1"/>
        </w:rPr>
        <w:t xml:space="preserve"> ICB may </w:t>
      </w:r>
      <w:proofErr w:type="gramStart"/>
      <w:r w:rsidRPr="00BF3A22">
        <w:rPr>
          <w:rFonts w:asciiTheme="majorHAnsi" w:hAnsiTheme="majorHAnsi" w:cstheme="majorHAnsi"/>
          <w:color w:val="425563" w:themeColor="text1"/>
        </w:rPr>
        <w:t>conduct;</w:t>
      </w:r>
      <w:proofErr w:type="gramEnd"/>
    </w:p>
    <w:p w14:paraId="62647D9D" w14:textId="1903604C" w:rsidR="00F52D8D" w:rsidRDefault="00A96CBE" w:rsidP="00BE14BE">
      <w:pPr>
        <w:pStyle w:val="ListParagraph"/>
        <w:numPr>
          <w:ilvl w:val="0"/>
          <w:numId w:val="2"/>
        </w:numPr>
        <w:spacing w:after="240"/>
        <w:rPr>
          <w:rFonts w:asciiTheme="majorHAnsi" w:hAnsiTheme="majorHAnsi" w:cstheme="majorHAnsi"/>
          <w:color w:val="425563" w:themeColor="text1"/>
        </w:rPr>
      </w:pPr>
      <w:r w:rsidRPr="00BF3A22">
        <w:rPr>
          <w:rFonts w:asciiTheme="majorHAnsi" w:hAnsiTheme="majorHAnsi" w:cstheme="majorHAnsi"/>
          <w:color w:val="425563" w:themeColor="text1"/>
        </w:rPr>
        <w:t xml:space="preserve">NHS </w:t>
      </w:r>
      <w:r>
        <w:rPr>
          <w:rFonts w:asciiTheme="majorHAnsi" w:hAnsiTheme="majorHAnsi" w:cstheme="majorHAnsi"/>
          <w:color w:val="425563" w:themeColor="text1"/>
        </w:rPr>
        <w:t>GM</w:t>
      </w:r>
      <w:r w:rsidRPr="00BF3A22">
        <w:rPr>
          <w:rFonts w:asciiTheme="majorHAnsi" w:hAnsiTheme="majorHAnsi" w:cstheme="majorHAnsi"/>
          <w:color w:val="425563" w:themeColor="text1"/>
        </w:rPr>
        <w:t xml:space="preserve"> ICB </w:t>
      </w:r>
      <w:r w:rsidR="00F52D8D" w:rsidRPr="00BF3A22">
        <w:rPr>
          <w:rFonts w:asciiTheme="majorHAnsi" w:hAnsiTheme="majorHAnsi" w:cstheme="majorHAnsi"/>
          <w:color w:val="425563" w:themeColor="text1"/>
        </w:rPr>
        <w:t>may reasonably conclude a lack of capable market interest in the absence of responses to this questionnaire.</w:t>
      </w:r>
    </w:p>
    <w:p w14:paraId="37EF0C4F" w14:textId="77777777" w:rsidR="00FE4693" w:rsidRDefault="00FE4693" w:rsidP="00A76BF7">
      <w:pPr>
        <w:pStyle w:val="Heading1"/>
        <w:keepNext w:val="0"/>
        <w:keepLines w:val="0"/>
        <w:spacing w:before="0"/>
        <w:jc w:val="both"/>
        <w:rPr>
          <w:rFonts w:asciiTheme="majorHAnsi" w:eastAsia="ヒラギノ角ゴ Pro W3" w:hAnsiTheme="majorHAnsi" w:cstheme="majorHAnsi"/>
          <w:bCs w:val="0"/>
          <w:color w:val="003087"/>
          <w:szCs w:val="22"/>
          <w:u w:val="none"/>
        </w:rPr>
      </w:pPr>
    </w:p>
    <w:p w14:paraId="101E1F6C" w14:textId="77777777" w:rsidR="00E2507B" w:rsidRPr="00E2507B" w:rsidRDefault="00E2507B" w:rsidP="00E2507B">
      <w:pPr>
        <w:rPr>
          <w:rFonts w:eastAsia="ヒラギノ角ゴ Pro W3"/>
          <w:lang w:eastAsia="en-US"/>
        </w:rPr>
      </w:pPr>
    </w:p>
    <w:p w14:paraId="5D714338" w14:textId="3FDDB82A" w:rsidR="004826C0" w:rsidRPr="000E4D01" w:rsidRDefault="000E4D01" w:rsidP="00A76BF7">
      <w:pPr>
        <w:pStyle w:val="Heading1"/>
        <w:keepNext w:val="0"/>
        <w:keepLines w:val="0"/>
        <w:spacing w:before="0"/>
        <w:jc w:val="both"/>
        <w:rPr>
          <w:rFonts w:asciiTheme="majorHAnsi" w:hAnsiTheme="majorHAnsi" w:cstheme="majorHAnsi"/>
          <w:color w:val="00A499" w:themeColor="accent2"/>
          <w:u w:val="none"/>
        </w:rPr>
      </w:pPr>
      <w:r w:rsidRPr="00A76BF7">
        <w:rPr>
          <w:rFonts w:asciiTheme="majorHAnsi" w:eastAsia="ヒラギノ角ゴ Pro W3" w:hAnsiTheme="majorHAnsi" w:cstheme="majorHAnsi"/>
          <w:bCs w:val="0"/>
          <w:color w:val="003087"/>
          <w:szCs w:val="22"/>
          <w:u w:val="none"/>
        </w:rPr>
        <w:t>RESPONSE</w:t>
      </w:r>
      <w:r>
        <w:rPr>
          <w:rFonts w:asciiTheme="majorHAnsi" w:hAnsiTheme="majorHAnsi" w:cstheme="majorHAnsi"/>
          <w:color w:val="00A499" w:themeColor="accent2"/>
          <w:u w:val="none"/>
        </w:rPr>
        <w:t xml:space="preserve"> </w:t>
      </w:r>
      <w:r w:rsidRPr="00A76BF7">
        <w:rPr>
          <w:rFonts w:asciiTheme="majorHAnsi" w:eastAsia="ヒラギノ角ゴ Pro W3" w:hAnsiTheme="majorHAnsi" w:cstheme="majorHAnsi"/>
          <w:bCs w:val="0"/>
          <w:color w:val="003087"/>
          <w:szCs w:val="22"/>
          <w:u w:val="none"/>
        </w:rPr>
        <w:t>INSTRUCTIONS</w:t>
      </w:r>
      <w:r w:rsidRPr="000E4D01">
        <w:rPr>
          <w:rFonts w:asciiTheme="majorHAnsi" w:hAnsiTheme="majorHAnsi" w:cstheme="majorHAnsi"/>
          <w:color w:val="00A499" w:themeColor="accent2"/>
          <w:u w:val="none"/>
        </w:rPr>
        <w:t xml:space="preserve"> </w:t>
      </w:r>
    </w:p>
    <w:p w14:paraId="5D2CA8BD" w14:textId="14B95525" w:rsidR="004826C0" w:rsidRPr="000E4D01" w:rsidRDefault="004826C0" w:rsidP="00726BD5">
      <w:pPr>
        <w:spacing w:after="240" w:line="276" w:lineRule="auto"/>
        <w:jc w:val="both"/>
        <w:rPr>
          <w:rFonts w:asciiTheme="majorHAnsi" w:hAnsiTheme="majorHAnsi" w:cstheme="majorHAnsi"/>
          <w:color w:val="425563" w:themeColor="text1"/>
          <w:sz w:val="22"/>
          <w:szCs w:val="22"/>
        </w:rPr>
      </w:pPr>
      <w:r w:rsidRPr="000E4D01">
        <w:rPr>
          <w:rFonts w:asciiTheme="majorHAnsi" w:hAnsiTheme="majorHAnsi" w:cstheme="majorHAnsi"/>
          <w:color w:val="425563" w:themeColor="text1"/>
          <w:sz w:val="22"/>
          <w:szCs w:val="22"/>
        </w:rPr>
        <w:t>Organisations should ensure that they have read the</w:t>
      </w:r>
      <w:r w:rsidR="00310077" w:rsidRPr="000E4D01">
        <w:rPr>
          <w:rFonts w:asciiTheme="majorHAnsi" w:hAnsiTheme="majorHAnsi" w:cstheme="majorHAnsi"/>
          <w:color w:val="425563" w:themeColor="text1"/>
          <w:sz w:val="22"/>
          <w:szCs w:val="22"/>
        </w:rPr>
        <w:t xml:space="preserve"> </w:t>
      </w:r>
      <w:r w:rsidRPr="000E4D01">
        <w:rPr>
          <w:rFonts w:asciiTheme="majorHAnsi" w:hAnsiTheme="majorHAnsi" w:cstheme="majorHAnsi"/>
          <w:color w:val="425563" w:themeColor="text1"/>
          <w:sz w:val="22"/>
          <w:szCs w:val="22"/>
        </w:rPr>
        <w:t>supporting information</w:t>
      </w:r>
      <w:r w:rsidR="002B6E3C" w:rsidRPr="000E4D01">
        <w:rPr>
          <w:rFonts w:asciiTheme="majorHAnsi" w:hAnsiTheme="majorHAnsi" w:cstheme="majorHAnsi"/>
          <w:color w:val="425563" w:themeColor="text1"/>
          <w:sz w:val="22"/>
          <w:szCs w:val="22"/>
        </w:rPr>
        <w:t xml:space="preserve"> </w:t>
      </w:r>
      <w:r w:rsidR="002B6E3C" w:rsidRPr="006E3BBD">
        <w:rPr>
          <w:rFonts w:asciiTheme="majorHAnsi" w:hAnsiTheme="majorHAnsi" w:cstheme="majorHAnsi"/>
          <w:color w:val="425563" w:themeColor="text1"/>
          <w:sz w:val="22"/>
          <w:szCs w:val="22"/>
        </w:rPr>
        <w:t>Draft Service</w:t>
      </w:r>
      <w:r w:rsidR="00D84820" w:rsidRPr="006E3BBD">
        <w:rPr>
          <w:rFonts w:asciiTheme="majorHAnsi" w:hAnsiTheme="majorHAnsi" w:cstheme="majorHAnsi"/>
          <w:color w:val="425563" w:themeColor="text1"/>
          <w:sz w:val="22"/>
          <w:szCs w:val="22"/>
        </w:rPr>
        <w:t xml:space="preserve"> Specification</w:t>
      </w:r>
      <w:r w:rsidR="006E3BBD" w:rsidRPr="006E3BBD">
        <w:rPr>
          <w:rFonts w:asciiTheme="majorHAnsi" w:hAnsiTheme="majorHAnsi" w:cstheme="majorHAnsi"/>
          <w:color w:val="425563" w:themeColor="text1"/>
          <w:sz w:val="22"/>
          <w:szCs w:val="22"/>
        </w:rPr>
        <w:t xml:space="preserve"> </w:t>
      </w:r>
      <w:r w:rsidRPr="000E4D01">
        <w:rPr>
          <w:rFonts w:asciiTheme="majorHAnsi" w:hAnsiTheme="majorHAnsi" w:cstheme="majorHAnsi"/>
          <w:color w:val="425563" w:themeColor="text1"/>
          <w:sz w:val="22"/>
          <w:szCs w:val="22"/>
        </w:rPr>
        <w:t xml:space="preserve">provided prior to responding. </w:t>
      </w:r>
    </w:p>
    <w:p w14:paraId="15523BFF" w14:textId="3AEFF2DF" w:rsidR="004826C0" w:rsidRPr="000E4D01" w:rsidRDefault="004826C0" w:rsidP="00726BD5">
      <w:pPr>
        <w:spacing w:after="240" w:line="276" w:lineRule="auto"/>
        <w:jc w:val="both"/>
        <w:rPr>
          <w:rFonts w:asciiTheme="majorHAnsi" w:hAnsiTheme="majorHAnsi" w:cstheme="majorHAnsi"/>
          <w:color w:val="425563" w:themeColor="text1"/>
          <w:sz w:val="22"/>
          <w:szCs w:val="22"/>
        </w:rPr>
      </w:pPr>
      <w:r w:rsidRPr="000E4D01">
        <w:rPr>
          <w:rFonts w:asciiTheme="majorHAnsi" w:hAnsiTheme="majorHAnsi" w:cstheme="majorHAnsi"/>
          <w:color w:val="425563" w:themeColor="text1"/>
          <w:sz w:val="22"/>
          <w:szCs w:val="22"/>
        </w:rPr>
        <w:t xml:space="preserve">Responses to this MEQ should be </w:t>
      </w:r>
      <w:r w:rsidR="00726BD5" w:rsidRPr="000E4D01">
        <w:rPr>
          <w:rFonts w:asciiTheme="majorHAnsi" w:hAnsiTheme="majorHAnsi" w:cstheme="majorHAnsi"/>
          <w:color w:val="425563" w:themeColor="text1"/>
          <w:sz w:val="22"/>
          <w:szCs w:val="22"/>
        </w:rPr>
        <w:t>submitted</w:t>
      </w:r>
      <w:r w:rsidRPr="000E4D01">
        <w:rPr>
          <w:rFonts w:asciiTheme="majorHAnsi" w:hAnsiTheme="majorHAnsi" w:cstheme="majorHAnsi"/>
          <w:color w:val="425563" w:themeColor="text1"/>
          <w:sz w:val="22"/>
          <w:szCs w:val="22"/>
        </w:rPr>
        <w:t xml:space="preserve"> as a single document.</w:t>
      </w:r>
    </w:p>
    <w:p w14:paraId="4CF376DB" w14:textId="77777777" w:rsidR="00062AA8" w:rsidRDefault="00062AA8" w:rsidP="00062AA8">
      <w:pPr>
        <w:rPr>
          <w:rFonts w:asciiTheme="majorHAnsi" w:hAnsiTheme="majorHAnsi" w:cstheme="majorHAnsi"/>
          <w:b/>
          <w:bCs/>
          <w:color w:val="FF0000"/>
          <w:sz w:val="22"/>
          <w:szCs w:val="22"/>
        </w:rPr>
      </w:pPr>
      <w:r w:rsidRPr="003C71F9">
        <w:rPr>
          <w:rFonts w:asciiTheme="majorHAnsi" w:hAnsiTheme="majorHAnsi" w:cstheme="majorHAnsi"/>
          <w:b/>
          <w:bCs/>
          <w:color w:val="FF0000"/>
          <w:sz w:val="22"/>
          <w:szCs w:val="22"/>
        </w:rPr>
        <w:t xml:space="preserve">Please return your completed MEQ via </w:t>
      </w:r>
      <w:r>
        <w:rPr>
          <w:rFonts w:asciiTheme="majorHAnsi" w:hAnsiTheme="majorHAnsi" w:cstheme="majorHAnsi"/>
          <w:b/>
          <w:bCs/>
          <w:color w:val="FF0000"/>
          <w:sz w:val="22"/>
          <w:szCs w:val="22"/>
        </w:rPr>
        <w:t xml:space="preserve">email to </w:t>
      </w:r>
      <w:hyperlink r:id="rId11" w:history="1">
        <w:r w:rsidRPr="00F43ED1">
          <w:rPr>
            <w:rStyle w:val="Hyperlink"/>
            <w:rFonts w:asciiTheme="majorHAnsi" w:hAnsiTheme="majorHAnsi" w:cstheme="majorHAnsi"/>
            <w:b/>
            <w:bCs/>
            <w:sz w:val="22"/>
            <w:szCs w:val="22"/>
          </w:rPr>
          <w:t>james.piper4@nhs.net</w:t>
        </w:r>
      </w:hyperlink>
      <w:r>
        <w:rPr>
          <w:rFonts w:asciiTheme="majorHAnsi" w:hAnsiTheme="majorHAnsi" w:cstheme="majorHAnsi"/>
          <w:b/>
          <w:bCs/>
          <w:color w:val="FF0000"/>
          <w:sz w:val="22"/>
          <w:szCs w:val="22"/>
        </w:rPr>
        <w:t xml:space="preserve"> </w:t>
      </w:r>
      <w:r w:rsidRPr="003C71F9">
        <w:rPr>
          <w:rFonts w:asciiTheme="majorHAnsi" w:hAnsiTheme="majorHAnsi" w:cstheme="majorHAnsi"/>
          <w:b/>
          <w:bCs/>
          <w:color w:val="FF0000"/>
          <w:sz w:val="22"/>
          <w:szCs w:val="22"/>
        </w:rPr>
        <w:t>by no later than</w:t>
      </w:r>
      <w:r w:rsidRPr="008639BB">
        <w:t xml:space="preserve"> </w:t>
      </w:r>
      <w:r>
        <w:rPr>
          <w:rFonts w:asciiTheme="majorHAnsi" w:hAnsiTheme="majorHAnsi" w:cstheme="majorHAnsi"/>
          <w:b/>
          <w:bCs/>
          <w:color w:val="FF0000"/>
          <w:sz w:val="22"/>
          <w:szCs w:val="22"/>
        </w:rPr>
        <w:t>10am</w:t>
      </w:r>
      <w:r w:rsidRPr="008639BB">
        <w:rPr>
          <w:rFonts w:asciiTheme="majorHAnsi" w:hAnsiTheme="majorHAnsi" w:cstheme="majorHAnsi"/>
          <w:b/>
          <w:bCs/>
          <w:color w:val="FF0000"/>
          <w:sz w:val="22"/>
          <w:szCs w:val="22"/>
        </w:rPr>
        <w:t xml:space="preserve">, </w:t>
      </w:r>
      <w:r>
        <w:rPr>
          <w:rFonts w:asciiTheme="majorHAnsi" w:hAnsiTheme="majorHAnsi" w:cstheme="majorHAnsi"/>
          <w:b/>
          <w:bCs/>
          <w:color w:val="FF0000"/>
          <w:sz w:val="22"/>
          <w:szCs w:val="22"/>
        </w:rPr>
        <w:t>Friday 14</w:t>
      </w:r>
      <w:r w:rsidRPr="00A96CBE">
        <w:rPr>
          <w:rFonts w:asciiTheme="majorHAnsi" w:hAnsiTheme="majorHAnsi" w:cstheme="majorHAnsi"/>
          <w:b/>
          <w:bCs/>
          <w:color w:val="FF0000"/>
          <w:sz w:val="22"/>
          <w:szCs w:val="22"/>
          <w:vertAlign w:val="superscript"/>
        </w:rPr>
        <w:t>th</w:t>
      </w:r>
      <w:r w:rsidRPr="008639BB">
        <w:rPr>
          <w:rFonts w:asciiTheme="majorHAnsi" w:hAnsiTheme="majorHAnsi" w:cstheme="majorHAnsi"/>
          <w:b/>
          <w:bCs/>
          <w:color w:val="FF0000"/>
          <w:sz w:val="22"/>
          <w:szCs w:val="22"/>
        </w:rPr>
        <w:t>July 2023.</w:t>
      </w:r>
    </w:p>
    <w:p w14:paraId="78CA7826" w14:textId="77777777" w:rsidR="00062AA8" w:rsidRPr="00A96CBE" w:rsidRDefault="00062AA8" w:rsidP="00062AA8">
      <w:pPr>
        <w:rPr>
          <w:rFonts w:asciiTheme="majorHAnsi" w:hAnsiTheme="majorHAnsi" w:cstheme="majorHAnsi"/>
          <w:color w:val="425563" w:themeColor="text1"/>
        </w:rPr>
      </w:pPr>
    </w:p>
    <w:p w14:paraId="75D1B24E" w14:textId="1E74A889" w:rsidR="00FE4693" w:rsidRDefault="00FE4693" w:rsidP="00FE4693">
      <w:pPr>
        <w:pStyle w:val="Heading1"/>
        <w:keepNext w:val="0"/>
        <w:keepLines w:val="0"/>
        <w:spacing w:before="0"/>
        <w:jc w:val="both"/>
        <w:rPr>
          <w:rFonts w:asciiTheme="majorHAnsi" w:eastAsia="ヒラギノ角ゴ Pro W3" w:hAnsiTheme="majorHAnsi" w:cstheme="majorHAnsi"/>
          <w:bCs w:val="0"/>
          <w:color w:val="003087"/>
          <w:szCs w:val="22"/>
          <w:u w:val="none"/>
        </w:rPr>
      </w:pPr>
      <w:r>
        <w:rPr>
          <w:rFonts w:asciiTheme="majorHAnsi" w:eastAsia="ヒラギノ角ゴ Pro W3" w:hAnsiTheme="majorHAnsi" w:cstheme="majorHAnsi"/>
          <w:bCs w:val="0"/>
          <w:color w:val="003087"/>
          <w:szCs w:val="22"/>
          <w:u w:val="none"/>
        </w:rPr>
        <w:t>PROJECT INFORMATION</w:t>
      </w:r>
    </w:p>
    <w:p w14:paraId="0532C64D" w14:textId="50E759DB" w:rsidR="00FE4693" w:rsidRPr="00FE4693" w:rsidRDefault="00FE4693" w:rsidP="00FE4693">
      <w:pPr>
        <w:numPr>
          <w:ilvl w:val="0"/>
          <w:numId w:val="3"/>
        </w:numPr>
        <w:pBdr>
          <w:top w:val="nil"/>
          <w:left w:val="nil"/>
          <w:bottom w:val="nil"/>
          <w:right w:val="nil"/>
          <w:between w:val="nil"/>
        </w:pBdr>
        <w:suppressAutoHyphens/>
        <w:spacing w:line="360" w:lineRule="auto"/>
        <w:ind w:left="357" w:hanging="357"/>
        <w:rPr>
          <w:rFonts w:asciiTheme="minorHAnsi" w:hAnsiTheme="minorHAnsi" w:cstheme="minorHAnsi"/>
          <w:color w:val="425563" w:themeColor="text1"/>
          <w:sz w:val="22"/>
          <w:szCs w:val="22"/>
        </w:rPr>
      </w:pPr>
      <w:r w:rsidRPr="00FE4693">
        <w:rPr>
          <w:rFonts w:asciiTheme="minorHAnsi" w:eastAsia="Arial" w:hAnsiTheme="minorHAnsi" w:cstheme="minorHAnsi"/>
          <w:b/>
          <w:color w:val="425563" w:themeColor="text1"/>
          <w:sz w:val="22"/>
          <w:szCs w:val="22"/>
        </w:rPr>
        <w:t>D</w:t>
      </w:r>
      <w:r>
        <w:rPr>
          <w:rFonts w:asciiTheme="minorHAnsi" w:eastAsia="Arial" w:hAnsiTheme="minorHAnsi" w:cstheme="minorHAnsi"/>
          <w:b/>
          <w:color w:val="425563" w:themeColor="text1"/>
          <w:sz w:val="22"/>
          <w:szCs w:val="22"/>
        </w:rPr>
        <w:t>raft</w:t>
      </w:r>
      <w:r w:rsidRPr="00FE4693">
        <w:rPr>
          <w:rFonts w:asciiTheme="minorHAnsi" w:eastAsia="Arial" w:hAnsiTheme="minorHAnsi" w:cstheme="minorHAnsi"/>
          <w:b/>
          <w:color w:val="425563" w:themeColor="text1"/>
          <w:sz w:val="22"/>
          <w:szCs w:val="22"/>
        </w:rPr>
        <w:t xml:space="preserve"> Specification</w:t>
      </w:r>
    </w:p>
    <w:bookmarkStart w:id="0" w:name="_MON_1750226725"/>
    <w:bookmarkEnd w:id="0"/>
    <w:p w14:paraId="07EE3CFC" w14:textId="7CF03ABD" w:rsidR="00FE4693" w:rsidRPr="00FE4693" w:rsidRDefault="00090220" w:rsidP="00FE4693">
      <w:pPr>
        <w:pBdr>
          <w:top w:val="nil"/>
          <w:left w:val="nil"/>
          <w:bottom w:val="nil"/>
          <w:right w:val="nil"/>
          <w:between w:val="nil"/>
        </w:pBdr>
        <w:spacing w:line="360" w:lineRule="auto"/>
        <w:ind w:left="357"/>
        <w:rPr>
          <w:rFonts w:asciiTheme="minorHAnsi" w:eastAsia="Arial" w:hAnsiTheme="minorHAnsi" w:cstheme="minorHAnsi"/>
          <w:b/>
          <w:color w:val="425563" w:themeColor="text1"/>
          <w:sz w:val="22"/>
          <w:szCs w:val="22"/>
        </w:rPr>
      </w:pPr>
      <w:r w:rsidRPr="00FE4693">
        <w:rPr>
          <w:rFonts w:asciiTheme="minorHAnsi" w:eastAsia="Arial" w:hAnsiTheme="minorHAnsi" w:cstheme="minorHAnsi"/>
          <w:b/>
          <w:noProof/>
          <w:color w:val="425563" w:themeColor="text1"/>
          <w:sz w:val="22"/>
          <w:szCs w:val="22"/>
        </w:rPr>
        <w:object w:dxaOrig="1520" w:dyaOrig="987" w14:anchorId="6FE6D2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Word.Document.12" ShapeID="_x0000_i1025" DrawAspect="Icon" ObjectID="_1750246407" r:id="rId13">
            <o:FieldCodes>\s</o:FieldCodes>
          </o:OLEObject>
        </w:object>
      </w:r>
    </w:p>
    <w:p w14:paraId="59A64E30" w14:textId="77777777" w:rsidR="00FE4693" w:rsidRPr="00FE4693" w:rsidRDefault="00FE4693" w:rsidP="00FE4693">
      <w:pPr>
        <w:numPr>
          <w:ilvl w:val="0"/>
          <w:numId w:val="3"/>
        </w:numPr>
        <w:pBdr>
          <w:top w:val="nil"/>
          <w:left w:val="nil"/>
          <w:bottom w:val="nil"/>
          <w:right w:val="nil"/>
          <w:between w:val="nil"/>
        </w:pBdr>
        <w:suppressAutoHyphens/>
        <w:spacing w:line="360" w:lineRule="auto"/>
        <w:ind w:left="357" w:hanging="357"/>
        <w:rPr>
          <w:rFonts w:asciiTheme="minorHAnsi" w:eastAsia="Arial" w:hAnsiTheme="minorHAnsi" w:cstheme="minorHAnsi"/>
          <w:b/>
          <w:color w:val="425563" w:themeColor="text1"/>
          <w:sz w:val="22"/>
          <w:szCs w:val="22"/>
        </w:rPr>
      </w:pPr>
      <w:r w:rsidRPr="00FE4693">
        <w:rPr>
          <w:rFonts w:asciiTheme="minorHAnsi" w:eastAsia="Arial" w:hAnsiTheme="minorHAnsi" w:cstheme="minorHAnsi"/>
          <w:b/>
          <w:color w:val="425563" w:themeColor="text1"/>
          <w:sz w:val="22"/>
          <w:szCs w:val="22"/>
        </w:rPr>
        <w:t>Budget and contract duration (including any extension options)</w:t>
      </w:r>
    </w:p>
    <w:p w14:paraId="5C125B95" w14:textId="77777777" w:rsidR="00FE4693" w:rsidRPr="00FE4693" w:rsidRDefault="00FE4693" w:rsidP="00FE4693">
      <w:pPr>
        <w:pBdr>
          <w:top w:val="nil"/>
          <w:left w:val="nil"/>
          <w:bottom w:val="nil"/>
          <w:right w:val="nil"/>
          <w:between w:val="nil"/>
        </w:pBdr>
        <w:spacing w:line="360" w:lineRule="auto"/>
        <w:ind w:left="357"/>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 xml:space="preserve">Contract Duration: approx. 5 months: September 2023 – January 2024 (with an option to extend for a further 3 months) </w:t>
      </w:r>
    </w:p>
    <w:p w14:paraId="47503C4B" w14:textId="77777777" w:rsidR="00FE4693" w:rsidRDefault="00FE4693" w:rsidP="00FE4693">
      <w:pPr>
        <w:pBdr>
          <w:top w:val="nil"/>
          <w:left w:val="nil"/>
          <w:bottom w:val="nil"/>
          <w:right w:val="nil"/>
          <w:between w:val="nil"/>
        </w:pBdr>
        <w:spacing w:line="360" w:lineRule="auto"/>
        <w:ind w:left="357"/>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Budget: Up to £175,000 excluding VAT</w:t>
      </w:r>
    </w:p>
    <w:p w14:paraId="3F175406" w14:textId="77777777" w:rsid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p>
    <w:p w14:paraId="2E42EDE7" w14:textId="741FB5D3" w:rsidR="00FE4693" w:rsidRDefault="00FE4693" w:rsidP="00FE4693">
      <w:pPr>
        <w:pStyle w:val="Heading1"/>
        <w:keepNext w:val="0"/>
        <w:keepLines w:val="0"/>
        <w:spacing w:before="0"/>
        <w:jc w:val="both"/>
        <w:rPr>
          <w:rFonts w:asciiTheme="majorHAnsi" w:eastAsia="ヒラギノ角ゴ Pro W3" w:hAnsiTheme="majorHAnsi" w:cstheme="majorHAnsi"/>
          <w:bCs w:val="0"/>
          <w:color w:val="003087"/>
          <w:szCs w:val="22"/>
          <w:u w:val="none"/>
        </w:rPr>
      </w:pPr>
      <w:r>
        <w:rPr>
          <w:rFonts w:asciiTheme="majorHAnsi" w:eastAsia="ヒラギノ角ゴ Pro W3" w:hAnsiTheme="majorHAnsi" w:cstheme="majorHAnsi"/>
          <w:bCs w:val="0"/>
          <w:color w:val="003087"/>
          <w:szCs w:val="22"/>
          <w:u w:val="none"/>
        </w:rPr>
        <w:t>COMMERCIAL CONFLICT OF INTEREST</w:t>
      </w:r>
    </w:p>
    <w:p w14:paraId="25D87DB0" w14:textId="77777777" w:rsidR="00FE4693" w:rsidRPr="00FE4693" w:rsidRDefault="00FE4693" w:rsidP="00FE4693">
      <w:pPr>
        <w:rPr>
          <w:rFonts w:asciiTheme="minorHAnsi" w:eastAsia="ヒラギノ角ゴ Pro W3" w:hAnsiTheme="minorHAnsi" w:cstheme="minorHAnsi"/>
          <w:color w:val="425563" w:themeColor="text1"/>
          <w:sz w:val="22"/>
          <w:szCs w:val="22"/>
          <w:lang w:eastAsia="en-US"/>
        </w:rPr>
      </w:pPr>
      <w:r w:rsidRPr="00FE4693">
        <w:rPr>
          <w:rFonts w:asciiTheme="minorHAnsi" w:eastAsia="ヒラギノ角ゴ Pro W3" w:hAnsiTheme="minorHAnsi" w:cstheme="minorHAnsi"/>
          <w:color w:val="425563" w:themeColor="text1"/>
          <w:sz w:val="22"/>
          <w:szCs w:val="22"/>
          <w:lang w:eastAsia="en-US"/>
        </w:rPr>
        <w:t>Commercial entities can have both positive and negative effects on health, however there is evidence that some are having an increasingly negative effect on human health and the planet. The negative links between the commercial sector and health are commonly referred to as the commercial determinants of health. Current definitions of the commercial determinants of health vary widely and often overlook the diverse effects of the commercial sector.</w:t>
      </w:r>
    </w:p>
    <w:p w14:paraId="7D5A998F" w14:textId="77777777" w:rsidR="00FE4693" w:rsidRPr="00FE4693" w:rsidRDefault="00FE4693" w:rsidP="00FE4693">
      <w:pPr>
        <w:rPr>
          <w:rFonts w:asciiTheme="minorHAnsi" w:eastAsia="ヒラギノ角ゴ Pro W3" w:hAnsiTheme="minorHAnsi" w:cstheme="minorHAnsi"/>
          <w:color w:val="425563" w:themeColor="text1"/>
          <w:sz w:val="22"/>
          <w:szCs w:val="22"/>
          <w:lang w:eastAsia="en-US"/>
        </w:rPr>
      </w:pPr>
    </w:p>
    <w:p w14:paraId="099B7AF3" w14:textId="31920FF6" w:rsidR="00FE4693" w:rsidRDefault="00FE4693" w:rsidP="00FE4693">
      <w:pPr>
        <w:rPr>
          <w:rFonts w:asciiTheme="minorHAnsi" w:eastAsia="ヒラギノ角ゴ Pro W3" w:hAnsiTheme="minorHAnsi" w:cstheme="minorHAnsi"/>
          <w:color w:val="425563" w:themeColor="text1"/>
          <w:sz w:val="22"/>
          <w:szCs w:val="22"/>
          <w:lang w:eastAsia="en-US"/>
        </w:rPr>
      </w:pPr>
      <w:r w:rsidRPr="00FE4693">
        <w:rPr>
          <w:rFonts w:asciiTheme="minorHAnsi" w:eastAsia="ヒラギノ角ゴ Pro W3" w:hAnsiTheme="minorHAnsi" w:cstheme="minorHAnsi"/>
          <w:color w:val="425563" w:themeColor="text1"/>
          <w:sz w:val="22"/>
          <w:szCs w:val="22"/>
          <w:lang w:eastAsia="en-US"/>
        </w:rPr>
        <w:t xml:space="preserve">NHS Greater Manchester aims to protect the organisation and the residents it serves from the vested interested of organisations and companies where there could be detrimental impact to health from commercial determinants. </w:t>
      </w:r>
      <w:proofErr w:type="gramStart"/>
      <w:r w:rsidRPr="00FE4693">
        <w:rPr>
          <w:rFonts w:asciiTheme="minorHAnsi" w:eastAsia="ヒラギノ角ゴ Pro W3" w:hAnsiTheme="minorHAnsi" w:cstheme="minorHAnsi"/>
          <w:color w:val="425563" w:themeColor="text1"/>
          <w:sz w:val="22"/>
          <w:szCs w:val="22"/>
          <w:lang w:eastAsia="en-US"/>
        </w:rPr>
        <w:t>In particular, organisations</w:t>
      </w:r>
      <w:proofErr w:type="gramEnd"/>
      <w:r w:rsidRPr="00FE4693">
        <w:rPr>
          <w:rFonts w:asciiTheme="minorHAnsi" w:eastAsia="ヒラギノ角ゴ Pro W3" w:hAnsiTheme="minorHAnsi" w:cstheme="minorHAnsi"/>
          <w:color w:val="425563" w:themeColor="text1"/>
          <w:sz w:val="22"/>
          <w:szCs w:val="22"/>
          <w:lang w:eastAsia="en-US"/>
        </w:rPr>
        <w:t xml:space="preserve"> who produce, supply, promote and sell products of any industry which may cause ‘harm’, particularly to children and young people. This includes organisations involved in the tobacco, vaping, gambling, alcohol, junk food production and fossil fuels industries.</w:t>
      </w:r>
    </w:p>
    <w:p w14:paraId="5CD0BCEE" w14:textId="77777777" w:rsidR="00A96CBE" w:rsidRDefault="00A96CBE" w:rsidP="00FE4693">
      <w:pPr>
        <w:rPr>
          <w:rFonts w:asciiTheme="minorHAnsi" w:eastAsia="ヒラギノ角ゴ Pro W3" w:hAnsiTheme="minorHAnsi" w:cstheme="minorHAnsi"/>
          <w:color w:val="425563" w:themeColor="text1"/>
          <w:sz w:val="22"/>
          <w:szCs w:val="22"/>
          <w:lang w:eastAsia="en-US"/>
        </w:rPr>
      </w:pPr>
    </w:p>
    <w:p w14:paraId="6E5907A2" w14:textId="77777777" w:rsidR="00A96CBE" w:rsidRDefault="00A96CBE" w:rsidP="00FE4693">
      <w:pPr>
        <w:rPr>
          <w:rFonts w:asciiTheme="minorHAnsi" w:eastAsia="ヒラギノ角ゴ Pro W3" w:hAnsiTheme="minorHAnsi" w:cstheme="minorHAnsi"/>
          <w:color w:val="425563" w:themeColor="text1"/>
          <w:sz w:val="22"/>
          <w:szCs w:val="22"/>
          <w:lang w:eastAsia="en-US"/>
        </w:rPr>
      </w:pPr>
    </w:p>
    <w:p w14:paraId="153E2B65" w14:textId="77777777" w:rsidR="00A96CBE" w:rsidRDefault="00A96CBE" w:rsidP="00FE4693">
      <w:pPr>
        <w:rPr>
          <w:rFonts w:asciiTheme="minorHAnsi" w:eastAsia="ヒラギノ角ゴ Pro W3" w:hAnsiTheme="minorHAnsi" w:cstheme="minorHAnsi"/>
          <w:color w:val="425563" w:themeColor="text1"/>
          <w:sz w:val="22"/>
          <w:szCs w:val="22"/>
          <w:lang w:eastAsia="en-US"/>
        </w:rPr>
      </w:pPr>
    </w:p>
    <w:p w14:paraId="356AAF3C" w14:textId="77777777" w:rsidR="00FE4693" w:rsidRPr="00FE4693" w:rsidRDefault="00FE4693" w:rsidP="00FE4693">
      <w:pPr>
        <w:rPr>
          <w:rFonts w:asciiTheme="minorHAnsi" w:eastAsia="ヒラギノ角ゴ Pro W3" w:hAnsiTheme="minorHAnsi" w:cstheme="minorHAnsi"/>
          <w:color w:val="425563" w:themeColor="text1"/>
          <w:sz w:val="22"/>
          <w:szCs w:val="22"/>
          <w:lang w:eastAsia="en-US"/>
        </w:rPr>
      </w:pPr>
    </w:p>
    <w:p w14:paraId="46181D6B" w14:textId="0C6153E6" w:rsidR="00FE4693" w:rsidRDefault="00FE4693" w:rsidP="00FE4693">
      <w:pPr>
        <w:pStyle w:val="Heading1"/>
        <w:keepNext w:val="0"/>
        <w:keepLines w:val="0"/>
        <w:spacing w:before="0"/>
        <w:jc w:val="both"/>
        <w:rPr>
          <w:rFonts w:asciiTheme="majorHAnsi" w:eastAsia="ヒラギノ角ゴ Pro W3" w:hAnsiTheme="majorHAnsi" w:cstheme="majorHAnsi"/>
          <w:bCs w:val="0"/>
          <w:color w:val="003087"/>
          <w:szCs w:val="22"/>
          <w:u w:val="none"/>
        </w:rPr>
      </w:pPr>
      <w:r>
        <w:rPr>
          <w:rFonts w:asciiTheme="majorHAnsi" w:eastAsia="ヒラギノ角ゴ Pro W3" w:hAnsiTheme="majorHAnsi" w:cstheme="majorHAnsi"/>
          <w:bCs w:val="0"/>
          <w:color w:val="003087"/>
          <w:szCs w:val="22"/>
          <w:u w:val="none"/>
        </w:rPr>
        <w:t>INDICATIVE TENDER/PROJECT TIMETABLE</w:t>
      </w:r>
    </w:p>
    <w:tbl>
      <w:tblPr>
        <w:tblStyle w:val="TableGrid"/>
        <w:tblW w:w="9776" w:type="dxa"/>
        <w:tblLook w:val="04A0" w:firstRow="1" w:lastRow="0" w:firstColumn="1" w:lastColumn="0" w:noHBand="0" w:noVBand="1"/>
      </w:tblPr>
      <w:tblGrid>
        <w:gridCol w:w="5240"/>
        <w:gridCol w:w="4536"/>
      </w:tblGrid>
      <w:tr w:rsidR="00FE4693" w:rsidRPr="00FE4693" w14:paraId="18E710DD" w14:textId="77777777" w:rsidTr="006D3662">
        <w:trPr>
          <w:trHeight w:val="366"/>
        </w:trPr>
        <w:tc>
          <w:tcPr>
            <w:tcW w:w="5240" w:type="dxa"/>
            <w:shd w:val="clear" w:color="auto" w:fill="57646E" w:themeFill="background2" w:themeFillShade="BF"/>
          </w:tcPr>
          <w:p w14:paraId="69754F28"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b/>
                <w:bCs/>
                <w:color w:val="FFFFFF" w:themeColor="accent1"/>
                <w:sz w:val="22"/>
                <w:szCs w:val="22"/>
              </w:rPr>
            </w:pPr>
            <w:bookmarkStart w:id="1" w:name="_Hlk138771057"/>
            <w:r w:rsidRPr="00FE4693">
              <w:rPr>
                <w:rFonts w:asciiTheme="minorHAnsi" w:hAnsiTheme="minorHAnsi" w:cstheme="minorHAnsi"/>
                <w:b/>
                <w:bCs/>
                <w:color w:val="FFFFFF" w:themeColor="accent1"/>
                <w:sz w:val="22"/>
                <w:szCs w:val="22"/>
              </w:rPr>
              <w:t>Activity</w:t>
            </w:r>
          </w:p>
        </w:tc>
        <w:tc>
          <w:tcPr>
            <w:tcW w:w="4536" w:type="dxa"/>
            <w:shd w:val="clear" w:color="auto" w:fill="57646E" w:themeFill="background2" w:themeFillShade="BF"/>
          </w:tcPr>
          <w:p w14:paraId="546A9BC7"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b/>
                <w:bCs/>
                <w:color w:val="425563" w:themeColor="text1"/>
                <w:sz w:val="22"/>
                <w:szCs w:val="22"/>
              </w:rPr>
            </w:pPr>
            <w:r w:rsidRPr="00FE4693">
              <w:rPr>
                <w:rFonts w:asciiTheme="minorHAnsi" w:hAnsiTheme="minorHAnsi" w:cstheme="minorHAnsi"/>
                <w:b/>
                <w:bCs/>
                <w:color w:val="FFFFFF" w:themeColor="accent1"/>
                <w:sz w:val="22"/>
                <w:szCs w:val="22"/>
              </w:rPr>
              <w:t>Date</w:t>
            </w:r>
          </w:p>
        </w:tc>
      </w:tr>
      <w:tr w:rsidR="00FE4693" w:rsidRPr="00FE4693" w14:paraId="5EB9C8DC" w14:textId="77777777" w:rsidTr="006D3662">
        <w:trPr>
          <w:trHeight w:val="319"/>
        </w:trPr>
        <w:tc>
          <w:tcPr>
            <w:tcW w:w="9776" w:type="dxa"/>
            <w:gridSpan w:val="2"/>
            <w:shd w:val="clear" w:color="auto" w:fill="ABA0A3" w:themeFill="text2" w:themeFillTint="66"/>
          </w:tcPr>
          <w:p w14:paraId="737EB384" w14:textId="77777777" w:rsidR="00FE4693" w:rsidRPr="00FE4693" w:rsidRDefault="00FE4693" w:rsidP="00FE4693">
            <w:pPr>
              <w:pBdr>
                <w:top w:val="nil"/>
                <w:left w:val="nil"/>
                <w:bottom w:val="nil"/>
                <w:right w:val="nil"/>
                <w:between w:val="nil"/>
              </w:pBdr>
              <w:spacing w:line="360" w:lineRule="auto"/>
              <w:jc w:val="center"/>
              <w:rPr>
                <w:rFonts w:asciiTheme="minorHAnsi" w:hAnsiTheme="minorHAnsi" w:cstheme="minorHAnsi"/>
                <w:b/>
                <w:bCs/>
                <w:color w:val="FFFFFF" w:themeColor="accent1"/>
                <w:sz w:val="22"/>
                <w:szCs w:val="22"/>
              </w:rPr>
            </w:pPr>
            <w:r w:rsidRPr="00FE4693">
              <w:rPr>
                <w:rFonts w:asciiTheme="minorHAnsi" w:hAnsiTheme="minorHAnsi" w:cstheme="minorHAnsi"/>
                <w:b/>
                <w:bCs/>
                <w:color w:val="425563" w:themeColor="text1"/>
                <w:sz w:val="22"/>
                <w:szCs w:val="22"/>
              </w:rPr>
              <w:t>Stage 1</w:t>
            </w:r>
          </w:p>
        </w:tc>
      </w:tr>
      <w:tr w:rsidR="00FE4693" w:rsidRPr="00FE4693" w14:paraId="50D9A03D" w14:textId="77777777" w:rsidTr="006D3662">
        <w:trPr>
          <w:trHeight w:val="319"/>
        </w:trPr>
        <w:tc>
          <w:tcPr>
            <w:tcW w:w="5240" w:type="dxa"/>
          </w:tcPr>
          <w:p w14:paraId="185B8E25" w14:textId="51E9CB6B" w:rsidR="00FE4693" w:rsidRPr="00FE4693" w:rsidRDefault="00DF2E99"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Pr>
                <w:rFonts w:asciiTheme="minorHAnsi" w:hAnsiTheme="minorHAnsi" w:cstheme="minorHAnsi"/>
                <w:color w:val="425563" w:themeColor="text1"/>
                <w:sz w:val="22"/>
                <w:szCs w:val="22"/>
              </w:rPr>
              <w:t xml:space="preserve">Market Engagement Questionnaire </w:t>
            </w:r>
            <w:r w:rsidR="00FE4693" w:rsidRPr="00FE4693">
              <w:rPr>
                <w:rFonts w:asciiTheme="minorHAnsi" w:hAnsiTheme="minorHAnsi" w:cstheme="minorHAnsi"/>
                <w:color w:val="425563" w:themeColor="text1"/>
                <w:sz w:val="22"/>
                <w:szCs w:val="22"/>
              </w:rPr>
              <w:t>Issued</w:t>
            </w:r>
          </w:p>
        </w:tc>
        <w:tc>
          <w:tcPr>
            <w:tcW w:w="4536" w:type="dxa"/>
          </w:tcPr>
          <w:p w14:paraId="0B68DC57"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Friday 7</w:t>
            </w:r>
            <w:r w:rsidRPr="00FE4693">
              <w:rPr>
                <w:rFonts w:asciiTheme="minorHAnsi" w:hAnsiTheme="minorHAnsi" w:cstheme="minorHAnsi"/>
                <w:color w:val="425563" w:themeColor="text1"/>
                <w:sz w:val="22"/>
                <w:szCs w:val="22"/>
                <w:vertAlign w:val="superscript"/>
              </w:rPr>
              <w:t>th</w:t>
            </w:r>
            <w:r w:rsidRPr="00FE4693">
              <w:rPr>
                <w:rFonts w:asciiTheme="minorHAnsi" w:hAnsiTheme="minorHAnsi" w:cstheme="minorHAnsi"/>
                <w:color w:val="425563" w:themeColor="text1"/>
                <w:sz w:val="22"/>
                <w:szCs w:val="22"/>
              </w:rPr>
              <w:t xml:space="preserve"> July 2023</w:t>
            </w:r>
          </w:p>
        </w:tc>
      </w:tr>
      <w:tr w:rsidR="00FE4693" w:rsidRPr="00FE4693" w14:paraId="49A7F915" w14:textId="77777777" w:rsidTr="006D3662">
        <w:trPr>
          <w:trHeight w:val="319"/>
        </w:trPr>
        <w:tc>
          <w:tcPr>
            <w:tcW w:w="5240" w:type="dxa"/>
          </w:tcPr>
          <w:p w14:paraId="47E52B90" w14:textId="70B92F18" w:rsidR="00FE4693" w:rsidRPr="00FE4693" w:rsidRDefault="00DF2E99" w:rsidP="00FE4693">
            <w:pPr>
              <w:pBdr>
                <w:top w:val="nil"/>
                <w:left w:val="nil"/>
                <w:bottom w:val="nil"/>
                <w:right w:val="nil"/>
                <w:between w:val="nil"/>
              </w:pBdr>
              <w:spacing w:line="360" w:lineRule="auto"/>
              <w:rPr>
                <w:rFonts w:asciiTheme="minorHAnsi" w:hAnsiTheme="minorHAnsi" w:cstheme="minorHAnsi"/>
                <w:b/>
                <w:bCs/>
                <w:color w:val="425563" w:themeColor="text1"/>
                <w:sz w:val="22"/>
                <w:szCs w:val="22"/>
              </w:rPr>
            </w:pPr>
            <w:r w:rsidRPr="00DF2E99">
              <w:rPr>
                <w:rFonts w:asciiTheme="minorHAnsi" w:hAnsiTheme="minorHAnsi" w:cstheme="minorHAnsi"/>
                <w:b/>
                <w:bCs/>
                <w:color w:val="425563" w:themeColor="text1"/>
                <w:sz w:val="22"/>
                <w:szCs w:val="22"/>
              </w:rPr>
              <w:t xml:space="preserve">Market Engagement Questionnaire </w:t>
            </w:r>
            <w:r w:rsidR="00FE4693" w:rsidRPr="00FE4693">
              <w:rPr>
                <w:rFonts w:asciiTheme="minorHAnsi" w:hAnsiTheme="minorHAnsi" w:cstheme="minorHAnsi"/>
                <w:b/>
                <w:bCs/>
                <w:color w:val="425563" w:themeColor="text1"/>
                <w:sz w:val="22"/>
                <w:szCs w:val="22"/>
              </w:rPr>
              <w:t>Response deadline</w:t>
            </w:r>
          </w:p>
        </w:tc>
        <w:tc>
          <w:tcPr>
            <w:tcW w:w="4536" w:type="dxa"/>
          </w:tcPr>
          <w:p w14:paraId="3DC50044"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b/>
                <w:bCs/>
                <w:color w:val="425563" w:themeColor="text1"/>
                <w:sz w:val="22"/>
                <w:szCs w:val="22"/>
              </w:rPr>
            </w:pPr>
            <w:r w:rsidRPr="00FE4693">
              <w:rPr>
                <w:rFonts w:asciiTheme="minorHAnsi" w:hAnsiTheme="minorHAnsi" w:cstheme="minorHAnsi"/>
                <w:b/>
                <w:bCs/>
                <w:color w:val="425563" w:themeColor="text1"/>
                <w:sz w:val="22"/>
                <w:szCs w:val="22"/>
              </w:rPr>
              <w:t>by 10am Friday 14</w:t>
            </w:r>
            <w:r w:rsidRPr="00FE4693">
              <w:rPr>
                <w:rFonts w:asciiTheme="minorHAnsi" w:hAnsiTheme="minorHAnsi" w:cstheme="minorHAnsi"/>
                <w:b/>
                <w:bCs/>
                <w:color w:val="425563" w:themeColor="text1"/>
                <w:sz w:val="22"/>
                <w:szCs w:val="22"/>
                <w:vertAlign w:val="superscript"/>
              </w:rPr>
              <w:t>th</w:t>
            </w:r>
            <w:r w:rsidRPr="00FE4693">
              <w:rPr>
                <w:rFonts w:asciiTheme="minorHAnsi" w:hAnsiTheme="minorHAnsi" w:cstheme="minorHAnsi"/>
                <w:b/>
                <w:bCs/>
                <w:color w:val="425563" w:themeColor="text1"/>
                <w:sz w:val="22"/>
                <w:szCs w:val="22"/>
              </w:rPr>
              <w:t xml:space="preserve"> July 2023</w:t>
            </w:r>
          </w:p>
        </w:tc>
      </w:tr>
      <w:tr w:rsidR="00FE4693" w:rsidRPr="00FE4693" w14:paraId="42CE0912" w14:textId="77777777" w:rsidTr="006D3662">
        <w:trPr>
          <w:trHeight w:val="319"/>
        </w:trPr>
        <w:tc>
          <w:tcPr>
            <w:tcW w:w="5240" w:type="dxa"/>
          </w:tcPr>
          <w:p w14:paraId="4C0B864D" w14:textId="2ED52605" w:rsidR="00FE4693" w:rsidRPr="00FE4693" w:rsidRDefault="00DF2E99"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Pr>
                <w:rFonts w:asciiTheme="minorHAnsi" w:hAnsiTheme="minorHAnsi" w:cstheme="minorHAnsi"/>
                <w:color w:val="425563" w:themeColor="text1"/>
                <w:sz w:val="22"/>
                <w:szCs w:val="22"/>
              </w:rPr>
              <w:t xml:space="preserve">Market Engagement Questionnaire </w:t>
            </w:r>
            <w:r w:rsidR="00FE4693" w:rsidRPr="00FE4693">
              <w:rPr>
                <w:rFonts w:asciiTheme="minorHAnsi" w:hAnsiTheme="minorHAnsi" w:cstheme="minorHAnsi"/>
                <w:color w:val="425563" w:themeColor="text1"/>
                <w:sz w:val="22"/>
                <w:szCs w:val="22"/>
              </w:rPr>
              <w:t>Response Clarifications with bidders (if required)</w:t>
            </w:r>
          </w:p>
        </w:tc>
        <w:tc>
          <w:tcPr>
            <w:tcW w:w="4536" w:type="dxa"/>
          </w:tcPr>
          <w:p w14:paraId="712C127C"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Friday 14</w:t>
            </w:r>
            <w:r w:rsidRPr="00FE4693">
              <w:rPr>
                <w:rFonts w:asciiTheme="minorHAnsi" w:hAnsiTheme="minorHAnsi" w:cstheme="minorHAnsi"/>
                <w:color w:val="425563" w:themeColor="text1"/>
                <w:sz w:val="22"/>
                <w:szCs w:val="22"/>
                <w:vertAlign w:val="superscript"/>
              </w:rPr>
              <w:t>th</w:t>
            </w:r>
            <w:r w:rsidRPr="00FE4693">
              <w:rPr>
                <w:rFonts w:asciiTheme="minorHAnsi" w:hAnsiTheme="minorHAnsi" w:cstheme="minorHAnsi"/>
                <w:color w:val="425563" w:themeColor="text1"/>
                <w:sz w:val="22"/>
                <w:szCs w:val="22"/>
              </w:rPr>
              <w:t xml:space="preserve"> July 2023</w:t>
            </w:r>
          </w:p>
        </w:tc>
      </w:tr>
      <w:tr w:rsidR="00FE4693" w:rsidRPr="00FE4693" w14:paraId="0615C65D" w14:textId="77777777" w:rsidTr="006D3662">
        <w:trPr>
          <w:trHeight w:val="319"/>
        </w:trPr>
        <w:tc>
          <w:tcPr>
            <w:tcW w:w="9776" w:type="dxa"/>
            <w:gridSpan w:val="2"/>
            <w:shd w:val="clear" w:color="auto" w:fill="ABA0A3" w:themeFill="text2" w:themeFillTint="66"/>
          </w:tcPr>
          <w:p w14:paraId="753ED246" w14:textId="77777777" w:rsidR="00FE4693" w:rsidRPr="00FE4693" w:rsidRDefault="00FE4693" w:rsidP="00FE4693">
            <w:pPr>
              <w:pBdr>
                <w:top w:val="nil"/>
                <w:left w:val="nil"/>
                <w:bottom w:val="nil"/>
                <w:right w:val="nil"/>
                <w:between w:val="nil"/>
              </w:pBdr>
              <w:spacing w:line="360" w:lineRule="auto"/>
              <w:jc w:val="center"/>
              <w:rPr>
                <w:rFonts w:asciiTheme="minorHAnsi" w:hAnsiTheme="minorHAnsi" w:cstheme="minorHAnsi"/>
                <w:b/>
                <w:bCs/>
                <w:color w:val="425563" w:themeColor="text1"/>
                <w:sz w:val="22"/>
                <w:szCs w:val="22"/>
              </w:rPr>
            </w:pPr>
            <w:r w:rsidRPr="00FE4693">
              <w:rPr>
                <w:rFonts w:asciiTheme="minorHAnsi" w:hAnsiTheme="minorHAnsi" w:cstheme="minorHAnsi"/>
                <w:b/>
                <w:bCs/>
                <w:color w:val="425563" w:themeColor="text1"/>
                <w:sz w:val="22"/>
                <w:szCs w:val="22"/>
              </w:rPr>
              <w:t>Stage 2</w:t>
            </w:r>
          </w:p>
        </w:tc>
      </w:tr>
      <w:tr w:rsidR="00FE4693" w:rsidRPr="00FE4693" w14:paraId="3F923219" w14:textId="77777777" w:rsidTr="006D3662">
        <w:trPr>
          <w:trHeight w:val="319"/>
        </w:trPr>
        <w:tc>
          <w:tcPr>
            <w:tcW w:w="5240" w:type="dxa"/>
          </w:tcPr>
          <w:p w14:paraId="0C6785E0" w14:textId="33469A6B"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 xml:space="preserve">Invite to </w:t>
            </w:r>
            <w:r w:rsidR="000D54B3">
              <w:rPr>
                <w:rFonts w:asciiTheme="minorHAnsi" w:hAnsiTheme="minorHAnsi" w:cstheme="minorHAnsi"/>
                <w:color w:val="425563" w:themeColor="text1"/>
                <w:sz w:val="22"/>
                <w:szCs w:val="22"/>
              </w:rPr>
              <w:t xml:space="preserve">Tender </w:t>
            </w:r>
            <w:r w:rsidRPr="00FE4693">
              <w:rPr>
                <w:rFonts w:asciiTheme="minorHAnsi" w:hAnsiTheme="minorHAnsi" w:cstheme="minorHAnsi"/>
                <w:color w:val="425563" w:themeColor="text1"/>
                <w:sz w:val="22"/>
                <w:szCs w:val="22"/>
              </w:rPr>
              <w:t xml:space="preserve">published to shortlisted bidders </w:t>
            </w:r>
          </w:p>
        </w:tc>
        <w:tc>
          <w:tcPr>
            <w:tcW w:w="4536" w:type="dxa"/>
          </w:tcPr>
          <w:p w14:paraId="7A879CAA"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Monday 17</w:t>
            </w:r>
            <w:r w:rsidRPr="00FE4693">
              <w:rPr>
                <w:rFonts w:asciiTheme="minorHAnsi" w:hAnsiTheme="minorHAnsi" w:cstheme="minorHAnsi"/>
                <w:color w:val="425563" w:themeColor="text1"/>
                <w:sz w:val="22"/>
                <w:szCs w:val="22"/>
                <w:vertAlign w:val="superscript"/>
              </w:rPr>
              <w:t>th</w:t>
            </w:r>
            <w:r w:rsidRPr="00FE4693">
              <w:rPr>
                <w:rFonts w:asciiTheme="minorHAnsi" w:hAnsiTheme="minorHAnsi" w:cstheme="minorHAnsi"/>
                <w:color w:val="425563" w:themeColor="text1"/>
                <w:sz w:val="22"/>
                <w:szCs w:val="22"/>
              </w:rPr>
              <w:t xml:space="preserve"> July 2023</w:t>
            </w:r>
          </w:p>
        </w:tc>
      </w:tr>
      <w:tr w:rsidR="00FE4693" w:rsidRPr="00FE4693" w14:paraId="52BFE083" w14:textId="77777777" w:rsidTr="006D3662">
        <w:trPr>
          <w:trHeight w:val="319"/>
        </w:trPr>
        <w:tc>
          <w:tcPr>
            <w:tcW w:w="5240" w:type="dxa"/>
          </w:tcPr>
          <w:p w14:paraId="6698CB29"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 xml:space="preserve">Deadline for the receipt of clarification questions from Bidders  </w:t>
            </w:r>
          </w:p>
        </w:tc>
        <w:tc>
          <w:tcPr>
            <w:tcW w:w="4536" w:type="dxa"/>
          </w:tcPr>
          <w:p w14:paraId="18035425"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Wednesday 27</w:t>
            </w:r>
            <w:r w:rsidRPr="00FE4693">
              <w:rPr>
                <w:rFonts w:asciiTheme="minorHAnsi" w:hAnsiTheme="minorHAnsi" w:cstheme="minorHAnsi"/>
                <w:color w:val="425563" w:themeColor="text1"/>
                <w:sz w:val="22"/>
                <w:szCs w:val="22"/>
                <w:vertAlign w:val="superscript"/>
              </w:rPr>
              <w:t>th</w:t>
            </w:r>
            <w:r w:rsidRPr="00FE4693">
              <w:rPr>
                <w:rFonts w:asciiTheme="minorHAnsi" w:hAnsiTheme="minorHAnsi" w:cstheme="minorHAnsi"/>
                <w:color w:val="425563" w:themeColor="text1"/>
                <w:sz w:val="22"/>
                <w:szCs w:val="22"/>
              </w:rPr>
              <w:t xml:space="preserve"> July 2023</w:t>
            </w:r>
          </w:p>
        </w:tc>
      </w:tr>
      <w:tr w:rsidR="00FE4693" w:rsidRPr="00FE4693" w14:paraId="6B5B4C4E" w14:textId="77777777" w:rsidTr="006D3662">
        <w:trPr>
          <w:trHeight w:val="319"/>
        </w:trPr>
        <w:tc>
          <w:tcPr>
            <w:tcW w:w="5240" w:type="dxa"/>
          </w:tcPr>
          <w:p w14:paraId="2614EFF6"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b/>
                <w:bCs/>
                <w:color w:val="425563" w:themeColor="text1"/>
                <w:sz w:val="22"/>
                <w:szCs w:val="22"/>
              </w:rPr>
            </w:pPr>
            <w:r w:rsidRPr="00FE4693">
              <w:rPr>
                <w:rFonts w:asciiTheme="minorHAnsi" w:hAnsiTheme="minorHAnsi" w:cstheme="minorHAnsi"/>
                <w:b/>
                <w:bCs/>
                <w:color w:val="425563" w:themeColor="text1"/>
                <w:sz w:val="22"/>
                <w:szCs w:val="22"/>
              </w:rPr>
              <w:t xml:space="preserve">Bid submission deadline </w:t>
            </w:r>
          </w:p>
        </w:tc>
        <w:tc>
          <w:tcPr>
            <w:tcW w:w="4536" w:type="dxa"/>
          </w:tcPr>
          <w:p w14:paraId="06A46249"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b/>
                <w:bCs/>
                <w:color w:val="425563" w:themeColor="text1"/>
                <w:sz w:val="22"/>
                <w:szCs w:val="22"/>
              </w:rPr>
            </w:pPr>
            <w:r w:rsidRPr="00FE4693">
              <w:rPr>
                <w:rFonts w:asciiTheme="minorHAnsi" w:hAnsiTheme="minorHAnsi" w:cstheme="minorHAnsi"/>
                <w:b/>
                <w:bCs/>
                <w:color w:val="425563" w:themeColor="text1"/>
                <w:sz w:val="22"/>
                <w:szCs w:val="22"/>
              </w:rPr>
              <w:t>4pm Friday 29</w:t>
            </w:r>
            <w:r w:rsidRPr="00FE4693">
              <w:rPr>
                <w:rFonts w:asciiTheme="minorHAnsi" w:hAnsiTheme="minorHAnsi" w:cstheme="minorHAnsi"/>
                <w:b/>
                <w:bCs/>
                <w:color w:val="425563" w:themeColor="text1"/>
                <w:sz w:val="22"/>
                <w:szCs w:val="22"/>
                <w:vertAlign w:val="superscript"/>
              </w:rPr>
              <w:t>th</w:t>
            </w:r>
            <w:r w:rsidRPr="00FE4693">
              <w:rPr>
                <w:rFonts w:asciiTheme="minorHAnsi" w:hAnsiTheme="minorHAnsi" w:cstheme="minorHAnsi"/>
                <w:b/>
                <w:bCs/>
                <w:color w:val="425563" w:themeColor="text1"/>
                <w:sz w:val="22"/>
                <w:szCs w:val="22"/>
              </w:rPr>
              <w:t xml:space="preserve"> July 2023</w:t>
            </w:r>
          </w:p>
        </w:tc>
      </w:tr>
      <w:tr w:rsidR="00FE4693" w:rsidRPr="00FE4693" w14:paraId="036A9E41" w14:textId="77777777" w:rsidTr="006D3662">
        <w:trPr>
          <w:trHeight w:val="319"/>
        </w:trPr>
        <w:tc>
          <w:tcPr>
            <w:tcW w:w="5240" w:type="dxa"/>
          </w:tcPr>
          <w:p w14:paraId="288B389C"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Evaluation Period</w:t>
            </w:r>
          </w:p>
        </w:tc>
        <w:tc>
          <w:tcPr>
            <w:tcW w:w="4536" w:type="dxa"/>
          </w:tcPr>
          <w:p w14:paraId="3A84602E"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Monday 31</w:t>
            </w:r>
            <w:r w:rsidRPr="00FE4693">
              <w:rPr>
                <w:rFonts w:asciiTheme="minorHAnsi" w:hAnsiTheme="minorHAnsi" w:cstheme="minorHAnsi"/>
                <w:color w:val="425563" w:themeColor="text1"/>
                <w:sz w:val="22"/>
                <w:szCs w:val="22"/>
                <w:vertAlign w:val="superscript"/>
              </w:rPr>
              <w:t>st</w:t>
            </w:r>
            <w:r w:rsidRPr="00FE4693">
              <w:rPr>
                <w:rFonts w:asciiTheme="minorHAnsi" w:hAnsiTheme="minorHAnsi" w:cstheme="minorHAnsi"/>
                <w:color w:val="425563" w:themeColor="text1"/>
                <w:sz w:val="22"/>
                <w:szCs w:val="22"/>
              </w:rPr>
              <w:t xml:space="preserve"> July – Friday 11</w:t>
            </w:r>
            <w:r w:rsidRPr="00FE4693">
              <w:rPr>
                <w:rFonts w:asciiTheme="minorHAnsi" w:hAnsiTheme="minorHAnsi" w:cstheme="minorHAnsi"/>
                <w:color w:val="425563" w:themeColor="text1"/>
                <w:sz w:val="22"/>
                <w:szCs w:val="22"/>
                <w:vertAlign w:val="superscript"/>
              </w:rPr>
              <w:t>th</w:t>
            </w:r>
            <w:r w:rsidRPr="00FE4693">
              <w:rPr>
                <w:rFonts w:asciiTheme="minorHAnsi" w:hAnsiTheme="minorHAnsi" w:cstheme="minorHAnsi"/>
                <w:color w:val="425563" w:themeColor="text1"/>
                <w:sz w:val="22"/>
                <w:szCs w:val="22"/>
              </w:rPr>
              <w:t xml:space="preserve"> August 2023 </w:t>
            </w:r>
          </w:p>
        </w:tc>
      </w:tr>
      <w:tr w:rsidR="00FE4693" w:rsidRPr="00FE4693" w14:paraId="563583A5" w14:textId="77777777" w:rsidTr="006D3662">
        <w:trPr>
          <w:trHeight w:val="319"/>
        </w:trPr>
        <w:tc>
          <w:tcPr>
            <w:tcW w:w="5240" w:type="dxa"/>
          </w:tcPr>
          <w:p w14:paraId="2C45E70D"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 xml:space="preserve">Shortlisted Bidders notified </w:t>
            </w:r>
          </w:p>
        </w:tc>
        <w:tc>
          <w:tcPr>
            <w:tcW w:w="4536" w:type="dxa"/>
          </w:tcPr>
          <w:p w14:paraId="10BDA37C"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Wednesday 9</w:t>
            </w:r>
            <w:r w:rsidRPr="00FE4693">
              <w:rPr>
                <w:rFonts w:asciiTheme="minorHAnsi" w:hAnsiTheme="minorHAnsi" w:cstheme="minorHAnsi"/>
                <w:color w:val="425563" w:themeColor="text1"/>
                <w:sz w:val="22"/>
                <w:szCs w:val="22"/>
                <w:vertAlign w:val="superscript"/>
              </w:rPr>
              <w:t>th</w:t>
            </w:r>
            <w:r w:rsidRPr="00FE4693">
              <w:rPr>
                <w:rFonts w:asciiTheme="minorHAnsi" w:hAnsiTheme="minorHAnsi" w:cstheme="minorHAnsi"/>
                <w:color w:val="425563" w:themeColor="text1"/>
                <w:sz w:val="22"/>
                <w:szCs w:val="22"/>
              </w:rPr>
              <w:t xml:space="preserve"> August 2023</w:t>
            </w:r>
          </w:p>
        </w:tc>
      </w:tr>
      <w:tr w:rsidR="00FE4693" w:rsidRPr="00FE4693" w14:paraId="79165B11" w14:textId="77777777" w:rsidTr="006D3662">
        <w:trPr>
          <w:trHeight w:val="319"/>
        </w:trPr>
        <w:tc>
          <w:tcPr>
            <w:tcW w:w="9776" w:type="dxa"/>
            <w:gridSpan w:val="2"/>
            <w:shd w:val="clear" w:color="auto" w:fill="ABA0A3" w:themeFill="text2" w:themeFillTint="66"/>
          </w:tcPr>
          <w:p w14:paraId="5E08223D" w14:textId="77777777" w:rsidR="00FE4693" w:rsidRPr="00FE4693" w:rsidRDefault="00FE4693" w:rsidP="00FE4693">
            <w:pPr>
              <w:pBdr>
                <w:top w:val="nil"/>
                <w:left w:val="nil"/>
                <w:bottom w:val="nil"/>
                <w:right w:val="nil"/>
                <w:between w:val="nil"/>
              </w:pBdr>
              <w:spacing w:line="360" w:lineRule="auto"/>
              <w:jc w:val="center"/>
              <w:rPr>
                <w:rFonts w:asciiTheme="minorHAnsi" w:hAnsiTheme="minorHAnsi" w:cstheme="minorHAnsi"/>
                <w:color w:val="425563" w:themeColor="text1"/>
                <w:sz w:val="22"/>
                <w:szCs w:val="22"/>
              </w:rPr>
            </w:pPr>
            <w:r w:rsidRPr="00FE4693">
              <w:rPr>
                <w:rFonts w:asciiTheme="minorHAnsi" w:hAnsiTheme="minorHAnsi" w:cstheme="minorHAnsi"/>
                <w:b/>
                <w:bCs/>
                <w:color w:val="425563" w:themeColor="text1"/>
                <w:sz w:val="22"/>
                <w:szCs w:val="22"/>
              </w:rPr>
              <w:t>Stage 3</w:t>
            </w:r>
          </w:p>
        </w:tc>
      </w:tr>
      <w:tr w:rsidR="00FE4693" w:rsidRPr="00FE4693" w14:paraId="3798ABC9" w14:textId="77777777" w:rsidTr="006D3662">
        <w:trPr>
          <w:trHeight w:val="319"/>
        </w:trPr>
        <w:tc>
          <w:tcPr>
            <w:tcW w:w="5240" w:type="dxa"/>
          </w:tcPr>
          <w:p w14:paraId="69B0A45E"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Shortlisted Bidder interviews</w:t>
            </w:r>
          </w:p>
        </w:tc>
        <w:tc>
          <w:tcPr>
            <w:tcW w:w="4536" w:type="dxa"/>
          </w:tcPr>
          <w:p w14:paraId="389E9A77"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Friday 11</w:t>
            </w:r>
            <w:r w:rsidRPr="00FE4693">
              <w:rPr>
                <w:rFonts w:asciiTheme="minorHAnsi" w:hAnsiTheme="minorHAnsi" w:cstheme="minorHAnsi"/>
                <w:color w:val="425563" w:themeColor="text1"/>
                <w:sz w:val="22"/>
                <w:szCs w:val="22"/>
                <w:vertAlign w:val="superscript"/>
              </w:rPr>
              <w:t>th</w:t>
            </w:r>
            <w:r w:rsidRPr="00FE4693">
              <w:rPr>
                <w:rFonts w:asciiTheme="minorHAnsi" w:hAnsiTheme="minorHAnsi" w:cstheme="minorHAnsi"/>
                <w:color w:val="425563" w:themeColor="text1"/>
                <w:sz w:val="22"/>
                <w:szCs w:val="22"/>
              </w:rPr>
              <w:t xml:space="preserve"> August 2023</w:t>
            </w:r>
          </w:p>
        </w:tc>
      </w:tr>
      <w:tr w:rsidR="00FE4693" w:rsidRPr="00FE4693" w14:paraId="1B753DF3" w14:textId="77777777" w:rsidTr="006D3662">
        <w:trPr>
          <w:trHeight w:val="304"/>
        </w:trPr>
        <w:tc>
          <w:tcPr>
            <w:tcW w:w="5240" w:type="dxa"/>
          </w:tcPr>
          <w:p w14:paraId="77030EB7"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Procurement Outcome approved by the Contracting Authority</w:t>
            </w:r>
          </w:p>
        </w:tc>
        <w:tc>
          <w:tcPr>
            <w:tcW w:w="4536" w:type="dxa"/>
          </w:tcPr>
          <w:p w14:paraId="4B58745F"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Friday 18</w:t>
            </w:r>
            <w:r w:rsidRPr="00FE4693">
              <w:rPr>
                <w:rFonts w:asciiTheme="minorHAnsi" w:hAnsiTheme="minorHAnsi" w:cstheme="minorHAnsi"/>
                <w:color w:val="425563" w:themeColor="text1"/>
                <w:sz w:val="22"/>
                <w:szCs w:val="22"/>
                <w:vertAlign w:val="superscript"/>
              </w:rPr>
              <w:t>th</w:t>
            </w:r>
            <w:r w:rsidRPr="00FE4693">
              <w:rPr>
                <w:rFonts w:asciiTheme="minorHAnsi" w:hAnsiTheme="minorHAnsi" w:cstheme="minorHAnsi"/>
                <w:color w:val="425563" w:themeColor="text1"/>
                <w:sz w:val="22"/>
                <w:szCs w:val="22"/>
              </w:rPr>
              <w:t xml:space="preserve"> August 2023</w:t>
            </w:r>
          </w:p>
        </w:tc>
      </w:tr>
      <w:tr w:rsidR="00FE4693" w:rsidRPr="00FE4693" w14:paraId="638AB92A" w14:textId="77777777" w:rsidTr="006D3662">
        <w:trPr>
          <w:trHeight w:val="304"/>
        </w:trPr>
        <w:tc>
          <w:tcPr>
            <w:tcW w:w="5240" w:type="dxa"/>
          </w:tcPr>
          <w:p w14:paraId="7BD65A28"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Preferred Bidder notified of outcome</w:t>
            </w:r>
          </w:p>
        </w:tc>
        <w:tc>
          <w:tcPr>
            <w:tcW w:w="4536" w:type="dxa"/>
          </w:tcPr>
          <w:p w14:paraId="694DAA4A"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Friday 25</w:t>
            </w:r>
            <w:r w:rsidRPr="00FE4693">
              <w:rPr>
                <w:rFonts w:asciiTheme="minorHAnsi" w:hAnsiTheme="minorHAnsi" w:cstheme="minorHAnsi"/>
                <w:color w:val="425563" w:themeColor="text1"/>
                <w:sz w:val="22"/>
                <w:szCs w:val="22"/>
                <w:vertAlign w:val="superscript"/>
              </w:rPr>
              <w:t>th</w:t>
            </w:r>
            <w:r w:rsidRPr="00FE4693">
              <w:rPr>
                <w:rFonts w:asciiTheme="minorHAnsi" w:hAnsiTheme="minorHAnsi" w:cstheme="minorHAnsi"/>
                <w:color w:val="425563" w:themeColor="text1"/>
                <w:sz w:val="22"/>
                <w:szCs w:val="22"/>
              </w:rPr>
              <w:t xml:space="preserve"> August 2023</w:t>
            </w:r>
          </w:p>
        </w:tc>
      </w:tr>
      <w:tr w:rsidR="00FE4693" w:rsidRPr="00FE4693" w14:paraId="39A132A7" w14:textId="77777777" w:rsidTr="006D3662">
        <w:trPr>
          <w:trHeight w:val="304"/>
        </w:trPr>
        <w:tc>
          <w:tcPr>
            <w:tcW w:w="5240" w:type="dxa"/>
          </w:tcPr>
          <w:p w14:paraId="5BEE69C1"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Contract Signature</w:t>
            </w:r>
          </w:p>
        </w:tc>
        <w:tc>
          <w:tcPr>
            <w:tcW w:w="4536" w:type="dxa"/>
          </w:tcPr>
          <w:p w14:paraId="645C07B9"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By Friday 1</w:t>
            </w:r>
            <w:r w:rsidRPr="00FE4693">
              <w:rPr>
                <w:rFonts w:asciiTheme="minorHAnsi" w:hAnsiTheme="minorHAnsi" w:cstheme="minorHAnsi"/>
                <w:color w:val="425563" w:themeColor="text1"/>
                <w:sz w:val="22"/>
                <w:szCs w:val="22"/>
                <w:vertAlign w:val="superscript"/>
              </w:rPr>
              <w:t>st</w:t>
            </w:r>
            <w:r w:rsidRPr="00FE4693">
              <w:rPr>
                <w:rFonts w:asciiTheme="minorHAnsi" w:hAnsiTheme="minorHAnsi" w:cstheme="minorHAnsi"/>
                <w:color w:val="425563" w:themeColor="text1"/>
                <w:sz w:val="22"/>
                <w:szCs w:val="22"/>
              </w:rPr>
              <w:t xml:space="preserve"> September 2023</w:t>
            </w:r>
          </w:p>
        </w:tc>
      </w:tr>
      <w:tr w:rsidR="00FE4693" w:rsidRPr="00FE4693" w14:paraId="251BC03B" w14:textId="77777777" w:rsidTr="006D3662">
        <w:trPr>
          <w:trHeight w:val="304"/>
        </w:trPr>
        <w:tc>
          <w:tcPr>
            <w:tcW w:w="9776" w:type="dxa"/>
            <w:gridSpan w:val="2"/>
            <w:shd w:val="clear" w:color="auto" w:fill="ABA0A3" w:themeFill="text2" w:themeFillTint="66"/>
          </w:tcPr>
          <w:p w14:paraId="78210077" w14:textId="77777777" w:rsidR="00FE4693" w:rsidRPr="00FE4693" w:rsidRDefault="00FE4693" w:rsidP="00DF2E99">
            <w:pPr>
              <w:pBdr>
                <w:top w:val="nil"/>
                <w:left w:val="nil"/>
                <w:bottom w:val="nil"/>
                <w:right w:val="nil"/>
                <w:between w:val="nil"/>
              </w:pBdr>
              <w:spacing w:line="360" w:lineRule="auto"/>
              <w:jc w:val="center"/>
              <w:rPr>
                <w:rFonts w:asciiTheme="minorHAnsi" w:hAnsiTheme="minorHAnsi" w:cstheme="minorHAnsi"/>
                <w:b/>
                <w:bCs/>
                <w:color w:val="425563" w:themeColor="text1"/>
                <w:sz w:val="22"/>
                <w:szCs w:val="22"/>
              </w:rPr>
            </w:pPr>
            <w:r w:rsidRPr="00FE4693">
              <w:rPr>
                <w:rFonts w:asciiTheme="minorHAnsi" w:hAnsiTheme="minorHAnsi" w:cstheme="minorHAnsi"/>
                <w:b/>
                <w:bCs/>
                <w:color w:val="425563" w:themeColor="text1"/>
                <w:sz w:val="22"/>
                <w:szCs w:val="22"/>
              </w:rPr>
              <w:t>Service Commencement</w:t>
            </w:r>
          </w:p>
        </w:tc>
      </w:tr>
      <w:tr w:rsidR="00FE4693" w:rsidRPr="00FE4693" w14:paraId="47977563" w14:textId="77777777" w:rsidTr="006D3662">
        <w:trPr>
          <w:trHeight w:val="304"/>
        </w:trPr>
        <w:tc>
          <w:tcPr>
            <w:tcW w:w="5240" w:type="dxa"/>
          </w:tcPr>
          <w:p w14:paraId="34AA5999"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 xml:space="preserve">Service Commencement </w:t>
            </w:r>
          </w:p>
        </w:tc>
        <w:tc>
          <w:tcPr>
            <w:tcW w:w="4536" w:type="dxa"/>
          </w:tcPr>
          <w:p w14:paraId="063C04F9"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Monday 4</w:t>
            </w:r>
            <w:r w:rsidRPr="00FE4693">
              <w:rPr>
                <w:rFonts w:asciiTheme="minorHAnsi" w:hAnsiTheme="minorHAnsi" w:cstheme="minorHAnsi"/>
                <w:color w:val="425563" w:themeColor="text1"/>
                <w:sz w:val="22"/>
                <w:szCs w:val="22"/>
                <w:vertAlign w:val="superscript"/>
              </w:rPr>
              <w:t>th</w:t>
            </w:r>
            <w:r w:rsidRPr="00FE4693">
              <w:rPr>
                <w:rFonts w:asciiTheme="minorHAnsi" w:hAnsiTheme="minorHAnsi" w:cstheme="minorHAnsi"/>
                <w:color w:val="425563" w:themeColor="text1"/>
                <w:sz w:val="22"/>
                <w:szCs w:val="22"/>
              </w:rPr>
              <w:t xml:space="preserve"> September 2023</w:t>
            </w:r>
          </w:p>
        </w:tc>
      </w:tr>
      <w:tr w:rsidR="00FE4693" w:rsidRPr="00FE4693" w14:paraId="2FAFA460" w14:textId="77777777" w:rsidTr="006D3662">
        <w:trPr>
          <w:trHeight w:val="304"/>
        </w:trPr>
        <w:tc>
          <w:tcPr>
            <w:tcW w:w="5240" w:type="dxa"/>
          </w:tcPr>
          <w:p w14:paraId="187F21E5"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lastRenderedPageBreak/>
              <w:t>Mobilisation/Design Process Period</w:t>
            </w:r>
          </w:p>
        </w:tc>
        <w:tc>
          <w:tcPr>
            <w:tcW w:w="4536" w:type="dxa"/>
          </w:tcPr>
          <w:p w14:paraId="60441A3E"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Monday 4</w:t>
            </w:r>
            <w:r w:rsidRPr="00FE4693">
              <w:rPr>
                <w:rFonts w:asciiTheme="minorHAnsi" w:hAnsiTheme="minorHAnsi" w:cstheme="minorHAnsi"/>
                <w:color w:val="425563" w:themeColor="text1"/>
                <w:sz w:val="22"/>
                <w:szCs w:val="22"/>
                <w:vertAlign w:val="superscript"/>
              </w:rPr>
              <w:t>th</w:t>
            </w:r>
            <w:r w:rsidRPr="00FE4693">
              <w:rPr>
                <w:rFonts w:asciiTheme="minorHAnsi" w:hAnsiTheme="minorHAnsi" w:cstheme="minorHAnsi"/>
                <w:color w:val="425563" w:themeColor="text1"/>
                <w:sz w:val="22"/>
                <w:szCs w:val="22"/>
              </w:rPr>
              <w:t xml:space="preserve"> September 2023 – Friday 15</w:t>
            </w:r>
            <w:r w:rsidRPr="00FE4693">
              <w:rPr>
                <w:rFonts w:asciiTheme="minorHAnsi" w:hAnsiTheme="minorHAnsi" w:cstheme="minorHAnsi"/>
                <w:color w:val="425563" w:themeColor="text1"/>
                <w:sz w:val="22"/>
                <w:szCs w:val="22"/>
                <w:vertAlign w:val="superscript"/>
              </w:rPr>
              <w:t>th</w:t>
            </w:r>
            <w:r w:rsidRPr="00FE4693">
              <w:rPr>
                <w:rFonts w:asciiTheme="minorHAnsi" w:hAnsiTheme="minorHAnsi" w:cstheme="minorHAnsi"/>
                <w:color w:val="425563" w:themeColor="text1"/>
                <w:sz w:val="22"/>
                <w:szCs w:val="22"/>
              </w:rPr>
              <w:t xml:space="preserve"> September 2023 (tbc with preferred bidder)</w:t>
            </w:r>
          </w:p>
        </w:tc>
      </w:tr>
      <w:tr w:rsidR="00FE4693" w:rsidRPr="00FE4693" w14:paraId="25796956" w14:textId="77777777" w:rsidTr="006D3662">
        <w:trPr>
          <w:trHeight w:val="304"/>
        </w:trPr>
        <w:tc>
          <w:tcPr>
            <w:tcW w:w="5240" w:type="dxa"/>
          </w:tcPr>
          <w:p w14:paraId="0041C747"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Campaign Launch</w:t>
            </w:r>
          </w:p>
        </w:tc>
        <w:tc>
          <w:tcPr>
            <w:tcW w:w="4536" w:type="dxa"/>
          </w:tcPr>
          <w:p w14:paraId="76869E72"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Monday 18</w:t>
            </w:r>
            <w:r w:rsidRPr="00FE4693">
              <w:rPr>
                <w:rFonts w:asciiTheme="minorHAnsi" w:hAnsiTheme="minorHAnsi" w:cstheme="minorHAnsi"/>
                <w:color w:val="425563" w:themeColor="text1"/>
                <w:sz w:val="22"/>
                <w:szCs w:val="22"/>
                <w:vertAlign w:val="superscript"/>
              </w:rPr>
              <w:t>th</w:t>
            </w:r>
            <w:r w:rsidRPr="00FE4693">
              <w:rPr>
                <w:rFonts w:asciiTheme="minorHAnsi" w:hAnsiTheme="minorHAnsi" w:cstheme="minorHAnsi"/>
                <w:color w:val="425563" w:themeColor="text1"/>
                <w:sz w:val="22"/>
                <w:szCs w:val="22"/>
              </w:rPr>
              <w:t xml:space="preserve"> September 2023 (tbc with preferred bidder)</w:t>
            </w:r>
          </w:p>
        </w:tc>
      </w:tr>
      <w:tr w:rsidR="00FE4693" w:rsidRPr="00FE4693" w14:paraId="5739FDCA" w14:textId="77777777" w:rsidTr="006D3662">
        <w:trPr>
          <w:trHeight w:val="304"/>
        </w:trPr>
        <w:tc>
          <w:tcPr>
            <w:tcW w:w="5240" w:type="dxa"/>
          </w:tcPr>
          <w:p w14:paraId="3DCADC16"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 xml:space="preserve">Campaign Active </w:t>
            </w:r>
          </w:p>
        </w:tc>
        <w:tc>
          <w:tcPr>
            <w:tcW w:w="4536" w:type="dxa"/>
          </w:tcPr>
          <w:p w14:paraId="2A6A1BA6" w14:textId="0CB57DCF"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Monday 18</w:t>
            </w:r>
            <w:r w:rsidRPr="00FE4693">
              <w:rPr>
                <w:rFonts w:asciiTheme="minorHAnsi" w:hAnsiTheme="minorHAnsi" w:cstheme="minorHAnsi"/>
                <w:color w:val="425563" w:themeColor="text1"/>
                <w:sz w:val="22"/>
                <w:szCs w:val="22"/>
                <w:vertAlign w:val="superscript"/>
              </w:rPr>
              <w:t>th</w:t>
            </w:r>
            <w:r w:rsidRPr="00FE4693">
              <w:rPr>
                <w:rFonts w:asciiTheme="minorHAnsi" w:hAnsiTheme="minorHAnsi" w:cstheme="minorHAnsi"/>
                <w:color w:val="425563" w:themeColor="text1"/>
                <w:sz w:val="22"/>
                <w:szCs w:val="22"/>
              </w:rPr>
              <w:t xml:space="preserve"> September 2023 for 8-10</w:t>
            </w:r>
            <w:r w:rsidR="000A4512">
              <w:rPr>
                <w:rFonts w:asciiTheme="minorHAnsi" w:hAnsiTheme="minorHAnsi" w:cstheme="minorHAnsi"/>
                <w:color w:val="425563" w:themeColor="text1"/>
                <w:sz w:val="22"/>
                <w:szCs w:val="22"/>
              </w:rPr>
              <w:t xml:space="preserve"> </w:t>
            </w:r>
            <w:r w:rsidRPr="00FE4693">
              <w:rPr>
                <w:rFonts w:asciiTheme="minorHAnsi" w:hAnsiTheme="minorHAnsi" w:cstheme="minorHAnsi"/>
                <w:color w:val="425563" w:themeColor="text1"/>
                <w:sz w:val="22"/>
                <w:szCs w:val="22"/>
              </w:rPr>
              <w:t>weeks</w:t>
            </w:r>
          </w:p>
          <w:p w14:paraId="43B3791C"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 xml:space="preserve">(tbc with preferred bidder) </w:t>
            </w:r>
          </w:p>
        </w:tc>
      </w:tr>
      <w:tr w:rsidR="00FE4693" w:rsidRPr="00FE4693" w14:paraId="46C11FF1" w14:textId="77777777" w:rsidTr="006D3662">
        <w:trPr>
          <w:trHeight w:val="304"/>
        </w:trPr>
        <w:tc>
          <w:tcPr>
            <w:tcW w:w="5240" w:type="dxa"/>
          </w:tcPr>
          <w:p w14:paraId="66CA0752"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Results consolidation and report writing</w:t>
            </w:r>
          </w:p>
        </w:tc>
        <w:tc>
          <w:tcPr>
            <w:tcW w:w="4536" w:type="dxa"/>
          </w:tcPr>
          <w:p w14:paraId="6F87C5EE"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by no later than 31</w:t>
            </w:r>
            <w:r w:rsidRPr="00FE4693">
              <w:rPr>
                <w:rFonts w:asciiTheme="minorHAnsi" w:hAnsiTheme="minorHAnsi" w:cstheme="minorHAnsi"/>
                <w:color w:val="425563" w:themeColor="text1"/>
                <w:sz w:val="22"/>
                <w:szCs w:val="22"/>
                <w:vertAlign w:val="superscript"/>
              </w:rPr>
              <w:t>st</w:t>
            </w:r>
            <w:r w:rsidRPr="00FE4693">
              <w:rPr>
                <w:rFonts w:asciiTheme="minorHAnsi" w:hAnsiTheme="minorHAnsi" w:cstheme="minorHAnsi"/>
                <w:color w:val="425563" w:themeColor="text1"/>
                <w:sz w:val="22"/>
                <w:szCs w:val="22"/>
              </w:rPr>
              <w:t xml:space="preserve"> December 2023</w:t>
            </w:r>
          </w:p>
        </w:tc>
      </w:tr>
      <w:tr w:rsidR="00FE4693" w:rsidRPr="00FE4693" w14:paraId="7DA8B4C9" w14:textId="77777777" w:rsidTr="006D3662">
        <w:trPr>
          <w:trHeight w:val="304"/>
        </w:trPr>
        <w:tc>
          <w:tcPr>
            <w:tcW w:w="5240" w:type="dxa"/>
          </w:tcPr>
          <w:p w14:paraId="79F32A5A"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Publish and present consultation report</w:t>
            </w:r>
          </w:p>
        </w:tc>
        <w:tc>
          <w:tcPr>
            <w:tcW w:w="4536" w:type="dxa"/>
          </w:tcPr>
          <w:p w14:paraId="00ACBBAE"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FE4693">
              <w:rPr>
                <w:rFonts w:asciiTheme="minorHAnsi" w:hAnsiTheme="minorHAnsi" w:cstheme="minorHAnsi"/>
                <w:color w:val="425563" w:themeColor="text1"/>
                <w:sz w:val="22"/>
                <w:szCs w:val="22"/>
              </w:rPr>
              <w:t>by no later than 31</w:t>
            </w:r>
            <w:r w:rsidRPr="00FE4693">
              <w:rPr>
                <w:rFonts w:asciiTheme="minorHAnsi" w:hAnsiTheme="minorHAnsi" w:cstheme="minorHAnsi"/>
                <w:color w:val="425563" w:themeColor="text1"/>
                <w:sz w:val="22"/>
                <w:szCs w:val="22"/>
                <w:vertAlign w:val="superscript"/>
              </w:rPr>
              <w:t>st</w:t>
            </w:r>
            <w:r w:rsidRPr="00FE4693">
              <w:rPr>
                <w:rFonts w:asciiTheme="minorHAnsi" w:hAnsiTheme="minorHAnsi" w:cstheme="minorHAnsi"/>
                <w:color w:val="425563" w:themeColor="text1"/>
                <w:sz w:val="22"/>
                <w:szCs w:val="22"/>
              </w:rPr>
              <w:t xml:space="preserve"> January 2024</w:t>
            </w:r>
          </w:p>
        </w:tc>
      </w:tr>
      <w:bookmarkEnd w:id="1"/>
    </w:tbl>
    <w:p w14:paraId="69EC6DF3" w14:textId="77777777" w:rsid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p>
    <w:p w14:paraId="61C291EB" w14:textId="47ADC61E" w:rsidR="00DF2E99" w:rsidRDefault="00DF2E99" w:rsidP="00DF2E99">
      <w:pPr>
        <w:pStyle w:val="Heading1"/>
        <w:keepNext w:val="0"/>
        <w:keepLines w:val="0"/>
        <w:spacing w:before="0"/>
        <w:jc w:val="both"/>
        <w:rPr>
          <w:rFonts w:asciiTheme="majorHAnsi" w:eastAsia="ヒラギノ角ゴ Pro W3" w:hAnsiTheme="majorHAnsi" w:cstheme="majorHAnsi"/>
          <w:bCs w:val="0"/>
          <w:color w:val="003087"/>
          <w:szCs w:val="22"/>
          <w:u w:val="none"/>
        </w:rPr>
      </w:pPr>
      <w:r>
        <w:rPr>
          <w:rFonts w:asciiTheme="majorHAnsi" w:eastAsia="ヒラギノ角ゴ Pro W3" w:hAnsiTheme="majorHAnsi" w:cstheme="majorHAnsi"/>
          <w:bCs w:val="0"/>
          <w:color w:val="003087"/>
          <w:szCs w:val="22"/>
          <w:u w:val="none"/>
        </w:rPr>
        <w:t>PROCUREMENT PROCESS</w:t>
      </w:r>
    </w:p>
    <w:p w14:paraId="15666EC3" w14:textId="4AAE97EC" w:rsidR="00DF2E99" w:rsidRDefault="00DF2E99" w:rsidP="00DF2E99">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DF2E99">
        <w:rPr>
          <w:rFonts w:asciiTheme="minorHAnsi" w:hAnsiTheme="minorHAnsi" w:cstheme="minorHAnsi"/>
          <w:b/>
          <w:color w:val="425563" w:themeColor="text1"/>
          <w:sz w:val="22"/>
          <w:szCs w:val="22"/>
        </w:rPr>
        <w:t>Stage 1</w:t>
      </w:r>
      <w:r w:rsidRPr="00DF2E99">
        <w:rPr>
          <w:rFonts w:asciiTheme="minorHAnsi" w:hAnsiTheme="minorHAnsi" w:cstheme="minorHAnsi"/>
          <w:color w:val="425563" w:themeColor="text1"/>
          <w:sz w:val="22"/>
          <w:szCs w:val="22"/>
        </w:rPr>
        <w:t xml:space="preserve"> – </w:t>
      </w:r>
      <w:r>
        <w:rPr>
          <w:rFonts w:asciiTheme="minorHAnsi" w:hAnsiTheme="minorHAnsi" w:cstheme="minorHAnsi"/>
          <w:color w:val="425563" w:themeColor="text1"/>
          <w:sz w:val="22"/>
          <w:szCs w:val="22"/>
        </w:rPr>
        <w:t>Market Engagement Questionnaire</w:t>
      </w:r>
      <w:r w:rsidRPr="00DF2E99">
        <w:rPr>
          <w:rFonts w:asciiTheme="minorHAnsi" w:hAnsiTheme="minorHAnsi" w:cstheme="minorHAnsi"/>
          <w:color w:val="425563" w:themeColor="text1"/>
          <w:sz w:val="22"/>
          <w:szCs w:val="22"/>
        </w:rPr>
        <w:t xml:space="preserve"> carried out resulting in a shortlisted </w:t>
      </w:r>
      <w:r>
        <w:rPr>
          <w:rFonts w:asciiTheme="minorHAnsi" w:hAnsiTheme="minorHAnsi" w:cstheme="minorHAnsi"/>
          <w:color w:val="425563" w:themeColor="text1"/>
          <w:sz w:val="22"/>
          <w:szCs w:val="22"/>
        </w:rPr>
        <w:t>Bidder</w:t>
      </w:r>
      <w:r w:rsidRPr="00DF2E99">
        <w:rPr>
          <w:rFonts w:asciiTheme="minorHAnsi" w:hAnsiTheme="minorHAnsi" w:cstheme="minorHAnsi"/>
          <w:color w:val="425563" w:themeColor="text1"/>
          <w:sz w:val="22"/>
          <w:szCs w:val="22"/>
        </w:rPr>
        <w:t xml:space="preserve"> list. </w:t>
      </w:r>
      <w:r>
        <w:rPr>
          <w:rFonts w:asciiTheme="minorHAnsi" w:hAnsiTheme="minorHAnsi" w:cstheme="minorHAnsi"/>
          <w:color w:val="425563" w:themeColor="text1"/>
          <w:sz w:val="22"/>
          <w:szCs w:val="22"/>
        </w:rPr>
        <w:t>Bidders</w:t>
      </w:r>
      <w:r w:rsidRPr="00DF2E99">
        <w:rPr>
          <w:rFonts w:asciiTheme="minorHAnsi" w:hAnsiTheme="minorHAnsi" w:cstheme="minorHAnsi"/>
          <w:color w:val="425563" w:themeColor="text1"/>
          <w:sz w:val="22"/>
          <w:szCs w:val="22"/>
        </w:rPr>
        <w:t xml:space="preserve"> must</w:t>
      </w:r>
      <w:r>
        <w:rPr>
          <w:rFonts w:asciiTheme="minorHAnsi" w:hAnsiTheme="minorHAnsi" w:cstheme="minorHAnsi"/>
          <w:color w:val="425563" w:themeColor="text1"/>
          <w:sz w:val="22"/>
          <w:szCs w:val="22"/>
        </w:rPr>
        <w:t xml:space="preserve"> </w:t>
      </w:r>
      <w:r w:rsidRPr="00DF2E99">
        <w:rPr>
          <w:rFonts w:asciiTheme="minorHAnsi" w:hAnsiTheme="minorHAnsi" w:cstheme="minorHAnsi"/>
          <w:color w:val="425563" w:themeColor="text1"/>
          <w:sz w:val="22"/>
          <w:szCs w:val="22"/>
        </w:rPr>
        <w:t xml:space="preserve">pass all the capability assessment questions to become shortlisted.  </w:t>
      </w:r>
    </w:p>
    <w:p w14:paraId="7909FC48" w14:textId="77777777" w:rsidR="00DF2E99" w:rsidRPr="00DF2E99" w:rsidRDefault="00DF2E99" w:rsidP="00DF2E99">
      <w:pPr>
        <w:pBdr>
          <w:top w:val="nil"/>
          <w:left w:val="nil"/>
          <w:bottom w:val="nil"/>
          <w:right w:val="nil"/>
          <w:between w:val="nil"/>
        </w:pBdr>
        <w:spacing w:line="360" w:lineRule="auto"/>
        <w:rPr>
          <w:rFonts w:asciiTheme="minorHAnsi" w:hAnsiTheme="minorHAnsi" w:cstheme="minorHAnsi"/>
          <w:color w:val="425563" w:themeColor="text1"/>
          <w:sz w:val="22"/>
          <w:szCs w:val="22"/>
        </w:rPr>
      </w:pPr>
    </w:p>
    <w:p w14:paraId="15B3DE1F" w14:textId="5AB115F6" w:rsidR="00DF2E99" w:rsidRDefault="00DF2E99" w:rsidP="00DF2E99">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DF2E99">
        <w:rPr>
          <w:rFonts w:asciiTheme="minorHAnsi" w:hAnsiTheme="minorHAnsi" w:cstheme="minorHAnsi"/>
          <w:b/>
          <w:color w:val="425563" w:themeColor="text1"/>
          <w:sz w:val="22"/>
          <w:szCs w:val="22"/>
        </w:rPr>
        <w:t>Stage 2</w:t>
      </w:r>
      <w:r w:rsidRPr="00DF2E99">
        <w:rPr>
          <w:rFonts w:asciiTheme="minorHAnsi" w:hAnsiTheme="minorHAnsi" w:cstheme="minorHAnsi"/>
          <w:color w:val="425563" w:themeColor="text1"/>
          <w:sz w:val="22"/>
          <w:szCs w:val="22"/>
        </w:rPr>
        <w:t xml:space="preserve"> – Bidders who pass the </w:t>
      </w:r>
      <w:r>
        <w:rPr>
          <w:rFonts w:asciiTheme="minorHAnsi" w:hAnsiTheme="minorHAnsi" w:cstheme="minorHAnsi"/>
          <w:color w:val="425563" w:themeColor="text1"/>
          <w:sz w:val="22"/>
          <w:szCs w:val="22"/>
        </w:rPr>
        <w:t>Market Engagement Questionnaire</w:t>
      </w:r>
      <w:r w:rsidRPr="00DF2E99">
        <w:rPr>
          <w:rFonts w:asciiTheme="minorHAnsi" w:hAnsiTheme="minorHAnsi" w:cstheme="minorHAnsi"/>
          <w:color w:val="425563" w:themeColor="text1"/>
          <w:sz w:val="22"/>
          <w:szCs w:val="22"/>
        </w:rPr>
        <w:t xml:space="preserve"> will be invited to submit a written response to invitation to </w:t>
      </w:r>
      <w:r w:rsidR="000D54B3">
        <w:rPr>
          <w:rFonts w:asciiTheme="minorHAnsi" w:hAnsiTheme="minorHAnsi" w:cstheme="minorHAnsi"/>
          <w:color w:val="425563" w:themeColor="text1"/>
          <w:sz w:val="22"/>
          <w:szCs w:val="22"/>
        </w:rPr>
        <w:t>tender</w:t>
      </w:r>
      <w:r w:rsidRPr="00DF2E99">
        <w:rPr>
          <w:rFonts w:asciiTheme="minorHAnsi" w:hAnsiTheme="minorHAnsi" w:cstheme="minorHAnsi"/>
          <w:color w:val="425563" w:themeColor="text1"/>
          <w:sz w:val="22"/>
          <w:szCs w:val="22"/>
        </w:rPr>
        <w:t>. Responses will be evaluated against the published criteria and all Bidders who can mathematically still become preferred bidder, will progress to Stage 3. All unsuccessful bidders will also receive feedback as per the agreement guidance.</w:t>
      </w:r>
    </w:p>
    <w:p w14:paraId="6F054268" w14:textId="77777777" w:rsidR="00DF2E99" w:rsidRPr="00DF2E99" w:rsidRDefault="00DF2E99" w:rsidP="00DF2E99">
      <w:pPr>
        <w:pBdr>
          <w:top w:val="nil"/>
          <w:left w:val="nil"/>
          <w:bottom w:val="nil"/>
          <w:right w:val="nil"/>
          <w:between w:val="nil"/>
        </w:pBdr>
        <w:spacing w:line="360" w:lineRule="auto"/>
        <w:rPr>
          <w:rFonts w:asciiTheme="minorHAnsi" w:hAnsiTheme="minorHAnsi" w:cstheme="minorHAnsi"/>
          <w:color w:val="425563" w:themeColor="text1"/>
          <w:sz w:val="22"/>
          <w:szCs w:val="22"/>
        </w:rPr>
      </w:pPr>
    </w:p>
    <w:p w14:paraId="305D1657" w14:textId="56B17065" w:rsidR="00DF2E99" w:rsidRPr="00DF2E99" w:rsidRDefault="00DF2E99" w:rsidP="00DF2E99">
      <w:pPr>
        <w:pBdr>
          <w:top w:val="nil"/>
          <w:left w:val="nil"/>
          <w:bottom w:val="nil"/>
          <w:right w:val="nil"/>
          <w:between w:val="nil"/>
        </w:pBdr>
        <w:spacing w:line="360" w:lineRule="auto"/>
        <w:rPr>
          <w:rFonts w:asciiTheme="minorHAnsi" w:hAnsiTheme="minorHAnsi" w:cstheme="minorHAnsi"/>
          <w:color w:val="425563" w:themeColor="text1"/>
          <w:sz w:val="22"/>
          <w:szCs w:val="22"/>
        </w:rPr>
      </w:pPr>
      <w:r w:rsidRPr="00DF2E99">
        <w:rPr>
          <w:rFonts w:asciiTheme="minorHAnsi" w:hAnsiTheme="minorHAnsi" w:cstheme="minorHAnsi"/>
          <w:b/>
          <w:bCs/>
          <w:color w:val="425563" w:themeColor="text1"/>
          <w:sz w:val="22"/>
          <w:szCs w:val="22"/>
        </w:rPr>
        <w:t>Stage 3</w:t>
      </w:r>
      <w:r w:rsidRPr="00DF2E99">
        <w:rPr>
          <w:rFonts w:asciiTheme="minorHAnsi" w:hAnsiTheme="minorHAnsi" w:cstheme="minorHAnsi"/>
          <w:color w:val="425563" w:themeColor="text1"/>
          <w:sz w:val="22"/>
          <w:szCs w:val="22"/>
        </w:rPr>
        <w:t xml:space="preserve"> – </w:t>
      </w:r>
      <w:r>
        <w:rPr>
          <w:rFonts w:asciiTheme="minorHAnsi" w:hAnsiTheme="minorHAnsi" w:cstheme="minorHAnsi"/>
          <w:color w:val="425563" w:themeColor="text1"/>
          <w:sz w:val="22"/>
          <w:szCs w:val="22"/>
        </w:rPr>
        <w:t xml:space="preserve">Stage 2 </w:t>
      </w:r>
      <w:r w:rsidRPr="00DF2E99">
        <w:rPr>
          <w:rFonts w:asciiTheme="minorHAnsi" w:hAnsiTheme="minorHAnsi" w:cstheme="minorHAnsi"/>
          <w:color w:val="425563" w:themeColor="text1"/>
          <w:sz w:val="22"/>
          <w:szCs w:val="22"/>
        </w:rPr>
        <w:t>Shortlisted Bidders will take part in Bidder Interviews, which will be evaluated against the published criteria. This will finalise the evaluation and the successful / unsuccessful bidder(s) will be notified.</w:t>
      </w:r>
    </w:p>
    <w:p w14:paraId="51D7C28C" w14:textId="77777777" w:rsidR="00FE4693" w:rsidRPr="00FE4693" w:rsidRDefault="00FE4693" w:rsidP="00FE4693">
      <w:pPr>
        <w:pBdr>
          <w:top w:val="nil"/>
          <w:left w:val="nil"/>
          <w:bottom w:val="nil"/>
          <w:right w:val="nil"/>
          <w:between w:val="nil"/>
        </w:pBdr>
        <w:spacing w:line="360" w:lineRule="auto"/>
        <w:rPr>
          <w:rFonts w:asciiTheme="minorHAnsi" w:hAnsiTheme="minorHAnsi" w:cstheme="minorHAnsi"/>
          <w:color w:val="425563" w:themeColor="text1"/>
          <w:sz w:val="22"/>
          <w:szCs w:val="22"/>
        </w:rPr>
      </w:pPr>
    </w:p>
    <w:p w14:paraId="1EA74F6D" w14:textId="707551CF" w:rsidR="00FE4693" w:rsidRDefault="00FE4693" w:rsidP="00FE4693">
      <w:pPr>
        <w:rPr>
          <w:lang w:eastAsia="en-US"/>
        </w:rPr>
      </w:pPr>
    </w:p>
    <w:p w14:paraId="580093F8" w14:textId="77777777" w:rsidR="00A96CBE" w:rsidRDefault="00A96CBE" w:rsidP="00FE4693">
      <w:pPr>
        <w:rPr>
          <w:lang w:eastAsia="en-US"/>
        </w:rPr>
      </w:pPr>
    </w:p>
    <w:p w14:paraId="1D0FAA3F" w14:textId="77777777" w:rsidR="00A96CBE" w:rsidRDefault="00A96CBE" w:rsidP="00FE4693">
      <w:pPr>
        <w:rPr>
          <w:lang w:eastAsia="en-US"/>
        </w:rPr>
      </w:pPr>
    </w:p>
    <w:p w14:paraId="7457A36D" w14:textId="77777777" w:rsidR="00A96CBE" w:rsidRDefault="00A96CBE" w:rsidP="00FE4693">
      <w:pPr>
        <w:rPr>
          <w:lang w:eastAsia="en-US"/>
        </w:rPr>
      </w:pPr>
    </w:p>
    <w:p w14:paraId="78976637" w14:textId="77777777" w:rsidR="00A96CBE" w:rsidRDefault="00A96CBE" w:rsidP="00FE4693">
      <w:pPr>
        <w:rPr>
          <w:lang w:eastAsia="en-US"/>
        </w:rPr>
      </w:pPr>
    </w:p>
    <w:p w14:paraId="29268DA5" w14:textId="77777777" w:rsidR="00A96CBE" w:rsidRDefault="00A96CBE" w:rsidP="00FE4693">
      <w:pPr>
        <w:rPr>
          <w:lang w:eastAsia="en-US"/>
        </w:rPr>
      </w:pPr>
    </w:p>
    <w:p w14:paraId="040985F2" w14:textId="77777777" w:rsidR="00A96CBE" w:rsidRDefault="00A96CBE" w:rsidP="00FE4693">
      <w:pPr>
        <w:rPr>
          <w:lang w:eastAsia="en-US"/>
        </w:rPr>
      </w:pPr>
    </w:p>
    <w:p w14:paraId="2C4E6C1E" w14:textId="77777777" w:rsidR="00A96CBE" w:rsidRDefault="00A96CBE" w:rsidP="00FE4693">
      <w:pPr>
        <w:rPr>
          <w:lang w:eastAsia="en-US"/>
        </w:rPr>
      </w:pPr>
    </w:p>
    <w:p w14:paraId="432612C0" w14:textId="77777777" w:rsidR="00A96CBE" w:rsidRPr="00FE4693" w:rsidRDefault="00A96CBE" w:rsidP="00FE4693">
      <w:pPr>
        <w:rPr>
          <w:lang w:eastAsia="en-US"/>
        </w:rPr>
      </w:pPr>
    </w:p>
    <w:p w14:paraId="1F610537" w14:textId="793F7B38" w:rsidR="004826C0" w:rsidRPr="00A96CBE" w:rsidRDefault="00975AF7" w:rsidP="00726BD5">
      <w:pPr>
        <w:spacing w:after="240" w:line="276" w:lineRule="auto"/>
        <w:jc w:val="both"/>
        <w:rPr>
          <w:rFonts w:asciiTheme="majorHAnsi" w:eastAsia="ヒラギノ角ゴ Pro W3" w:hAnsiTheme="majorHAnsi" w:cstheme="majorHAnsi"/>
          <w:b/>
          <w:color w:val="003087" w:themeColor="accent5"/>
          <w:sz w:val="28"/>
          <w:szCs w:val="28"/>
        </w:rPr>
      </w:pPr>
      <w:r w:rsidRPr="00A96CBE">
        <w:rPr>
          <w:rFonts w:asciiTheme="majorHAnsi" w:eastAsia="ヒラギノ角ゴ Pro W3" w:hAnsiTheme="majorHAnsi" w:cstheme="majorHAnsi"/>
          <w:b/>
          <w:color w:val="003087" w:themeColor="accent5"/>
          <w:sz w:val="28"/>
          <w:szCs w:val="28"/>
        </w:rPr>
        <w:t>ORGANISATION DETAILS AND POINT OF CONTACT</w:t>
      </w:r>
      <w:r w:rsidR="004E3C85" w:rsidRPr="00A96CBE">
        <w:rPr>
          <w:rFonts w:asciiTheme="majorHAnsi" w:eastAsia="ヒラギノ角ゴ Pro W3" w:hAnsiTheme="majorHAnsi" w:cstheme="majorHAnsi"/>
          <w:b/>
          <w:color w:val="003087" w:themeColor="accent5"/>
          <w:sz w:val="28"/>
          <w:szCs w:val="28"/>
        </w:rPr>
        <w:tab/>
      </w:r>
    </w:p>
    <w:p w14:paraId="0DC24425" w14:textId="1793D067" w:rsidR="004826C0" w:rsidRPr="000E4D01" w:rsidRDefault="004826C0" w:rsidP="00726BD5">
      <w:pPr>
        <w:spacing w:after="240" w:line="276" w:lineRule="auto"/>
        <w:rPr>
          <w:rFonts w:asciiTheme="majorHAnsi" w:hAnsiTheme="majorHAnsi" w:cstheme="majorHAnsi"/>
          <w:color w:val="425563" w:themeColor="text1"/>
          <w:sz w:val="22"/>
          <w:szCs w:val="22"/>
          <w:lang w:val="en-US"/>
        </w:rPr>
      </w:pPr>
      <w:r w:rsidRPr="000E4D01">
        <w:rPr>
          <w:rFonts w:asciiTheme="majorHAnsi" w:hAnsiTheme="majorHAnsi" w:cstheme="majorHAnsi"/>
          <w:color w:val="425563" w:themeColor="text1"/>
          <w:sz w:val="22"/>
          <w:szCs w:val="22"/>
          <w:lang w:val="en-US"/>
        </w:rPr>
        <w:t>Full name, address and website of the Organisation: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200" w:firstRow="0" w:lastRow="0" w:firstColumn="0" w:lastColumn="0" w:noHBand="1" w:noVBand="0"/>
      </w:tblPr>
      <w:tblGrid>
        <w:gridCol w:w="2410"/>
        <w:gridCol w:w="8080"/>
      </w:tblGrid>
      <w:tr w:rsidR="004826C0" w:rsidRPr="000E4D01" w14:paraId="731974F8" w14:textId="77777777" w:rsidTr="009054EE">
        <w:tc>
          <w:tcPr>
            <w:tcW w:w="2410" w:type="dxa"/>
            <w:tcBorders>
              <w:top w:val="single" w:sz="4" w:space="0" w:color="auto"/>
              <w:left w:val="single" w:sz="4" w:space="0" w:color="auto"/>
              <w:bottom w:val="single" w:sz="4" w:space="0" w:color="auto"/>
              <w:right w:val="single" w:sz="4" w:space="0" w:color="auto"/>
            </w:tcBorders>
            <w:shd w:val="clear" w:color="auto" w:fill="425563" w:themeFill="text1"/>
            <w:vAlign w:val="center"/>
          </w:tcPr>
          <w:p w14:paraId="70BCE62D" w14:textId="77777777" w:rsidR="004826C0" w:rsidRPr="000E4D01" w:rsidRDefault="004826C0" w:rsidP="00D84820">
            <w:pPr>
              <w:keepNext/>
              <w:spacing w:line="276" w:lineRule="auto"/>
              <w:outlineLvl w:val="2"/>
              <w:rPr>
                <w:rFonts w:asciiTheme="majorHAnsi" w:eastAsia="Arial" w:hAnsiTheme="majorHAnsi" w:cstheme="majorHAnsi"/>
                <w:b/>
                <w:color w:val="FFFFFF"/>
                <w:sz w:val="22"/>
                <w:szCs w:val="22"/>
                <w:lang w:val="en" w:eastAsia="x-none"/>
              </w:rPr>
            </w:pPr>
            <w:bookmarkStart w:id="2" w:name="_Toc191284735"/>
            <w:bookmarkStart w:id="3" w:name="_Toc192582847"/>
            <w:r w:rsidRPr="000E4D01">
              <w:rPr>
                <w:rFonts w:asciiTheme="majorHAnsi" w:eastAsia="Arial" w:hAnsiTheme="majorHAnsi" w:cstheme="majorHAnsi"/>
                <w:b/>
                <w:color w:val="FFFFFF"/>
                <w:sz w:val="22"/>
                <w:szCs w:val="22"/>
                <w:lang w:val="en" w:eastAsia="x-none"/>
              </w:rPr>
              <w:t>Company Name</w:t>
            </w:r>
            <w:bookmarkEnd w:id="2"/>
            <w:bookmarkEnd w:id="3"/>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19D74908" w14:textId="77777777" w:rsidR="004826C0" w:rsidRPr="000E4D01" w:rsidRDefault="004826C0" w:rsidP="00D84820">
            <w:pPr>
              <w:spacing w:line="276" w:lineRule="auto"/>
              <w:rPr>
                <w:rFonts w:asciiTheme="majorHAnsi" w:eastAsia="Arial" w:hAnsiTheme="majorHAnsi" w:cstheme="majorHAnsi"/>
                <w:color w:val="0070C0"/>
                <w:sz w:val="22"/>
                <w:szCs w:val="22"/>
                <w:lang w:val="en-US"/>
              </w:rPr>
            </w:pPr>
          </w:p>
        </w:tc>
      </w:tr>
      <w:tr w:rsidR="004826C0" w:rsidRPr="000E4D01" w14:paraId="3184BE36" w14:textId="77777777" w:rsidTr="009054EE">
        <w:tc>
          <w:tcPr>
            <w:tcW w:w="2410" w:type="dxa"/>
            <w:tcBorders>
              <w:top w:val="single" w:sz="4" w:space="0" w:color="auto"/>
              <w:left w:val="single" w:sz="4" w:space="0" w:color="auto"/>
              <w:bottom w:val="single" w:sz="4" w:space="0" w:color="auto"/>
              <w:right w:val="single" w:sz="4" w:space="0" w:color="auto"/>
            </w:tcBorders>
            <w:shd w:val="clear" w:color="auto" w:fill="425563" w:themeFill="text1"/>
            <w:vAlign w:val="center"/>
          </w:tcPr>
          <w:p w14:paraId="32A94FB9" w14:textId="77777777" w:rsidR="004826C0" w:rsidRPr="000E4D01" w:rsidRDefault="004826C0" w:rsidP="00D84820">
            <w:pPr>
              <w:spacing w:line="276" w:lineRule="auto"/>
              <w:rPr>
                <w:rFonts w:asciiTheme="majorHAnsi" w:eastAsia="Arial" w:hAnsiTheme="majorHAnsi" w:cstheme="majorHAnsi"/>
                <w:b/>
                <w:bCs/>
                <w:color w:val="FFFFFF"/>
                <w:sz w:val="22"/>
                <w:szCs w:val="22"/>
                <w:lang w:val="en-US"/>
              </w:rPr>
            </w:pPr>
            <w:r w:rsidRPr="000E4D01">
              <w:rPr>
                <w:rFonts w:asciiTheme="majorHAnsi" w:eastAsia="Arial" w:hAnsiTheme="majorHAnsi" w:cstheme="majorHAnsi"/>
                <w:b/>
                <w:bCs/>
                <w:color w:val="FFFFFF"/>
                <w:sz w:val="22"/>
                <w:szCs w:val="22"/>
                <w:lang w:val="en-US"/>
              </w:rPr>
              <w:t>Address</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246428FA" w14:textId="77777777" w:rsidR="004826C0" w:rsidRPr="000E4D01" w:rsidRDefault="004826C0" w:rsidP="00D84820">
            <w:pPr>
              <w:spacing w:line="276" w:lineRule="auto"/>
              <w:rPr>
                <w:rFonts w:asciiTheme="majorHAnsi" w:eastAsia="Arial" w:hAnsiTheme="majorHAnsi" w:cstheme="majorHAnsi"/>
                <w:color w:val="0070C0"/>
                <w:sz w:val="22"/>
                <w:szCs w:val="22"/>
                <w:lang w:val="en-US"/>
              </w:rPr>
            </w:pPr>
          </w:p>
        </w:tc>
      </w:tr>
      <w:tr w:rsidR="004826C0" w:rsidRPr="000E4D01" w14:paraId="0A19E754" w14:textId="77777777" w:rsidTr="009054EE">
        <w:tc>
          <w:tcPr>
            <w:tcW w:w="2410" w:type="dxa"/>
            <w:tcBorders>
              <w:top w:val="single" w:sz="4" w:space="0" w:color="auto"/>
              <w:left w:val="single" w:sz="4" w:space="0" w:color="auto"/>
              <w:bottom w:val="single" w:sz="4" w:space="0" w:color="auto"/>
              <w:right w:val="single" w:sz="4" w:space="0" w:color="auto"/>
            </w:tcBorders>
            <w:shd w:val="clear" w:color="auto" w:fill="425563" w:themeFill="text1"/>
            <w:vAlign w:val="center"/>
          </w:tcPr>
          <w:p w14:paraId="4C81EAB8" w14:textId="77777777" w:rsidR="004826C0" w:rsidRPr="000E4D01" w:rsidRDefault="004826C0" w:rsidP="00D84820">
            <w:pPr>
              <w:spacing w:line="276" w:lineRule="auto"/>
              <w:rPr>
                <w:rFonts w:asciiTheme="majorHAnsi" w:eastAsia="Arial" w:hAnsiTheme="majorHAnsi" w:cstheme="majorHAnsi"/>
                <w:b/>
                <w:bCs/>
                <w:color w:val="FFFFFF"/>
                <w:sz w:val="22"/>
                <w:szCs w:val="22"/>
                <w:lang w:val="en-US"/>
              </w:rPr>
            </w:pPr>
            <w:r w:rsidRPr="000E4D01">
              <w:rPr>
                <w:rFonts w:asciiTheme="majorHAnsi" w:eastAsia="Arial" w:hAnsiTheme="majorHAnsi" w:cstheme="majorHAnsi"/>
                <w:b/>
                <w:bCs/>
                <w:color w:val="FFFFFF"/>
                <w:sz w:val="22"/>
                <w:szCs w:val="22"/>
                <w:lang w:val="en-US"/>
              </w:rPr>
              <w:t>Town/City</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2F166B2A" w14:textId="77777777" w:rsidR="004826C0" w:rsidRPr="000E4D01" w:rsidRDefault="004826C0" w:rsidP="00D84820">
            <w:pPr>
              <w:spacing w:line="276" w:lineRule="auto"/>
              <w:rPr>
                <w:rFonts w:asciiTheme="majorHAnsi" w:eastAsia="Arial" w:hAnsiTheme="majorHAnsi" w:cstheme="majorHAnsi"/>
                <w:color w:val="0070C0"/>
                <w:sz w:val="22"/>
                <w:szCs w:val="22"/>
                <w:lang w:val="en-US"/>
              </w:rPr>
            </w:pPr>
          </w:p>
        </w:tc>
      </w:tr>
      <w:tr w:rsidR="004826C0" w:rsidRPr="000E4D01" w14:paraId="76058A39" w14:textId="77777777" w:rsidTr="009054EE">
        <w:tc>
          <w:tcPr>
            <w:tcW w:w="2410" w:type="dxa"/>
            <w:tcBorders>
              <w:top w:val="single" w:sz="4" w:space="0" w:color="auto"/>
              <w:left w:val="single" w:sz="4" w:space="0" w:color="auto"/>
              <w:bottom w:val="single" w:sz="4" w:space="0" w:color="auto"/>
              <w:right w:val="single" w:sz="4" w:space="0" w:color="auto"/>
            </w:tcBorders>
            <w:shd w:val="clear" w:color="auto" w:fill="425563" w:themeFill="text1"/>
            <w:vAlign w:val="center"/>
          </w:tcPr>
          <w:p w14:paraId="1ECC366B" w14:textId="77777777" w:rsidR="004826C0" w:rsidRPr="000E4D01" w:rsidRDefault="004826C0" w:rsidP="00D84820">
            <w:pPr>
              <w:spacing w:line="276" w:lineRule="auto"/>
              <w:rPr>
                <w:rFonts w:asciiTheme="majorHAnsi" w:eastAsia="Arial" w:hAnsiTheme="majorHAnsi" w:cstheme="majorHAnsi"/>
                <w:b/>
                <w:bCs/>
                <w:color w:val="FFFFFF"/>
                <w:sz w:val="22"/>
                <w:szCs w:val="22"/>
                <w:lang w:val="en-US"/>
              </w:rPr>
            </w:pPr>
            <w:r w:rsidRPr="000E4D01">
              <w:rPr>
                <w:rFonts w:asciiTheme="majorHAnsi" w:eastAsia="Arial" w:hAnsiTheme="majorHAnsi" w:cstheme="majorHAnsi"/>
                <w:b/>
                <w:bCs/>
                <w:color w:val="FFFFFF"/>
                <w:sz w:val="22"/>
                <w:szCs w:val="22"/>
                <w:lang w:val="en-US"/>
              </w:rPr>
              <w:t>Postcode</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1B50637E" w14:textId="77777777" w:rsidR="004826C0" w:rsidRPr="000E4D01" w:rsidRDefault="004826C0" w:rsidP="00D84820">
            <w:pPr>
              <w:spacing w:line="276" w:lineRule="auto"/>
              <w:rPr>
                <w:rFonts w:asciiTheme="majorHAnsi" w:eastAsia="Arial" w:hAnsiTheme="majorHAnsi" w:cstheme="majorHAnsi"/>
                <w:color w:val="0070C0"/>
                <w:sz w:val="22"/>
                <w:szCs w:val="22"/>
                <w:lang w:val="en-US"/>
              </w:rPr>
            </w:pPr>
          </w:p>
        </w:tc>
      </w:tr>
      <w:tr w:rsidR="004826C0" w:rsidRPr="000E4D01" w14:paraId="3991633F" w14:textId="77777777" w:rsidTr="009054EE">
        <w:tc>
          <w:tcPr>
            <w:tcW w:w="2410" w:type="dxa"/>
            <w:tcBorders>
              <w:top w:val="single" w:sz="4" w:space="0" w:color="auto"/>
              <w:left w:val="single" w:sz="4" w:space="0" w:color="auto"/>
              <w:bottom w:val="single" w:sz="4" w:space="0" w:color="auto"/>
              <w:right w:val="single" w:sz="4" w:space="0" w:color="auto"/>
            </w:tcBorders>
            <w:shd w:val="clear" w:color="auto" w:fill="425563" w:themeFill="text1"/>
            <w:vAlign w:val="center"/>
          </w:tcPr>
          <w:p w14:paraId="4D94A86A" w14:textId="77777777" w:rsidR="004826C0" w:rsidRPr="000E4D01" w:rsidRDefault="004826C0" w:rsidP="00D84820">
            <w:pPr>
              <w:spacing w:line="276" w:lineRule="auto"/>
              <w:rPr>
                <w:rFonts w:asciiTheme="majorHAnsi" w:eastAsia="Arial" w:hAnsiTheme="majorHAnsi" w:cstheme="majorHAnsi"/>
                <w:b/>
                <w:bCs/>
                <w:color w:val="FFFFFF"/>
                <w:sz w:val="22"/>
                <w:szCs w:val="22"/>
                <w:lang w:val="en-US"/>
              </w:rPr>
            </w:pPr>
            <w:r w:rsidRPr="000E4D01">
              <w:rPr>
                <w:rFonts w:asciiTheme="majorHAnsi" w:eastAsia="Arial" w:hAnsiTheme="majorHAnsi" w:cstheme="majorHAnsi"/>
                <w:b/>
                <w:bCs/>
                <w:color w:val="FFFFFF"/>
                <w:sz w:val="22"/>
                <w:szCs w:val="22"/>
                <w:lang w:val="en-US"/>
              </w:rPr>
              <w:t>Website</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5B0DC026" w14:textId="77777777" w:rsidR="004826C0" w:rsidRPr="000E4D01" w:rsidRDefault="004826C0" w:rsidP="00D84820">
            <w:pPr>
              <w:spacing w:line="276" w:lineRule="auto"/>
              <w:rPr>
                <w:rFonts w:asciiTheme="majorHAnsi" w:eastAsia="Arial" w:hAnsiTheme="majorHAnsi" w:cstheme="majorHAnsi"/>
                <w:color w:val="0070C0"/>
                <w:sz w:val="22"/>
                <w:szCs w:val="22"/>
                <w:lang w:val="en-US"/>
              </w:rPr>
            </w:pPr>
          </w:p>
        </w:tc>
      </w:tr>
    </w:tbl>
    <w:p w14:paraId="199941E1" w14:textId="77777777" w:rsidR="004826C0" w:rsidRPr="000E4D01" w:rsidRDefault="004826C0" w:rsidP="00726BD5">
      <w:pPr>
        <w:spacing w:after="240" w:line="276" w:lineRule="auto"/>
        <w:ind w:left="709"/>
        <w:contextualSpacing/>
        <w:rPr>
          <w:rFonts w:asciiTheme="majorHAnsi" w:eastAsia="Arial" w:hAnsiTheme="majorHAnsi" w:cstheme="majorHAnsi"/>
          <w:color w:val="000000"/>
          <w:sz w:val="22"/>
          <w:szCs w:val="22"/>
          <w:lang w:val="en-US"/>
        </w:rPr>
      </w:pPr>
    </w:p>
    <w:p w14:paraId="1D024DB2" w14:textId="67543CEF" w:rsidR="004826C0" w:rsidRPr="009054EE" w:rsidRDefault="004826C0" w:rsidP="00726BD5">
      <w:pPr>
        <w:spacing w:after="240" w:line="276" w:lineRule="auto"/>
        <w:rPr>
          <w:rFonts w:asciiTheme="majorHAnsi" w:eastAsia="Arial" w:hAnsiTheme="majorHAnsi" w:cstheme="majorHAnsi"/>
          <w:color w:val="425563" w:themeColor="text1"/>
          <w:sz w:val="22"/>
          <w:szCs w:val="22"/>
          <w:lang w:val="en-US"/>
        </w:rPr>
      </w:pPr>
      <w:r w:rsidRPr="009054EE">
        <w:rPr>
          <w:rFonts w:asciiTheme="majorHAnsi" w:eastAsia="Arial" w:hAnsiTheme="majorHAnsi" w:cstheme="majorHAnsi"/>
          <w:color w:val="425563" w:themeColor="text1"/>
          <w:sz w:val="22"/>
          <w:szCs w:val="22"/>
          <w:lang w:val="en-US"/>
        </w:rPr>
        <w:t>Name, position, telephone number and e-mail address of main contact</w:t>
      </w:r>
      <w:r w:rsidR="001C5EBF" w:rsidRPr="009054EE">
        <w:rPr>
          <w:rFonts w:asciiTheme="majorHAnsi" w:eastAsia="Arial" w:hAnsiTheme="majorHAnsi" w:cstheme="majorHAnsi"/>
          <w:color w:val="425563" w:themeColor="text1"/>
          <w:sz w:val="22"/>
          <w:szCs w:val="22"/>
          <w:lang w:val="en-US"/>
        </w:rPr>
        <w:t>:</w:t>
      </w:r>
      <w:r w:rsidRPr="009054EE">
        <w:rPr>
          <w:rFonts w:asciiTheme="majorHAnsi" w:eastAsia="Arial" w:hAnsiTheme="majorHAnsi" w:cstheme="majorHAnsi"/>
          <w:color w:val="425563" w:themeColor="text1"/>
          <w:sz w:val="22"/>
          <w:szCs w:val="22"/>
          <w:lang w:val="en-US"/>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8080"/>
      </w:tblGrid>
      <w:tr w:rsidR="004826C0" w:rsidRPr="000E4D01" w14:paraId="13BAEC17" w14:textId="77777777" w:rsidTr="009054EE">
        <w:tc>
          <w:tcPr>
            <w:tcW w:w="2410" w:type="dxa"/>
            <w:tcBorders>
              <w:top w:val="single" w:sz="4" w:space="0" w:color="auto"/>
              <w:left w:val="single" w:sz="4" w:space="0" w:color="auto"/>
              <w:bottom w:val="single" w:sz="4" w:space="0" w:color="auto"/>
              <w:right w:val="single" w:sz="4" w:space="0" w:color="auto"/>
            </w:tcBorders>
            <w:shd w:val="clear" w:color="auto" w:fill="425563" w:themeFill="text1"/>
            <w:vAlign w:val="center"/>
          </w:tcPr>
          <w:p w14:paraId="7C6B74A3" w14:textId="77777777" w:rsidR="004826C0" w:rsidRPr="000E4D01" w:rsidRDefault="004826C0" w:rsidP="00D84820">
            <w:pPr>
              <w:keepNext/>
              <w:spacing w:line="276" w:lineRule="auto"/>
              <w:outlineLvl w:val="2"/>
              <w:rPr>
                <w:rFonts w:asciiTheme="majorHAnsi" w:eastAsia="Arial" w:hAnsiTheme="majorHAnsi" w:cstheme="majorHAnsi"/>
                <w:b/>
                <w:color w:val="FFFFFF"/>
                <w:sz w:val="22"/>
                <w:szCs w:val="22"/>
                <w:lang w:val="en" w:eastAsia="x-none"/>
              </w:rPr>
            </w:pPr>
            <w:bookmarkStart w:id="4" w:name="_Toc191284736"/>
            <w:bookmarkStart w:id="5" w:name="_Toc192582848"/>
            <w:r w:rsidRPr="000E4D01">
              <w:rPr>
                <w:rFonts w:asciiTheme="majorHAnsi" w:eastAsia="Arial" w:hAnsiTheme="majorHAnsi" w:cstheme="majorHAnsi"/>
                <w:b/>
                <w:color w:val="FFFFFF"/>
                <w:sz w:val="22"/>
                <w:szCs w:val="22"/>
                <w:lang w:val="en" w:eastAsia="x-none"/>
              </w:rPr>
              <w:t>Name</w:t>
            </w:r>
            <w:bookmarkEnd w:id="4"/>
            <w:bookmarkEnd w:id="5"/>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41667C4A" w14:textId="77777777" w:rsidR="004826C0" w:rsidRPr="000E4D01" w:rsidRDefault="004826C0" w:rsidP="00D84820">
            <w:pPr>
              <w:spacing w:line="276" w:lineRule="auto"/>
              <w:rPr>
                <w:rFonts w:asciiTheme="majorHAnsi" w:eastAsia="Arial" w:hAnsiTheme="majorHAnsi" w:cstheme="majorHAnsi"/>
                <w:color w:val="0070C0"/>
                <w:sz w:val="22"/>
                <w:szCs w:val="22"/>
                <w:lang w:val="en-US"/>
              </w:rPr>
            </w:pPr>
          </w:p>
        </w:tc>
      </w:tr>
      <w:tr w:rsidR="004826C0" w:rsidRPr="000E4D01" w14:paraId="6A922632" w14:textId="77777777" w:rsidTr="009054EE">
        <w:tc>
          <w:tcPr>
            <w:tcW w:w="2410" w:type="dxa"/>
            <w:tcBorders>
              <w:top w:val="single" w:sz="4" w:space="0" w:color="auto"/>
              <w:left w:val="single" w:sz="4" w:space="0" w:color="auto"/>
              <w:bottom w:val="single" w:sz="4" w:space="0" w:color="auto"/>
              <w:right w:val="single" w:sz="4" w:space="0" w:color="auto"/>
            </w:tcBorders>
            <w:shd w:val="clear" w:color="auto" w:fill="425563" w:themeFill="text1"/>
            <w:vAlign w:val="center"/>
          </w:tcPr>
          <w:p w14:paraId="04FFF398" w14:textId="77777777" w:rsidR="004826C0" w:rsidRPr="000E4D01" w:rsidRDefault="004826C0" w:rsidP="00D84820">
            <w:pPr>
              <w:spacing w:line="276" w:lineRule="auto"/>
              <w:rPr>
                <w:rFonts w:asciiTheme="majorHAnsi" w:eastAsia="Arial" w:hAnsiTheme="majorHAnsi" w:cstheme="majorHAnsi"/>
                <w:b/>
                <w:bCs/>
                <w:color w:val="FFFFFF"/>
                <w:sz w:val="22"/>
                <w:szCs w:val="22"/>
                <w:lang w:val="en-US"/>
              </w:rPr>
            </w:pPr>
            <w:r w:rsidRPr="000E4D01">
              <w:rPr>
                <w:rFonts w:asciiTheme="majorHAnsi" w:eastAsia="Arial" w:hAnsiTheme="majorHAnsi" w:cstheme="majorHAnsi"/>
                <w:b/>
                <w:bCs/>
                <w:color w:val="FFFFFF"/>
                <w:sz w:val="22"/>
                <w:szCs w:val="22"/>
                <w:lang w:val="en-US"/>
              </w:rPr>
              <w:t>Position</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6A30BB66" w14:textId="77777777" w:rsidR="004826C0" w:rsidRPr="000E4D01" w:rsidRDefault="004826C0" w:rsidP="00D84820">
            <w:pPr>
              <w:spacing w:line="276" w:lineRule="auto"/>
              <w:rPr>
                <w:rFonts w:asciiTheme="majorHAnsi" w:eastAsia="Arial" w:hAnsiTheme="majorHAnsi" w:cstheme="majorHAnsi"/>
                <w:color w:val="0070C0"/>
                <w:sz w:val="22"/>
                <w:szCs w:val="22"/>
                <w:lang w:val="en-US"/>
              </w:rPr>
            </w:pPr>
          </w:p>
        </w:tc>
      </w:tr>
      <w:tr w:rsidR="004826C0" w:rsidRPr="000E4D01" w14:paraId="028A6407" w14:textId="77777777" w:rsidTr="009054EE">
        <w:tc>
          <w:tcPr>
            <w:tcW w:w="2410" w:type="dxa"/>
            <w:tcBorders>
              <w:top w:val="single" w:sz="4" w:space="0" w:color="auto"/>
              <w:left w:val="single" w:sz="4" w:space="0" w:color="auto"/>
              <w:bottom w:val="single" w:sz="4" w:space="0" w:color="auto"/>
              <w:right w:val="single" w:sz="4" w:space="0" w:color="auto"/>
            </w:tcBorders>
            <w:shd w:val="clear" w:color="auto" w:fill="425563" w:themeFill="text1"/>
            <w:vAlign w:val="center"/>
          </w:tcPr>
          <w:p w14:paraId="03D04CD2" w14:textId="77777777" w:rsidR="004826C0" w:rsidRPr="000E4D01" w:rsidRDefault="004826C0" w:rsidP="00D84820">
            <w:pPr>
              <w:spacing w:line="276" w:lineRule="auto"/>
              <w:rPr>
                <w:rFonts w:asciiTheme="majorHAnsi" w:eastAsia="Arial" w:hAnsiTheme="majorHAnsi" w:cstheme="majorHAnsi"/>
                <w:b/>
                <w:bCs/>
                <w:color w:val="FFFFFF"/>
                <w:sz w:val="22"/>
                <w:szCs w:val="22"/>
                <w:lang w:val="en-US"/>
              </w:rPr>
            </w:pPr>
            <w:r w:rsidRPr="000E4D01">
              <w:rPr>
                <w:rFonts w:asciiTheme="majorHAnsi" w:eastAsia="Arial" w:hAnsiTheme="majorHAnsi" w:cstheme="majorHAnsi"/>
                <w:b/>
                <w:bCs/>
                <w:color w:val="FFFFFF"/>
                <w:sz w:val="22"/>
                <w:szCs w:val="22"/>
                <w:lang w:val="en-US"/>
              </w:rPr>
              <w:t>Telephone Number</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691FC30B" w14:textId="77777777" w:rsidR="004826C0" w:rsidRPr="000E4D01" w:rsidRDefault="004826C0" w:rsidP="00D84820">
            <w:pPr>
              <w:spacing w:line="276" w:lineRule="auto"/>
              <w:rPr>
                <w:rFonts w:asciiTheme="majorHAnsi" w:eastAsia="Arial" w:hAnsiTheme="majorHAnsi" w:cstheme="majorHAnsi"/>
                <w:color w:val="0070C0"/>
                <w:sz w:val="22"/>
                <w:szCs w:val="22"/>
                <w:lang w:val="en-US"/>
              </w:rPr>
            </w:pPr>
          </w:p>
        </w:tc>
      </w:tr>
      <w:tr w:rsidR="004826C0" w:rsidRPr="000E4D01" w14:paraId="55915878" w14:textId="77777777" w:rsidTr="009054EE">
        <w:tc>
          <w:tcPr>
            <w:tcW w:w="2410" w:type="dxa"/>
            <w:tcBorders>
              <w:top w:val="single" w:sz="4" w:space="0" w:color="auto"/>
              <w:left w:val="single" w:sz="4" w:space="0" w:color="auto"/>
              <w:bottom w:val="single" w:sz="4" w:space="0" w:color="auto"/>
              <w:right w:val="single" w:sz="4" w:space="0" w:color="auto"/>
            </w:tcBorders>
            <w:shd w:val="clear" w:color="auto" w:fill="425563" w:themeFill="text1"/>
            <w:vAlign w:val="center"/>
          </w:tcPr>
          <w:p w14:paraId="122C0AA8" w14:textId="77777777" w:rsidR="004826C0" w:rsidRPr="000E4D01" w:rsidRDefault="004826C0" w:rsidP="00D84820">
            <w:pPr>
              <w:spacing w:line="276" w:lineRule="auto"/>
              <w:rPr>
                <w:rFonts w:asciiTheme="majorHAnsi" w:eastAsia="Arial" w:hAnsiTheme="majorHAnsi" w:cstheme="majorHAnsi"/>
                <w:b/>
                <w:bCs/>
                <w:color w:val="FFFFFF"/>
                <w:sz w:val="22"/>
                <w:szCs w:val="22"/>
                <w:lang w:val="en-US"/>
              </w:rPr>
            </w:pPr>
            <w:r w:rsidRPr="000E4D01">
              <w:rPr>
                <w:rFonts w:asciiTheme="majorHAnsi" w:eastAsia="Arial" w:hAnsiTheme="majorHAnsi" w:cstheme="majorHAnsi"/>
                <w:b/>
                <w:bCs/>
                <w:color w:val="FFFFFF"/>
                <w:sz w:val="22"/>
                <w:szCs w:val="22"/>
                <w:lang w:val="en-US"/>
              </w:rPr>
              <w:t>E-mail</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14:paraId="3EA185A8" w14:textId="77777777" w:rsidR="004826C0" w:rsidRPr="000E4D01" w:rsidRDefault="004826C0" w:rsidP="00D84820">
            <w:pPr>
              <w:spacing w:line="276" w:lineRule="auto"/>
              <w:rPr>
                <w:rFonts w:asciiTheme="majorHAnsi" w:eastAsia="Arial" w:hAnsiTheme="majorHAnsi" w:cstheme="majorHAnsi"/>
                <w:color w:val="0070C0"/>
                <w:sz w:val="22"/>
                <w:szCs w:val="22"/>
                <w:lang w:val="en-US"/>
              </w:rPr>
            </w:pPr>
          </w:p>
        </w:tc>
      </w:tr>
    </w:tbl>
    <w:p w14:paraId="43FBD6A6" w14:textId="77777777" w:rsidR="00240468" w:rsidRPr="000E4D01" w:rsidRDefault="00240468" w:rsidP="009054EE">
      <w:pPr>
        <w:spacing w:line="276" w:lineRule="auto"/>
        <w:jc w:val="both"/>
        <w:rPr>
          <w:rFonts w:asciiTheme="majorHAnsi" w:hAnsiTheme="majorHAnsi" w:cstheme="majorHAnsi"/>
          <w:sz w:val="22"/>
          <w:szCs w:val="22"/>
        </w:rPr>
      </w:pPr>
    </w:p>
    <w:p w14:paraId="3B12E6B8" w14:textId="77777777" w:rsidR="00DF2E99" w:rsidRDefault="00DF2E99" w:rsidP="00DF2E99">
      <w:pPr>
        <w:rPr>
          <w:rFonts w:asciiTheme="majorHAnsi" w:hAnsiTheme="majorHAnsi" w:cstheme="majorHAnsi"/>
          <w:color w:val="425563" w:themeColor="text1"/>
        </w:rPr>
      </w:pPr>
    </w:p>
    <w:p w14:paraId="661BB8EB" w14:textId="4A130FF8" w:rsidR="00DF2E99" w:rsidRDefault="00DF2E99" w:rsidP="00DF2E99">
      <w:pPr>
        <w:pStyle w:val="Heading1"/>
        <w:keepNext w:val="0"/>
        <w:keepLines w:val="0"/>
        <w:spacing w:before="0"/>
        <w:jc w:val="both"/>
        <w:rPr>
          <w:rFonts w:asciiTheme="majorHAnsi" w:eastAsia="ヒラギノ角ゴ Pro W3" w:hAnsiTheme="majorHAnsi" w:cstheme="majorHAnsi"/>
          <w:bCs w:val="0"/>
          <w:color w:val="003087"/>
          <w:szCs w:val="22"/>
          <w:u w:val="none"/>
        </w:rPr>
      </w:pPr>
      <w:r>
        <w:rPr>
          <w:rFonts w:asciiTheme="majorHAnsi" w:eastAsia="ヒラギノ角ゴ Pro W3" w:hAnsiTheme="majorHAnsi" w:cstheme="majorHAnsi"/>
          <w:bCs w:val="0"/>
          <w:color w:val="003087"/>
          <w:szCs w:val="22"/>
          <w:u w:val="none"/>
        </w:rPr>
        <w:t>MARKET ENGAGEMENT QUESTIONNAIRE</w:t>
      </w:r>
    </w:p>
    <w:p w14:paraId="63B2E3EB" w14:textId="77777777" w:rsidR="00C924C3" w:rsidRDefault="00DF2E99" w:rsidP="00DF2E99">
      <w:pPr>
        <w:rPr>
          <w:rFonts w:asciiTheme="minorHAnsi" w:hAnsiTheme="minorHAnsi" w:cstheme="minorHAnsi"/>
          <w:color w:val="425563" w:themeColor="text1"/>
          <w:sz w:val="22"/>
          <w:szCs w:val="22"/>
          <w:lang w:eastAsia="en-US"/>
        </w:rPr>
      </w:pPr>
      <w:r w:rsidRPr="00DF2E99">
        <w:rPr>
          <w:rFonts w:asciiTheme="minorHAnsi" w:hAnsiTheme="minorHAnsi" w:cstheme="minorHAnsi"/>
          <w:color w:val="425563" w:themeColor="text1"/>
          <w:sz w:val="22"/>
          <w:szCs w:val="22"/>
          <w:lang w:eastAsia="en-US"/>
        </w:rPr>
        <w:t xml:space="preserve">Please confirm you have the capability and capacity to provide the </w:t>
      </w:r>
      <w:r w:rsidRPr="00DF2E99">
        <w:rPr>
          <w:rFonts w:asciiTheme="minorHAnsi" w:hAnsiTheme="minorHAnsi" w:cstheme="minorHAnsi"/>
          <w:bCs/>
          <w:color w:val="425563" w:themeColor="text1"/>
          <w:sz w:val="22"/>
          <w:szCs w:val="22"/>
          <w:lang w:eastAsia="en-US"/>
        </w:rPr>
        <w:t xml:space="preserve">requirement as documented in the </w:t>
      </w:r>
      <w:r w:rsidR="00295909">
        <w:rPr>
          <w:rFonts w:asciiTheme="minorHAnsi" w:hAnsiTheme="minorHAnsi" w:cstheme="minorHAnsi"/>
          <w:bCs/>
          <w:color w:val="425563" w:themeColor="text1"/>
          <w:sz w:val="22"/>
          <w:szCs w:val="22"/>
          <w:lang w:eastAsia="en-US"/>
        </w:rPr>
        <w:t xml:space="preserve">draft </w:t>
      </w:r>
      <w:r w:rsidRPr="00DF2E99">
        <w:rPr>
          <w:rFonts w:asciiTheme="minorHAnsi" w:hAnsiTheme="minorHAnsi" w:cstheme="minorHAnsi"/>
          <w:bCs/>
          <w:color w:val="425563" w:themeColor="text1"/>
          <w:sz w:val="22"/>
          <w:szCs w:val="22"/>
          <w:lang w:eastAsia="en-US"/>
        </w:rPr>
        <w:t>specification,</w:t>
      </w:r>
      <w:r w:rsidRPr="00DF2E99">
        <w:rPr>
          <w:rFonts w:asciiTheme="minorHAnsi" w:hAnsiTheme="minorHAnsi" w:cstheme="minorHAnsi"/>
          <w:color w:val="425563" w:themeColor="text1"/>
          <w:sz w:val="22"/>
          <w:szCs w:val="22"/>
          <w:lang w:eastAsia="en-US"/>
        </w:rPr>
        <w:t xml:space="preserve"> by responding Yes or No to the questions listed below. </w:t>
      </w:r>
    </w:p>
    <w:p w14:paraId="58D95AB6" w14:textId="77777777" w:rsidR="00C924C3" w:rsidRDefault="00C924C3" w:rsidP="00DF2E99">
      <w:pPr>
        <w:rPr>
          <w:rFonts w:asciiTheme="minorHAnsi" w:hAnsiTheme="minorHAnsi" w:cstheme="minorHAnsi"/>
          <w:color w:val="425563" w:themeColor="text1"/>
          <w:sz w:val="22"/>
          <w:szCs w:val="22"/>
          <w:lang w:eastAsia="en-US"/>
        </w:rPr>
      </w:pPr>
    </w:p>
    <w:p w14:paraId="604BFE73" w14:textId="494404FF" w:rsidR="00CD4858" w:rsidRDefault="00CD4858" w:rsidP="00DF2E99">
      <w:pPr>
        <w:rPr>
          <w:rFonts w:asciiTheme="minorHAnsi" w:hAnsiTheme="minorHAnsi" w:cstheme="minorHAnsi"/>
          <w:color w:val="425563" w:themeColor="text1"/>
          <w:sz w:val="22"/>
          <w:szCs w:val="22"/>
          <w:lang w:eastAsia="en-US"/>
        </w:rPr>
      </w:pPr>
      <w:r>
        <w:rPr>
          <w:rFonts w:asciiTheme="minorHAnsi" w:hAnsiTheme="minorHAnsi" w:cstheme="minorHAnsi"/>
          <w:color w:val="425563" w:themeColor="text1"/>
          <w:sz w:val="22"/>
          <w:szCs w:val="22"/>
          <w:lang w:eastAsia="en-US"/>
        </w:rPr>
        <w:t>To</w:t>
      </w:r>
      <w:r w:rsidRPr="00CD4858">
        <w:rPr>
          <w:rFonts w:asciiTheme="minorHAnsi" w:hAnsiTheme="minorHAnsi" w:cstheme="minorHAnsi"/>
          <w:color w:val="425563" w:themeColor="text1"/>
          <w:sz w:val="22"/>
          <w:szCs w:val="22"/>
          <w:lang w:eastAsia="en-US"/>
        </w:rPr>
        <w:t xml:space="preserve"> achieve a Pass and therefore progress to Stage 2, Bidders must respond ‘YES’ to </w:t>
      </w:r>
      <w:proofErr w:type="gramStart"/>
      <w:r w:rsidRPr="00CD4858">
        <w:rPr>
          <w:rFonts w:asciiTheme="minorHAnsi" w:hAnsiTheme="minorHAnsi" w:cstheme="minorHAnsi"/>
          <w:color w:val="425563" w:themeColor="text1"/>
          <w:sz w:val="22"/>
          <w:szCs w:val="22"/>
          <w:lang w:eastAsia="en-US"/>
        </w:rPr>
        <w:t>all of</w:t>
      </w:r>
      <w:proofErr w:type="gramEnd"/>
      <w:r w:rsidRPr="00CD4858">
        <w:rPr>
          <w:rFonts w:asciiTheme="minorHAnsi" w:hAnsiTheme="minorHAnsi" w:cstheme="minorHAnsi"/>
          <w:color w:val="425563" w:themeColor="text1"/>
          <w:sz w:val="22"/>
          <w:szCs w:val="22"/>
          <w:lang w:eastAsia="en-US"/>
        </w:rPr>
        <w:t xml:space="preserve"> the below questions (</w:t>
      </w:r>
      <w:r>
        <w:rPr>
          <w:rFonts w:asciiTheme="minorHAnsi" w:hAnsiTheme="minorHAnsi" w:cstheme="minorHAnsi"/>
          <w:color w:val="425563" w:themeColor="text1"/>
          <w:sz w:val="22"/>
          <w:szCs w:val="22"/>
          <w:lang w:eastAsia="en-US"/>
        </w:rPr>
        <w:t>w</w:t>
      </w:r>
      <w:r w:rsidRPr="00CD4858">
        <w:rPr>
          <w:rFonts w:asciiTheme="minorHAnsi" w:hAnsiTheme="minorHAnsi" w:cstheme="minorHAnsi"/>
          <w:color w:val="425563" w:themeColor="text1"/>
          <w:sz w:val="22"/>
          <w:szCs w:val="22"/>
          <w:lang w:eastAsia="en-US"/>
        </w:rPr>
        <w:t xml:space="preserve">ith the exception of question 3). </w:t>
      </w:r>
      <w:r w:rsidR="0037090A">
        <w:rPr>
          <w:rFonts w:asciiTheme="minorHAnsi" w:hAnsiTheme="minorHAnsi" w:cstheme="minorHAnsi"/>
          <w:color w:val="425563" w:themeColor="text1"/>
          <w:sz w:val="22"/>
          <w:szCs w:val="22"/>
          <w:lang w:eastAsia="en-US"/>
        </w:rPr>
        <w:t xml:space="preserve">If the Bidders declare a potential commercial conflict of interest in Question 3, this will NOT automatically achieve a fail. The Contracting Authority will actively seek further information from the </w:t>
      </w:r>
      <w:r w:rsidRPr="00CD4858">
        <w:rPr>
          <w:rFonts w:asciiTheme="minorHAnsi" w:hAnsiTheme="minorHAnsi" w:cstheme="minorHAnsi"/>
          <w:color w:val="425563" w:themeColor="text1"/>
          <w:sz w:val="22"/>
          <w:szCs w:val="22"/>
          <w:lang w:eastAsia="en-US"/>
        </w:rPr>
        <w:t>Bidders</w:t>
      </w:r>
      <w:r w:rsidR="0037090A">
        <w:rPr>
          <w:rFonts w:asciiTheme="minorHAnsi" w:hAnsiTheme="minorHAnsi" w:cstheme="minorHAnsi"/>
          <w:color w:val="425563" w:themeColor="text1"/>
          <w:sz w:val="22"/>
          <w:szCs w:val="22"/>
          <w:lang w:eastAsia="en-US"/>
        </w:rPr>
        <w:t xml:space="preserve">, </w:t>
      </w:r>
      <w:r w:rsidR="0037090A">
        <w:rPr>
          <w:rFonts w:asciiTheme="minorHAnsi" w:hAnsiTheme="minorHAnsi" w:cstheme="minorHAnsi"/>
          <w:color w:val="425563" w:themeColor="text1"/>
          <w:sz w:val="22"/>
          <w:szCs w:val="22"/>
          <w:lang w:eastAsia="en-US"/>
        </w:rPr>
        <w:t>which</w:t>
      </w:r>
      <w:r w:rsidR="0037090A" w:rsidRPr="00CD4858">
        <w:rPr>
          <w:rFonts w:asciiTheme="minorHAnsi" w:hAnsiTheme="minorHAnsi" w:cstheme="minorHAnsi"/>
          <w:color w:val="425563" w:themeColor="text1"/>
          <w:sz w:val="22"/>
          <w:szCs w:val="22"/>
          <w:lang w:eastAsia="en-US"/>
        </w:rPr>
        <w:t xml:space="preserve"> may result in a </w:t>
      </w:r>
      <w:proofErr w:type="gramStart"/>
      <w:r w:rsidR="0037090A" w:rsidRPr="00CD4858">
        <w:rPr>
          <w:rFonts w:asciiTheme="minorHAnsi" w:hAnsiTheme="minorHAnsi" w:cstheme="minorHAnsi"/>
          <w:color w:val="425563" w:themeColor="text1"/>
          <w:sz w:val="22"/>
          <w:szCs w:val="22"/>
          <w:lang w:eastAsia="en-US"/>
        </w:rPr>
        <w:t>fail</w:t>
      </w:r>
      <w:proofErr w:type="gramEnd"/>
      <w:r w:rsidR="0037090A" w:rsidRPr="00CD4858">
        <w:rPr>
          <w:rFonts w:asciiTheme="minorHAnsi" w:hAnsiTheme="minorHAnsi" w:cstheme="minorHAnsi"/>
          <w:color w:val="425563" w:themeColor="text1"/>
          <w:sz w:val="22"/>
          <w:szCs w:val="22"/>
          <w:lang w:eastAsia="en-US"/>
        </w:rPr>
        <w:t xml:space="preserve"> being achieved</w:t>
      </w:r>
      <w:r w:rsidR="0037090A">
        <w:rPr>
          <w:rFonts w:asciiTheme="minorHAnsi" w:hAnsiTheme="minorHAnsi" w:cstheme="minorHAnsi"/>
          <w:color w:val="425563" w:themeColor="text1"/>
          <w:sz w:val="22"/>
          <w:szCs w:val="22"/>
          <w:lang w:eastAsia="en-US"/>
        </w:rPr>
        <w:t xml:space="preserve">, </w:t>
      </w:r>
      <w:r w:rsidR="0037090A" w:rsidRPr="00CD4858">
        <w:rPr>
          <w:rFonts w:asciiTheme="minorHAnsi" w:hAnsiTheme="minorHAnsi" w:cstheme="minorHAnsi"/>
          <w:color w:val="425563" w:themeColor="text1"/>
          <w:sz w:val="22"/>
          <w:szCs w:val="22"/>
          <w:lang w:eastAsia="en-US"/>
        </w:rPr>
        <w:t>at the Contracting Authority discretion.</w:t>
      </w:r>
      <w:r w:rsidR="0037090A">
        <w:rPr>
          <w:rFonts w:asciiTheme="minorHAnsi" w:hAnsiTheme="minorHAnsi" w:cstheme="minorHAnsi"/>
          <w:color w:val="425563" w:themeColor="text1"/>
          <w:sz w:val="22"/>
          <w:szCs w:val="22"/>
          <w:lang w:eastAsia="en-US"/>
        </w:rPr>
        <w:t xml:space="preserve"> If the Bidders answer ‘NO’ to question 3, this will achieve a pass.</w:t>
      </w:r>
    </w:p>
    <w:p w14:paraId="39C20BBC" w14:textId="77777777" w:rsidR="00CD4858" w:rsidRPr="00DF2E99" w:rsidRDefault="00CD4858" w:rsidP="00DF2E99">
      <w:pPr>
        <w:rPr>
          <w:lang w:eastAsia="en-US"/>
        </w:rPr>
      </w:pPr>
    </w:p>
    <w:p w14:paraId="46BB2638" w14:textId="77777777" w:rsidR="00DF2E99" w:rsidRPr="00DF2E99" w:rsidRDefault="00DF2E99" w:rsidP="00DF2E99">
      <w:pPr>
        <w:pStyle w:val="ListParagraph"/>
        <w:numPr>
          <w:ilvl w:val="0"/>
          <w:numId w:val="1"/>
        </w:numPr>
        <w:rPr>
          <w:rFonts w:asciiTheme="majorHAnsi" w:hAnsiTheme="majorHAnsi" w:cstheme="majorHAnsi"/>
          <w:color w:val="425563" w:themeColor="text1"/>
        </w:rPr>
      </w:pPr>
      <w:r w:rsidRPr="00DF2E99">
        <w:rPr>
          <w:rFonts w:asciiTheme="majorHAnsi" w:hAnsiTheme="majorHAnsi" w:cstheme="majorHAnsi"/>
          <w:color w:val="425563" w:themeColor="text1"/>
        </w:rPr>
        <w:t>Can you meet the requirements as detailed in the specification?</w:t>
      </w:r>
    </w:p>
    <w:tbl>
      <w:tblPr>
        <w:tblW w:w="2365" w:type="dxa"/>
        <w:tblInd w:w="3487" w:type="dxa"/>
        <w:tblLayout w:type="fixed"/>
        <w:tblLook w:val="0000" w:firstRow="0" w:lastRow="0" w:firstColumn="0" w:lastColumn="0" w:noHBand="0" w:noVBand="0"/>
      </w:tblPr>
      <w:tblGrid>
        <w:gridCol w:w="1231"/>
        <w:gridCol w:w="1134"/>
      </w:tblGrid>
      <w:tr w:rsidR="00DF2E99" w:rsidRPr="00903E2C" w14:paraId="51D48A76" w14:textId="77777777" w:rsidTr="00DF2E99">
        <w:tc>
          <w:tcPr>
            <w:tcW w:w="1231" w:type="dxa"/>
            <w:tcBorders>
              <w:top w:val="single" w:sz="4" w:space="0" w:color="000000"/>
              <w:left w:val="single" w:sz="4" w:space="0" w:color="000000"/>
              <w:bottom w:val="single" w:sz="4" w:space="0" w:color="000000"/>
              <w:right w:val="single" w:sz="4" w:space="0" w:color="000000"/>
            </w:tcBorders>
            <w:shd w:val="clear" w:color="auto" w:fill="425563" w:themeFill="text1"/>
            <w:tcMar>
              <w:top w:w="0" w:type="dxa"/>
              <w:left w:w="108" w:type="dxa"/>
              <w:bottom w:w="0" w:type="dxa"/>
              <w:right w:w="108" w:type="dxa"/>
            </w:tcMar>
          </w:tcPr>
          <w:p w14:paraId="389D5FB1" w14:textId="77777777" w:rsidR="00DF2E99" w:rsidRPr="00DF2E99" w:rsidRDefault="00DF2E99" w:rsidP="006D3662">
            <w:pPr>
              <w:pBdr>
                <w:top w:val="nil"/>
                <w:left w:val="nil"/>
                <w:bottom w:val="nil"/>
                <w:right w:val="nil"/>
                <w:between w:val="nil"/>
              </w:pBdr>
              <w:rPr>
                <w:rFonts w:ascii="Arial" w:eastAsia="Arial" w:hAnsi="Arial" w:cs="Arial"/>
                <w:b/>
                <w:color w:val="FFFFFF" w:themeColor="accent1"/>
              </w:rPr>
            </w:pPr>
            <w:r w:rsidRPr="00DF2E99">
              <w:rPr>
                <w:rFonts w:ascii="Arial" w:eastAsia="Arial" w:hAnsi="Arial" w:cs="Arial"/>
                <w:b/>
                <w:color w:val="FFFFFF" w:themeColor="accent1"/>
              </w:rPr>
              <w:t>YES</w:t>
            </w:r>
          </w:p>
        </w:tc>
        <w:tc>
          <w:tcPr>
            <w:tcW w:w="1134" w:type="dxa"/>
            <w:tcBorders>
              <w:top w:val="single" w:sz="4" w:space="0" w:color="000000"/>
              <w:left w:val="single" w:sz="4" w:space="0" w:color="000000"/>
              <w:bottom w:val="single" w:sz="4" w:space="0" w:color="000000"/>
              <w:right w:val="single" w:sz="4" w:space="0" w:color="000000"/>
            </w:tcBorders>
            <w:shd w:val="clear" w:color="auto" w:fill="425563" w:themeFill="text1"/>
            <w:tcMar>
              <w:top w:w="0" w:type="dxa"/>
              <w:left w:w="108" w:type="dxa"/>
              <w:bottom w:w="0" w:type="dxa"/>
              <w:right w:w="108" w:type="dxa"/>
            </w:tcMar>
          </w:tcPr>
          <w:p w14:paraId="086CD282" w14:textId="77777777" w:rsidR="00DF2E99" w:rsidRPr="00DF2E99" w:rsidRDefault="00DF2E99" w:rsidP="006D3662">
            <w:pPr>
              <w:pBdr>
                <w:top w:val="nil"/>
                <w:left w:val="nil"/>
                <w:bottom w:val="nil"/>
                <w:right w:val="nil"/>
                <w:between w:val="nil"/>
              </w:pBdr>
              <w:rPr>
                <w:rFonts w:ascii="Arial" w:eastAsia="Arial" w:hAnsi="Arial" w:cs="Arial"/>
                <w:b/>
                <w:color w:val="FFFFFF" w:themeColor="accent1"/>
              </w:rPr>
            </w:pPr>
            <w:r w:rsidRPr="00DF2E99">
              <w:rPr>
                <w:rFonts w:ascii="Arial" w:eastAsia="Arial" w:hAnsi="Arial" w:cs="Arial"/>
                <w:b/>
                <w:color w:val="FFFFFF" w:themeColor="accent1"/>
              </w:rPr>
              <w:t>NO</w:t>
            </w:r>
          </w:p>
        </w:tc>
      </w:tr>
      <w:tr w:rsidR="00DF2E99" w:rsidRPr="00903E2C" w14:paraId="67A2772B" w14:textId="77777777" w:rsidTr="00DF2E99">
        <w:trPr>
          <w:trHeight w:val="546"/>
        </w:trPr>
        <w:tc>
          <w:tcPr>
            <w:tcW w:w="1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0A469" w14:textId="77777777" w:rsidR="00DF2E99" w:rsidRPr="00903E2C" w:rsidRDefault="00DF2E99" w:rsidP="006D3662">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03E4B" w14:textId="77777777" w:rsidR="00DF2E99" w:rsidRPr="00903E2C" w:rsidRDefault="00DF2E99" w:rsidP="006D3662">
            <w:pPr>
              <w:pBdr>
                <w:top w:val="nil"/>
                <w:left w:val="nil"/>
                <w:bottom w:val="nil"/>
                <w:right w:val="nil"/>
                <w:between w:val="nil"/>
              </w:pBdr>
              <w:rPr>
                <w:rFonts w:ascii="Arial" w:eastAsia="Arial" w:hAnsi="Arial" w:cs="Arial"/>
              </w:rPr>
            </w:pPr>
          </w:p>
        </w:tc>
      </w:tr>
    </w:tbl>
    <w:p w14:paraId="15326F50" w14:textId="77777777" w:rsidR="003B4581" w:rsidRPr="003B4581" w:rsidRDefault="003B4581" w:rsidP="003B4581">
      <w:pPr>
        <w:rPr>
          <w:rFonts w:asciiTheme="majorHAnsi" w:hAnsiTheme="majorHAnsi" w:cstheme="majorHAnsi"/>
          <w:color w:val="425563" w:themeColor="text1"/>
        </w:rPr>
      </w:pPr>
    </w:p>
    <w:p w14:paraId="782B29DF" w14:textId="77777777" w:rsidR="00E2507B" w:rsidRDefault="00E2507B" w:rsidP="00E2507B">
      <w:pPr>
        <w:pStyle w:val="ListParagraph"/>
        <w:ind w:left="1080"/>
        <w:rPr>
          <w:rFonts w:asciiTheme="majorHAnsi" w:hAnsiTheme="majorHAnsi" w:cstheme="majorHAnsi"/>
          <w:color w:val="425563" w:themeColor="text1"/>
        </w:rPr>
      </w:pPr>
    </w:p>
    <w:p w14:paraId="28F42E15" w14:textId="77777777" w:rsidR="00E2507B" w:rsidRDefault="00E2507B" w:rsidP="00E2507B">
      <w:pPr>
        <w:pStyle w:val="ListParagraph"/>
        <w:ind w:left="1080"/>
        <w:rPr>
          <w:rFonts w:asciiTheme="majorHAnsi" w:hAnsiTheme="majorHAnsi" w:cstheme="majorHAnsi"/>
          <w:color w:val="425563" w:themeColor="text1"/>
        </w:rPr>
      </w:pPr>
    </w:p>
    <w:p w14:paraId="371BA0B8" w14:textId="77777777" w:rsidR="00E2507B" w:rsidRDefault="00E2507B" w:rsidP="00E2507B">
      <w:pPr>
        <w:pStyle w:val="ListParagraph"/>
        <w:ind w:left="1080"/>
        <w:rPr>
          <w:rFonts w:asciiTheme="majorHAnsi" w:hAnsiTheme="majorHAnsi" w:cstheme="majorHAnsi"/>
          <w:color w:val="425563" w:themeColor="text1"/>
        </w:rPr>
      </w:pPr>
    </w:p>
    <w:p w14:paraId="33EE13F5" w14:textId="62CEEB09" w:rsidR="00DF2E99" w:rsidRPr="00E2507B" w:rsidRDefault="00DF2E99" w:rsidP="00E2507B">
      <w:pPr>
        <w:pStyle w:val="ListParagraph"/>
        <w:numPr>
          <w:ilvl w:val="0"/>
          <w:numId w:val="1"/>
        </w:numPr>
        <w:rPr>
          <w:rFonts w:asciiTheme="majorHAnsi" w:hAnsiTheme="majorHAnsi" w:cstheme="majorHAnsi"/>
          <w:color w:val="425563" w:themeColor="text1"/>
        </w:rPr>
      </w:pPr>
      <w:r w:rsidRPr="00E2507B">
        <w:rPr>
          <w:rFonts w:asciiTheme="majorHAnsi" w:hAnsiTheme="majorHAnsi" w:cstheme="majorHAnsi"/>
          <w:color w:val="425563" w:themeColor="text1"/>
        </w:rPr>
        <w:t>Can you deliver the specification within the proposed project timescales and budget, as detailed in this document?</w:t>
      </w:r>
    </w:p>
    <w:p w14:paraId="07D0B0B6" w14:textId="77777777" w:rsidR="00295909" w:rsidRPr="00DF2E99" w:rsidRDefault="00295909" w:rsidP="00295909">
      <w:pPr>
        <w:pStyle w:val="ListParagraph"/>
        <w:ind w:left="1080"/>
        <w:rPr>
          <w:rFonts w:asciiTheme="majorHAnsi" w:hAnsiTheme="majorHAnsi" w:cstheme="majorHAnsi"/>
          <w:color w:val="425563" w:themeColor="text1"/>
        </w:rPr>
      </w:pPr>
    </w:p>
    <w:tbl>
      <w:tblPr>
        <w:tblpPr w:leftFromText="180" w:rightFromText="180" w:vertAnchor="text" w:horzAnchor="margin" w:tblpXSpec="center" w:tblpYSpec="top"/>
        <w:tblW w:w="2365" w:type="dxa"/>
        <w:tblLayout w:type="fixed"/>
        <w:tblLook w:val="0000" w:firstRow="0" w:lastRow="0" w:firstColumn="0" w:lastColumn="0" w:noHBand="0" w:noVBand="0"/>
      </w:tblPr>
      <w:tblGrid>
        <w:gridCol w:w="1231"/>
        <w:gridCol w:w="1134"/>
      </w:tblGrid>
      <w:tr w:rsidR="00E2507B" w:rsidRPr="00903E2C" w14:paraId="27E4DD9F" w14:textId="77777777" w:rsidTr="00E2507B">
        <w:tc>
          <w:tcPr>
            <w:tcW w:w="1231" w:type="dxa"/>
            <w:tcBorders>
              <w:top w:val="single" w:sz="4" w:space="0" w:color="000000"/>
              <w:left w:val="single" w:sz="4" w:space="0" w:color="000000"/>
              <w:bottom w:val="single" w:sz="4" w:space="0" w:color="000000"/>
              <w:right w:val="single" w:sz="4" w:space="0" w:color="000000"/>
            </w:tcBorders>
            <w:shd w:val="clear" w:color="auto" w:fill="425563" w:themeFill="text1"/>
            <w:tcMar>
              <w:top w:w="0" w:type="dxa"/>
              <w:left w:w="108" w:type="dxa"/>
              <w:bottom w:w="0" w:type="dxa"/>
              <w:right w:w="108" w:type="dxa"/>
            </w:tcMar>
          </w:tcPr>
          <w:p w14:paraId="48B74678" w14:textId="77777777" w:rsidR="00E2507B" w:rsidRPr="00DF2E99" w:rsidRDefault="00E2507B" w:rsidP="00E2507B">
            <w:pPr>
              <w:pBdr>
                <w:top w:val="nil"/>
                <w:left w:val="nil"/>
                <w:bottom w:val="nil"/>
                <w:right w:val="nil"/>
                <w:between w:val="nil"/>
              </w:pBdr>
              <w:rPr>
                <w:rFonts w:ascii="Arial" w:eastAsia="Arial" w:hAnsi="Arial" w:cs="Arial"/>
                <w:b/>
                <w:color w:val="FFFFFF" w:themeColor="accent1"/>
              </w:rPr>
            </w:pPr>
            <w:r w:rsidRPr="00DF2E99">
              <w:rPr>
                <w:rFonts w:ascii="Arial" w:eastAsia="Arial" w:hAnsi="Arial" w:cs="Arial"/>
                <w:b/>
                <w:color w:val="FFFFFF" w:themeColor="accent1"/>
              </w:rPr>
              <w:t>YES</w:t>
            </w:r>
          </w:p>
        </w:tc>
        <w:tc>
          <w:tcPr>
            <w:tcW w:w="1134" w:type="dxa"/>
            <w:tcBorders>
              <w:top w:val="single" w:sz="4" w:space="0" w:color="000000"/>
              <w:left w:val="single" w:sz="4" w:space="0" w:color="000000"/>
              <w:bottom w:val="single" w:sz="4" w:space="0" w:color="000000"/>
              <w:right w:val="single" w:sz="4" w:space="0" w:color="000000"/>
            </w:tcBorders>
            <w:shd w:val="clear" w:color="auto" w:fill="425563" w:themeFill="text1"/>
            <w:tcMar>
              <w:top w:w="0" w:type="dxa"/>
              <w:left w:w="108" w:type="dxa"/>
              <w:bottom w:w="0" w:type="dxa"/>
              <w:right w:w="108" w:type="dxa"/>
            </w:tcMar>
          </w:tcPr>
          <w:p w14:paraId="3A1738A5" w14:textId="77777777" w:rsidR="00E2507B" w:rsidRPr="00DF2E99" w:rsidRDefault="00E2507B" w:rsidP="00E2507B">
            <w:pPr>
              <w:pBdr>
                <w:top w:val="nil"/>
                <w:left w:val="nil"/>
                <w:bottom w:val="nil"/>
                <w:right w:val="nil"/>
                <w:between w:val="nil"/>
              </w:pBdr>
              <w:rPr>
                <w:rFonts w:ascii="Arial" w:eastAsia="Arial" w:hAnsi="Arial" w:cs="Arial"/>
                <w:b/>
                <w:color w:val="FFFFFF" w:themeColor="accent1"/>
              </w:rPr>
            </w:pPr>
            <w:r w:rsidRPr="00DF2E99">
              <w:rPr>
                <w:rFonts w:ascii="Arial" w:eastAsia="Arial" w:hAnsi="Arial" w:cs="Arial"/>
                <w:b/>
                <w:color w:val="FFFFFF" w:themeColor="accent1"/>
              </w:rPr>
              <w:t>NO</w:t>
            </w:r>
          </w:p>
        </w:tc>
      </w:tr>
      <w:tr w:rsidR="00E2507B" w:rsidRPr="00903E2C" w14:paraId="3C5AE02F" w14:textId="77777777" w:rsidTr="00E2507B">
        <w:trPr>
          <w:trHeight w:val="546"/>
        </w:trPr>
        <w:tc>
          <w:tcPr>
            <w:tcW w:w="1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6E1C6" w14:textId="77777777" w:rsidR="00E2507B" w:rsidRPr="00903E2C" w:rsidRDefault="00E2507B" w:rsidP="00E2507B">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02793" w14:textId="77777777" w:rsidR="00E2507B" w:rsidRPr="00903E2C" w:rsidRDefault="00E2507B" w:rsidP="00E2507B">
            <w:pPr>
              <w:pBdr>
                <w:top w:val="nil"/>
                <w:left w:val="nil"/>
                <w:bottom w:val="nil"/>
                <w:right w:val="nil"/>
                <w:between w:val="nil"/>
              </w:pBdr>
              <w:rPr>
                <w:rFonts w:ascii="Arial" w:eastAsia="Arial" w:hAnsi="Arial" w:cs="Arial"/>
              </w:rPr>
            </w:pPr>
          </w:p>
        </w:tc>
      </w:tr>
    </w:tbl>
    <w:p w14:paraId="1402A301" w14:textId="77777777" w:rsidR="00A96CBE" w:rsidRDefault="00A96CBE" w:rsidP="00A96CBE">
      <w:pPr>
        <w:pStyle w:val="ListParagraph"/>
        <w:ind w:left="1080"/>
        <w:rPr>
          <w:rFonts w:asciiTheme="majorHAnsi" w:hAnsiTheme="majorHAnsi" w:cstheme="majorHAnsi"/>
          <w:color w:val="425563" w:themeColor="text1"/>
        </w:rPr>
      </w:pPr>
    </w:p>
    <w:p w14:paraId="04566D93" w14:textId="77777777" w:rsidR="00CD4858" w:rsidRDefault="00CD4858" w:rsidP="00CD4858">
      <w:pPr>
        <w:pStyle w:val="ListParagraph"/>
        <w:ind w:left="1080"/>
        <w:rPr>
          <w:rFonts w:asciiTheme="majorHAnsi" w:hAnsiTheme="majorHAnsi" w:cstheme="majorHAnsi"/>
          <w:color w:val="425563" w:themeColor="text1"/>
        </w:rPr>
      </w:pPr>
    </w:p>
    <w:p w14:paraId="279A31F7" w14:textId="77777777" w:rsidR="00CD4858" w:rsidRDefault="00CD4858" w:rsidP="00CD4858">
      <w:pPr>
        <w:pStyle w:val="ListParagraph"/>
        <w:ind w:left="1080"/>
        <w:rPr>
          <w:rFonts w:asciiTheme="majorHAnsi" w:hAnsiTheme="majorHAnsi" w:cstheme="majorHAnsi"/>
          <w:color w:val="425563" w:themeColor="text1"/>
        </w:rPr>
      </w:pPr>
    </w:p>
    <w:tbl>
      <w:tblPr>
        <w:tblStyle w:val="TableGrid"/>
        <w:tblpPr w:leftFromText="180" w:rightFromText="180" w:vertAnchor="page" w:horzAnchor="margin" w:tblpXSpec="right" w:tblpY="8656"/>
        <w:tblW w:w="0" w:type="auto"/>
        <w:tblLook w:val="04A0" w:firstRow="1" w:lastRow="0" w:firstColumn="1" w:lastColumn="0" w:noHBand="0" w:noVBand="1"/>
      </w:tblPr>
      <w:tblGrid>
        <w:gridCol w:w="9517"/>
      </w:tblGrid>
      <w:tr w:rsidR="00CD4858" w:rsidRPr="000E4D01" w14:paraId="73B4CB13" w14:textId="77777777" w:rsidTr="00CD4858">
        <w:tc>
          <w:tcPr>
            <w:tcW w:w="9517" w:type="dxa"/>
            <w:shd w:val="clear" w:color="auto" w:fill="425563" w:themeFill="text1"/>
          </w:tcPr>
          <w:p w14:paraId="5C9FA61F" w14:textId="77777777" w:rsidR="00CD4858" w:rsidRPr="000E4D01" w:rsidRDefault="00CD4858" w:rsidP="00CD4858">
            <w:pPr>
              <w:pStyle w:val="StyleTableHeadBodyCalibriBackground1NotSmallcapsL"/>
              <w:spacing w:before="0" w:after="0" w:line="276" w:lineRule="auto"/>
              <w:ind w:left="0"/>
              <w:rPr>
                <w:rFonts w:asciiTheme="majorHAnsi" w:hAnsiTheme="majorHAnsi" w:cstheme="majorHAnsi"/>
                <w:szCs w:val="22"/>
              </w:rPr>
            </w:pPr>
            <w:r w:rsidRPr="000E4D01">
              <w:rPr>
                <w:rFonts w:asciiTheme="majorHAnsi" w:hAnsiTheme="majorHAnsi" w:cstheme="majorHAnsi"/>
                <w:szCs w:val="22"/>
              </w:rPr>
              <w:t xml:space="preserve">response: </w:t>
            </w:r>
          </w:p>
        </w:tc>
      </w:tr>
      <w:tr w:rsidR="00CD4858" w:rsidRPr="000E4D01" w14:paraId="12D299B3" w14:textId="77777777" w:rsidTr="00CD4858">
        <w:tc>
          <w:tcPr>
            <w:tcW w:w="9517" w:type="dxa"/>
            <w:shd w:val="clear" w:color="auto" w:fill="auto"/>
          </w:tcPr>
          <w:p w14:paraId="79DF939B" w14:textId="77777777" w:rsidR="00CD4858" w:rsidRPr="000E4D01" w:rsidRDefault="00CD4858" w:rsidP="00CD4858">
            <w:pPr>
              <w:pStyle w:val="Table"/>
              <w:spacing w:before="0" w:after="0" w:line="276" w:lineRule="auto"/>
              <w:rPr>
                <w:rFonts w:asciiTheme="majorHAnsi" w:hAnsiTheme="majorHAnsi" w:cstheme="majorHAnsi"/>
              </w:rPr>
            </w:pPr>
          </w:p>
          <w:p w14:paraId="112E9D51" w14:textId="77777777" w:rsidR="00CD4858" w:rsidRPr="000E4D01" w:rsidRDefault="00CD4858" w:rsidP="00CD4858">
            <w:pPr>
              <w:pStyle w:val="Table"/>
              <w:spacing w:before="0" w:after="0" w:line="276" w:lineRule="auto"/>
              <w:rPr>
                <w:rFonts w:asciiTheme="majorHAnsi" w:hAnsiTheme="majorHAnsi" w:cstheme="majorHAnsi"/>
              </w:rPr>
            </w:pPr>
          </w:p>
          <w:p w14:paraId="4455F794" w14:textId="77777777" w:rsidR="00CD4858" w:rsidRPr="000E4D01" w:rsidRDefault="00CD4858" w:rsidP="00CD4858">
            <w:pPr>
              <w:pStyle w:val="Table"/>
              <w:spacing w:before="0" w:after="0" w:line="276" w:lineRule="auto"/>
              <w:rPr>
                <w:rFonts w:asciiTheme="majorHAnsi" w:hAnsiTheme="majorHAnsi" w:cstheme="majorHAnsi"/>
              </w:rPr>
            </w:pPr>
          </w:p>
          <w:p w14:paraId="3107C9B9" w14:textId="77777777" w:rsidR="00CD4858" w:rsidRPr="000E4D01" w:rsidRDefault="00CD4858" w:rsidP="00CD4858">
            <w:pPr>
              <w:pStyle w:val="Table"/>
              <w:spacing w:before="0" w:after="0" w:line="276" w:lineRule="auto"/>
              <w:rPr>
                <w:rFonts w:asciiTheme="majorHAnsi" w:hAnsiTheme="majorHAnsi" w:cstheme="majorHAnsi"/>
              </w:rPr>
            </w:pPr>
          </w:p>
        </w:tc>
      </w:tr>
    </w:tbl>
    <w:tbl>
      <w:tblPr>
        <w:tblpPr w:leftFromText="180" w:rightFromText="180" w:vertAnchor="text" w:horzAnchor="margin" w:tblpXSpec="center" w:tblpY="2762"/>
        <w:tblW w:w="2365" w:type="dxa"/>
        <w:tblLayout w:type="fixed"/>
        <w:tblLook w:val="0000" w:firstRow="0" w:lastRow="0" w:firstColumn="0" w:lastColumn="0" w:noHBand="0" w:noVBand="0"/>
      </w:tblPr>
      <w:tblGrid>
        <w:gridCol w:w="1231"/>
        <w:gridCol w:w="1134"/>
      </w:tblGrid>
      <w:tr w:rsidR="00E2507B" w:rsidRPr="00903E2C" w14:paraId="2FB1D419" w14:textId="77777777" w:rsidTr="00E2507B">
        <w:tc>
          <w:tcPr>
            <w:tcW w:w="1231" w:type="dxa"/>
            <w:tcBorders>
              <w:top w:val="single" w:sz="4" w:space="0" w:color="000000"/>
              <w:left w:val="single" w:sz="4" w:space="0" w:color="000000"/>
              <w:bottom w:val="single" w:sz="4" w:space="0" w:color="000000"/>
              <w:right w:val="single" w:sz="4" w:space="0" w:color="000000"/>
            </w:tcBorders>
            <w:shd w:val="clear" w:color="auto" w:fill="425563" w:themeFill="text1"/>
            <w:tcMar>
              <w:top w:w="0" w:type="dxa"/>
              <w:left w:w="108" w:type="dxa"/>
              <w:bottom w:w="0" w:type="dxa"/>
              <w:right w:w="108" w:type="dxa"/>
            </w:tcMar>
          </w:tcPr>
          <w:p w14:paraId="33FA8BC2" w14:textId="77777777" w:rsidR="00E2507B" w:rsidRPr="00DF2E99" w:rsidRDefault="00E2507B" w:rsidP="00E2507B">
            <w:pPr>
              <w:pBdr>
                <w:top w:val="nil"/>
                <w:left w:val="nil"/>
                <w:bottom w:val="nil"/>
                <w:right w:val="nil"/>
                <w:between w:val="nil"/>
              </w:pBdr>
              <w:rPr>
                <w:rFonts w:ascii="Arial" w:eastAsia="Arial" w:hAnsi="Arial" w:cs="Arial"/>
                <w:b/>
                <w:color w:val="FFFFFF" w:themeColor="accent1"/>
              </w:rPr>
            </w:pPr>
            <w:r w:rsidRPr="00DF2E99">
              <w:rPr>
                <w:rFonts w:ascii="Arial" w:eastAsia="Arial" w:hAnsi="Arial" w:cs="Arial"/>
                <w:b/>
                <w:color w:val="FFFFFF" w:themeColor="accent1"/>
              </w:rPr>
              <w:t>YES</w:t>
            </w:r>
          </w:p>
        </w:tc>
        <w:tc>
          <w:tcPr>
            <w:tcW w:w="1134" w:type="dxa"/>
            <w:tcBorders>
              <w:top w:val="single" w:sz="4" w:space="0" w:color="000000"/>
              <w:left w:val="single" w:sz="4" w:space="0" w:color="000000"/>
              <w:bottom w:val="single" w:sz="4" w:space="0" w:color="000000"/>
              <w:right w:val="single" w:sz="4" w:space="0" w:color="000000"/>
            </w:tcBorders>
            <w:shd w:val="clear" w:color="auto" w:fill="425563" w:themeFill="text1"/>
            <w:tcMar>
              <w:top w:w="0" w:type="dxa"/>
              <w:left w:w="108" w:type="dxa"/>
              <w:bottom w:w="0" w:type="dxa"/>
              <w:right w:w="108" w:type="dxa"/>
            </w:tcMar>
          </w:tcPr>
          <w:p w14:paraId="2DD06B51" w14:textId="77777777" w:rsidR="00E2507B" w:rsidRPr="00DF2E99" w:rsidRDefault="00E2507B" w:rsidP="00E2507B">
            <w:pPr>
              <w:pBdr>
                <w:top w:val="nil"/>
                <w:left w:val="nil"/>
                <w:bottom w:val="nil"/>
                <w:right w:val="nil"/>
                <w:between w:val="nil"/>
              </w:pBdr>
              <w:rPr>
                <w:rFonts w:ascii="Arial" w:eastAsia="Arial" w:hAnsi="Arial" w:cs="Arial"/>
                <w:b/>
                <w:color w:val="FFFFFF" w:themeColor="accent1"/>
              </w:rPr>
            </w:pPr>
            <w:r w:rsidRPr="00DF2E99">
              <w:rPr>
                <w:rFonts w:ascii="Arial" w:eastAsia="Arial" w:hAnsi="Arial" w:cs="Arial"/>
                <w:b/>
                <w:color w:val="FFFFFF" w:themeColor="accent1"/>
              </w:rPr>
              <w:t>NO</w:t>
            </w:r>
          </w:p>
        </w:tc>
      </w:tr>
      <w:tr w:rsidR="00E2507B" w:rsidRPr="00903E2C" w14:paraId="0D4982D5" w14:textId="77777777" w:rsidTr="00E2507B">
        <w:trPr>
          <w:trHeight w:val="546"/>
        </w:trPr>
        <w:tc>
          <w:tcPr>
            <w:tcW w:w="1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29C78" w14:textId="77777777" w:rsidR="00E2507B" w:rsidRPr="00903E2C" w:rsidRDefault="00E2507B" w:rsidP="00E2507B">
            <w:pPr>
              <w:pBdr>
                <w:top w:val="nil"/>
                <w:left w:val="nil"/>
                <w:bottom w:val="nil"/>
                <w:right w:val="nil"/>
                <w:between w:val="nil"/>
              </w:pBdr>
              <w:rPr>
                <w:rFonts w:ascii="Arial" w:eastAsia="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9C2E" w14:textId="77777777" w:rsidR="00E2507B" w:rsidRPr="00903E2C" w:rsidRDefault="00E2507B" w:rsidP="00E2507B">
            <w:pPr>
              <w:pBdr>
                <w:top w:val="nil"/>
                <w:left w:val="nil"/>
                <w:bottom w:val="nil"/>
                <w:right w:val="nil"/>
                <w:between w:val="nil"/>
              </w:pBdr>
              <w:rPr>
                <w:rFonts w:ascii="Arial" w:eastAsia="Arial" w:hAnsi="Arial" w:cs="Arial"/>
              </w:rPr>
            </w:pPr>
          </w:p>
        </w:tc>
      </w:tr>
    </w:tbl>
    <w:p w14:paraId="7ED8B933" w14:textId="02B652FC" w:rsidR="00DF2E99" w:rsidRPr="00A96CBE" w:rsidRDefault="00DF2E99" w:rsidP="00A96CBE">
      <w:pPr>
        <w:pStyle w:val="ListParagraph"/>
        <w:numPr>
          <w:ilvl w:val="0"/>
          <w:numId w:val="1"/>
        </w:numPr>
        <w:rPr>
          <w:rFonts w:asciiTheme="majorHAnsi" w:hAnsiTheme="majorHAnsi" w:cstheme="majorHAnsi"/>
          <w:color w:val="425563" w:themeColor="text1"/>
        </w:rPr>
      </w:pPr>
      <w:r w:rsidRPr="00DF2E99">
        <w:rPr>
          <w:rFonts w:asciiTheme="majorHAnsi" w:hAnsiTheme="majorHAnsi" w:cstheme="majorHAnsi"/>
          <w:color w:val="425563" w:themeColor="text1"/>
        </w:rPr>
        <w:t>Based on the information within the Commercial Conflict of Interest section above, please declare whether you have a potential conflict of interest of this type (tobacco, vaping, gambling, alcohol, junk food or fossil fuels) and if so, provide further detail in</w:t>
      </w:r>
      <w:r w:rsidR="00A96CBE">
        <w:rPr>
          <w:rFonts w:asciiTheme="majorHAnsi" w:hAnsiTheme="majorHAnsi" w:cstheme="majorHAnsi"/>
          <w:color w:val="425563" w:themeColor="text1"/>
        </w:rPr>
        <w:t xml:space="preserve"> </w:t>
      </w:r>
      <w:r w:rsidR="00A96CBE" w:rsidRPr="00A96CBE">
        <w:rPr>
          <w:rFonts w:asciiTheme="majorHAnsi" w:hAnsiTheme="majorHAnsi" w:cstheme="majorHAnsi"/>
          <w:color w:val="425563" w:themeColor="text1"/>
        </w:rPr>
        <w:t xml:space="preserve">the comments box below. Please include any details of conflicts within the last three years, current </w:t>
      </w:r>
      <w:proofErr w:type="gramStart"/>
      <w:r w:rsidR="00A96CBE" w:rsidRPr="00A96CBE">
        <w:rPr>
          <w:rFonts w:asciiTheme="majorHAnsi" w:hAnsiTheme="majorHAnsi" w:cstheme="majorHAnsi"/>
          <w:color w:val="425563" w:themeColor="text1"/>
        </w:rPr>
        <w:t>contracts</w:t>
      </w:r>
      <w:proofErr w:type="gramEnd"/>
      <w:r w:rsidR="00A96CBE" w:rsidRPr="00A96CBE">
        <w:rPr>
          <w:rFonts w:asciiTheme="majorHAnsi" w:hAnsiTheme="majorHAnsi" w:cstheme="majorHAnsi"/>
          <w:color w:val="425563" w:themeColor="text1"/>
        </w:rPr>
        <w:t xml:space="preserve"> or intentions in the next 12 months. (Please note that we are asking for information at this stage and may come back to bidders for further clarification).</w:t>
      </w:r>
    </w:p>
    <w:p w14:paraId="00D7E299" w14:textId="77777777" w:rsidR="00A96CBE" w:rsidRPr="00A96CBE" w:rsidRDefault="00A96CBE" w:rsidP="00A96CBE">
      <w:pPr>
        <w:rPr>
          <w:rFonts w:asciiTheme="majorHAnsi" w:hAnsiTheme="majorHAnsi" w:cstheme="majorHAnsi"/>
          <w:color w:val="425563" w:themeColor="text1"/>
        </w:rPr>
      </w:pPr>
    </w:p>
    <w:p w14:paraId="22B8E8DF" w14:textId="77777777" w:rsidR="00DF2E99" w:rsidRDefault="00DF2E99" w:rsidP="00DF2E99">
      <w:pPr>
        <w:pStyle w:val="ListParagraph"/>
        <w:ind w:left="1080"/>
        <w:rPr>
          <w:rFonts w:asciiTheme="majorHAnsi" w:hAnsiTheme="majorHAnsi" w:cstheme="majorHAnsi"/>
          <w:color w:val="425563" w:themeColor="text1"/>
        </w:rPr>
      </w:pPr>
    </w:p>
    <w:p w14:paraId="2CB8DA4D" w14:textId="77777777" w:rsidR="00DF2E99" w:rsidRDefault="00DF2E99" w:rsidP="00DF2E99">
      <w:pPr>
        <w:pStyle w:val="ListParagraph"/>
        <w:ind w:left="1080"/>
        <w:rPr>
          <w:rFonts w:asciiTheme="majorHAnsi" w:hAnsiTheme="majorHAnsi" w:cstheme="majorHAnsi"/>
          <w:color w:val="425563" w:themeColor="text1"/>
        </w:rPr>
      </w:pPr>
    </w:p>
    <w:p w14:paraId="3D497264" w14:textId="77777777" w:rsidR="00A96CBE" w:rsidRDefault="00A96CBE" w:rsidP="00A96CBE">
      <w:pPr>
        <w:pStyle w:val="ListParagraph"/>
        <w:ind w:left="1080"/>
        <w:rPr>
          <w:rFonts w:asciiTheme="majorHAnsi" w:hAnsiTheme="majorHAnsi" w:cstheme="majorHAnsi"/>
          <w:color w:val="425563" w:themeColor="text1"/>
        </w:rPr>
      </w:pPr>
    </w:p>
    <w:p w14:paraId="7D3AD52F" w14:textId="0D136D01" w:rsidR="00A96CBE" w:rsidRPr="00A96CBE" w:rsidRDefault="00A96CBE" w:rsidP="00A96CBE">
      <w:pPr>
        <w:pStyle w:val="ListParagraph"/>
        <w:numPr>
          <w:ilvl w:val="0"/>
          <w:numId w:val="1"/>
        </w:numPr>
        <w:rPr>
          <w:rFonts w:asciiTheme="majorHAnsi" w:hAnsiTheme="majorHAnsi" w:cstheme="majorHAnsi"/>
          <w:color w:val="425563" w:themeColor="text1"/>
        </w:rPr>
      </w:pPr>
      <w:r w:rsidRPr="00A96CBE">
        <w:rPr>
          <w:rFonts w:asciiTheme="majorHAnsi" w:hAnsiTheme="majorHAnsi" w:cstheme="majorHAnsi"/>
          <w:color w:val="425563" w:themeColor="text1"/>
        </w:rPr>
        <w:t>Below, please list the frameworks in which your company is part of that could potentially be used to deliver this work.</w:t>
      </w:r>
    </w:p>
    <w:tbl>
      <w:tblPr>
        <w:tblStyle w:val="TableGrid"/>
        <w:tblW w:w="0" w:type="auto"/>
        <w:tblInd w:w="846" w:type="dxa"/>
        <w:tblLook w:val="04A0" w:firstRow="1" w:lastRow="0" w:firstColumn="1" w:lastColumn="0" w:noHBand="0" w:noVBand="1"/>
      </w:tblPr>
      <w:tblGrid>
        <w:gridCol w:w="9610"/>
      </w:tblGrid>
      <w:tr w:rsidR="009111BB" w:rsidRPr="000E4D01" w14:paraId="405E7E2E" w14:textId="77777777" w:rsidTr="00A96CBE">
        <w:tc>
          <w:tcPr>
            <w:tcW w:w="9610" w:type="dxa"/>
            <w:shd w:val="clear" w:color="auto" w:fill="425563" w:themeFill="text1"/>
          </w:tcPr>
          <w:p w14:paraId="761C8D1D" w14:textId="77777777" w:rsidR="009111BB" w:rsidRPr="000E4D01" w:rsidRDefault="009111BB" w:rsidP="00952060">
            <w:pPr>
              <w:pStyle w:val="StyleTableHeadBodyCalibriBackground1NotSmallcapsL"/>
              <w:spacing w:before="0" w:after="0" w:line="276" w:lineRule="auto"/>
              <w:rPr>
                <w:rFonts w:asciiTheme="majorHAnsi" w:hAnsiTheme="majorHAnsi" w:cstheme="majorHAnsi"/>
                <w:szCs w:val="22"/>
              </w:rPr>
            </w:pPr>
            <w:r w:rsidRPr="000E4D01">
              <w:rPr>
                <w:rFonts w:asciiTheme="majorHAnsi" w:hAnsiTheme="majorHAnsi" w:cstheme="majorHAnsi"/>
                <w:szCs w:val="22"/>
              </w:rPr>
              <w:t xml:space="preserve">response: </w:t>
            </w:r>
          </w:p>
        </w:tc>
      </w:tr>
      <w:tr w:rsidR="009111BB" w:rsidRPr="000E4D01" w14:paraId="30652523" w14:textId="77777777" w:rsidTr="00A96CBE">
        <w:tc>
          <w:tcPr>
            <w:tcW w:w="9610" w:type="dxa"/>
            <w:shd w:val="clear" w:color="auto" w:fill="auto"/>
          </w:tcPr>
          <w:p w14:paraId="041B933D" w14:textId="77777777" w:rsidR="009111BB" w:rsidRPr="000E4D01" w:rsidRDefault="009111BB" w:rsidP="00952060">
            <w:pPr>
              <w:pStyle w:val="Table"/>
              <w:spacing w:before="0" w:after="0" w:line="276" w:lineRule="auto"/>
              <w:rPr>
                <w:rFonts w:asciiTheme="majorHAnsi" w:hAnsiTheme="majorHAnsi" w:cstheme="majorHAnsi"/>
              </w:rPr>
            </w:pPr>
          </w:p>
          <w:p w14:paraId="30EC4D8C" w14:textId="77777777" w:rsidR="009111BB" w:rsidRPr="000E4D01" w:rsidRDefault="009111BB" w:rsidP="00952060">
            <w:pPr>
              <w:pStyle w:val="Table"/>
              <w:spacing w:before="0" w:after="0" w:line="276" w:lineRule="auto"/>
              <w:rPr>
                <w:rFonts w:asciiTheme="majorHAnsi" w:hAnsiTheme="majorHAnsi" w:cstheme="majorHAnsi"/>
              </w:rPr>
            </w:pPr>
          </w:p>
          <w:p w14:paraId="7467CB26" w14:textId="77777777" w:rsidR="009111BB" w:rsidRPr="000E4D01" w:rsidRDefault="009111BB" w:rsidP="00952060">
            <w:pPr>
              <w:pStyle w:val="Table"/>
              <w:spacing w:before="0" w:after="0" w:line="276" w:lineRule="auto"/>
              <w:rPr>
                <w:rFonts w:asciiTheme="majorHAnsi" w:hAnsiTheme="majorHAnsi" w:cstheme="majorHAnsi"/>
              </w:rPr>
            </w:pPr>
          </w:p>
          <w:p w14:paraId="4CE96219" w14:textId="77777777" w:rsidR="009111BB" w:rsidRPr="000E4D01" w:rsidRDefault="009111BB" w:rsidP="00952060">
            <w:pPr>
              <w:pStyle w:val="Table"/>
              <w:spacing w:before="0" w:after="0" w:line="276" w:lineRule="auto"/>
              <w:rPr>
                <w:rFonts w:asciiTheme="majorHAnsi" w:hAnsiTheme="majorHAnsi" w:cstheme="majorHAnsi"/>
              </w:rPr>
            </w:pPr>
          </w:p>
        </w:tc>
      </w:tr>
    </w:tbl>
    <w:p w14:paraId="0B5128CB" w14:textId="77777777" w:rsidR="00CD4858" w:rsidRDefault="00CD4858" w:rsidP="00A96CBE">
      <w:pPr>
        <w:pStyle w:val="ListParagraph"/>
        <w:ind w:left="1080"/>
        <w:rPr>
          <w:rFonts w:asciiTheme="majorHAnsi" w:hAnsiTheme="majorHAnsi" w:cstheme="majorHAnsi"/>
          <w:color w:val="425563" w:themeColor="text1"/>
        </w:rPr>
      </w:pPr>
    </w:p>
    <w:p w14:paraId="04B411BB" w14:textId="77777777" w:rsidR="00CD4858" w:rsidRDefault="00CD4858" w:rsidP="00A96CBE">
      <w:pPr>
        <w:pStyle w:val="ListParagraph"/>
        <w:ind w:left="1080"/>
        <w:rPr>
          <w:rFonts w:asciiTheme="majorHAnsi" w:hAnsiTheme="majorHAnsi" w:cstheme="majorHAnsi"/>
          <w:color w:val="425563" w:themeColor="text1"/>
        </w:rPr>
      </w:pPr>
    </w:p>
    <w:p w14:paraId="52E4F77E" w14:textId="77777777" w:rsidR="00CD4858" w:rsidRDefault="00CD4858" w:rsidP="00A96CBE">
      <w:pPr>
        <w:pStyle w:val="ListParagraph"/>
        <w:ind w:left="1080"/>
        <w:rPr>
          <w:rFonts w:asciiTheme="majorHAnsi" w:hAnsiTheme="majorHAnsi" w:cstheme="majorHAnsi"/>
          <w:color w:val="425563" w:themeColor="text1"/>
        </w:rPr>
      </w:pPr>
    </w:p>
    <w:p w14:paraId="146BB843" w14:textId="77777777" w:rsidR="00CD4858" w:rsidRDefault="00CD4858" w:rsidP="00A96CBE">
      <w:pPr>
        <w:pStyle w:val="ListParagraph"/>
        <w:ind w:left="1080"/>
        <w:rPr>
          <w:rFonts w:asciiTheme="majorHAnsi" w:hAnsiTheme="majorHAnsi" w:cstheme="majorHAnsi"/>
          <w:color w:val="425563" w:themeColor="text1"/>
        </w:rPr>
      </w:pPr>
    </w:p>
    <w:p w14:paraId="2B80723C" w14:textId="77777777" w:rsidR="00CD4858" w:rsidRDefault="00CD4858" w:rsidP="00A96CBE">
      <w:pPr>
        <w:pStyle w:val="ListParagraph"/>
        <w:ind w:left="1080"/>
        <w:rPr>
          <w:rFonts w:asciiTheme="majorHAnsi" w:hAnsiTheme="majorHAnsi" w:cstheme="majorHAnsi"/>
          <w:color w:val="425563" w:themeColor="text1"/>
        </w:rPr>
      </w:pPr>
    </w:p>
    <w:p w14:paraId="387AED7A" w14:textId="77777777" w:rsidR="00CD4858" w:rsidRDefault="00CD4858" w:rsidP="00A96CBE">
      <w:pPr>
        <w:pStyle w:val="ListParagraph"/>
        <w:ind w:left="1080"/>
        <w:rPr>
          <w:rFonts w:asciiTheme="majorHAnsi" w:hAnsiTheme="majorHAnsi" w:cstheme="majorHAnsi"/>
          <w:color w:val="425563" w:themeColor="text1"/>
        </w:rPr>
      </w:pPr>
    </w:p>
    <w:p w14:paraId="7EA0FFF2" w14:textId="77777777" w:rsidR="00CD4858" w:rsidRPr="00E65C27" w:rsidRDefault="00CD4858" w:rsidP="00A96CBE">
      <w:pPr>
        <w:pStyle w:val="ListParagraph"/>
        <w:ind w:left="1080"/>
        <w:rPr>
          <w:rFonts w:asciiTheme="majorHAnsi" w:hAnsiTheme="majorHAnsi" w:cstheme="majorHAnsi"/>
          <w:color w:val="425563" w:themeColor="text1"/>
        </w:rPr>
      </w:pPr>
    </w:p>
    <w:p w14:paraId="2BF70107" w14:textId="702C5460" w:rsidR="00F44A78" w:rsidRPr="00A96CBE" w:rsidRDefault="003C71F9" w:rsidP="00A96CBE">
      <w:pPr>
        <w:rPr>
          <w:rFonts w:asciiTheme="majorHAnsi" w:hAnsiTheme="majorHAnsi" w:cstheme="majorHAnsi"/>
          <w:color w:val="425563" w:themeColor="text1"/>
        </w:rPr>
      </w:pPr>
      <w:r w:rsidRPr="003C71F9">
        <w:rPr>
          <w:rFonts w:asciiTheme="majorHAnsi" w:hAnsiTheme="majorHAnsi" w:cstheme="majorHAnsi"/>
          <w:b/>
          <w:bCs/>
          <w:color w:val="FF0000"/>
          <w:sz w:val="22"/>
          <w:szCs w:val="22"/>
        </w:rPr>
        <w:t xml:space="preserve">Please return your completed MEQ via </w:t>
      </w:r>
      <w:r w:rsidR="00062AA8">
        <w:rPr>
          <w:rFonts w:asciiTheme="majorHAnsi" w:hAnsiTheme="majorHAnsi" w:cstheme="majorHAnsi"/>
          <w:b/>
          <w:bCs/>
          <w:color w:val="FF0000"/>
          <w:sz w:val="22"/>
          <w:szCs w:val="22"/>
        </w:rPr>
        <w:t xml:space="preserve">email to </w:t>
      </w:r>
      <w:hyperlink r:id="rId14" w:history="1">
        <w:r w:rsidR="00062AA8" w:rsidRPr="00F43ED1">
          <w:rPr>
            <w:rStyle w:val="Hyperlink"/>
            <w:rFonts w:asciiTheme="majorHAnsi" w:hAnsiTheme="majorHAnsi" w:cstheme="majorHAnsi"/>
            <w:b/>
            <w:bCs/>
            <w:sz w:val="22"/>
            <w:szCs w:val="22"/>
          </w:rPr>
          <w:t>james.piper4@nhs.net</w:t>
        </w:r>
      </w:hyperlink>
      <w:r w:rsidR="00062AA8">
        <w:rPr>
          <w:rFonts w:asciiTheme="majorHAnsi" w:hAnsiTheme="majorHAnsi" w:cstheme="majorHAnsi"/>
          <w:b/>
          <w:bCs/>
          <w:color w:val="FF0000"/>
          <w:sz w:val="22"/>
          <w:szCs w:val="22"/>
        </w:rPr>
        <w:t xml:space="preserve"> </w:t>
      </w:r>
      <w:r w:rsidRPr="003C71F9">
        <w:rPr>
          <w:rFonts w:asciiTheme="majorHAnsi" w:hAnsiTheme="majorHAnsi" w:cstheme="majorHAnsi"/>
          <w:b/>
          <w:bCs/>
          <w:color w:val="FF0000"/>
          <w:sz w:val="22"/>
          <w:szCs w:val="22"/>
        </w:rPr>
        <w:t>by no later than</w:t>
      </w:r>
      <w:r w:rsidR="008639BB" w:rsidRPr="008639BB">
        <w:t xml:space="preserve"> </w:t>
      </w:r>
      <w:r w:rsidR="00A96CBE">
        <w:rPr>
          <w:rFonts w:asciiTheme="majorHAnsi" w:hAnsiTheme="majorHAnsi" w:cstheme="majorHAnsi"/>
          <w:b/>
          <w:bCs/>
          <w:color w:val="FF0000"/>
          <w:sz w:val="22"/>
          <w:szCs w:val="22"/>
        </w:rPr>
        <w:t>10am</w:t>
      </w:r>
      <w:r w:rsidR="008639BB" w:rsidRPr="008639BB">
        <w:rPr>
          <w:rFonts w:asciiTheme="majorHAnsi" w:hAnsiTheme="majorHAnsi" w:cstheme="majorHAnsi"/>
          <w:b/>
          <w:bCs/>
          <w:color w:val="FF0000"/>
          <w:sz w:val="22"/>
          <w:szCs w:val="22"/>
        </w:rPr>
        <w:t xml:space="preserve">, </w:t>
      </w:r>
      <w:r w:rsidR="00A96CBE">
        <w:rPr>
          <w:rFonts w:asciiTheme="majorHAnsi" w:hAnsiTheme="majorHAnsi" w:cstheme="majorHAnsi"/>
          <w:b/>
          <w:bCs/>
          <w:color w:val="FF0000"/>
          <w:sz w:val="22"/>
          <w:szCs w:val="22"/>
        </w:rPr>
        <w:t>Friday 14</w:t>
      </w:r>
      <w:r w:rsidR="00A96CBE" w:rsidRPr="00A96CBE">
        <w:rPr>
          <w:rFonts w:asciiTheme="majorHAnsi" w:hAnsiTheme="majorHAnsi" w:cstheme="majorHAnsi"/>
          <w:b/>
          <w:bCs/>
          <w:color w:val="FF0000"/>
          <w:sz w:val="22"/>
          <w:szCs w:val="22"/>
          <w:vertAlign w:val="superscript"/>
        </w:rPr>
        <w:t>th</w:t>
      </w:r>
      <w:r w:rsidR="008639BB" w:rsidRPr="008639BB">
        <w:rPr>
          <w:rFonts w:asciiTheme="majorHAnsi" w:hAnsiTheme="majorHAnsi" w:cstheme="majorHAnsi"/>
          <w:b/>
          <w:bCs/>
          <w:color w:val="FF0000"/>
          <w:sz w:val="22"/>
          <w:szCs w:val="22"/>
        </w:rPr>
        <w:t>July 2023.</w:t>
      </w:r>
    </w:p>
    <w:p w14:paraId="383F0C68" w14:textId="77777777" w:rsidR="00B920E4" w:rsidRDefault="00B920E4" w:rsidP="00726BD5">
      <w:pPr>
        <w:spacing w:after="240" w:line="276" w:lineRule="auto"/>
        <w:rPr>
          <w:rFonts w:asciiTheme="majorHAnsi" w:eastAsia="ヒラギノ角ゴ Pro W3" w:hAnsiTheme="majorHAnsi" w:cstheme="majorHAnsi"/>
          <w:b/>
          <w:color w:val="003087" w:themeColor="accent5"/>
          <w:sz w:val="22"/>
          <w:szCs w:val="22"/>
        </w:rPr>
      </w:pPr>
    </w:p>
    <w:p w14:paraId="1CB71245" w14:textId="1555E8D9" w:rsidR="00C25410" w:rsidRPr="009054EE" w:rsidRDefault="00B93344" w:rsidP="00726BD5">
      <w:pPr>
        <w:spacing w:after="240" w:line="276" w:lineRule="auto"/>
        <w:rPr>
          <w:rFonts w:asciiTheme="majorHAnsi" w:eastAsiaTheme="majorEastAsia" w:hAnsiTheme="majorHAnsi" w:cstheme="majorHAnsi"/>
          <w:b/>
          <w:bCs/>
          <w:color w:val="425563" w:themeColor="text1"/>
          <w:sz w:val="28"/>
          <w:szCs w:val="28"/>
          <w:u w:val="single"/>
          <w:lang w:eastAsia="en-US"/>
        </w:rPr>
      </w:pPr>
      <w:r>
        <w:rPr>
          <w:rFonts w:asciiTheme="majorHAnsi" w:eastAsia="ヒラギノ角ゴ Pro W3" w:hAnsiTheme="majorHAnsi" w:cstheme="majorHAnsi"/>
          <w:b/>
          <w:color w:val="003087" w:themeColor="accent5"/>
          <w:sz w:val="22"/>
          <w:szCs w:val="22"/>
        </w:rPr>
        <w:t>PLEASE NOTE</w:t>
      </w:r>
    </w:p>
    <w:p w14:paraId="331B2F4D" w14:textId="33CB4165" w:rsidR="00726BD5" w:rsidRPr="00A96CBE" w:rsidRDefault="00A96CBE" w:rsidP="00A96CBE">
      <w:pPr>
        <w:pStyle w:val="NoSpacing"/>
        <w:spacing w:after="240" w:line="276" w:lineRule="auto"/>
        <w:jc w:val="both"/>
        <w:rPr>
          <w:rFonts w:asciiTheme="majorHAnsi" w:hAnsiTheme="majorHAnsi" w:cstheme="majorHAnsi"/>
          <w:color w:val="425563" w:themeColor="text1"/>
        </w:rPr>
      </w:pPr>
      <w:r w:rsidRPr="00A96CBE">
        <w:rPr>
          <w:rFonts w:asciiTheme="majorHAnsi" w:hAnsiTheme="majorHAnsi" w:cstheme="majorHAnsi"/>
          <w:color w:val="425563" w:themeColor="text1"/>
        </w:rPr>
        <w:t xml:space="preserve">Please note that any Nil Responses to this invitation will be treated as confirmation of your intention </w:t>
      </w:r>
      <w:r w:rsidRPr="00A96CBE">
        <w:rPr>
          <w:rFonts w:asciiTheme="majorHAnsi" w:hAnsiTheme="majorHAnsi" w:cstheme="majorHAnsi"/>
          <w:b/>
          <w:bCs/>
          <w:color w:val="425563" w:themeColor="text1"/>
        </w:rPr>
        <w:t>NOT</w:t>
      </w:r>
      <w:r w:rsidRPr="00A96CBE">
        <w:rPr>
          <w:rFonts w:asciiTheme="majorHAnsi" w:hAnsiTheme="majorHAnsi" w:cstheme="majorHAnsi"/>
          <w:color w:val="425563" w:themeColor="text1"/>
        </w:rPr>
        <w:t xml:space="preserve"> to participate in this </w:t>
      </w:r>
      <w:r w:rsidR="00062AA8">
        <w:rPr>
          <w:rFonts w:asciiTheme="majorHAnsi" w:hAnsiTheme="majorHAnsi" w:cstheme="majorHAnsi"/>
          <w:color w:val="425563" w:themeColor="text1"/>
        </w:rPr>
        <w:t>process</w:t>
      </w:r>
      <w:r w:rsidRPr="00A96CBE">
        <w:rPr>
          <w:rFonts w:asciiTheme="majorHAnsi" w:hAnsiTheme="majorHAnsi" w:cstheme="majorHAnsi"/>
          <w:color w:val="425563" w:themeColor="text1"/>
        </w:rPr>
        <w:t xml:space="preserve"> and you will not be invited to participate in Stage 2.</w:t>
      </w:r>
    </w:p>
    <w:sectPr w:rsidR="00726BD5" w:rsidRPr="00A96CBE" w:rsidSect="00BD0118">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D16F9" w14:textId="77777777" w:rsidR="0067379E" w:rsidRDefault="0067379E" w:rsidP="003B5134">
      <w:r>
        <w:separator/>
      </w:r>
    </w:p>
  </w:endnote>
  <w:endnote w:type="continuationSeparator" w:id="0">
    <w:p w14:paraId="7AF306E8" w14:textId="77777777" w:rsidR="0067379E" w:rsidRDefault="0067379E" w:rsidP="003B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w:altName w:val="Cambria"/>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FC87" w14:textId="12641078" w:rsidR="00FE25A5" w:rsidRPr="000E4D01" w:rsidRDefault="00FE25A5" w:rsidP="000E4D01">
    <w:pPr>
      <w:tabs>
        <w:tab w:val="right" w:pos="0"/>
      </w:tabs>
      <w:jc w:val="both"/>
      <w:rPr>
        <w:rFonts w:asciiTheme="majorHAnsi" w:hAnsiTheme="majorHAnsi" w:cstheme="majorHAnsi"/>
        <w:sz w:val="16"/>
        <w:szCs w:val="16"/>
        <w:lang w:val="en-US"/>
      </w:rPr>
    </w:pPr>
    <w:r>
      <w:rPr>
        <w:rFonts w:ascii="Calibri" w:hAnsi="Calibri"/>
        <w:i/>
        <w:iCs/>
        <w:sz w:val="16"/>
        <w:szCs w:val="16"/>
        <w:lang w:val="en-US"/>
      </w:rPr>
      <w:tab/>
    </w:r>
    <w:r w:rsidRPr="000E4D01">
      <w:rPr>
        <w:rFonts w:asciiTheme="majorHAnsi" w:hAnsiTheme="majorHAnsi" w:cstheme="majorHAnsi"/>
        <w:color w:val="425563" w:themeColor="text1"/>
        <w:sz w:val="16"/>
        <w:szCs w:val="16"/>
        <w:lang w:val="en-US"/>
      </w:rPr>
      <w:t>© NHS Shared Business Services Ltd 202</w:t>
    </w:r>
    <w:r w:rsidR="00FC2148">
      <w:rPr>
        <w:rFonts w:asciiTheme="majorHAnsi" w:hAnsiTheme="majorHAnsi" w:cstheme="majorHAnsi"/>
        <w:color w:val="425563" w:themeColor="text1"/>
        <w:sz w:val="16"/>
        <w:szCs w:val="16"/>
        <w:lang w:val="en-US"/>
      </w:rPr>
      <w:t>3</w:t>
    </w:r>
  </w:p>
  <w:p w14:paraId="438B968B" w14:textId="77777777" w:rsidR="00FE25A5" w:rsidRDefault="00FE2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3CD2B" w14:textId="77777777" w:rsidR="0067379E" w:rsidRDefault="0067379E" w:rsidP="003B5134">
      <w:r>
        <w:separator/>
      </w:r>
    </w:p>
  </w:footnote>
  <w:footnote w:type="continuationSeparator" w:id="0">
    <w:p w14:paraId="130F914F" w14:textId="77777777" w:rsidR="0067379E" w:rsidRDefault="0067379E" w:rsidP="003B5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4325" w14:textId="38F0A9A3" w:rsidR="001C4CEC" w:rsidRDefault="00013AE1" w:rsidP="00680F86">
    <w:pPr>
      <w:rPr>
        <w:noProof/>
      </w:rPr>
    </w:pPr>
    <w:r>
      <w:rPr>
        <w:noProof/>
      </w:rPr>
      <w:drawing>
        <wp:anchor distT="0" distB="0" distL="114300" distR="114300" simplePos="0" relativeHeight="251657216" behindDoc="0" locked="0" layoutInCell="1" allowOverlap="1" wp14:anchorId="4D418F97" wp14:editId="2F5273A9">
          <wp:simplePos x="0" y="0"/>
          <wp:positionH relativeFrom="column">
            <wp:posOffset>4350385</wp:posOffset>
          </wp:positionH>
          <wp:positionV relativeFrom="paragraph">
            <wp:posOffset>-228600</wp:posOffset>
          </wp:positionV>
          <wp:extent cx="2161540" cy="975360"/>
          <wp:effectExtent l="0" t="0" r="0" b="0"/>
          <wp:wrapSquare wrapText="bothSides"/>
          <wp:docPr id="1" name="Picture 1" descr="Graphical user interface, websit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ebsit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61540" cy="975360"/>
                  </a:xfrm>
                  <a:prstGeom prst="rect">
                    <a:avLst/>
                  </a:prstGeom>
                </pic:spPr>
              </pic:pic>
            </a:graphicData>
          </a:graphic>
          <wp14:sizeRelH relativeFrom="margin">
            <wp14:pctWidth>0</wp14:pctWidth>
          </wp14:sizeRelH>
          <wp14:sizeRelV relativeFrom="margin">
            <wp14:pctHeight>0</wp14:pctHeight>
          </wp14:sizeRelV>
        </wp:anchor>
      </w:drawing>
    </w:r>
    <w:sdt>
      <w:sdtPr>
        <w:rPr>
          <w:noProof/>
        </w:rPr>
        <w:id w:val="-498038826"/>
        <w:docPartObj>
          <w:docPartGallery w:val="Watermarks"/>
          <w:docPartUnique/>
        </w:docPartObj>
      </w:sdtPr>
      <w:sdtContent>
        <w:r w:rsidR="00000000">
          <w:rPr>
            <w:noProof/>
          </w:rPr>
          <w:pict w14:anchorId="4C911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2FE2"/>
    <w:multiLevelType w:val="hybridMultilevel"/>
    <w:tmpl w:val="E0245E62"/>
    <w:lvl w:ilvl="0" w:tplc="9B687CA6">
      <w:start w:val="1"/>
      <w:numFmt w:val="decimal"/>
      <w:lvlText w:val="%1."/>
      <w:lvlJc w:val="left"/>
      <w:pPr>
        <w:ind w:left="1080" w:hanging="360"/>
      </w:pPr>
      <w:rPr>
        <w:rFonts w:ascii="Arial" w:hAnsi="Arial" w:cs="Arial" w:hint="default"/>
        <w:sz w:val="22"/>
        <w:szCs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27661FAB"/>
    <w:multiLevelType w:val="hybridMultilevel"/>
    <w:tmpl w:val="0F86D79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8886FAB"/>
    <w:multiLevelType w:val="multilevel"/>
    <w:tmpl w:val="B2562BA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1C90F23"/>
    <w:multiLevelType w:val="multilevel"/>
    <w:tmpl w:val="23D03F8C"/>
    <w:lvl w:ilvl="0">
      <w:start w:val="1"/>
      <w:numFmt w:val="decimal"/>
      <w:lvlText w:val="%1."/>
      <w:lvlJc w:val="left"/>
      <w:pPr>
        <w:ind w:left="644" w:hanging="360"/>
      </w:pPr>
      <w:rPr>
        <w:b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68339455">
    <w:abstractNumId w:val="0"/>
  </w:num>
  <w:num w:numId="2" w16cid:durableId="1944148091">
    <w:abstractNumId w:val="1"/>
  </w:num>
  <w:num w:numId="3" w16cid:durableId="545143707">
    <w:abstractNumId w:val="2"/>
  </w:num>
  <w:num w:numId="4" w16cid:durableId="187480985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34"/>
    <w:rsid w:val="00007AD4"/>
    <w:rsid w:val="00007C86"/>
    <w:rsid w:val="00013AE1"/>
    <w:rsid w:val="00016CD9"/>
    <w:rsid w:val="000176C8"/>
    <w:rsid w:val="00034858"/>
    <w:rsid w:val="00046362"/>
    <w:rsid w:val="00047803"/>
    <w:rsid w:val="00051FEF"/>
    <w:rsid w:val="00056C5C"/>
    <w:rsid w:val="00056F2E"/>
    <w:rsid w:val="00062AA8"/>
    <w:rsid w:val="00063944"/>
    <w:rsid w:val="00063D01"/>
    <w:rsid w:val="00064714"/>
    <w:rsid w:val="00066032"/>
    <w:rsid w:val="00066FF2"/>
    <w:rsid w:val="0006703F"/>
    <w:rsid w:val="00070902"/>
    <w:rsid w:val="00071DC9"/>
    <w:rsid w:val="00076B6F"/>
    <w:rsid w:val="000802E7"/>
    <w:rsid w:val="00087A94"/>
    <w:rsid w:val="00090220"/>
    <w:rsid w:val="00092AE1"/>
    <w:rsid w:val="000944EE"/>
    <w:rsid w:val="00097CB6"/>
    <w:rsid w:val="000A0ECE"/>
    <w:rsid w:val="000A13AA"/>
    <w:rsid w:val="000A28A9"/>
    <w:rsid w:val="000A4512"/>
    <w:rsid w:val="000A7501"/>
    <w:rsid w:val="000B2BDD"/>
    <w:rsid w:val="000B479D"/>
    <w:rsid w:val="000B763B"/>
    <w:rsid w:val="000C2046"/>
    <w:rsid w:val="000C7D57"/>
    <w:rsid w:val="000D3BCA"/>
    <w:rsid w:val="000D54B3"/>
    <w:rsid w:val="000E0B4C"/>
    <w:rsid w:val="000E1DC1"/>
    <w:rsid w:val="000E448D"/>
    <w:rsid w:val="000E4D01"/>
    <w:rsid w:val="000E50FC"/>
    <w:rsid w:val="000F22B7"/>
    <w:rsid w:val="000F247F"/>
    <w:rsid w:val="00103FCB"/>
    <w:rsid w:val="00104340"/>
    <w:rsid w:val="00120A04"/>
    <w:rsid w:val="00122468"/>
    <w:rsid w:val="00122481"/>
    <w:rsid w:val="001228A7"/>
    <w:rsid w:val="00124B53"/>
    <w:rsid w:val="00134C6A"/>
    <w:rsid w:val="00136F11"/>
    <w:rsid w:val="00153BA1"/>
    <w:rsid w:val="0015745C"/>
    <w:rsid w:val="001623FC"/>
    <w:rsid w:val="00163122"/>
    <w:rsid w:val="00167EE2"/>
    <w:rsid w:val="00173495"/>
    <w:rsid w:val="0019275D"/>
    <w:rsid w:val="001A1EA3"/>
    <w:rsid w:val="001B12F4"/>
    <w:rsid w:val="001B1A3C"/>
    <w:rsid w:val="001B4080"/>
    <w:rsid w:val="001C12FC"/>
    <w:rsid w:val="001C2B79"/>
    <w:rsid w:val="001C2F1C"/>
    <w:rsid w:val="001C398E"/>
    <w:rsid w:val="001C4CEC"/>
    <w:rsid w:val="001C5954"/>
    <w:rsid w:val="001C5EBF"/>
    <w:rsid w:val="001C6145"/>
    <w:rsid w:val="001C7D9E"/>
    <w:rsid w:val="001E45DE"/>
    <w:rsid w:val="001E6455"/>
    <w:rsid w:val="001E6EAC"/>
    <w:rsid w:val="001F5259"/>
    <w:rsid w:val="00206BFC"/>
    <w:rsid w:val="00210A9F"/>
    <w:rsid w:val="00235573"/>
    <w:rsid w:val="00240468"/>
    <w:rsid w:val="002412A9"/>
    <w:rsid w:val="00242171"/>
    <w:rsid w:val="00245AEC"/>
    <w:rsid w:val="002469D1"/>
    <w:rsid w:val="002500DD"/>
    <w:rsid w:val="0025081D"/>
    <w:rsid w:val="00251092"/>
    <w:rsid w:val="002562CB"/>
    <w:rsid w:val="002563C7"/>
    <w:rsid w:val="00256700"/>
    <w:rsid w:val="00263EFA"/>
    <w:rsid w:val="00286CC3"/>
    <w:rsid w:val="00291630"/>
    <w:rsid w:val="00295909"/>
    <w:rsid w:val="00295BCF"/>
    <w:rsid w:val="00296F6A"/>
    <w:rsid w:val="002A1B27"/>
    <w:rsid w:val="002B6E3C"/>
    <w:rsid w:val="002C3DD7"/>
    <w:rsid w:val="002C4BA4"/>
    <w:rsid w:val="002E1CEF"/>
    <w:rsid w:val="002E5F0B"/>
    <w:rsid w:val="002F4523"/>
    <w:rsid w:val="002F6681"/>
    <w:rsid w:val="00305197"/>
    <w:rsid w:val="00310077"/>
    <w:rsid w:val="00316B21"/>
    <w:rsid w:val="003210FC"/>
    <w:rsid w:val="00326087"/>
    <w:rsid w:val="00326946"/>
    <w:rsid w:val="003271F8"/>
    <w:rsid w:val="0033298C"/>
    <w:rsid w:val="0033413B"/>
    <w:rsid w:val="00344B52"/>
    <w:rsid w:val="00344FE9"/>
    <w:rsid w:val="00357139"/>
    <w:rsid w:val="003605BB"/>
    <w:rsid w:val="00365FBA"/>
    <w:rsid w:val="003679DC"/>
    <w:rsid w:val="0037090A"/>
    <w:rsid w:val="0038003F"/>
    <w:rsid w:val="00383FC2"/>
    <w:rsid w:val="00390F28"/>
    <w:rsid w:val="00396E03"/>
    <w:rsid w:val="003A7D89"/>
    <w:rsid w:val="003B0718"/>
    <w:rsid w:val="003B4581"/>
    <w:rsid w:val="003B5134"/>
    <w:rsid w:val="003B7879"/>
    <w:rsid w:val="003C71F9"/>
    <w:rsid w:val="003D4FDF"/>
    <w:rsid w:val="003D609C"/>
    <w:rsid w:val="003D6E08"/>
    <w:rsid w:val="003E0DF7"/>
    <w:rsid w:val="003E2E50"/>
    <w:rsid w:val="003E49B5"/>
    <w:rsid w:val="003E6698"/>
    <w:rsid w:val="003F3CB7"/>
    <w:rsid w:val="003F4303"/>
    <w:rsid w:val="00424E16"/>
    <w:rsid w:val="00427A5B"/>
    <w:rsid w:val="004327FB"/>
    <w:rsid w:val="00440409"/>
    <w:rsid w:val="004423A0"/>
    <w:rsid w:val="0044287D"/>
    <w:rsid w:val="00443057"/>
    <w:rsid w:val="004466F8"/>
    <w:rsid w:val="004521A6"/>
    <w:rsid w:val="004521E2"/>
    <w:rsid w:val="0045535F"/>
    <w:rsid w:val="00461702"/>
    <w:rsid w:val="00461726"/>
    <w:rsid w:val="00465312"/>
    <w:rsid w:val="004709DB"/>
    <w:rsid w:val="0048150B"/>
    <w:rsid w:val="004826C0"/>
    <w:rsid w:val="004856E3"/>
    <w:rsid w:val="00486D99"/>
    <w:rsid w:val="00491698"/>
    <w:rsid w:val="004A25F2"/>
    <w:rsid w:val="004A3E44"/>
    <w:rsid w:val="004A467D"/>
    <w:rsid w:val="004A5ADA"/>
    <w:rsid w:val="004C2573"/>
    <w:rsid w:val="004C4586"/>
    <w:rsid w:val="004C583D"/>
    <w:rsid w:val="004D2AB0"/>
    <w:rsid w:val="004D3C72"/>
    <w:rsid w:val="004D40E2"/>
    <w:rsid w:val="004D53AF"/>
    <w:rsid w:val="004D6152"/>
    <w:rsid w:val="004D73CD"/>
    <w:rsid w:val="004D7542"/>
    <w:rsid w:val="004E34A2"/>
    <w:rsid w:val="004E3C85"/>
    <w:rsid w:val="00514FA8"/>
    <w:rsid w:val="0051649C"/>
    <w:rsid w:val="005175E1"/>
    <w:rsid w:val="005235CD"/>
    <w:rsid w:val="00527ACB"/>
    <w:rsid w:val="00532943"/>
    <w:rsid w:val="00533AF5"/>
    <w:rsid w:val="00546C12"/>
    <w:rsid w:val="005478DE"/>
    <w:rsid w:val="00555D36"/>
    <w:rsid w:val="00561BBC"/>
    <w:rsid w:val="005652C4"/>
    <w:rsid w:val="00577974"/>
    <w:rsid w:val="0058250A"/>
    <w:rsid w:val="00584B79"/>
    <w:rsid w:val="005912DF"/>
    <w:rsid w:val="00596ABB"/>
    <w:rsid w:val="005B018B"/>
    <w:rsid w:val="005B1374"/>
    <w:rsid w:val="005B6C44"/>
    <w:rsid w:val="005B71F0"/>
    <w:rsid w:val="005C2DE5"/>
    <w:rsid w:val="005E167A"/>
    <w:rsid w:val="005E7EE8"/>
    <w:rsid w:val="00607473"/>
    <w:rsid w:val="0061072E"/>
    <w:rsid w:val="00613F4F"/>
    <w:rsid w:val="006165C8"/>
    <w:rsid w:val="00620C62"/>
    <w:rsid w:val="00622AAA"/>
    <w:rsid w:val="006242E5"/>
    <w:rsid w:val="00630B3B"/>
    <w:rsid w:val="0063420C"/>
    <w:rsid w:val="006402DD"/>
    <w:rsid w:val="0064445E"/>
    <w:rsid w:val="00654384"/>
    <w:rsid w:val="00655640"/>
    <w:rsid w:val="00663F3E"/>
    <w:rsid w:val="006653A0"/>
    <w:rsid w:val="00672CDB"/>
    <w:rsid w:val="0067379E"/>
    <w:rsid w:val="006767B5"/>
    <w:rsid w:val="00680F86"/>
    <w:rsid w:val="00692FDE"/>
    <w:rsid w:val="0069354D"/>
    <w:rsid w:val="00695191"/>
    <w:rsid w:val="006A0FD7"/>
    <w:rsid w:val="006A342F"/>
    <w:rsid w:val="006B3BC5"/>
    <w:rsid w:val="006C03EA"/>
    <w:rsid w:val="006C2A72"/>
    <w:rsid w:val="006C59D3"/>
    <w:rsid w:val="006C5C16"/>
    <w:rsid w:val="006D4DBE"/>
    <w:rsid w:val="006E2C02"/>
    <w:rsid w:val="006E2CAA"/>
    <w:rsid w:val="006E3BBD"/>
    <w:rsid w:val="006E5669"/>
    <w:rsid w:val="006F1AB7"/>
    <w:rsid w:val="00721199"/>
    <w:rsid w:val="007215AD"/>
    <w:rsid w:val="00722582"/>
    <w:rsid w:val="00723E8F"/>
    <w:rsid w:val="00726BD5"/>
    <w:rsid w:val="00731FF5"/>
    <w:rsid w:val="00733AD3"/>
    <w:rsid w:val="0075404E"/>
    <w:rsid w:val="00765E04"/>
    <w:rsid w:val="00767782"/>
    <w:rsid w:val="00767E66"/>
    <w:rsid w:val="00777255"/>
    <w:rsid w:val="0079243D"/>
    <w:rsid w:val="007B2234"/>
    <w:rsid w:val="007B3C52"/>
    <w:rsid w:val="007B453E"/>
    <w:rsid w:val="007C56FE"/>
    <w:rsid w:val="007D2877"/>
    <w:rsid w:val="007E0562"/>
    <w:rsid w:val="007E1DDF"/>
    <w:rsid w:val="007F37FE"/>
    <w:rsid w:val="00800634"/>
    <w:rsid w:val="00813E10"/>
    <w:rsid w:val="00813E80"/>
    <w:rsid w:val="00816A05"/>
    <w:rsid w:val="00816B73"/>
    <w:rsid w:val="00817C05"/>
    <w:rsid w:val="0082437E"/>
    <w:rsid w:val="00824D1B"/>
    <w:rsid w:val="00830567"/>
    <w:rsid w:val="0083162F"/>
    <w:rsid w:val="00831F0D"/>
    <w:rsid w:val="00837AA7"/>
    <w:rsid w:val="008420B8"/>
    <w:rsid w:val="00851929"/>
    <w:rsid w:val="00851A2F"/>
    <w:rsid w:val="00854726"/>
    <w:rsid w:val="00862DAC"/>
    <w:rsid w:val="008639BB"/>
    <w:rsid w:val="00865BDD"/>
    <w:rsid w:val="00867F96"/>
    <w:rsid w:val="00871BE1"/>
    <w:rsid w:val="0088153E"/>
    <w:rsid w:val="00883D71"/>
    <w:rsid w:val="008851A2"/>
    <w:rsid w:val="008879FE"/>
    <w:rsid w:val="00891403"/>
    <w:rsid w:val="008928BF"/>
    <w:rsid w:val="008A0B7A"/>
    <w:rsid w:val="008A1557"/>
    <w:rsid w:val="008A61B1"/>
    <w:rsid w:val="008B23E9"/>
    <w:rsid w:val="008B527E"/>
    <w:rsid w:val="008B7810"/>
    <w:rsid w:val="008C1052"/>
    <w:rsid w:val="008D12AD"/>
    <w:rsid w:val="008D2F95"/>
    <w:rsid w:val="008F009F"/>
    <w:rsid w:val="008F3222"/>
    <w:rsid w:val="008F5CD3"/>
    <w:rsid w:val="00901043"/>
    <w:rsid w:val="009054EE"/>
    <w:rsid w:val="00905AD2"/>
    <w:rsid w:val="009063B4"/>
    <w:rsid w:val="00906ADE"/>
    <w:rsid w:val="00910054"/>
    <w:rsid w:val="009111BB"/>
    <w:rsid w:val="00917261"/>
    <w:rsid w:val="00922D81"/>
    <w:rsid w:val="009365C2"/>
    <w:rsid w:val="00936A2A"/>
    <w:rsid w:val="00942272"/>
    <w:rsid w:val="009429E2"/>
    <w:rsid w:val="00964250"/>
    <w:rsid w:val="00966606"/>
    <w:rsid w:val="00971BCB"/>
    <w:rsid w:val="00974B82"/>
    <w:rsid w:val="00975AF7"/>
    <w:rsid w:val="00976E31"/>
    <w:rsid w:val="00984166"/>
    <w:rsid w:val="0099376F"/>
    <w:rsid w:val="009969B9"/>
    <w:rsid w:val="009A0517"/>
    <w:rsid w:val="009A41C2"/>
    <w:rsid w:val="009A542D"/>
    <w:rsid w:val="009A648C"/>
    <w:rsid w:val="009A749B"/>
    <w:rsid w:val="009B54E5"/>
    <w:rsid w:val="009B695F"/>
    <w:rsid w:val="009C6C47"/>
    <w:rsid w:val="009E595F"/>
    <w:rsid w:val="009E64A9"/>
    <w:rsid w:val="009F0528"/>
    <w:rsid w:val="009F494E"/>
    <w:rsid w:val="009F767E"/>
    <w:rsid w:val="00A05897"/>
    <w:rsid w:val="00A12763"/>
    <w:rsid w:val="00A16A5B"/>
    <w:rsid w:val="00A21B85"/>
    <w:rsid w:val="00A253C8"/>
    <w:rsid w:val="00A432D5"/>
    <w:rsid w:val="00A529E3"/>
    <w:rsid w:val="00A543CC"/>
    <w:rsid w:val="00A55614"/>
    <w:rsid w:val="00A60A60"/>
    <w:rsid w:val="00A76BF7"/>
    <w:rsid w:val="00A77FB6"/>
    <w:rsid w:val="00A80126"/>
    <w:rsid w:val="00A80AEF"/>
    <w:rsid w:val="00A81DFE"/>
    <w:rsid w:val="00A85637"/>
    <w:rsid w:val="00A856BA"/>
    <w:rsid w:val="00A92020"/>
    <w:rsid w:val="00A94E5C"/>
    <w:rsid w:val="00A9659C"/>
    <w:rsid w:val="00A96CBE"/>
    <w:rsid w:val="00AA584C"/>
    <w:rsid w:val="00AA6EC6"/>
    <w:rsid w:val="00AB6EA1"/>
    <w:rsid w:val="00AC3CAC"/>
    <w:rsid w:val="00AD43CC"/>
    <w:rsid w:val="00AE64DD"/>
    <w:rsid w:val="00AF7C6B"/>
    <w:rsid w:val="00B06637"/>
    <w:rsid w:val="00B13E3B"/>
    <w:rsid w:val="00B24E9B"/>
    <w:rsid w:val="00B30341"/>
    <w:rsid w:val="00B51216"/>
    <w:rsid w:val="00B54986"/>
    <w:rsid w:val="00B5563C"/>
    <w:rsid w:val="00B60814"/>
    <w:rsid w:val="00B63F38"/>
    <w:rsid w:val="00B8016C"/>
    <w:rsid w:val="00B85A46"/>
    <w:rsid w:val="00B920E4"/>
    <w:rsid w:val="00B93344"/>
    <w:rsid w:val="00BA1D17"/>
    <w:rsid w:val="00BA4B8F"/>
    <w:rsid w:val="00BA60C4"/>
    <w:rsid w:val="00BA6344"/>
    <w:rsid w:val="00BB455F"/>
    <w:rsid w:val="00BB55E5"/>
    <w:rsid w:val="00BB621A"/>
    <w:rsid w:val="00BC105E"/>
    <w:rsid w:val="00BC5DF3"/>
    <w:rsid w:val="00BD0118"/>
    <w:rsid w:val="00BD2FE9"/>
    <w:rsid w:val="00BD399C"/>
    <w:rsid w:val="00BE14BE"/>
    <w:rsid w:val="00BE1F0D"/>
    <w:rsid w:val="00BE5EFF"/>
    <w:rsid w:val="00BE6FB2"/>
    <w:rsid w:val="00BF00A4"/>
    <w:rsid w:val="00BF196B"/>
    <w:rsid w:val="00BF2E60"/>
    <w:rsid w:val="00BF3164"/>
    <w:rsid w:val="00C016BA"/>
    <w:rsid w:val="00C074B4"/>
    <w:rsid w:val="00C25410"/>
    <w:rsid w:val="00C2656A"/>
    <w:rsid w:val="00C27570"/>
    <w:rsid w:val="00C32F97"/>
    <w:rsid w:val="00C402A2"/>
    <w:rsid w:val="00C40632"/>
    <w:rsid w:val="00C429E1"/>
    <w:rsid w:val="00C42F67"/>
    <w:rsid w:val="00C43068"/>
    <w:rsid w:val="00C544DD"/>
    <w:rsid w:val="00C63C92"/>
    <w:rsid w:val="00C654FD"/>
    <w:rsid w:val="00C65AB2"/>
    <w:rsid w:val="00C76B33"/>
    <w:rsid w:val="00C8144D"/>
    <w:rsid w:val="00C82B6F"/>
    <w:rsid w:val="00C848BA"/>
    <w:rsid w:val="00C87278"/>
    <w:rsid w:val="00C90EA5"/>
    <w:rsid w:val="00C924C3"/>
    <w:rsid w:val="00C9532F"/>
    <w:rsid w:val="00C96387"/>
    <w:rsid w:val="00C969BE"/>
    <w:rsid w:val="00CA78BA"/>
    <w:rsid w:val="00CB480E"/>
    <w:rsid w:val="00CB6105"/>
    <w:rsid w:val="00CD0CDD"/>
    <w:rsid w:val="00CD40FB"/>
    <w:rsid w:val="00CD4736"/>
    <w:rsid w:val="00CD4858"/>
    <w:rsid w:val="00CE58A3"/>
    <w:rsid w:val="00CE6075"/>
    <w:rsid w:val="00D11B87"/>
    <w:rsid w:val="00D21290"/>
    <w:rsid w:val="00D2326D"/>
    <w:rsid w:val="00D24DEB"/>
    <w:rsid w:val="00D30F52"/>
    <w:rsid w:val="00D34D18"/>
    <w:rsid w:val="00D35CF3"/>
    <w:rsid w:val="00D36692"/>
    <w:rsid w:val="00D37058"/>
    <w:rsid w:val="00D42D7A"/>
    <w:rsid w:val="00D446F2"/>
    <w:rsid w:val="00D60637"/>
    <w:rsid w:val="00D65A2F"/>
    <w:rsid w:val="00D7252B"/>
    <w:rsid w:val="00D84820"/>
    <w:rsid w:val="00D908A2"/>
    <w:rsid w:val="00DA00AA"/>
    <w:rsid w:val="00DA601A"/>
    <w:rsid w:val="00DB7308"/>
    <w:rsid w:val="00DD63A7"/>
    <w:rsid w:val="00DD6592"/>
    <w:rsid w:val="00DD70BE"/>
    <w:rsid w:val="00DF2E99"/>
    <w:rsid w:val="00E038C4"/>
    <w:rsid w:val="00E15A1E"/>
    <w:rsid w:val="00E227E6"/>
    <w:rsid w:val="00E2507B"/>
    <w:rsid w:val="00E44C5C"/>
    <w:rsid w:val="00E4517B"/>
    <w:rsid w:val="00E474C8"/>
    <w:rsid w:val="00E6151F"/>
    <w:rsid w:val="00E615D0"/>
    <w:rsid w:val="00E63A21"/>
    <w:rsid w:val="00E65C27"/>
    <w:rsid w:val="00E73D5C"/>
    <w:rsid w:val="00E76696"/>
    <w:rsid w:val="00E84D9B"/>
    <w:rsid w:val="00E86C1F"/>
    <w:rsid w:val="00E87276"/>
    <w:rsid w:val="00E96AB5"/>
    <w:rsid w:val="00EA0D83"/>
    <w:rsid w:val="00EA7D5F"/>
    <w:rsid w:val="00EC041D"/>
    <w:rsid w:val="00EC3E80"/>
    <w:rsid w:val="00EC460A"/>
    <w:rsid w:val="00EC6CFA"/>
    <w:rsid w:val="00ED172D"/>
    <w:rsid w:val="00ED1DA5"/>
    <w:rsid w:val="00ED799F"/>
    <w:rsid w:val="00EF2B0F"/>
    <w:rsid w:val="00EF58C7"/>
    <w:rsid w:val="00EF6845"/>
    <w:rsid w:val="00EF7973"/>
    <w:rsid w:val="00F16D33"/>
    <w:rsid w:val="00F30464"/>
    <w:rsid w:val="00F31A8B"/>
    <w:rsid w:val="00F31D6E"/>
    <w:rsid w:val="00F34924"/>
    <w:rsid w:val="00F44A78"/>
    <w:rsid w:val="00F52D8D"/>
    <w:rsid w:val="00F6012D"/>
    <w:rsid w:val="00F618FE"/>
    <w:rsid w:val="00F660BF"/>
    <w:rsid w:val="00F733BD"/>
    <w:rsid w:val="00F8296A"/>
    <w:rsid w:val="00F85EBE"/>
    <w:rsid w:val="00F9273F"/>
    <w:rsid w:val="00FA043E"/>
    <w:rsid w:val="00FB39F3"/>
    <w:rsid w:val="00FC2148"/>
    <w:rsid w:val="00FC69C5"/>
    <w:rsid w:val="00FD7D48"/>
    <w:rsid w:val="00FE115B"/>
    <w:rsid w:val="00FE25A5"/>
    <w:rsid w:val="00FE4693"/>
    <w:rsid w:val="00FE757B"/>
    <w:rsid w:val="00FE7D45"/>
    <w:rsid w:val="45D95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49CC8"/>
  <w15:docId w15:val="{71FE2561-0E1F-4EFA-8BDB-E9EC51C2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CF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4826C0"/>
    <w:pPr>
      <w:keepNext/>
      <w:keepLines/>
      <w:spacing w:before="240" w:after="240" w:line="276" w:lineRule="auto"/>
      <w:outlineLvl w:val="0"/>
    </w:pPr>
    <w:rPr>
      <w:rFonts w:asciiTheme="minorHAnsi" w:eastAsiaTheme="majorEastAsia" w:hAnsiTheme="minorHAnsi" w:cstheme="minorHAnsi"/>
      <w:b/>
      <w:bCs/>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uiPriority w:val="99"/>
    <w:semiHidden/>
    <w:rsid w:val="003B5134"/>
    <w:rPr>
      <w:sz w:val="16"/>
      <w:szCs w:val="16"/>
    </w:rPr>
  </w:style>
  <w:style w:type="paragraph" w:styleId="CommentText">
    <w:name w:val="annotation text"/>
    <w:basedOn w:val="Normal"/>
    <w:link w:val="CommentTextChar"/>
    <w:uiPriority w:val="99"/>
    <w:rsid w:val="003B5134"/>
    <w:rPr>
      <w:sz w:val="20"/>
      <w:szCs w:val="20"/>
    </w:rPr>
  </w:style>
  <w:style w:type="character" w:customStyle="1" w:styleId="CommentTextChar">
    <w:name w:val="Comment Text Char"/>
    <w:basedOn w:val="DefaultParagraphFont"/>
    <w:link w:val="CommentText"/>
    <w:uiPriority w:val="99"/>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aliases w:val="B&amp;B Header,h"/>
    <w:basedOn w:val="Normal"/>
    <w:link w:val="HeaderChar"/>
    <w:rsid w:val="003B5134"/>
    <w:pPr>
      <w:tabs>
        <w:tab w:val="center" w:pos="4513"/>
        <w:tab w:val="right" w:pos="9026"/>
      </w:tabs>
    </w:pPr>
  </w:style>
  <w:style w:type="character" w:customStyle="1" w:styleId="HeaderChar">
    <w:name w:val="Header Char"/>
    <w:aliases w:val="B&amp;B Header Char,h Char"/>
    <w:basedOn w:val="DefaultParagraphFont"/>
    <w:link w:val="Header"/>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3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26C0"/>
    <w:rPr>
      <w:rFonts w:eastAsiaTheme="majorEastAsia" w:cstheme="minorHAnsi"/>
      <w:b/>
      <w:bCs/>
      <w:sz w:val="28"/>
      <w:szCs w:val="28"/>
      <w:u w:val="single"/>
    </w:rPr>
  </w:style>
  <w:style w:type="paragraph" w:customStyle="1" w:styleId="StyleTableHeadBodyCalibriBackground1NotSmallcapsL">
    <w:name w:val="Style Table Head + +Body (Calibri) Background 1 Not Small caps L..."/>
    <w:basedOn w:val="Normal"/>
    <w:rsid w:val="00240468"/>
    <w:pPr>
      <w:spacing w:before="60" w:after="60"/>
      <w:ind w:left="74"/>
    </w:pPr>
    <w:rPr>
      <w:rFonts w:ascii="Calibri" w:hAnsi="Calibri"/>
      <w:b/>
      <w:bCs/>
      <w:smallCaps/>
      <w:color w:val="E8EDEE" w:themeColor="background1"/>
      <w:sz w:val="22"/>
      <w:szCs w:val="20"/>
      <w:lang w:eastAsia="en-US"/>
    </w:rPr>
  </w:style>
  <w:style w:type="paragraph" w:customStyle="1" w:styleId="Table">
    <w:name w:val="Table"/>
    <w:basedOn w:val="Normal"/>
    <w:rsid w:val="00240468"/>
    <w:pPr>
      <w:spacing w:before="60" w:after="60"/>
    </w:pPr>
    <w:rPr>
      <w:rFonts w:ascii="Calibri" w:hAnsi="Calibri" w:cs="Calibri"/>
      <w:sz w:val="22"/>
      <w:szCs w:val="22"/>
      <w:lang w:eastAsia="en-US"/>
    </w:rPr>
  </w:style>
  <w:style w:type="paragraph" w:styleId="Revision">
    <w:name w:val="Revision"/>
    <w:hidden/>
    <w:uiPriority w:val="99"/>
    <w:semiHidden/>
    <w:rsid w:val="000944EE"/>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32943"/>
    <w:pPr>
      <w:spacing w:after="0" w:line="240" w:lineRule="auto"/>
    </w:pPr>
  </w:style>
  <w:style w:type="table" w:customStyle="1" w:styleId="TableGrid1">
    <w:name w:val="Table Grid1"/>
    <w:basedOn w:val="TableNormal"/>
    <w:next w:val="TableGrid"/>
    <w:uiPriority w:val="59"/>
    <w:rsid w:val="00816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7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512">
      <w:bodyDiv w:val="1"/>
      <w:marLeft w:val="0"/>
      <w:marRight w:val="0"/>
      <w:marTop w:val="0"/>
      <w:marBottom w:val="0"/>
      <w:divBdr>
        <w:top w:val="none" w:sz="0" w:space="0" w:color="auto"/>
        <w:left w:val="none" w:sz="0" w:space="0" w:color="auto"/>
        <w:bottom w:val="none" w:sz="0" w:space="0" w:color="auto"/>
        <w:right w:val="none" w:sz="0" w:space="0" w:color="auto"/>
      </w:divBdr>
      <w:divsChild>
        <w:div w:id="97264195">
          <w:marLeft w:val="360"/>
          <w:marRight w:val="0"/>
          <w:marTop w:val="80"/>
          <w:marBottom w:val="0"/>
          <w:divBdr>
            <w:top w:val="none" w:sz="0" w:space="0" w:color="auto"/>
            <w:left w:val="none" w:sz="0" w:space="0" w:color="auto"/>
            <w:bottom w:val="none" w:sz="0" w:space="0" w:color="auto"/>
            <w:right w:val="none" w:sz="0" w:space="0" w:color="auto"/>
          </w:divBdr>
        </w:div>
      </w:divsChild>
    </w:div>
    <w:div w:id="64181876">
      <w:bodyDiv w:val="1"/>
      <w:marLeft w:val="0"/>
      <w:marRight w:val="0"/>
      <w:marTop w:val="0"/>
      <w:marBottom w:val="0"/>
      <w:divBdr>
        <w:top w:val="none" w:sz="0" w:space="0" w:color="auto"/>
        <w:left w:val="none" w:sz="0" w:space="0" w:color="auto"/>
        <w:bottom w:val="none" w:sz="0" w:space="0" w:color="auto"/>
        <w:right w:val="none" w:sz="0" w:space="0" w:color="auto"/>
      </w:divBdr>
    </w:div>
    <w:div w:id="448201417">
      <w:bodyDiv w:val="1"/>
      <w:marLeft w:val="0"/>
      <w:marRight w:val="0"/>
      <w:marTop w:val="0"/>
      <w:marBottom w:val="0"/>
      <w:divBdr>
        <w:top w:val="none" w:sz="0" w:space="0" w:color="auto"/>
        <w:left w:val="none" w:sz="0" w:space="0" w:color="auto"/>
        <w:bottom w:val="none" w:sz="0" w:space="0" w:color="auto"/>
        <w:right w:val="none" w:sz="0" w:space="0" w:color="auto"/>
      </w:divBdr>
      <w:divsChild>
        <w:div w:id="1466511207">
          <w:marLeft w:val="360"/>
          <w:marRight w:val="0"/>
          <w:marTop w:val="80"/>
          <w:marBottom w:val="0"/>
          <w:divBdr>
            <w:top w:val="none" w:sz="0" w:space="0" w:color="auto"/>
            <w:left w:val="none" w:sz="0" w:space="0" w:color="auto"/>
            <w:bottom w:val="none" w:sz="0" w:space="0" w:color="auto"/>
            <w:right w:val="none" w:sz="0" w:space="0" w:color="auto"/>
          </w:divBdr>
        </w:div>
      </w:divsChild>
    </w:div>
    <w:div w:id="507522163">
      <w:bodyDiv w:val="1"/>
      <w:marLeft w:val="0"/>
      <w:marRight w:val="0"/>
      <w:marTop w:val="0"/>
      <w:marBottom w:val="0"/>
      <w:divBdr>
        <w:top w:val="none" w:sz="0" w:space="0" w:color="auto"/>
        <w:left w:val="none" w:sz="0" w:space="0" w:color="auto"/>
        <w:bottom w:val="none" w:sz="0" w:space="0" w:color="auto"/>
        <w:right w:val="none" w:sz="0" w:space="0" w:color="auto"/>
      </w:divBdr>
    </w:div>
    <w:div w:id="544218193">
      <w:bodyDiv w:val="1"/>
      <w:marLeft w:val="0"/>
      <w:marRight w:val="0"/>
      <w:marTop w:val="0"/>
      <w:marBottom w:val="0"/>
      <w:divBdr>
        <w:top w:val="none" w:sz="0" w:space="0" w:color="auto"/>
        <w:left w:val="none" w:sz="0" w:space="0" w:color="auto"/>
        <w:bottom w:val="none" w:sz="0" w:space="0" w:color="auto"/>
        <w:right w:val="none" w:sz="0" w:space="0" w:color="auto"/>
      </w:divBdr>
      <w:divsChild>
        <w:div w:id="774637072">
          <w:marLeft w:val="360"/>
          <w:marRight w:val="0"/>
          <w:marTop w:val="80"/>
          <w:marBottom w:val="0"/>
          <w:divBdr>
            <w:top w:val="none" w:sz="0" w:space="0" w:color="auto"/>
            <w:left w:val="none" w:sz="0" w:space="0" w:color="auto"/>
            <w:bottom w:val="none" w:sz="0" w:space="0" w:color="auto"/>
            <w:right w:val="none" w:sz="0" w:space="0" w:color="auto"/>
          </w:divBdr>
        </w:div>
      </w:divsChild>
    </w:div>
    <w:div w:id="700976231">
      <w:bodyDiv w:val="1"/>
      <w:marLeft w:val="0"/>
      <w:marRight w:val="0"/>
      <w:marTop w:val="0"/>
      <w:marBottom w:val="0"/>
      <w:divBdr>
        <w:top w:val="none" w:sz="0" w:space="0" w:color="auto"/>
        <w:left w:val="none" w:sz="0" w:space="0" w:color="auto"/>
        <w:bottom w:val="none" w:sz="0" w:space="0" w:color="auto"/>
        <w:right w:val="none" w:sz="0" w:space="0" w:color="auto"/>
      </w:divBdr>
      <w:divsChild>
        <w:div w:id="26028900">
          <w:marLeft w:val="360"/>
          <w:marRight w:val="0"/>
          <w:marTop w:val="80"/>
          <w:marBottom w:val="0"/>
          <w:divBdr>
            <w:top w:val="none" w:sz="0" w:space="0" w:color="auto"/>
            <w:left w:val="none" w:sz="0" w:space="0" w:color="auto"/>
            <w:bottom w:val="none" w:sz="0" w:space="0" w:color="auto"/>
            <w:right w:val="none" w:sz="0" w:space="0" w:color="auto"/>
          </w:divBdr>
        </w:div>
      </w:divsChild>
    </w:div>
    <w:div w:id="884874714">
      <w:bodyDiv w:val="1"/>
      <w:marLeft w:val="0"/>
      <w:marRight w:val="0"/>
      <w:marTop w:val="0"/>
      <w:marBottom w:val="0"/>
      <w:divBdr>
        <w:top w:val="none" w:sz="0" w:space="0" w:color="auto"/>
        <w:left w:val="none" w:sz="0" w:space="0" w:color="auto"/>
        <w:bottom w:val="none" w:sz="0" w:space="0" w:color="auto"/>
        <w:right w:val="none" w:sz="0" w:space="0" w:color="auto"/>
      </w:divBdr>
      <w:divsChild>
        <w:div w:id="1379209355">
          <w:marLeft w:val="360"/>
          <w:marRight w:val="0"/>
          <w:marTop w:val="80"/>
          <w:marBottom w:val="0"/>
          <w:divBdr>
            <w:top w:val="none" w:sz="0" w:space="0" w:color="auto"/>
            <w:left w:val="none" w:sz="0" w:space="0" w:color="auto"/>
            <w:bottom w:val="none" w:sz="0" w:space="0" w:color="auto"/>
            <w:right w:val="none" w:sz="0" w:space="0" w:color="auto"/>
          </w:divBdr>
        </w:div>
      </w:divsChild>
    </w:div>
    <w:div w:id="923413440">
      <w:bodyDiv w:val="1"/>
      <w:marLeft w:val="0"/>
      <w:marRight w:val="0"/>
      <w:marTop w:val="0"/>
      <w:marBottom w:val="0"/>
      <w:divBdr>
        <w:top w:val="none" w:sz="0" w:space="0" w:color="auto"/>
        <w:left w:val="none" w:sz="0" w:space="0" w:color="auto"/>
        <w:bottom w:val="none" w:sz="0" w:space="0" w:color="auto"/>
        <w:right w:val="none" w:sz="0" w:space="0" w:color="auto"/>
      </w:divBdr>
      <w:divsChild>
        <w:div w:id="268515367">
          <w:marLeft w:val="360"/>
          <w:marRight w:val="0"/>
          <w:marTop w:val="80"/>
          <w:marBottom w:val="0"/>
          <w:divBdr>
            <w:top w:val="none" w:sz="0" w:space="0" w:color="auto"/>
            <w:left w:val="none" w:sz="0" w:space="0" w:color="auto"/>
            <w:bottom w:val="none" w:sz="0" w:space="0" w:color="auto"/>
            <w:right w:val="none" w:sz="0" w:space="0" w:color="auto"/>
          </w:divBdr>
        </w:div>
      </w:divsChild>
    </w:div>
    <w:div w:id="976225966">
      <w:bodyDiv w:val="1"/>
      <w:marLeft w:val="0"/>
      <w:marRight w:val="0"/>
      <w:marTop w:val="0"/>
      <w:marBottom w:val="0"/>
      <w:divBdr>
        <w:top w:val="none" w:sz="0" w:space="0" w:color="auto"/>
        <w:left w:val="none" w:sz="0" w:space="0" w:color="auto"/>
        <w:bottom w:val="none" w:sz="0" w:space="0" w:color="auto"/>
        <w:right w:val="none" w:sz="0" w:space="0" w:color="auto"/>
      </w:divBdr>
    </w:div>
    <w:div w:id="1189106019">
      <w:bodyDiv w:val="1"/>
      <w:marLeft w:val="0"/>
      <w:marRight w:val="0"/>
      <w:marTop w:val="0"/>
      <w:marBottom w:val="0"/>
      <w:divBdr>
        <w:top w:val="none" w:sz="0" w:space="0" w:color="auto"/>
        <w:left w:val="none" w:sz="0" w:space="0" w:color="auto"/>
        <w:bottom w:val="none" w:sz="0" w:space="0" w:color="auto"/>
        <w:right w:val="none" w:sz="0" w:space="0" w:color="auto"/>
      </w:divBdr>
      <w:divsChild>
        <w:div w:id="1472743684">
          <w:marLeft w:val="360"/>
          <w:marRight w:val="0"/>
          <w:marTop w:val="80"/>
          <w:marBottom w:val="0"/>
          <w:divBdr>
            <w:top w:val="none" w:sz="0" w:space="0" w:color="auto"/>
            <w:left w:val="none" w:sz="0" w:space="0" w:color="auto"/>
            <w:bottom w:val="none" w:sz="0" w:space="0" w:color="auto"/>
            <w:right w:val="none" w:sz="0" w:space="0" w:color="auto"/>
          </w:divBdr>
        </w:div>
      </w:divsChild>
    </w:div>
    <w:div w:id="1506284539">
      <w:bodyDiv w:val="1"/>
      <w:marLeft w:val="0"/>
      <w:marRight w:val="0"/>
      <w:marTop w:val="0"/>
      <w:marBottom w:val="0"/>
      <w:divBdr>
        <w:top w:val="none" w:sz="0" w:space="0" w:color="auto"/>
        <w:left w:val="none" w:sz="0" w:space="0" w:color="auto"/>
        <w:bottom w:val="none" w:sz="0" w:space="0" w:color="auto"/>
        <w:right w:val="none" w:sz="0" w:space="0" w:color="auto"/>
      </w:divBdr>
      <w:divsChild>
        <w:div w:id="1033766881">
          <w:marLeft w:val="360"/>
          <w:marRight w:val="0"/>
          <w:marTop w:val="80"/>
          <w:marBottom w:val="0"/>
          <w:divBdr>
            <w:top w:val="none" w:sz="0" w:space="0" w:color="auto"/>
            <w:left w:val="none" w:sz="0" w:space="0" w:color="auto"/>
            <w:bottom w:val="none" w:sz="0" w:space="0" w:color="auto"/>
            <w:right w:val="none" w:sz="0" w:space="0" w:color="auto"/>
          </w:divBdr>
        </w:div>
      </w:divsChild>
    </w:div>
    <w:div w:id="1913005876">
      <w:bodyDiv w:val="1"/>
      <w:marLeft w:val="0"/>
      <w:marRight w:val="0"/>
      <w:marTop w:val="0"/>
      <w:marBottom w:val="0"/>
      <w:divBdr>
        <w:top w:val="none" w:sz="0" w:space="0" w:color="auto"/>
        <w:left w:val="none" w:sz="0" w:space="0" w:color="auto"/>
        <w:bottom w:val="none" w:sz="0" w:space="0" w:color="auto"/>
        <w:right w:val="none" w:sz="0" w:space="0" w:color="auto"/>
      </w:divBdr>
      <w:divsChild>
        <w:div w:id="1562593611">
          <w:marLeft w:val="360"/>
          <w:marRight w:val="0"/>
          <w:marTop w:val="80"/>
          <w:marBottom w:val="0"/>
          <w:divBdr>
            <w:top w:val="none" w:sz="0" w:space="0" w:color="auto"/>
            <w:left w:val="none" w:sz="0" w:space="0" w:color="auto"/>
            <w:bottom w:val="none" w:sz="0" w:space="0" w:color="auto"/>
            <w:right w:val="none" w:sz="0" w:space="0" w:color="auto"/>
          </w:divBdr>
        </w:div>
      </w:divsChild>
    </w:div>
    <w:div w:id="1920403728">
      <w:bodyDiv w:val="1"/>
      <w:marLeft w:val="0"/>
      <w:marRight w:val="0"/>
      <w:marTop w:val="0"/>
      <w:marBottom w:val="0"/>
      <w:divBdr>
        <w:top w:val="none" w:sz="0" w:space="0" w:color="auto"/>
        <w:left w:val="none" w:sz="0" w:space="0" w:color="auto"/>
        <w:bottom w:val="none" w:sz="0" w:space="0" w:color="auto"/>
        <w:right w:val="none" w:sz="0" w:space="0" w:color="auto"/>
      </w:divBdr>
      <w:divsChild>
        <w:div w:id="1594892500">
          <w:marLeft w:val="360"/>
          <w:marRight w:val="0"/>
          <w:marTop w:val="80"/>
          <w:marBottom w:val="0"/>
          <w:divBdr>
            <w:top w:val="none" w:sz="0" w:space="0" w:color="auto"/>
            <w:left w:val="none" w:sz="0" w:space="0" w:color="auto"/>
            <w:bottom w:val="none" w:sz="0" w:space="0" w:color="auto"/>
            <w:right w:val="none" w:sz="0" w:space="0" w:color="auto"/>
          </w:divBdr>
        </w:div>
      </w:divsChild>
    </w:div>
    <w:div w:id="1974938707">
      <w:bodyDiv w:val="1"/>
      <w:marLeft w:val="0"/>
      <w:marRight w:val="0"/>
      <w:marTop w:val="0"/>
      <w:marBottom w:val="0"/>
      <w:divBdr>
        <w:top w:val="none" w:sz="0" w:space="0" w:color="auto"/>
        <w:left w:val="none" w:sz="0" w:space="0" w:color="auto"/>
        <w:bottom w:val="none" w:sz="0" w:space="0" w:color="auto"/>
        <w:right w:val="none" w:sz="0" w:space="0" w:color="auto"/>
      </w:divBdr>
      <w:divsChild>
        <w:div w:id="661082297">
          <w:marLeft w:val="360"/>
          <w:marRight w:val="0"/>
          <w:marTop w:val="80"/>
          <w:marBottom w:val="0"/>
          <w:divBdr>
            <w:top w:val="none" w:sz="0" w:space="0" w:color="auto"/>
            <w:left w:val="none" w:sz="0" w:space="0" w:color="auto"/>
            <w:bottom w:val="none" w:sz="0" w:space="0" w:color="auto"/>
            <w:right w:val="none" w:sz="0" w:space="0" w:color="auto"/>
          </w:divBdr>
        </w:div>
      </w:divsChild>
    </w:div>
    <w:div w:id="2086949352">
      <w:bodyDiv w:val="1"/>
      <w:marLeft w:val="0"/>
      <w:marRight w:val="0"/>
      <w:marTop w:val="0"/>
      <w:marBottom w:val="0"/>
      <w:divBdr>
        <w:top w:val="none" w:sz="0" w:space="0" w:color="auto"/>
        <w:left w:val="none" w:sz="0" w:space="0" w:color="auto"/>
        <w:bottom w:val="none" w:sz="0" w:space="0" w:color="auto"/>
        <w:right w:val="none" w:sz="0" w:space="0" w:color="auto"/>
      </w:divBdr>
    </w:div>
    <w:div w:id="2110074713">
      <w:bodyDiv w:val="1"/>
      <w:marLeft w:val="0"/>
      <w:marRight w:val="0"/>
      <w:marTop w:val="0"/>
      <w:marBottom w:val="0"/>
      <w:divBdr>
        <w:top w:val="none" w:sz="0" w:space="0" w:color="auto"/>
        <w:left w:val="none" w:sz="0" w:space="0" w:color="auto"/>
        <w:bottom w:val="none" w:sz="0" w:space="0" w:color="auto"/>
        <w:right w:val="none" w:sz="0" w:space="0" w:color="auto"/>
      </w:divBdr>
      <w:divsChild>
        <w:div w:id="996617326">
          <w:marLeft w:val="360"/>
          <w:marRight w:val="0"/>
          <w:marTop w:val="80"/>
          <w:marBottom w:val="0"/>
          <w:divBdr>
            <w:top w:val="none" w:sz="0" w:space="0" w:color="auto"/>
            <w:left w:val="none" w:sz="0" w:space="0" w:color="auto"/>
            <w:bottom w:val="none" w:sz="0" w:space="0" w:color="auto"/>
            <w:right w:val="none" w:sz="0" w:space="0" w:color="auto"/>
          </w:divBdr>
        </w:div>
      </w:divsChild>
    </w:div>
    <w:div w:id="2138328460">
      <w:bodyDiv w:val="1"/>
      <w:marLeft w:val="0"/>
      <w:marRight w:val="0"/>
      <w:marTop w:val="0"/>
      <w:marBottom w:val="0"/>
      <w:divBdr>
        <w:top w:val="none" w:sz="0" w:space="0" w:color="auto"/>
        <w:left w:val="none" w:sz="0" w:space="0" w:color="auto"/>
        <w:bottom w:val="none" w:sz="0" w:space="0" w:color="auto"/>
        <w:right w:val="none" w:sz="0" w:space="0" w:color="auto"/>
      </w:divBdr>
      <w:divsChild>
        <w:div w:id="1557812233">
          <w:marLeft w:val="360"/>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mes.piper4@nhs.ne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mes.piper4@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HS SBS">
      <a:dk1>
        <a:srgbClr val="425563"/>
      </a:dk1>
      <a:lt1>
        <a:srgbClr val="E8EDEE"/>
      </a:lt1>
      <a:dk2>
        <a:srgbClr val="231F20"/>
      </a:dk2>
      <a:lt2>
        <a:srgbClr val="768692"/>
      </a:lt2>
      <a:accent1>
        <a:srgbClr val="FFFFFF"/>
      </a:accent1>
      <a:accent2>
        <a:srgbClr val="00A499"/>
      </a:accent2>
      <a:accent3>
        <a:srgbClr val="FAE100"/>
      </a:accent3>
      <a:accent4>
        <a:srgbClr val="78BE20"/>
      </a:accent4>
      <a:accent5>
        <a:srgbClr val="003087"/>
      </a:accent5>
      <a:accent6>
        <a:srgbClr val="ED8B00"/>
      </a:accent6>
      <a:hlink>
        <a:srgbClr val="003087"/>
      </a:hlink>
      <a:folHlink>
        <a:srgbClr val="800080"/>
      </a:folHlink>
    </a:clrScheme>
    <a:fontScheme name="Custom 1">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570825202786140955021986EC60C08" ma:contentTypeVersion="15" ma:contentTypeDescription="Create a new document." ma:contentTypeScope="" ma:versionID="36fc529f87b92b2099b992358238413d">
  <xsd:schema xmlns:xsd="http://www.w3.org/2001/XMLSchema" xmlns:xs="http://www.w3.org/2001/XMLSchema" xmlns:p="http://schemas.microsoft.com/office/2006/metadata/properties" xmlns:ns2="8411548b-6387-40f5-8a2f-981688507d85" xmlns:ns3="2e1833e2-dca4-4722-8813-92edb9687fc5" targetNamespace="http://schemas.microsoft.com/office/2006/metadata/properties" ma:root="true" ma:fieldsID="002defc4e4fa914b2f28b06a8ea7fee1" ns2:_="" ns3:_="">
    <xsd:import namespace="8411548b-6387-40f5-8a2f-981688507d85"/>
    <xsd:import namespace="2e1833e2-dca4-4722-8813-92edb9687f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1548b-6387-40f5-8a2f-981688507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1833e2-dca4-4722-8813-92edb9687f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2aa052-7580-44de-a6d8-1eee09951134}" ma:internalName="TaxCatchAll" ma:showField="CatchAllData" ma:web="2e1833e2-dca4-4722-8813-92edb9687f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e1833e2-dca4-4722-8813-92edb9687fc5" xsi:nil="true"/>
    <lcf76f155ced4ddcb4097134ff3c332f xmlns="8411548b-6387-40f5-8a2f-981688507d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054781-EFBF-493A-8770-68333A9DC3A3}">
  <ds:schemaRefs>
    <ds:schemaRef ds:uri="http://schemas.openxmlformats.org/officeDocument/2006/bibliography"/>
  </ds:schemaRefs>
</ds:datastoreItem>
</file>

<file path=customXml/itemProps2.xml><?xml version="1.0" encoding="utf-8"?>
<ds:datastoreItem xmlns:ds="http://schemas.openxmlformats.org/officeDocument/2006/customXml" ds:itemID="{311F2030-98BB-4038-8215-E4E8607C2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1548b-6387-40f5-8a2f-981688507d85"/>
    <ds:schemaRef ds:uri="2e1833e2-dca4-4722-8813-92edb9687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83C8F1-DE05-4BEF-A34D-013F501DC885}">
  <ds:schemaRefs>
    <ds:schemaRef ds:uri="http://schemas.microsoft.com/sharepoint/v3/contenttype/forms"/>
  </ds:schemaRefs>
</ds:datastoreItem>
</file>

<file path=customXml/itemProps4.xml><?xml version="1.0" encoding="utf-8"?>
<ds:datastoreItem xmlns:ds="http://schemas.openxmlformats.org/officeDocument/2006/customXml" ds:itemID="{1552733C-B930-4EF1-B118-67F1577D9A9B}">
  <ds:schemaRefs>
    <ds:schemaRef ds:uri="http://schemas.microsoft.com/office/2006/metadata/properties"/>
    <ds:schemaRef ds:uri="http://schemas.microsoft.com/office/infopath/2007/PartnerControls"/>
    <ds:schemaRef ds:uri="2e1833e2-dca4-4722-8813-92edb9687fc5"/>
    <ds:schemaRef ds:uri="8411548b-6387-40f5-8a2f-981688507d85"/>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60</TotalTime>
  <Pages>7</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PIPER, James (NHS SHARED BUSINESS SERVICES (SALFORD))</cp:lastModifiedBy>
  <cp:revision>7</cp:revision>
  <cp:lastPrinted>2018-02-07T15:45:00Z</cp:lastPrinted>
  <dcterms:created xsi:type="dcterms:W3CDTF">2023-07-07T12:02:00Z</dcterms:created>
  <dcterms:modified xsi:type="dcterms:W3CDTF">2023-07-07T13:47:00Z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0x0101009570825202786140955021986EC60C08</vt:lpwstr>
  </property>
</Properties>
</file>