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7E4F92" w14:textId="66D412AF" w:rsidR="0045277D" w:rsidRPr="00BF2DF2" w:rsidRDefault="00903EF6" w:rsidP="00356EAD">
      <w:pPr>
        <w:jc w:val="left"/>
        <w:rPr>
          <w:rFonts w:cs="Arial"/>
          <w:b/>
          <w:bCs/>
          <w:szCs w:val="22"/>
        </w:rPr>
      </w:pPr>
      <w:r w:rsidRPr="00BF2DF2">
        <w:rPr>
          <w:rFonts w:cs="Arial"/>
          <w:b/>
          <w:bCs/>
          <w:szCs w:val="22"/>
        </w:rPr>
        <w:t>DOCUMENT FOR SUBMISSION</w:t>
      </w:r>
      <w:r w:rsidR="0045277D" w:rsidRPr="00BF2DF2">
        <w:rPr>
          <w:rFonts w:cs="Arial"/>
          <w:b/>
          <w:bCs/>
          <w:szCs w:val="22"/>
        </w:rPr>
        <w:t xml:space="preserve"> – </w:t>
      </w:r>
      <w:r w:rsidR="007A37E0" w:rsidRPr="00BF2DF2">
        <w:rPr>
          <w:rFonts w:cs="Arial"/>
          <w:b/>
          <w:bCs/>
          <w:szCs w:val="22"/>
        </w:rPr>
        <w:t xml:space="preserve">QUALITY CRITERIA </w:t>
      </w:r>
      <w:r w:rsidR="0022650B" w:rsidRPr="00BF2DF2">
        <w:rPr>
          <w:rFonts w:cs="Arial"/>
          <w:b/>
          <w:bCs/>
          <w:szCs w:val="22"/>
        </w:rPr>
        <w:t>SUBMISSION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485"/>
      </w:tblGrid>
      <w:tr w:rsidR="00D32925" w:rsidRPr="00BF2DF2" w14:paraId="62FC71D3" w14:textId="77777777" w:rsidTr="00D32925">
        <w:tc>
          <w:tcPr>
            <w:tcW w:w="4531" w:type="dxa"/>
          </w:tcPr>
          <w:p w14:paraId="787B0B80" w14:textId="7F5448F8" w:rsidR="00D32925" w:rsidRPr="00BF2DF2" w:rsidRDefault="00D32925" w:rsidP="00356EAD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BF2DF2">
              <w:rPr>
                <w:rFonts w:cs="Arial"/>
                <w:b/>
                <w:bCs/>
                <w:szCs w:val="22"/>
              </w:rPr>
              <w:t xml:space="preserve">Name of person submitting bid </w:t>
            </w:r>
          </w:p>
        </w:tc>
        <w:tc>
          <w:tcPr>
            <w:tcW w:w="4485" w:type="dxa"/>
          </w:tcPr>
          <w:p w14:paraId="23753845" w14:textId="77777777" w:rsidR="00D32925" w:rsidRPr="00BF2DF2" w:rsidRDefault="00D32925" w:rsidP="00356EAD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</w:tr>
      <w:tr w:rsidR="00D32925" w:rsidRPr="00BF2DF2" w14:paraId="1C579944" w14:textId="77777777" w:rsidTr="00D32925">
        <w:tc>
          <w:tcPr>
            <w:tcW w:w="4531" w:type="dxa"/>
          </w:tcPr>
          <w:p w14:paraId="0F5A5532" w14:textId="7494D129" w:rsidR="00D32925" w:rsidRPr="00BF2DF2" w:rsidRDefault="00D32925" w:rsidP="00356EAD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BF2DF2">
              <w:rPr>
                <w:rFonts w:cs="Arial"/>
                <w:b/>
                <w:bCs/>
                <w:szCs w:val="22"/>
              </w:rPr>
              <w:t>Main contact details – email and telephone number</w:t>
            </w:r>
          </w:p>
        </w:tc>
        <w:tc>
          <w:tcPr>
            <w:tcW w:w="4485" w:type="dxa"/>
          </w:tcPr>
          <w:p w14:paraId="17831F61" w14:textId="77777777" w:rsidR="00D32925" w:rsidRPr="00BF2DF2" w:rsidRDefault="00D32925" w:rsidP="00356EAD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</w:tr>
      <w:tr w:rsidR="00D32925" w:rsidRPr="00BF2DF2" w14:paraId="4F78A9AE" w14:textId="77777777" w:rsidTr="00D32925">
        <w:tc>
          <w:tcPr>
            <w:tcW w:w="4531" w:type="dxa"/>
          </w:tcPr>
          <w:p w14:paraId="09A7A5CA" w14:textId="0EFBDB4B" w:rsidR="00D32925" w:rsidRPr="00AA1E18" w:rsidRDefault="00D32925" w:rsidP="00AA1E18">
            <w:pPr>
              <w:jc w:val="left"/>
              <w:rPr>
                <w:rFonts w:cs="Arial"/>
                <w:b/>
                <w:bCs/>
                <w:szCs w:val="22"/>
              </w:rPr>
            </w:pPr>
            <w:r w:rsidRPr="00BF2DF2">
              <w:rPr>
                <w:rFonts w:cs="Arial"/>
                <w:b/>
                <w:bCs/>
                <w:szCs w:val="22"/>
              </w:rPr>
              <w:t>Organisation name</w:t>
            </w:r>
          </w:p>
        </w:tc>
        <w:tc>
          <w:tcPr>
            <w:tcW w:w="4485" w:type="dxa"/>
          </w:tcPr>
          <w:p w14:paraId="7F8FECB4" w14:textId="77777777" w:rsidR="00D32925" w:rsidRPr="00BF2DF2" w:rsidRDefault="00D32925" w:rsidP="00356EAD">
            <w:pPr>
              <w:jc w:val="left"/>
              <w:rPr>
                <w:rFonts w:cs="Arial"/>
                <w:b/>
                <w:bCs/>
                <w:szCs w:val="22"/>
              </w:rPr>
            </w:pPr>
          </w:p>
        </w:tc>
      </w:tr>
    </w:tbl>
    <w:p w14:paraId="6B877777" w14:textId="417810D0" w:rsidR="006E646E" w:rsidRPr="00BF2DF2" w:rsidRDefault="00E21CAB" w:rsidP="00356EAD">
      <w:pPr>
        <w:jc w:val="left"/>
        <w:rPr>
          <w:rFonts w:cs="Arial"/>
          <w:szCs w:val="22"/>
        </w:rPr>
      </w:pPr>
      <w:r w:rsidRPr="00BF2DF2">
        <w:rPr>
          <w:rFonts w:cs="Arial"/>
          <w:szCs w:val="22"/>
        </w:rPr>
        <w:t xml:space="preserve">The </w:t>
      </w:r>
      <w:r w:rsidR="001E5E9C" w:rsidRPr="00BF2DF2">
        <w:rPr>
          <w:rFonts w:cs="Arial"/>
          <w:szCs w:val="22"/>
        </w:rPr>
        <w:t xml:space="preserve">generic quality </w:t>
      </w:r>
      <w:r w:rsidRPr="00BF2DF2">
        <w:rPr>
          <w:rFonts w:cs="Arial"/>
          <w:szCs w:val="22"/>
        </w:rPr>
        <w:t xml:space="preserve">questions </w:t>
      </w:r>
      <w:r w:rsidR="001E5E9C" w:rsidRPr="00BF2DF2">
        <w:rPr>
          <w:rFonts w:cs="Arial"/>
          <w:szCs w:val="22"/>
        </w:rPr>
        <w:t>below will need to be answered regardless of wh</w:t>
      </w:r>
      <w:r w:rsidR="009F11EA" w:rsidRPr="00BF2DF2">
        <w:rPr>
          <w:rFonts w:cs="Arial"/>
          <w:szCs w:val="22"/>
        </w:rPr>
        <w:t xml:space="preserve">ich lot(s) you are bidding for.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"/>
        <w:gridCol w:w="6890"/>
        <w:gridCol w:w="1376"/>
      </w:tblGrid>
      <w:tr w:rsidR="00591464" w:rsidRPr="00BF2DF2" w14:paraId="1D6C16D0" w14:textId="77777777" w:rsidTr="5EF50A87">
        <w:tc>
          <w:tcPr>
            <w:tcW w:w="750" w:type="dxa"/>
          </w:tcPr>
          <w:p w14:paraId="5FFAEF98" w14:textId="2D07C35C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  <w:r w:rsidRPr="00BF2DF2">
              <w:rPr>
                <w:rFonts w:eastAsia="Calibri" w:cs="Arial"/>
                <w:b/>
                <w:szCs w:val="22"/>
                <w:lang w:eastAsia="en-US"/>
              </w:rPr>
              <w:t>1.</w:t>
            </w:r>
          </w:p>
        </w:tc>
        <w:tc>
          <w:tcPr>
            <w:tcW w:w="6890" w:type="dxa"/>
            <w:hideMark/>
          </w:tcPr>
          <w:p w14:paraId="38C696E6" w14:textId="45CC3C5F" w:rsidR="00591464" w:rsidRPr="00BF2DF2" w:rsidRDefault="00E21CAB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  <w:r w:rsidRPr="00BF2DF2">
              <w:rPr>
                <w:rFonts w:eastAsia="Calibri" w:cs="Arial"/>
                <w:b/>
                <w:szCs w:val="22"/>
                <w:lang w:eastAsia="en-US"/>
              </w:rPr>
              <w:t xml:space="preserve">GENERIC </w:t>
            </w:r>
            <w:r w:rsidR="00591464" w:rsidRPr="00BF2DF2">
              <w:rPr>
                <w:rFonts w:eastAsia="Calibri" w:cs="Arial"/>
                <w:b/>
                <w:szCs w:val="22"/>
                <w:lang w:eastAsia="en-US"/>
              </w:rPr>
              <w:t>QUALITY QUESTIONS</w:t>
            </w:r>
          </w:p>
        </w:tc>
        <w:tc>
          <w:tcPr>
            <w:tcW w:w="1376" w:type="dxa"/>
            <w:hideMark/>
          </w:tcPr>
          <w:p w14:paraId="3597D8FC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  <w:r w:rsidRPr="00BF2DF2">
              <w:rPr>
                <w:rFonts w:eastAsia="Calibri" w:cs="Arial"/>
                <w:b/>
                <w:szCs w:val="22"/>
                <w:lang w:eastAsia="en-US"/>
              </w:rPr>
              <w:t>Weighting</w:t>
            </w:r>
          </w:p>
        </w:tc>
      </w:tr>
      <w:tr w:rsidR="00591464" w:rsidRPr="00BF2DF2" w14:paraId="45FC9588" w14:textId="77777777" w:rsidTr="5EF50A87">
        <w:tc>
          <w:tcPr>
            <w:tcW w:w="750" w:type="dxa"/>
            <w:hideMark/>
          </w:tcPr>
          <w:p w14:paraId="56B3E62E" w14:textId="790864E6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  <w:r w:rsidRPr="00BF2DF2">
              <w:rPr>
                <w:rFonts w:eastAsia="Calibri" w:cs="Arial"/>
                <w:b/>
                <w:szCs w:val="22"/>
                <w:lang w:eastAsia="en-US"/>
              </w:rPr>
              <w:t>1.1</w:t>
            </w:r>
          </w:p>
        </w:tc>
        <w:tc>
          <w:tcPr>
            <w:tcW w:w="6890" w:type="dxa"/>
            <w:hideMark/>
          </w:tcPr>
          <w:p w14:paraId="4E924A87" w14:textId="77777777" w:rsidR="00591464" w:rsidRPr="00BF2DF2" w:rsidRDefault="00591464" w:rsidP="00356EAD">
            <w:pPr>
              <w:spacing w:line="240" w:lineRule="auto"/>
              <w:jc w:val="left"/>
              <w:rPr>
                <w:rFonts w:cs="Arial"/>
                <w:b/>
                <w:szCs w:val="22"/>
              </w:rPr>
            </w:pPr>
            <w:r w:rsidRPr="00BF2DF2">
              <w:rPr>
                <w:rFonts w:cs="Arial"/>
                <w:b/>
                <w:szCs w:val="22"/>
              </w:rPr>
              <w:t xml:space="preserve">Approach to development and collaboration </w:t>
            </w:r>
          </w:p>
        </w:tc>
        <w:tc>
          <w:tcPr>
            <w:tcW w:w="1376" w:type="dxa"/>
            <w:hideMark/>
          </w:tcPr>
          <w:p w14:paraId="5D41F263" w14:textId="69CECB37" w:rsidR="00591464" w:rsidRPr="004C0BEE" w:rsidRDefault="06B4BE4C" w:rsidP="5EF50A87">
            <w:pPr>
              <w:spacing w:line="240" w:lineRule="auto"/>
              <w:jc w:val="left"/>
              <w:rPr>
                <w:rFonts w:eastAsia="Calibri" w:cs="Arial"/>
                <w:lang w:eastAsia="en-US"/>
              </w:rPr>
            </w:pPr>
            <w:r w:rsidRPr="004C0BEE">
              <w:rPr>
                <w:rFonts w:eastAsia="Calibri" w:cs="Arial"/>
                <w:lang w:eastAsia="en-US"/>
              </w:rPr>
              <w:t>20</w:t>
            </w:r>
            <w:r w:rsidR="00E93977" w:rsidRPr="004C0BEE">
              <w:rPr>
                <w:rFonts w:eastAsia="Calibri" w:cs="Arial"/>
                <w:lang w:eastAsia="en-US"/>
              </w:rPr>
              <w:t>%</w:t>
            </w:r>
            <w:r w:rsidR="001F1B10" w:rsidRPr="004C0BEE">
              <w:rPr>
                <w:rFonts w:eastAsia="Calibri" w:cs="Arial"/>
                <w:lang w:eastAsia="en-US"/>
              </w:rPr>
              <w:t xml:space="preserve"> </w:t>
            </w:r>
          </w:p>
        </w:tc>
      </w:tr>
      <w:tr w:rsidR="00591464" w:rsidRPr="00BF2DF2" w14:paraId="183CFBE0" w14:textId="77777777" w:rsidTr="5EF50A87">
        <w:tc>
          <w:tcPr>
            <w:tcW w:w="750" w:type="dxa"/>
            <w:hideMark/>
          </w:tcPr>
          <w:p w14:paraId="06016CE2" w14:textId="49BF5D0E" w:rsidR="00591464" w:rsidRPr="00BF2DF2" w:rsidRDefault="00591464" w:rsidP="007C1F08">
            <w:pPr>
              <w:spacing w:before="0"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</w:p>
        </w:tc>
        <w:tc>
          <w:tcPr>
            <w:tcW w:w="6890" w:type="dxa"/>
            <w:hideMark/>
          </w:tcPr>
          <w:p w14:paraId="7FBAD1D8" w14:textId="55C127EE" w:rsidR="00591464" w:rsidRPr="00E5086F" w:rsidRDefault="00591464" w:rsidP="007C1F08">
            <w:pPr>
              <w:spacing w:before="0" w:after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5086F">
              <w:rPr>
                <w:rFonts w:eastAsia="Calibri" w:cs="Arial"/>
                <w:szCs w:val="22"/>
                <w:lang w:eastAsia="en-US"/>
              </w:rPr>
              <w:t>Please describe your organisation’s approach to designing a learning programme in collaboration with staff across the organisation</w:t>
            </w:r>
            <w:r w:rsidR="00620561" w:rsidRPr="00E5086F">
              <w:rPr>
                <w:rFonts w:eastAsia="Calibri" w:cs="Arial"/>
                <w:szCs w:val="22"/>
                <w:lang w:eastAsia="en-US"/>
              </w:rPr>
              <w:t>.</w:t>
            </w:r>
          </w:p>
          <w:p w14:paraId="3D115111" w14:textId="77777777" w:rsidR="00591464" w:rsidRPr="00E5086F" w:rsidRDefault="00591464" w:rsidP="007C1F08">
            <w:pPr>
              <w:spacing w:before="0" w:after="120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5086F">
              <w:rPr>
                <w:rFonts w:eastAsia="Calibri" w:cs="Arial"/>
                <w:szCs w:val="22"/>
                <w:lang w:eastAsia="en-US"/>
              </w:rPr>
              <w:t>In your response you must:</w:t>
            </w:r>
          </w:p>
          <w:p w14:paraId="5C5FCDEB" w14:textId="3B7C5A3E" w:rsidR="00591464" w:rsidRPr="00E5086F" w:rsidRDefault="00591464" w:rsidP="007C1F08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5086F">
              <w:rPr>
                <w:rFonts w:eastAsia="Calibri" w:cs="Arial"/>
                <w:szCs w:val="22"/>
                <w:lang w:eastAsia="en-US"/>
              </w:rPr>
              <w:t xml:space="preserve">Describe how you would use the development time allocated </w:t>
            </w:r>
          </w:p>
          <w:p w14:paraId="55230E73" w14:textId="1766F623" w:rsidR="00591464" w:rsidRPr="004A2E6D" w:rsidRDefault="00877477" w:rsidP="004A2E6D">
            <w:pPr>
              <w:numPr>
                <w:ilvl w:val="0"/>
                <w:numId w:val="4"/>
              </w:numPr>
              <w:overflowPunct w:val="0"/>
              <w:autoSpaceDE w:val="0"/>
              <w:autoSpaceDN w:val="0"/>
              <w:adjustRightInd w:val="0"/>
              <w:spacing w:before="0" w:after="120"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5086F">
              <w:rPr>
                <w:rFonts w:eastAsia="Calibri" w:cs="Arial"/>
                <w:szCs w:val="22"/>
                <w:lang w:eastAsia="en-US"/>
              </w:rPr>
              <w:t xml:space="preserve">Describe how </w:t>
            </w:r>
            <w:r w:rsidR="00591464" w:rsidRPr="00E5086F">
              <w:rPr>
                <w:rFonts w:eastAsia="Calibri" w:cs="Arial"/>
                <w:szCs w:val="22"/>
                <w:lang w:eastAsia="en-US"/>
              </w:rPr>
              <w:t>you would co</w:t>
            </w:r>
            <w:r w:rsidR="004D7C52">
              <w:rPr>
                <w:rFonts w:eastAsia="Calibri" w:cs="Arial"/>
                <w:szCs w:val="22"/>
                <w:lang w:eastAsia="en-US"/>
              </w:rPr>
              <w:t>-design the offer</w:t>
            </w:r>
            <w:r w:rsidR="00591464" w:rsidRPr="00E5086F">
              <w:rPr>
                <w:rFonts w:eastAsia="Calibri" w:cs="Arial"/>
                <w:szCs w:val="22"/>
                <w:lang w:eastAsia="en-US"/>
              </w:rPr>
              <w:t xml:space="preserve"> with </w:t>
            </w:r>
            <w:r w:rsidRPr="00E5086F">
              <w:rPr>
                <w:rFonts w:eastAsia="Calibri" w:cs="Arial"/>
                <w:szCs w:val="22"/>
                <w:lang w:eastAsia="en-US"/>
              </w:rPr>
              <w:t xml:space="preserve">HR </w:t>
            </w:r>
            <w:r w:rsidR="009B0CF9" w:rsidRPr="00E5086F">
              <w:rPr>
                <w:rFonts w:eastAsia="Calibri" w:cs="Arial"/>
                <w:szCs w:val="22"/>
                <w:lang w:eastAsia="en-US"/>
              </w:rPr>
              <w:t>staff, particularly Diversity and Inclusion officers, and disabled staff</w:t>
            </w:r>
            <w:r w:rsidR="00C827CC" w:rsidRPr="00E5086F">
              <w:rPr>
                <w:rFonts w:eastAsia="Calibri" w:cs="Arial"/>
                <w:szCs w:val="22"/>
                <w:lang w:eastAsia="en-US"/>
              </w:rPr>
              <w:t xml:space="preserve">, including our staff network </w:t>
            </w:r>
            <w:r w:rsidR="0022663E" w:rsidRPr="00E5086F">
              <w:rPr>
                <w:rFonts w:eastAsia="Calibri" w:cs="Arial"/>
                <w:szCs w:val="22"/>
                <w:lang w:eastAsia="en-US"/>
              </w:rPr>
              <w:t xml:space="preserve">– Camden </w:t>
            </w:r>
            <w:r w:rsidR="00476EEE">
              <w:rPr>
                <w:rFonts w:eastAsia="Calibri" w:cs="Arial"/>
                <w:szCs w:val="22"/>
                <w:lang w:eastAsia="en-US"/>
              </w:rPr>
              <w:t>D</w:t>
            </w:r>
            <w:r w:rsidR="0022663E" w:rsidRPr="00E5086F">
              <w:rPr>
                <w:rFonts w:eastAsia="Calibri" w:cs="Arial"/>
                <w:szCs w:val="22"/>
                <w:lang w:eastAsia="en-US"/>
              </w:rPr>
              <w:t xml:space="preserve">isability </w:t>
            </w:r>
            <w:r w:rsidR="00476EEE">
              <w:rPr>
                <w:rFonts w:eastAsia="Calibri" w:cs="Arial"/>
                <w:szCs w:val="22"/>
                <w:lang w:eastAsia="en-US"/>
              </w:rPr>
              <w:t>N</w:t>
            </w:r>
            <w:r w:rsidR="0022663E" w:rsidRPr="00E5086F">
              <w:rPr>
                <w:rFonts w:eastAsia="Calibri" w:cs="Arial"/>
                <w:szCs w:val="22"/>
                <w:lang w:eastAsia="en-US"/>
              </w:rPr>
              <w:t xml:space="preserve">etwork </w:t>
            </w:r>
          </w:p>
        </w:tc>
        <w:tc>
          <w:tcPr>
            <w:tcW w:w="1376" w:type="dxa"/>
          </w:tcPr>
          <w:p w14:paraId="3CEE2CE4" w14:textId="77777777" w:rsidR="00591464" w:rsidRPr="00BF2DF2" w:rsidRDefault="00591464" w:rsidP="007C1F08">
            <w:pPr>
              <w:spacing w:before="0"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</w:p>
        </w:tc>
      </w:tr>
      <w:tr w:rsidR="00591464" w:rsidRPr="00BF2DF2" w14:paraId="4E42D731" w14:textId="77777777" w:rsidTr="5EF50A87">
        <w:tc>
          <w:tcPr>
            <w:tcW w:w="750" w:type="dxa"/>
          </w:tcPr>
          <w:p w14:paraId="76977A11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</w:p>
        </w:tc>
        <w:tc>
          <w:tcPr>
            <w:tcW w:w="6890" w:type="dxa"/>
          </w:tcPr>
          <w:p w14:paraId="2C32D922" w14:textId="77777777" w:rsidR="00591464" w:rsidRPr="00BF2DF2" w:rsidRDefault="00591464" w:rsidP="00356EAD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BF2DF2">
              <w:rPr>
                <w:rFonts w:cs="Arial"/>
                <w:szCs w:val="22"/>
              </w:rPr>
              <w:t>Submit your response here, the box will expand as text is added.</w:t>
            </w:r>
          </w:p>
          <w:p w14:paraId="35C0CA0A" w14:textId="6604983E" w:rsidR="00591464" w:rsidRPr="00BF2DF2" w:rsidRDefault="00DC4E89" w:rsidP="00356EAD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BF2DF2">
              <w:rPr>
                <w:rFonts w:cs="Arial"/>
                <w:szCs w:val="22"/>
              </w:rPr>
              <w:t xml:space="preserve">(Word limit </w:t>
            </w:r>
            <w:r w:rsidR="00FB3907" w:rsidRPr="00BF2DF2">
              <w:rPr>
                <w:rFonts w:cs="Arial"/>
                <w:szCs w:val="22"/>
              </w:rPr>
              <w:t>500 words)</w:t>
            </w:r>
          </w:p>
        </w:tc>
        <w:tc>
          <w:tcPr>
            <w:tcW w:w="1376" w:type="dxa"/>
          </w:tcPr>
          <w:p w14:paraId="4013AF8F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</w:p>
        </w:tc>
      </w:tr>
      <w:tr w:rsidR="00591464" w:rsidRPr="00BF2DF2" w14:paraId="5B0AB1C5" w14:textId="77777777" w:rsidTr="5EF50A87">
        <w:tc>
          <w:tcPr>
            <w:tcW w:w="750" w:type="dxa"/>
            <w:hideMark/>
          </w:tcPr>
          <w:p w14:paraId="75464F42" w14:textId="73F2169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  <w:r w:rsidRPr="00BF2DF2">
              <w:rPr>
                <w:rFonts w:eastAsia="Calibri" w:cs="Arial"/>
                <w:b/>
                <w:szCs w:val="22"/>
                <w:lang w:eastAsia="en-US"/>
              </w:rPr>
              <w:t>1.2</w:t>
            </w:r>
          </w:p>
        </w:tc>
        <w:tc>
          <w:tcPr>
            <w:tcW w:w="6890" w:type="dxa"/>
            <w:hideMark/>
          </w:tcPr>
          <w:p w14:paraId="255B9CBA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  <w:r w:rsidRPr="00BF2DF2">
              <w:rPr>
                <w:rFonts w:cs="Arial"/>
                <w:b/>
                <w:szCs w:val="22"/>
              </w:rPr>
              <w:t>Knowledge and capability</w:t>
            </w:r>
          </w:p>
        </w:tc>
        <w:tc>
          <w:tcPr>
            <w:tcW w:w="1376" w:type="dxa"/>
            <w:hideMark/>
          </w:tcPr>
          <w:p w14:paraId="469847E3" w14:textId="15493D26" w:rsidR="00591464" w:rsidRPr="004C0BEE" w:rsidRDefault="45C86C27" w:rsidP="5EF50A87">
            <w:pPr>
              <w:spacing w:line="240" w:lineRule="auto"/>
              <w:jc w:val="left"/>
              <w:rPr>
                <w:rFonts w:eastAsia="Calibri" w:cs="Arial"/>
                <w:lang w:eastAsia="en-US"/>
              </w:rPr>
            </w:pPr>
            <w:r w:rsidRPr="004C0BEE">
              <w:rPr>
                <w:rFonts w:eastAsia="Calibri" w:cs="Arial"/>
                <w:lang w:eastAsia="en-US"/>
              </w:rPr>
              <w:t>1</w:t>
            </w:r>
            <w:r w:rsidR="58B662F4" w:rsidRPr="004C0BEE">
              <w:rPr>
                <w:rFonts w:eastAsia="Calibri" w:cs="Arial"/>
                <w:lang w:eastAsia="en-US"/>
              </w:rPr>
              <w:t>5</w:t>
            </w:r>
            <w:r w:rsidR="00E93977" w:rsidRPr="004C0BEE">
              <w:rPr>
                <w:rFonts w:eastAsia="Calibri" w:cs="Arial"/>
                <w:lang w:eastAsia="en-US"/>
              </w:rPr>
              <w:t>%</w:t>
            </w:r>
            <w:r w:rsidR="001F1B10" w:rsidRPr="004C0BEE">
              <w:rPr>
                <w:rFonts w:eastAsia="Calibri" w:cs="Arial"/>
                <w:lang w:eastAsia="en-US"/>
              </w:rPr>
              <w:t xml:space="preserve"> </w:t>
            </w:r>
          </w:p>
        </w:tc>
      </w:tr>
      <w:tr w:rsidR="00591464" w:rsidRPr="00BF2DF2" w14:paraId="3DB87DA2" w14:textId="77777777" w:rsidTr="5EF50A87">
        <w:tc>
          <w:tcPr>
            <w:tcW w:w="750" w:type="dxa"/>
            <w:hideMark/>
          </w:tcPr>
          <w:p w14:paraId="4452B865" w14:textId="63763AEC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6890" w:type="dxa"/>
          </w:tcPr>
          <w:p w14:paraId="3478CEC3" w14:textId="7CD74F5C" w:rsidR="00591464" w:rsidRPr="00E5086F" w:rsidRDefault="00591464" w:rsidP="00356EAD">
            <w:pPr>
              <w:jc w:val="left"/>
              <w:rPr>
                <w:rFonts w:cs="Arial"/>
              </w:rPr>
            </w:pPr>
            <w:r w:rsidRPr="5F90A6B1">
              <w:rPr>
                <w:rFonts w:cs="Arial"/>
              </w:rPr>
              <w:t xml:space="preserve">Please demonstrate your capacity and capability to deliver the </w:t>
            </w:r>
            <w:r w:rsidR="00E53363" w:rsidRPr="5F90A6B1">
              <w:rPr>
                <w:rFonts w:cs="Arial"/>
              </w:rPr>
              <w:t>sessions</w:t>
            </w:r>
            <w:r w:rsidRPr="5F90A6B1">
              <w:rPr>
                <w:rFonts w:cs="Arial"/>
              </w:rPr>
              <w:t xml:space="preserve"> (w</w:t>
            </w:r>
            <w:r w:rsidR="00C16854" w:rsidRPr="5F90A6B1">
              <w:rPr>
                <w:rFonts w:cs="Arial"/>
              </w:rPr>
              <w:t xml:space="preserve">ord limit </w:t>
            </w:r>
            <w:r w:rsidR="250DB3B3" w:rsidRPr="5F90A6B1">
              <w:rPr>
                <w:rFonts w:cs="Arial"/>
              </w:rPr>
              <w:t>1,000</w:t>
            </w:r>
            <w:r w:rsidRPr="5F90A6B1">
              <w:rPr>
                <w:rFonts w:cs="Arial"/>
              </w:rPr>
              <w:t>).</w:t>
            </w:r>
          </w:p>
          <w:p w14:paraId="19A0E10A" w14:textId="77777777" w:rsidR="00591464" w:rsidRPr="00E5086F" w:rsidRDefault="00591464" w:rsidP="00356EAD">
            <w:pPr>
              <w:jc w:val="left"/>
              <w:rPr>
                <w:rFonts w:cs="Arial"/>
                <w:szCs w:val="22"/>
              </w:rPr>
            </w:pPr>
            <w:r w:rsidRPr="00E5086F">
              <w:rPr>
                <w:rFonts w:cs="Arial"/>
                <w:szCs w:val="22"/>
              </w:rPr>
              <w:t>Where possible your response must include the following:</w:t>
            </w:r>
          </w:p>
          <w:p w14:paraId="4BE5FA13" w14:textId="0FC4226B" w:rsidR="00591464" w:rsidRPr="00E5086F" w:rsidRDefault="00591464" w:rsidP="00356EAD">
            <w:pPr>
              <w:numPr>
                <w:ilvl w:val="0"/>
                <w:numId w:val="2"/>
              </w:numPr>
              <w:autoSpaceDN w:val="0"/>
              <w:spacing w:before="0" w:after="200" w:line="276" w:lineRule="auto"/>
              <w:contextualSpacing/>
              <w:jc w:val="left"/>
              <w:rPr>
                <w:rFonts w:eastAsiaTheme="minorHAnsi" w:cs="Arial"/>
                <w:szCs w:val="22"/>
              </w:rPr>
            </w:pPr>
            <w:r w:rsidRPr="00E5086F">
              <w:rPr>
                <w:rFonts w:eastAsiaTheme="minorHAnsi" w:cs="Arial"/>
                <w:szCs w:val="22"/>
              </w:rPr>
              <w:t xml:space="preserve">Describe how you will resource the delivery of the </w:t>
            </w:r>
            <w:r w:rsidR="00E53363" w:rsidRPr="00E5086F">
              <w:rPr>
                <w:rFonts w:eastAsiaTheme="minorHAnsi" w:cs="Arial"/>
                <w:szCs w:val="22"/>
              </w:rPr>
              <w:t>sessions</w:t>
            </w:r>
          </w:p>
          <w:p w14:paraId="50B782A5" w14:textId="49C98BE4" w:rsidR="00591464" w:rsidRPr="00BF2DF2" w:rsidRDefault="00591464" w:rsidP="00356EAD">
            <w:pPr>
              <w:numPr>
                <w:ilvl w:val="0"/>
                <w:numId w:val="2"/>
              </w:numPr>
              <w:autoSpaceDN w:val="0"/>
              <w:spacing w:before="0" w:after="200" w:line="276" w:lineRule="auto"/>
              <w:contextualSpacing/>
              <w:jc w:val="left"/>
              <w:rPr>
                <w:rFonts w:eastAsiaTheme="minorHAnsi" w:cs="Arial"/>
                <w:szCs w:val="22"/>
              </w:rPr>
            </w:pPr>
            <w:r w:rsidRPr="00E5086F">
              <w:rPr>
                <w:rFonts w:eastAsiaTheme="minorHAnsi" w:cs="Arial"/>
                <w:szCs w:val="22"/>
              </w:rPr>
              <w:t xml:space="preserve">Describe the capability and skill of any consultants who will be delivering </w:t>
            </w:r>
            <w:r w:rsidR="000319E1" w:rsidRPr="00E5086F">
              <w:rPr>
                <w:rFonts w:eastAsiaTheme="minorHAnsi" w:cs="Arial"/>
                <w:szCs w:val="22"/>
              </w:rPr>
              <w:t>sessions</w:t>
            </w:r>
            <w:r w:rsidRPr="00E5086F">
              <w:rPr>
                <w:rFonts w:eastAsiaTheme="minorHAnsi" w:cs="Arial"/>
                <w:szCs w:val="22"/>
              </w:rPr>
              <w:t xml:space="preserve">. </w:t>
            </w:r>
            <w:r w:rsidRPr="00382AAD">
              <w:rPr>
                <w:rFonts w:eastAsiaTheme="minorHAnsi" w:cs="Arial"/>
                <w:szCs w:val="22"/>
              </w:rPr>
              <w:t xml:space="preserve">In your response include any areas of subject matter expertise. </w:t>
            </w:r>
          </w:p>
          <w:p w14:paraId="48BF6A9A" w14:textId="3B41BDA8" w:rsidR="003A439E" w:rsidRPr="00382AAD" w:rsidRDefault="003A439E" w:rsidP="00356EAD">
            <w:pPr>
              <w:numPr>
                <w:ilvl w:val="0"/>
                <w:numId w:val="2"/>
              </w:numPr>
              <w:autoSpaceDN w:val="0"/>
              <w:spacing w:before="0" w:after="200" w:line="276" w:lineRule="auto"/>
              <w:contextualSpacing/>
              <w:jc w:val="left"/>
              <w:rPr>
                <w:rFonts w:eastAsiaTheme="minorHAnsi" w:cs="Arial"/>
                <w:szCs w:val="22"/>
              </w:rPr>
            </w:pPr>
            <w:r w:rsidRPr="00382AAD">
              <w:rPr>
                <w:rFonts w:eastAsiaTheme="minorHAnsi" w:cs="Arial"/>
                <w:szCs w:val="22"/>
              </w:rPr>
              <w:t xml:space="preserve">Describe how your skills and experience will add to the quality of this </w:t>
            </w:r>
            <w:r w:rsidR="00D33D42" w:rsidRPr="00382AAD">
              <w:rPr>
                <w:rFonts w:eastAsiaTheme="minorHAnsi" w:cs="Arial"/>
                <w:szCs w:val="22"/>
              </w:rPr>
              <w:t>learning offer</w:t>
            </w:r>
          </w:p>
          <w:p w14:paraId="64159F62" w14:textId="4ACE8BCA" w:rsidR="001C6C88" w:rsidRPr="00382AAD" w:rsidRDefault="001C6C88" w:rsidP="00356EAD">
            <w:pPr>
              <w:numPr>
                <w:ilvl w:val="0"/>
                <w:numId w:val="2"/>
              </w:numPr>
              <w:autoSpaceDN w:val="0"/>
              <w:spacing w:before="0" w:after="200" w:line="276" w:lineRule="auto"/>
              <w:contextualSpacing/>
              <w:jc w:val="left"/>
              <w:rPr>
                <w:rFonts w:eastAsiaTheme="minorHAnsi" w:cs="Arial"/>
                <w:szCs w:val="22"/>
              </w:rPr>
            </w:pPr>
            <w:r w:rsidRPr="00382AAD">
              <w:rPr>
                <w:rFonts w:eastAsiaTheme="minorHAnsi" w:cs="Arial"/>
                <w:szCs w:val="22"/>
              </w:rPr>
              <w:t>Outline you</w:t>
            </w:r>
            <w:r w:rsidR="00016A70" w:rsidRPr="00382AAD">
              <w:rPr>
                <w:rFonts w:eastAsiaTheme="minorHAnsi" w:cs="Arial"/>
                <w:szCs w:val="22"/>
              </w:rPr>
              <w:t>r</w:t>
            </w:r>
            <w:r w:rsidRPr="00382AAD">
              <w:rPr>
                <w:rFonts w:eastAsiaTheme="minorHAnsi" w:cs="Arial"/>
                <w:szCs w:val="22"/>
              </w:rPr>
              <w:t xml:space="preserve"> capability to deliver online </w:t>
            </w:r>
          </w:p>
          <w:p w14:paraId="6A9E96B7" w14:textId="12658195" w:rsidR="00D33D42" w:rsidRPr="00382AAD" w:rsidRDefault="00D33D42" w:rsidP="00356EAD">
            <w:pPr>
              <w:numPr>
                <w:ilvl w:val="0"/>
                <w:numId w:val="2"/>
              </w:numPr>
              <w:autoSpaceDN w:val="0"/>
              <w:spacing w:before="0" w:after="200" w:line="276" w:lineRule="auto"/>
              <w:contextualSpacing/>
              <w:jc w:val="left"/>
              <w:rPr>
                <w:rFonts w:eastAsiaTheme="minorHAnsi" w:cs="Arial"/>
                <w:szCs w:val="22"/>
              </w:rPr>
            </w:pPr>
            <w:r w:rsidRPr="00382AAD">
              <w:rPr>
                <w:rFonts w:eastAsiaTheme="minorHAnsi" w:cs="Arial"/>
                <w:szCs w:val="22"/>
              </w:rPr>
              <w:t>Describe any qualifications you have that relate to the delivery of this learning</w:t>
            </w:r>
          </w:p>
          <w:p w14:paraId="649E1E5E" w14:textId="708AA389" w:rsidR="00591464" w:rsidRPr="00BF2DF2" w:rsidRDefault="00D33D42" w:rsidP="00143634">
            <w:pPr>
              <w:numPr>
                <w:ilvl w:val="0"/>
                <w:numId w:val="2"/>
              </w:numPr>
              <w:autoSpaceDN w:val="0"/>
              <w:spacing w:before="0" w:after="200" w:line="276" w:lineRule="auto"/>
              <w:contextualSpacing/>
              <w:jc w:val="left"/>
              <w:rPr>
                <w:rFonts w:eastAsiaTheme="minorHAnsi" w:cs="Arial"/>
                <w:szCs w:val="22"/>
              </w:rPr>
            </w:pPr>
            <w:r w:rsidRPr="00382AAD">
              <w:rPr>
                <w:rFonts w:eastAsiaTheme="minorHAnsi" w:cs="Arial"/>
                <w:szCs w:val="22"/>
              </w:rPr>
              <w:lastRenderedPageBreak/>
              <w:t xml:space="preserve">Describe any </w:t>
            </w:r>
            <w:r w:rsidR="00732305" w:rsidRPr="00382AAD">
              <w:rPr>
                <w:rFonts w:eastAsiaTheme="minorHAnsi" w:cs="Arial"/>
                <w:szCs w:val="22"/>
              </w:rPr>
              <w:t>disability</w:t>
            </w:r>
            <w:r w:rsidR="00420CF0" w:rsidRPr="00382AAD">
              <w:rPr>
                <w:rFonts w:eastAsiaTheme="minorHAnsi" w:cs="Arial"/>
                <w:szCs w:val="22"/>
              </w:rPr>
              <w:t xml:space="preserve"> equality</w:t>
            </w:r>
            <w:r w:rsidR="00732305" w:rsidRPr="00382AAD">
              <w:rPr>
                <w:rFonts w:eastAsiaTheme="minorHAnsi" w:cs="Arial"/>
                <w:szCs w:val="22"/>
              </w:rPr>
              <w:t>/awareness</w:t>
            </w:r>
            <w:r w:rsidR="00420CF0" w:rsidRPr="00382AAD">
              <w:rPr>
                <w:rFonts w:eastAsiaTheme="minorHAnsi" w:cs="Arial"/>
                <w:szCs w:val="22"/>
              </w:rPr>
              <w:t xml:space="preserve"> training</w:t>
            </w:r>
            <w:r w:rsidRPr="00382AAD">
              <w:rPr>
                <w:rFonts w:eastAsiaTheme="minorHAnsi" w:cs="Arial"/>
                <w:szCs w:val="22"/>
              </w:rPr>
              <w:t xml:space="preserve"> you have </w:t>
            </w:r>
            <w:r w:rsidR="00420CF0" w:rsidRPr="00382AAD">
              <w:rPr>
                <w:rFonts w:eastAsiaTheme="minorHAnsi" w:cs="Arial"/>
                <w:szCs w:val="22"/>
              </w:rPr>
              <w:t xml:space="preserve">designed or delivered previously. </w:t>
            </w:r>
            <w:r w:rsidR="00420CF0" w:rsidRPr="00070BB3">
              <w:rPr>
                <w:rFonts w:eastAsiaTheme="minorHAnsi" w:cs="Arial"/>
                <w:szCs w:val="22"/>
              </w:rPr>
              <w:t xml:space="preserve">In your answer </w:t>
            </w:r>
            <w:r w:rsidR="00B620F6" w:rsidRPr="00070BB3">
              <w:rPr>
                <w:rFonts w:eastAsiaTheme="minorHAnsi" w:cs="Arial"/>
                <w:szCs w:val="22"/>
              </w:rPr>
              <w:t>name</w:t>
            </w:r>
            <w:r w:rsidR="00420CF0" w:rsidRPr="00070BB3">
              <w:rPr>
                <w:rFonts w:eastAsiaTheme="minorHAnsi" w:cs="Arial"/>
                <w:szCs w:val="22"/>
              </w:rPr>
              <w:t xml:space="preserve"> the organisation(s)/local authority that you have </w:t>
            </w:r>
            <w:r w:rsidR="00B620F6" w:rsidRPr="00070BB3">
              <w:rPr>
                <w:rFonts w:eastAsiaTheme="minorHAnsi" w:cs="Arial"/>
                <w:szCs w:val="22"/>
              </w:rPr>
              <w:t>delivered this to</w:t>
            </w:r>
            <w:r w:rsidR="00016A70" w:rsidRPr="00070BB3">
              <w:rPr>
                <w:rFonts w:eastAsiaTheme="minorHAnsi" w:cs="Arial"/>
                <w:szCs w:val="22"/>
              </w:rPr>
              <w:t xml:space="preserve"> and include </w:t>
            </w:r>
            <w:r w:rsidR="00143634" w:rsidRPr="00070BB3">
              <w:rPr>
                <w:rFonts w:eastAsiaTheme="minorHAnsi" w:cs="Arial"/>
                <w:szCs w:val="22"/>
              </w:rPr>
              <w:t xml:space="preserve">a description of </w:t>
            </w:r>
            <w:r w:rsidR="00016A70" w:rsidRPr="00070BB3">
              <w:rPr>
                <w:rFonts w:eastAsiaTheme="minorHAnsi" w:cs="Arial"/>
                <w:szCs w:val="22"/>
              </w:rPr>
              <w:t>any</w:t>
            </w:r>
            <w:r w:rsidR="00143634" w:rsidRPr="00070BB3">
              <w:rPr>
                <w:rFonts w:eastAsiaTheme="minorHAnsi" w:cs="Arial"/>
                <w:szCs w:val="22"/>
              </w:rPr>
              <w:t xml:space="preserve"> findings/insights you </w:t>
            </w:r>
            <w:r w:rsidR="00F276D1" w:rsidRPr="00070BB3">
              <w:rPr>
                <w:rFonts w:eastAsiaTheme="minorHAnsi" w:cs="Arial"/>
                <w:szCs w:val="22"/>
              </w:rPr>
              <w:t>collated as part of the</w:t>
            </w:r>
            <w:r w:rsidR="00016A70" w:rsidRPr="00070BB3">
              <w:rPr>
                <w:rFonts w:eastAsiaTheme="minorHAnsi" w:cs="Arial"/>
                <w:szCs w:val="22"/>
              </w:rPr>
              <w:t xml:space="preserve"> </w:t>
            </w:r>
            <w:r w:rsidR="00143634" w:rsidRPr="00070BB3">
              <w:rPr>
                <w:rFonts w:eastAsiaTheme="minorHAnsi" w:cs="Arial"/>
                <w:szCs w:val="22"/>
              </w:rPr>
              <w:t>evaluation for these pieces of work.</w:t>
            </w:r>
          </w:p>
          <w:p w14:paraId="2B1BC251" w14:textId="7558A425" w:rsidR="00143634" w:rsidRPr="00BF2DF2" w:rsidRDefault="00143634" w:rsidP="00143634">
            <w:pPr>
              <w:autoSpaceDN w:val="0"/>
              <w:spacing w:before="0" w:after="200" w:line="276" w:lineRule="auto"/>
              <w:ind w:left="360"/>
              <w:contextualSpacing/>
              <w:jc w:val="left"/>
              <w:rPr>
                <w:rFonts w:eastAsiaTheme="minorHAnsi" w:cs="Arial"/>
                <w:szCs w:val="22"/>
              </w:rPr>
            </w:pPr>
          </w:p>
        </w:tc>
        <w:tc>
          <w:tcPr>
            <w:tcW w:w="1376" w:type="dxa"/>
          </w:tcPr>
          <w:p w14:paraId="62FA771D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591464" w:rsidRPr="00BF2DF2" w14:paraId="075A6D95" w14:textId="77777777" w:rsidTr="5EF50A87">
        <w:tc>
          <w:tcPr>
            <w:tcW w:w="750" w:type="dxa"/>
          </w:tcPr>
          <w:p w14:paraId="69B8917B" w14:textId="1FBE9EDC" w:rsidR="00591464" w:rsidRPr="00BF2DF2" w:rsidRDefault="001C6C88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  <w:r w:rsidRPr="00BF2DF2">
              <w:rPr>
                <w:rFonts w:eastAsia="Calibri" w:cs="Arial"/>
                <w:szCs w:val="22"/>
                <w:lang w:eastAsia="en-US"/>
              </w:rPr>
              <w:t xml:space="preserve"> </w:t>
            </w:r>
          </w:p>
        </w:tc>
        <w:tc>
          <w:tcPr>
            <w:tcW w:w="6890" w:type="dxa"/>
          </w:tcPr>
          <w:p w14:paraId="68B20F85" w14:textId="77777777" w:rsidR="00591464" w:rsidRPr="00070BB3" w:rsidRDefault="00591464" w:rsidP="00356EAD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070BB3">
              <w:rPr>
                <w:rFonts w:cs="Arial"/>
                <w:szCs w:val="22"/>
              </w:rPr>
              <w:t>Submit your response here, the box will expand as text is added.</w:t>
            </w:r>
          </w:p>
          <w:p w14:paraId="120A5A7B" w14:textId="59CC152F" w:rsidR="00591464" w:rsidRPr="00070BB3" w:rsidRDefault="00FB3907" w:rsidP="00356EAD">
            <w:pPr>
              <w:spacing w:before="120" w:after="120"/>
              <w:jc w:val="left"/>
              <w:rPr>
                <w:rFonts w:cs="Arial"/>
                <w:szCs w:val="22"/>
              </w:rPr>
            </w:pPr>
            <w:r w:rsidRPr="00070BB3">
              <w:rPr>
                <w:rFonts w:cs="Arial"/>
                <w:szCs w:val="22"/>
              </w:rPr>
              <w:t xml:space="preserve">(Word limit </w:t>
            </w:r>
            <w:r w:rsidR="00D74134" w:rsidRPr="00070BB3">
              <w:rPr>
                <w:rFonts w:cs="Arial"/>
                <w:szCs w:val="22"/>
              </w:rPr>
              <w:t>1,000</w:t>
            </w:r>
            <w:r w:rsidRPr="00070BB3">
              <w:rPr>
                <w:rFonts w:cs="Arial"/>
                <w:szCs w:val="22"/>
              </w:rPr>
              <w:t xml:space="preserve"> words)</w:t>
            </w:r>
          </w:p>
        </w:tc>
        <w:tc>
          <w:tcPr>
            <w:tcW w:w="1376" w:type="dxa"/>
          </w:tcPr>
          <w:p w14:paraId="323DC925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591464" w:rsidRPr="00BF2DF2" w14:paraId="528D0FB7" w14:textId="77777777" w:rsidTr="5EF50A87">
        <w:tc>
          <w:tcPr>
            <w:tcW w:w="750" w:type="dxa"/>
            <w:hideMark/>
          </w:tcPr>
          <w:p w14:paraId="332A9824" w14:textId="6F806F64" w:rsidR="00591464" w:rsidRPr="00070BB3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  <w:r w:rsidRPr="00070BB3">
              <w:rPr>
                <w:rFonts w:eastAsia="Calibri" w:cs="Arial"/>
                <w:b/>
                <w:szCs w:val="22"/>
                <w:lang w:eastAsia="en-US"/>
              </w:rPr>
              <w:t>1.3</w:t>
            </w:r>
          </w:p>
        </w:tc>
        <w:tc>
          <w:tcPr>
            <w:tcW w:w="6890" w:type="dxa"/>
            <w:hideMark/>
          </w:tcPr>
          <w:p w14:paraId="041B5A99" w14:textId="77777777" w:rsidR="00591464" w:rsidRPr="00070BB3" w:rsidRDefault="00591464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  <w:r w:rsidRPr="00070BB3">
              <w:rPr>
                <w:rFonts w:cs="Arial"/>
                <w:b/>
                <w:szCs w:val="22"/>
              </w:rPr>
              <w:t>Diversity and inclusion</w:t>
            </w:r>
          </w:p>
        </w:tc>
        <w:tc>
          <w:tcPr>
            <w:tcW w:w="1376" w:type="dxa"/>
            <w:hideMark/>
          </w:tcPr>
          <w:p w14:paraId="286F57EE" w14:textId="280270E8" w:rsidR="00591464" w:rsidRPr="004C0BEE" w:rsidRDefault="00E93977" w:rsidP="5EF50A87">
            <w:pPr>
              <w:spacing w:line="240" w:lineRule="auto"/>
              <w:jc w:val="left"/>
              <w:rPr>
                <w:rFonts w:eastAsia="Calibri" w:cs="Arial"/>
                <w:lang w:eastAsia="en-US"/>
              </w:rPr>
            </w:pPr>
            <w:r w:rsidRPr="004C0BEE">
              <w:rPr>
                <w:rFonts w:eastAsia="Calibri" w:cs="Arial"/>
                <w:lang w:eastAsia="en-US"/>
              </w:rPr>
              <w:t>10%</w:t>
            </w:r>
            <w:r w:rsidR="001F1B10" w:rsidRPr="004C0BEE">
              <w:rPr>
                <w:rFonts w:eastAsia="Calibri" w:cs="Arial"/>
                <w:lang w:eastAsia="en-US"/>
              </w:rPr>
              <w:t xml:space="preserve"> </w:t>
            </w:r>
          </w:p>
        </w:tc>
      </w:tr>
      <w:tr w:rsidR="00591464" w:rsidRPr="00BF2DF2" w14:paraId="7F42F48A" w14:textId="77777777" w:rsidTr="5EF50A87">
        <w:tc>
          <w:tcPr>
            <w:tcW w:w="750" w:type="dxa"/>
            <w:hideMark/>
          </w:tcPr>
          <w:p w14:paraId="08A0B98C" w14:textId="746861A0" w:rsidR="00591464" w:rsidRPr="00070BB3" w:rsidRDefault="00591464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6890" w:type="dxa"/>
          </w:tcPr>
          <w:p w14:paraId="0AAD8FEC" w14:textId="3403F13A" w:rsidR="00536ECE" w:rsidRPr="00E05BF1" w:rsidRDefault="00A04ACA" w:rsidP="003141EC">
            <w:pPr>
              <w:jc w:val="left"/>
              <w:rPr>
                <w:rFonts w:cs="Arial"/>
                <w:szCs w:val="22"/>
              </w:rPr>
            </w:pPr>
            <w:r w:rsidRPr="5F90A6B1">
              <w:rPr>
                <w:rFonts w:cs="Arial"/>
              </w:rPr>
              <w:t>Y</w:t>
            </w:r>
            <w:r w:rsidR="003141EC" w:rsidRPr="5F90A6B1">
              <w:rPr>
                <w:rFonts w:cs="Arial"/>
              </w:rPr>
              <w:t>our response must include the following:</w:t>
            </w:r>
          </w:p>
          <w:p w14:paraId="22D5A9FF" w14:textId="79E75A80" w:rsidR="00F536C6" w:rsidRPr="00E05BF1" w:rsidRDefault="00006268" w:rsidP="00F536C6">
            <w:pPr>
              <w:numPr>
                <w:ilvl w:val="0"/>
                <w:numId w:val="5"/>
              </w:numPr>
              <w:spacing w:before="0" w:after="160" w:line="252" w:lineRule="auto"/>
              <w:contextualSpacing/>
              <w:jc w:val="left"/>
              <w:rPr>
                <w:rFonts w:cs="Arial"/>
              </w:rPr>
            </w:pPr>
            <w:r w:rsidRPr="00E05BF1">
              <w:rPr>
                <w:rFonts w:eastAsiaTheme="minorHAnsi" w:cs="Arial"/>
                <w:szCs w:val="22"/>
              </w:rPr>
              <w:t xml:space="preserve">Outline how you will </w:t>
            </w:r>
            <w:r w:rsidR="00536ECE" w:rsidRPr="00E05BF1">
              <w:rPr>
                <w:rFonts w:eastAsiaTheme="minorHAnsi" w:cs="Arial"/>
                <w:szCs w:val="22"/>
              </w:rPr>
              <w:t>ensure p</w:t>
            </w:r>
            <w:r w:rsidR="006C79DC" w:rsidRPr="00E05BF1">
              <w:rPr>
                <w:rFonts w:cs="Arial"/>
              </w:rPr>
              <w:t xml:space="preserve">eople with lived experienced of disability </w:t>
            </w:r>
            <w:r w:rsidR="00536ECE" w:rsidRPr="00E05BF1">
              <w:rPr>
                <w:rFonts w:cs="Arial"/>
              </w:rPr>
              <w:t>are</w:t>
            </w:r>
            <w:r w:rsidR="006C79DC" w:rsidRPr="00E05BF1">
              <w:rPr>
                <w:rFonts w:cs="Arial"/>
              </w:rPr>
              <w:t xml:space="preserve"> included in the delivery of all sessions</w:t>
            </w:r>
          </w:p>
          <w:p w14:paraId="3B87C98D" w14:textId="77777777" w:rsidR="00F536C6" w:rsidRDefault="00F536C6" w:rsidP="00F536C6">
            <w:pPr>
              <w:spacing w:before="0" w:after="160" w:line="252" w:lineRule="auto"/>
              <w:ind w:left="720"/>
              <w:contextualSpacing/>
              <w:jc w:val="left"/>
              <w:rPr>
                <w:rFonts w:cs="Arial"/>
              </w:rPr>
            </w:pPr>
          </w:p>
          <w:p w14:paraId="19366BC3" w14:textId="7996A21A" w:rsidR="00591464" w:rsidRPr="00E05BF1" w:rsidRDefault="00006268" w:rsidP="00F536C6">
            <w:pPr>
              <w:numPr>
                <w:ilvl w:val="0"/>
                <w:numId w:val="5"/>
              </w:numPr>
              <w:spacing w:before="0" w:after="160" w:line="252" w:lineRule="auto"/>
              <w:contextualSpacing/>
              <w:jc w:val="left"/>
              <w:rPr>
                <w:rFonts w:cs="Arial"/>
              </w:rPr>
            </w:pPr>
            <w:r w:rsidRPr="00E05BF1">
              <w:t>Describe how you will e</w:t>
            </w:r>
            <w:r w:rsidR="00186A95" w:rsidRPr="00E05BF1">
              <w:t>nsure the learning offer is accessible to</w:t>
            </w:r>
            <w:r w:rsidR="00BB1594" w:rsidRPr="00E05BF1">
              <w:t xml:space="preserve"> </w:t>
            </w:r>
            <w:r w:rsidR="00186A95" w:rsidRPr="00E05BF1">
              <w:t>participants</w:t>
            </w:r>
          </w:p>
        </w:tc>
        <w:tc>
          <w:tcPr>
            <w:tcW w:w="1376" w:type="dxa"/>
          </w:tcPr>
          <w:p w14:paraId="57D0C5D9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591464" w:rsidRPr="00BF2DF2" w14:paraId="4E81745C" w14:textId="77777777" w:rsidTr="5EF50A87">
        <w:tc>
          <w:tcPr>
            <w:tcW w:w="750" w:type="dxa"/>
          </w:tcPr>
          <w:p w14:paraId="46AC42C0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6890" w:type="dxa"/>
          </w:tcPr>
          <w:p w14:paraId="598999E3" w14:textId="77777777" w:rsidR="00591464" w:rsidRPr="00E05BF1" w:rsidRDefault="00591464" w:rsidP="00356EAD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E05BF1">
              <w:rPr>
                <w:rFonts w:cs="Arial"/>
                <w:szCs w:val="22"/>
              </w:rPr>
              <w:t>Submit your response here, the box will expand as text is added.</w:t>
            </w:r>
          </w:p>
          <w:p w14:paraId="0EE18703" w14:textId="5F0D3CAC" w:rsidR="00591464" w:rsidRPr="00E05BF1" w:rsidRDefault="00FB3907" w:rsidP="00356EAD">
            <w:pPr>
              <w:jc w:val="left"/>
              <w:rPr>
                <w:rFonts w:cs="Arial"/>
                <w:szCs w:val="22"/>
              </w:rPr>
            </w:pPr>
            <w:r w:rsidRPr="00E05BF1">
              <w:rPr>
                <w:rFonts w:cs="Arial"/>
                <w:szCs w:val="22"/>
              </w:rPr>
              <w:t xml:space="preserve">(Word limit </w:t>
            </w:r>
            <w:r w:rsidR="00D74134" w:rsidRPr="00E05BF1">
              <w:rPr>
                <w:rFonts w:cs="Arial"/>
                <w:szCs w:val="22"/>
              </w:rPr>
              <w:t>400</w:t>
            </w:r>
            <w:r w:rsidRPr="00E05BF1">
              <w:rPr>
                <w:rFonts w:cs="Arial"/>
                <w:szCs w:val="22"/>
              </w:rPr>
              <w:t xml:space="preserve"> words)</w:t>
            </w:r>
          </w:p>
        </w:tc>
        <w:tc>
          <w:tcPr>
            <w:tcW w:w="1376" w:type="dxa"/>
          </w:tcPr>
          <w:p w14:paraId="7D0546FE" w14:textId="77777777" w:rsidR="00591464" w:rsidRPr="00BF2DF2" w:rsidRDefault="00591464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BC4275" w:rsidRPr="00BF2DF2" w14:paraId="4FE78DDA" w14:textId="77777777" w:rsidTr="5EF50A87">
        <w:trPr>
          <w:trHeight w:val="495"/>
        </w:trPr>
        <w:tc>
          <w:tcPr>
            <w:tcW w:w="750" w:type="dxa"/>
          </w:tcPr>
          <w:p w14:paraId="203E668B" w14:textId="1058C940" w:rsidR="00BC4275" w:rsidRPr="00E05BF1" w:rsidRDefault="00957616" w:rsidP="00356EAD">
            <w:pPr>
              <w:spacing w:line="240" w:lineRule="auto"/>
              <w:jc w:val="left"/>
              <w:rPr>
                <w:rFonts w:cs="Arial"/>
                <w:b/>
                <w:szCs w:val="22"/>
              </w:rPr>
            </w:pPr>
            <w:r w:rsidRPr="00E05BF1">
              <w:rPr>
                <w:rFonts w:cs="Arial"/>
                <w:b/>
                <w:szCs w:val="22"/>
              </w:rPr>
              <w:t>1.4</w:t>
            </w:r>
          </w:p>
        </w:tc>
        <w:tc>
          <w:tcPr>
            <w:tcW w:w="6890" w:type="dxa"/>
          </w:tcPr>
          <w:p w14:paraId="14F09D65" w14:textId="20F20D0C" w:rsidR="00BC4275" w:rsidRPr="00E05BF1" w:rsidRDefault="00BC4275" w:rsidP="00356EAD">
            <w:pPr>
              <w:spacing w:line="240" w:lineRule="auto"/>
              <w:jc w:val="left"/>
              <w:rPr>
                <w:rFonts w:cs="Arial"/>
                <w:b/>
                <w:szCs w:val="22"/>
              </w:rPr>
            </w:pPr>
            <w:r w:rsidRPr="00E05BF1">
              <w:rPr>
                <w:rFonts w:cs="Arial"/>
                <w:b/>
                <w:szCs w:val="22"/>
              </w:rPr>
              <w:t>Content of sessions</w:t>
            </w:r>
          </w:p>
        </w:tc>
        <w:tc>
          <w:tcPr>
            <w:tcW w:w="1376" w:type="dxa"/>
          </w:tcPr>
          <w:p w14:paraId="6DD2ED53" w14:textId="0D274344" w:rsidR="00BC4275" w:rsidRPr="004C0BEE" w:rsidRDefault="072386F6" w:rsidP="5EF50A87">
            <w:pPr>
              <w:spacing w:line="240" w:lineRule="auto"/>
              <w:jc w:val="left"/>
              <w:rPr>
                <w:rFonts w:eastAsia="Calibri" w:cs="Arial"/>
                <w:lang w:eastAsia="en-US"/>
              </w:rPr>
            </w:pPr>
            <w:r w:rsidRPr="004C0BEE">
              <w:rPr>
                <w:rFonts w:eastAsia="Calibri" w:cs="Arial"/>
                <w:lang w:eastAsia="en-US"/>
              </w:rPr>
              <w:t>35</w:t>
            </w:r>
            <w:r w:rsidR="001F1B10" w:rsidRPr="004C0BEE">
              <w:rPr>
                <w:rFonts w:eastAsia="Calibri" w:cs="Arial"/>
                <w:lang w:eastAsia="en-US"/>
              </w:rPr>
              <w:t>%</w:t>
            </w:r>
          </w:p>
        </w:tc>
      </w:tr>
      <w:tr w:rsidR="00BC4275" w:rsidRPr="00BF2DF2" w14:paraId="1FFAFA5B" w14:textId="77777777" w:rsidTr="5EF50A87">
        <w:tc>
          <w:tcPr>
            <w:tcW w:w="750" w:type="dxa"/>
          </w:tcPr>
          <w:p w14:paraId="767DE4D5" w14:textId="64CDB0F2" w:rsidR="00BC4275" w:rsidRPr="00E05BF1" w:rsidRDefault="00F536C6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  <w:r w:rsidRPr="00E05BF1">
              <w:rPr>
                <w:rFonts w:eastAsia="Calibri" w:cs="Arial"/>
                <w:szCs w:val="22"/>
                <w:lang w:eastAsia="en-US"/>
              </w:rPr>
              <w:t>1.4.1</w:t>
            </w:r>
          </w:p>
        </w:tc>
        <w:tc>
          <w:tcPr>
            <w:tcW w:w="6890" w:type="dxa"/>
          </w:tcPr>
          <w:p w14:paraId="18CD3D33" w14:textId="56E09A7F" w:rsidR="0063695A" w:rsidRPr="005A6D00" w:rsidRDefault="00BC4275" w:rsidP="0063695A">
            <w:pPr>
              <w:jc w:val="left"/>
            </w:pPr>
            <w:r w:rsidRPr="005A6D00">
              <w:rPr>
                <w:rFonts w:cs="Arial"/>
                <w:szCs w:val="22"/>
              </w:rPr>
              <w:t>Please de</w:t>
            </w:r>
            <w:r w:rsidR="00AA3DBB" w:rsidRPr="005A6D00">
              <w:rPr>
                <w:rFonts w:cs="Arial"/>
                <w:szCs w:val="22"/>
              </w:rPr>
              <w:t>scribe</w:t>
            </w:r>
            <w:r w:rsidRPr="005A6D00">
              <w:rPr>
                <w:rFonts w:cs="Arial"/>
                <w:szCs w:val="22"/>
              </w:rPr>
              <w:t xml:space="preserve"> </w:t>
            </w:r>
            <w:r w:rsidR="00AA3DBB" w:rsidRPr="005A6D00">
              <w:rPr>
                <w:rFonts w:cs="Arial"/>
                <w:szCs w:val="22"/>
              </w:rPr>
              <w:t>how you will</w:t>
            </w:r>
            <w:r w:rsidR="0063695A" w:rsidRPr="005A6D00">
              <w:rPr>
                <w:rFonts w:cs="Arial"/>
                <w:szCs w:val="22"/>
              </w:rPr>
              <w:t xml:space="preserve"> deliver</w:t>
            </w:r>
            <w:r w:rsidR="00AA3DBB" w:rsidRPr="005A6D00">
              <w:rPr>
                <w:rFonts w:cs="Arial"/>
                <w:szCs w:val="22"/>
              </w:rPr>
              <w:t xml:space="preserve"> </w:t>
            </w:r>
            <w:r w:rsidR="0063695A" w:rsidRPr="005A6D00">
              <w:rPr>
                <w:rFonts w:cs="Arial"/>
                <w:szCs w:val="22"/>
              </w:rPr>
              <w:t xml:space="preserve">‘Education sessions’ </w:t>
            </w:r>
            <w:r w:rsidR="00950AF0" w:rsidRPr="005A6D00">
              <w:rPr>
                <w:rFonts w:cs="Arial"/>
                <w:szCs w:val="22"/>
              </w:rPr>
              <w:t xml:space="preserve">to </w:t>
            </w:r>
            <w:r w:rsidR="00AA3DBB" w:rsidRPr="005A6D00">
              <w:t>meet the requirements and approach set out in the tender brief</w:t>
            </w:r>
            <w:r w:rsidR="0063695A" w:rsidRPr="005A6D00">
              <w:t>.</w:t>
            </w:r>
          </w:p>
          <w:p w14:paraId="02DFB48C" w14:textId="7F22D468" w:rsidR="003141EC" w:rsidRPr="005A6D00" w:rsidRDefault="003141EC" w:rsidP="0063695A">
            <w:pPr>
              <w:jc w:val="left"/>
              <w:rPr>
                <w:rFonts w:cs="Arial"/>
                <w:szCs w:val="22"/>
              </w:rPr>
            </w:pPr>
            <w:r w:rsidRPr="005A6D00">
              <w:rPr>
                <w:rFonts w:cs="Arial"/>
                <w:szCs w:val="22"/>
              </w:rPr>
              <w:t>Where possible your response must include the following:</w:t>
            </w:r>
          </w:p>
          <w:p w14:paraId="27618B6E" w14:textId="35CA7562" w:rsidR="00BC4275" w:rsidRPr="005A6D00" w:rsidRDefault="005A6D00" w:rsidP="005A6D00">
            <w:pPr>
              <w:pStyle w:val="ListParagraph"/>
              <w:numPr>
                <w:ilvl w:val="0"/>
                <w:numId w:val="19"/>
              </w:numPr>
            </w:pPr>
            <w:r>
              <w:t>P</w:t>
            </w:r>
            <w:r w:rsidR="00BC4275" w:rsidRPr="005A6D00">
              <w:t>lease provide a description of the key topics</w:t>
            </w:r>
            <w:r w:rsidR="003C58B9" w:rsidRPr="005A6D00">
              <w:t>/ content</w:t>
            </w:r>
            <w:r w:rsidR="00BC4275" w:rsidRPr="005A6D00">
              <w:t xml:space="preserve"> that you believe would have the most impact on staff</w:t>
            </w:r>
            <w:r>
              <w:t>.</w:t>
            </w:r>
            <w:r w:rsidRPr="005A6D00">
              <w:t xml:space="preserve"> Camden will work in partnership with the provider to finalise the content of th</w:t>
            </w:r>
            <w:r>
              <w:t>e</w:t>
            </w:r>
            <w:r w:rsidRPr="005A6D00">
              <w:t xml:space="preserve"> session</w:t>
            </w:r>
            <w:r>
              <w:t>s</w:t>
            </w:r>
          </w:p>
          <w:p w14:paraId="56C0B431" w14:textId="64C2C78E" w:rsidR="00BC4275" w:rsidRPr="00F80D50" w:rsidRDefault="003141EC" w:rsidP="003141EC">
            <w:pPr>
              <w:pStyle w:val="ListParagraph"/>
              <w:numPr>
                <w:ilvl w:val="0"/>
                <w:numId w:val="19"/>
              </w:numPr>
            </w:pPr>
            <w:r w:rsidRPr="00F80D50">
              <w:t xml:space="preserve">Include details of the </w:t>
            </w:r>
            <w:r w:rsidR="00BC4275" w:rsidRPr="00F80D50">
              <w:t>design</w:t>
            </w:r>
            <w:r w:rsidR="003C58B9" w:rsidRPr="00F80D50">
              <w:t xml:space="preserve"> and</w:t>
            </w:r>
            <w:r w:rsidR="00BC4275" w:rsidRPr="00F80D50">
              <w:t xml:space="preserve"> </w:t>
            </w:r>
            <w:r w:rsidRPr="00F80D50">
              <w:t>practicalities</w:t>
            </w:r>
          </w:p>
        </w:tc>
        <w:tc>
          <w:tcPr>
            <w:tcW w:w="1376" w:type="dxa"/>
          </w:tcPr>
          <w:p w14:paraId="39CD9C89" w14:textId="77777777" w:rsidR="00BC4275" w:rsidRPr="00BF2DF2" w:rsidRDefault="00BC4275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641F07" w:rsidRPr="00BF2DF2" w14:paraId="3817B72C" w14:textId="77777777" w:rsidTr="5EF50A87">
        <w:tc>
          <w:tcPr>
            <w:tcW w:w="750" w:type="dxa"/>
          </w:tcPr>
          <w:p w14:paraId="00A217A2" w14:textId="77777777" w:rsidR="00641F07" w:rsidRDefault="00641F07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6890" w:type="dxa"/>
          </w:tcPr>
          <w:p w14:paraId="5E101C70" w14:textId="77777777" w:rsidR="00641F07" w:rsidRPr="00F80D50" w:rsidRDefault="00641F07" w:rsidP="00641F07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F80D50">
              <w:rPr>
                <w:rFonts w:cs="Arial"/>
                <w:szCs w:val="22"/>
              </w:rPr>
              <w:t>Submit your response here, the box will expand as text is added.</w:t>
            </w:r>
          </w:p>
          <w:p w14:paraId="6571631D" w14:textId="7E2D3D8E" w:rsidR="00641F07" w:rsidRPr="00F80D50" w:rsidRDefault="00641F07" w:rsidP="00641F07">
            <w:pPr>
              <w:jc w:val="left"/>
              <w:rPr>
                <w:rFonts w:cs="Arial"/>
                <w:szCs w:val="22"/>
              </w:rPr>
            </w:pPr>
            <w:r w:rsidRPr="00F80D50">
              <w:rPr>
                <w:rFonts w:cs="Arial"/>
                <w:szCs w:val="22"/>
              </w:rPr>
              <w:t xml:space="preserve">(Word limit </w:t>
            </w:r>
            <w:r w:rsidR="00D40BCB" w:rsidRPr="00F80D50">
              <w:rPr>
                <w:rFonts w:cs="Arial"/>
                <w:szCs w:val="22"/>
              </w:rPr>
              <w:t>5</w:t>
            </w:r>
            <w:r w:rsidRPr="00F80D50">
              <w:rPr>
                <w:rFonts w:cs="Arial"/>
                <w:szCs w:val="22"/>
              </w:rPr>
              <w:t>00 words)</w:t>
            </w:r>
          </w:p>
        </w:tc>
        <w:tc>
          <w:tcPr>
            <w:tcW w:w="1376" w:type="dxa"/>
          </w:tcPr>
          <w:p w14:paraId="49F43164" w14:textId="77777777" w:rsidR="00641F07" w:rsidRPr="00BF2DF2" w:rsidRDefault="00641F07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BC4275" w:rsidRPr="00BF2DF2" w14:paraId="3DDD67CC" w14:textId="77777777" w:rsidTr="5EF50A87">
        <w:tc>
          <w:tcPr>
            <w:tcW w:w="750" w:type="dxa"/>
          </w:tcPr>
          <w:p w14:paraId="5F5C56C7" w14:textId="220568E3" w:rsidR="00BC4275" w:rsidRPr="00F80D50" w:rsidRDefault="00F536C6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  <w:r w:rsidRPr="00F80D50">
              <w:rPr>
                <w:rFonts w:eastAsia="Calibri" w:cs="Arial"/>
                <w:szCs w:val="22"/>
                <w:lang w:eastAsia="en-US"/>
              </w:rPr>
              <w:t>1.4.2</w:t>
            </w:r>
          </w:p>
        </w:tc>
        <w:tc>
          <w:tcPr>
            <w:tcW w:w="6890" w:type="dxa"/>
          </w:tcPr>
          <w:p w14:paraId="688C1FA7" w14:textId="34E7D5EF" w:rsidR="00F80D50" w:rsidRDefault="003C58B9" w:rsidP="00BC4275">
            <w:pPr>
              <w:jc w:val="left"/>
            </w:pPr>
            <w:r w:rsidRPr="00F80D50">
              <w:rPr>
                <w:rFonts w:cs="Arial"/>
                <w:szCs w:val="22"/>
              </w:rPr>
              <w:t>Please describe how you will deliver ‘</w:t>
            </w:r>
            <w:r w:rsidR="00950AF0" w:rsidRPr="00F80D50">
              <w:rPr>
                <w:rFonts w:cs="Arial"/>
                <w:szCs w:val="22"/>
              </w:rPr>
              <w:t>Reflection</w:t>
            </w:r>
            <w:r w:rsidRPr="00F80D50">
              <w:rPr>
                <w:rFonts w:cs="Arial"/>
                <w:szCs w:val="22"/>
              </w:rPr>
              <w:t xml:space="preserve"> sessions’ </w:t>
            </w:r>
            <w:r w:rsidR="00950AF0" w:rsidRPr="00F80D50">
              <w:rPr>
                <w:rFonts w:cs="Arial"/>
                <w:szCs w:val="22"/>
              </w:rPr>
              <w:t xml:space="preserve">to </w:t>
            </w:r>
            <w:r w:rsidRPr="00F80D50">
              <w:t>meet the requirements and approach set out in the tender brief.</w:t>
            </w:r>
          </w:p>
          <w:p w14:paraId="44E9B748" w14:textId="6D2F2025" w:rsidR="00F80D50" w:rsidRPr="00E026D8" w:rsidRDefault="00F80D50" w:rsidP="00BC4275">
            <w:pPr>
              <w:jc w:val="left"/>
              <w:rPr>
                <w:rFonts w:cs="Arial"/>
                <w:szCs w:val="22"/>
              </w:rPr>
            </w:pPr>
            <w:r w:rsidRPr="00E026D8">
              <w:rPr>
                <w:rFonts w:cs="Arial"/>
                <w:szCs w:val="22"/>
              </w:rPr>
              <w:t>Where possible your response must include the following:</w:t>
            </w:r>
          </w:p>
          <w:p w14:paraId="105EBF00" w14:textId="4E1C36BF" w:rsidR="00BC4275" w:rsidRPr="0048098C" w:rsidRDefault="00BC4275" w:rsidP="00950AF0">
            <w:pPr>
              <w:pStyle w:val="ListParagraph"/>
              <w:numPr>
                <w:ilvl w:val="0"/>
                <w:numId w:val="12"/>
              </w:numPr>
              <w:rPr>
                <w:rFonts w:eastAsia="Times New Roman"/>
                <w:lang w:eastAsia="en-GB"/>
              </w:rPr>
            </w:pPr>
            <w:r w:rsidRPr="0048098C">
              <w:rPr>
                <w:rFonts w:eastAsia="Times New Roman"/>
                <w:lang w:eastAsia="en-GB"/>
              </w:rPr>
              <w:t xml:space="preserve">Describe how you will enable staff to draw out reflections from the key themes mentioned in the education sessions and support them to think about what actions they can take </w:t>
            </w:r>
          </w:p>
          <w:p w14:paraId="7479FE96" w14:textId="08B34D34" w:rsidR="00BC4275" w:rsidRPr="0048098C" w:rsidRDefault="00950AF0" w:rsidP="00BC4275">
            <w:pPr>
              <w:pStyle w:val="ListParagraph"/>
              <w:numPr>
                <w:ilvl w:val="0"/>
                <w:numId w:val="12"/>
              </w:numPr>
            </w:pPr>
            <w:r w:rsidRPr="0048098C">
              <w:t>Include details of the design and practicalities</w:t>
            </w:r>
          </w:p>
        </w:tc>
        <w:tc>
          <w:tcPr>
            <w:tcW w:w="1376" w:type="dxa"/>
          </w:tcPr>
          <w:p w14:paraId="0728A8B9" w14:textId="77777777" w:rsidR="00BC4275" w:rsidRPr="00BF2DF2" w:rsidRDefault="00BC4275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D40BCB" w:rsidRPr="00BF2DF2" w14:paraId="035E1DD5" w14:textId="77777777" w:rsidTr="5EF50A87">
        <w:tc>
          <w:tcPr>
            <w:tcW w:w="750" w:type="dxa"/>
          </w:tcPr>
          <w:p w14:paraId="7EF5C5E5" w14:textId="77777777" w:rsidR="00D40BCB" w:rsidRDefault="00D40BCB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  <w:tc>
          <w:tcPr>
            <w:tcW w:w="6890" w:type="dxa"/>
          </w:tcPr>
          <w:p w14:paraId="4CAB1652" w14:textId="77777777" w:rsidR="00D40BCB" w:rsidRPr="0048098C" w:rsidRDefault="00D40BCB" w:rsidP="00D40BCB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48098C">
              <w:rPr>
                <w:rFonts w:cs="Arial"/>
                <w:szCs w:val="22"/>
              </w:rPr>
              <w:t>Submit your response here, the box will expand as text is added.</w:t>
            </w:r>
          </w:p>
          <w:p w14:paraId="35B5CBD7" w14:textId="5A842C7E" w:rsidR="00D40BCB" w:rsidRPr="00BF2DF2" w:rsidRDefault="00D40BCB" w:rsidP="00D40BCB">
            <w:pPr>
              <w:jc w:val="left"/>
              <w:rPr>
                <w:rFonts w:cs="Arial"/>
                <w:szCs w:val="22"/>
              </w:rPr>
            </w:pPr>
            <w:r w:rsidRPr="00BF2DF2">
              <w:rPr>
                <w:rFonts w:cs="Arial"/>
                <w:szCs w:val="22"/>
              </w:rPr>
              <w:t xml:space="preserve">(Word limit </w:t>
            </w:r>
            <w:r>
              <w:rPr>
                <w:rFonts w:cs="Arial"/>
                <w:szCs w:val="22"/>
              </w:rPr>
              <w:t>500</w:t>
            </w:r>
            <w:r w:rsidRPr="00BF2DF2">
              <w:rPr>
                <w:rFonts w:cs="Arial"/>
                <w:szCs w:val="22"/>
              </w:rPr>
              <w:t xml:space="preserve"> words)</w:t>
            </w:r>
          </w:p>
        </w:tc>
        <w:tc>
          <w:tcPr>
            <w:tcW w:w="1376" w:type="dxa"/>
          </w:tcPr>
          <w:p w14:paraId="1A59D571" w14:textId="77777777" w:rsidR="00D40BCB" w:rsidRPr="00BF2DF2" w:rsidRDefault="00D40BCB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  <w:tr w:rsidR="00BC4275" w:rsidRPr="00BF2DF2" w14:paraId="61FED5F7" w14:textId="77777777" w:rsidTr="5EF50A87">
        <w:tc>
          <w:tcPr>
            <w:tcW w:w="750" w:type="dxa"/>
          </w:tcPr>
          <w:p w14:paraId="38CBF93A" w14:textId="5C2C04F7" w:rsidR="00BC4275" w:rsidRPr="00BF2DF2" w:rsidRDefault="00F536C6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  <w:r>
              <w:rPr>
                <w:rFonts w:eastAsia="Calibri" w:cs="Arial"/>
                <w:b/>
                <w:szCs w:val="22"/>
                <w:lang w:eastAsia="en-US"/>
              </w:rPr>
              <w:t>1.5</w:t>
            </w:r>
          </w:p>
        </w:tc>
        <w:tc>
          <w:tcPr>
            <w:tcW w:w="6890" w:type="dxa"/>
          </w:tcPr>
          <w:p w14:paraId="0424F37A" w14:textId="1868538B" w:rsidR="00BC4275" w:rsidRPr="00BF2DF2" w:rsidRDefault="00BC4275" w:rsidP="00356EAD">
            <w:pPr>
              <w:spacing w:line="240" w:lineRule="auto"/>
              <w:jc w:val="left"/>
              <w:rPr>
                <w:rFonts w:cs="Arial"/>
                <w:szCs w:val="22"/>
              </w:rPr>
            </w:pPr>
            <w:r w:rsidRPr="00BF2DF2">
              <w:rPr>
                <w:rFonts w:cs="Arial"/>
                <w:b/>
                <w:bCs/>
                <w:szCs w:val="22"/>
              </w:rPr>
              <w:t xml:space="preserve">Cost </w:t>
            </w:r>
            <w:r w:rsidR="00C104A3">
              <w:rPr>
                <w:rFonts w:cs="Arial"/>
                <w:b/>
                <w:bCs/>
                <w:szCs w:val="22"/>
              </w:rPr>
              <w:t xml:space="preserve">- </w:t>
            </w:r>
            <w:r w:rsidRPr="00BF2DF2">
              <w:rPr>
                <w:rFonts w:cs="Arial"/>
                <w:b/>
                <w:bCs/>
                <w:szCs w:val="22"/>
              </w:rPr>
              <w:t>inc. design fee and delivery</w:t>
            </w:r>
          </w:p>
        </w:tc>
        <w:tc>
          <w:tcPr>
            <w:tcW w:w="1376" w:type="dxa"/>
          </w:tcPr>
          <w:p w14:paraId="189D34CA" w14:textId="220367C8" w:rsidR="00BC4275" w:rsidRPr="004C0BEE" w:rsidRDefault="66F13C1B" w:rsidP="7B754C36">
            <w:pPr>
              <w:spacing w:line="240" w:lineRule="auto"/>
              <w:jc w:val="left"/>
              <w:rPr>
                <w:rFonts w:eastAsia="Calibri" w:cs="Arial"/>
                <w:lang w:eastAsia="en-US"/>
              </w:rPr>
            </w:pPr>
            <w:r w:rsidRPr="004C0BEE">
              <w:rPr>
                <w:rFonts w:eastAsia="Calibri" w:cs="Arial"/>
                <w:lang w:eastAsia="en-US"/>
              </w:rPr>
              <w:t>20</w:t>
            </w:r>
            <w:r w:rsidR="003C58B9" w:rsidRPr="004C0BEE">
              <w:rPr>
                <w:rFonts w:eastAsia="Calibri" w:cs="Arial"/>
                <w:lang w:eastAsia="en-US"/>
              </w:rPr>
              <w:t>%</w:t>
            </w:r>
          </w:p>
        </w:tc>
      </w:tr>
      <w:tr w:rsidR="00BC4275" w:rsidRPr="00BF2DF2" w14:paraId="5E2B026F" w14:textId="77777777" w:rsidTr="5EF50A87">
        <w:tc>
          <w:tcPr>
            <w:tcW w:w="750" w:type="dxa"/>
          </w:tcPr>
          <w:p w14:paraId="28FD3823" w14:textId="77777777" w:rsidR="00BC4275" w:rsidRPr="00BC4275" w:rsidRDefault="00BC4275" w:rsidP="00356EAD">
            <w:pPr>
              <w:spacing w:line="240" w:lineRule="auto"/>
              <w:jc w:val="left"/>
              <w:rPr>
                <w:rFonts w:eastAsia="Calibri" w:cs="Arial"/>
                <w:b/>
                <w:szCs w:val="22"/>
                <w:lang w:eastAsia="en-US"/>
              </w:rPr>
            </w:pPr>
          </w:p>
        </w:tc>
        <w:tc>
          <w:tcPr>
            <w:tcW w:w="6890" w:type="dxa"/>
          </w:tcPr>
          <w:p w14:paraId="1AE6C72E" w14:textId="09F42C9A" w:rsidR="004D7C52" w:rsidRDefault="1E5F861D" w:rsidP="00C104A3">
            <w:pPr>
              <w:spacing w:line="240" w:lineRule="auto"/>
              <w:jc w:val="left"/>
            </w:pPr>
            <w:r w:rsidRPr="71225D33">
              <w:rPr>
                <w:rFonts w:eastAsia="Arial" w:cs="Arial"/>
                <w:szCs w:val="22"/>
              </w:rPr>
              <w:t>Camden are a Living Wage employer. The price submitted should be inclusive of the London Living Wage throughout the contract period. The London Living Wage is £11.05 per hour.</w:t>
            </w:r>
            <w:r w:rsidRPr="71225D33">
              <w:rPr>
                <w:rFonts w:cs="Arial"/>
              </w:rPr>
              <w:t xml:space="preserve"> </w:t>
            </w:r>
          </w:p>
          <w:p w14:paraId="55C61F8C" w14:textId="7D29EEDB" w:rsidR="004D7C52" w:rsidRDefault="004D7C52" w:rsidP="00C104A3">
            <w:pPr>
              <w:spacing w:line="240" w:lineRule="auto"/>
              <w:jc w:val="left"/>
              <w:rPr>
                <w:rFonts w:cs="Arial"/>
              </w:rPr>
            </w:pPr>
            <w:r w:rsidRPr="71225D33">
              <w:rPr>
                <w:rFonts w:cs="Arial"/>
              </w:rPr>
              <w:t xml:space="preserve">Please </w:t>
            </w:r>
            <w:r w:rsidR="00C104A3" w:rsidRPr="71225D33">
              <w:rPr>
                <w:rFonts w:cs="Arial"/>
              </w:rPr>
              <w:t xml:space="preserve">provide </w:t>
            </w:r>
            <w:r w:rsidR="00504092" w:rsidRPr="71225D33">
              <w:rPr>
                <w:rFonts w:cs="Arial"/>
              </w:rPr>
              <w:t>your calculations in the below table</w:t>
            </w:r>
            <w:r w:rsidR="61EE480A" w:rsidRPr="71225D33">
              <w:rPr>
                <w:rFonts w:cs="Arial"/>
              </w:rPr>
              <w:t>.</w:t>
            </w:r>
          </w:p>
          <w:p w14:paraId="1361BEB8" w14:textId="60C3B7A4" w:rsidR="00504092" w:rsidRDefault="00504092" w:rsidP="00C104A3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83"/>
              <w:gridCol w:w="1440"/>
              <w:gridCol w:w="1885"/>
              <w:gridCol w:w="1246"/>
            </w:tblGrid>
            <w:tr w:rsidR="00115805" w14:paraId="760036B8" w14:textId="5A317627" w:rsidTr="00115805">
              <w:tc>
                <w:tcPr>
                  <w:tcW w:w="208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E9711D4" w14:textId="77777777" w:rsidR="00115805" w:rsidRDefault="00115805">
                  <w:pPr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Product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</w:tcPr>
                <w:p w14:paraId="7C2BC1AC" w14:textId="5A97B223" w:rsidR="00115805" w:rsidRDefault="00115805" w:rsidP="00115805">
                  <w:pPr>
                    <w:ind w:firstLine="17"/>
                    <w:jc w:val="center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000000"/>
                      <w:sz w:val="24"/>
                      <w:szCs w:val="24"/>
                    </w:rPr>
                    <w:t>Number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0CECE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493D286" w14:textId="67CECC08" w:rsidR="00115805" w:rsidRDefault="00115805" w:rsidP="00115805">
                  <w:pPr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000000"/>
                      <w:sz w:val="24"/>
                      <w:szCs w:val="24"/>
                    </w:rPr>
                    <w:t>Cost per product</w:t>
                  </w:r>
                </w:p>
              </w:tc>
              <w:tc>
                <w:tcPr>
                  <w:tcW w:w="1246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0CECE"/>
                </w:tcPr>
                <w:p w14:paraId="368E934E" w14:textId="473A3DE2" w:rsidR="00115805" w:rsidRDefault="00115805" w:rsidP="00115805">
                  <w:pPr>
                    <w:jc w:val="center"/>
                    <w:rPr>
                      <w:rFonts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cs="Arial"/>
                      <w:color w:val="000000"/>
                      <w:sz w:val="24"/>
                      <w:szCs w:val="24"/>
                    </w:rPr>
                    <w:t>Total (Number x Cost per product)</w:t>
                  </w:r>
                </w:p>
              </w:tc>
            </w:tr>
            <w:tr w:rsidR="00115805" w14:paraId="52D37913" w14:textId="16B5E8B6" w:rsidTr="00115805">
              <w:tc>
                <w:tcPr>
                  <w:tcW w:w="2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1401B19" w14:textId="3AFEAE7A" w:rsidR="00115805" w:rsidRDefault="00115805" w:rsidP="00504092">
                  <w:pPr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Education Session (approximately 3 hours)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13E1B4" w14:textId="456842E9" w:rsidR="00115805" w:rsidRDefault="00115805" w:rsidP="00115805">
                  <w:pPr>
                    <w:ind w:left="16" w:firstLine="16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135C3114" w14:textId="35B1E7BC" w:rsidR="00115805" w:rsidRDefault="00115805" w:rsidP="00115805">
                  <w:pPr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AD4BA2" w14:textId="77777777" w:rsidR="00115805" w:rsidRDefault="00115805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115805" w14:paraId="5B67366A" w14:textId="223B6490" w:rsidTr="00115805">
              <w:tc>
                <w:tcPr>
                  <w:tcW w:w="2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15D8A4B6" w14:textId="57786499" w:rsidR="00115805" w:rsidRDefault="00115805" w:rsidP="00504092">
                  <w:pPr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Reflection Session (approximately 90 minutes)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F782E0" w14:textId="4F19A4BD" w:rsidR="00115805" w:rsidRDefault="00115805" w:rsidP="00115805">
                  <w:pPr>
                    <w:ind w:left="16" w:firstLine="16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100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33338AF9" w14:textId="66C67807" w:rsidR="00115805" w:rsidRDefault="00115805" w:rsidP="00115805">
                  <w:pPr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B8DB291" w14:textId="77777777" w:rsidR="00115805" w:rsidRDefault="00115805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115805" w14:paraId="02659DE1" w14:textId="66083EBD" w:rsidTr="00115805">
              <w:tc>
                <w:tcPr>
                  <w:tcW w:w="208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9F770C" w14:textId="07359EAB" w:rsidR="00115805" w:rsidRDefault="00115805" w:rsidP="00504092">
                  <w:pPr>
                    <w:jc w:val="left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Design fees for both sessions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13F342" w14:textId="7E761644" w:rsidR="00115805" w:rsidRDefault="00115805" w:rsidP="00115805">
                  <w:pPr>
                    <w:ind w:left="16" w:firstLine="16"/>
                    <w:jc w:val="center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8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14:paraId="7DA6C878" w14:textId="4064BF84" w:rsidR="00115805" w:rsidRDefault="00115805" w:rsidP="00115805">
                  <w:pPr>
                    <w:jc w:val="center"/>
                    <w:rPr>
                      <w:rFonts w:cs="Arial"/>
                      <w:sz w:val="24"/>
                      <w:szCs w:val="24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5BBF3C" w14:textId="77777777" w:rsidR="00115805" w:rsidRDefault="00115805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  <w:tr w:rsidR="00115805" w14:paraId="36A95474" w14:textId="77777777" w:rsidTr="00115805">
              <w:tc>
                <w:tcPr>
                  <w:tcW w:w="5408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CEC5A28" w14:textId="5E83349C" w:rsidR="00115805" w:rsidRDefault="00115805" w:rsidP="00115805">
                  <w:pPr>
                    <w:jc w:val="right"/>
                    <w:rPr>
                      <w:rFonts w:cs="Arial"/>
                      <w:sz w:val="24"/>
                      <w:szCs w:val="24"/>
                    </w:rPr>
                  </w:pPr>
                  <w:r>
                    <w:rPr>
                      <w:rFonts w:cs="Arial"/>
                      <w:b/>
                      <w:bCs/>
                      <w:sz w:val="24"/>
                      <w:szCs w:val="24"/>
                    </w:rPr>
                    <w:t>Total (lump sum):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D9D9" w:themeFill="background1" w:themeFillShade="D9"/>
                </w:tcPr>
                <w:p w14:paraId="524B87E6" w14:textId="77777777" w:rsidR="00115805" w:rsidRDefault="00115805">
                  <w:pPr>
                    <w:rPr>
                      <w:rFonts w:cs="Arial"/>
                      <w:sz w:val="24"/>
                      <w:szCs w:val="24"/>
                    </w:rPr>
                  </w:pPr>
                </w:p>
              </w:tc>
            </w:tr>
          </w:tbl>
          <w:p w14:paraId="70ECCE39" w14:textId="77777777" w:rsidR="004D7C52" w:rsidRDefault="004D7C52" w:rsidP="00356EAD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  <w:p w14:paraId="155F5BF4" w14:textId="0C7B4AAF" w:rsidR="004D7C52" w:rsidRPr="007E5761" w:rsidRDefault="004D7C52" w:rsidP="00356EAD">
            <w:pPr>
              <w:spacing w:line="240" w:lineRule="auto"/>
              <w:jc w:val="left"/>
              <w:rPr>
                <w:rFonts w:cs="Arial"/>
                <w:szCs w:val="22"/>
              </w:rPr>
            </w:pPr>
          </w:p>
        </w:tc>
        <w:tc>
          <w:tcPr>
            <w:tcW w:w="1376" w:type="dxa"/>
          </w:tcPr>
          <w:p w14:paraId="06574CD4" w14:textId="77777777" w:rsidR="00BC4275" w:rsidRPr="00BF2DF2" w:rsidRDefault="00BC4275" w:rsidP="00356EAD">
            <w:pPr>
              <w:spacing w:line="240" w:lineRule="auto"/>
              <w:jc w:val="left"/>
              <w:rPr>
                <w:rFonts w:eastAsia="Calibri" w:cs="Arial"/>
                <w:szCs w:val="22"/>
                <w:lang w:eastAsia="en-US"/>
              </w:rPr>
            </w:pPr>
          </w:p>
        </w:tc>
      </w:tr>
    </w:tbl>
    <w:p w14:paraId="2BFB0302" w14:textId="2F50C1C7" w:rsidR="00903EF6" w:rsidRPr="00BF2DF2" w:rsidRDefault="00903EF6" w:rsidP="71225D33">
      <w:pPr>
        <w:tabs>
          <w:tab w:val="left" w:pos="567"/>
        </w:tabs>
        <w:rPr>
          <w:rFonts w:eastAsia="Arial" w:cs="Arial"/>
          <w:b/>
          <w:bCs/>
          <w:sz w:val="24"/>
          <w:szCs w:val="24"/>
        </w:rPr>
      </w:pPr>
    </w:p>
    <w:p w14:paraId="245F7FED" w14:textId="010D2153" w:rsidR="00A43D1C" w:rsidRDefault="00A43D1C" w:rsidP="71225D33">
      <w:pPr>
        <w:tabs>
          <w:tab w:val="left" w:pos="567"/>
        </w:tabs>
        <w:rPr>
          <w:rFonts w:eastAsia="Arial" w:cs="Arial"/>
          <w:b/>
          <w:bCs/>
          <w:sz w:val="24"/>
          <w:szCs w:val="24"/>
        </w:rPr>
      </w:pPr>
    </w:p>
    <w:p w14:paraId="7E6A8697" w14:textId="108C8B57" w:rsidR="00903EF6" w:rsidRPr="00A43D1C" w:rsidRDefault="45E27292" w:rsidP="00A43D1C">
      <w:pPr>
        <w:tabs>
          <w:tab w:val="left" w:pos="567"/>
        </w:tabs>
        <w:rPr>
          <w:rFonts w:eastAsia="Arial" w:cs="Arial"/>
          <w:b/>
          <w:bCs/>
          <w:sz w:val="24"/>
          <w:szCs w:val="24"/>
        </w:rPr>
      </w:pPr>
      <w:r w:rsidRPr="71225D33">
        <w:rPr>
          <w:rFonts w:eastAsia="Arial" w:cs="Arial"/>
          <w:b/>
          <w:bCs/>
          <w:sz w:val="24"/>
          <w:szCs w:val="24"/>
        </w:rPr>
        <w:lastRenderedPageBreak/>
        <w:t xml:space="preserve">Evaluation of Award Criteria - Quality </w:t>
      </w:r>
    </w:p>
    <w:p w14:paraId="4CE97B05" w14:textId="082FE5AF" w:rsidR="00903EF6" w:rsidRPr="00BF2DF2" w:rsidRDefault="45E27292" w:rsidP="71225D33">
      <w:r w:rsidRPr="71225D33">
        <w:rPr>
          <w:rFonts w:eastAsia="Arial" w:cs="Arial"/>
          <w:sz w:val="24"/>
          <w:szCs w:val="24"/>
        </w:rPr>
        <w:t>The evaluation panel will use the following scoring key when scoring each quality Award Criteria question:</w:t>
      </w:r>
    </w:p>
    <w:tbl>
      <w:tblPr>
        <w:tblW w:w="9015" w:type="dxa"/>
        <w:tblLayout w:type="fixed"/>
        <w:tblLook w:val="04A0" w:firstRow="1" w:lastRow="0" w:firstColumn="1" w:lastColumn="0" w:noHBand="0" w:noVBand="1"/>
      </w:tblPr>
      <w:tblGrid>
        <w:gridCol w:w="983"/>
        <w:gridCol w:w="1984"/>
        <w:gridCol w:w="6048"/>
      </w:tblGrid>
      <w:tr w:rsidR="71225D33" w14:paraId="775908B1" w14:textId="77777777" w:rsidTr="004C0BEE">
        <w:trPr>
          <w:trHeight w:val="660"/>
        </w:trPr>
        <w:tc>
          <w:tcPr>
            <w:tcW w:w="901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2CFDB13" w14:textId="1B9D0B3F" w:rsidR="71225D33" w:rsidRDefault="71225D33" w:rsidP="71225D33">
            <w:r w:rsidRPr="71225D33">
              <w:rPr>
                <w:rFonts w:eastAsia="Arial" w:cs="Arial"/>
                <w:b/>
                <w:bCs/>
                <w:sz w:val="24"/>
                <w:szCs w:val="24"/>
              </w:rPr>
              <w:t>QUALITY SCORI</w:t>
            </w:r>
            <w:r w:rsidRPr="71225D33">
              <w:rPr>
                <w:rFonts w:eastAsia="Arial" w:cs="Arial"/>
                <w:b/>
                <w:bCs/>
                <w:color w:val="000000" w:themeColor="text1"/>
                <w:sz w:val="24"/>
                <w:szCs w:val="24"/>
              </w:rPr>
              <w:t>NG CRITERIA</w:t>
            </w:r>
          </w:p>
        </w:tc>
      </w:tr>
      <w:tr w:rsidR="71225D33" w14:paraId="22B899C1" w14:textId="77777777" w:rsidTr="004C0BE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6AD8AC" w14:textId="10B5D29E" w:rsidR="71225D33" w:rsidRDefault="71225D33" w:rsidP="71225D33">
            <w:r w:rsidRPr="71225D33">
              <w:rPr>
                <w:rFonts w:eastAsia="Arial" w:cs="Arial"/>
                <w:b/>
                <w:bCs/>
                <w:sz w:val="24"/>
                <w:szCs w:val="24"/>
              </w:rPr>
              <w:t>Score</w:t>
            </w:r>
          </w:p>
        </w:tc>
        <w:tc>
          <w:tcPr>
            <w:tcW w:w="19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00DE53" w14:textId="4F4D257B" w:rsidR="71225D33" w:rsidRDefault="71225D33" w:rsidP="71225D33">
            <w:r w:rsidRPr="71225D33">
              <w:rPr>
                <w:rFonts w:eastAsia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6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6ACC9F" w14:textId="6EA57C7E" w:rsidR="71225D33" w:rsidRDefault="71225D33" w:rsidP="71225D33">
            <w:r w:rsidRPr="71225D33">
              <w:rPr>
                <w:rFonts w:eastAsia="Arial" w:cs="Arial"/>
                <w:b/>
                <w:bCs/>
                <w:sz w:val="24"/>
                <w:szCs w:val="24"/>
              </w:rPr>
              <w:t>Definition</w:t>
            </w:r>
          </w:p>
        </w:tc>
      </w:tr>
      <w:tr w:rsidR="71225D33" w14:paraId="6CAFC772" w14:textId="77777777" w:rsidTr="004C0BE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05A853F" w14:textId="4F3AEF16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0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E4900D" w14:textId="6E854A52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No response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6CC9E4" w14:textId="5985F1A1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No response or response completely fails to address the question, or the response is considered generally irrelevant to question</w:t>
            </w:r>
          </w:p>
        </w:tc>
      </w:tr>
      <w:tr w:rsidR="71225D33" w14:paraId="4A755309" w14:textId="77777777" w:rsidTr="004C0BE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D1DCEB" w14:textId="40BDF74B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59D051" w14:textId="4B34E4B6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Poor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6F4F7A" w14:textId="60FF26EF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The response contains some major weaknesses or omissions that would impact delivery of the requirements of the question</w:t>
            </w:r>
          </w:p>
        </w:tc>
      </w:tr>
      <w:tr w:rsidR="71225D33" w14:paraId="0CF57A55" w14:textId="77777777" w:rsidTr="004C0BE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09690" w14:textId="0C91049D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CD52DD" w14:textId="62FEF624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Weak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23AA37" w14:textId="0FCBF5F2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Response is incomplete or contains minor weaknesses or has omissions that may impact on delivery of the requirements of the question</w:t>
            </w:r>
          </w:p>
        </w:tc>
      </w:tr>
      <w:tr w:rsidR="71225D33" w14:paraId="65B71546" w14:textId="77777777" w:rsidTr="004C0BE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6A53AE" w14:textId="016B44A0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01CC0D" w14:textId="3C4D4F7A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Good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58B6A4" w14:textId="60DB92F6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 xml:space="preserve">The response meets all requirements of the question </w:t>
            </w:r>
          </w:p>
        </w:tc>
      </w:tr>
      <w:tr w:rsidR="71225D33" w14:paraId="222CF197" w14:textId="77777777" w:rsidTr="004C0BE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59AF2F" w14:textId="57554296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270AFF" w14:textId="4CBA0592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 xml:space="preserve">Strong 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CE04D" w14:textId="3F73D384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The response exceeds the requirements of the question, is clear and presents strengths in key areas, with no material weaknesses or omissions</w:t>
            </w:r>
          </w:p>
        </w:tc>
      </w:tr>
      <w:tr w:rsidR="71225D33" w14:paraId="5DD0C934" w14:textId="77777777" w:rsidTr="004C0BEE"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35921F" w14:textId="7FAE20AB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5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9D399B" w14:textId="60169656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Excellent</w:t>
            </w:r>
          </w:p>
        </w:tc>
        <w:tc>
          <w:tcPr>
            <w:tcW w:w="6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A55DD3" w14:textId="7D20912B" w:rsidR="71225D33" w:rsidRDefault="71225D33" w:rsidP="71225D33">
            <w:r w:rsidRPr="71225D33">
              <w:rPr>
                <w:rFonts w:eastAsia="Arial" w:cs="Arial"/>
                <w:sz w:val="24"/>
                <w:szCs w:val="24"/>
              </w:rPr>
              <w:t>The response exceeds requirements of the question in all areas, demonstrates significant strengths and significant added value.</w:t>
            </w:r>
          </w:p>
        </w:tc>
      </w:tr>
    </w:tbl>
    <w:p w14:paraId="49648BAE" w14:textId="308B1536" w:rsidR="00903EF6" w:rsidRDefault="00903EF6" w:rsidP="00201C39">
      <w:pPr>
        <w:jc w:val="left"/>
        <w:rPr>
          <w:szCs w:val="22"/>
        </w:rPr>
      </w:pPr>
    </w:p>
    <w:p w14:paraId="22E77DEE" w14:textId="77777777" w:rsidR="00961AED" w:rsidRPr="00335CCE" w:rsidRDefault="00961AED" w:rsidP="00961AED">
      <w:pPr>
        <w:pStyle w:val="NewOutline2"/>
        <w:numPr>
          <w:ilvl w:val="0"/>
          <w:numId w:val="0"/>
        </w:numPr>
        <w:tabs>
          <w:tab w:val="clear" w:pos="900"/>
          <w:tab w:val="left" w:pos="567"/>
        </w:tabs>
        <w:ind w:right="-694"/>
        <w:jc w:val="both"/>
      </w:pPr>
      <w:r w:rsidRPr="00335CCE">
        <w:t>Evaluation of Award Criteria - Price</w:t>
      </w:r>
    </w:p>
    <w:p w14:paraId="25D6C6F0" w14:textId="25FE8058" w:rsidR="00961AED" w:rsidRPr="00335CCE" w:rsidRDefault="00961AED" w:rsidP="00961AED">
      <w:pPr>
        <w:pStyle w:val="NewOutline2"/>
        <w:numPr>
          <w:ilvl w:val="0"/>
          <w:numId w:val="0"/>
        </w:numPr>
        <w:tabs>
          <w:tab w:val="clear" w:pos="900"/>
          <w:tab w:val="left" w:pos="-3544"/>
        </w:tabs>
        <w:ind w:right="-694"/>
        <w:jc w:val="both"/>
        <w:rPr>
          <w:rFonts w:ascii="Arial" w:hAnsi="Arial" w:cs="Arial"/>
          <w:b w:val="0"/>
        </w:rPr>
      </w:pPr>
      <w:r w:rsidRPr="00335CCE">
        <w:rPr>
          <w:rFonts w:ascii="Arial" w:hAnsi="Arial" w:cs="Arial"/>
          <w:b w:val="0"/>
        </w:rPr>
        <w:t xml:space="preserve">Price evaluation will be based on the </w:t>
      </w:r>
      <w:r w:rsidR="005F6BB8">
        <w:rPr>
          <w:rFonts w:ascii="Arial" w:hAnsi="Arial" w:cs="Arial"/>
          <w:b w:val="0"/>
        </w:rPr>
        <w:t>total lump sum figure in the table above</w:t>
      </w:r>
      <w:r w:rsidRPr="00335CCE">
        <w:rPr>
          <w:rFonts w:ascii="Arial" w:hAnsi="Arial" w:cs="Arial"/>
          <w:b w:val="0"/>
        </w:rPr>
        <w:t>.</w:t>
      </w:r>
    </w:p>
    <w:p w14:paraId="3B9AB6DC" w14:textId="54098308" w:rsidR="00961AED" w:rsidRPr="00335CCE" w:rsidRDefault="00961AED" w:rsidP="00961AED">
      <w:pPr>
        <w:pStyle w:val="NewOutline2"/>
        <w:numPr>
          <w:ilvl w:val="0"/>
          <w:numId w:val="0"/>
        </w:numPr>
        <w:tabs>
          <w:tab w:val="clear" w:pos="900"/>
          <w:tab w:val="left" w:pos="-3544"/>
        </w:tabs>
        <w:ind w:right="-694"/>
        <w:jc w:val="both"/>
        <w:rPr>
          <w:rFonts w:ascii="Arial" w:hAnsi="Arial" w:cs="Arial"/>
          <w:b w:val="0"/>
        </w:rPr>
      </w:pPr>
      <w:r w:rsidRPr="00335CCE">
        <w:rPr>
          <w:rFonts w:ascii="Arial" w:hAnsi="Arial"/>
          <w:b w:val="0"/>
          <w:bCs w:val="0"/>
        </w:rPr>
        <w:t>Scores</w:t>
      </w:r>
      <w:r w:rsidR="006051CA">
        <w:rPr>
          <w:rFonts w:ascii="Arial" w:hAnsi="Arial"/>
          <w:b w:val="0"/>
          <w:bCs w:val="0"/>
        </w:rPr>
        <w:t xml:space="preserve"> </w:t>
      </w:r>
      <w:r w:rsidRPr="00335CCE">
        <w:rPr>
          <w:rFonts w:ascii="Arial" w:hAnsi="Arial"/>
          <w:b w:val="0"/>
          <w:bCs w:val="0"/>
        </w:rPr>
        <w:t>will be</w:t>
      </w:r>
      <w:r w:rsidR="006051CA">
        <w:rPr>
          <w:rFonts w:ascii="Arial" w:hAnsi="Arial"/>
          <w:b w:val="0"/>
          <w:bCs w:val="0"/>
        </w:rPr>
        <w:t xml:space="preserve"> </w:t>
      </w:r>
      <w:r w:rsidRPr="00335CCE">
        <w:rPr>
          <w:rFonts w:ascii="Arial" w:hAnsi="Arial"/>
          <w:b w:val="0"/>
          <w:bCs w:val="0"/>
        </w:rPr>
        <w:t xml:space="preserve">assigned to each </w:t>
      </w:r>
      <w:r w:rsidR="00C30BC1">
        <w:rPr>
          <w:rFonts w:ascii="Arial" w:hAnsi="Arial"/>
          <w:b w:val="0"/>
          <w:bCs w:val="0"/>
        </w:rPr>
        <w:t xml:space="preserve">Quoted </w:t>
      </w:r>
      <w:r w:rsidRPr="00335CCE">
        <w:rPr>
          <w:rFonts w:ascii="Arial" w:hAnsi="Arial"/>
          <w:b w:val="0"/>
          <w:bCs w:val="0"/>
        </w:rPr>
        <w:t xml:space="preserve">Price by measuring each price against the lowest priced </w:t>
      </w:r>
      <w:r w:rsidR="00C30BC1">
        <w:rPr>
          <w:rFonts w:ascii="Arial" w:hAnsi="Arial"/>
          <w:b w:val="0"/>
          <w:bCs w:val="0"/>
        </w:rPr>
        <w:t>quote</w:t>
      </w:r>
      <w:r w:rsidRPr="00335CCE">
        <w:rPr>
          <w:rFonts w:ascii="Arial" w:hAnsi="Arial"/>
          <w:b w:val="0"/>
          <w:bCs w:val="0"/>
        </w:rPr>
        <w:t xml:space="preserve"> submitted. The lowest priced </w:t>
      </w:r>
      <w:r w:rsidR="00C30BC1">
        <w:rPr>
          <w:rFonts w:ascii="Arial" w:hAnsi="Arial"/>
          <w:b w:val="0"/>
          <w:bCs w:val="0"/>
        </w:rPr>
        <w:t>quote</w:t>
      </w:r>
      <w:r w:rsidRPr="00335CCE">
        <w:rPr>
          <w:rFonts w:ascii="Arial" w:hAnsi="Arial"/>
          <w:b w:val="0"/>
          <w:bCs w:val="0"/>
        </w:rPr>
        <w:t xml:space="preserve"> will achieve the maximum score and any prices</w:t>
      </w:r>
      <w:r w:rsidR="006051CA">
        <w:rPr>
          <w:rFonts w:ascii="Arial" w:hAnsi="Arial"/>
          <w:b w:val="0"/>
          <w:bCs w:val="0"/>
        </w:rPr>
        <w:t xml:space="preserve"> </w:t>
      </w:r>
      <w:r w:rsidRPr="00335CCE">
        <w:rPr>
          <w:rFonts w:ascii="Arial" w:hAnsi="Arial"/>
          <w:b w:val="0"/>
          <w:bCs w:val="0"/>
        </w:rPr>
        <w:t>above the lowest will be allocated a score based on the following formula:</w:t>
      </w:r>
    </w:p>
    <w:p w14:paraId="3965EF50" w14:textId="77777777" w:rsidR="00961AED" w:rsidRPr="00335CCE" w:rsidRDefault="00961AED" w:rsidP="00961AED">
      <w:pPr>
        <w:spacing w:before="0" w:line="240" w:lineRule="auto"/>
        <w:ind w:right="-2"/>
        <w:rPr>
          <w:rFonts w:cs="Arial"/>
          <w:bCs/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56"/>
        <w:gridCol w:w="3055"/>
        <w:gridCol w:w="336"/>
        <w:gridCol w:w="697"/>
      </w:tblGrid>
      <w:tr w:rsidR="00961AED" w:rsidRPr="00335CCE" w14:paraId="23F28F18" w14:textId="77777777" w:rsidTr="00A72528">
        <w:trPr>
          <w:jc w:val="center"/>
        </w:trPr>
        <w:tc>
          <w:tcPr>
            <w:tcW w:w="2056" w:type="dxa"/>
            <w:vMerge w:val="restart"/>
            <w:vAlign w:val="center"/>
          </w:tcPr>
          <w:p w14:paraId="169A9E4A" w14:textId="77777777" w:rsidR="00961AED" w:rsidRPr="00335CCE" w:rsidRDefault="00961AED" w:rsidP="00961AED">
            <w:pPr>
              <w:spacing w:before="0" w:line="240" w:lineRule="auto"/>
              <w:ind w:right="-2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lastRenderedPageBreak/>
              <w:t>Price Score =</w:t>
            </w:r>
          </w:p>
        </w:tc>
        <w:tc>
          <w:tcPr>
            <w:tcW w:w="3055" w:type="dxa"/>
            <w:tcBorders>
              <w:bottom w:val="single" w:sz="4" w:space="0" w:color="auto"/>
            </w:tcBorders>
          </w:tcPr>
          <w:p w14:paraId="44B748A3" w14:textId="0428E2AA" w:rsidR="00961AED" w:rsidRPr="00335CCE" w:rsidRDefault="00961AED" w:rsidP="00961AED">
            <w:pPr>
              <w:spacing w:before="0" w:line="240" w:lineRule="auto"/>
              <w:ind w:right="-2"/>
              <w:jc w:val="center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 xml:space="preserve">Lowest </w:t>
            </w:r>
            <w:r w:rsidR="00C30BC1">
              <w:rPr>
                <w:rFonts w:cs="Arial"/>
                <w:bCs/>
                <w:sz w:val="24"/>
                <w:szCs w:val="24"/>
              </w:rPr>
              <w:t>quoted</w:t>
            </w:r>
            <w:r w:rsidRPr="00335CCE">
              <w:rPr>
                <w:rFonts w:cs="Arial"/>
                <w:bCs/>
                <w:sz w:val="24"/>
                <w:szCs w:val="24"/>
              </w:rPr>
              <w:t xml:space="preserve"> price</w:t>
            </w:r>
          </w:p>
        </w:tc>
        <w:tc>
          <w:tcPr>
            <w:tcW w:w="334" w:type="dxa"/>
            <w:vMerge w:val="restart"/>
            <w:vAlign w:val="center"/>
          </w:tcPr>
          <w:p w14:paraId="466A6131" w14:textId="77777777" w:rsidR="00961AED" w:rsidRPr="00335CCE" w:rsidRDefault="00961AED" w:rsidP="00961AED">
            <w:pPr>
              <w:spacing w:before="0" w:line="240" w:lineRule="auto"/>
              <w:ind w:right="-2"/>
              <w:jc w:val="center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x</w:t>
            </w:r>
          </w:p>
        </w:tc>
        <w:tc>
          <w:tcPr>
            <w:tcW w:w="638" w:type="dxa"/>
            <w:vMerge w:val="restart"/>
            <w:vAlign w:val="center"/>
          </w:tcPr>
          <w:p w14:paraId="7A1F75AE" w14:textId="40B0ACC7" w:rsidR="00961AED" w:rsidRPr="00335CCE" w:rsidRDefault="00961AED" w:rsidP="00961AED">
            <w:pPr>
              <w:spacing w:before="0" w:line="240" w:lineRule="auto"/>
              <w:ind w:right="-2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20%</w:t>
            </w:r>
          </w:p>
        </w:tc>
      </w:tr>
      <w:tr w:rsidR="00961AED" w:rsidRPr="00335CCE" w14:paraId="7F9CA4C7" w14:textId="77777777" w:rsidTr="00A72528">
        <w:trPr>
          <w:jc w:val="center"/>
        </w:trPr>
        <w:tc>
          <w:tcPr>
            <w:tcW w:w="2056" w:type="dxa"/>
            <w:vMerge/>
          </w:tcPr>
          <w:p w14:paraId="2B68615D" w14:textId="77777777" w:rsidR="00961AED" w:rsidRPr="00335CCE" w:rsidRDefault="00961AED" w:rsidP="00961AED">
            <w:pPr>
              <w:spacing w:before="0" w:line="240" w:lineRule="auto"/>
              <w:ind w:right="-2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3055" w:type="dxa"/>
            <w:tcBorders>
              <w:top w:val="single" w:sz="4" w:space="0" w:color="auto"/>
            </w:tcBorders>
          </w:tcPr>
          <w:p w14:paraId="5E6BF7DD" w14:textId="2F8C39E6" w:rsidR="00961AED" w:rsidRPr="00335CCE" w:rsidRDefault="00961AED" w:rsidP="00961AED">
            <w:pPr>
              <w:spacing w:before="0" w:line="240" w:lineRule="auto"/>
              <w:ind w:right="-2"/>
              <w:jc w:val="center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 xml:space="preserve">Your </w:t>
            </w:r>
            <w:r w:rsidR="00C30BC1">
              <w:rPr>
                <w:rFonts w:cs="Arial"/>
                <w:bCs/>
                <w:sz w:val="24"/>
                <w:szCs w:val="24"/>
              </w:rPr>
              <w:t>quoted</w:t>
            </w:r>
            <w:r w:rsidRPr="00335CCE">
              <w:rPr>
                <w:rFonts w:cs="Arial"/>
                <w:bCs/>
                <w:sz w:val="24"/>
                <w:szCs w:val="24"/>
              </w:rPr>
              <w:t xml:space="preserve"> price</w:t>
            </w:r>
          </w:p>
        </w:tc>
        <w:tc>
          <w:tcPr>
            <w:tcW w:w="334" w:type="dxa"/>
            <w:vMerge/>
          </w:tcPr>
          <w:p w14:paraId="6F10B346" w14:textId="77777777" w:rsidR="00961AED" w:rsidRPr="00335CCE" w:rsidRDefault="00961AED" w:rsidP="00961AED">
            <w:pPr>
              <w:spacing w:before="0" w:line="240" w:lineRule="auto"/>
              <w:ind w:right="-2"/>
              <w:rPr>
                <w:rFonts w:cs="Arial"/>
                <w:bCs/>
                <w:sz w:val="24"/>
                <w:szCs w:val="24"/>
              </w:rPr>
            </w:pPr>
          </w:p>
        </w:tc>
        <w:tc>
          <w:tcPr>
            <w:tcW w:w="638" w:type="dxa"/>
            <w:vMerge/>
          </w:tcPr>
          <w:p w14:paraId="6EBA6409" w14:textId="77777777" w:rsidR="00961AED" w:rsidRPr="00335CCE" w:rsidRDefault="00961AED" w:rsidP="00961AED">
            <w:pPr>
              <w:spacing w:before="0" w:line="240" w:lineRule="auto"/>
              <w:ind w:right="-2"/>
              <w:rPr>
                <w:rFonts w:cs="Arial"/>
                <w:bCs/>
                <w:sz w:val="24"/>
                <w:szCs w:val="24"/>
              </w:rPr>
            </w:pPr>
          </w:p>
        </w:tc>
      </w:tr>
    </w:tbl>
    <w:p w14:paraId="376A5BB5" w14:textId="77777777" w:rsidR="00961AED" w:rsidRPr="00335CCE" w:rsidRDefault="00961AED" w:rsidP="00961AED">
      <w:pPr>
        <w:spacing w:before="0" w:line="240" w:lineRule="auto"/>
        <w:ind w:right="-2"/>
        <w:rPr>
          <w:rFonts w:cs="Arial"/>
          <w:bCs/>
          <w:sz w:val="24"/>
          <w:szCs w:val="24"/>
        </w:rPr>
      </w:pPr>
    </w:p>
    <w:p w14:paraId="064CFA83" w14:textId="3EB916D2" w:rsidR="00961AED" w:rsidRPr="00335CCE" w:rsidRDefault="00961AED" w:rsidP="00961AED">
      <w:pPr>
        <w:spacing w:before="0" w:line="240" w:lineRule="auto"/>
        <w:rPr>
          <w:rFonts w:cs="Arial"/>
          <w:bCs/>
          <w:sz w:val="24"/>
          <w:szCs w:val="24"/>
        </w:rPr>
      </w:pPr>
      <w:r w:rsidRPr="00335CCE">
        <w:rPr>
          <w:rFonts w:cs="Arial"/>
          <w:bCs/>
          <w:sz w:val="24"/>
          <w:szCs w:val="24"/>
        </w:rPr>
        <w:t>For example</w:t>
      </w:r>
      <w:r>
        <w:rPr>
          <w:rFonts w:cs="Arial"/>
          <w:bCs/>
          <w:sz w:val="24"/>
          <w:szCs w:val="24"/>
        </w:rPr>
        <w:t>,</w:t>
      </w:r>
      <w:r w:rsidRPr="00335CCE">
        <w:rPr>
          <w:rFonts w:cs="Arial"/>
          <w:bCs/>
          <w:sz w:val="24"/>
          <w:szCs w:val="24"/>
        </w:rPr>
        <w:t xml:space="preserve"> based on a notional figure of £20,000 for the lowest </w:t>
      </w:r>
      <w:r w:rsidR="006051CA">
        <w:rPr>
          <w:rFonts w:cs="Arial"/>
          <w:bCs/>
          <w:sz w:val="24"/>
          <w:szCs w:val="24"/>
        </w:rPr>
        <w:t>quoted</w:t>
      </w:r>
      <w:r w:rsidRPr="00335CCE">
        <w:rPr>
          <w:rFonts w:cs="Arial"/>
          <w:bCs/>
          <w:sz w:val="24"/>
          <w:szCs w:val="24"/>
        </w:rPr>
        <w:t xml:space="preserve"> price, scores would be awarded as follows:</w:t>
      </w:r>
    </w:p>
    <w:p w14:paraId="52331934" w14:textId="77777777" w:rsidR="00961AED" w:rsidRPr="00335CCE" w:rsidRDefault="00961AED" w:rsidP="00961AED">
      <w:pPr>
        <w:spacing w:before="0" w:line="240" w:lineRule="auto"/>
        <w:rPr>
          <w:bCs/>
          <w:sz w:val="24"/>
          <w:szCs w:val="24"/>
        </w:rPr>
      </w:pPr>
    </w:p>
    <w:tbl>
      <w:tblPr>
        <w:tblW w:w="6855" w:type="dxa"/>
        <w:tblInd w:w="105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0"/>
        <w:gridCol w:w="2128"/>
        <w:gridCol w:w="2697"/>
      </w:tblGrid>
      <w:tr w:rsidR="00961AED" w:rsidRPr="00335CCE" w14:paraId="09336764" w14:textId="77777777" w:rsidTr="00B15613">
        <w:trPr>
          <w:trHeight w:val="772"/>
        </w:trPr>
        <w:tc>
          <w:tcPr>
            <w:tcW w:w="20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5AC0C7" w14:textId="3B721140" w:rsidR="00961AED" w:rsidRPr="00335CCE" w:rsidRDefault="00516E29" w:rsidP="00961AED">
            <w:pPr>
              <w:spacing w:before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Bidder</w:t>
            </w:r>
          </w:p>
        </w:tc>
        <w:tc>
          <w:tcPr>
            <w:tcW w:w="21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A24072" w14:textId="095DA791" w:rsidR="00961AED" w:rsidRPr="00335CCE" w:rsidRDefault="00C30BC1" w:rsidP="00961AED">
            <w:pPr>
              <w:spacing w:before="0" w:line="24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Quote</w:t>
            </w:r>
            <w:r w:rsidR="00516E29">
              <w:rPr>
                <w:rFonts w:cs="Arial"/>
                <w:sz w:val="24"/>
                <w:szCs w:val="24"/>
              </w:rPr>
              <w:t>d</w:t>
            </w:r>
            <w:r w:rsidR="00961AED" w:rsidRPr="00335CCE">
              <w:rPr>
                <w:rFonts w:cs="Arial"/>
                <w:sz w:val="24"/>
                <w:szCs w:val="24"/>
              </w:rPr>
              <w:t xml:space="preserve"> Price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8F516D" w14:textId="5F38B23B" w:rsidR="00961AED" w:rsidRPr="00442F5C" w:rsidRDefault="00961AED" w:rsidP="00961AED">
            <w:pPr>
              <w:spacing w:before="0" w:line="240" w:lineRule="auto"/>
              <w:rPr>
                <w:rFonts w:cs="Arial"/>
                <w:sz w:val="24"/>
                <w:szCs w:val="24"/>
              </w:rPr>
            </w:pPr>
            <w:r w:rsidRPr="00442F5C">
              <w:rPr>
                <w:rFonts w:cs="Arial"/>
                <w:sz w:val="24"/>
                <w:szCs w:val="24"/>
              </w:rPr>
              <w:t>Price Score awarded (/</w:t>
            </w:r>
            <w:r w:rsidR="00B15613">
              <w:rPr>
                <w:rFonts w:cs="Arial"/>
                <w:sz w:val="24"/>
                <w:szCs w:val="24"/>
              </w:rPr>
              <w:t>20%</w:t>
            </w:r>
            <w:r w:rsidRPr="00442F5C">
              <w:rPr>
                <w:rFonts w:cs="Arial"/>
                <w:sz w:val="24"/>
                <w:szCs w:val="24"/>
              </w:rPr>
              <w:t>)</w:t>
            </w:r>
          </w:p>
        </w:tc>
      </w:tr>
      <w:tr w:rsidR="00961AED" w:rsidRPr="00335CCE" w14:paraId="589474E3" w14:textId="77777777" w:rsidTr="005518C0">
        <w:trPr>
          <w:trHeight w:val="315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1221ED" w14:textId="77777777" w:rsidR="00961AED" w:rsidRPr="00335CCE" w:rsidRDefault="00961AED" w:rsidP="00961AED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A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AC363A" w14:textId="77777777" w:rsidR="00961AED" w:rsidRPr="00335CCE" w:rsidRDefault="00961AED" w:rsidP="00961AED">
            <w:pPr>
              <w:spacing w:before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£20,000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8FA3A" w14:textId="1D1A57FA" w:rsidR="00961AED" w:rsidRPr="00442F5C" w:rsidRDefault="00961AED" w:rsidP="00961AED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  <w:r w:rsidRPr="00442F5C">
              <w:rPr>
                <w:rFonts w:cs="Arial"/>
                <w:bCs/>
                <w:sz w:val="24"/>
                <w:szCs w:val="24"/>
              </w:rPr>
              <w:t>0.0</w:t>
            </w:r>
            <w:r w:rsidR="00B15613">
              <w:rPr>
                <w:rFonts w:cs="Arial"/>
                <w:bCs/>
                <w:sz w:val="24"/>
                <w:szCs w:val="24"/>
              </w:rPr>
              <w:t>%</w:t>
            </w:r>
          </w:p>
        </w:tc>
      </w:tr>
      <w:tr w:rsidR="00961AED" w:rsidRPr="00335CCE" w14:paraId="55831E00" w14:textId="77777777" w:rsidTr="005518C0">
        <w:trPr>
          <w:trHeight w:val="315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54FEEE" w14:textId="77777777" w:rsidR="00961AED" w:rsidRPr="00335CCE" w:rsidRDefault="00961AED" w:rsidP="00961AED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B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C4E1D4" w14:textId="77777777" w:rsidR="00961AED" w:rsidRPr="00335CCE" w:rsidRDefault="00961AED" w:rsidP="00961AED">
            <w:pPr>
              <w:spacing w:before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£25,000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8550A" w14:textId="16ADE3CB" w:rsidR="00961AED" w:rsidRPr="00442F5C" w:rsidRDefault="00B44397" w:rsidP="00961AED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16</w:t>
            </w:r>
            <w:r w:rsidR="00961AED" w:rsidRPr="00442F5C">
              <w:rPr>
                <w:rFonts w:cs="Arial"/>
                <w:bCs/>
                <w:sz w:val="24"/>
                <w:szCs w:val="24"/>
              </w:rPr>
              <w:t>.0</w:t>
            </w:r>
            <w:r w:rsidR="00B15613">
              <w:rPr>
                <w:rFonts w:cs="Arial"/>
                <w:bCs/>
                <w:sz w:val="24"/>
                <w:szCs w:val="24"/>
              </w:rPr>
              <w:t>%</w:t>
            </w:r>
          </w:p>
        </w:tc>
      </w:tr>
      <w:tr w:rsidR="005518C0" w:rsidRPr="00335CCE" w14:paraId="49DE0A44" w14:textId="77777777" w:rsidTr="005518C0">
        <w:trPr>
          <w:trHeight w:val="315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2B6C6" w14:textId="77777777" w:rsidR="005518C0" w:rsidRPr="00335CCE" w:rsidRDefault="005518C0" w:rsidP="005518C0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C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A9C6D" w14:textId="77777777" w:rsidR="005518C0" w:rsidRPr="00335CCE" w:rsidRDefault="005518C0" w:rsidP="005518C0">
            <w:pPr>
              <w:spacing w:before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£22,000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FDAE9" w14:textId="2808B1A6" w:rsidR="005518C0" w:rsidRPr="005518C0" w:rsidRDefault="005518C0" w:rsidP="005518C0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2"/>
              </w:rPr>
            </w:pPr>
            <w:r w:rsidRPr="005518C0">
              <w:rPr>
                <w:sz w:val="24"/>
                <w:szCs w:val="22"/>
              </w:rPr>
              <w:t>18.2</w:t>
            </w:r>
            <w:r w:rsidR="00B15613">
              <w:rPr>
                <w:sz w:val="24"/>
                <w:szCs w:val="22"/>
              </w:rPr>
              <w:t>%</w:t>
            </w:r>
          </w:p>
        </w:tc>
      </w:tr>
      <w:tr w:rsidR="005518C0" w:rsidRPr="00335CCE" w14:paraId="4360D78D" w14:textId="77777777" w:rsidTr="005518C0">
        <w:trPr>
          <w:trHeight w:val="315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3CA2A6" w14:textId="77777777" w:rsidR="005518C0" w:rsidRPr="00335CCE" w:rsidRDefault="005518C0" w:rsidP="005518C0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D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38B33D" w14:textId="77777777" w:rsidR="005518C0" w:rsidRPr="00335CCE" w:rsidRDefault="005518C0" w:rsidP="005518C0">
            <w:pPr>
              <w:spacing w:before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£28,000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410B71" w14:textId="7093EB0B" w:rsidR="005518C0" w:rsidRPr="005518C0" w:rsidRDefault="005518C0" w:rsidP="005518C0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2"/>
              </w:rPr>
            </w:pPr>
            <w:r w:rsidRPr="005518C0">
              <w:rPr>
                <w:sz w:val="24"/>
                <w:szCs w:val="22"/>
              </w:rPr>
              <w:t>14.3</w:t>
            </w:r>
            <w:r w:rsidR="00B15613">
              <w:rPr>
                <w:sz w:val="24"/>
                <w:szCs w:val="22"/>
              </w:rPr>
              <w:t>%</w:t>
            </w:r>
          </w:p>
        </w:tc>
      </w:tr>
      <w:tr w:rsidR="005518C0" w:rsidRPr="00335CCE" w14:paraId="4A99CFB3" w14:textId="77777777" w:rsidTr="005518C0">
        <w:trPr>
          <w:trHeight w:val="315"/>
        </w:trPr>
        <w:tc>
          <w:tcPr>
            <w:tcW w:w="20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3A0C78" w14:textId="77777777" w:rsidR="005518C0" w:rsidRPr="00335CCE" w:rsidRDefault="005518C0" w:rsidP="005518C0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E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FD460A" w14:textId="77777777" w:rsidR="005518C0" w:rsidRPr="00335CCE" w:rsidRDefault="005518C0" w:rsidP="005518C0">
            <w:pPr>
              <w:spacing w:before="0" w:line="240" w:lineRule="auto"/>
              <w:jc w:val="right"/>
              <w:rPr>
                <w:rFonts w:cs="Arial"/>
                <w:bCs/>
                <w:sz w:val="24"/>
                <w:szCs w:val="24"/>
              </w:rPr>
            </w:pPr>
            <w:r w:rsidRPr="00335CCE">
              <w:rPr>
                <w:rFonts w:cs="Arial"/>
                <w:bCs/>
                <w:sz w:val="24"/>
                <w:szCs w:val="24"/>
              </w:rPr>
              <w:t>£26,000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4BD94" w14:textId="75ACF89C" w:rsidR="005518C0" w:rsidRPr="005518C0" w:rsidRDefault="005518C0" w:rsidP="005518C0">
            <w:pPr>
              <w:spacing w:before="0" w:line="240" w:lineRule="auto"/>
              <w:jc w:val="center"/>
              <w:rPr>
                <w:rFonts w:cs="Arial"/>
                <w:bCs/>
                <w:sz w:val="24"/>
                <w:szCs w:val="22"/>
              </w:rPr>
            </w:pPr>
            <w:r w:rsidRPr="005518C0">
              <w:rPr>
                <w:sz w:val="24"/>
                <w:szCs w:val="22"/>
              </w:rPr>
              <w:t>15.4</w:t>
            </w:r>
            <w:r w:rsidR="00B15613">
              <w:rPr>
                <w:sz w:val="24"/>
                <w:szCs w:val="22"/>
              </w:rPr>
              <w:t>%</w:t>
            </w:r>
          </w:p>
        </w:tc>
      </w:tr>
    </w:tbl>
    <w:p w14:paraId="62B979A7" w14:textId="77777777" w:rsidR="004C0BEE" w:rsidRPr="00BF2DF2" w:rsidRDefault="004C0BEE" w:rsidP="00961AED">
      <w:pPr>
        <w:jc w:val="left"/>
        <w:rPr>
          <w:szCs w:val="22"/>
        </w:rPr>
      </w:pPr>
    </w:p>
    <w:sectPr w:rsidR="004C0BEE" w:rsidRPr="00BF2DF2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C3D538" w14:textId="77777777" w:rsidR="00B451D8" w:rsidRDefault="00B451D8" w:rsidP="00BD2FDD">
      <w:pPr>
        <w:spacing w:before="0" w:line="240" w:lineRule="auto"/>
      </w:pPr>
      <w:r>
        <w:separator/>
      </w:r>
    </w:p>
  </w:endnote>
  <w:endnote w:type="continuationSeparator" w:id="0">
    <w:p w14:paraId="51E39AB1" w14:textId="77777777" w:rsidR="00B451D8" w:rsidRDefault="00B451D8" w:rsidP="00BD2FDD">
      <w:pPr>
        <w:spacing w:before="0" w:line="240" w:lineRule="auto"/>
      </w:pPr>
      <w:r>
        <w:continuationSeparator/>
      </w:r>
    </w:p>
  </w:endnote>
  <w:endnote w:type="continuationNotice" w:id="1">
    <w:p w14:paraId="0C47F245" w14:textId="77777777" w:rsidR="00B451D8" w:rsidRDefault="00B451D8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92942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E01CF8" w14:textId="091128C4" w:rsidR="00123BD6" w:rsidRDefault="00123BD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673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F3FF9A8" w14:textId="77777777" w:rsidR="00123BD6" w:rsidRDefault="00123B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3B74870" w14:textId="77777777" w:rsidR="00B451D8" w:rsidRDefault="00B451D8" w:rsidP="00BD2FDD">
      <w:pPr>
        <w:spacing w:before="0" w:line="240" w:lineRule="auto"/>
      </w:pPr>
      <w:r>
        <w:separator/>
      </w:r>
    </w:p>
  </w:footnote>
  <w:footnote w:type="continuationSeparator" w:id="0">
    <w:p w14:paraId="57019F49" w14:textId="77777777" w:rsidR="00B451D8" w:rsidRDefault="00B451D8" w:rsidP="00BD2FDD">
      <w:pPr>
        <w:spacing w:before="0" w:line="240" w:lineRule="auto"/>
      </w:pPr>
      <w:r>
        <w:continuationSeparator/>
      </w:r>
    </w:p>
  </w:footnote>
  <w:footnote w:type="continuationNotice" w:id="1">
    <w:p w14:paraId="1DE559C9" w14:textId="77777777" w:rsidR="00B451D8" w:rsidRDefault="00B451D8">
      <w:pPr>
        <w:spacing w:before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E0861"/>
    <w:multiLevelType w:val="hybridMultilevel"/>
    <w:tmpl w:val="4934CB1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A44D43"/>
    <w:multiLevelType w:val="hybridMultilevel"/>
    <w:tmpl w:val="9AFAD79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5684E"/>
    <w:multiLevelType w:val="hybridMultilevel"/>
    <w:tmpl w:val="95D473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F67B6"/>
    <w:multiLevelType w:val="hybridMultilevel"/>
    <w:tmpl w:val="9188941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2D47A6"/>
    <w:multiLevelType w:val="multilevel"/>
    <w:tmpl w:val="BE846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C8210F"/>
    <w:multiLevelType w:val="hybridMultilevel"/>
    <w:tmpl w:val="DBACF8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9E094B"/>
    <w:multiLevelType w:val="hybridMultilevel"/>
    <w:tmpl w:val="4E56CE46"/>
    <w:lvl w:ilvl="0" w:tplc="8AE86E12">
      <w:start w:val="1"/>
      <w:numFmt w:val="decimal"/>
      <w:lvlText w:val="%1."/>
      <w:lvlJc w:val="left"/>
      <w:pPr>
        <w:ind w:left="960" w:hanging="60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11EE3"/>
    <w:multiLevelType w:val="hybridMultilevel"/>
    <w:tmpl w:val="DACC4D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16793"/>
    <w:multiLevelType w:val="multilevel"/>
    <w:tmpl w:val="81CE2668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20552B2"/>
    <w:multiLevelType w:val="hybridMultilevel"/>
    <w:tmpl w:val="7772B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CC2488"/>
    <w:multiLevelType w:val="multilevel"/>
    <w:tmpl w:val="074431CE"/>
    <w:lvl w:ilvl="0">
      <w:start w:val="1"/>
      <w:numFmt w:val="decimal"/>
      <w:pStyle w:val="NewOutline1"/>
      <w:lvlText w:val="%1."/>
      <w:lvlJc w:val="left"/>
      <w:pPr>
        <w:tabs>
          <w:tab w:val="num" w:pos="851"/>
        </w:tabs>
        <w:ind w:left="851" w:hanging="851"/>
      </w:pPr>
      <w:rPr>
        <w:rFonts w:ascii="Arial Bold" w:hAnsi="Arial Bold" w:hint="default"/>
        <w:b/>
        <w:i w:val="0"/>
        <w:sz w:val="22"/>
      </w:rPr>
    </w:lvl>
    <w:lvl w:ilvl="1">
      <w:start w:val="1"/>
      <w:numFmt w:val="decimal"/>
      <w:pStyle w:val="NewOutline2"/>
      <w:lvlText w:val="%1.%2."/>
      <w:lvlJc w:val="left"/>
      <w:pPr>
        <w:tabs>
          <w:tab w:val="num" w:pos="0"/>
        </w:tabs>
        <w:ind w:left="0" w:firstLine="0"/>
      </w:pPr>
      <w:rPr>
        <w:rFonts w:ascii="Arial Bold" w:hAnsi="Arial Bold" w:hint="default"/>
        <w:b/>
        <w:i w:val="0"/>
        <w:sz w:val="24"/>
      </w:rPr>
    </w:lvl>
    <w:lvl w:ilvl="2">
      <w:start w:val="1"/>
      <w:numFmt w:val="decimal"/>
      <w:pStyle w:val="NewOutline3"/>
      <w:lvlText w:val="%1.%2.%3."/>
      <w:lvlJc w:val="left"/>
      <w:pPr>
        <w:tabs>
          <w:tab w:val="num" w:pos="993"/>
        </w:tabs>
        <w:ind w:left="993" w:hanging="851"/>
      </w:pPr>
      <w:rPr>
        <w:rFonts w:ascii="Arial" w:hAnsi="Arial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1" w15:restartNumberingAfterBreak="0">
    <w:nsid w:val="367F5ABA"/>
    <w:multiLevelType w:val="hybridMultilevel"/>
    <w:tmpl w:val="B5B43B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CA2528"/>
    <w:multiLevelType w:val="hybridMultilevel"/>
    <w:tmpl w:val="E2243A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757263"/>
    <w:multiLevelType w:val="hybridMultilevel"/>
    <w:tmpl w:val="3A60C868"/>
    <w:lvl w:ilvl="0" w:tplc="08090017">
      <w:start w:val="1"/>
      <w:numFmt w:val="lowerLetter"/>
      <w:lvlText w:val="%1)"/>
      <w:lvlJc w:val="left"/>
      <w:pPr>
        <w:ind w:left="432" w:hanging="360"/>
      </w:pPr>
    </w:lvl>
    <w:lvl w:ilvl="1" w:tplc="08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4" w15:restartNumberingAfterBreak="0">
    <w:nsid w:val="50B153A4"/>
    <w:multiLevelType w:val="hybridMultilevel"/>
    <w:tmpl w:val="E4540D5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8B0D42"/>
    <w:multiLevelType w:val="hybridMultilevel"/>
    <w:tmpl w:val="D834037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D292F"/>
    <w:multiLevelType w:val="hybridMultilevel"/>
    <w:tmpl w:val="F07EC36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02171A"/>
    <w:multiLevelType w:val="hybridMultilevel"/>
    <w:tmpl w:val="56D82CC4"/>
    <w:lvl w:ilvl="0" w:tplc="B554056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592F25"/>
    <w:multiLevelType w:val="hybridMultilevel"/>
    <w:tmpl w:val="B2608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  <w:num w:numId="5">
    <w:abstractNumId w:val="1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1"/>
  </w:num>
  <w:num w:numId="9">
    <w:abstractNumId w:val="2"/>
  </w:num>
  <w:num w:numId="10">
    <w:abstractNumId w:val="18"/>
  </w:num>
  <w:num w:numId="11">
    <w:abstractNumId w:val="5"/>
  </w:num>
  <w:num w:numId="12">
    <w:abstractNumId w:val="17"/>
  </w:num>
  <w:num w:numId="13">
    <w:abstractNumId w:val="4"/>
  </w:num>
  <w:num w:numId="14">
    <w:abstractNumId w:val="14"/>
  </w:num>
  <w:num w:numId="15">
    <w:abstractNumId w:val="12"/>
  </w:num>
  <w:num w:numId="16">
    <w:abstractNumId w:val="7"/>
  </w:num>
  <w:num w:numId="17">
    <w:abstractNumId w:val="9"/>
  </w:num>
  <w:num w:numId="18">
    <w:abstractNumId w:val="11"/>
  </w:num>
  <w:num w:numId="19">
    <w:abstractNumId w:val="15"/>
  </w:num>
  <w:num w:numId="20">
    <w:abstractNumId w:val="1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FDD"/>
    <w:rsid w:val="0000321C"/>
    <w:rsid w:val="00004378"/>
    <w:rsid w:val="00006268"/>
    <w:rsid w:val="00013584"/>
    <w:rsid w:val="00013E14"/>
    <w:rsid w:val="00016A70"/>
    <w:rsid w:val="000319E1"/>
    <w:rsid w:val="00040DA9"/>
    <w:rsid w:val="0005181C"/>
    <w:rsid w:val="00054B83"/>
    <w:rsid w:val="00067081"/>
    <w:rsid w:val="00070BB3"/>
    <w:rsid w:val="000A2C04"/>
    <w:rsid w:val="000B7818"/>
    <w:rsid w:val="000C0835"/>
    <w:rsid w:val="000C216C"/>
    <w:rsid w:val="000C2B28"/>
    <w:rsid w:val="000C363D"/>
    <w:rsid w:val="000C7BB2"/>
    <w:rsid w:val="00103E10"/>
    <w:rsid w:val="00115805"/>
    <w:rsid w:val="00123264"/>
    <w:rsid w:val="00123BD6"/>
    <w:rsid w:val="0013530A"/>
    <w:rsid w:val="00143634"/>
    <w:rsid w:val="001756E8"/>
    <w:rsid w:val="001841A5"/>
    <w:rsid w:val="00186A95"/>
    <w:rsid w:val="00186EBE"/>
    <w:rsid w:val="00197149"/>
    <w:rsid w:val="001B2EFF"/>
    <w:rsid w:val="001B3B9D"/>
    <w:rsid w:val="001C6C88"/>
    <w:rsid w:val="001E5E9C"/>
    <w:rsid w:val="001E7FAC"/>
    <w:rsid w:val="001F1B10"/>
    <w:rsid w:val="00201C39"/>
    <w:rsid w:val="002047B0"/>
    <w:rsid w:val="00217591"/>
    <w:rsid w:val="0022490B"/>
    <w:rsid w:val="0022650B"/>
    <w:rsid w:val="0022663E"/>
    <w:rsid w:val="002327F5"/>
    <w:rsid w:val="002446D5"/>
    <w:rsid w:val="002538C6"/>
    <w:rsid w:val="002670BB"/>
    <w:rsid w:val="002679DA"/>
    <w:rsid w:val="00280915"/>
    <w:rsid w:val="00280D0E"/>
    <w:rsid w:val="00281072"/>
    <w:rsid w:val="002960A4"/>
    <w:rsid w:val="00297CAA"/>
    <w:rsid w:val="002A0D32"/>
    <w:rsid w:val="002B0F30"/>
    <w:rsid w:val="002B4EEA"/>
    <w:rsid w:val="002B739F"/>
    <w:rsid w:val="002C1049"/>
    <w:rsid w:val="002E7896"/>
    <w:rsid w:val="002F2710"/>
    <w:rsid w:val="002F2F61"/>
    <w:rsid w:val="00301415"/>
    <w:rsid w:val="003141EC"/>
    <w:rsid w:val="003551D2"/>
    <w:rsid w:val="00356EAD"/>
    <w:rsid w:val="003609AE"/>
    <w:rsid w:val="00365787"/>
    <w:rsid w:val="00382AAD"/>
    <w:rsid w:val="00393DE8"/>
    <w:rsid w:val="003A172B"/>
    <w:rsid w:val="003A439E"/>
    <w:rsid w:val="003C38C7"/>
    <w:rsid w:val="003C58B9"/>
    <w:rsid w:val="003E2F90"/>
    <w:rsid w:val="003F3134"/>
    <w:rsid w:val="004143F7"/>
    <w:rsid w:val="004151E0"/>
    <w:rsid w:val="00420CF0"/>
    <w:rsid w:val="00422346"/>
    <w:rsid w:val="0043073F"/>
    <w:rsid w:val="00446C6F"/>
    <w:rsid w:val="00447257"/>
    <w:rsid w:val="0045277D"/>
    <w:rsid w:val="00464B48"/>
    <w:rsid w:val="0047089E"/>
    <w:rsid w:val="00476C38"/>
    <w:rsid w:val="00476EEE"/>
    <w:rsid w:val="0048098C"/>
    <w:rsid w:val="00484D89"/>
    <w:rsid w:val="004A2E6D"/>
    <w:rsid w:val="004A7585"/>
    <w:rsid w:val="004B7C7D"/>
    <w:rsid w:val="004C0BEE"/>
    <w:rsid w:val="004C7966"/>
    <w:rsid w:val="004D7C52"/>
    <w:rsid w:val="004E2129"/>
    <w:rsid w:val="00504092"/>
    <w:rsid w:val="00516E29"/>
    <w:rsid w:val="00527782"/>
    <w:rsid w:val="00536BA7"/>
    <w:rsid w:val="00536ECE"/>
    <w:rsid w:val="005518C0"/>
    <w:rsid w:val="00557E05"/>
    <w:rsid w:val="00564F14"/>
    <w:rsid w:val="00570327"/>
    <w:rsid w:val="005905EB"/>
    <w:rsid w:val="00591464"/>
    <w:rsid w:val="0059164A"/>
    <w:rsid w:val="005A6D00"/>
    <w:rsid w:val="005B3AC5"/>
    <w:rsid w:val="005B3E73"/>
    <w:rsid w:val="005C4300"/>
    <w:rsid w:val="005E185C"/>
    <w:rsid w:val="005E6801"/>
    <w:rsid w:val="005F6BB8"/>
    <w:rsid w:val="00602767"/>
    <w:rsid w:val="00604747"/>
    <w:rsid w:val="006051CA"/>
    <w:rsid w:val="00605D32"/>
    <w:rsid w:val="0060700E"/>
    <w:rsid w:val="00612E99"/>
    <w:rsid w:val="00617DB7"/>
    <w:rsid w:val="00620561"/>
    <w:rsid w:val="00626632"/>
    <w:rsid w:val="006366A3"/>
    <w:rsid w:val="0063695A"/>
    <w:rsid w:val="00637B99"/>
    <w:rsid w:val="006411B2"/>
    <w:rsid w:val="00641F07"/>
    <w:rsid w:val="006447FC"/>
    <w:rsid w:val="00647129"/>
    <w:rsid w:val="006526F6"/>
    <w:rsid w:val="006755EA"/>
    <w:rsid w:val="00683B49"/>
    <w:rsid w:val="006916AE"/>
    <w:rsid w:val="006A5E4C"/>
    <w:rsid w:val="006A6CC9"/>
    <w:rsid w:val="006B2551"/>
    <w:rsid w:val="006C79DC"/>
    <w:rsid w:val="006E3BA1"/>
    <w:rsid w:val="006E3F42"/>
    <w:rsid w:val="006E646E"/>
    <w:rsid w:val="00702017"/>
    <w:rsid w:val="0070618F"/>
    <w:rsid w:val="00723163"/>
    <w:rsid w:val="00732305"/>
    <w:rsid w:val="007553E7"/>
    <w:rsid w:val="0076794C"/>
    <w:rsid w:val="00791497"/>
    <w:rsid w:val="007A37E0"/>
    <w:rsid w:val="007C1F08"/>
    <w:rsid w:val="007E5761"/>
    <w:rsid w:val="007E5911"/>
    <w:rsid w:val="007F0980"/>
    <w:rsid w:val="00840944"/>
    <w:rsid w:val="00854881"/>
    <w:rsid w:val="00877477"/>
    <w:rsid w:val="008778EA"/>
    <w:rsid w:val="00886F6E"/>
    <w:rsid w:val="008904B2"/>
    <w:rsid w:val="0089115C"/>
    <w:rsid w:val="0089156A"/>
    <w:rsid w:val="008A16AE"/>
    <w:rsid w:val="008C1A1E"/>
    <w:rsid w:val="008C7DAB"/>
    <w:rsid w:val="008D4ACB"/>
    <w:rsid w:val="008D6D4B"/>
    <w:rsid w:val="008E364A"/>
    <w:rsid w:val="008F42C3"/>
    <w:rsid w:val="00903563"/>
    <w:rsid w:val="00903EF6"/>
    <w:rsid w:val="009070B1"/>
    <w:rsid w:val="00907EF0"/>
    <w:rsid w:val="009129E6"/>
    <w:rsid w:val="009167C1"/>
    <w:rsid w:val="00921ABE"/>
    <w:rsid w:val="00932276"/>
    <w:rsid w:val="0094006D"/>
    <w:rsid w:val="009454F1"/>
    <w:rsid w:val="00946D5C"/>
    <w:rsid w:val="00950AF0"/>
    <w:rsid w:val="00957616"/>
    <w:rsid w:val="00961AED"/>
    <w:rsid w:val="00977E42"/>
    <w:rsid w:val="00991413"/>
    <w:rsid w:val="00995A10"/>
    <w:rsid w:val="00997F72"/>
    <w:rsid w:val="009A30B5"/>
    <w:rsid w:val="009B03A0"/>
    <w:rsid w:val="009B0CF9"/>
    <w:rsid w:val="009E0563"/>
    <w:rsid w:val="009F11EA"/>
    <w:rsid w:val="009F607B"/>
    <w:rsid w:val="00A04ACA"/>
    <w:rsid w:val="00A152D7"/>
    <w:rsid w:val="00A221AD"/>
    <w:rsid w:val="00A43D1C"/>
    <w:rsid w:val="00A63758"/>
    <w:rsid w:val="00A6550B"/>
    <w:rsid w:val="00A70B0B"/>
    <w:rsid w:val="00A914E5"/>
    <w:rsid w:val="00A93FB7"/>
    <w:rsid w:val="00AA1E18"/>
    <w:rsid w:val="00AA3DBB"/>
    <w:rsid w:val="00AD1FCB"/>
    <w:rsid w:val="00AF03A7"/>
    <w:rsid w:val="00AF13D2"/>
    <w:rsid w:val="00AF2EC2"/>
    <w:rsid w:val="00B0132A"/>
    <w:rsid w:val="00B15613"/>
    <w:rsid w:val="00B207B8"/>
    <w:rsid w:val="00B23FCA"/>
    <w:rsid w:val="00B323A8"/>
    <w:rsid w:val="00B44000"/>
    <w:rsid w:val="00B44397"/>
    <w:rsid w:val="00B451D8"/>
    <w:rsid w:val="00B614A3"/>
    <w:rsid w:val="00B620F6"/>
    <w:rsid w:val="00B6496C"/>
    <w:rsid w:val="00B85DF5"/>
    <w:rsid w:val="00B91852"/>
    <w:rsid w:val="00BA590E"/>
    <w:rsid w:val="00BA7ED6"/>
    <w:rsid w:val="00BB1594"/>
    <w:rsid w:val="00BB66B3"/>
    <w:rsid w:val="00BC4275"/>
    <w:rsid w:val="00BD2FDD"/>
    <w:rsid w:val="00BD4B77"/>
    <w:rsid w:val="00BF2DF2"/>
    <w:rsid w:val="00BF7735"/>
    <w:rsid w:val="00BF79BD"/>
    <w:rsid w:val="00C06734"/>
    <w:rsid w:val="00C10270"/>
    <w:rsid w:val="00C104A3"/>
    <w:rsid w:val="00C16854"/>
    <w:rsid w:val="00C30BC1"/>
    <w:rsid w:val="00C3646A"/>
    <w:rsid w:val="00C437D8"/>
    <w:rsid w:val="00C44823"/>
    <w:rsid w:val="00C70AD9"/>
    <w:rsid w:val="00C71B9E"/>
    <w:rsid w:val="00C76ADD"/>
    <w:rsid w:val="00C827CC"/>
    <w:rsid w:val="00C940CE"/>
    <w:rsid w:val="00CA6606"/>
    <w:rsid w:val="00CB0768"/>
    <w:rsid w:val="00CC1508"/>
    <w:rsid w:val="00CC629A"/>
    <w:rsid w:val="00CE7351"/>
    <w:rsid w:val="00D229AF"/>
    <w:rsid w:val="00D32925"/>
    <w:rsid w:val="00D33D42"/>
    <w:rsid w:val="00D35D02"/>
    <w:rsid w:val="00D40BCB"/>
    <w:rsid w:val="00D5315F"/>
    <w:rsid w:val="00D56629"/>
    <w:rsid w:val="00D57A76"/>
    <w:rsid w:val="00D74134"/>
    <w:rsid w:val="00D752A2"/>
    <w:rsid w:val="00D87E86"/>
    <w:rsid w:val="00D95025"/>
    <w:rsid w:val="00DA341B"/>
    <w:rsid w:val="00DC23B6"/>
    <w:rsid w:val="00DC4E89"/>
    <w:rsid w:val="00DE2320"/>
    <w:rsid w:val="00DF3440"/>
    <w:rsid w:val="00E026D8"/>
    <w:rsid w:val="00E05BF1"/>
    <w:rsid w:val="00E10F1A"/>
    <w:rsid w:val="00E21CAB"/>
    <w:rsid w:val="00E25E19"/>
    <w:rsid w:val="00E36178"/>
    <w:rsid w:val="00E5086F"/>
    <w:rsid w:val="00E5176D"/>
    <w:rsid w:val="00E53363"/>
    <w:rsid w:val="00E7002B"/>
    <w:rsid w:val="00E7402F"/>
    <w:rsid w:val="00E76A72"/>
    <w:rsid w:val="00E81F38"/>
    <w:rsid w:val="00E90590"/>
    <w:rsid w:val="00E935C9"/>
    <w:rsid w:val="00E93977"/>
    <w:rsid w:val="00E95E0B"/>
    <w:rsid w:val="00EF2FC0"/>
    <w:rsid w:val="00F07BC7"/>
    <w:rsid w:val="00F1095C"/>
    <w:rsid w:val="00F21376"/>
    <w:rsid w:val="00F276D1"/>
    <w:rsid w:val="00F5083C"/>
    <w:rsid w:val="00F525FB"/>
    <w:rsid w:val="00F536C6"/>
    <w:rsid w:val="00F55BBB"/>
    <w:rsid w:val="00F61A2F"/>
    <w:rsid w:val="00F80D50"/>
    <w:rsid w:val="00F93A2E"/>
    <w:rsid w:val="00FA1BAE"/>
    <w:rsid w:val="00FB3907"/>
    <w:rsid w:val="00FB4660"/>
    <w:rsid w:val="00FB694E"/>
    <w:rsid w:val="00FC134E"/>
    <w:rsid w:val="00FE7F62"/>
    <w:rsid w:val="06B4BE4C"/>
    <w:rsid w:val="072386F6"/>
    <w:rsid w:val="15313724"/>
    <w:rsid w:val="1868D7E6"/>
    <w:rsid w:val="1E5F861D"/>
    <w:rsid w:val="250DB3B3"/>
    <w:rsid w:val="26D9458B"/>
    <w:rsid w:val="2A470C59"/>
    <w:rsid w:val="45C86C27"/>
    <w:rsid w:val="45E27292"/>
    <w:rsid w:val="5353B343"/>
    <w:rsid w:val="58B662F4"/>
    <w:rsid w:val="5BA28D27"/>
    <w:rsid w:val="5C0CD38F"/>
    <w:rsid w:val="5EF50A87"/>
    <w:rsid w:val="5F90A6B1"/>
    <w:rsid w:val="61331BE2"/>
    <w:rsid w:val="61EE480A"/>
    <w:rsid w:val="66F13C1B"/>
    <w:rsid w:val="71225D33"/>
    <w:rsid w:val="7B754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FBDDFD"/>
  <w15:chartTrackingRefBased/>
  <w15:docId w15:val="{7940B922-C113-4A6F-8866-9ECF7EC51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FDD"/>
    <w:pPr>
      <w:spacing w:before="240" w:line="360" w:lineRule="auto"/>
      <w:jc w:val="both"/>
    </w:pPr>
    <w:rPr>
      <w:rFonts w:eastAsia="Times New Roman" w:cs="Times New Roman"/>
      <w:sz w:val="22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BD2FDD"/>
    <w:rPr>
      <w:sz w:val="22"/>
    </w:rPr>
  </w:style>
  <w:style w:type="paragraph" w:styleId="ListParagraph">
    <w:name w:val="List Paragraph"/>
    <w:basedOn w:val="Normal"/>
    <w:link w:val="ListParagraphChar"/>
    <w:uiPriority w:val="34"/>
    <w:qFormat/>
    <w:rsid w:val="00BD2FDD"/>
    <w:pPr>
      <w:overflowPunct w:val="0"/>
      <w:autoSpaceDE w:val="0"/>
      <w:autoSpaceDN w:val="0"/>
      <w:adjustRightInd w:val="0"/>
      <w:spacing w:before="0" w:line="240" w:lineRule="auto"/>
      <w:ind w:left="720"/>
      <w:jc w:val="left"/>
    </w:pPr>
    <w:rPr>
      <w:rFonts w:eastAsiaTheme="minorHAnsi" w:cs="Arial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0270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270"/>
    <w:rPr>
      <w:rFonts w:ascii="Segoe UI" w:eastAsia="Times New Roman" w:hAnsi="Segoe UI" w:cs="Segoe UI"/>
      <w:sz w:val="18"/>
      <w:szCs w:val="18"/>
      <w:lang w:eastAsia="en-GB"/>
    </w:rPr>
  </w:style>
  <w:style w:type="table" w:styleId="TableGrid">
    <w:name w:val="Table Grid"/>
    <w:basedOn w:val="TableNormal"/>
    <w:uiPriority w:val="39"/>
    <w:rsid w:val="0090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semiHidden/>
    <w:unhideWhenUsed/>
    <w:rsid w:val="00C3646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3646A"/>
    <w:pPr>
      <w:spacing w:before="0" w:after="160" w:line="240" w:lineRule="auto"/>
      <w:jc w:val="left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C3646A"/>
    <w:rPr>
      <w:rFonts w:asciiTheme="minorHAnsi" w:hAnsiTheme="minorHAnsi" w:cstheme="minorBid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9167C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67C1"/>
    <w:rPr>
      <w:rFonts w:eastAsia="Times New Roman" w:cs="Times New Roman"/>
      <w:sz w:val="22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167C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67C1"/>
    <w:rPr>
      <w:rFonts w:eastAsia="Times New Roman" w:cs="Times New Roman"/>
      <w:sz w:val="22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7966"/>
    <w:pPr>
      <w:spacing w:before="240" w:after="0"/>
      <w:jc w:val="both"/>
    </w:pPr>
    <w:rPr>
      <w:rFonts w:ascii="Arial" w:eastAsia="Times New Roman" w:hAnsi="Arial" w:cs="Times New Roman"/>
      <w:b/>
      <w:bCs/>
      <w:lang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7966"/>
    <w:rPr>
      <w:rFonts w:asciiTheme="minorHAnsi" w:eastAsia="Times New Roman" w:hAnsiTheme="minorHAnsi" w:cs="Times New Roman"/>
      <w:b/>
      <w:bCs/>
      <w:sz w:val="20"/>
      <w:szCs w:val="20"/>
      <w:lang w:eastAsia="en-GB"/>
    </w:rPr>
  </w:style>
  <w:style w:type="paragraph" w:customStyle="1" w:styleId="NewOutline1">
    <w:name w:val="New Outline 1"/>
    <w:basedOn w:val="Normal"/>
    <w:rsid w:val="00961AED"/>
    <w:pPr>
      <w:numPr>
        <w:numId w:val="20"/>
      </w:numPr>
      <w:spacing w:after="120" w:line="240" w:lineRule="auto"/>
    </w:pPr>
    <w:rPr>
      <w:rFonts w:ascii="Arial Bold" w:hAnsi="Arial Bold"/>
      <w:b/>
      <w:sz w:val="24"/>
      <w:szCs w:val="24"/>
      <w:u w:val="single"/>
    </w:rPr>
  </w:style>
  <w:style w:type="paragraph" w:customStyle="1" w:styleId="NewOutline2">
    <w:name w:val="New Outline 2"/>
    <w:basedOn w:val="Normal"/>
    <w:rsid w:val="00961AED"/>
    <w:pPr>
      <w:numPr>
        <w:ilvl w:val="1"/>
        <w:numId w:val="20"/>
      </w:numPr>
      <w:tabs>
        <w:tab w:val="left" w:pos="900"/>
      </w:tabs>
      <w:spacing w:before="120" w:after="120" w:line="240" w:lineRule="auto"/>
      <w:jc w:val="left"/>
    </w:pPr>
    <w:rPr>
      <w:rFonts w:ascii="Arial Bold" w:hAnsi="Arial Bold"/>
      <w:b/>
      <w:bCs/>
      <w:sz w:val="24"/>
      <w:szCs w:val="24"/>
    </w:rPr>
  </w:style>
  <w:style w:type="paragraph" w:customStyle="1" w:styleId="NewOutline3">
    <w:name w:val="New Outline 3"/>
    <w:basedOn w:val="Normal"/>
    <w:rsid w:val="00961AED"/>
    <w:pPr>
      <w:numPr>
        <w:ilvl w:val="2"/>
        <w:numId w:val="20"/>
      </w:numPr>
      <w:spacing w:after="120" w:line="240" w:lineRule="auto"/>
      <w:ind w:right="-1418"/>
    </w:pPr>
    <w:rPr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92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70b266846cd4abdb540aa7ea5f7e4c3 xmlns="44ddefe2-930e-44e0-9eba-398c8850b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Corporate Services</TermName>
          <TermId xmlns="http://schemas.microsoft.com/office/infopath/2007/PartnerControls">1fc9fbaa-9750-42c3-9276-bee3a859e54e</TermId>
        </TermInfo>
      </Terms>
    </h70b266846cd4abdb540aa7ea5f7e4c3>
    <c9dbdccbedd24bdf9e523a73d206152e xmlns="4145c60e-d506-4057-aa48-45b3019faae1">
      <Terms xmlns="http://schemas.microsoft.com/office/infopath/2007/PartnerControls"/>
    </c9dbdccbedd24bdf9e523a73d206152e>
    <kd6b2acd530545ee9a9b6a53b00417c5 xmlns="4145c60e-d506-4057-aa48-45b3019faae1">
      <Terms xmlns="http://schemas.microsoft.com/office/infopath/2007/PartnerControls"/>
    </kd6b2acd530545ee9a9b6a53b00417c5>
    <TaxCatchAllLabel xmlns="44ddefe2-930e-44e0-9eba-398c8850b455" xsi:nil="true"/>
    <DocumentSetDescription xmlns="http://schemas.microsoft.com/sharepoint/v3" xsi:nil="true"/>
    <Category_x0020_Manager xmlns="44ddefe2-930e-44e0-9eba-398c8850b455">
      <UserInfo>
        <DisplayName>Steven Blantz</DisplayName>
        <AccountId>29</AccountId>
        <AccountType/>
      </UserInfo>
    </Category_x0020_Manager>
    <Project_x0020_Owner xmlns="44ddefe2-930e-44e0-9eba-398c8850b455">
      <UserInfo>
        <DisplayName>Richard Le Donne</DisplayName>
        <AccountId>33</AccountId>
        <AccountType/>
      </UserInfo>
    </Project_x0020_Owner>
    <Legal_x0020_adviser xmlns="4145c60e-d506-4057-aa48-45b3019faae1">
      <UserInfo>
        <DisplayName/>
        <AccountId xsi:nil="true"/>
        <AccountType/>
      </UserInfo>
    </Legal_x0020_adviser>
    <Procurement_x0020_Start_x0020_Date xmlns="44ddefe2-930e-44e0-9eba-398c8850b455" xsi:nil="true"/>
    <f312f4adcfa049bab03cb2df9a691c63 xmlns="44ddefe2-930e-44e0-9eba-398c8850b455">
      <Terms xmlns="http://schemas.microsoft.com/office/infopath/2007/PartnerControls"/>
    </f312f4adcfa049bab03cb2df9a691c63>
    <Contract_x0020_Value xmlns="44ddefe2-930e-44e0-9eba-398c8850b455" xsi:nil="true"/>
    <TaxCatchAll xmlns="44ddefe2-930e-44e0-9eba-398c8850b455">
      <Value>1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ollgate 1" ma:contentTypeID="0x0101003A58012BD68A4A499F78CBA118FCEA4B009F58642EA68A574688A161A4D04FDA6F" ma:contentTypeVersion="18" ma:contentTypeDescription="" ma:contentTypeScope="" ma:versionID="bc8d4e6fb78cd7fa64b1bd36607bf21a">
  <xsd:schema xmlns:xsd="http://www.w3.org/2001/XMLSchema" xmlns:xs="http://www.w3.org/2001/XMLSchema" xmlns:p="http://schemas.microsoft.com/office/2006/metadata/properties" xmlns:ns1="http://schemas.microsoft.com/sharepoint/v3" xmlns:ns2="44ddefe2-930e-44e0-9eba-398c8850b455" xmlns:ns3="4145c60e-d506-4057-aa48-45b3019faae1" targetNamespace="http://schemas.microsoft.com/office/2006/metadata/properties" ma:root="true" ma:fieldsID="de77635200a4a0addc074f5eadbd60d3" ns1:_="" ns2:_="" ns3:_="">
    <xsd:import namespace="http://schemas.microsoft.com/sharepoint/v3"/>
    <xsd:import namespace="44ddefe2-930e-44e0-9eba-398c8850b455"/>
    <xsd:import namespace="4145c60e-d506-4057-aa48-45b3019faae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h70b266846cd4abdb540aa7ea5f7e4c3" minOccurs="0"/>
                <xsd:element ref="ns2:f312f4adcfa049bab03cb2df9a691c63" minOccurs="0"/>
                <xsd:element ref="ns2:Project_x0020_Owner" minOccurs="0"/>
                <xsd:element ref="ns2:Category_x0020_Manager" minOccurs="0"/>
                <xsd:element ref="ns3:kd6b2acd530545ee9a9b6a53b00417c5" minOccurs="0"/>
                <xsd:element ref="ns3:c9dbdccbedd24bdf9e523a73d206152e" minOccurs="0"/>
                <xsd:element ref="ns3:Legal_x0020_adviser" minOccurs="0"/>
                <xsd:element ref="ns2:Contract_x0020_Value" minOccurs="0"/>
                <xsd:element ref="ns2:Procurement_x0020_Start_x0020_Date" minOccurs="0"/>
                <xsd:element ref="ns1:DocumentSet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3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defe2-930e-44e0-9eba-398c8850b45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211609e0-4176-4b8e-87cf-e8cdb6dc792b}" ma:internalName="TaxCatchAll" ma:readOnly="false" ma:showField="CatchAllData" ma:web="44ddefe2-930e-44e0-9eba-398c8850b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211609e0-4176-4b8e-87cf-e8cdb6dc792b}" ma:internalName="TaxCatchAllLabel" ma:readOnly="false" ma:showField="CatchAllDataLabel" ma:web="44ddefe2-930e-44e0-9eba-398c8850b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70b266846cd4abdb540aa7ea5f7e4c3" ma:index="10" nillable="true" ma:taxonomy="true" ma:internalName="h70b266846cd4abdb540aa7ea5f7e4c3" ma:taxonomyFieldName="Directorate" ma:displayName="Directorate" ma:readOnly="false" ma:fieldId="{170b2668-46cd-4abd-b540-aa7ea5f7e4c3}" ma:sspId="1d7be31d-7c30-4568-a9ce-af1670ac32ea" ma:termSetId="6509deed-2a4a-480e-b8d6-eb71664af96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312f4adcfa049bab03cb2df9a691c63" ma:index="12" nillable="true" ma:taxonomy="true" ma:internalName="f312f4adcfa049bab03cb2df9a691c63" ma:taxonomyFieldName="Tollgate_x0020_Stage" ma:displayName="Project Stage" ma:readOnly="false" ma:fieldId="{f312f4ad-cfa0-49ba-b03c-b2df9a691c63}" ma:sspId="1d7be31d-7c30-4568-a9ce-af1670ac32ea" ma:termSetId="0e49443a-7ed9-4498-b3ce-a82f5a0450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roject_x0020_Owner" ma:index="14" nillable="true" ma:displayName="Project Owner" ma:list="UserInfo" ma:SharePointGroup="0" ma:internalName="Projec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ategory_x0020_Manager" ma:index="15" nillable="true" ma:displayName="Category Manager" ma:list="UserInfo" ma:SharePointGroup="0" ma:internalName="Category_x0020_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ract_x0020_Value" ma:index="21" nillable="true" ma:displayName="Contract Value" ma:hidden="true" ma:LCID="2057" ma:internalName="Contract_x0020_Value" ma:readOnly="false">
      <xsd:simpleType>
        <xsd:restriction base="dms:Currency"/>
      </xsd:simpleType>
    </xsd:element>
    <xsd:element name="Procurement_x0020_Start_x0020_Date" ma:index="22" nillable="true" ma:displayName="Procurement Start Date" ma:format="DateOnly" ma:hidden="true" ma:internalName="Procurement_x0020_Start_x0020_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45c60e-d506-4057-aa48-45b3019faae1" elementFormDefault="qualified">
    <xsd:import namespace="http://schemas.microsoft.com/office/2006/documentManagement/types"/>
    <xsd:import namespace="http://schemas.microsoft.com/office/infopath/2007/PartnerControls"/>
    <xsd:element name="kd6b2acd530545ee9a9b6a53b00417c5" ma:index="16" nillable="true" ma:taxonomy="true" ma:internalName="kd6b2acd530545ee9a9b6a53b00417c5" ma:taxonomyFieldName="Hub" ma:displayName="Hub" ma:readOnly="false" ma:fieldId="{4d6b2acd-5305-45ee-9a9b-6a53b00417c5}" ma:sspId="1d7be31d-7c30-4568-a9ce-af1670ac32ea" ma:termSetId="488ea391-0dc3-4d2a-94b7-a90ff84772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dbdccbedd24bdf9e523a73d206152e" ma:index="18" nillable="true" ma:taxonomy="true" ma:internalName="c9dbdccbedd24bdf9e523a73d206152e" ma:taxonomyFieldName="Document_x0020_category" ma:displayName="Document category" ma:readOnly="false" ma:fieldId="{c9dbdccb-edd2-4bdf-9e52-3a73d206152e}" ma:sspId="1d7be31d-7c30-4568-a9ce-af1670ac32ea" ma:termSetId="58b48fe4-c256-4ba9-9f3a-27490204f3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egal_x0020_adviser" ma:index="20" nillable="true" ma:displayName="Legal adviser" ma:list="UserInfo" ma:SharePointGroup="0" ma:internalName="Legal_x0020_advis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A12AB-47AD-4550-B9CD-935AFBE23EB4}">
  <ds:schemaRefs>
    <ds:schemaRef ds:uri="http://schemas.microsoft.com/office/2006/metadata/properties"/>
    <ds:schemaRef ds:uri="http://schemas.microsoft.com/office/infopath/2007/PartnerControls"/>
    <ds:schemaRef ds:uri="44ddefe2-930e-44e0-9eba-398c8850b455"/>
    <ds:schemaRef ds:uri="4145c60e-d506-4057-aa48-45b3019faae1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C000D889-5237-4F9F-92FB-83DFF4CA1E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3A53A-313B-42FE-9E9A-76E9B54630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659310D-60D2-432D-B451-A6FBE53EC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4ddefe2-930e-44e0-9eba-398c8850b455"/>
    <ds:schemaRef ds:uri="4145c60e-d506-4057-aa48-45b3019faa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815</Words>
  <Characters>4649</Characters>
  <Application>Microsoft Office Word</Application>
  <DocSecurity>0</DocSecurity>
  <Lines>38</Lines>
  <Paragraphs>10</Paragraphs>
  <ScaleCrop>false</ScaleCrop>
  <Company>London Borough of Camden</Company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Donne, Richard</dc:creator>
  <cp:keywords/>
  <dc:description/>
  <cp:lastModifiedBy>Richard Le Donne</cp:lastModifiedBy>
  <cp:revision>21</cp:revision>
  <dcterms:created xsi:type="dcterms:W3CDTF">2021-12-22T18:29:00Z</dcterms:created>
  <dcterms:modified xsi:type="dcterms:W3CDTF">2022-01-24T14:28:00Z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0x0101003A58012BD68A4A499F78CBA118FCEA4B009F58642EA68A574688A161A4D04FDA6F</vt:lpwstr>
  </property>
  <property fmtid="{D5CDD505-2E9C-101B-9397-08002B2CF9AE}" pid="3" name="Directorate">
    <vt:lpwstr>1</vt:lpwstr>
  </property>
  <property fmtid="{D5CDD505-2E9C-101B-9397-08002B2CF9AE}" pid="4" name="Hub">
    <vt:lpwstr/>
  </property>
  <property fmtid="{D5CDD505-2E9C-101B-9397-08002B2CF9AE}" pid="5" name="Document_x0020_category">
    <vt:lpwstr/>
  </property>
  <property fmtid="{D5CDD505-2E9C-101B-9397-08002B2CF9AE}" pid="6" name="Document category">
    <vt:lpwstr/>
  </property>
</Properties>
</file>