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1F14" w14:textId="77777777" w:rsidR="00D52204" w:rsidRPr="00C40886" w:rsidRDefault="00D52204" w:rsidP="00D52204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720" w:right="1701" w:hanging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Attachment 1 - </w:t>
      </w:r>
      <w:r w:rsidRPr="005467BE">
        <w:rPr>
          <w:rFonts w:ascii="Verdana" w:hAnsi="Verdana"/>
          <w:b/>
          <w:sz w:val="22"/>
          <w:szCs w:val="22"/>
        </w:rPr>
        <w:t xml:space="preserve">Supplier Response </w:t>
      </w:r>
    </w:p>
    <w:tbl>
      <w:tblPr>
        <w:tblW w:w="10050" w:type="dxa"/>
        <w:tblInd w:w="426" w:type="dxa"/>
        <w:tblBorders>
          <w:bottom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6223"/>
      </w:tblGrid>
      <w:tr w:rsidR="00D52204" w:rsidRPr="002D5EF1" w14:paraId="734B8E06" w14:textId="77777777" w:rsidTr="006014A9">
        <w:tc>
          <w:tcPr>
            <w:tcW w:w="10050" w:type="dxa"/>
            <w:gridSpan w:val="2"/>
          </w:tcPr>
          <w:p w14:paraId="741C0DD5" w14:textId="77777777" w:rsidR="00D52204" w:rsidRPr="002D5EF1" w:rsidRDefault="00D52204" w:rsidP="0060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1274"/>
              <w:jc w:val="both"/>
              <w:rPr>
                <w:rFonts w:ascii="Verdana" w:eastAsia="Hind Light" w:hAnsi="Verdana" w:cs="Hind Light"/>
                <w:b/>
                <w:color w:val="000000"/>
              </w:rPr>
            </w:pPr>
            <w:r w:rsidRPr="002D5EF1">
              <w:rPr>
                <w:rFonts w:ascii="Verdana" w:eastAsia="Hind Light" w:hAnsi="Verdana" w:cs="Hind Light"/>
                <w:b/>
                <w:color w:val="000000"/>
              </w:rPr>
              <w:t>Introductory</w:t>
            </w:r>
          </w:p>
        </w:tc>
      </w:tr>
      <w:tr w:rsidR="00D52204" w:rsidRPr="002D5EF1" w14:paraId="2F2F6F92" w14:textId="77777777" w:rsidTr="00610871">
        <w:tc>
          <w:tcPr>
            <w:tcW w:w="3827" w:type="dxa"/>
          </w:tcPr>
          <w:p w14:paraId="349480E1" w14:textId="77777777" w:rsidR="00D52204" w:rsidRPr="002D5EF1" w:rsidRDefault="00D52204" w:rsidP="0060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eastAsia="Hind Light" w:hAnsi="Verdana" w:cs="Hind Light"/>
                <w:color w:val="000000"/>
              </w:rPr>
            </w:pPr>
            <w:r w:rsidRPr="002D5EF1">
              <w:rPr>
                <w:rFonts w:ascii="Verdana" w:eastAsia="Hind Light" w:hAnsi="Verdana" w:cs="Hind Light"/>
                <w:color w:val="000000"/>
              </w:rPr>
              <w:t>Company Information</w:t>
            </w:r>
          </w:p>
          <w:p w14:paraId="40210597" w14:textId="77777777" w:rsidR="00D52204" w:rsidRPr="002D5EF1" w:rsidRDefault="00D52204" w:rsidP="0060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eastAsia="Hind Light" w:hAnsi="Verdana" w:cs="Hind Light"/>
                <w:color w:val="000000"/>
              </w:rPr>
            </w:pPr>
            <w:r w:rsidRPr="002D5EF1">
              <w:rPr>
                <w:rFonts w:ascii="Verdana" w:eastAsia="Hind Light" w:hAnsi="Verdana" w:cs="Hind Light"/>
                <w:color w:val="000000"/>
              </w:rPr>
              <w:t>(name, HQ address, contact name and details)</w:t>
            </w:r>
          </w:p>
        </w:tc>
        <w:tc>
          <w:tcPr>
            <w:tcW w:w="6223" w:type="dxa"/>
          </w:tcPr>
          <w:p w14:paraId="4DE04121" w14:textId="77777777" w:rsidR="00D52204" w:rsidRPr="002D5EF1" w:rsidRDefault="00D52204" w:rsidP="0060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1274"/>
              <w:jc w:val="both"/>
              <w:rPr>
                <w:rFonts w:ascii="Verdana" w:eastAsia="Arial" w:hAnsi="Verdana"/>
                <w:color w:val="2E75B5"/>
                <w:sz w:val="24"/>
                <w:szCs w:val="24"/>
              </w:rPr>
            </w:pPr>
          </w:p>
        </w:tc>
      </w:tr>
      <w:tr w:rsidR="00D52204" w:rsidRPr="002D5EF1" w14:paraId="4B9019FD" w14:textId="77777777" w:rsidTr="00610871">
        <w:tc>
          <w:tcPr>
            <w:tcW w:w="3827" w:type="dxa"/>
          </w:tcPr>
          <w:p w14:paraId="49D8130C" w14:textId="77777777" w:rsidR="00D52204" w:rsidRPr="002D5EF1" w:rsidRDefault="00D52204" w:rsidP="0060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eastAsia="Hind Light" w:hAnsi="Verdana" w:cs="Hind Light"/>
                <w:color w:val="000000"/>
              </w:rPr>
            </w:pPr>
            <w:r w:rsidRPr="002D5EF1">
              <w:rPr>
                <w:rFonts w:ascii="Verdana" w:eastAsia="Hind Light" w:hAnsi="Verdana" w:cs="Hind Light"/>
                <w:color w:val="000000"/>
              </w:rPr>
              <w:t xml:space="preserve">Company Experience particularly </w:t>
            </w:r>
            <w:r w:rsidRPr="006A2459">
              <w:rPr>
                <w:rFonts w:ascii="Verdana" w:eastAsia="Hind Light" w:hAnsi="Verdana" w:cs="Hind Light"/>
                <w:color w:val="000000"/>
              </w:rPr>
              <w:t>experience of working with/partnering with</w:t>
            </w:r>
            <w:r>
              <w:rPr>
                <w:rFonts w:ascii="Verdana" w:eastAsia="Hind Light" w:hAnsi="Verdana" w:cs="Hind Light"/>
                <w:color w:val="000000"/>
              </w:rPr>
              <w:t xml:space="preserve"> the</w:t>
            </w:r>
            <w:r w:rsidRPr="006A2459">
              <w:rPr>
                <w:rFonts w:ascii="Verdana" w:eastAsia="Hind Light" w:hAnsi="Verdana" w:cs="Hind Light"/>
                <w:color w:val="000000"/>
              </w:rPr>
              <w:t xml:space="preserve"> public sector in this field</w:t>
            </w:r>
          </w:p>
        </w:tc>
        <w:tc>
          <w:tcPr>
            <w:tcW w:w="6223" w:type="dxa"/>
          </w:tcPr>
          <w:p w14:paraId="015F997E" w14:textId="5C99511A" w:rsidR="00D52204" w:rsidRPr="002D5EF1" w:rsidRDefault="00D52204" w:rsidP="00D52204">
            <w:pPr>
              <w:spacing w:after="160" w:line="360" w:lineRule="auto"/>
              <w:jc w:val="both"/>
              <w:rPr>
                <w:rFonts w:ascii="Verdana" w:eastAsia="Hind Light" w:hAnsi="Verdana" w:cs="Hind Light"/>
              </w:rPr>
            </w:pPr>
          </w:p>
        </w:tc>
      </w:tr>
      <w:tr w:rsidR="00D52204" w:rsidRPr="002D5EF1" w14:paraId="308DB479" w14:textId="77777777" w:rsidTr="006014A9">
        <w:tc>
          <w:tcPr>
            <w:tcW w:w="10050" w:type="dxa"/>
            <w:gridSpan w:val="2"/>
          </w:tcPr>
          <w:p w14:paraId="03C82706" w14:textId="58FE2787" w:rsidR="00D52204" w:rsidRPr="002D5EF1" w:rsidRDefault="00036034" w:rsidP="00036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1274"/>
              <w:jc w:val="both"/>
              <w:rPr>
                <w:rFonts w:ascii="Verdana" w:eastAsia="Hind Light" w:hAnsi="Verdana" w:cs="Hind Light"/>
                <w:b/>
                <w:color w:val="000000"/>
              </w:rPr>
            </w:pPr>
            <w:r>
              <w:rPr>
                <w:rFonts w:ascii="Verdana" w:eastAsia="Hind Light" w:hAnsi="Verdana" w:cs="Hind Light"/>
                <w:b/>
                <w:color w:val="000000"/>
              </w:rPr>
              <w:t>Specific Questions – Please answer the questions below with full consideration of the</w:t>
            </w:r>
            <w:r w:rsidR="00E673FB">
              <w:rPr>
                <w:rFonts w:ascii="Verdana" w:eastAsia="Hind Light" w:hAnsi="Verdana" w:cs="Hind Light"/>
                <w:b/>
                <w:color w:val="000000"/>
              </w:rPr>
              <w:t xml:space="preserve"> information</w:t>
            </w:r>
            <w:r>
              <w:rPr>
                <w:rFonts w:ascii="Verdana" w:eastAsia="Hind Light" w:hAnsi="Verdana" w:cs="Hind Light"/>
                <w:b/>
                <w:color w:val="000000"/>
              </w:rPr>
              <w:t xml:space="preserve"> that </w:t>
            </w:r>
            <w:r w:rsidR="00E673FB">
              <w:rPr>
                <w:rFonts w:ascii="Verdana" w:eastAsia="Hind Light" w:hAnsi="Verdana" w:cs="Hind Light"/>
                <w:b/>
                <w:color w:val="000000"/>
              </w:rPr>
              <w:t>has</w:t>
            </w:r>
            <w:r>
              <w:rPr>
                <w:rFonts w:ascii="Verdana" w:eastAsia="Hind Light" w:hAnsi="Verdana" w:cs="Hind Light"/>
                <w:b/>
                <w:color w:val="000000"/>
              </w:rPr>
              <w:t xml:space="preserve"> been set out in the RFI. </w:t>
            </w:r>
            <w:r w:rsidR="005B5DCF">
              <w:rPr>
                <w:rFonts w:ascii="Verdana" w:eastAsia="Hind Light" w:hAnsi="Verdana" w:cs="Hind Light"/>
                <w:b/>
                <w:color w:val="000000"/>
              </w:rPr>
              <w:t xml:space="preserve">Please limit all answers to approx. </w:t>
            </w:r>
            <w:r w:rsidR="00BB5DC4">
              <w:rPr>
                <w:rFonts w:ascii="Verdana" w:eastAsia="Hind Light" w:hAnsi="Verdana" w:cs="Hind Light"/>
                <w:b/>
                <w:color w:val="000000"/>
              </w:rPr>
              <w:t>750</w:t>
            </w:r>
            <w:r w:rsidR="005B5DCF">
              <w:rPr>
                <w:rFonts w:ascii="Verdana" w:eastAsia="Hind Light" w:hAnsi="Verdana" w:cs="Hind Light"/>
                <w:b/>
                <w:color w:val="000000"/>
              </w:rPr>
              <w:t xml:space="preserve"> words at maximum.</w:t>
            </w:r>
          </w:p>
        </w:tc>
      </w:tr>
      <w:tr w:rsidR="00036034" w:rsidRPr="002D5EF1" w14:paraId="31F06338" w14:textId="77777777" w:rsidTr="006014A9">
        <w:tc>
          <w:tcPr>
            <w:tcW w:w="10050" w:type="dxa"/>
            <w:gridSpan w:val="2"/>
          </w:tcPr>
          <w:p w14:paraId="1754F965" w14:textId="66C647EA" w:rsidR="00036034" w:rsidRDefault="00741B03" w:rsidP="00036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1274"/>
              <w:jc w:val="both"/>
              <w:rPr>
                <w:rFonts w:ascii="Verdana" w:eastAsia="Hind Light" w:hAnsi="Verdana" w:cs="Hind Light"/>
                <w:b/>
                <w:color w:val="000000"/>
              </w:rPr>
            </w:pPr>
            <w:r>
              <w:rPr>
                <w:rFonts w:ascii="Verdana" w:eastAsia="Hind Light" w:hAnsi="Verdana" w:cs="Hind Light"/>
                <w:b/>
                <w:color w:val="000000"/>
              </w:rPr>
              <w:t>Design Experience</w:t>
            </w:r>
          </w:p>
        </w:tc>
      </w:tr>
      <w:tr w:rsidR="00D52204" w:rsidRPr="002D5EF1" w14:paraId="20E4324A" w14:textId="77777777" w:rsidTr="00610871">
        <w:tc>
          <w:tcPr>
            <w:tcW w:w="3827" w:type="dxa"/>
          </w:tcPr>
          <w:p w14:paraId="4B399B4A" w14:textId="68C0D0B5" w:rsidR="00D52204" w:rsidRPr="00F15F8E" w:rsidRDefault="00483488" w:rsidP="00CF1E16">
            <w:pPr>
              <w:spacing w:before="240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1.</w:t>
            </w:r>
          </w:p>
          <w:p w14:paraId="44AAACE0" w14:textId="474C4A56" w:rsidR="005B5DCF" w:rsidRDefault="005B5DCF" w:rsidP="00E04233">
            <w:pPr>
              <w:spacing w:before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level of experience do you have in designing </w:t>
            </w:r>
            <w:r w:rsidR="00E04233">
              <w:rPr>
                <w:rFonts w:ascii="Verdana" w:hAnsi="Verdana"/>
              </w:rPr>
              <w:t xml:space="preserve">networks of this type considering diverse elements such </w:t>
            </w:r>
            <w:proofErr w:type="gramStart"/>
            <w:r w:rsidR="00E04233">
              <w:rPr>
                <w:rFonts w:ascii="Verdana" w:hAnsi="Verdana"/>
              </w:rPr>
              <w:t>as</w:t>
            </w:r>
            <w:r>
              <w:rPr>
                <w:rFonts w:ascii="Verdana" w:hAnsi="Verdana"/>
              </w:rPr>
              <w:t>:</w:t>
            </w:r>
            <w:proofErr w:type="gramEnd"/>
            <w:r>
              <w:rPr>
                <w:rFonts w:ascii="Verdana" w:hAnsi="Verdana"/>
              </w:rPr>
              <w:t xml:space="preserve"> </w:t>
            </w:r>
          </w:p>
          <w:p w14:paraId="62B6D3BB" w14:textId="15D9B033" w:rsidR="005B5DCF" w:rsidRDefault="005B5DCF" w:rsidP="005B5DC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Backhaul</w:t>
            </w:r>
          </w:p>
          <w:p w14:paraId="4C6716B6" w14:textId="4D273E1C" w:rsidR="00E04233" w:rsidRDefault="00E04233" w:rsidP="005B5DC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Dark fibre</w:t>
            </w:r>
          </w:p>
          <w:p w14:paraId="1AE59C48" w14:textId="77777777" w:rsidR="005B5DCF" w:rsidRDefault="005B5DCF" w:rsidP="005B5DC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Access Networks</w:t>
            </w:r>
          </w:p>
          <w:p w14:paraId="1F3E44E4" w14:textId="30FB1E01" w:rsidR="005B5DCF" w:rsidRDefault="00E04233" w:rsidP="00CF1E16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Private/public </w:t>
            </w:r>
            <w:r w:rsidR="005B5DCF" w:rsidRPr="00CF1E16">
              <w:rPr>
                <w:rFonts w:ascii="Verdana" w:hAnsi="Verdana"/>
              </w:rPr>
              <w:t>5G</w:t>
            </w:r>
          </w:p>
          <w:p w14:paraId="2CBAD066" w14:textId="29FB0F43" w:rsidR="00E04233" w:rsidRDefault="00E04233" w:rsidP="00CF1E16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Wireless technologies </w:t>
            </w:r>
          </w:p>
          <w:p w14:paraId="1F854234" w14:textId="7BB8F850" w:rsidR="00E04233" w:rsidRDefault="00E04233" w:rsidP="00CF1E16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centres</w:t>
            </w:r>
            <w:r w:rsidR="00B51A59">
              <w:rPr>
                <w:rFonts w:ascii="Verdana" w:hAnsi="Verdana"/>
              </w:rPr>
              <w:t xml:space="preserve"> etc</w:t>
            </w:r>
          </w:p>
          <w:p w14:paraId="3D274DC0" w14:textId="2D1F2795" w:rsidR="00CF1E16" w:rsidRPr="00CF1E16" w:rsidRDefault="00CF1E16" w:rsidP="00CF1E16">
            <w:pPr>
              <w:spacing w:before="240"/>
              <w:rPr>
                <w:rFonts w:ascii="Verdana" w:hAnsi="Verdana"/>
              </w:rPr>
            </w:pPr>
          </w:p>
        </w:tc>
        <w:tc>
          <w:tcPr>
            <w:tcW w:w="6223" w:type="dxa"/>
          </w:tcPr>
          <w:p w14:paraId="27DE9418" w14:textId="77777777" w:rsidR="00D52204" w:rsidRPr="002D5EF1" w:rsidRDefault="00D52204" w:rsidP="0060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Verdana" w:eastAsia="Arial" w:hAnsi="Verdana"/>
                <w:color w:val="0070C0"/>
                <w:sz w:val="24"/>
                <w:szCs w:val="24"/>
              </w:rPr>
            </w:pPr>
          </w:p>
        </w:tc>
      </w:tr>
      <w:tr w:rsidR="00CF1E16" w:rsidRPr="002D5EF1" w14:paraId="6BCEA3DF" w14:textId="77777777" w:rsidTr="00610871">
        <w:tc>
          <w:tcPr>
            <w:tcW w:w="3827" w:type="dxa"/>
          </w:tcPr>
          <w:p w14:paraId="644DC08C" w14:textId="317293CE" w:rsidR="00B51A59" w:rsidRDefault="00483488" w:rsidP="00CF1E16">
            <w:pPr>
              <w:spacing w:before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CF1E16">
              <w:rPr>
                <w:rFonts w:ascii="Verdana" w:hAnsi="Verdana"/>
              </w:rPr>
              <w:t>.</w:t>
            </w:r>
            <w:r w:rsidR="00B51A59">
              <w:rPr>
                <w:rFonts w:ascii="Verdana" w:hAnsi="Verdana"/>
              </w:rPr>
              <w:t xml:space="preserve"> </w:t>
            </w:r>
          </w:p>
          <w:p w14:paraId="0F2D37CF" w14:textId="52767E2B" w:rsidR="00B51A59" w:rsidRDefault="00B51A59" w:rsidP="00CF1E16">
            <w:pPr>
              <w:spacing w:before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</w:t>
            </w:r>
            <w:r w:rsidR="00BB5DC4">
              <w:rPr>
                <w:rFonts w:ascii="Verdana" w:hAnsi="Verdana"/>
              </w:rPr>
              <w:t>high-level</w:t>
            </w:r>
            <w:r>
              <w:rPr>
                <w:rFonts w:ascii="Verdana" w:hAnsi="Verdana"/>
              </w:rPr>
              <w:t xml:space="preserve"> designs </w:t>
            </w:r>
            <w:r w:rsidR="00483488">
              <w:rPr>
                <w:rFonts w:ascii="Verdana" w:hAnsi="Verdana"/>
              </w:rPr>
              <w:t>included</w:t>
            </w:r>
            <w:r>
              <w:rPr>
                <w:rFonts w:ascii="Verdana" w:hAnsi="Verdana"/>
              </w:rPr>
              <w:t xml:space="preserve"> </w:t>
            </w:r>
            <w:r w:rsidR="00483488">
              <w:rPr>
                <w:rFonts w:ascii="Verdana" w:hAnsi="Verdana"/>
              </w:rPr>
              <w:t xml:space="preserve">in the business case </w:t>
            </w:r>
            <w:r>
              <w:rPr>
                <w:rFonts w:ascii="Verdana" w:hAnsi="Verdana"/>
              </w:rPr>
              <w:t xml:space="preserve">as short listed </w:t>
            </w:r>
            <w:r w:rsidR="00483488">
              <w:rPr>
                <w:rFonts w:ascii="Verdana" w:hAnsi="Verdana"/>
              </w:rPr>
              <w:t>options w</w:t>
            </w:r>
            <w:r>
              <w:rPr>
                <w:rFonts w:ascii="Verdana" w:hAnsi="Verdana"/>
              </w:rPr>
              <w:t>ill</w:t>
            </w:r>
            <w:r w:rsidR="00483488">
              <w:rPr>
                <w:rFonts w:ascii="Verdana" w:hAnsi="Verdana"/>
              </w:rPr>
              <w:t xml:space="preserve"> also</w:t>
            </w:r>
            <w:r>
              <w:rPr>
                <w:rFonts w:ascii="Verdana" w:hAnsi="Verdana"/>
              </w:rPr>
              <w:t xml:space="preserve"> </w:t>
            </w:r>
            <w:r w:rsidR="00BB5DC4">
              <w:rPr>
                <w:rFonts w:ascii="Verdana" w:hAnsi="Verdana"/>
              </w:rPr>
              <w:t>need high</w:t>
            </w:r>
            <w:r w:rsidR="00F92633">
              <w:rPr>
                <w:rFonts w:ascii="Verdana" w:hAnsi="Verdana"/>
              </w:rPr>
              <w:t xml:space="preserve"> level </w:t>
            </w:r>
            <w:r>
              <w:rPr>
                <w:rFonts w:ascii="Verdana" w:hAnsi="Verdana"/>
              </w:rPr>
              <w:t>cost</w:t>
            </w:r>
            <w:r w:rsidR="00F92633">
              <w:rPr>
                <w:rFonts w:ascii="Verdana" w:hAnsi="Verdana"/>
              </w:rPr>
              <w:t>ings. What is your experience of costing your designs for an outline business case and what would your approach be? Outline elements you would include and any that you might exclude.</w:t>
            </w:r>
          </w:p>
          <w:p w14:paraId="4BB6C363" w14:textId="77777777" w:rsidR="00CF1E16" w:rsidRPr="00F15F8E" w:rsidRDefault="00CF1E16" w:rsidP="00E04233">
            <w:pPr>
              <w:spacing w:before="240"/>
              <w:rPr>
                <w:rFonts w:ascii="Verdana" w:eastAsia="Times New Roman" w:hAnsi="Verdana"/>
                <w:color w:val="000000"/>
              </w:rPr>
            </w:pPr>
          </w:p>
        </w:tc>
        <w:tc>
          <w:tcPr>
            <w:tcW w:w="6223" w:type="dxa"/>
          </w:tcPr>
          <w:p w14:paraId="3D727A67" w14:textId="77777777" w:rsidR="00CF1E16" w:rsidRPr="002D5EF1" w:rsidRDefault="00CF1E16" w:rsidP="0060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Verdana" w:eastAsia="Arial" w:hAnsi="Verdana"/>
                <w:color w:val="0070C0"/>
                <w:sz w:val="24"/>
                <w:szCs w:val="24"/>
              </w:rPr>
            </w:pPr>
          </w:p>
        </w:tc>
      </w:tr>
      <w:tr w:rsidR="00036034" w:rsidRPr="002D5EF1" w14:paraId="70D9311E" w14:textId="77777777" w:rsidTr="003E4FAE">
        <w:tc>
          <w:tcPr>
            <w:tcW w:w="10050" w:type="dxa"/>
            <w:gridSpan w:val="2"/>
          </w:tcPr>
          <w:p w14:paraId="001CEDBE" w14:textId="166ACD7A" w:rsidR="00036034" w:rsidRPr="002D5EF1" w:rsidRDefault="00741B03" w:rsidP="00036034">
            <w:pPr>
              <w:spacing w:after="120"/>
              <w:rPr>
                <w:rFonts w:ascii="Verdana" w:eastAsia="Arial" w:hAnsi="Verdana"/>
                <w:color w:val="0070C0"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>Commercialisation</w:t>
            </w:r>
          </w:p>
        </w:tc>
      </w:tr>
      <w:tr w:rsidR="00D52204" w:rsidRPr="00F15F8E" w14:paraId="331CC368" w14:textId="77777777" w:rsidTr="00610871">
        <w:tc>
          <w:tcPr>
            <w:tcW w:w="3827" w:type="dxa"/>
          </w:tcPr>
          <w:p w14:paraId="6D6A04FD" w14:textId="146946EE" w:rsidR="00D52204" w:rsidRPr="00036034" w:rsidRDefault="00483488" w:rsidP="00CF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CF1E16">
              <w:rPr>
                <w:rFonts w:ascii="Verdana" w:hAnsi="Verdana"/>
              </w:rPr>
              <w:t>.</w:t>
            </w:r>
          </w:p>
          <w:p w14:paraId="5B3B98CC" w14:textId="40B699EE" w:rsidR="00F92633" w:rsidRDefault="00F92633" w:rsidP="000360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 anticipate that the proposed spine will be council owned and made available to the market on an open access basis. It must be </w:t>
            </w:r>
            <w:r>
              <w:rPr>
                <w:rFonts w:ascii="Verdana" w:hAnsi="Verdana"/>
              </w:rPr>
              <w:lastRenderedPageBreak/>
              <w:t>attractive to the market and flexible enough to accommodate various access networks (</w:t>
            </w:r>
            <w:proofErr w:type="gramStart"/>
            <w:r w:rsidR="009B4306">
              <w:rPr>
                <w:rFonts w:ascii="Verdana" w:hAnsi="Verdana"/>
              </w:rPr>
              <w:t>e.g.</w:t>
            </w:r>
            <w:proofErr w:type="gramEnd"/>
            <w:r>
              <w:rPr>
                <w:rFonts w:ascii="Verdana" w:hAnsi="Verdana"/>
              </w:rPr>
              <w:t xml:space="preserve"> fibre,</w:t>
            </w:r>
            <w:r w:rsidR="00483488">
              <w:rPr>
                <w:rFonts w:ascii="Verdana" w:hAnsi="Verdana"/>
              </w:rPr>
              <w:t xml:space="preserve"> dark fibre,</w:t>
            </w:r>
            <w:r>
              <w:rPr>
                <w:rFonts w:ascii="Verdana" w:hAnsi="Verdana"/>
              </w:rPr>
              <w:t xml:space="preserve"> wireless</w:t>
            </w:r>
            <w:r w:rsidR="00483488">
              <w:rPr>
                <w:rFonts w:ascii="Verdana" w:hAnsi="Verdana"/>
              </w:rPr>
              <w:t>, mobile etc). It must also be able to return a profit to the Council.</w:t>
            </w:r>
          </w:p>
          <w:p w14:paraId="7ABF3FE4" w14:textId="160309D6" w:rsidR="00483488" w:rsidRDefault="00483488" w:rsidP="00036034">
            <w:pPr>
              <w:rPr>
                <w:rFonts w:ascii="Verdana" w:hAnsi="Verdana"/>
              </w:rPr>
            </w:pPr>
          </w:p>
          <w:p w14:paraId="64CC128C" w14:textId="50A250E2" w:rsidR="00036034" w:rsidRPr="00036034" w:rsidRDefault="00483488" w:rsidP="000360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you have experience of designing whole end to end networks in this context and how would you approach this?</w:t>
            </w:r>
            <w:r w:rsidR="00741B03">
              <w:rPr>
                <w:rFonts w:ascii="Verdana" w:hAnsi="Verdana"/>
              </w:rPr>
              <w:t xml:space="preserve"> </w:t>
            </w:r>
          </w:p>
          <w:p w14:paraId="352128D6" w14:textId="77777777" w:rsidR="00D52204" w:rsidRPr="00036034" w:rsidRDefault="00D52204" w:rsidP="00036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-40"/>
              <w:rPr>
                <w:rFonts w:ascii="Verdana" w:hAnsi="Verdana"/>
              </w:rPr>
            </w:pPr>
          </w:p>
        </w:tc>
        <w:tc>
          <w:tcPr>
            <w:tcW w:w="6223" w:type="dxa"/>
          </w:tcPr>
          <w:p w14:paraId="54286E69" w14:textId="77777777" w:rsidR="00D52204" w:rsidRPr="00F15F8E" w:rsidRDefault="00D52204" w:rsidP="0060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24"/>
              <w:jc w:val="both"/>
              <w:rPr>
                <w:rFonts w:ascii="Verdana" w:eastAsia="Arial" w:hAnsi="Verdana"/>
                <w:sz w:val="24"/>
                <w:szCs w:val="24"/>
              </w:rPr>
            </w:pPr>
          </w:p>
          <w:p w14:paraId="2E2095BA" w14:textId="77777777" w:rsidR="00D52204" w:rsidRPr="00F15F8E" w:rsidRDefault="00D52204" w:rsidP="006014A9">
            <w:pPr>
              <w:pStyle w:val="BlueprintParagraph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</w:tr>
      <w:tr w:rsidR="00BB6C9E" w:rsidRPr="00F15F8E" w14:paraId="2523339C" w14:textId="77777777" w:rsidTr="00610871">
        <w:tc>
          <w:tcPr>
            <w:tcW w:w="3827" w:type="dxa"/>
          </w:tcPr>
          <w:p w14:paraId="143AB5A7" w14:textId="1CFFFCA0" w:rsidR="00741B03" w:rsidRDefault="00BB5DC4" w:rsidP="00CF1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  <w:p w14:paraId="6DD599F1" w14:textId="59C084D0" w:rsidR="00E54266" w:rsidRPr="00E54266" w:rsidRDefault="00741B03" w:rsidP="0074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 you have a model to understand the commercial opportunities for the ownership of a network across a region? Does this model </w:t>
            </w:r>
            <w:r w:rsidR="005B5DCF">
              <w:rPr>
                <w:rFonts w:ascii="Verdana" w:hAnsi="Verdana"/>
              </w:rPr>
              <w:t>maximise</w:t>
            </w:r>
            <w:r>
              <w:rPr>
                <w:rFonts w:ascii="Verdana" w:hAnsi="Verdana"/>
              </w:rPr>
              <w:t xml:space="preserve"> the opportunities to use di</w:t>
            </w:r>
            <w:r w:rsidR="009B4306">
              <w:rPr>
                <w:rFonts w:ascii="Verdana" w:hAnsi="Verdana"/>
              </w:rPr>
              <w:t>verse elements</w:t>
            </w:r>
            <w:r>
              <w:rPr>
                <w:rFonts w:ascii="Verdana" w:hAnsi="Verdana"/>
              </w:rPr>
              <w:t xml:space="preserve">? </w:t>
            </w:r>
          </w:p>
          <w:p w14:paraId="0F25792C" w14:textId="204516B4" w:rsidR="00BB6C9E" w:rsidRPr="00F15F8E" w:rsidRDefault="00036034" w:rsidP="00036034">
            <w:pPr>
              <w:rPr>
                <w:rFonts w:ascii="Verdana" w:hAnsi="Verdana"/>
              </w:rPr>
            </w:pPr>
            <w:r w:rsidRPr="00036034">
              <w:rPr>
                <w:rFonts w:ascii="Verdana" w:hAnsi="Verdana"/>
              </w:rPr>
              <w:t xml:space="preserve"> </w:t>
            </w:r>
          </w:p>
        </w:tc>
        <w:tc>
          <w:tcPr>
            <w:tcW w:w="6223" w:type="dxa"/>
          </w:tcPr>
          <w:p w14:paraId="2BA647F4" w14:textId="77777777" w:rsidR="00BB6C9E" w:rsidRPr="00F15F8E" w:rsidRDefault="00BB6C9E" w:rsidP="0060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24"/>
              <w:jc w:val="both"/>
              <w:rPr>
                <w:rFonts w:ascii="Verdana" w:eastAsia="Arial" w:hAnsi="Verdana"/>
                <w:sz w:val="24"/>
                <w:szCs w:val="24"/>
              </w:rPr>
            </w:pPr>
          </w:p>
        </w:tc>
      </w:tr>
      <w:tr w:rsidR="00036034" w:rsidRPr="002D5EF1" w14:paraId="05BFDBB8" w14:textId="77777777" w:rsidTr="00036034">
        <w:tc>
          <w:tcPr>
            <w:tcW w:w="10050" w:type="dxa"/>
            <w:gridSpan w:val="2"/>
            <w:vAlign w:val="center"/>
          </w:tcPr>
          <w:p w14:paraId="5D8656E1" w14:textId="0FC3F150" w:rsidR="00036034" w:rsidRPr="00036034" w:rsidRDefault="00036034" w:rsidP="00036034">
            <w:pPr>
              <w:spacing w:after="120" w:line="360" w:lineRule="auto"/>
              <w:rPr>
                <w:rFonts w:ascii="Verdana" w:hAnsi="Verdana"/>
                <w:b/>
              </w:rPr>
            </w:pPr>
          </w:p>
        </w:tc>
      </w:tr>
      <w:tr w:rsidR="00036034" w:rsidRPr="002D5EF1" w14:paraId="06682696" w14:textId="77777777" w:rsidTr="008B4AFC">
        <w:tc>
          <w:tcPr>
            <w:tcW w:w="10050" w:type="dxa"/>
            <w:gridSpan w:val="2"/>
          </w:tcPr>
          <w:p w14:paraId="6B2BB268" w14:textId="38A5A57E" w:rsidR="00036034" w:rsidRPr="00036034" w:rsidRDefault="00741B03" w:rsidP="006014A9">
            <w:pPr>
              <w:jc w:val="both"/>
              <w:rPr>
                <w:rFonts w:ascii="Verdana" w:eastAsia="Arial" w:hAnsi="Verdana"/>
                <w:b/>
                <w:color w:val="2E75B5"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>Blueprint Development</w:t>
            </w:r>
          </w:p>
        </w:tc>
      </w:tr>
      <w:tr w:rsidR="00D52204" w:rsidRPr="002D5EF1" w14:paraId="23B1BD6B" w14:textId="77777777" w:rsidTr="00610871">
        <w:tc>
          <w:tcPr>
            <w:tcW w:w="3827" w:type="dxa"/>
          </w:tcPr>
          <w:p w14:paraId="52AEDA1F" w14:textId="5B95D5CC" w:rsidR="00036034" w:rsidRDefault="00BB5DC4" w:rsidP="0074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  <w:p w14:paraId="043F80A2" w14:textId="2BD77C00" w:rsidR="00610871" w:rsidRDefault="00741B03" w:rsidP="0074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As part of this work, we want to develop a set of blueprints and a guiding set of principles </w:t>
            </w:r>
            <w:r w:rsidR="00483488">
              <w:rPr>
                <w:rFonts w:ascii="Verdana" w:hAnsi="Verdana"/>
              </w:rPr>
              <w:t xml:space="preserve">for optimum </w:t>
            </w:r>
            <w:r w:rsidRPr="00741B03">
              <w:rPr>
                <w:rFonts w:ascii="Verdana" w:hAnsi="Verdana"/>
              </w:rPr>
              <w:t>connectivity across</w:t>
            </w:r>
            <w:r w:rsidR="00610871">
              <w:rPr>
                <w:rFonts w:ascii="Verdana" w:hAnsi="Verdana"/>
              </w:rPr>
              <w:t>:</w:t>
            </w:r>
          </w:p>
          <w:p w14:paraId="5FF5F65A" w14:textId="2E9B0069" w:rsidR="00BB5DC4" w:rsidRDefault="00483488" w:rsidP="00BB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  <w:r w:rsidR="00BB5DC4">
              <w:rPr>
                <w:rFonts w:ascii="Verdana" w:hAnsi="Verdana"/>
              </w:rPr>
              <w:t xml:space="preserve"> B</w:t>
            </w:r>
            <w:r w:rsidR="00741B03" w:rsidRPr="00741B03">
              <w:rPr>
                <w:rFonts w:ascii="Verdana" w:hAnsi="Verdana"/>
              </w:rPr>
              <w:t>usiness park</w:t>
            </w:r>
            <w:r>
              <w:rPr>
                <w:rFonts w:ascii="Verdana" w:hAnsi="Verdana"/>
              </w:rPr>
              <w:t xml:space="preserve">s </w:t>
            </w:r>
          </w:p>
          <w:p w14:paraId="25ED0A80" w14:textId="38C4BD76" w:rsidR="00BB5DC4" w:rsidRDefault="00483488" w:rsidP="00BB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  <w:r w:rsidR="00BB5DC4">
              <w:rPr>
                <w:rFonts w:ascii="Verdana" w:hAnsi="Verdana"/>
              </w:rPr>
              <w:t>R</w:t>
            </w:r>
            <w:r w:rsidR="00741B03" w:rsidRPr="00741B03">
              <w:rPr>
                <w:rFonts w:ascii="Verdana" w:hAnsi="Verdana"/>
              </w:rPr>
              <w:t>esidential development</w:t>
            </w:r>
            <w:r>
              <w:rPr>
                <w:rFonts w:ascii="Verdana" w:hAnsi="Verdana"/>
              </w:rPr>
              <w:t xml:space="preserve">s </w:t>
            </w:r>
          </w:p>
          <w:p w14:paraId="643A395D" w14:textId="11A5EFCB" w:rsidR="000130D6" w:rsidRDefault="00483488" w:rsidP="00BB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  <w:r w:rsidR="00BB5DC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Innovation hubs</w:t>
            </w:r>
            <w:r w:rsidR="00741B03" w:rsidRPr="00741B03">
              <w:rPr>
                <w:rFonts w:ascii="Verdana" w:hAnsi="Verdana"/>
              </w:rPr>
              <w:t>.</w:t>
            </w:r>
            <w:r w:rsidR="000130D6">
              <w:rPr>
                <w:rFonts w:ascii="Verdana" w:hAnsi="Verdana"/>
              </w:rPr>
              <w:t xml:space="preserve"> </w:t>
            </w:r>
          </w:p>
          <w:p w14:paraId="613128D5" w14:textId="77777777" w:rsidR="00BB5DC4" w:rsidRDefault="00BB5DC4" w:rsidP="00BB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</w:rPr>
            </w:pPr>
          </w:p>
          <w:p w14:paraId="03312841" w14:textId="77777777" w:rsidR="000130D6" w:rsidRDefault="000130D6" w:rsidP="0074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Developers would be able to use these as a starting position when considering connectivity across new developments and understand connection options to the spine. </w:t>
            </w:r>
          </w:p>
          <w:p w14:paraId="76B19CCC" w14:textId="7CDB433F" w:rsidR="00D52204" w:rsidRPr="00036034" w:rsidRDefault="000130D6" w:rsidP="00BB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Based on examples that the Council can provide across each of these 3 categories </w:t>
            </w:r>
            <w:r w:rsidR="00741B03" w:rsidRPr="00741B03">
              <w:rPr>
                <w:rFonts w:ascii="Verdana" w:hAnsi="Verdana"/>
              </w:rPr>
              <w:t>West Sussex</w:t>
            </w:r>
            <w:r>
              <w:rPr>
                <w:rFonts w:ascii="Verdana" w:hAnsi="Verdana"/>
              </w:rPr>
              <w:t>, how would you approach developing such a set of blueprints?</w:t>
            </w:r>
          </w:p>
        </w:tc>
        <w:tc>
          <w:tcPr>
            <w:tcW w:w="6223" w:type="dxa"/>
          </w:tcPr>
          <w:p w14:paraId="16D926C9" w14:textId="77777777" w:rsidR="00D52204" w:rsidRPr="002D5EF1" w:rsidRDefault="00D52204" w:rsidP="006014A9">
            <w:pPr>
              <w:jc w:val="both"/>
              <w:rPr>
                <w:rFonts w:ascii="Verdana" w:eastAsia="Arial" w:hAnsi="Verdana"/>
                <w:color w:val="2E75B5"/>
                <w:sz w:val="24"/>
                <w:szCs w:val="24"/>
              </w:rPr>
            </w:pPr>
          </w:p>
        </w:tc>
      </w:tr>
      <w:tr w:rsidR="006B2CFF" w:rsidRPr="002D5EF1" w14:paraId="55CB7552" w14:textId="77777777" w:rsidTr="00BB7527">
        <w:tc>
          <w:tcPr>
            <w:tcW w:w="10050" w:type="dxa"/>
            <w:gridSpan w:val="2"/>
          </w:tcPr>
          <w:p w14:paraId="4EF23ECC" w14:textId="77777777" w:rsidR="006B2CFF" w:rsidRDefault="006B2CFF" w:rsidP="006014A9">
            <w:pPr>
              <w:jc w:val="both"/>
              <w:rPr>
                <w:rFonts w:ascii="Verdana" w:eastAsia="Arial" w:hAnsi="Verdana"/>
                <w:color w:val="2E75B5"/>
                <w:sz w:val="24"/>
                <w:szCs w:val="24"/>
              </w:rPr>
            </w:pPr>
          </w:p>
          <w:p w14:paraId="53B59368" w14:textId="77777777" w:rsidR="009B4306" w:rsidRDefault="009B4306" w:rsidP="006014A9">
            <w:pPr>
              <w:jc w:val="both"/>
              <w:rPr>
                <w:rFonts w:ascii="Verdana" w:eastAsia="Arial" w:hAnsi="Verdana"/>
                <w:color w:val="2E75B5"/>
                <w:sz w:val="24"/>
                <w:szCs w:val="24"/>
              </w:rPr>
            </w:pPr>
          </w:p>
          <w:p w14:paraId="6921EE9A" w14:textId="3C1D864A" w:rsidR="009B4306" w:rsidRPr="002D5EF1" w:rsidRDefault="009B4306" w:rsidP="006014A9">
            <w:pPr>
              <w:jc w:val="both"/>
              <w:rPr>
                <w:rFonts w:ascii="Verdana" w:eastAsia="Arial" w:hAnsi="Verdana"/>
                <w:color w:val="2E75B5"/>
                <w:sz w:val="24"/>
                <w:szCs w:val="24"/>
              </w:rPr>
            </w:pPr>
          </w:p>
        </w:tc>
      </w:tr>
      <w:tr w:rsidR="009D378A" w:rsidRPr="002D5EF1" w14:paraId="00753443" w14:textId="77777777" w:rsidTr="00610871">
        <w:tc>
          <w:tcPr>
            <w:tcW w:w="3827" w:type="dxa"/>
          </w:tcPr>
          <w:p w14:paraId="55F8828E" w14:textId="12582911" w:rsidR="009D378A" w:rsidRPr="006B2CFF" w:rsidRDefault="006B2CFF" w:rsidP="0074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  <w:b/>
              </w:rPr>
            </w:pPr>
            <w:r w:rsidRPr="006B2CFF">
              <w:rPr>
                <w:rFonts w:ascii="Verdana" w:hAnsi="Verdana"/>
                <w:b/>
              </w:rPr>
              <w:lastRenderedPageBreak/>
              <w:t>Contract Value</w:t>
            </w:r>
          </w:p>
        </w:tc>
        <w:tc>
          <w:tcPr>
            <w:tcW w:w="6223" w:type="dxa"/>
          </w:tcPr>
          <w:p w14:paraId="39B56F22" w14:textId="77777777" w:rsidR="009D378A" w:rsidRPr="002D5EF1" w:rsidRDefault="009D378A" w:rsidP="006014A9">
            <w:pPr>
              <w:jc w:val="both"/>
              <w:rPr>
                <w:rFonts w:ascii="Verdana" w:eastAsia="Arial" w:hAnsi="Verdana"/>
                <w:color w:val="2E75B5"/>
                <w:sz w:val="24"/>
                <w:szCs w:val="24"/>
              </w:rPr>
            </w:pPr>
          </w:p>
        </w:tc>
      </w:tr>
      <w:tr w:rsidR="009D378A" w:rsidRPr="002D5EF1" w14:paraId="15FC7B15" w14:textId="77777777" w:rsidTr="00610871">
        <w:tc>
          <w:tcPr>
            <w:tcW w:w="3827" w:type="dxa"/>
          </w:tcPr>
          <w:p w14:paraId="67B4D63E" w14:textId="77777777" w:rsidR="006B2CFF" w:rsidRDefault="006B2CFF" w:rsidP="0074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6. </w:t>
            </w:r>
          </w:p>
          <w:p w14:paraId="37ED5780" w14:textId="56304BDD" w:rsidR="006B2CFF" w:rsidRDefault="006B2CFF" w:rsidP="0074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What level of contract value would you anticipate </w:t>
            </w:r>
            <w:r w:rsidR="009B4306">
              <w:rPr>
                <w:rFonts w:ascii="Verdana" w:hAnsi="Verdana"/>
              </w:rPr>
              <w:t>undertaking</w:t>
            </w:r>
            <w:r>
              <w:rPr>
                <w:rFonts w:ascii="Verdana" w:hAnsi="Verdana"/>
              </w:rPr>
              <w:t xml:space="preserve"> the work</w:t>
            </w:r>
            <w:r w:rsidR="009B4306">
              <w:rPr>
                <w:rFonts w:ascii="Verdana" w:hAnsi="Verdana"/>
              </w:rPr>
              <w:t xml:space="preserve"> as described</w:t>
            </w:r>
            <w:r>
              <w:rPr>
                <w:rFonts w:ascii="Verdana" w:hAnsi="Verdana"/>
              </w:rPr>
              <w:t xml:space="preserve"> in the RFI </w:t>
            </w:r>
            <w:r w:rsidR="009B4306">
              <w:rPr>
                <w:rFonts w:ascii="Verdana" w:hAnsi="Verdana"/>
              </w:rPr>
              <w:t xml:space="preserve">Proposal? </w:t>
            </w:r>
          </w:p>
          <w:p w14:paraId="762DD4F7" w14:textId="77777777" w:rsidR="009B4306" w:rsidRDefault="009B4306" w:rsidP="009B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Are you able to provide a breakdown of those costs such as the level of cost </w:t>
            </w:r>
            <w:proofErr w:type="gramStart"/>
            <w:r>
              <w:rPr>
                <w:rFonts w:ascii="Verdana" w:hAnsi="Verdana"/>
              </w:rPr>
              <w:t>for:</w:t>
            </w:r>
            <w:proofErr w:type="gramEnd"/>
          </w:p>
          <w:p w14:paraId="52D2AF29" w14:textId="0E7317A4" w:rsidR="009B4306" w:rsidRDefault="009B4306" w:rsidP="009B4306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High level design activities</w:t>
            </w:r>
          </w:p>
          <w:p w14:paraId="608A1B3B" w14:textId="3F6A56CA" w:rsidR="009B4306" w:rsidRPr="009B4306" w:rsidRDefault="009B4306" w:rsidP="009B4306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Consultancy</w:t>
            </w:r>
          </w:p>
        </w:tc>
        <w:tc>
          <w:tcPr>
            <w:tcW w:w="6223" w:type="dxa"/>
          </w:tcPr>
          <w:p w14:paraId="2D439D76" w14:textId="77777777" w:rsidR="009D378A" w:rsidRPr="002D5EF1" w:rsidRDefault="009D378A" w:rsidP="006014A9">
            <w:pPr>
              <w:jc w:val="both"/>
              <w:rPr>
                <w:rFonts w:ascii="Verdana" w:eastAsia="Arial" w:hAnsi="Verdana"/>
                <w:color w:val="2E75B5"/>
                <w:sz w:val="24"/>
                <w:szCs w:val="24"/>
              </w:rPr>
            </w:pPr>
          </w:p>
        </w:tc>
      </w:tr>
    </w:tbl>
    <w:p w14:paraId="74BC87E3" w14:textId="77777777" w:rsidR="00D52204" w:rsidRDefault="00D52204" w:rsidP="00D52204">
      <w:pPr>
        <w:rPr>
          <w:rFonts w:ascii="Verdana" w:hAnsi="Verdana"/>
          <w:b/>
          <w:sz w:val="22"/>
          <w:szCs w:val="22"/>
        </w:rPr>
      </w:pPr>
    </w:p>
    <w:sectPr w:rsidR="00D52204" w:rsidSect="00BB5DC4">
      <w:headerReference w:type="default" r:id="rId12"/>
      <w:footerReference w:type="default" r:id="rId13"/>
      <w:pgSz w:w="11906" w:h="16838"/>
      <w:pgMar w:top="1702" w:right="1134" w:bottom="1276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7E22" w14:textId="77777777" w:rsidR="0046066E" w:rsidRDefault="0046066E">
      <w:r>
        <w:separator/>
      </w:r>
    </w:p>
  </w:endnote>
  <w:endnote w:type="continuationSeparator" w:id="0">
    <w:p w14:paraId="4904D2DC" w14:textId="77777777" w:rsidR="0046066E" w:rsidRDefault="0046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nd Light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95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C3162" w14:textId="6CA3487A" w:rsidR="00036034" w:rsidRDefault="000360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6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34303A" w14:textId="77777777" w:rsidR="00036034" w:rsidRDefault="00036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2180" w14:textId="77777777" w:rsidR="0046066E" w:rsidRDefault="0046066E">
      <w:r>
        <w:separator/>
      </w:r>
    </w:p>
  </w:footnote>
  <w:footnote w:type="continuationSeparator" w:id="0">
    <w:p w14:paraId="1F4BF7FA" w14:textId="77777777" w:rsidR="0046066E" w:rsidRDefault="0046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846D" w14:textId="5151FD55" w:rsidR="00C94B0F" w:rsidRDefault="00BB5D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Hind Light" w:cs="Hind Light"/>
        <w:color w:val="000000"/>
      </w:rPr>
    </w:pPr>
    <w:r>
      <w:rPr>
        <w:rFonts w:eastAsia="Hind Light" w:cs="Hind Light"/>
        <w:noProof/>
        <w:color w:val="000000"/>
        <w:lang w:eastAsia="en-GB"/>
      </w:rPr>
      <w:drawing>
        <wp:anchor distT="0" distB="0" distL="114300" distR="114300" simplePos="0" relativeHeight="251658240" behindDoc="1" locked="0" layoutInCell="1" allowOverlap="1" wp14:anchorId="176A5A84" wp14:editId="752A8895">
          <wp:simplePos x="0" y="0"/>
          <wp:positionH relativeFrom="column">
            <wp:posOffset>5359483</wp:posOffset>
          </wp:positionH>
          <wp:positionV relativeFrom="paragraph">
            <wp:posOffset>-53119</wp:posOffset>
          </wp:positionV>
          <wp:extent cx="1148080" cy="731520"/>
          <wp:effectExtent l="0" t="0" r="0" b="0"/>
          <wp:wrapTight wrapText="bothSides">
            <wp:wrapPolygon edited="0">
              <wp:start x="0" y="0"/>
              <wp:lineTo x="0" y="20813"/>
              <wp:lineTo x="21146" y="20813"/>
              <wp:lineTo x="21146" y="0"/>
              <wp:lineTo x="0" y="0"/>
            </wp:wrapPolygon>
          </wp:wrapTight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808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54266">
      <w:rPr>
        <w:rFonts w:eastAsia="Hind Light" w:cs="Hind Light"/>
        <w:color w:val="000000"/>
      </w:rPr>
      <w:tab/>
    </w:r>
    <w:r w:rsidR="00E54266">
      <w:rPr>
        <w:rFonts w:eastAsia="Hind Light" w:cs="Hind Light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3BA0"/>
    <w:multiLevelType w:val="hybridMultilevel"/>
    <w:tmpl w:val="501496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56FCD"/>
    <w:multiLevelType w:val="multilevel"/>
    <w:tmpl w:val="9D765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AF7BD1"/>
    <w:multiLevelType w:val="hybridMultilevel"/>
    <w:tmpl w:val="5A0041F8"/>
    <w:lvl w:ilvl="0" w:tplc="801665C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04"/>
    <w:rsid w:val="000130D6"/>
    <w:rsid w:val="00036034"/>
    <w:rsid w:val="0014169C"/>
    <w:rsid w:val="003C1F55"/>
    <w:rsid w:val="003F7C6E"/>
    <w:rsid w:val="00446972"/>
    <w:rsid w:val="0046066E"/>
    <w:rsid w:val="00483488"/>
    <w:rsid w:val="00492EF0"/>
    <w:rsid w:val="005B5DCF"/>
    <w:rsid w:val="00610871"/>
    <w:rsid w:val="006A15F4"/>
    <w:rsid w:val="006B2CFF"/>
    <w:rsid w:val="00741B03"/>
    <w:rsid w:val="007B2B95"/>
    <w:rsid w:val="008F3CF5"/>
    <w:rsid w:val="00931557"/>
    <w:rsid w:val="009A6F83"/>
    <w:rsid w:val="009B4306"/>
    <w:rsid w:val="009D378A"/>
    <w:rsid w:val="00A46686"/>
    <w:rsid w:val="00B51A59"/>
    <w:rsid w:val="00BB5DC4"/>
    <w:rsid w:val="00BB6C9E"/>
    <w:rsid w:val="00C042F4"/>
    <w:rsid w:val="00C706E4"/>
    <w:rsid w:val="00CF1E16"/>
    <w:rsid w:val="00D05645"/>
    <w:rsid w:val="00D52204"/>
    <w:rsid w:val="00E04233"/>
    <w:rsid w:val="00E54266"/>
    <w:rsid w:val="00E673FB"/>
    <w:rsid w:val="00ED1BA5"/>
    <w:rsid w:val="00F0413E"/>
    <w:rsid w:val="00F92633"/>
    <w:rsid w:val="00F93F40"/>
    <w:rsid w:val="00FA4441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0DA9"/>
  <w15:docId w15:val="{D08FD7FB-272B-4448-8DCE-7B8820A6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04"/>
    <w:rPr>
      <w:rFonts w:ascii="Hind Light" w:eastAsiaTheme="minorHAnsi" w:hAnsi="Hind Light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52204"/>
    <w:pPr>
      <w:ind w:left="720"/>
      <w:contextualSpacing/>
    </w:pPr>
  </w:style>
  <w:style w:type="paragraph" w:customStyle="1" w:styleId="BlueprintParagraph">
    <w:name w:val="Blueprint Paragraph"/>
    <w:basedOn w:val="Normal"/>
    <w:qFormat/>
    <w:rsid w:val="00D52204"/>
    <w:pPr>
      <w:spacing w:before="240" w:after="120" w:line="360" w:lineRule="auto"/>
      <w:jc w:val="both"/>
    </w:pPr>
    <w:rPr>
      <w:rFonts w:ascii="Arial" w:eastAsia="MS Mincho" w:hAnsi="Arial"/>
      <w:color w:val="262626"/>
      <w:lang w:val="en-IE"/>
    </w:rPr>
  </w:style>
  <w:style w:type="character" w:customStyle="1" w:styleId="ListParagraphChar">
    <w:name w:val="List Paragraph Char"/>
    <w:link w:val="ListParagraph"/>
    <w:uiPriority w:val="34"/>
    <w:locked/>
    <w:rsid w:val="00D52204"/>
    <w:rPr>
      <w:rFonts w:ascii="Hind Light" w:eastAsiaTheme="minorHAnsi" w:hAnsi="Hind Light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04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54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266"/>
    <w:rPr>
      <w:rFonts w:ascii="Hind Light" w:eastAsiaTheme="minorHAnsi" w:hAnsi="Hind Light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4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266"/>
    <w:rPr>
      <w:rFonts w:ascii="Hind Light" w:eastAsiaTheme="minorHAnsi" w:hAnsi="Hind Light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2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2F4"/>
    <w:rPr>
      <w:rFonts w:ascii="Hind Light" w:eastAsiaTheme="minorHAnsi" w:hAnsi="Hind Light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2F4"/>
    <w:rPr>
      <w:rFonts w:ascii="Hind Light" w:eastAsiaTheme="minorHAnsi" w:hAnsi="Hind Light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8D222677D3D7FC4ABA52481C13E6D8BF" ma:contentTypeVersion="2" ma:contentTypeDescription="" ma:contentTypeScope="" ma:versionID="fb1f5434454f25c7a4dd81adbd103324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afbc4f31ac18519bc3adda4841c2332f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ca0a67a1-453f-417a-b7a9-642c7d681a41}" ma:internalName="TaxCatchAll" ma:showField="CatchAllData" ma:web="26a532ea-a4cc-483a-89ed-e60cf4ef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a0a67a1-453f-417a-b7a9-642c7d681a41}" ma:internalName="TaxCatchAllLabel" ma:readOnly="true" ma:showField="CatchAllDataLabel" ma:web="26a532ea-a4cc-483a-89ed-e60cf4ef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0ed263f3-2392-41c1-b819-d7ce770fd8db;2022-10-04 20:10:47;PENDINGCLASSIFICATION;WSCC Category:2021-03-25 10:58:20|False||PENDINGCLASSIFICATION|2022-10-04 20:10:47|UNDEFINED|00000000-0000-0000-0000-000000000000;False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67425415-E25D-48AC-AD53-AA09A54AC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9F1EE-D857-499F-8C70-E22805387B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EB4F50-E167-4A4F-9599-2DF8CA92DB7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BDCE86-735F-4908-BA65-C08DEA0BD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B509D2-7D3C-4D99-B4DF-DAF9D05B4F4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09568c-8f7e-4a25-939e-4f22fd0c2b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Tirvengadum</dc:creator>
  <cp:lastModifiedBy>Rachel Ayres</cp:lastModifiedBy>
  <cp:revision>2</cp:revision>
  <cp:lastPrinted>2019-10-16T14:04:00Z</cp:lastPrinted>
  <dcterms:created xsi:type="dcterms:W3CDTF">2022-10-07T12:21:00Z</dcterms:created>
  <dcterms:modified xsi:type="dcterms:W3CDTF">2022-10-07T12:21:00Z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0x01010008FB9B3217D433459C91B5CF793C1D79008D222677D3D7FC4ABA52481C13E6D8BF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