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F583" w14:textId="566E5F52" w:rsidR="00620BD9" w:rsidRDefault="00620BD9" w:rsidP="0013144E">
      <w:r w:rsidRPr="00620BD9">
        <w:rPr>
          <w:noProof/>
          <w:lang w:eastAsia="en-GB"/>
        </w:rPr>
        <mc:AlternateContent>
          <mc:Choice Requires="wps">
            <w:drawing>
              <wp:anchor distT="0" distB="0" distL="114300" distR="114300" simplePos="0" relativeHeight="251654656" behindDoc="0" locked="1" layoutInCell="1" allowOverlap="1" wp14:anchorId="183093FA" wp14:editId="6088AB51">
                <wp:simplePos x="0" y="0"/>
                <wp:positionH relativeFrom="column">
                  <wp:posOffset>-960120</wp:posOffset>
                </wp:positionH>
                <wp:positionV relativeFrom="paragraph">
                  <wp:posOffset>-629285</wp:posOffset>
                </wp:positionV>
                <wp:extent cx="7602855" cy="2519680"/>
                <wp:effectExtent l="0" t="0" r="0" b="0"/>
                <wp:wrapNone/>
                <wp:docPr id="11" name="Rectangle 9"/>
                <wp:cNvGraphicFramePr/>
                <a:graphic xmlns:a="http://schemas.openxmlformats.org/drawingml/2006/main">
                  <a:graphicData uri="http://schemas.microsoft.com/office/word/2010/wordprocessingShape">
                    <wps:wsp>
                      <wps:cNvSpPr/>
                      <wps:spPr>
                        <a:xfrm>
                          <a:off x="0" y="0"/>
                          <a:ext cx="7602855" cy="2519680"/>
                        </a:xfrm>
                        <a:prstGeom prst="rect">
                          <a:avLst/>
                        </a:prstGeom>
                        <a:solidFill>
                          <a:srgbClr val="001F3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1F2CCC7" id="Rectangle 9" o:spid="_x0000_s1026" style="position:absolute;margin-left:-75.6pt;margin-top:-49.55pt;width:598.65pt;height:19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" fillcolor="#001f3c" stroked="f" strokeweight="2pt">
                <w10:anchorlock/>
              </v:rect>
            </w:pict>
          </mc:Fallback>
        </mc:AlternateContent>
      </w:r>
      <w:r w:rsidRPr="00620BD9">
        <w:rPr>
          <w:noProof/>
          <w:lang w:eastAsia="en-GB"/>
        </w:rPr>
        <mc:AlternateContent>
          <mc:Choice Requires="wps">
            <w:drawing>
              <wp:anchor distT="0" distB="0" distL="114300" distR="114300" simplePos="0" relativeHeight="251653632" behindDoc="0" locked="1" layoutInCell="1" allowOverlap="1" wp14:anchorId="7654A0FC" wp14:editId="23328E2E">
                <wp:simplePos x="0" y="0"/>
                <wp:positionH relativeFrom="column">
                  <wp:posOffset>-1143000</wp:posOffset>
                </wp:positionH>
                <wp:positionV relativeFrom="paragraph">
                  <wp:posOffset>1544955</wp:posOffset>
                </wp:positionV>
                <wp:extent cx="9144000" cy="7038975"/>
                <wp:effectExtent l="0" t="0" r="0" b="9525"/>
                <wp:wrapNone/>
                <wp:docPr id="13" name="Rectangle 22"/>
                <wp:cNvGraphicFramePr/>
                <a:graphic xmlns:a="http://schemas.openxmlformats.org/drawingml/2006/main">
                  <a:graphicData uri="http://schemas.microsoft.com/office/word/2010/wordprocessingShape">
                    <wps:wsp>
                      <wps:cNvSpPr/>
                      <wps:spPr>
                        <a:xfrm>
                          <a:off x="0" y="0"/>
                          <a:ext cx="9144000" cy="7038975"/>
                        </a:xfrm>
                        <a:prstGeom prst="rect">
                          <a:avLst/>
                        </a:prstGeom>
                        <a:solidFill>
                          <a:srgbClr val="0080D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D678FEB" id="Rectangle 22" o:spid="_x0000_s1026" style="position:absolute;margin-left:-90pt;margin-top:121.65pt;width:10in;height:554.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" fillcolor="#0080db" stroked="f" strokeweight="2pt">
                <w10:anchorlock/>
              </v:rect>
            </w:pict>
          </mc:Fallback>
        </mc:AlternateContent>
      </w:r>
    </w:p>
    <w:sdt>
      <w:sdtPr>
        <w:id w:val="-985400160"/>
        <w:docPartObj>
          <w:docPartGallery w:val="Cover Pages"/>
          <w:docPartUnique/>
        </w:docPartObj>
      </w:sdtPr>
      <w:sdtEndPr>
        <w:rPr>
          <w:rFonts w:asciiTheme="minorHAnsi" w:hAnsiTheme="minorHAnsi"/>
          <w:color w:val="auto"/>
          <w:sz w:val="22"/>
        </w:rPr>
      </w:sdtEndPr>
      <w:sdtContent>
        <w:p w14:paraId="744A947A" w14:textId="20CE6ED0" w:rsidR="00620BD9" w:rsidRDefault="0009513E">
          <w:r w:rsidRPr="00620BD9">
            <w:rPr>
              <w:noProof/>
              <w:lang w:eastAsia="en-GB"/>
            </w:rPr>
            <mc:AlternateContent>
              <mc:Choice Requires="wpg">
                <w:drawing>
                  <wp:anchor distT="0" distB="0" distL="114300" distR="114300" simplePos="0" relativeHeight="251655680" behindDoc="0" locked="0" layoutInCell="1" allowOverlap="1" wp14:anchorId="479F9430" wp14:editId="48D7B100">
                    <wp:simplePos x="0" y="0"/>
                    <wp:positionH relativeFrom="column">
                      <wp:posOffset>-4089400</wp:posOffset>
                    </wp:positionH>
                    <wp:positionV relativeFrom="paragraph">
                      <wp:posOffset>361950</wp:posOffset>
                    </wp:positionV>
                    <wp:extent cx="7588250" cy="1864360"/>
                    <wp:effectExtent l="0" t="0" r="0" b="2540"/>
                    <wp:wrapNone/>
                    <wp:docPr id="14" name="Group 19"/>
                    <wp:cNvGraphicFramePr/>
                    <a:graphic xmlns:a="http://schemas.openxmlformats.org/drawingml/2006/main">
                      <a:graphicData uri="http://schemas.microsoft.com/office/word/2010/wordprocessingGroup">
                        <wpg:wgp>
                          <wpg:cNvGrpSpPr/>
                          <wpg:grpSpPr>
                            <a:xfrm>
                              <a:off x="0" y="0"/>
                              <a:ext cx="7588250" cy="1864360"/>
                              <a:chOff x="927663" y="945372"/>
                              <a:chExt cx="10660730" cy="1610821"/>
                            </a:xfrm>
                            <a:solidFill>
                              <a:schemeClr val="bg1"/>
                            </a:solidFill>
                          </wpg:grpSpPr>
                          <wps:wsp>
                            <wps:cNvPr id="18" name="Rounded Rectangle 18"/>
                            <wps:cNvSpPr/>
                            <wps:spPr>
                              <a:xfrm>
                                <a:off x="927663" y="945372"/>
                                <a:ext cx="10660730" cy="1610821"/>
                              </a:xfrm>
                              <a:prstGeom prst="roundRect">
                                <a:avLst>
                                  <a:gd name="adj" fmla="val 500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771D8" w14:textId="77777777" w:rsidR="00620BD9" w:rsidRDefault="00620BD9" w:rsidP="00620BD9">
                                  <w:pPr>
                                    <w:rPr>
                                      <w:rFonts w:eastAsia="Times New Roman"/>
                                    </w:rPr>
                                  </w:pPr>
                                  <w:r>
                                    <w:rPr>
                                      <w:rFonts w:eastAsia="Times New Roman"/>
                                      <w:noProof/>
                                      <w:lang w:eastAsia="en-GB"/>
                                    </w:rPr>
                                    <w:drawing>
                                      <wp:inline distT="0" distB="0" distL="0" distR="0" wp14:anchorId="04C88FAF" wp14:editId="1D3CD2B7">
                                        <wp:extent cx="2146789" cy="673253"/>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tecGroupLogoLandscape.png"/>
                                                <pic:cNvPicPr/>
                                              </pic:nvPicPr>
                                              <pic:blipFill>
                                                <a:blip r:embed="rId8">
                                                  <a:extLst>
                                                    <a:ext uri="{28A0092B-C50C-407E-A947-70E740481C1C}">
                                                      <a14:useLocalDpi xmlns:a14="http://schemas.microsoft.com/office/drawing/2010/main" val="0"/>
                                                    </a:ext>
                                                  </a:extLst>
                                                </a:blip>
                                                <a:stretch>
                                                  <a:fillRect/>
                                                </a:stretch>
                                              </pic:blipFill>
                                              <pic:spPr>
                                                <a:xfrm>
                                                  <a:off x="0" y="0"/>
                                                  <a:ext cx="2146789" cy="673253"/>
                                                </a:xfrm>
                                                <a:prstGeom prst="rect">
                                                  <a:avLst/>
                                                </a:prstGeom>
                                              </pic:spPr>
                                            </pic:pic>
                                          </a:graphicData>
                                        </a:graphic>
                                      </wp:inline>
                                    </w:drawing>
                                  </w:r>
                                </w:p>
                              </w:txbxContent>
                            </wps:txbx>
                            <wps:bodyPr rtlCol="0" anchor="ctr"/>
                          </wps:wsp>
                          <wps:wsp>
                            <wps:cNvPr id="19" name="Rectangle 19"/>
                            <wps:cNvSpPr/>
                            <wps:spPr>
                              <a:xfrm>
                                <a:off x="4137269" y="1063256"/>
                                <a:ext cx="2115845" cy="129614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2B50B5" w14:textId="77777777" w:rsidR="00620BD9" w:rsidRDefault="00620BD9" w:rsidP="00620BD9">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479F9430" id="Group 19" o:spid="_x0000_s1026" style="position:absolute;margin-left:-322pt;margin-top:28.5pt;width:597.5pt;height:146.8pt;z-index:251655680;mso-width-relative:margin;mso-height-relative:margin" coordorigin="9276,9453" coordsize="106607,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">
                    <v:roundrect id="Rounded Rectangle 18" o:spid="_x0000_s1027" style="position:absolute;left:9276;top:9453;width:106607;height:1610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" filled="f" stroked="f" strokeweight="2pt">
                      <v:textbox>
                        <w:txbxContent>
                          <w:p w14:paraId="4DD771D8" w14:textId="77777777" w:rsidR="00620BD9" w:rsidRDefault="00620BD9" w:rsidP="00620BD9">
                            <w:pPr>
                              <w:rPr>
                                <w:rFonts w:eastAsia="Times New Roman"/>
                              </w:rPr>
                            </w:pPr>
                            <w:r>
                              <w:rPr>
                                <w:rFonts w:eastAsia="Times New Roman"/>
                                <w:noProof/>
                                <w:lang w:eastAsia="en-GB"/>
                              </w:rPr>
                              <w:drawing>
                                <wp:inline distT="0" distB="0" distL="0" distR="0" wp14:anchorId="04C88FAF" wp14:editId="1D3CD2B7">
                                  <wp:extent cx="2146789" cy="673253"/>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tecGroupLogoLandscape.png"/>
                                          <pic:cNvPicPr/>
                                        </pic:nvPicPr>
                                        <pic:blipFill>
                                          <a:blip r:embed="rId8">
                                            <a:extLst>
                                              <a:ext uri="{28A0092B-C50C-407E-A947-70E740481C1C}">
                                                <a14:useLocalDpi xmlns:a14="http://schemas.microsoft.com/office/drawing/2010/main" val="0"/>
                                              </a:ext>
                                            </a:extLst>
                                          </a:blip>
                                          <a:stretch>
                                            <a:fillRect/>
                                          </a:stretch>
                                        </pic:blipFill>
                                        <pic:spPr>
                                          <a:xfrm>
                                            <a:off x="0" y="0"/>
                                            <a:ext cx="2146789" cy="673253"/>
                                          </a:xfrm>
                                          <a:prstGeom prst="rect">
                                            <a:avLst/>
                                          </a:prstGeom>
                                        </pic:spPr>
                                      </pic:pic>
                                    </a:graphicData>
                                  </a:graphic>
                                </wp:inline>
                              </w:drawing>
                            </w:r>
                          </w:p>
                        </w:txbxContent>
                      </v:textbox>
                    </v:roundrect>
                    <v:rect id="Rectangle 19" o:spid="_x0000_s1028" style="position:absolute;left:41372;top:10632;width:21159;height:12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" filled="f" stroked="f" strokeweight="2pt">
                      <v:textbox>
                        <w:txbxContent>
                          <w:p w14:paraId="2D2B50B5" w14:textId="77777777" w:rsidR="00620BD9" w:rsidRDefault="00620BD9" w:rsidP="00620BD9">
                            <w:pPr>
                              <w:rPr>
                                <w:rFonts w:eastAsia="Times New Roman"/>
                              </w:rPr>
                            </w:pPr>
                          </w:p>
                        </w:txbxContent>
                      </v:textbox>
                    </v:rect>
                  </v:group>
                </w:pict>
              </mc:Fallback>
            </mc:AlternateContent>
          </w:r>
        </w:p>
        <w:p w14:paraId="6C2F101E" w14:textId="48E01AEE" w:rsidR="00620BD9" w:rsidRPr="00620BD9" w:rsidRDefault="00416219" w:rsidP="00620BD9">
          <w:pPr>
            <w:spacing w:line="276" w:lineRule="auto"/>
            <w:rPr>
              <w:rFonts w:asciiTheme="minorHAnsi" w:hAnsiTheme="minorHAnsi"/>
              <w:color w:val="auto"/>
              <w:sz w:val="22"/>
            </w:rPr>
          </w:pPr>
          <w:r>
            <w:rPr>
              <w:noProof/>
              <w:lang w:eastAsia="en-GB"/>
            </w:rPr>
            <mc:AlternateContent>
              <mc:Choice Requires="wps">
                <w:drawing>
                  <wp:anchor distT="0" distB="0" distL="114300" distR="114300" simplePos="0" relativeHeight="251658752" behindDoc="0" locked="0" layoutInCell="1" allowOverlap="1" wp14:anchorId="24ED253E" wp14:editId="3CC19E89">
                    <wp:simplePos x="0" y="0"/>
                    <wp:positionH relativeFrom="margin">
                      <wp:align>center</wp:align>
                    </wp:positionH>
                    <wp:positionV relativeFrom="paragraph">
                      <wp:posOffset>2652578</wp:posOffset>
                    </wp:positionV>
                    <wp:extent cx="6553200" cy="36576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553200" cy="365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00298" w14:textId="77777777" w:rsidR="00595297" w:rsidRDefault="0009513E" w:rsidP="00DC761A">
                                <w:pPr>
                                  <w:pStyle w:val="Heading5"/>
                                  <w:spacing w:before="100" w:beforeAutospacing="1" w:line="240" w:lineRule="auto"/>
                                  <w:rPr>
                                    <w:rStyle w:val="Heading5Char"/>
                                    <w:b/>
                                    <w:sz w:val="56"/>
                                    <w:szCs w:val="20"/>
                                  </w:rPr>
                                </w:pPr>
                                <w:r w:rsidRPr="0009513E">
                                  <w:rPr>
                                    <w:rStyle w:val="Heading5Char"/>
                                    <w:b/>
                                    <w:sz w:val="56"/>
                                    <w:szCs w:val="20"/>
                                  </w:rPr>
                                  <w:t xml:space="preserve">Information Security </w:t>
                                </w:r>
                              </w:p>
                              <w:p w14:paraId="33888BA7" w14:textId="358BCD21" w:rsidR="0009513E" w:rsidRDefault="00595297" w:rsidP="00DC761A">
                                <w:pPr>
                                  <w:pStyle w:val="Heading5"/>
                                  <w:spacing w:before="100" w:beforeAutospacing="1" w:line="240" w:lineRule="auto"/>
                                  <w:rPr>
                                    <w:rStyle w:val="Heading5Char"/>
                                    <w:b/>
                                    <w:sz w:val="56"/>
                                    <w:szCs w:val="20"/>
                                  </w:rPr>
                                </w:pPr>
                                <w:r>
                                  <w:rPr>
                                    <w:rStyle w:val="Heading5Char"/>
                                    <w:b/>
                                    <w:sz w:val="56"/>
                                    <w:szCs w:val="20"/>
                                  </w:rPr>
                                  <w:t xml:space="preserve">Supplier </w:t>
                                </w:r>
                                <w:r w:rsidR="0009513E" w:rsidRPr="0009513E">
                                  <w:rPr>
                                    <w:rStyle w:val="Heading5Char"/>
                                    <w:b/>
                                    <w:sz w:val="56"/>
                                    <w:szCs w:val="20"/>
                                  </w:rPr>
                                  <w:t xml:space="preserve">Due Diligence Questionnaire </w:t>
                                </w:r>
                              </w:p>
                              <w:p w14:paraId="4F493B8E" w14:textId="77777777" w:rsidR="00595297" w:rsidRPr="00595297" w:rsidRDefault="00595297" w:rsidP="00595297"/>
                              <w:p w14:paraId="50F32F9D" w14:textId="5ED74606" w:rsidR="00416219" w:rsidRPr="00416219" w:rsidRDefault="0009513E" w:rsidP="0009513E">
                                <w:pPr>
                                  <w:pStyle w:val="Heading5"/>
                                  <w:spacing w:before="100" w:beforeAutospacing="1" w:line="240" w:lineRule="auto"/>
                                  <w:rPr>
                                    <w:rStyle w:val="Heading5Char"/>
                                    <w:b/>
                                    <w:sz w:val="48"/>
                                    <w:szCs w:val="16"/>
                                  </w:rPr>
                                </w:pPr>
                                <w:r w:rsidRPr="00416219">
                                  <w:rPr>
                                    <w:rStyle w:val="Heading5Char"/>
                                    <w:b/>
                                    <w:sz w:val="48"/>
                                    <w:szCs w:val="16"/>
                                  </w:rPr>
                                  <w:t xml:space="preserve">Tier </w:t>
                                </w:r>
                                <w:r w:rsidR="00595297">
                                  <w:rPr>
                                    <w:rStyle w:val="Heading5Char"/>
                                    <w:b/>
                                    <w:sz w:val="48"/>
                                    <w:szCs w:val="16"/>
                                  </w:rPr>
                                  <w:t>2</w:t>
                                </w:r>
                                <w:r w:rsidR="00416219" w:rsidRPr="00416219">
                                  <w:rPr>
                                    <w:rStyle w:val="Heading5Char"/>
                                    <w:b/>
                                    <w:sz w:val="48"/>
                                    <w:szCs w:val="16"/>
                                  </w:rPr>
                                  <w:t xml:space="preserve"> Supplier</w:t>
                                </w:r>
                              </w:p>
                              <w:p w14:paraId="64C63124" w14:textId="6AEBBE3D" w:rsidR="0009513E" w:rsidRDefault="00595297" w:rsidP="00416219">
                                <w:pPr>
                                  <w:pStyle w:val="Heading5"/>
                                  <w:spacing w:before="100" w:beforeAutospacing="1" w:line="240" w:lineRule="auto"/>
                                  <w:ind w:left="567" w:right="391"/>
                                  <w:rPr>
                                    <w:rFonts w:cstheme="minorHAnsi"/>
                                    <w:bCs/>
                                    <w:sz w:val="44"/>
                                    <w:szCs w:val="14"/>
                                    <w:u w:val="single"/>
                                  </w:rPr>
                                </w:pPr>
                                <w:r w:rsidRPr="00595297">
                                  <w:rPr>
                                    <w:rFonts w:cstheme="minorHAnsi"/>
                                    <w:bCs/>
                                    <w:sz w:val="44"/>
                                    <w:szCs w:val="14"/>
                                    <w:u w:val="single"/>
                                  </w:rPr>
                                  <w:t>Standard Supplier</w:t>
                                </w:r>
                              </w:p>
                              <w:p w14:paraId="70EE2D82" w14:textId="77777777" w:rsidR="00595297" w:rsidRPr="00595297" w:rsidRDefault="00595297" w:rsidP="00595297"/>
                              <w:p w14:paraId="37563E82" w14:textId="477E92AC" w:rsidR="0009513E" w:rsidRDefault="0009513E" w:rsidP="0009513E">
                                <w:pPr>
                                  <w:pStyle w:val="Heading5"/>
                                  <w:spacing w:before="100" w:beforeAutospacing="1" w:line="240" w:lineRule="auto"/>
                                  <w:rPr>
                                    <w:rStyle w:val="Heading5Char"/>
                                    <w:bCs/>
                                    <w:sz w:val="20"/>
                                    <w:szCs w:val="2"/>
                                  </w:rPr>
                                </w:pPr>
                                <w:r w:rsidRPr="00595297">
                                  <w:rPr>
                                    <w:rStyle w:val="Heading5Char"/>
                                    <w:bCs/>
                                    <w:sz w:val="20"/>
                                    <w:szCs w:val="2"/>
                                  </w:rPr>
                                  <w:t>This document applies to: Seetec Group</w:t>
                                </w:r>
                              </w:p>
                              <w:p w14:paraId="5DCDB363" w14:textId="77777777" w:rsidR="00595297" w:rsidRPr="00595297" w:rsidRDefault="00595297" w:rsidP="00595297"/>
                              <w:p w14:paraId="5618C88E" w14:textId="77777777" w:rsidR="0009513E" w:rsidRPr="0009513E" w:rsidRDefault="0009513E" w:rsidP="0009513E"/>
                              <w:p w14:paraId="76DCFBBD" w14:textId="5940EC33" w:rsidR="0009513E" w:rsidRPr="0009513E" w:rsidRDefault="0009513E" w:rsidP="00095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D253E" id="_x0000_t202" coordsize="21600,21600" o:spt="202" path="m,l,21600r21600,l21600,xe">
                    <v:stroke joinstyle="miter"/>
                    <v:path gradientshapeok="t" o:connecttype="rect"/>
                  </v:shapetype>
                  <v:shape id="Text Box 24" o:spid="_x0000_s1029" type="#_x0000_t202" style="position:absolute;margin-left:0;margin-top:208.85pt;width:516pt;height:4in;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" filled="f" stroked="f" strokeweight=".5pt">
                    <v:textbox>
                      <w:txbxContent>
                        <w:p w14:paraId="1A600298" w14:textId="77777777" w:rsidR="00595297" w:rsidRDefault="0009513E" w:rsidP="00DC761A">
                          <w:pPr>
                            <w:pStyle w:val="Heading5"/>
                            <w:spacing w:before="100" w:beforeAutospacing="1" w:line="240" w:lineRule="auto"/>
                            <w:rPr>
                              <w:rStyle w:val="Heading5Char"/>
                              <w:b/>
                              <w:sz w:val="56"/>
                              <w:szCs w:val="20"/>
                            </w:rPr>
                          </w:pPr>
                          <w:r w:rsidRPr="0009513E">
                            <w:rPr>
                              <w:rStyle w:val="Heading5Char"/>
                              <w:b/>
                              <w:sz w:val="56"/>
                              <w:szCs w:val="20"/>
                            </w:rPr>
                            <w:t xml:space="preserve">Information Security </w:t>
                          </w:r>
                        </w:p>
                        <w:p w14:paraId="33888BA7" w14:textId="358BCD21" w:rsidR="0009513E" w:rsidRDefault="00595297" w:rsidP="00DC761A">
                          <w:pPr>
                            <w:pStyle w:val="Heading5"/>
                            <w:spacing w:before="100" w:beforeAutospacing="1" w:line="240" w:lineRule="auto"/>
                            <w:rPr>
                              <w:rStyle w:val="Heading5Char"/>
                              <w:b/>
                              <w:sz w:val="56"/>
                              <w:szCs w:val="20"/>
                            </w:rPr>
                          </w:pPr>
                          <w:r>
                            <w:rPr>
                              <w:rStyle w:val="Heading5Char"/>
                              <w:b/>
                              <w:sz w:val="56"/>
                              <w:szCs w:val="20"/>
                            </w:rPr>
                            <w:t xml:space="preserve">Supplier </w:t>
                          </w:r>
                          <w:r w:rsidR="0009513E" w:rsidRPr="0009513E">
                            <w:rPr>
                              <w:rStyle w:val="Heading5Char"/>
                              <w:b/>
                              <w:sz w:val="56"/>
                              <w:szCs w:val="20"/>
                            </w:rPr>
                            <w:t xml:space="preserve">Due Diligence Questionnaire </w:t>
                          </w:r>
                        </w:p>
                        <w:p w14:paraId="4F493B8E" w14:textId="77777777" w:rsidR="00595297" w:rsidRPr="00595297" w:rsidRDefault="00595297" w:rsidP="00595297"/>
                        <w:p w14:paraId="50F32F9D" w14:textId="5ED74606" w:rsidR="00416219" w:rsidRPr="00416219" w:rsidRDefault="0009513E" w:rsidP="0009513E">
                          <w:pPr>
                            <w:pStyle w:val="Heading5"/>
                            <w:spacing w:before="100" w:beforeAutospacing="1" w:line="240" w:lineRule="auto"/>
                            <w:rPr>
                              <w:rStyle w:val="Heading5Char"/>
                              <w:b/>
                              <w:sz w:val="48"/>
                              <w:szCs w:val="16"/>
                            </w:rPr>
                          </w:pPr>
                          <w:r w:rsidRPr="00416219">
                            <w:rPr>
                              <w:rStyle w:val="Heading5Char"/>
                              <w:b/>
                              <w:sz w:val="48"/>
                              <w:szCs w:val="16"/>
                            </w:rPr>
                            <w:t xml:space="preserve">Tier </w:t>
                          </w:r>
                          <w:r w:rsidR="00595297">
                            <w:rPr>
                              <w:rStyle w:val="Heading5Char"/>
                              <w:b/>
                              <w:sz w:val="48"/>
                              <w:szCs w:val="16"/>
                            </w:rPr>
                            <w:t>2</w:t>
                          </w:r>
                          <w:r w:rsidR="00416219" w:rsidRPr="00416219">
                            <w:rPr>
                              <w:rStyle w:val="Heading5Char"/>
                              <w:b/>
                              <w:sz w:val="48"/>
                              <w:szCs w:val="16"/>
                            </w:rPr>
                            <w:t xml:space="preserve"> Supplier</w:t>
                          </w:r>
                        </w:p>
                        <w:p w14:paraId="64C63124" w14:textId="6AEBBE3D" w:rsidR="0009513E" w:rsidRDefault="00595297" w:rsidP="00416219">
                          <w:pPr>
                            <w:pStyle w:val="Heading5"/>
                            <w:spacing w:before="100" w:beforeAutospacing="1" w:line="240" w:lineRule="auto"/>
                            <w:ind w:left="567" w:right="391"/>
                            <w:rPr>
                              <w:rFonts w:cstheme="minorHAnsi"/>
                              <w:bCs/>
                              <w:sz w:val="44"/>
                              <w:szCs w:val="14"/>
                              <w:u w:val="single"/>
                            </w:rPr>
                          </w:pPr>
                          <w:r w:rsidRPr="00595297">
                            <w:rPr>
                              <w:rFonts w:cstheme="minorHAnsi"/>
                              <w:bCs/>
                              <w:sz w:val="44"/>
                              <w:szCs w:val="14"/>
                              <w:u w:val="single"/>
                            </w:rPr>
                            <w:t>Standard Supplier</w:t>
                          </w:r>
                        </w:p>
                        <w:p w14:paraId="70EE2D82" w14:textId="77777777" w:rsidR="00595297" w:rsidRPr="00595297" w:rsidRDefault="00595297" w:rsidP="00595297"/>
                        <w:p w14:paraId="37563E82" w14:textId="477E92AC" w:rsidR="0009513E" w:rsidRDefault="0009513E" w:rsidP="0009513E">
                          <w:pPr>
                            <w:pStyle w:val="Heading5"/>
                            <w:spacing w:before="100" w:beforeAutospacing="1" w:line="240" w:lineRule="auto"/>
                            <w:rPr>
                              <w:rStyle w:val="Heading5Char"/>
                              <w:bCs/>
                              <w:sz w:val="20"/>
                              <w:szCs w:val="2"/>
                            </w:rPr>
                          </w:pPr>
                          <w:r w:rsidRPr="00595297">
                            <w:rPr>
                              <w:rStyle w:val="Heading5Char"/>
                              <w:bCs/>
                              <w:sz w:val="20"/>
                              <w:szCs w:val="2"/>
                            </w:rPr>
                            <w:t>This document applies to: Seetec Group</w:t>
                          </w:r>
                        </w:p>
                        <w:p w14:paraId="5DCDB363" w14:textId="77777777" w:rsidR="00595297" w:rsidRPr="00595297" w:rsidRDefault="00595297" w:rsidP="00595297"/>
                        <w:p w14:paraId="5618C88E" w14:textId="77777777" w:rsidR="0009513E" w:rsidRPr="0009513E" w:rsidRDefault="0009513E" w:rsidP="0009513E"/>
                        <w:p w14:paraId="76DCFBBD" w14:textId="5940EC33" w:rsidR="0009513E" w:rsidRPr="0009513E" w:rsidRDefault="0009513E" w:rsidP="0009513E"/>
                      </w:txbxContent>
                    </v:textbox>
                    <w10:wrap anchorx="margin"/>
                  </v:shape>
                </w:pict>
              </mc:Fallback>
            </mc:AlternateContent>
          </w:r>
          <w:r w:rsidR="0009513E" w:rsidRPr="00620BD9">
            <w:rPr>
              <w:noProof/>
              <w:lang w:eastAsia="en-GB"/>
            </w:rPr>
            <w:drawing>
              <wp:anchor distT="0" distB="0" distL="114300" distR="114300" simplePos="0" relativeHeight="251661824" behindDoc="0" locked="0" layoutInCell="1" allowOverlap="1" wp14:anchorId="3079C6F2" wp14:editId="0E3A3682">
                <wp:simplePos x="0" y="0"/>
                <wp:positionH relativeFrom="column">
                  <wp:posOffset>-603250</wp:posOffset>
                </wp:positionH>
                <wp:positionV relativeFrom="paragraph">
                  <wp:posOffset>510540</wp:posOffset>
                </wp:positionV>
                <wp:extent cx="3508375" cy="996315"/>
                <wp:effectExtent l="0" t="0" r="0" b="0"/>
                <wp:wrapNone/>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8375" cy="996315"/>
                        </a:xfrm>
                        <a:prstGeom prst="rect">
                          <a:avLst/>
                        </a:prstGeom>
                      </pic:spPr>
                    </pic:pic>
                  </a:graphicData>
                </a:graphic>
                <wp14:sizeRelH relativeFrom="page">
                  <wp14:pctWidth>0</wp14:pctWidth>
                </wp14:sizeRelH>
                <wp14:sizeRelV relativeFrom="page">
                  <wp14:pctHeight>0</wp14:pctHeight>
                </wp14:sizeRelV>
              </wp:anchor>
            </w:drawing>
          </w:r>
          <w:r w:rsidR="00D62892">
            <w:rPr>
              <w:noProof/>
              <w:lang w:eastAsia="en-GB"/>
            </w:rPr>
            <mc:AlternateContent>
              <mc:Choice Requires="wps">
                <w:drawing>
                  <wp:anchor distT="0" distB="0" distL="114300" distR="114300" simplePos="0" relativeHeight="251657728" behindDoc="0" locked="0" layoutInCell="1" allowOverlap="1" wp14:anchorId="41BBBF0F" wp14:editId="1ABBBEC9">
                    <wp:simplePos x="0" y="0"/>
                    <wp:positionH relativeFrom="column">
                      <wp:posOffset>-914400</wp:posOffset>
                    </wp:positionH>
                    <wp:positionV relativeFrom="paragraph">
                      <wp:posOffset>6680200</wp:posOffset>
                    </wp:positionV>
                    <wp:extent cx="7555230" cy="952500"/>
                    <wp:effectExtent l="0" t="0" r="7620" b="0"/>
                    <wp:wrapNone/>
                    <wp:docPr id="30" name="Rectangle 30"/>
                    <wp:cNvGraphicFramePr/>
                    <a:graphic xmlns:a="http://schemas.openxmlformats.org/drawingml/2006/main">
                      <a:graphicData uri="http://schemas.microsoft.com/office/word/2010/wordprocessingShape">
                        <wps:wsp>
                          <wps:cNvSpPr/>
                          <wps:spPr>
                            <a:xfrm>
                              <a:off x="0" y="0"/>
                              <a:ext cx="7555230" cy="952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B62A01" id="Rectangle 30" o:spid="_x0000_s1026" style="position:absolute;margin-left:-1in;margin-top:526pt;width:594.9pt;height: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" fillcolor="white [3212]" stroked="f" strokeweight="2pt"/>
                </w:pict>
              </mc:Fallback>
            </mc:AlternateContent>
          </w:r>
          <w:r w:rsidR="00D62892">
            <w:rPr>
              <w:noProof/>
              <w:lang w:eastAsia="en-GB"/>
            </w:rPr>
            <mc:AlternateContent>
              <mc:Choice Requires="wps">
                <w:drawing>
                  <wp:anchor distT="0" distB="0" distL="114300" distR="114300" simplePos="0" relativeHeight="251659776" behindDoc="0" locked="0" layoutInCell="1" allowOverlap="1" wp14:anchorId="6232EEA6" wp14:editId="65DADCE5">
                    <wp:simplePos x="0" y="0"/>
                    <wp:positionH relativeFrom="column">
                      <wp:posOffset>-771525</wp:posOffset>
                    </wp:positionH>
                    <wp:positionV relativeFrom="paragraph">
                      <wp:posOffset>6870700</wp:posOffset>
                    </wp:positionV>
                    <wp:extent cx="6553200" cy="685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53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70D6A" w14:textId="775F2235" w:rsidR="00CE756A" w:rsidRDefault="00EB1ECA" w:rsidP="000C2D20">
                                <w:r>
                                  <w:t>Document owner:</w:t>
                                </w:r>
                                <w:r w:rsidR="00595297">
                                  <w:t xml:space="preserve"> Steve Wiggett – Head of Information Security </w:t>
                                </w:r>
                              </w:p>
                              <w:p w14:paraId="5D0B45F7" w14:textId="4B6763BC" w:rsidR="00EB1ECA" w:rsidRPr="00334E7B" w:rsidRDefault="00EB1ECA" w:rsidP="000C2D20">
                                <w:r>
                                  <w:t>Document author:</w:t>
                                </w:r>
                                <w:r w:rsidR="00F5574F">
                                  <w:t xml:space="preserve"> </w:t>
                                </w:r>
                                <w:r w:rsidR="00CA4C73">
                                  <w:t>Steve Wiggett – Head of Information Security</w:t>
                                </w:r>
                              </w:p>
                              <w:p w14:paraId="218F5664" w14:textId="77777777" w:rsidR="00EB1ECA" w:rsidRPr="00334E7B" w:rsidRDefault="00EB1ECA" w:rsidP="00EB1ECA">
                                <w:pPr>
                                  <w:rPr>
                                    <w:rFonts w:ascii="Montserrat" w:hAnsi="Montserrat"/>
                                    <w:color w:val="FFFFFF" w:themeColor="background1"/>
                                    <w:sz w:val="24"/>
                                  </w:rPr>
                                </w:pPr>
                              </w:p>
                              <w:p w14:paraId="4F3A57E6" w14:textId="77777777" w:rsidR="00CE756A" w:rsidRPr="002F6A5D" w:rsidRDefault="00CE756A" w:rsidP="00CE756A">
                                <w:pPr>
                                  <w:pStyle w:val="Heading5"/>
                                  <w:rPr>
                                    <w:b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2EEA6" id="Text Box 12" o:spid="_x0000_s1030" type="#_x0000_t202" style="position:absolute;margin-left:-60.75pt;margin-top:541pt;width:516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" filled="f" stroked="f" strokeweight=".5pt">
                    <v:textbox>
                      <w:txbxContent>
                        <w:p w14:paraId="22270D6A" w14:textId="775F2235" w:rsidR="00CE756A" w:rsidRDefault="00EB1ECA" w:rsidP="000C2D20">
                          <w:r>
                            <w:t>Document owner:</w:t>
                          </w:r>
                          <w:r w:rsidR="00595297">
                            <w:t xml:space="preserve"> Steve Wiggett – Head of Information Security </w:t>
                          </w:r>
                        </w:p>
                        <w:p w14:paraId="5D0B45F7" w14:textId="4B6763BC" w:rsidR="00EB1ECA" w:rsidRPr="00334E7B" w:rsidRDefault="00EB1ECA" w:rsidP="000C2D20">
                          <w:r>
                            <w:t>Document author:</w:t>
                          </w:r>
                          <w:r w:rsidR="00F5574F">
                            <w:t xml:space="preserve"> </w:t>
                          </w:r>
                          <w:r w:rsidR="00CA4C73">
                            <w:t>Steve Wiggett – Head of Information Security</w:t>
                          </w:r>
                        </w:p>
                        <w:p w14:paraId="218F5664" w14:textId="77777777" w:rsidR="00EB1ECA" w:rsidRPr="00334E7B" w:rsidRDefault="00EB1ECA" w:rsidP="00EB1ECA">
                          <w:pPr>
                            <w:rPr>
                              <w:rFonts w:ascii="Montserrat" w:hAnsi="Montserrat"/>
                              <w:color w:val="FFFFFF" w:themeColor="background1"/>
                              <w:sz w:val="24"/>
                            </w:rPr>
                          </w:pPr>
                        </w:p>
                        <w:p w14:paraId="4F3A57E6" w14:textId="77777777" w:rsidR="00CE756A" w:rsidRPr="002F6A5D" w:rsidRDefault="00CE756A" w:rsidP="00CE756A">
                          <w:pPr>
                            <w:pStyle w:val="Heading5"/>
                            <w:rPr>
                              <w:b w:val="0"/>
                            </w:rPr>
                          </w:pPr>
                        </w:p>
                      </w:txbxContent>
                    </v:textbox>
                  </v:shape>
                </w:pict>
              </mc:Fallback>
            </mc:AlternateContent>
          </w:r>
          <w:r w:rsidR="00620BD9">
            <w:rPr>
              <w:rFonts w:asciiTheme="minorHAnsi" w:hAnsiTheme="minorHAnsi"/>
              <w:color w:val="auto"/>
              <w:sz w:val="22"/>
            </w:rPr>
            <w:br w:type="page"/>
          </w:r>
        </w:p>
      </w:sdtContent>
    </w:sdt>
    <w:sdt>
      <w:sdtPr>
        <w:rPr>
          <w:rFonts w:eastAsiaTheme="minorHAnsi" w:cstheme="minorBidi"/>
          <w:b w:val="0"/>
          <w:bCs w:val="0"/>
          <w:color w:val="001F3C"/>
          <w:sz w:val="20"/>
          <w:szCs w:val="22"/>
        </w:rPr>
        <w:id w:val="58445658"/>
        <w:docPartObj>
          <w:docPartGallery w:val="Table of Contents"/>
          <w:docPartUnique/>
        </w:docPartObj>
      </w:sdtPr>
      <w:sdtEndPr>
        <w:rPr>
          <w:noProof/>
        </w:rPr>
      </w:sdtEndPr>
      <w:sdtContent>
        <w:p w14:paraId="1E12098A" w14:textId="0CD9271A" w:rsidR="003821D1" w:rsidRDefault="003821D1">
          <w:pPr>
            <w:pStyle w:val="TOCHeading"/>
          </w:pPr>
          <w:r>
            <w:t>Contents</w:t>
          </w:r>
        </w:p>
        <w:p w14:paraId="7C37C1E4" w14:textId="652C5EFA" w:rsidR="00A83303" w:rsidRDefault="003821D1">
          <w:pPr>
            <w:pStyle w:val="TOC1"/>
            <w:rPr>
              <w:rFonts w:asciiTheme="minorHAnsi" w:eastAsiaTheme="minorEastAsia" w:hAnsiTheme="minorHAnsi" w:cstheme="minorBidi"/>
              <w:b w:val="0"/>
              <w:noProof/>
              <w:color w:val="auto"/>
              <w:sz w:val="22"/>
              <w:szCs w:val="22"/>
              <w:bdr w:val="none" w:sz="0" w:space="0" w:color="auto"/>
              <w:shd w:val="clear" w:color="auto" w:fill="auto"/>
              <w:lang w:eastAsia="en-GB"/>
            </w:rPr>
          </w:pPr>
          <w:r>
            <w:fldChar w:fldCharType="begin"/>
          </w:r>
          <w:r>
            <w:instrText xml:space="preserve"> TOC \o "1-3" \h \z \u </w:instrText>
          </w:r>
          <w:r>
            <w:fldChar w:fldCharType="separate"/>
          </w:r>
          <w:hyperlink w:anchor="_Toc96961255" w:history="1">
            <w:r w:rsidR="00A83303" w:rsidRPr="00061191">
              <w:rPr>
                <w:rStyle w:val="Hyperlink"/>
                <w:noProof/>
              </w:rPr>
              <w:t>1.0 Scope</w:t>
            </w:r>
            <w:r w:rsidR="00A83303">
              <w:rPr>
                <w:noProof/>
                <w:webHidden/>
              </w:rPr>
              <w:tab/>
            </w:r>
            <w:r w:rsidR="00A83303">
              <w:rPr>
                <w:noProof/>
                <w:webHidden/>
              </w:rPr>
              <w:fldChar w:fldCharType="begin"/>
            </w:r>
            <w:r w:rsidR="00A83303">
              <w:rPr>
                <w:noProof/>
                <w:webHidden/>
              </w:rPr>
              <w:instrText xml:space="preserve"> PAGEREF _Toc96961255 \h </w:instrText>
            </w:r>
            <w:r w:rsidR="00A83303">
              <w:rPr>
                <w:noProof/>
                <w:webHidden/>
              </w:rPr>
            </w:r>
            <w:r w:rsidR="00A83303">
              <w:rPr>
                <w:noProof/>
                <w:webHidden/>
              </w:rPr>
              <w:fldChar w:fldCharType="separate"/>
            </w:r>
            <w:r w:rsidR="00A83303">
              <w:rPr>
                <w:noProof/>
                <w:webHidden/>
              </w:rPr>
              <w:t>3</w:t>
            </w:r>
            <w:r w:rsidR="00A83303">
              <w:rPr>
                <w:noProof/>
                <w:webHidden/>
              </w:rPr>
              <w:fldChar w:fldCharType="end"/>
            </w:r>
          </w:hyperlink>
        </w:p>
        <w:p w14:paraId="02164BC8" w14:textId="7424D21F" w:rsidR="00A83303" w:rsidRDefault="00A83303">
          <w:pPr>
            <w:pStyle w:val="TOC1"/>
            <w:rPr>
              <w:rFonts w:asciiTheme="minorHAnsi" w:eastAsiaTheme="minorEastAsia" w:hAnsiTheme="minorHAnsi" w:cstheme="minorBidi"/>
              <w:b w:val="0"/>
              <w:noProof/>
              <w:color w:val="auto"/>
              <w:sz w:val="22"/>
              <w:szCs w:val="22"/>
              <w:bdr w:val="none" w:sz="0" w:space="0" w:color="auto"/>
              <w:shd w:val="clear" w:color="auto" w:fill="auto"/>
              <w:lang w:eastAsia="en-GB"/>
            </w:rPr>
          </w:pPr>
          <w:hyperlink w:anchor="_Toc96961256" w:history="1">
            <w:r w:rsidRPr="00061191">
              <w:rPr>
                <w:rStyle w:val="Hyperlink"/>
                <w:noProof/>
              </w:rPr>
              <w:t>2.0 Overview</w:t>
            </w:r>
            <w:r>
              <w:rPr>
                <w:noProof/>
                <w:webHidden/>
              </w:rPr>
              <w:tab/>
            </w:r>
            <w:r>
              <w:rPr>
                <w:noProof/>
                <w:webHidden/>
              </w:rPr>
              <w:fldChar w:fldCharType="begin"/>
            </w:r>
            <w:r>
              <w:rPr>
                <w:noProof/>
                <w:webHidden/>
              </w:rPr>
              <w:instrText xml:space="preserve"> PAGEREF _Toc96961256 \h </w:instrText>
            </w:r>
            <w:r>
              <w:rPr>
                <w:noProof/>
                <w:webHidden/>
              </w:rPr>
            </w:r>
            <w:r>
              <w:rPr>
                <w:noProof/>
                <w:webHidden/>
              </w:rPr>
              <w:fldChar w:fldCharType="separate"/>
            </w:r>
            <w:r>
              <w:rPr>
                <w:noProof/>
                <w:webHidden/>
              </w:rPr>
              <w:t>3</w:t>
            </w:r>
            <w:r>
              <w:rPr>
                <w:noProof/>
                <w:webHidden/>
              </w:rPr>
              <w:fldChar w:fldCharType="end"/>
            </w:r>
          </w:hyperlink>
        </w:p>
        <w:p w14:paraId="2C65E630" w14:textId="7A49F985" w:rsidR="00A83303" w:rsidRDefault="00A83303">
          <w:pPr>
            <w:pStyle w:val="TOC1"/>
            <w:rPr>
              <w:rFonts w:asciiTheme="minorHAnsi" w:eastAsiaTheme="minorEastAsia" w:hAnsiTheme="minorHAnsi" w:cstheme="minorBidi"/>
              <w:b w:val="0"/>
              <w:noProof/>
              <w:color w:val="auto"/>
              <w:sz w:val="22"/>
              <w:szCs w:val="22"/>
              <w:bdr w:val="none" w:sz="0" w:space="0" w:color="auto"/>
              <w:shd w:val="clear" w:color="auto" w:fill="auto"/>
              <w:lang w:eastAsia="en-GB"/>
            </w:rPr>
          </w:pPr>
          <w:hyperlink w:anchor="_Toc96961257" w:history="1">
            <w:r w:rsidRPr="00061191">
              <w:rPr>
                <w:rStyle w:val="Hyperlink"/>
                <w:noProof/>
              </w:rPr>
              <w:t>3.0 Minimum Information Security Standards (Guidance)</w:t>
            </w:r>
            <w:r>
              <w:rPr>
                <w:noProof/>
                <w:webHidden/>
              </w:rPr>
              <w:tab/>
            </w:r>
            <w:r>
              <w:rPr>
                <w:noProof/>
                <w:webHidden/>
              </w:rPr>
              <w:fldChar w:fldCharType="begin"/>
            </w:r>
            <w:r>
              <w:rPr>
                <w:noProof/>
                <w:webHidden/>
              </w:rPr>
              <w:instrText xml:space="preserve"> PAGEREF _Toc96961257 \h </w:instrText>
            </w:r>
            <w:r>
              <w:rPr>
                <w:noProof/>
                <w:webHidden/>
              </w:rPr>
            </w:r>
            <w:r>
              <w:rPr>
                <w:noProof/>
                <w:webHidden/>
              </w:rPr>
              <w:fldChar w:fldCharType="separate"/>
            </w:r>
            <w:r>
              <w:rPr>
                <w:noProof/>
                <w:webHidden/>
              </w:rPr>
              <w:t>3</w:t>
            </w:r>
            <w:r>
              <w:rPr>
                <w:noProof/>
                <w:webHidden/>
              </w:rPr>
              <w:fldChar w:fldCharType="end"/>
            </w:r>
          </w:hyperlink>
        </w:p>
        <w:p w14:paraId="5C3C918F" w14:textId="10BC5829" w:rsidR="00A83303" w:rsidRDefault="00A83303">
          <w:pPr>
            <w:pStyle w:val="TOC2"/>
            <w:rPr>
              <w:rFonts w:asciiTheme="minorHAnsi" w:eastAsiaTheme="minorEastAsia" w:hAnsiTheme="minorHAnsi"/>
              <w:color w:val="auto"/>
              <w:sz w:val="22"/>
              <w:szCs w:val="22"/>
              <w:lang w:eastAsia="en-GB"/>
            </w:rPr>
          </w:pPr>
          <w:hyperlink w:anchor="_Toc96961258" w:history="1">
            <w:r w:rsidRPr="00061191">
              <w:rPr>
                <w:rStyle w:val="Hyperlink"/>
              </w:rPr>
              <w:t>3.1 Risk Management:</w:t>
            </w:r>
            <w:r>
              <w:rPr>
                <w:webHidden/>
              </w:rPr>
              <w:tab/>
            </w:r>
            <w:r>
              <w:rPr>
                <w:webHidden/>
              </w:rPr>
              <w:fldChar w:fldCharType="begin"/>
            </w:r>
            <w:r>
              <w:rPr>
                <w:webHidden/>
              </w:rPr>
              <w:instrText xml:space="preserve"> PAGEREF _Toc96961258 \h </w:instrText>
            </w:r>
            <w:r>
              <w:rPr>
                <w:webHidden/>
              </w:rPr>
            </w:r>
            <w:r>
              <w:rPr>
                <w:webHidden/>
              </w:rPr>
              <w:fldChar w:fldCharType="separate"/>
            </w:r>
            <w:r>
              <w:rPr>
                <w:webHidden/>
              </w:rPr>
              <w:t>3</w:t>
            </w:r>
            <w:r>
              <w:rPr>
                <w:webHidden/>
              </w:rPr>
              <w:fldChar w:fldCharType="end"/>
            </w:r>
          </w:hyperlink>
        </w:p>
        <w:p w14:paraId="1AA90ECA" w14:textId="36854B47" w:rsidR="00A83303" w:rsidRDefault="00A83303">
          <w:pPr>
            <w:pStyle w:val="TOC2"/>
            <w:rPr>
              <w:rFonts w:asciiTheme="minorHAnsi" w:eastAsiaTheme="minorEastAsia" w:hAnsiTheme="minorHAnsi"/>
              <w:color w:val="auto"/>
              <w:sz w:val="22"/>
              <w:szCs w:val="22"/>
              <w:lang w:eastAsia="en-GB"/>
            </w:rPr>
          </w:pPr>
          <w:hyperlink w:anchor="_Toc96961259" w:history="1">
            <w:r w:rsidRPr="00061191">
              <w:rPr>
                <w:rStyle w:val="Hyperlink"/>
              </w:rPr>
              <w:t>3.2 Compliance:</w:t>
            </w:r>
            <w:r>
              <w:rPr>
                <w:webHidden/>
              </w:rPr>
              <w:tab/>
            </w:r>
            <w:r>
              <w:rPr>
                <w:webHidden/>
              </w:rPr>
              <w:fldChar w:fldCharType="begin"/>
            </w:r>
            <w:r>
              <w:rPr>
                <w:webHidden/>
              </w:rPr>
              <w:instrText xml:space="preserve"> PAGEREF _Toc96961259 \h </w:instrText>
            </w:r>
            <w:r>
              <w:rPr>
                <w:webHidden/>
              </w:rPr>
            </w:r>
            <w:r>
              <w:rPr>
                <w:webHidden/>
              </w:rPr>
              <w:fldChar w:fldCharType="separate"/>
            </w:r>
            <w:r>
              <w:rPr>
                <w:webHidden/>
              </w:rPr>
              <w:t>4</w:t>
            </w:r>
            <w:r>
              <w:rPr>
                <w:webHidden/>
              </w:rPr>
              <w:fldChar w:fldCharType="end"/>
            </w:r>
          </w:hyperlink>
        </w:p>
        <w:p w14:paraId="62A92E2D" w14:textId="56F9783A" w:rsidR="00A83303" w:rsidRDefault="00A83303">
          <w:pPr>
            <w:pStyle w:val="TOC2"/>
            <w:rPr>
              <w:rFonts w:asciiTheme="minorHAnsi" w:eastAsiaTheme="minorEastAsia" w:hAnsiTheme="minorHAnsi"/>
              <w:color w:val="auto"/>
              <w:sz w:val="22"/>
              <w:szCs w:val="22"/>
              <w:lang w:eastAsia="en-GB"/>
            </w:rPr>
          </w:pPr>
          <w:hyperlink w:anchor="_Toc96961260" w:history="1">
            <w:r w:rsidRPr="00061191">
              <w:rPr>
                <w:rStyle w:val="Hyperlink"/>
              </w:rPr>
              <w:t>3.3 Administration and Access Management:</w:t>
            </w:r>
            <w:r>
              <w:rPr>
                <w:webHidden/>
              </w:rPr>
              <w:tab/>
            </w:r>
            <w:r>
              <w:rPr>
                <w:webHidden/>
              </w:rPr>
              <w:fldChar w:fldCharType="begin"/>
            </w:r>
            <w:r>
              <w:rPr>
                <w:webHidden/>
              </w:rPr>
              <w:instrText xml:space="preserve"> PAGEREF _Toc96961260 \h </w:instrText>
            </w:r>
            <w:r>
              <w:rPr>
                <w:webHidden/>
              </w:rPr>
            </w:r>
            <w:r>
              <w:rPr>
                <w:webHidden/>
              </w:rPr>
              <w:fldChar w:fldCharType="separate"/>
            </w:r>
            <w:r>
              <w:rPr>
                <w:webHidden/>
              </w:rPr>
              <w:t>4</w:t>
            </w:r>
            <w:r>
              <w:rPr>
                <w:webHidden/>
              </w:rPr>
              <w:fldChar w:fldCharType="end"/>
            </w:r>
          </w:hyperlink>
        </w:p>
        <w:p w14:paraId="0F5D698A" w14:textId="278BD6F6" w:rsidR="00A83303" w:rsidRDefault="00A83303">
          <w:pPr>
            <w:pStyle w:val="TOC2"/>
            <w:rPr>
              <w:rFonts w:asciiTheme="minorHAnsi" w:eastAsiaTheme="minorEastAsia" w:hAnsiTheme="minorHAnsi"/>
              <w:color w:val="auto"/>
              <w:sz w:val="22"/>
              <w:szCs w:val="22"/>
              <w:lang w:eastAsia="en-GB"/>
            </w:rPr>
          </w:pPr>
          <w:hyperlink w:anchor="_Toc96961261" w:history="1">
            <w:r w:rsidRPr="00061191">
              <w:rPr>
                <w:rStyle w:val="Hyperlink"/>
              </w:rPr>
              <w:t>3.4 Physical Security:</w:t>
            </w:r>
            <w:r>
              <w:rPr>
                <w:webHidden/>
              </w:rPr>
              <w:tab/>
            </w:r>
            <w:r>
              <w:rPr>
                <w:webHidden/>
              </w:rPr>
              <w:fldChar w:fldCharType="begin"/>
            </w:r>
            <w:r>
              <w:rPr>
                <w:webHidden/>
              </w:rPr>
              <w:instrText xml:space="preserve"> PAGEREF _Toc96961261 \h </w:instrText>
            </w:r>
            <w:r>
              <w:rPr>
                <w:webHidden/>
              </w:rPr>
            </w:r>
            <w:r>
              <w:rPr>
                <w:webHidden/>
              </w:rPr>
              <w:fldChar w:fldCharType="separate"/>
            </w:r>
            <w:r>
              <w:rPr>
                <w:webHidden/>
              </w:rPr>
              <w:t>4</w:t>
            </w:r>
            <w:r>
              <w:rPr>
                <w:webHidden/>
              </w:rPr>
              <w:fldChar w:fldCharType="end"/>
            </w:r>
          </w:hyperlink>
        </w:p>
        <w:p w14:paraId="0DA689E9" w14:textId="2AEC279C" w:rsidR="00A83303" w:rsidRDefault="00A83303">
          <w:pPr>
            <w:pStyle w:val="TOC2"/>
            <w:rPr>
              <w:rFonts w:asciiTheme="minorHAnsi" w:eastAsiaTheme="minorEastAsia" w:hAnsiTheme="minorHAnsi"/>
              <w:color w:val="auto"/>
              <w:sz w:val="22"/>
              <w:szCs w:val="22"/>
              <w:lang w:eastAsia="en-GB"/>
            </w:rPr>
          </w:pPr>
          <w:hyperlink w:anchor="_Toc96961262" w:history="1">
            <w:r w:rsidRPr="00061191">
              <w:rPr>
                <w:rStyle w:val="Hyperlink"/>
              </w:rPr>
              <w:t>3.5 Employment Security:</w:t>
            </w:r>
            <w:r>
              <w:rPr>
                <w:webHidden/>
              </w:rPr>
              <w:tab/>
            </w:r>
            <w:r>
              <w:rPr>
                <w:webHidden/>
              </w:rPr>
              <w:fldChar w:fldCharType="begin"/>
            </w:r>
            <w:r>
              <w:rPr>
                <w:webHidden/>
              </w:rPr>
              <w:instrText xml:space="preserve"> PAGEREF _Toc96961262 \h </w:instrText>
            </w:r>
            <w:r>
              <w:rPr>
                <w:webHidden/>
              </w:rPr>
            </w:r>
            <w:r>
              <w:rPr>
                <w:webHidden/>
              </w:rPr>
              <w:fldChar w:fldCharType="separate"/>
            </w:r>
            <w:r>
              <w:rPr>
                <w:webHidden/>
              </w:rPr>
              <w:t>4</w:t>
            </w:r>
            <w:r>
              <w:rPr>
                <w:webHidden/>
              </w:rPr>
              <w:fldChar w:fldCharType="end"/>
            </w:r>
          </w:hyperlink>
        </w:p>
        <w:p w14:paraId="49055AA7" w14:textId="70E8965F" w:rsidR="00A83303" w:rsidRDefault="00A83303">
          <w:pPr>
            <w:pStyle w:val="TOC2"/>
            <w:rPr>
              <w:rFonts w:asciiTheme="minorHAnsi" w:eastAsiaTheme="minorEastAsia" w:hAnsiTheme="minorHAnsi"/>
              <w:color w:val="auto"/>
              <w:sz w:val="22"/>
              <w:szCs w:val="22"/>
              <w:lang w:eastAsia="en-GB"/>
            </w:rPr>
          </w:pPr>
          <w:hyperlink w:anchor="_Toc96961263" w:history="1">
            <w:r w:rsidRPr="00061191">
              <w:rPr>
                <w:rStyle w:val="Hyperlink"/>
              </w:rPr>
              <w:t>3.6 Incident Management:</w:t>
            </w:r>
            <w:r>
              <w:rPr>
                <w:webHidden/>
              </w:rPr>
              <w:tab/>
            </w:r>
            <w:r>
              <w:rPr>
                <w:webHidden/>
              </w:rPr>
              <w:fldChar w:fldCharType="begin"/>
            </w:r>
            <w:r>
              <w:rPr>
                <w:webHidden/>
              </w:rPr>
              <w:instrText xml:space="preserve"> PAGEREF _Toc96961263 \h </w:instrText>
            </w:r>
            <w:r>
              <w:rPr>
                <w:webHidden/>
              </w:rPr>
            </w:r>
            <w:r>
              <w:rPr>
                <w:webHidden/>
              </w:rPr>
              <w:fldChar w:fldCharType="separate"/>
            </w:r>
            <w:r>
              <w:rPr>
                <w:webHidden/>
              </w:rPr>
              <w:t>4</w:t>
            </w:r>
            <w:r>
              <w:rPr>
                <w:webHidden/>
              </w:rPr>
              <w:fldChar w:fldCharType="end"/>
            </w:r>
          </w:hyperlink>
        </w:p>
        <w:p w14:paraId="6D739C8C" w14:textId="100269C4" w:rsidR="00A83303" w:rsidRDefault="00A83303">
          <w:pPr>
            <w:pStyle w:val="TOC1"/>
            <w:rPr>
              <w:rFonts w:asciiTheme="minorHAnsi" w:eastAsiaTheme="minorEastAsia" w:hAnsiTheme="minorHAnsi" w:cstheme="minorBidi"/>
              <w:b w:val="0"/>
              <w:noProof/>
              <w:color w:val="auto"/>
              <w:sz w:val="22"/>
              <w:szCs w:val="22"/>
              <w:bdr w:val="none" w:sz="0" w:space="0" w:color="auto"/>
              <w:shd w:val="clear" w:color="auto" w:fill="auto"/>
              <w:lang w:eastAsia="en-GB"/>
            </w:rPr>
          </w:pPr>
          <w:hyperlink w:anchor="_Toc96961264" w:history="1">
            <w:r w:rsidRPr="00061191">
              <w:rPr>
                <w:rStyle w:val="Hyperlink"/>
                <w:noProof/>
              </w:rPr>
              <w:t>4.0 Questionnaire</w:t>
            </w:r>
            <w:r>
              <w:rPr>
                <w:noProof/>
                <w:webHidden/>
              </w:rPr>
              <w:tab/>
            </w:r>
            <w:r>
              <w:rPr>
                <w:noProof/>
                <w:webHidden/>
              </w:rPr>
              <w:fldChar w:fldCharType="begin"/>
            </w:r>
            <w:r>
              <w:rPr>
                <w:noProof/>
                <w:webHidden/>
              </w:rPr>
              <w:instrText xml:space="preserve"> PAGEREF _Toc96961264 \h </w:instrText>
            </w:r>
            <w:r>
              <w:rPr>
                <w:noProof/>
                <w:webHidden/>
              </w:rPr>
            </w:r>
            <w:r>
              <w:rPr>
                <w:noProof/>
                <w:webHidden/>
              </w:rPr>
              <w:fldChar w:fldCharType="separate"/>
            </w:r>
            <w:r>
              <w:rPr>
                <w:noProof/>
                <w:webHidden/>
              </w:rPr>
              <w:t>4</w:t>
            </w:r>
            <w:r>
              <w:rPr>
                <w:noProof/>
                <w:webHidden/>
              </w:rPr>
              <w:fldChar w:fldCharType="end"/>
            </w:r>
          </w:hyperlink>
        </w:p>
        <w:p w14:paraId="07498593" w14:textId="3168CDE2" w:rsidR="00A83303" w:rsidRDefault="00A83303">
          <w:pPr>
            <w:pStyle w:val="TOC1"/>
            <w:rPr>
              <w:rFonts w:asciiTheme="minorHAnsi" w:eastAsiaTheme="minorEastAsia" w:hAnsiTheme="minorHAnsi" w:cstheme="minorBidi"/>
              <w:b w:val="0"/>
              <w:noProof/>
              <w:color w:val="auto"/>
              <w:sz w:val="22"/>
              <w:szCs w:val="22"/>
              <w:bdr w:val="none" w:sz="0" w:space="0" w:color="auto"/>
              <w:shd w:val="clear" w:color="auto" w:fill="auto"/>
              <w:lang w:eastAsia="en-GB"/>
            </w:rPr>
          </w:pPr>
          <w:hyperlink w:anchor="_Toc96961265" w:history="1">
            <w:r w:rsidRPr="00061191">
              <w:rPr>
                <w:rStyle w:val="Hyperlink"/>
                <w:noProof/>
              </w:rPr>
              <w:t>5.0 Document Control</w:t>
            </w:r>
            <w:r>
              <w:rPr>
                <w:noProof/>
                <w:webHidden/>
              </w:rPr>
              <w:tab/>
            </w:r>
            <w:r>
              <w:rPr>
                <w:noProof/>
                <w:webHidden/>
              </w:rPr>
              <w:fldChar w:fldCharType="begin"/>
            </w:r>
            <w:r>
              <w:rPr>
                <w:noProof/>
                <w:webHidden/>
              </w:rPr>
              <w:instrText xml:space="preserve"> PAGEREF _Toc96961265 \h </w:instrText>
            </w:r>
            <w:r>
              <w:rPr>
                <w:noProof/>
                <w:webHidden/>
              </w:rPr>
            </w:r>
            <w:r>
              <w:rPr>
                <w:noProof/>
                <w:webHidden/>
              </w:rPr>
              <w:fldChar w:fldCharType="separate"/>
            </w:r>
            <w:r>
              <w:rPr>
                <w:noProof/>
                <w:webHidden/>
              </w:rPr>
              <w:t>7</w:t>
            </w:r>
            <w:r>
              <w:rPr>
                <w:noProof/>
                <w:webHidden/>
              </w:rPr>
              <w:fldChar w:fldCharType="end"/>
            </w:r>
          </w:hyperlink>
        </w:p>
        <w:p w14:paraId="2A95FC4B" w14:textId="722FD7C0" w:rsidR="00A83303" w:rsidRDefault="00A83303">
          <w:pPr>
            <w:pStyle w:val="TOC2"/>
            <w:rPr>
              <w:rFonts w:asciiTheme="minorHAnsi" w:eastAsiaTheme="minorEastAsia" w:hAnsiTheme="minorHAnsi"/>
              <w:color w:val="auto"/>
              <w:sz w:val="22"/>
              <w:szCs w:val="22"/>
              <w:lang w:eastAsia="en-GB"/>
            </w:rPr>
          </w:pPr>
          <w:hyperlink w:anchor="_Toc96961266" w:history="1">
            <w:r w:rsidRPr="00061191">
              <w:rPr>
                <w:rStyle w:val="Hyperlink"/>
              </w:rPr>
              <w:t>5.1 Version Control</w:t>
            </w:r>
            <w:r>
              <w:rPr>
                <w:webHidden/>
              </w:rPr>
              <w:tab/>
            </w:r>
            <w:r>
              <w:rPr>
                <w:webHidden/>
              </w:rPr>
              <w:fldChar w:fldCharType="begin"/>
            </w:r>
            <w:r>
              <w:rPr>
                <w:webHidden/>
              </w:rPr>
              <w:instrText xml:space="preserve"> PAGEREF _Toc96961266 \h </w:instrText>
            </w:r>
            <w:r>
              <w:rPr>
                <w:webHidden/>
              </w:rPr>
            </w:r>
            <w:r>
              <w:rPr>
                <w:webHidden/>
              </w:rPr>
              <w:fldChar w:fldCharType="separate"/>
            </w:r>
            <w:r>
              <w:rPr>
                <w:webHidden/>
              </w:rPr>
              <w:t>7</w:t>
            </w:r>
            <w:r>
              <w:rPr>
                <w:webHidden/>
              </w:rPr>
              <w:fldChar w:fldCharType="end"/>
            </w:r>
          </w:hyperlink>
        </w:p>
        <w:p w14:paraId="56FCA34F" w14:textId="2DD85423" w:rsidR="00A83303" w:rsidRDefault="00A83303">
          <w:pPr>
            <w:pStyle w:val="TOC2"/>
            <w:rPr>
              <w:rFonts w:asciiTheme="minorHAnsi" w:eastAsiaTheme="minorEastAsia" w:hAnsiTheme="minorHAnsi"/>
              <w:color w:val="auto"/>
              <w:sz w:val="22"/>
              <w:szCs w:val="22"/>
              <w:lang w:eastAsia="en-GB"/>
            </w:rPr>
          </w:pPr>
          <w:hyperlink w:anchor="_Toc96961267" w:history="1">
            <w:r w:rsidRPr="00061191">
              <w:rPr>
                <w:rStyle w:val="Hyperlink"/>
              </w:rPr>
              <w:t>5.2 Next Review Date</w:t>
            </w:r>
            <w:r>
              <w:rPr>
                <w:webHidden/>
              </w:rPr>
              <w:tab/>
            </w:r>
            <w:r>
              <w:rPr>
                <w:webHidden/>
              </w:rPr>
              <w:fldChar w:fldCharType="begin"/>
            </w:r>
            <w:r>
              <w:rPr>
                <w:webHidden/>
              </w:rPr>
              <w:instrText xml:space="preserve"> PAGEREF _Toc96961267 \h </w:instrText>
            </w:r>
            <w:r>
              <w:rPr>
                <w:webHidden/>
              </w:rPr>
            </w:r>
            <w:r>
              <w:rPr>
                <w:webHidden/>
              </w:rPr>
              <w:fldChar w:fldCharType="separate"/>
            </w:r>
            <w:r>
              <w:rPr>
                <w:webHidden/>
              </w:rPr>
              <w:t>7</w:t>
            </w:r>
            <w:r>
              <w:rPr>
                <w:webHidden/>
              </w:rPr>
              <w:fldChar w:fldCharType="end"/>
            </w:r>
          </w:hyperlink>
        </w:p>
        <w:p w14:paraId="3511F447" w14:textId="3F8543A9" w:rsidR="00A83303" w:rsidRDefault="00A83303">
          <w:pPr>
            <w:pStyle w:val="TOC2"/>
            <w:rPr>
              <w:rFonts w:asciiTheme="minorHAnsi" w:eastAsiaTheme="minorEastAsia" w:hAnsiTheme="minorHAnsi"/>
              <w:color w:val="auto"/>
              <w:sz w:val="22"/>
              <w:szCs w:val="22"/>
              <w:lang w:eastAsia="en-GB"/>
            </w:rPr>
          </w:pPr>
          <w:hyperlink w:anchor="_Toc96961268" w:history="1">
            <w:r w:rsidRPr="00061191">
              <w:rPr>
                <w:rStyle w:val="Hyperlink"/>
              </w:rPr>
              <w:t>5.3 Document Authorised</w:t>
            </w:r>
            <w:r>
              <w:rPr>
                <w:webHidden/>
              </w:rPr>
              <w:tab/>
            </w:r>
            <w:r>
              <w:rPr>
                <w:webHidden/>
              </w:rPr>
              <w:fldChar w:fldCharType="begin"/>
            </w:r>
            <w:r>
              <w:rPr>
                <w:webHidden/>
              </w:rPr>
              <w:instrText xml:space="preserve"> PAGEREF _Toc96961268 \h </w:instrText>
            </w:r>
            <w:r>
              <w:rPr>
                <w:webHidden/>
              </w:rPr>
            </w:r>
            <w:r>
              <w:rPr>
                <w:webHidden/>
              </w:rPr>
              <w:fldChar w:fldCharType="separate"/>
            </w:r>
            <w:r>
              <w:rPr>
                <w:webHidden/>
              </w:rPr>
              <w:t>7</w:t>
            </w:r>
            <w:r>
              <w:rPr>
                <w:webHidden/>
              </w:rPr>
              <w:fldChar w:fldCharType="end"/>
            </w:r>
          </w:hyperlink>
        </w:p>
        <w:p w14:paraId="3E6AB70B" w14:textId="0CD514D3" w:rsidR="003821D1" w:rsidRDefault="003821D1">
          <w:pPr>
            <w:rPr>
              <w:b/>
              <w:bCs/>
              <w:noProof/>
            </w:rPr>
          </w:pPr>
          <w:r>
            <w:rPr>
              <w:b/>
              <w:bCs/>
              <w:noProof/>
            </w:rPr>
            <w:fldChar w:fldCharType="end"/>
          </w:r>
        </w:p>
        <w:p w14:paraId="67B751DD" w14:textId="77777777" w:rsidR="003821D1" w:rsidRDefault="003821D1">
          <w:pPr>
            <w:rPr>
              <w:b/>
              <w:bCs/>
              <w:noProof/>
            </w:rPr>
          </w:pPr>
        </w:p>
        <w:p w14:paraId="05E2652D" w14:textId="77777777" w:rsidR="003821D1" w:rsidRDefault="003821D1">
          <w:pPr>
            <w:rPr>
              <w:b/>
              <w:bCs/>
              <w:noProof/>
            </w:rPr>
          </w:pPr>
        </w:p>
        <w:p w14:paraId="3504C422" w14:textId="7ECC7CF3" w:rsidR="003821D1" w:rsidRDefault="00A83303"/>
      </w:sdtContent>
    </w:sdt>
    <w:p w14:paraId="435DCB58" w14:textId="08864F7E" w:rsidR="000C2D20" w:rsidRPr="00395263" w:rsidRDefault="00620BD9" w:rsidP="00A83303">
      <w:pPr>
        <w:pStyle w:val="Heading1"/>
        <w:spacing w:before="240"/>
      </w:pPr>
      <w:r>
        <w:br w:type="page"/>
      </w:r>
      <w:bookmarkStart w:id="0" w:name="_Toc96961255"/>
      <w:r w:rsidR="000C2D20" w:rsidRPr="008D6897">
        <w:lastRenderedPageBreak/>
        <w:t xml:space="preserve">1.0 </w:t>
      </w:r>
      <w:r w:rsidR="000C2D20">
        <w:t>Scope</w:t>
      </w:r>
      <w:bookmarkEnd w:id="0"/>
    </w:p>
    <w:p w14:paraId="6D40C08B" w14:textId="557B8FEC" w:rsidR="00124557" w:rsidRDefault="00124557" w:rsidP="000D12EA">
      <w:pPr>
        <w:pStyle w:val="NormalIndent"/>
        <w:spacing w:line="276" w:lineRule="auto"/>
        <w:ind w:left="0"/>
        <w:jc w:val="left"/>
        <w:rPr>
          <w:rFonts w:cstheme="minorHAnsi"/>
        </w:rPr>
      </w:pPr>
      <w:bookmarkStart w:id="1" w:name="_Toc511731264"/>
      <w:r w:rsidRPr="00803B83">
        <w:rPr>
          <w:rFonts w:ascii="Arial" w:hAnsi="Arial" w:cs="Arial"/>
          <w:sz w:val="22"/>
          <w:szCs w:val="22"/>
        </w:rPr>
        <w:t xml:space="preserve">This </w:t>
      </w:r>
      <w:r>
        <w:rPr>
          <w:rFonts w:ascii="Arial" w:hAnsi="Arial" w:cs="Arial"/>
          <w:sz w:val="22"/>
          <w:szCs w:val="22"/>
        </w:rPr>
        <w:t>document a</w:t>
      </w:r>
      <w:r w:rsidRPr="00803B83">
        <w:rPr>
          <w:rFonts w:ascii="Arial" w:hAnsi="Arial" w:cs="Arial"/>
          <w:sz w:val="22"/>
          <w:szCs w:val="22"/>
        </w:rPr>
        <w:t xml:space="preserve">pplies to </w:t>
      </w:r>
      <w:r>
        <w:rPr>
          <w:rFonts w:ascii="Arial" w:hAnsi="Arial" w:cs="Arial"/>
          <w:sz w:val="22"/>
          <w:szCs w:val="22"/>
        </w:rPr>
        <w:t>all suppliers who are assessed as being a Tier 2 Supplier to Seetec, as per the Supplier Impact Assessment.</w:t>
      </w:r>
    </w:p>
    <w:p w14:paraId="68277873" w14:textId="77777777" w:rsidR="00124557" w:rsidRDefault="00124557" w:rsidP="00124557">
      <w:pPr>
        <w:spacing w:after="60" w:line="276" w:lineRule="auto"/>
        <w:ind w:left="720"/>
        <w:rPr>
          <w:rFonts w:cstheme="minorHAnsi"/>
        </w:rPr>
      </w:pPr>
    </w:p>
    <w:p w14:paraId="4D44B99B" w14:textId="55542BFA" w:rsidR="00124557" w:rsidRPr="00CA4C73" w:rsidRDefault="00124557" w:rsidP="00A9188A">
      <w:pPr>
        <w:spacing w:after="60" w:line="276" w:lineRule="auto"/>
        <w:ind w:left="2160" w:firstLine="720"/>
        <w:rPr>
          <w:rFonts w:cstheme="minorHAnsi"/>
          <w:color w:val="auto"/>
          <w:sz w:val="22"/>
          <w:szCs w:val="24"/>
        </w:rPr>
      </w:pPr>
      <w:r w:rsidRPr="00CA4C73">
        <w:rPr>
          <w:rFonts w:cstheme="minorHAnsi"/>
          <w:b/>
          <w:bCs/>
          <w:color w:val="auto"/>
          <w:sz w:val="22"/>
          <w:szCs w:val="24"/>
          <w:u w:val="single"/>
        </w:rPr>
        <w:t xml:space="preserve">Tier 2 - Standard Supplier </w:t>
      </w:r>
    </w:p>
    <w:p w14:paraId="60914360" w14:textId="5F90B6DD" w:rsidR="00124557" w:rsidRPr="00CA4C73" w:rsidRDefault="00DF504B" w:rsidP="00A9188A">
      <w:pPr>
        <w:spacing w:after="60" w:line="276" w:lineRule="auto"/>
        <w:rPr>
          <w:rFonts w:cstheme="minorHAnsi"/>
          <w:color w:val="auto"/>
          <w:sz w:val="22"/>
          <w:szCs w:val="24"/>
        </w:rPr>
      </w:pPr>
      <w:r>
        <w:rPr>
          <w:rFonts w:cstheme="minorHAnsi"/>
          <w:color w:val="auto"/>
          <w:sz w:val="22"/>
          <w:szCs w:val="24"/>
        </w:rPr>
        <w:t xml:space="preserve">A Tier </w:t>
      </w:r>
      <w:r w:rsidR="00124557" w:rsidRPr="00CA4C73">
        <w:rPr>
          <w:rFonts w:cstheme="minorHAnsi"/>
          <w:color w:val="auto"/>
          <w:sz w:val="22"/>
          <w:szCs w:val="24"/>
        </w:rPr>
        <w:t xml:space="preserve">2 supplier would have access to Seetec assets or office locations such as </w:t>
      </w:r>
      <w:r w:rsidR="000D12EA" w:rsidRPr="00CA4C73">
        <w:rPr>
          <w:rFonts w:cstheme="minorHAnsi"/>
          <w:color w:val="auto"/>
          <w:sz w:val="22"/>
          <w:szCs w:val="24"/>
        </w:rPr>
        <w:t xml:space="preserve">a cleaning company or </w:t>
      </w:r>
      <w:r w:rsidR="00124557" w:rsidRPr="00CA4C73">
        <w:rPr>
          <w:rFonts w:cstheme="minorHAnsi"/>
          <w:color w:val="auto"/>
          <w:sz w:val="22"/>
          <w:szCs w:val="24"/>
        </w:rPr>
        <w:t>contractors</w:t>
      </w:r>
      <w:r w:rsidR="000D12EA" w:rsidRPr="00CA4C73">
        <w:rPr>
          <w:rFonts w:cstheme="minorHAnsi"/>
          <w:color w:val="auto"/>
          <w:sz w:val="22"/>
          <w:szCs w:val="24"/>
        </w:rPr>
        <w:t xml:space="preserve"> who attend office/site location to conduct work such as a lighting or heating engineer. </w:t>
      </w:r>
      <w:r w:rsidR="00124557" w:rsidRPr="00CA4C73">
        <w:rPr>
          <w:rFonts w:cstheme="minorHAnsi"/>
          <w:color w:val="auto"/>
          <w:sz w:val="22"/>
          <w:szCs w:val="24"/>
        </w:rPr>
        <w:t xml:space="preserve"> </w:t>
      </w:r>
    </w:p>
    <w:p w14:paraId="2E2A40A9" w14:textId="25FF5BC7" w:rsidR="00A9188A" w:rsidRPr="00CA4C73" w:rsidRDefault="00A9188A" w:rsidP="00A9188A">
      <w:pPr>
        <w:spacing w:after="60" w:line="276" w:lineRule="auto"/>
        <w:rPr>
          <w:rFonts w:cstheme="minorHAnsi"/>
          <w:color w:val="auto"/>
          <w:sz w:val="22"/>
          <w:szCs w:val="24"/>
        </w:rPr>
      </w:pPr>
    </w:p>
    <w:p w14:paraId="5070A69A" w14:textId="47AC512A" w:rsidR="00A9188A" w:rsidRPr="00CA4C73" w:rsidRDefault="00A9188A" w:rsidP="00A9188A">
      <w:pPr>
        <w:spacing w:after="60" w:line="276" w:lineRule="auto"/>
        <w:rPr>
          <w:rFonts w:cstheme="minorHAnsi"/>
          <w:color w:val="auto"/>
          <w:sz w:val="22"/>
          <w:szCs w:val="24"/>
        </w:rPr>
      </w:pPr>
      <w:r w:rsidRPr="00CA4C73">
        <w:rPr>
          <w:rFonts w:cstheme="minorHAnsi"/>
          <w:color w:val="auto"/>
          <w:sz w:val="22"/>
          <w:szCs w:val="24"/>
        </w:rPr>
        <w:t>This document ensures that Security risks and issues are included as part of the due diligence process and is supported by the Seetec Supplier Security Management Policy.</w:t>
      </w:r>
    </w:p>
    <w:p w14:paraId="3973B92C" w14:textId="5640415D" w:rsidR="00E85140" w:rsidRDefault="007A45E1" w:rsidP="00A83303">
      <w:pPr>
        <w:pStyle w:val="Heading1"/>
        <w:spacing w:before="240" w:after="120"/>
      </w:pPr>
      <w:bookmarkStart w:id="2" w:name="_Toc96961256"/>
      <w:r>
        <w:t>2</w:t>
      </w:r>
      <w:r w:rsidR="00E85140">
        <w:t xml:space="preserve">.0 </w:t>
      </w:r>
      <w:bookmarkEnd w:id="1"/>
      <w:r w:rsidR="001E42C1">
        <w:t>Overview</w:t>
      </w:r>
      <w:bookmarkEnd w:id="2"/>
    </w:p>
    <w:p w14:paraId="3CC62D96" w14:textId="632B80D4" w:rsidR="001643CD" w:rsidRPr="00803B83" w:rsidRDefault="001643CD" w:rsidP="001643CD">
      <w:pPr>
        <w:pStyle w:val="NormalIndent"/>
        <w:spacing w:line="276" w:lineRule="auto"/>
        <w:ind w:left="0"/>
        <w:jc w:val="left"/>
        <w:rPr>
          <w:rFonts w:ascii="Arial" w:hAnsi="Arial" w:cs="Arial"/>
          <w:sz w:val="22"/>
          <w:szCs w:val="22"/>
        </w:rPr>
      </w:pPr>
      <w:bookmarkStart w:id="3" w:name="_Toc450121246"/>
      <w:bookmarkStart w:id="4" w:name="_Toc426465315"/>
      <w:bookmarkStart w:id="5" w:name="_Toc270668354"/>
      <w:r w:rsidRPr="00803B83">
        <w:rPr>
          <w:rFonts w:ascii="Arial" w:eastAsia="Times" w:hAnsi="Arial" w:cs="Arial"/>
          <w:sz w:val="22"/>
          <w:szCs w:val="22"/>
        </w:rPr>
        <w:t xml:space="preserve">Seetec </w:t>
      </w:r>
      <w:r w:rsidRPr="00803B83">
        <w:rPr>
          <w:rFonts w:ascii="Arial" w:hAnsi="Arial" w:cs="Arial"/>
          <w:sz w:val="22"/>
          <w:szCs w:val="22"/>
        </w:rPr>
        <w:t xml:space="preserve">has many information assets of varied sensitivity up to and including </w:t>
      </w:r>
      <w:r>
        <w:rPr>
          <w:rFonts w:ascii="Arial" w:hAnsi="Arial" w:cs="Arial"/>
          <w:sz w:val="22"/>
          <w:szCs w:val="22"/>
        </w:rPr>
        <w:t xml:space="preserve">participant / </w:t>
      </w:r>
      <w:r w:rsidRPr="00803B83">
        <w:rPr>
          <w:rFonts w:ascii="Arial" w:hAnsi="Arial" w:cs="Arial"/>
          <w:sz w:val="22"/>
          <w:szCs w:val="22"/>
        </w:rPr>
        <w:t xml:space="preserve">service user data subject to GDPR protection and </w:t>
      </w:r>
      <w:proofErr w:type="spellStart"/>
      <w:r w:rsidRPr="00803B83">
        <w:rPr>
          <w:rFonts w:ascii="Arial" w:hAnsi="Arial" w:cs="Arial"/>
          <w:sz w:val="22"/>
          <w:szCs w:val="22"/>
        </w:rPr>
        <w:t>Seetec’s</w:t>
      </w:r>
      <w:proofErr w:type="spellEnd"/>
      <w:r w:rsidRPr="00803B83">
        <w:rPr>
          <w:rFonts w:ascii="Arial" w:hAnsi="Arial" w:cs="Arial"/>
          <w:sz w:val="22"/>
          <w:szCs w:val="22"/>
        </w:rPr>
        <w:t xml:space="preserve"> Confidential classification, as well as cloud services, hardware, server, systems, applications and staff with access to such information.</w:t>
      </w:r>
    </w:p>
    <w:p w14:paraId="0ADAA1EE" w14:textId="7A6DEFFC" w:rsidR="001643CD" w:rsidRDefault="001643CD" w:rsidP="001643CD">
      <w:pPr>
        <w:pStyle w:val="NormalIndent"/>
        <w:spacing w:line="276" w:lineRule="auto"/>
        <w:ind w:left="0"/>
        <w:jc w:val="left"/>
        <w:rPr>
          <w:rFonts w:ascii="Arial" w:hAnsi="Arial" w:cs="Arial"/>
          <w:sz w:val="22"/>
          <w:szCs w:val="22"/>
        </w:rPr>
      </w:pPr>
      <w:r w:rsidRPr="00803B83">
        <w:rPr>
          <w:rFonts w:ascii="Arial" w:hAnsi="Arial" w:cs="Arial"/>
          <w:sz w:val="22"/>
          <w:szCs w:val="22"/>
        </w:rPr>
        <w:t>Seetec utilises a ris</w:t>
      </w:r>
      <w:r>
        <w:rPr>
          <w:rFonts w:ascii="Arial" w:hAnsi="Arial" w:cs="Arial"/>
          <w:sz w:val="22"/>
          <w:szCs w:val="22"/>
        </w:rPr>
        <w:t xml:space="preserve">k based </w:t>
      </w:r>
      <w:r w:rsidRPr="00803B83">
        <w:rPr>
          <w:rFonts w:ascii="Arial" w:hAnsi="Arial" w:cs="Arial"/>
          <w:sz w:val="22"/>
          <w:szCs w:val="22"/>
        </w:rPr>
        <w:t>due diligence approach to manage risk identification and associated mitigating control measures</w:t>
      </w:r>
      <w:r w:rsidR="00426D21">
        <w:rPr>
          <w:rFonts w:ascii="Arial" w:hAnsi="Arial" w:cs="Arial"/>
          <w:sz w:val="22"/>
          <w:szCs w:val="22"/>
        </w:rPr>
        <w:t xml:space="preserve"> when working with </w:t>
      </w:r>
      <w:r w:rsidR="00A9188A">
        <w:rPr>
          <w:rFonts w:ascii="Arial" w:hAnsi="Arial" w:cs="Arial"/>
          <w:sz w:val="22"/>
          <w:szCs w:val="22"/>
        </w:rPr>
        <w:t xml:space="preserve">suppliers and </w:t>
      </w:r>
      <w:r w:rsidR="00426D21">
        <w:rPr>
          <w:rFonts w:ascii="Arial" w:hAnsi="Arial" w:cs="Arial"/>
          <w:sz w:val="22"/>
          <w:szCs w:val="22"/>
        </w:rPr>
        <w:t xml:space="preserve">third parties </w:t>
      </w:r>
      <w:r w:rsidRPr="00803B83">
        <w:rPr>
          <w:rFonts w:ascii="Arial" w:hAnsi="Arial" w:cs="Arial"/>
          <w:sz w:val="22"/>
          <w:szCs w:val="22"/>
        </w:rPr>
        <w:t xml:space="preserve">to preserve the confidentiality, integrity and availability of </w:t>
      </w:r>
      <w:proofErr w:type="spellStart"/>
      <w:r w:rsidRPr="00803B83">
        <w:rPr>
          <w:rFonts w:ascii="Arial" w:hAnsi="Arial" w:cs="Arial"/>
          <w:sz w:val="22"/>
          <w:szCs w:val="22"/>
        </w:rPr>
        <w:t>Seetec’s</w:t>
      </w:r>
      <w:proofErr w:type="spellEnd"/>
      <w:r w:rsidRPr="00803B83">
        <w:rPr>
          <w:rFonts w:ascii="Arial" w:hAnsi="Arial" w:cs="Arial"/>
          <w:sz w:val="22"/>
          <w:szCs w:val="22"/>
        </w:rPr>
        <w:t xml:space="preserve"> information assets.</w:t>
      </w:r>
    </w:p>
    <w:p w14:paraId="097BD534" w14:textId="338579F9" w:rsidR="00A9188A" w:rsidRDefault="00AA18D3" w:rsidP="00C25CE5">
      <w:pPr>
        <w:pStyle w:val="NormalIndent"/>
        <w:spacing w:line="276" w:lineRule="auto"/>
        <w:ind w:left="0"/>
        <w:jc w:val="left"/>
        <w:rPr>
          <w:rFonts w:ascii="Arial" w:hAnsi="Arial" w:cs="Arial"/>
          <w:sz w:val="22"/>
          <w:szCs w:val="22"/>
        </w:rPr>
      </w:pPr>
      <w:r>
        <w:rPr>
          <w:rFonts w:ascii="Arial" w:hAnsi="Arial" w:cs="Arial"/>
          <w:sz w:val="22"/>
          <w:szCs w:val="22"/>
        </w:rPr>
        <w:t xml:space="preserve">This document defines the Information Security </w:t>
      </w:r>
      <w:r w:rsidR="00426D21">
        <w:rPr>
          <w:rFonts w:ascii="Arial" w:hAnsi="Arial" w:cs="Arial"/>
          <w:sz w:val="22"/>
          <w:szCs w:val="22"/>
        </w:rPr>
        <w:t>d</w:t>
      </w:r>
      <w:r w:rsidR="00803B83" w:rsidRPr="00803B83">
        <w:rPr>
          <w:rFonts w:ascii="Arial" w:hAnsi="Arial" w:cs="Arial"/>
          <w:sz w:val="22"/>
          <w:szCs w:val="22"/>
        </w:rPr>
        <w:t xml:space="preserve">ue </w:t>
      </w:r>
      <w:r w:rsidR="00426D21">
        <w:rPr>
          <w:rFonts w:ascii="Arial" w:hAnsi="Arial" w:cs="Arial"/>
          <w:sz w:val="22"/>
          <w:szCs w:val="22"/>
        </w:rPr>
        <w:t>d</w:t>
      </w:r>
      <w:r w:rsidR="00803B83" w:rsidRPr="00803B83">
        <w:rPr>
          <w:rFonts w:ascii="Arial" w:hAnsi="Arial" w:cs="Arial"/>
          <w:sz w:val="22"/>
          <w:szCs w:val="22"/>
        </w:rPr>
        <w:t xml:space="preserve">iligence </w:t>
      </w:r>
      <w:r w:rsidR="00426D21">
        <w:rPr>
          <w:rFonts w:ascii="Arial" w:hAnsi="Arial" w:cs="Arial"/>
          <w:sz w:val="22"/>
          <w:szCs w:val="22"/>
        </w:rPr>
        <w:t>q</w:t>
      </w:r>
      <w:r w:rsidR="00803B83" w:rsidRPr="00803B83">
        <w:rPr>
          <w:rFonts w:ascii="Arial" w:hAnsi="Arial" w:cs="Arial"/>
          <w:sz w:val="22"/>
          <w:szCs w:val="22"/>
        </w:rPr>
        <w:t>uestion</w:t>
      </w:r>
      <w:r w:rsidR="00426D21">
        <w:rPr>
          <w:rFonts w:ascii="Arial" w:hAnsi="Arial" w:cs="Arial"/>
          <w:sz w:val="22"/>
          <w:szCs w:val="22"/>
        </w:rPr>
        <w:t>-</w:t>
      </w:r>
      <w:r w:rsidR="001643CD">
        <w:rPr>
          <w:rFonts w:ascii="Arial" w:hAnsi="Arial" w:cs="Arial"/>
          <w:sz w:val="22"/>
          <w:szCs w:val="22"/>
        </w:rPr>
        <w:t xml:space="preserve">set </w:t>
      </w:r>
      <w:r>
        <w:rPr>
          <w:rFonts w:ascii="Arial" w:hAnsi="Arial" w:cs="Arial"/>
          <w:sz w:val="22"/>
          <w:szCs w:val="22"/>
        </w:rPr>
        <w:t xml:space="preserve">appropriate to the </w:t>
      </w:r>
      <w:proofErr w:type="gramStart"/>
      <w:r>
        <w:rPr>
          <w:rFonts w:ascii="Arial" w:hAnsi="Arial" w:cs="Arial"/>
          <w:sz w:val="22"/>
          <w:szCs w:val="22"/>
        </w:rPr>
        <w:t>particular service</w:t>
      </w:r>
      <w:proofErr w:type="gramEnd"/>
      <w:r>
        <w:rPr>
          <w:rFonts w:ascii="Arial" w:hAnsi="Arial" w:cs="Arial"/>
          <w:sz w:val="22"/>
          <w:szCs w:val="22"/>
        </w:rPr>
        <w:t xml:space="preserve"> being provided, as determined by the Supplier Impact Assessment</w:t>
      </w:r>
      <w:r w:rsidR="00426D21">
        <w:rPr>
          <w:rFonts w:ascii="Arial" w:hAnsi="Arial" w:cs="Arial"/>
          <w:sz w:val="22"/>
          <w:szCs w:val="22"/>
        </w:rPr>
        <w:t>,</w:t>
      </w:r>
      <w:r>
        <w:rPr>
          <w:rFonts w:ascii="Arial" w:hAnsi="Arial" w:cs="Arial"/>
          <w:sz w:val="22"/>
          <w:szCs w:val="22"/>
        </w:rPr>
        <w:t xml:space="preserve"> and is to be submitted to</w:t>
      </w:r>
      <w:r w:rsidR="00A9188A">
        <w:rPr>
          <w:rFonts w:ascii="Arial" w:hAnsi="Arial" w:cs="Arial"/>
          <w:sz w:val="22"/>
          <w:szCs w:val="22"/>
        </w:rPr>
        <w:t xml:space="preserve"> Seetec as part of the </w:t>
      </w:r>
      <w:r w:rsidR="00DF504B">
        <w:rPr>
          <w:rFonts w:ascii="Arial" w:hAnsi="Arial" w:cs="Arial"/>
          <w:sz w:val="22"/>
          <w:szCs w:val="22"/>
        </w:rPr>
        <w:t>supplier onboarding</w:t>
      </w:r>
      <w:r w:rsidR="00A9188A">
        <w:rPr>
          <w:rFonts w:ascii="Arial" w:hAnsi="Arial" w:cs="Arial"/>
          <w:sz w:val="22"/>
          <w:szCs w:val="22"/>
        </w:rPr>
        <w:t xml:space="preserve"> and due diligence process. </w:t>
      </w:r>
    </w:p>
    <w:p w14:paraId="61C30E7E" w14:textId="031BF73F" w:rsidR="001643CD" w:rsidRDefault="00A9188A" w:rsidP="00C25CE5">
      <w:pPr>
        <w:pStyle w:val="NormalIndent"/>
        <w:spacing w:line="276" w:lineRule="auto"/>
        <w:ind w:left="0"/>
        <w:jc w:val="left"/>
        <w:rPr>
          <w:rFonts w:ascii="Arial" w:hAnsi="Arial" w:cs="Arial"/>
          <w:sz w:val="22"/>
          <w:szCs w:val="22"/>
        </w:rPr>
      </w:pPr>
      <w:r>
        <w:rPr>
          <w:rFonts w:ascii="Arial" w:hAnsi="Arial" w:cs="Arial"/>
          <w:sz w:val="22"/>
          <w:szCs w:val="22"/>
        </w:rPr>
        <w:t xml:space="preserve">This document outlines the Minimum-Security Standards for Suppliers and Third Parties who Seetec have assessed as a Tier 2 Supplier. </w:t>
      </w:r>
      <w:r w:rsidR="001643CD">
        <w:rPr>
          <w:rFonts w:ascii="Arial" w:hAnsi="Arial" w:cs="Arial"/>
          <w:sz w:val="22"/>
          <w:szCs w:val="22"/>
        </w:rPr>
        <w:t xml:space="preserve"> </w:t>
      </w:r>
    </w:p>
    <w:p w14:paraId="64367364" w14:textId="77777777" w:rsidR="00416219" w:rsidRDefault="00416219" w:rsidP="003F5921">
      <w:pPr>
        <w:pStyle w:val="NormalIndent"/>
        <w:spacing w:line="276" w:lineRule="auto"/>
        <w:ind w:left="0"/>
        <w:jc w:val="left"/>
        <w:rPr>
          <w:rFonts w:ascii="Arial" w:hAnsi="Arial" w:cs="Arial"/>
          <w:b/>
          <w:bCs/>
          <w:sz w:val="22"/>
          <w:szCs w:val="22"/>
        </w:rPr>
      </w:pPr>
    </w:p>
    <w:p w14:paraId="199192B0" w14:textId="55628F39" w:rsidR="00A9188A" w:rsidRPr="00DF504B" w:rsidRDefault="00A9188A" w:rsidP="00A9188A">
      <w:pPr>
        <w:pStyle w:val="NormalIndent"/>
        <w:spacing w:line="276" w:lineRule="auto"/>
        <w:ind w:left="0"/>
        <w:jc w:val="left"/>
        <w:rPr>
          <w:rFonts w:ascii="Arial" w:hAnsi="Arial" w:cs="Arial"/>
          <w:b/>
          <w:bCs/>
          <w:sz w:val="22"/>
          <w:szCs w:val="22"/>
        </w:rPr>
      </w:pPr>
      <w:r w:rsidRPr="00DF504B">
        <w:rPr>
          <w:rFonts w:ascii="Arial" w:hAnsi="Arial" w:cs="Arial"/>
          <w:b/>
          <w:bCs/>
          <w:sz w:val="22"/>
          <w:szCs w:val="22"/>
        </w:rPr>
        <w:t xml:space="preserve">Suppliers are to complete the questionnaire at Section 4. If a question is </w:t>
      </w:r>
      <w:r w:rsidR="00DE3A04" w:rsidRPr="00DF504B">
        <w:rPr>
          <w:rFonts w:ascii="Arial" w:hAnsi="Arial" w:cs="Arial"/>
          <w:b/>
          <w:bCs/>
          <w:sz w:val="22"/>
          <w:szCs w:val="22"/>
        </w:rPr>
        <w:t xml:space="preserve">deemed </w:t>
      </w:r>
      <w:r w:rsidRPr="00DF504B">
        <w:rPr>
          <w:rFonts w:ascii="Arial" w:hAnsi="Arial" w:cs="Arial"/>
          <w:b/>
          <w:bCs/>
          <w:sz w:val="22"/>
          <w:szCs w:val="22"/>
        </w:rPr>
        <w:t xml:space="preserve">not applicable or relevant, please mark as such. </w:t>
      </w:r>
      <w:r w:rsidR="00DE3A04" w:rsidRPr="00DF504B">
        <w:rPr>
          <w:rFonts w:ascii="Arial" w:hAnsi="Arial" w:cs="Arial"/>
          <w:b/>
          <w:bCs/>
          <w:sz w:val="22"/>
          <w:szCs w:val="22"/>
        </w:rPr>
        <w:t xml:space="preserve">As part of </w:t>
      </w:r>
      <w:proofErr w:type="spellStart"/>
      <w:r w:rsidR="00DE3A04" w:rsidRPr="00DF504B">
        <w:rPr>
          <w:rFonts w:ascii="Arial" w:hAnsi="Arial" w:cs="Arial"/>
          <w:b/>
          <w:bCs/>
          <w:sz w:val="22"/>
          <w:szCs w:val="22"/>
        </w:rPr>
        <w:t>Seetec’s</w:t>
      </w:r>
      <w:proofErr w:type="spellEnd"/>
      <w:r w:rsidR="00DE3A04" w:rsidRPr="00DF504B">
        <w:rPr>
          <w:rFonts w:ascii="Arial" w:hAnsi="Arial" w:cs="Arial"/>
          <w:b/>
          <w:bCs/>
          <w:sz w:val="22"/>
          <w:szCs w:val="22"/>
        </w:rPr>
        <w:t xml:space="preserve"> due diligence process, a review is conducted whereby it is acknowledged that some of the below standards may not be required or applicable, depending on the business relationship. This will be considered as part of the due diligence review. </w:t>
      </w:r>
      <w:r w:rsidRPr="00DF504B">
        <w:rPr>
          <w:rFonts w:ascii="Arial" w:hAnsi="Arial" w:cs="Arial"/>
          <w:b/>
          <w:bCs/>
          <w:sz w:val="22"/>
          <w:szCs w:val="22"/>
        </w:rPr>
        <w:t xml:space="preserve">Any queries will be raised as part of </w:t>
      </w:r>
      <w:r w:rsidR="00CA4C73" w:rsidRPr="00DF504B">
        <w:rPr>
          <w:rFonts w:ascii="Arial" w:hAnsi="Arial" w:cs="Arial"/>
          <w:b/>
          <w:bCs/>
          <w:sz w:val="22"/>
          <w:szCs w:val="22"/>
        </w:rPr>
        <w:t>the Seetec</w:t>
      </w:r>
      <w:r w:rsidRPr="00DF504B">
        <w:rPr>
          <w:rFonts w:ascii="Arial" w:hAnsi="Arial" w:cs="Arial"/>
          <w:b/>
          <w:bCs/>
          <w:sz w:val="22"/>
          <w:szCs w:val="22"/>
        </w:rPr>
        <w:t xml:space="preserve"> response. </w:t>
      </w:r>
    </w:p>
    <w:p w14:paraId="0ACB46B7" w14:textId="288821AA" w:rsidR="00CF6E68" w:rsidRDefault="00CF6E68" w:rsidP="00A83303">
      <w:pPr>
        <w:pStyle w:val="Heading1"/>
        <w:spacing w:before="240" w:after="120"/>
      </w:pPr>
      <w:bookmarkStart w:id="6" w:name="_Toc96961257"/>
      <w:r>
        <w:t>3.0 Minimum Information Security Standards</w:t>
      </w:r>
      <w:r w:rsidR="009D1FE3">
        <w:t xml:space="preserve"> (Guidance)</w:t>
      </w:r>
      <w:bookmarkEnd w:id="6"/>
    </w:p>
    <w:p w14:paraId="3364881D" w14:textId="4552F9FD" w:rsidR="00CF6E68" w:rsidRPr="00CF6E68" w:rsidRDefault="00A9188A" w:rsidP="00CF6E68">
      <w:pPr>
        <w:rPr>
          <w:sz w:val="22"/>
          <w:szCs w:val="24"/>
        </w:rPr>
      </w:pPr>
      <w:r>
        <w:rPr>
          <w:sz w:val="22"/>
          <w:szCs w:val="24"/>
        </w:rPr>
        <w:t xml:space="preserve">Tier 2 </w:t>
      </w:r>
      <w:r w:rsidR="009101CB">
        <w:rPr>
          <w:sz w:val="22"/>
          <w:szCs w:val="24"/>
        </w:rPr>
        <w:t>S</w:t>
      </w:r>
      <w:r w:rsidR="00416219" w:rsidRPr="00416219">
        <w:rPr>
          <w:sz w:val="22"/>
          <w:szCs w:val="24"/>
        </w:rPr>
        <w:t xml:space="preserve">uppliers </w:t>
      </w:r>
      <w:r>
        <w:rPr>
          <w:sz w:val="22"/>
          <w:szCs w:val="24"/>
        </w:rPr>
        <w:t>(as per Section 1.0) are expected to meet the following minimum-security standards:</w:t>
      </w:r>
    </w:p>
    <w:p w14:paraId="32C68BC4" w14:textId="601F4F4D" w:rsidR="00CF6E68" w:rsidRPr="008A07FA" w:rsidRDefault="008A07FA" w:rsidP="008A07FA">
      <w:pPr>
        <w:pStyle w:val="Style3"/>
      </w:pPr>
      <w:bookmarkStart w:id="7" w:name="_Toc96961258"/>
      <w:r w:rsidRPr="008A07FA">
        <w:t xml:space="preserve">3.1 </w:t>
      </w:r>
      <w:r w:rsidR="00CF6E68" w:rsidRPr="008A07FA">
        <w:t>Risk Management:</w:t>
      </w:r>
      <w:bookmarkEnd w:id="7"/>
    </w:p>
    <w:p w14:paraId="05EC9FC5" w14:textId="6805728A" w:rsidR="00CF6E68" w:rsidRPr="00CF6E68" w:rsidRDefault="00CF6E68" w:rsidP="00CF6E68">
      <w:pPr>
        <w:pStyle w:val="ListParagraph"/>
        <w:numPr>
          <w:ilvl w:val="0"/>
          <w:numId w:val="29"/>
        </w:numPr>
        <w:spacing w:after="0"/>
        <w:ind w:left="992" w:hanging="272"/>
        <w:rPr>
          <w:rFonts w:cs="Arial"/>
          <w:sz w:val="22"/>
          <w:szCs w:val="22"/>
        </w:rPr>
      </w:pPr>
      <w:r w:rsidRPr="00CF6E68">
        <w:rPr>
          <w:rFonts w:cs="Arial"/>
          <w:sz w:val="22"/>
          <w:szCs w:val="22"/>
        </w:rPr>
        <w:t>Maintain an Information Security Policy.</w:t>
      </w:r>
    </w:p>
    <w:p w14:paraId="61B9F991" w14:textId="0CE9A274" w:rsidR="00CF6E68" w:rsidRPr="00CF6E68" w:rsidRDefault="00CF6E68" w:rsidP="00CF6E68">
      <w:pPr>
        <w:pStyle w:val="ListParagraph"/>
        <w:numPr>
          <w:ilvl w:val="0"/>
          <w:numId w:val="29"/>
        </w:numPr>
        <w:spacing w:after="0"/>
        <w:ind w:left="992" w:hanging="272"/>
        <w:rPr>
          <w:rFonts w:cs="Arial"/>
          <w:sz w:val="22"/>
          <w:szCs w:val="22"/>
        </w:rPr>
      </w:pPr>
      <w:r w:rsidRPr="00CF6E68">
        <w:rPr>
          <w:rFonts w:cs="Arial"/>
          <w:sz w:val="22"/>
          <w:szCs w:val="22"/>
        </w:rPr>
        <w:t>Maintain a Data Protection Policy/Framework</w:t>
      </w:r>
      <w:r>
        <w:rPr>
          <w:rFonts w:cs="Arial"/>
          <w:sz w:val="22"/>
          <w:szCs w:val="22"/>
        </w:rPr>
        <w:t>.</w:t>
      </w:r>
    </w:p>
    <w:p w14:paraId="36A827F0" w14:textId="502A50D6" w:rsidR="00CF6E68" w:rsidRPr="00CF6E68" w:rsidRDefault="00CF6E68" w:rsidP="00CF6E68">
      <w:pPr>
        <w:pStyle w:val="ListParagraph"/>
        <w:numPr>
          <w:ilvl w:val="0"/>
          <w:numId w:val="29"/>
        </w:numPr>
        <w:spacing w:after="0"/>
        <w:ind w:left="992" w:hanging="272"/>
        <w:rPr>
          <w:rFonts w:cs="Arial"/>
          <w:sz w:val="22"/>
          <w:szCs w:val="22"/>
        </w:rPr>
      </w:pPr>
      <w:r w:rsidRPr="00CF6E68">
        <w:rPr>
          <w:rFonts w:cs="Arial"/>
          <w:sz w:val="22"/>
          <w:szCs w:val="22"/>
        </w:rPr>
        <w:t>Maintain a</w:t>
      </w:r>
      <w:r w:rsidR="007D266A">
        <w:rPr>
          <w:rFonts w:cs="Arial"/>
          <w:sz w:val="22"/>
          <w:szCs w:val="22"/>
        </w:rPr>
        <w:t xml:space="preserve"> Risk Management Framework</w:t>
      </w:r>
      <w:r w:rsidRPr="00CF6E68">
        <w:rPr>
          <w:rFonts w:cs="Arial"/>
          <w:sz w:val="22"/>
          <w:szCs w:val="22"/>
        </w:rPr>
        <w:t>.</w:t>
      </w:r>
    </w:p>
    <w:p w14:paraId="5FF2691F" w14:textId="1C1BB442" w:rsidR="00CF6E68" w:rsidRPr="00CF6E68" w:rsidRDefault="00CF6E68" w:rsidP="00CF6E68">
      <w:pPr>
        <w:pStyle w:val="ListParagraph"/>
        <w:numPr>
          <w:ilvl w:val="0"/>
          <w:numId w:val="29"/>
        </w:numPr>
        <w:spacing w:after="0"/>
        <w:ind w:left="992" w:hanging="272"/>
        <w:rPr>
          <w:rFonts w:cs="Arial"/>
          <w:sz w:val="22"/>
          <w:szCs w:val="22"/>
        </w:rPr>
      </w:pPr>
      <w:r w:rsidRPr="00CF6E68">
        <w:rPr>
          <w:rFonts w:cs="Arial"/>
          <w:sz w:val="22"/>
          <w:szCs w:val="22"/>
        </w:rPr>
        <w:t>Maintain a Supply Chain Risk Management Policy.</w:t>
      </w:r>
    </w:p>
    <w:p w14:paraId="71B7BD93" w14:textId="7FBE265F" w:rsidR="00CF6E68" w:rsidRDefault="007D266A" w:rsidP="00CF6E68">
      <w:pPr>
        <w:pStyle w:val="ListParagraph"/>
        <w:numPr>
          <w:ilvl w:val="0"/>
          <w:numId w:val="29"/>
        </w:numPr>
        <w:spacing w:after="0"/>
        <w:ind w:left="992" w:hanging="272"/>
        <w:rPr>
          <w:rFonts w:cs="Arial"/>
          <w:sz w:val="22"/>
          <w:szCs w:val="22"/>
        </w:rPr>
      </w:pPr>
      <w:r>
        <w:rPr>
          <w:rFonts w:cs="Arial"/>
          <w:sz w:val="22"/>
          <w:szCs w:val="22"/>
        </w:rPr>
        <w:t>Mandatory</w:t>
      </w:r>
      <w:r w:rsidR="006F06FC">
        <w:rPr>
          <w:rFonts w:cs="Arial"/>
          <w:sz w:val="22"/>
          <w:szCs w:val="22"/>
        </w:rPr>
        <w:t xml:space="preserve"> annual</w:t>
      </w:r>
      <w:r>
        <w:rPr>
          <w:rFonts w:cs="Arial"/>
          <w:sz w:val="22"/>
          <w:szCs w:val="22"/>
        </w:rPr>
        <w:t xml:space="preserve"> Information Security and Data Protection training. </w:t>
      </w:r>
    </w:p>
    <w:p w14:paraId="0C86E9AE" w14:textId="77777777" w:rsidR="00CF6E68" w:rsidRDefault="00CF6E68" w:rsidP="00CF6E68">
      <w:pPr>
        <w:rPr>
          <w:sz w:val="22"/>
          <w:szCs w:val="24"/>
        </w:rPr>
      </w:pPr>
    </w:p>
    <w:p w14:paraId="30F09F26" w14:textId="27059B04" w:rsidR="00CF6E68" w:rsidRPr="00CF6E68" w:rsidRDefault="008A07FA" w:rsidP="008A07FA">
      <w:pPr>
        <w:pStyle w:val="Style3"/>
      </w:pPr>
      <w:bookmarkStart w:id="8" w:name="_Toc96961259"/>
      <w:r>
        <w:t xml:space="preserve">3.2 </w:t>
      </w:r>
      <w:r w:rsidR="00CF6E68" w:rsidRPr="00CF6E68">
        <w:t>Compliance:</w:t>
      </w:r>
      <w:bookmarkEnd w:id="8"/>
    </w:p>
    <w:p w14:paraId="6FBABF0F" w14:textId="77777777" w:rsidR="007D266A" w:rsidRDefault="007D266A" w:rsidP="00CF6E68">
      <w:pPr>
        <w:pStyle w:val="ListParagraph"/>
        <w:numPr>
          <w:ilvl w:val="0"/>
          <w:numId w:val="29"/>
        </w:numPr>
        <w:spacing w:after="0"/>
        <w:ind w:left="992" w:hanging="272"/>
        <w:rPr>
          <w:rFonts w:cs="Arial"/>
          <w:sz w:val="22"/>
          <w:szCs w:val="22"/>
        </w:rPr>
      </w:pPr>
      <w:r>
        <w:rPr>
          <w:rFonts w:cs="Arial"/>
          <w:sz w:val="22"/>
          <w:szCs w:val="22"/>
        </w:rPr>
        <w:t>Registered with the ICO (if appropriate)</w:t>
      </w:r>
    </w:p>
    <w:p w14:paraId="34F65EC9" w14:textId="500B8556" w:rsidR="007D266A" w:rsidRPr="007D266A" w:rsidRDefault="007D266A" w:rsidP="007D266A">
      <w:pPr>
        <w:pStyle w:val="ListParagraph"/>
        <w:numPr>
          <w:ilvl w:val="0"/>
          <w:numId w:val="29"/>
        </w:numPr>
        <w:spacing w:after="0"/>
        <w:ind w:left="992" w:hanging="272"/>
        <w:rPr>
          <w:rFonts w:cs="Arial"/>
          <w:sz w:val="22"/>
          <w:szCs w:val="22"/>
        </w:rPr>
      </w:pPr>
      <w:r>
        <w:rPr>
          <w:rFonts w:cs="Arial"/>
          <w:sz w:val="22"/>
          <w:szCs w:val="22"/>
        </w:rPr>
        <w:t xml:space="preserve">Person nominated within the business for Information Security and Data Protection. </w:t>
      </w:r>
    </w:p>
    <w:p w14:paraId="04B29B2B" w14:textId="77777777" w:rsidR="00CF6E68" w:rsidRDefault="00CF6E68" w:rsidP="00CF6E68">
      <w:bookmarkStart w:id="9" w:name="_Hlk93055222"/>
    </w:p>
    <w:p w14:paraId="74A31CF6" w14:textId="75BF4D14" w:rsidR="00CF6E68" w:rsidRDefault="008A07FA" w:rsidP="008A07FA">
      <w:pPr>
        <w:pStyle w:val="Style3"/>
      </w:pPr>
      <w:bookmarkStart w:id="10" w:name="_Toc96961260"/>
      <w:r>
        <w:t>3.</w:t>
      </w:r>
      <w:r w:rsidR="00A51307">
        <w:t>3</w:t>
      </w:r>
      <w:r>
        <w:t xml:space="preserve"> </w:t>
      </w:r>
      <w:r w:rsidR="00CF6E68" w:rsidRPr="001E765A">
        <w:t>Administration and Access Management:</w:t>
      </w:r>
      <w:bookmarkEnd w:id="10"/>
    </w:p>
    <w:p w14:paraId="481B4894" w14:textId="6D74E07E" w:rsidR="00CF6E68" w:rsidRPr="00EA66E1" w:rsidRDefault="00EA66E1" w:rsidP="00EA66E1">
      <w:pPr>
        <w:pStyle w:val="ListParagraph"/>
        <w:numPr>
          <w:ilvl w:val="0"/>
          <w:numId w:val="29"/>
        </w:numPr>
        <w:spacing w:after="0"/>
        <w:ind w:left="992" w:hanging="272"/>
        <w:rPr>
          <w:rFonts w:cs="Arial"/>
          <w:sz w:val="22"/>
          <w:szCs w:val="22"/>
        </w:rPr>
      </w:pPr>
      <w:r>
        <w:rPr>
          <w:rFonts w:cs="Arial"/>
          <w:sz w:val="22"/>
          <w:szCs w:val="22"/>
        </w:rPr>
        <w:t xml:space="preserve">Principle of least privilege is adhered to. </w:t>
      </w:r>
    </w:p>
    <w:p w14:paraId="59BC3FB7" w14:textId="0BE65ED8" w:rsidR="00CF6E68" w:rsidRPr="008A07FA" w:rsidRDefault="00CF6E68" w:rsidP="008A07FA">
      <w:pPr>
        <w:pStyle w:val="ListParagraph"/>
        <w:numPr>
          <w:ilvl w:val="0"/>
          <w:numId w:val="29"/>
        </w:numPr>
        <w:spacing w:after="0"/>
        <w:ind w:left="992" w:hanging="272"/>
        <w:rPr>
          <w:rFonts w:cs="Arial"/>
          <w:sz w:val="22"/>
          <w:szCs w:val="22"/>
        </w:rPr>
      </w:pPr>
      <w:r w:rsidRPr="008A07FA">
        <w:rPr>
          <w:rFonts w:cs="Arial"/>
          <w:sz w:val="22"/>
          <w:szCs w:val="22"/>
        </w:rPr>
        <w:t>A password policy is maintained</w:t>
      </w:r>
      <w:r w:rsidR="00EA66E1">
        <w:rPr>
          <w:rFonts w:cs="Arial"/>
          <w:sz w:val="22"/>
          <w:szCs w:val="22"/>
        </w:rPr>
        <w:t>.</w:t>
      </w:r>
      <w:r w:rsidRPr="008A07FA">
        <w:rPr>
          <w:rFonts w:cs="Arial"/>
          <w:sz w:val="22"/>
          <w:szCs w:val="22"/>
        </w:rPr>
        <w:t xml:space="preserve"> </w:t>
      </w:r>
    </w:p>
    <w:p w14:paraId="25E5232D" w14:textId="0D1DB41A" w:rsidR="00CF6E68" w:rsidRPr="008A07FA" w:rsidRDefault="00CF6E68" w:rsidP="008A07FA">
      <w:pPr>
        <w:pStyle w:val="ListParagraph"/>
        <w:numPr>
          <w:ilvl w:val="0"/>
          <w:numId w:val="29"/>
        </w:numPr>
        <w:spacing w:after="0"/>
        <w:ind w:left="992" w:hanging="272"/>
        <w:rPr>
          <w:rFonts w:cs="Arial"/>
          <w:sz w:val="22"/>
          <w:szCs w:val="22"/>
        </w:rPr>
      </w:pPr>
      <w:r w:rsidRPr="008A07FA">
        <w:rPr>
          <w:rFonts w:cs="Arial"/>
          <w:sz w:val="22"/>
          <w:szCs w:val="22"/>
        </w:rPr>
        <w:t>Users’ identity is confirmed prior to password resets.</w:t>
      </w:r>
    </w:p>
    <w:p w14:paraId="62834B10" w14:textId="6E93092B" w:rsidR="00CF6E68" w:rsidRPr="008A07FA" w:rsidRDefault="00CF6E68" w:rsidP="008A07FA">
      <w:pPr>
        <w:pStyle w:val="ListParagraph"/>
        <w:numPr>
          <w:ilvl w:val="0"/>
          <w:numId w:val="29"/>
        </w:numPr>
        <w:spacing w:after="0"/>
        <w:ind w:left="992" w:hanging="272"/>
        <w:rPr>
          <w:rFonts w:cs="Arial"/>
          <w:sz w:val="22"/>
          <w:szCs w:val="22"/>
        </w:rPr>
      </w:pPr>
      <w:r w:rsidRPr="008A07FA">
        <w:rPr>
          <w:rFonts w:cs="Arial"/>
          <w:sz w:val="22"/>
          <w:szCs w:val="22"/>
        </w:rPr>
        <w:t>New passwords are issued securely and not via the internet in clear text.</w:t>
      </w:r>
    </w:p>
    <w:p w14:paraId="61E39D38" w14:textId="55B6F45B" w:rsidR="00CF6E68" w:rsidRDefault="00CF6E68" w:rsidP="008A07FA">
      <w:pPr>
        <w:pStyle w:val="ListParagraph"/>
        <w:numPr>
          <w:ilvl w:val="0"/>
          <w:numId w:val="29"/>
        </w:numPr>
        <w:spacing w:after="0"/>
        <w:ind w:left="992" w:hanging="272"/>
        <w:rPr>
          <w:rFonts w:cs="Arial"/>
          <w:sz w:val="22"/>
          <w:szCs w:val="22"/>
        </w:rPr>
      </w:pPr>
      <w:r w:rsidRPr="008A07FA">
        <w:rPr>
          <w:rFonts w:cs="Arial"/>
          <w:sz w:val="22"/>
          <w:szCs w:val="22"/>
        </w:rPr>
        <w:t>New passwords are required to be changed at first use when reset or first issued.</w:t>
      </w:r>
    </w:p>
    <w:p w14:paraId="23751915" w14:textId="77777777" w:rsidR="008A07FA" w:rsidRPr="008A07FA" w:rsidRDefault="008A07FA" w:rsidP="008A07FA">
      <w:pPr>
        <w:spacing w:after="0"/>
        <w:rPr>
          <w:rFonts w:cs="Arial"/>
          <w:sz w:val="22"/>
        </w:rPr>
      </w:pPr>
    </w:p>
    <w:p w14:paraId="74136992" w14:textId="70313838" w:rsidR="00CF6E68" w:rsidRDefault="008A07FA" w:rsidP="008A07FA">
      <w:pPr>
        <w:pStyle w:val="Style3"/>
      </w:pPr>
      <w:bookmarkStart w:id="11" w:name="_Toc96961261"/>
      <w:r>
        <w:t>3.</w:t>
      </w:r>
      <w:r w:rsidR="00A51307">
        <w:t>4</w:t>
      </w:r>
      <w:r>
        <w:t xml:space="preserve"> </w:t>
      </w:r>
      <w:r w:rsidR="00CF6E68">
        <w:t>Physical Security:</w:t>
      </w:r>
      <w:bookmarkEnd w:id="11"/>
    </w:p>
    <w:p w14:paraId="27C60C63" w14:textId="2F8F190A" w:rsidR="00CF6E68" w:rsidRPr="008A07FA" w:rsidRDefault="00EA66E1" w:rsidP="008A07FA">
      <w:pPr>
        <w:pStyle w:val="ListParagraph"/>
        <w:numPr>
          <w:ilvl w:val="0"/>
          <w:numId w:val="29"/>
        </w:numPr>
        <w:spacing w:after="0"/>
        <w:ind w:left="992" w:hanging="272"/>
        <w:rPr>
          <w:rFonts w:cs="Arial"/>
          <w:sz w:val="22"/>
          <w:szCs w:val="22"/>
        </w:rPr>
      </w:pPr>
      <w:r>
        <w:rPr>
          <w:rFonts w:cs="Arial"/>
          <w:sz w:val="22"/>
          <w:szCs w:val="22"/>
        </w:rPr>
        <w:t>P</w:t>
      </w:r>
      <w:r w:rsidR="00CF6E68" w:rsidRPr="008A07FA">
        <w:rPr>
          <w:rFonts w:cs="Arial"/>
          <w:sz w:val="22"/>
          <w:szCs w:val="22"/>
        </w:rPr>
        <w:t>hysical security control measures are in place for secure internal areas including comms</w:t>
      </w:r>
      <w:r>
        <w:rPr>
          <w:rFonts w:cs="Arial"/>
          <w:sz w:val="22"/>
          <w:szCs w:val="22"/>
        </w:rPr>
        <w:t>/server</w:t>
      </w:r>
      <w:r w:rsidR="00CF6E68" w:rsidRPr="008A07FA">
        <w:rPr>
          <w:rFonts w:cs="Arial"/>
          <w:sz w:val="22"/>
          <w:szCs w:val="22"/>
        </w:rPr>
        <w:t xml:space="preserve"> rooms.</w:t>
      </w:r>
    </w:p>
    <w:p w14:paraId="1C0A69BA" w14:textId="6AFE21FE" w:rsidR="008A07FA" w:rsidRDefault="00CF6E68" w:rsidP="00CF6E68">
      <w:pPr>
        <w:pStyle w:val="ListParagraph"/>
        <w:numPr>
          <w:ilvl w:val="0"/>
          <w:numId w:val="29"/>
        </w:numPr>
        <w:spacing w:after="0"/>
        <w:ind w:left="992" w:hanging="272"/>
        <w:rPr>
          <w:rFonts w:cs="Arial"/>
          <w:sz w:val="22"/>
          <w:szCs w:val="22"/>
        </w:rPr>
      </w:pPr>
      <w:r w:rsidRPr="008A07FA">
        <w:rPr>
          <w:rFonts w:cs="Arial"/>
          <w:sz w:val="22"/>
          <w:szCs w:val="22"/>
        </w:rPr>
        <w:t>Visitors</w:t>
      </w:r>
      <w:r w:rsidR="00EA66E1">
        <w:rPr>
          <w:rFonts w:cs="Arial"/>
          <w:sz w:val="22"/>
          <w:szCs w:val="22"/>
        </w:rPr>
        <w:t xml:space="preserve"> Process </w:t>
      </w:r>
      <w:r w:rsidRPr="008A07FA">
        <w:rPr>
          <w:rFonts w:cs="Arial"/>
          <w:sz w:val="22"/>
          <w:szCs w:val="22"/>
        </w:rPr>
        <w:t xml:space="preserve"> </w:t>
      </w:r>
    </w:p>
    <w:p w14:paraId="326B02D6" w14:textId="77777777" w:rsidR="00EA66E1" w:rsidRPr="00EA66E1" w:rsidRDefault="00EA66E1" w:rsidP="00EA66E1">
      <w:pPr>
        <w:pStyle w:val="ListParagraph"/>
        <w:spacing w:after="0"/>
        <w:ind w:left="992"/>
        <w:rPr>
          <w:rFonts w:cs="Arial"/>
          <w:sz w:val="22"/>
          <w:szCs w:val="22"/>
        </w:rPr>
      </w:pPr>
    </w:p>
    <w:p w14:paraId="73BE0475" w14:textId="4E1AB356" w:rsidR="00CF6E68" w:rsidRDefault="008A07FA" w:rsidP="008A07FA">
      <w:pPr>
        <w:pStyle w:val="Style3"/>
      </w:pPr>
      <w:bookmarkStart w:id="12" w:name="_Toc96961262"/>
      <w:r>
        <w:t xml:space="preserve">3.5 </w:t>
      </w:r>
      <w:r w:rsidR="00CF6E68">
        <w:t>Employment Security:</w:t>
      </w:r>
      <w:bookmarkEnd w:id="12"/>
    </w:p>
    <w:p w14:paraId="5BBDE554" w14:textId="39A41DE0" w:rsidR="00CF6E68" w:rsidRPr="008A07FA" w:rsidRDefault="00CF6E68" w:rsidP="008A07FA">
      <w:pPr>
        <w:pStyle w:val="ListParagraph"/>
        <w:numPr>
          <w:ilvl w:val="0"/>
          <w:numId w:val="29"/>
        </w:numPr>
        <w:spacing w:after="0"/>
        <w:ind w:left="992" w:hanging="272"/>
        <w:rPr>
          <w:rFonts w:cs="Arial"/>
          <w:sz w:val="22"/>
          <w:szCs w:val="22"/>
        </w:rPr>
      </w:pPr>
      <w:r w:rsidRPr="008A07FA">
        <w:rPr>
          <w:rFonts w:cs="Arial"/>
          <w:sz w:val="22"/>
          <w:szCs w:val="22"/>
        </w:rPr>
        <w:t>Background checks and screening are conducted on all new permanent and temporary staff, contractors, and sub-contractors prior to employment.</w:t>
      </w:r>
    </w:p>
    <w:p w14:paraId="1F13A5DA" w14:textId="6DFAC96F" w:rsidR="00CF6E68" w:rsidRPr="008A07FA" w:rsidRDefault="00CF6E68" w:rsidP="008A07FA">
      <w:pPr>
        <w:pStyle w:val="ListParagraph"/>
        <w:numPr>
          <w:ilvl w:val="0"/>
          <w:numId w:val="29"/>
        </w:numPr>
        <w:spacing w:after="0"/>
        <w:ind w:left="992" w:hanging="272"/>
        <w:rPr>
          <w:rFonts w:cs="Arial"/>
          <w:sz w:val="22"/>
          <w:szCs w:val="22"/>
        </w:rPr>
      </w:pPr>
      <w:r w:rsidRPr="008A07FA">
        <w:rPr>
          <w:rFonts w:cs="Arial"/>
          <w:sz w:val="22"/>
          <w:szCs w:val="22"/>
        </w:rPr>
        <w:t>An Acceptable Use Policy is in place.</w:t>
      </w:r>
    </w:p>
    <w:p w14:paraId="4FCE69F8" w14:textId="4F60B8B1" w:rsidR="00CF6E68" w:rsidRPr="008A07FA" w:rsidRDefault="00CF6E68" w:rsidP="008A07FA">
      <w:pPr>
        <w:pStyle w:val="ListParagraph"/>
        <w:numPr>
          <w:ilvl w:val="0"/>
          <w:numId w:val="29"/>
        </w:numPr>
        <w:spacing w:after="0"/>
        <w:ind w:left="992" w:hanging="272"/>
        <w:rPr>
          <w:rFonts w:cs="Arial"/>
          <w:sz w:val="22"/>
          <w:szCs w:val="22"/>
        </w:rPr>
      </w:pPr>
      <w:r w:rsidRPr="008A07FA">
        <w:rPr>
          <w:rFonts w:cs="Arial"/>
          <w:sz w:val="22"/>
          <w:szCs w:val="22"/>
        </w:rPr>
        <w:t>All security measures are extended to sub-contracting companies to ensure their compliance with company policies.</w:t>
      </w:r>
    </w:p>
    <w:p w14:paraId="3CC43DC3" w14:textId="412DBB42" w:rsidR="00CF6E68" w:rsidRDefault="00CF6E68" w:rsidP="008A07FA">
      <w:pPr>
        <w:pStyle w:val="ListParagraph"/>
        <w:numPr>
          <w:ilvl w:val="0"/>
          <w:numId w:val="29"/>
        </w:numPr>
        <w:spacing w:after="0"/>
        <w:ind w:left="992" w:hanging="272"/>
        <w:rPr>
          <w:rFonts w:cs="Arial"/>
          <w:sz w:val="22"/>
          <w:szCs w:val="22"/>
        </w:rPr>
      </w:pPr>
      <w:r w:rsidRPr="008A07FA">
        <w:rPr>
          <w:rFonts w:cs="Arial"/>
          <w:sz w:val="22"/>
          <w:szCs w:val="22"/>
        </w:rPr>
        <w:t>Non-Disclosure agreement</w:t>
      </w:r>
      <w:r w:rsidR="00EA66E1">
        <w:rPr>
          <w:rFonts w:cs="Arial"/>
          <w:sz w:val="22"/>
          <w:szCs w:val="22"/>
        </w:rPr>
        <w:t>s in place</w:t>
      </w:r>
      <w:r w:rsidRPr="008A07FA">
        <w:rPr>
          <w:rFonts w:cs="Arial"/>
          <w:sz w:val="22"/>
          <w:szCs w:val="22"/>
        </w:rPr>
        <w:t>.</w:t>
      </w:r>
    </w:p>
    <w:p w14:paraId="13F26986" w14:textId="61B23258" w:rsidR="00EA66E1" w:rsidRDefault="00EA66E1" w:rsidP="00EA66E1">
      <w:pPr>
        <w:spacing w:after="0"/>
        <w:rPr>
          <w:rFonts w:cs="Arial"/>
          <w:sz w:val="22"/>
        </w:rPr>
      </w:pPr>
    </w:p>
    <w:p w14:paraId="0552C40D" w14:textId="77777777" w:rsidR="008A07FA" w:rsidRPr="008A07FA" w:rsidRDefault="008A07FA" w:rsidP="008A07FA">
      <w:pPr>
        <w:spacing w:after="0"/>
        <w:rPr>
          <w:rFonts w:cs="Arial"/>
          <w:sz w:val="22"/>
        </w:rPr>
      </w:pPr>
    </w:p>
    <w:p w14:paraId="4F82468B" w14:textId="0C674094" w:rsidR="00CF6E68" w:rsidRDefault="008A07FA" w:rsidP="008A07FA">
      <w:pPr>
        <w:pStyle w:val="Style3"/>
      </w:pPr>
      <w:bookmarkStart w:id="13" w:name="_Toc96961263"/>
      <w:r>
        <w:t xml:space="preserve">3.6 </w:t>
      </w:r>
      <w:r w:rsidR="00CF6E68">
        <w:t xml:space="preserve">Incident </w:t>
      </w:r>
      <w:r w:rsidR="002413A9">
        <w:t>Management</w:t>
      </w:r>
      <w:r w:rsidR="00CF6E68">
        <w:t>:</w:t>
      </w:r>
      <w:bookmarkEnd w:id="13"/>
    </w:p>
    <w:p w14:paraId="53D92121" w14:textId="633CEAA0" w:rsidR="00CF6E68" w:rsidRPr="008A07FA" w:rsidRDefault="00CF6E68" w:rsidP="008A07FA">
      <w:pPr>
        <w:pStyle w:val="ListParagraph"/>
        <w:numPr>
          <w:ilvl w:val="0"/>
          <w:numId w:val="29"/>
        </w:numPr>
        <w:spacing w:after="0"/>
        <w:ind w:left="992" w:hanging="272"/>
        <w:rPr>
          <w:rFonts w:cs="Arial"/>
          <w:sz w:val="22"/>
          <w:szCs w:val="22"/>
        </w:rPr>
      </w:pPr>
      <w:r w:rsidRPr="008A07FA">
        <w:rPr>
          <w:rFonts w:cs="Arial"/>
          <w:sz w:val="22"/>
          <w:szCs w:val="22"/>
        </w:rPr>
        <w:t>A documented Incident Management Policy and Procedure are in place.</w:t>
      </w:r>
    </w:p>
    <w:p w14:paraId="58FBC366" w14:textId="24577823" w:rsidR="00CF6E68" w:rsidRPr="008A07FA" w:rsidRDefault="00CF6E68" w:rsidP="008A07FA">
      <w:pPr>
        <w:pStyle w:val="ListParagraph"/>
        <w:numPr>
          <w:ilvl w:val="0"/>
          <w:numId w:val="29"/>
        </w:numPr>
        <w:spacing w:after="0"/>
        <w:ind w:left="992" w:hanging="272"/>
        <w:rPr>
          <w:rFonts w:cs="Arial"/>
          <w:sz w:val="22"/>
          <w:szCs w:val="22"/>
        </w:rPr>
      </w:pPr>
      <w:r w:rsidRPr="008A07FA">
        <w:rPr>
          <w:rFonts w:cs="Arial"/>
          <w:sz w:val="22"/>
          <w:szCs w:val="22"/>
        </w:rPr>
        <w:t>All staff are trained in the incident reporting process.</w:t>
      </w:r>
    </w:p>
    <w:p w14:paraId="4D840642" w14:textId="40CFB432" w:rsidR="00CF6E68" w:rsidRPr="008A07FA" w:rsidRDefault="00CF6E68" w:rsidP="008A07FA">
      <w:pPr>
        <w:pStyle w:val="ListParagraph"/>
        <w:numPr>
          <w:ilvl w:val="0"/>
          <w:numId w:val="29"/>
        </w:numPr>
        <w:spacing w:after="0"/>
        <w:ind w:left="992" w:hanging="272"/>
        <w:rPr>
          <w:rFonts w:cs="Arial"/>
          <w:sz w:val="22"/>
          <w:szCs w:val="22"/>
        </w:rPr>
      </w:pPr>
      <w:r w:rsidRPr="008A07FA">
        <w:rPr>
          <w:rFonts w:cs="Arial"/>
          <w:sz w:val="22"/>
          <w:szCs w:val="22"/>
        </w:rPr>
        <w:t>Reviews of all incidents are carried out to identify areas of security improvement required and mitigation plans are initiated with relevant accountability applied.</w:t>
      </w:r>
    </w:p>
    <w:bookmarkEnd w:id="9"/>
    <w:p w14:paraId="5EDD71A2" w14:textId="441ACA0A" w:rsidR="00CF6E68" w:rsidRPr="00CF6E68" w:rsidRDefault="00CF6E68" w:rsidP="00CF6E68"/>
    <w:p w14:paraId="08C1089A" w14:textId="38AFE41E" w:rsidR="00395D39" w:rsidRDefault="00EE371A" w:rsidP="00395D39">
      <w:pPr>
        <w:pStyle w:val="Heading1"/>
        <w:spacing w:after="120"/>
      </w:pPr>
      <w:bookmarkStart w:id="14" w:name="_Toc96961264"/>
      <w:r>
        <w:t>4</w:t>
      </w:r>
      <w:r w:rsidR="00395D39">
        <w:t xml:space="preserve">.0 </w:t>
      </w:r>
      <w:r w:rsidR="00C44CE4">
        <w:t>Question</w:t>
      </w:r>
      <w:r w:rsidR="00416219">
        <w:t>naire</w:t>
      </w:r>
      <w:bookmarkEnd w:id="14"/>
    </w:p>
    <w:p w14:paraId="6E3B66C5" w14:textId="6D2590CC" w:rsidR="00416219" w:rsidRDefault="00416219" w:rsidP="00416219">
      <w:pPr>
        <w:pStyle w:val="NormalIndent"/>
        <w:spacing w:line="276" w:lineRule="auto"/>
        <w:ind w:left="0"/>
        <w:jc w:val="left"/>
        <w:rPr>
          <w:rFonts w:ascii="Arial" w:hAnsi="Arial" w:cs="Arial"/>
          <w:b/>
          <w:bCs/>
          <w:szCs w:val="24"/>
        </w:rPr>
      </w:pPr>
      <w:r w:rsidRPr="00860B8A">
        <w:rPr>
          <w:rFonts w:ascii="Arial" w:hAnsi="Arial" w:cs="Arial"/>
          <w:b/>
          <w:bCs/>
          <w:szCs w:val="24"/>
        </w:rPr>
        <w:t xml:space="preserve">Suppliers are to complete </w:t>
      </w:r>
      <w:r>
        <w:rPr>
          <w:rFonts w:ascii="Arial" w:hAnsi="Arial" w:cs="Arial"/>
          <w:b/>
          <w:bCs/>
          <w:szCs w:val="24"/>
        </w:rPr>
        <w:t>this section and provide supporting evidence where appropriate.</w:t>
      </w:r>
    </w:p>
    <w:p w14:paraId="4DC8FB6F" w14:textId="77777777" w:rsidR="00416219" w:rsidRDefault="00416219" w:rsidP="00416219">
      <w:pPr>
        <w:rPr>
          <w:sz w:val="22"/>
          <w:szCs w:val="24"/>
        </w:rPr>
      </w:pPr>
      <w:r w:rsidRPr="00CF6E68">
        <w:rPr>
          <w:sz w:val="22"/>
          <w:szCs w:val="24"/>
        </w:rPr>
        <w:t xml:space="preserve">Some questions may not be applicable for your organisation, if this is the case simply place N/A in the answer box. </w:t>
      </w:r>
    </w:p>
    <w:tbl>
      <w:tblPr>
        <w:tblStyle w:val="TableGrid"/>
        <w:tblW w:w="10065" w:type="dxa"/>
        <w:tblInd w:w="-441" w:type="dxa"/>
        <w:tblLayout w:type="fixed"/>
        <w:tblLook w:val="04A0" w:firstRow="1" w:lastRow="0" w:firstColumn="1" w:lastColumn="0" w:noHBand="0" w:noVBand="1"/>
      </w:tblPr>
      <w:tblGrid>
        <w:gridCol w:w="1986"/>
        <w:gridCol w:w="2976"/>
        <w:gridCol w:w="3119"/>
        <w:gridCol w:w="1984"/>
      </w:tblGrid>
      <w:tr w:rsidR="00AD582A" w:rsidRPr="00B95E10" w14:paraId="41C1B2F6" w14:textId="77777777" w:rsidTr="00416219">
        <w:trPr>
          <w:trHeight w:val="598"/>
        </w:trPr>
        <w:tc>
          <w:tcPr>
            <w:tcW w:w="4962" w:type="dxa"/>
            <w:gridSpan w:val="2"/>
            <w:tcBorders>
              <w:top w:val="single" w:sz="12" w:space="0" w:color="auto"/>
              <w:left w:val="single" w:sz="12" w:space="0" w:color="auto"/>
              <w:bottom w:val="single" w:sz="12" w:space="0" w:color="auto"/>
              <w:right w:val="single" w:sz="4" w:space="0" w:color="auto"/>
            </w:tcBorders>
            <w:vAlign w:val="center"/>
            <w:hideMark/>
          </w:tcPr>
          <w:p w14:paraId="580B577A" w14:textId="77777777" w:rsidR="00AD582A" w:rsidRPr="003F5921" w:rsidRDefault="00AD582A" w:rsidP="00A67F28">
            <w:pPr>
              <w:spacing w:before="240" w:after="240" w:line="276" w:lineRule="auto"/>
              <w:jc w:val="center"/>
              <w:rPr>
                <w:rFonts w:asciiTheme="minorHAnsi" w:hAnsiTheme="minorHAnsi" w:cstheme="minorHAnsi"/>
                <w:b/>
                <w:szCs w:val="20"/>
              </w:rPr>
            </w:pPr>
            <w:r w:rsidRPr="003F5921">
              <w:rPr>
                <w:rFonts w:asciiTheme="minorHAnsi" w:hAnsiTheme="minorHAnsi" w:cstheme="minorHAnsi"/>
                <w:b/>
                <w:szCs w:val="20"/>
              </w:rPr>
              <w:lastRenderedPageBreak/>
              <w:t>QUESTION</w:t>
            </w:r>
          </w:p>
        </w:tc>
        <w:tc>
          <w:tcPr>
            <w:tcW w:w="3119" w:type="dxa"/>
            <w:tcBorders>
              <w:top w:val="single" w:sz="12" w:space="0" w:color="auto"/>
              <w:left w:val="single" w:sz="4" w:space="0" w:color="auto"/>
              <w:bottom w:val="single" w:sz="12" w:space="0" w:color="auto"/>
              <w:right w:val="single" w:sz="4" w:space="0" w:color="auto"/>
            </w:tcBorders>
            <w:vAlign w:val="center"/>
            <w:hideMark/>
          </w:tcPr>
          <w:p w14:paraId="4627C6D3" w14:textId="77777777" w:rsidR="00AD582A" w:rsidRPr="00AD582A" w:rsidRDefault="00AD582A" w:rsidP="00A67F28">
            <w:pPr>
              <w:spacing w:before="240" w:after="240" w:line="276" w:lineRule="auto"/>
              <w:jc w:val="center"/>
              <w:rPr>
                <w:rFonts w:asciiTheme="minorHAnsi" w:hAnsiTheme="minorHAnsi" w:cstheme="minorHAnsi"/>
                <w:b/>
                <w:szCs w:val="20"/>
              </w:rPr>
            </w:pPr>
            <w:r w:rsidRPr="00AD582A">
              <w:rPr>
                <w:rFonts w:asciiTheme="minorHAnsi" w:hAnsiTheme="minorHAnsi" w:cstheme="minorHAnsi"/>
                <w:b/>
                <w:szCs w:val="20"/>
              </w:rPr>
              <w:t>ANSWER</w:t>
            </w:r>
          </w:p>
        </w:tc>
        <w:tc>
          <w:tcPr>
            <w:tcW w:w="1984" w:type="dxa"/>
            <w:tcBorders>
              <w:top w:val="single" w:sz="12" w:space="0" w:color="auto"/>
              <w:left w:val="single" w:sz="4" w:space="0" w:color="auto"/>
              <w:bottom w:val="single" w:sz="12" w:space="0" w:color="auto"/>
              <w:right w:val="single" w:sz="12" w:space="0" w:color="auto"/>
            </w:tcBorders>
            <w:vAlign w:val="center"/>
            <w:hideMark/>
          </w:tcPr>
          <w:p w14:paraId="7F036EE1" w14:textId="77777777" w:rsidR="00AD582A" w:rsidRPr="00AD582A" w:rsidRDefault="00AD582A" w:rsidP="00A67F28">
            <w:pPr>
              <w:spacing w:before="240" w:after="240" w:line="276" w:lineRule="auto"/>
              <w:jc w:val="center"/>
              <w:rPr>
                <w:rFonts w:asciiTheme="minorHAnsi" w:hAnsiTheme="minorHAnsi" w:cstheme="minorHAnsi"/>
                <w:szCs w:val="20"/>
              </w:rPr>
            </w:pPr>
            <w:r w:rsidRPr="00AD582A">
              <w:rPr>
                <w:rFonts w:asciiTheme="minorHAnsi" w:hAnsiTheme="minorHAnsi" w:cstheme="minorHAnsi"/>
                <w:b/>
                <w:szCs w:val="20"/>
              </w:rPr>
              <w:t>COMPLIANT?</w:t>
            </w:r>
            <w:r w:rsidRPr="00AD582A">
              <w:rPr>
                <w:rFonts w:asciiTheme="minorHAnsi" w:hAnsiTheme="minorHAnsi" w:cstheme="minorHAnsi"/>
                <w:b/>
                <w:szCs w:val="20"/>
              </w:rPr>
              <w:br/>
            </w:r>
            <w:r w:rsidRPr="00AD582A">
              <w:rPr>
                <w:rFonts w:asciiTheme="minorHAnsi" w:hAnsiTheme="minorHAnsi" w:cstheme="minorHAnsi"/>
                <w:szCs w:val="20"/>
              </w:rPr>
              <w:t>(Seetec Group use only)</w:t>
            </w:r>
          </w:p>
        </w:tc>
      </w:tr>
      <w:tr w:rsidR="00AD582A" w:rsidRPr="00B95E10" w14:paraId="4DC04594" w14:textId="77777777" w:rsidTr="009101CB">
        <w:tc>
          <w:tcPr>
            <w:tcW w:w="4962" w:type="dxa"/>
            <w:gridSpan w:val="2"/>
            <w:tcBorders>
              <w:top w:val="single" w:sz="12" w:space="0" w:color="auto"/>
              <w:left w:val="single" w:sz="4" w:space="0" w:color="auto"/>
              <w:bottom w:val="single" w:sz="8" w:space="0" w:color="auto"/>
              <w:right w:val="single" w:sz="4" w:space="0" w:color="auto"/>
            </w:tcBorders>
            <w:shd w:val="clear" w:color="auto" w:fill="0070C0"/>
            <w:vAlign w:val="center"/>
            <w:hideMark/>
          </w:tcPr>
          <w:p w14:paraId="3EFB5FB5" w14:textId="77777777" w:rsidR="00AD582A" w:rsidRPr="003F5921" w:rsidRDefault="00AD582A" w:rsidP="00A67F28">
            <w:pPr>
              <w:spacing w:before="240" w:after="240" w:line="276" w:lineRule="auto"/>
              <w:rPr>
                <w:rFonts w:asciiTheme="minorHAnsi" w:hAnsiTheme="minorHAnsi" w:cstheme="minorHAnsi"/>
                <w:b/>
                <w:color w:val="FFFFFF" w:themeColor="background1"/>
                <w:szCs w:val="20"/>
              </w:rPr>
            </w:pPr>
            <w:r w:rsidRPr="003F5921">
              <w:rPr>
                <w:rFonts w:asciiTheme="minorHAnsi" w:hAnsiTheme="minorHAnsi" w:cstheme="minorHAnsi"/>
                <w:b/>
                <w:color w:val="FFFFFF" w:themeColor="background1"/>
                <w:szCs w:val="20"/>
              </w:rPr>
              <w:t>RISK MANAGEMENT</w:t>
            </w:r>
          </w:p>
        </w:tc>
        <w:tc>
          <w:tcPr>
            <w:tcW w:w="3119" w:type="dxa"/>
            <w:tcBorders>
              <w:top w:val="single" w:sz="12" w:space="0" w:color="auto"/>
              <w:left w:val="single" w:sz="4" w:space="0" w:color="auto"/>
              <w:bottom w:val="single" w:sz="8" w:space="0" w:color="auto"/>
              <w:right w:val="single" w:sz="4" w:space="0" w:color="auto"/>
            </w:tcBorders>
            <w:shd w:val="clear" w:color="auto" w:fill="0070C0"/>
            <w:vAlign w:val="center"/>
          </w:tcPr>
          <w:p w14:paraId="4C938283"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12" w:space="0" w:color="auto"/>
              <w:left w:val="single" w:sz="4" w:space="0" w:color="auto"/>
              <w:bottom w:val="single" w:sz="8" w:space="0" w:color="auto"/>
              <w:right w:val="single" w:sz="4" w:space="0" w:color="auto"/>
            </w:tcBorders>
            <w:shd w:val="clear" w:color="auto" w:fill="0070C0"/>
            <w:vAlign w:val="center"/>
          </w:tcPr>
          <w:p w14:paraId="5202BAAC"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51D4FF4A" w14:textId="77777777" w:rsidTr="00416219">
        <w:tc>
          <w:tcPr>
            <w:tcW w:w="4962" w:type="dxa"/>
            <w:gridSpan w:val="2"/>
            <w:tcBorders>
              <w:top w:val="single" w:sz="8" w:space="0" w:color="auto"/>
              <w:left w:val="single" w:sz="4" w:space="0" w:color="auto"/>
              <w:bottom w:val="single" w:sz="4" w:space="0" w:color="auto"/>
              <w:right w:val="single" w:sz="4" w:space="0" w:color="auto"/>
            </w:tcBorders>
            <w:vAlign w:val="center"/>
            <w:hideMark/>
          </w:tcPr>
          <w:p w14:paraId="643A2A96" w14:textId="77777777" w:rsidR="00AD582A" w:rsidRPr="003F5921" w:rsidRDefault="00AD582A" w:rsidP="00A67F28">
            <w:pPr>
              <w:spacing w:before="240" w:after="240" w:line="276" w:lineRule="auto"/>
              <w:rPr>
                <w:rFonts w:asciiTheme="minorHAnsi" w:hAnsiTheme="minorHAnsi" w:cstheme="minorHAnsi"/>
                <w:szCs w:val="20"/>
              </w:rPr>
            </w:pPr>
            <w:bookmarkStart w:id="15" w:name="_Hlk95900313"/>
            <w:r w:rsidRPr="003F5921">
              <w:rPr>
                <w:rFonts w:asciiTheme="minorHAnsi" w:hAnsiTheme="minorHAnsi" w:cstheme="minorHAnsi"/>
                <w:szCs w:val="20"/>
              </w:rPr>
              <w:t xml:space="preserve">Do you maintain an Information Security Policy? </w:t>
            </w:r>
          </w:p>
        </w:tc>
        <w:tc>
          <w:tcPr>
            <w:tcW w:w="3119" w:type="dxa"/>
            <w:tcBorders>
              <w:top w:val="single" w:sz="8" w:space="0" w:color="auto"/>
              <w:left w:val="single" w:sz="4" w:space="0" w:color="auto"/>
              <w:bottom w:val="single" w:sz="4" w:space="0" w:color="auto"/>
              <w:right w:val="single" w:sz="4" w:space="0" w:color="auto"/>
            </w:tcBorders>
            <w:vAlign w:val="center"/>
          </w:tcPr>
          <w:p w14:paraId="2680A4F2"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8" w:space="0" w:color="auto"/>
              <w:left w:val="single" w:sz="4" w:space="0" w:color="auto"/>
              <w:bottom w:val="single" w:sz="4" w:space="0" w:color="auto"/>
              <w:right w:val="single" w:sz="4" w:space="0" w:color="auto"/>
            </w:tcBorders>
            <w:vAlign w:val="center"/>
          </w:tcPr>
          <w:p w14:paraId="30449355"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7F83E467" w14:textId="77777777" w:rsidTr="00416219">
        <w:tc>
          <w:tcPr>
            <w:tcW w:w="4962" w:type="dxa"/>
            <w:gridSpan w:val="2"/>
            <w:tcBorders>
              <w:top w:val="single" w:sz="8" w:space="0" w:color="auto"/>
              <w:left w:val="single" w:sz="4" w:space="0" w:color="auto"/>
              <w:bottom w:val="single" w:sz="4" w:space="0" w:color="auto"/>
              <w:right w:val="single" w:sz="4" w:space="0" w:color="auto"/>
            </w:tcBorders>
            <w:vAlign w:val="center"/>
          </w:tcPr>
          <w:p w14:paraId="7352AACC"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Do you maintain a Data Protection Policy/Framework?</w:t>
            </w:r>
          </w:p>
        </w:tc>
        <w:tc>
          <w:tcPr>
            <w:tcW w:w="3119" w:type="dxa"/>
            <w:tcBorders>
              <w:top w:val="single" w:sz="8" w:space="0" w:color="auto"/>
              <w:left w:val="single" w:sz="4" w:space="0" w:color="auto"/>
              <w:bottom w:val="single" w:sz="4" w:space="0" w:color="auto"/>
              <w:right w:val="single" w:sz="4" w:space="0" w:color="auto"/>
            </w:tcBorders>
            <w:vAlign w:val="center"/>
          </w:tcPr>
          <w:p w14:paraId="456F4A0C" w14:textId="77777777" w:rsidR="00AD582A" w:rsidRPr="00AD582A" w:rsidRDefault="00AD582A" w:rsidP="00A67F28">
            <w:pPr>
              <w:spacing w:before="240" w:after="240" w:line="276" w:lineRule="auto"/>
              <w:jc w:val="center"/>
              <w:rPr>
                <w:rFonts w:cstheme="minorHAnsi"/>
                <w:szCs w:val="20"/>
              </w:rPr>
            </w:pPr>
          </w:p>
        </w:tc>
        <w:tc>
          <w:tcPr>
            <w:tcW w:w="1984" w:type="dxa"/>
            <w:tcBorders>
              <w:top w:val="single" w:sz="8" w:space="0" w:color="auto"/>
              <w:left w:val="single" w:sz="4" w:space="0" w:color="auto"/>
              <w:bottom w:val="single" w:sz="4" w:space="0" w:color="auto"/>
              <w:right w:val="single" w:sz="4" w:space="0" w:color="auto"/>
            </w:tcBorders>
            <w:vAlign w:val="center"/>
          </w:tcPr>
          <w:p w14:paraId="5978849A" w14:textId="77777777" w:rsidR="00AD582A" w:rsidRPr="00AD582A" w:rsidRDefault="00AD582A" w:rsidP="00A67F28">
            <w:pPr>
              <w:spacing w:before="240" w:after="240" w:line="276" w:lineRule="auto"/>
              <w:jc w:val="center"/>
              <w:rPr>
                <w:rFonts w:cstheme="minorHAnsi"/>
                <w:szCs w:val="20"/>
              </w:rPr>
            </w:pPr>
          </w:p>
        </w:tc>
      </w:tr>
      <w:tr w:rsidR="00AD582A" w:rsidRPr="00B95E10" w14:paraId="16BB759B"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01DE492B" w14:textId="39E7C761"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Do you maintain a</w:t>
            </w:r>
            <w:r w:rsidR="00DF504B">
              <w:rPr>
                <w:rFonts w:asciiTheme="minorHAnsi" w:hAnsiTheme="minorHAnsi" w:cstheme="minorHAnsi"/>
                <w:szCs w:val="20"/>
              </w:rPr>
              <w:t xml:space="preserve"> Risk Management Framework?</w:t>
            </w:r>
            <w:r w:rsidRPr="003F5921">
              <w:rPr>
                <w:rFonts w:asciiTheme="minorHAnsi" w:eastAsia="Times" w:hAnsiTheme="minorHAnsi" w:cstheme="minorHAnsi"/>
                <w:szCs w:val="20"/>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47A9B2F0"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442837F"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62E0CEA3"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0FB4C9AA"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Do you maintain a Supply Chain Risk Management Policy?</w:t>
            </w:r>
          </w:p>
        </w:tc>
        <w:tc>
          <w:tcPr>
            <w:tcW w:w="3119" w:type="dxa"/>
            <w:tcBorders>
              <w:top w:val="single" w:sz="4" w:space="0" w:color="auto"/>
              <w:left w:val="single" w:sz="4" w:space="0" w:color="auto"/>
              <w:bottom w:val="single" w:sz="4" w:space="0" w:color="auto"/>
              <w:right w:val="single" w:sz="4" w:space="0" w:color="auto"/>
            </w:tcBorders>
            <w:vAlign w:val="center"/>
          </w:tcPr>
          <w:p w14:paraId="25A931C9"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6E7BA3E"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58D92F2D"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6564358E" w14:textId="1848A42C" w:rsidR="00AD582A" w:rsidRPr="003F5921" w:rsidRDefault="00DF504B" w:rsidP="00A67F28">
            <w:pPr>
              <w:spacing w:before="240" w:after="240" w:line="276" w:lineRule="auto"/>
              <w:rPr>
                <w:rFonts w:asciiTheme="minorHAnsi" w:hAnsiTheme="minorHAnsi" w:cstheme="minorHAnsi"/>
                <w:szCs w:val="20"/>
              </w:rPr>
            </w:pPr>
            <w:r>
              <w:rPr>
                <w:rFonts w:asciiTheme="minorHAnsi" w:hAnsiTheme="minorHAnsi" w:cstheme="minorHAnsi"/>
                <w:szCs w:val="20"/>
              </w:rPr>
              <w:t>Are all staff required to complete mandatory Information Security and Data Protection training on an annual basis? Are compliance rates measurable?</w:t>
            </w:r>
          </w:p>
        </w:tc>
        <w:tc>
          <w:tcPr>
            <w:tcW w:w="3119" w:type="dxa"/>
            <w:tcBorders>
              <w:top w:val="single" w:sz="4" w:space="0" w:color="auto"/>
              <w:left w:val="single" w:sz="4" w:space="0" w:color="auto"/>
              <w:bottom w:val="single" w:sz="4" w:space="0" w:color="auto"/>
              <w:right w:val="single" w:sz="4" w:space="0" w:color="auto"/>
            </w:tcBorders>
            <w:vAlign w:val="center"/>
          </w:tcPr>
          <w:p w14:paraId="50676978"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A45F51D" w14:textId="77777777" w:rsidR="00AD582A" w:rsidRPr="00AD582A" w:rsidRDefault="00AD582A" w:rsidP="00A67F28">
            <w:pPr>
              <w:spacing w:before="240" w:after="240" w:line="276" w:lineRule="auto"/>
              <w:jc w:val="center"/>
              <w:rPr>
                <w:rFonts w:asciiTheme="minorHAnsi" w:hAnsiTheme="minorHAnsi" w:cstheme="minorHAnsi"/>
                <w:szCs w:val="20"/>
              </w:rPr>
            </w:pPr>
          </w:p>
        </w:tc>
      </w:tr>
      <w:bookmarkEnd w:id="15"/>
      <w:tr w:rsidR="00AD582A" w:rsidRPr="00B95E10" w14:paraId="3623C369" w14:textId="77777777" w:rsidTr="009101CB">
        <w:tc>
          <w:tcPr>
            <w:tcW w:w="4962"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1EF3C2CB" w14:textId="77777777" w:rsidR="00AD582A" w:rsidRPr="003F5921" w:rsidRDefault="00AD582A" w:rsidP="00A67F28">
            <w:pPr>
              <w:spacing w:before="240" w:after="240" w:line="276" w:lineRule="auto"/>
              <w:rPr>
                <w:rFonts w:asciiTheme="minorHAnsi" w:hAnsiTheme="minorHAnsi" w:cstheme="minorHAnsi"/>
                <w:b/>
                <w:szCs w:val="20"/>
              </w:rPr>
            </w:pPr>
            <w:r w:rsidRPr="003F5921">
              <w:rPr>
                <w:rFonts w:asciiTheme="minorHAnsi" w:hAnsiTheme="minorHAnsi" w:cstheme="minorHAnsi"/>
                <w:b/>
                <w:color w:val="FFFFFF" w:themeColor="background1"/>
                <w:szCs w:val="20"/>
              </w:rPr>
              <w:t>COMPLIANCE</w:t>
            </w:r>
          </w:p>
        </w:tc>
        <w:tc>
          <w:tcPr>
            <w:tcW w:w="3119" w:type="dxa"/>
            <w:tcBorders>
              <w:top w:val="single" w:sz="4" w:space="0" w:color="auto"/>
              <w:left w:val="single" w:sz="4" w:space="0" w:color="auto"/>
              <w:bottom w:val="single" w:sz="4" w:space="0" w:color="auto"/>
              <w:right w:val="single" w:sz="4" w:space="0" w:color="auto"/>
            </w:tcBorders>
            <w:shd w:val="clear" w:color="auto" w:fill="0070C0"/>
            <w:vAlign w:val="center"/>
          </w:tcPr>
          <w:p w14:paraId="08849960"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0070C0"/>
            <w:vAlign w:val="center"/>
          </w:tcPr>
          <w:p w14:paraId="61FCB11E"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09584D" w:rsidRPr="00B95E10" w14:paraId="73233EEC"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tcPr>
          <w:p w14:paraId="25526698" w14:textId="3CD3071E" w:rsidR="0009584D" w:rsidRPr="003F5921" w:rsidRDefault="0009584D" w:rsidP="00A67F28">
            <w:pPr>
              <w:spacing w:before="240" w:after="240" w:line="276" w:lineRule="auto"/>
              <w:rPr>
                <w:rFonts w:asciiTheme="minorHAnsi" w:hAnsiTheme="minorHAnsi" w:cstheme="minorHAnsi"/>
                <w:szCs w:val="20"/>
              </w:rPr>
            </w:pPr>
            <w:r>
              <w:rPr>
                <w:rFonts w:asciiTheme="minorHAnsi" w:hAnsiTheme="minorHAnsi" w:cstheme="minorHAnsi"/>
                <w:szCs w:val="20"/>
              </w:rPr>
              <w:t>Do you hold any Information Security industry recognised certifications such as ISO27001, Cyber Essentials, Cyber Essentials Plus, SOC2</w:t>
            </w:r>
            <w:r w:rsidR="00DF504B">
              <w:rPr>
                <w:rFonts w:asciiTheme="minorHAnsi" w:hAnsiTheme="minorHAnsi" w:cstheme="minorHAnsi"/>
                <w:szCs w:val="20"/>
              </w:rPr>
              <w:t xml:space="preserve"> Compliance</w:t>
            </w:r>
            <w:r w:rsidR="006F06FC">
              <w:rPr>
                <w:rFonts w:asciiTheme="minorHAnsi" w:hAnsiTheme="minorHAnsi" w:cstheme="minorHAnsi"/>
                <w:szCs w:val="20"/>
              </w:rPr>
              <w:t>?</w:t>
            </w:r>
          </w:p>
        </w:tc>
        <w:tc>
          <w:tcPr>
            <w:tcW w:w="3119" w:type="dxa"/>
            <w:tcBorders>
              <w:top w:val="single" w:sz="4" w:space="0" w:color="auto"/>
              <w:left w:val="single" w:sz="4" w:space="0" w:color="auto"/>
              <w:bottom w:val="single" w:sz="4" w:space="0" w:color="auto"/>
              <w:right w:val="single" w:sz="4" w:space="0" w:color="auto"/>
            </w:tcBorders>
            <w:vAlign w:val="center"/>
          </w:tcPr>
          <w:p w14:paraId="65369E6C" w14:textId="0A4BD8AB" w:rsidR="0009584D" w:rsidRPr="00AD582A" w:rsidRDefault="0009584D"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B6880D4" w14:textId="77777777" w:rsidR="0009584D" w:rsidRPr="00AD582A" w:rsidRDefault="0009584D" w:rsidP="00A67F28">
            <w:pPr>
              <w:spacing w:before="240" w:after="240" w:line="276" w:lineRule="auto"/>
              <w:jc w:val="center"/>
              <w:rPr>
                <w:rFonts w:asciiTheme="minorHAnsi" w:hAnsiTheme="minorHAnsi" w:cstheme="minorHAnsi"/>
                <w:szCs w:val="20"/>
              </w:rPr>
            </w:pPr>
          </w:p>
        </w:tc>
      </w:tr>
      <w:tr w:rsidR="00DF504B" w:rsidRPr="00B95E10" w14:paraId="31C45879"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tcPr>
          <w:p w14:paraId="48C77356" w14:textId="08D6C58F" w:rsidR="00DF504B" w:rsidRDefault="007D266A" w:rsidP="00A67F28">
            <w:pPr>
              <w:spacing w:before="240" w:after="240" w:line="276" w:lineRule="auto"/>
              <w:rPr>
                <w:rFonts w:asciiTheme="minorHAnsi" w:hAnsiTheme="minorHAnsi" w:cstheme="minorHAnsi"/>
                <w:szCs w:val="20"/>
              </w:rPr>
            </w:pPr>
            <w:r>
              <w:rPr>
                <w:rFonts w:asciiTheme="minorHAnsi" w:hAnsiTheme="minorHAnsi" w:cstheme="minorHAnsi"/>
                <w:szCs w:val="20"/>
              </w:rPr>
              <w:t>What is your ICO registration number?</w:t>
            </w:r>
          </w:p>
        </w:tc>
        <w:tc>
          <w:tcPr>
            <w:tcW w:w="3119" w:type="dxa"/>
            <w:tcBorders>
              <w:top w:val="single" w:sz="4" w:space="0" w:color="auto"/>
              <w:left w:val="single" w:sz="4" w:space="0" w:color="auto"/>
              <w:bottom w:val="single" w:sz="4" w:space="0" w:color="auto"/>
              <w:right w:val="single" w:sz="4" w:space="0" w:color="auto"/>
            </w:tcBorders>
            <w:vAlign w:val="center"/>
          </w:tcPr>
          <w:p w14:paraId="26A08402" w14:textId="6C803185" w:rsidR="00DF504B" w:rsidRPr="00AD582A" w:rsidRDefault="00DF504B" w:rsidP="007D266A">
            <w:pPr>
              <w:spacing w:before="240" w:after="240" w:line="276" w:lineRule="auto"/>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6F50B6D" w14:textId="77777777" w:rsidR="00DF504B" w:rsidRPr="00AD582A" w:rsidRDefault="00DF504B" w:rsidP="00A67F28">
            <w:pPr>
              <w:spacing w:before="240" w:after="240" w:line="276" w:lineRule="auto"/>
              <w:jc w:val="center"/>
              <w:rPr>
                <w:rFonts w:asciiTheme="minorHAnsi" w:hAnsiTheme="minorHAnsi" w:cstheme="minorHAnsi"/>
                <w:szCs w:val="20"/>
              </w:rPr>
            </w:pPr>
          </w:p>
        </w:tc>
      </w:tr>
      <w:tr w:rsidR="007D266A" w:rsidRPr="00B95E10" w14:paraId="21DBD85E"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tcPr>
          <w:p w14:paraId="146BF3FE" w14:textId="77777777" w:rsidR="007D266A" w:rsidRDefault="007D266A" w:rsidP="00A67F28">
            <w:pPr>
              <w:spacing w:before="240" w:after="240" w:line="276" w:lineRule="auto"/>
              <w:rPr>
                <w:rFonts w:asciiTheme="minorHAnsi" w:hAnsiTheme="minorHAnsi" w:cstheme="minorHAnsi"/>
                <w:szCs w:val="20"/>
              </w:rPr>
            </w:pPr>
            <w:r>
              <w:rPr>
                <w:rFonts w:asciiTheme="minorHAnsi" w:hAnsiTheme="minorHAnsi" w:cstheme="minorHAnsi"/>
                <w:szCs w:val="20"/>
              </w:rPr>
              <w:t>Who is responsible for Information Security and Data Protection within your organisation? Please provide full name, email and contact telephone number</w:t>
            </w:r>
          </w:p>
          <w:p w14:paraId="38037A33" w14:textId="213F4CA4" w:rsidR="007D266A" w:rsidRDefault="007D266A" w:rsidP="00A67F28">
            <w:pPr>
              <w:spacing w:before="240" w:after="240" w:line="276" w:lineRule="auto"/>
              <w:rPr>
                <w:rFonts w:asciiTheme="minorHAnsi" w:hAnsiTheme="minorHAnsi" w:cstheme="minorHAnsi"/>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7873D77B" w14:textId="77777777" w:rsidR="007D266A" w:rsidRPr="00AD582A" w:rsidRDefault="007D266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F1E8B8A" w14:textId="77777777" w:rsidR="007D266A" w:rsidRPr="00AD582A" w:rsidRDefault="007D266A" w:rsidP="00A67F28">
            <w:pPr>
              <w:spacing w:before="240" w:after="240" w:line="276" w:lineRule="auto"/>
              <w:jc w:val="center"/>
              <w:rPr>
                <w:rFonts w:asciiTheme="minorHAnsi" w:hAnsiTheme="minorHAnsi" w:cstheme="minorHAnsi"/>
                <w:szCs w:val="20"/>
              </w:rPr>
            </w:pPr>
          </w:p>
        </w:tc>
      </w:tr>
      <w:tr w:rsidR="00AD582A" w:rsidRPr="00B95E10" w14:paraId="34247065" w14:textId="77777777" w:rsidTr="009101CB">
        <w:tc>
          <w:tcPr>
            <w:tcW w:w="4962"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07FD17B5" w14:textId="77777777" w:rsidR="00AD582A" w:rsidRPr="003F5921" w:rsidRDefault="00AD582A" w:rsidP="00A67F28">
            <w:pPr>
              <w:spacing w:before="240" w:after="240" w:line="276" w:lineRule="auto"/>
              <w:rPr>
                <w:rFonts w:asciiTheme="minorHAnsi" w:hAnsiTheme="minorHAnsi" w:cstheme="minorHAnsi"/>
                <w:b/>
                <w:szCs w:val="20"/>
              </w:rPr>
            </w:pPr>
            <w:r w:rsidRPr="003F5921">
              <w:rPr>
                <w:rFonts w:asciiTheme="minorHAnsi" w:hAnsiTheme="minorHAnsi" w:cstheme="minorHAnsi"/>
                <w:b/>
                <w:color w:val="FFFFFF" w:themeColor="background1"/>
                <w:szCs w:val="20"/>
              </w:rPr>
              <w:t>ADMINISTRATION AND ACCESS MANAGEMENT</w:t>
            </w:r>
          </w:p>
        </w:tc>
        <w:tc>
          <w:tcPr>
            <w:tcW w:w="3119" w:type="dxa"/>
            <w:tcBorders>
              <w:top w:val="single" w:sz="4" w:space="0" w:color="auto"/>
              <w:left w:val="single" w:sz="4" w:space="0" w:color="auto"/>
              <w:bottom w:val="single" w:sz="4" w:space="0" w:color="auto"/>
              <w:right w:val="single" w:sz="4" w:space="0" w:color="auto"/>
            </w:tcBorders>
            <w:shd w:val="clear" w:color="auto" w:fill="0070C0"/>
            <w:vAlign w:val="center"/>
          </w:tcPr>
          <w:p w14:paraId="13831F06"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0070C0"/>
            <w:vAlign w:val="center"/>
          </w:tcPr>
          <w:p w14:paraId="2849D95C"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65427CAE"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7A091951" w14:textId="5B626B8C"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 xml:space="preserve">Are all user accounts with access to the company network and systems/information that will be used for the processing, storage and transmitting of </w:t>
            </w:r>
            <w:r w:rsidRPr="003F5921">
              <w:rPr>
                <w:rFonts w:asciiTheme="minorHAnsi" w:eastAsia="Times" w:hAnsiTheme="minorHAnsi" w:cstheme="minorHAnsi"/>
                <w:szCs w:val="20"/>
              </w:rPr>
              <w:t>Seetec</w:t>
            </w:r>
            <w:r w:rsidRPr="003F5921">
              <w:rPr>
                <w:rFonts w:asciiTheme="minorHAnsi" w:hAnsiTheme="minorHAnsi" w:cstheme="minorHAnsi"/>
                <w:szCs w:val="20"/>
              </w:rPr>
              <w:t xml:space="preserve"> information given access based on the principle of least privilege only?</w:t>
            </w:r>
          </w:p>
        </w:tc>
        <w:tc>
          <w:tcPr>
            <w:tcW w:w="3119" w:type="dxa"/>
            <w:tcBorders>
              <w:top w:val="single" w:sz="4" w:space="0" w:color="auto"/>
              <w:left w:val="single" w:sz="4" w:space="0" w:color="auto"/>
              <w:bottom w:val="single" w:sz="4" w:space="0" w:color="auto"/>
              <w:right w:val="single" w:sz="4" w:space="0" w:color="auto"/>
            </w:tcBorders>
            <w:vAlign w:val="center"/>
          </w:tcPr>
          <w:p w14:paraId="4A1D32C9"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D321452"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266916D4"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42B618D2"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lastRenderedPageBreak/>
              <w:t>Is a password policy maintained for all systems with minimum standards applied?</w:t>
            </w:r>
          </w:p>
        </w:tc>
        <w:tc>
          <w:tcPr>
            <w:tcW w:w="3119" w:type="dxa"/>
            <w:tcBorders>
              <w:top w:val="single" w:sz="4" w:space="0" w:color="auto"/>
              <w:left w:val="single" w:sz="4" w:space="0" w:color="auto"/>
              <w:bottom w:val="single" w:sz="4" w:space="0" w:color="auto"/>
              <w:right w:val="single" w:sz="4" w:space="0" w:color="auto"/>
            </w:tcBorders>
            <w:vAlign w:val="center"/>
          </w:tcPr>
          <w:p w14:paraId="5EE3028F"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5E612B9"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682F05DE"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289D91C4"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Are users’ identities confirmed prior to password resets?</w:t>
            </w:r>
          </w:p>
        </w:tc>
        <w:tc>
          <w:tcPr>
            <w:tcW w:w="3119" w:type="dxa"/>
            <w:tcBorders>
              <w:top w:val="single" w:sz="4" w:space="0" w:color="auto"/>
              <w:left w:val="single" w:sz="4" w:space="0" w:color="auto"/>
              <w:bottom w:val="single" w:sz="4" w:space="0" w:color="auto"/>
              <w:right w:val="single" w:sz="4" w:space="0" w:color="auto"/>
            </w:tcBorders>
            <w:vAlign w:val="center"/>
          </w:tcPr>
          <w:p w14:paraId="3FEDE25F"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4122C02"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6DBB677E"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6F00F7E0"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Are new passwords issued securely and not via the internet in clear text?</w:t>
            </w:r>
          </w:p>
        </w:tc>
        <w:tc>
          <w:tcPr>
            <w:tcW w:w="3119" w:type="dxa"/>
            <w:tcBorders>
              <w:top w:val="single" w:sz="4" w:space="0" w:color="auto"/>
              <w:left w:val="single" w:sz="4" w:space="0" w:color="auto"/>
              <w:bottom w:val="single" w:sz="4" w:space="0" w:color="auto"/>
              <w:right w:val="single" w:sz="4" w:space="0" w:color="auto"/>
            </w:tcBorders>
            <w:vAlign w:val="center"/>
          </w:tcPr>
          <w:p w14:paraId="1332519A"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C7132ED"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5859FCC0"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497E2BDB"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Are new passwords required to be changed at first use when reset or first issued?</w:t>
            </w:r>
          </w:p>
        </w:tc>
        <w:tc>
          <w:tcPr>
            <w:tcW w:w="3119" w:type="dxa"/>
            <w:tcBorders>
              <w:top w:val="single" w:sz="4" w:space="0" w:color="auto"/>
              <w:left w:val="single" w:sz="4" w:space="0" w:color="auto"/>
              <w:bottom w:val="single" w:sz="4" w:space="0" w:color="auto"/>
              <w:right w:val="single" w:sz="4" w:space="0" w:color="auto"/>
            </w:tcBorders>
            <w:vAlign w:val="center"/>
          </w:tcPr>
          <w:p w14:paraId="08655DBC"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3C99B5D"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4411D40E" w14:textId="77777777" w:rsidTr="009101CB">
        <w:tc>
          <w:tcPr>
            <w:tcW w:w="4962"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0F4233E9" w14:textId="77777777" w:rsidR="00AD582A" w:rsidRPr="003F5921" w:rsidRDefault="00AD582A" w:rsidP="00A67F28">
            <w:pPr>
              <w:spacing w:before="240" w:after="240" w:line="276" w:lineRule="auto"/>
              <w:rPr>
                <w:rFonts w:asciiTheme="minorHAnsi" w:hAnsiTheme="minorHAnsi" w:cstheme="minorHAnsi"/>
                <w:b/>
                <w:color w:val="FFFFFF" w:themeColor="background1"/>
                <w:szCs w:val="20"/>
              </w:rPr>
            </w:pPr>
            <w:r w:rsidRPr="003F5921">
              <w:rPr>
                <w:rFonts w:asciiTheme="minorHAnsi" w:hAnsiTheme="minorHAnsi" w:cstheme="minorHAnsi"/>
                <w:b/>
                <w:color w:val="FFFFFF" w:themeColor="background1"/>
                <w:szCs w:val="20"/>
              </w:rPr>
              <w:t>PHYSICAL SECURITY</w:t>
            </w:r>
          </w:p>
        </w:tc>
        <w:tc>
          <w:tcPr>
            <w:tcW w:w="3119" w:type="dxa"/>
            <w:tcBorders>
              <w:top w:val="single" w:sz="4" w:space="0" w:color="auto"/>
              <w:left w:val="single" w:sz="4" w:space="0" w:color="auto"/>
              <w:bottom w:val="single" w:sz="4" w:space="0" w:color="auto"/>
              <w:right w:val="single" w:sz="4" w:space="0" w:color="auto"/>
            </w:tcBorders>
            <w:shd w:val="clear" w:color="auto" w:fill="0070C0"/>
            <w:vAlign w:val="center"/>
          </w:tcPr>
          <w:p w14:paraId="79CE232B" w14:textId="77777777" w:rsidR="00AD582A" w:rsidRPr="00AD582A" w:rsidRDefault="00AD582A" w:rsidP="00A67F28">
            <w:pPr>
              <w:spacing w:before="240" w:after="240" w:line="276" w:lineRule="auto"/>
              <w:jc w:val="center"/>
              <w:rPr>
                <w:rFonts w:asciiTheme="minorHAnsi" w:hAnsiTheme="minorHAnsi" w:cstheme="minorHAnsi"/>
                <w:b/>
                <w:color w:val="FFFFFF" w:themeColor="background1"/>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0070C0"/>
            <w:vAlign w:val="center"/>
          </w:tcPr>
          <w:p w14:paraId="74282B4B" w14:textId="77777777" w:rsidR="00AD582A" w:rsidRPr="00AD582A" w:rsidRDefault="00AD582A" w:rsidP="00A67F28">
            <w:pPr>
              <w:spacing w:before="240" w:after="240" w:line="276" w:lineRule="auto"/>
              <w:jc w:val="center"/>
              <w:rPr>
                <w:rFonts w:asciiTheme="minorHAnsi" w:hAnsiTheme="minorHAnsi" w:cstheme="minorHAnsi"/>
                <w:b/>
                <w:color w:val="FFFFFF" w:themeColor="background1"/>
                <w:szCs w:val="20"/>
              </w:rPr>
            </w:pPr>
          </w:p>
        </w:tc>
      </w:tr>
      <w:tr w:rsidR="00AD582A" w:rsidRPr="00B95E10" w14:paraId="0F6F6448"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7B010801" w14:textId="07C105F5"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Have additional physical security control measures been put in place for secure internal areas including comms</w:t>
            </w:r>
            <w:r w:rsidR="007D266A">
              <w:rPr>
                <w:rFonts w:asciiTheme="minorHAnsi" w:hAnsiTheme="minorHAnsi" w:cstheme="minorHAnsi"/>
                <w:szCs w:val="20"/>
              </w:rPr>
              <w:t xml:space="preserve">/server </w:t>
            </w:r>
            <w:r w:rsidRPr="003F5921">
              <w:rPr>
                <w:rFonts w:asciiTheme="minorHAnsi" w:hAnsiTheme="minorHAnsi" w:cstheme="minorHAnsi"/>
                <w:szCs w:val="20"/>
              </w:rPr>
              <w:t>rooms?</w:t>
            </w:r>
          </w:p>
        </w:tc>
        <w:tc>
          <w:tcPr>
            <w:tcW w:w="3119" w:type="dxa"/>
            <w:tcBorders>
              <w:top w:val="single" w:sz="4" w:space="0" w:color="auto"/>
              <w:left w:val="single" w:sz="4" w:space="0" w:color="auto"/>
              <w:bottom w:val="single" w:sz="4" w:space="0" w:color="auto"/>
              <w:right w:val="single" w:sz="4" w:space="0" w:color="auto"/>
            </w:tcBorders>
            <w:vAlign w:val="center"/>
          </w:tcPr>
          <w:p w14:paraId="719D1648"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26CB52E"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1A1AF180"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3F66C4F8"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Are visitors logged in and out of all secure premises?</w:t>
            </w:r>
          </w:p>
        </w:tc>
        <w:tc>
          <w:tcPr>
            <w:tcW w:w="3119" w:type="dxa"/>
            <w:tcBorders>
              <w:top w:val="single" w:sz="4" w:space="0" w:color="auto"/>
              <w:left w:val="single" w:sz="4" w:space="0" w:color="auto"/>
              <w:bottom w:val="single" w:sz="4" w:space="0" w:color="auto"/>
              <w:right w:val="single" w:sz="4" w:space="0" w:color="auto"/>
            </w:tcBorders>
            <w:vAlign w:val="center"/>
          </w:tcPr>
          <w:p w14:paraId="649F3B61"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BB5D78C"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7DB735B0" w14:textId="77777777" w:rsidTr="009101CB">
        <w:tc>
          <w:tcPr>
            <w:tcW w:w="4962"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16AF7499" w14:textId="77777777" w:rsidR="00AD582A" w:rsidRPr="003F5921" w:rsidRDefault="00AD582A" w:rsidP="00A67F28">
            <w:pPr>
              <w:spacing w:before="240" w:after="240" w:line="276" w:lineRule="auto"/>
              <w:rPr>
                <w:rFonts w:asciiTheme="minorHAnsi" w:hAnsiTheme="minorHAnsi" w:cstheme="minorHAnsi"/>
                <w:b/>
                <w:color w:val="FFFFFF" w:themeColor="background1"/>
                <w:szCs w:val="20"/>
              </w:rPr>
            </w:pPr>
            <w:r w:rsidRPr="003F5921">
              <w:rPr>
                <w:rFonts w:asciiTheme="minorHAnsi" w:hAnsiTheme="minorHAnsi" w:cstheme="minorHAnsi"/>
                <w:b/>
                <w:color w:val="FFFFFF" w:themeColor="background1"/>
                <w:szCs w:val="20"/>
              </w:rPr>
              <w:t>EMPLOYMENT SECURITY</w:t>
            </w:r>
          </w:p>
        </w:tc>
        <w:tc>
          <w:tcPr>
            <w:tcW w:w="3119" w:type="dxa"/>
            <w:tcBorders>
              <w:top w:val="single" w:sz="4" w:space="0" w:color="auto"/>
              <w:left w:val="single" w:sz="4" w:space="0" w:color="auto"/>
              <w:bottom w:val="single" w:sz="4" w:space="0" w:color="auto"/>
              <w:right w:val="single" w:sz="4" w:space="0" w:color="auto"/>
            </w:tcBorders>
            <w:shd w:val="clear" w:color="auto" w:fill="0070C0"/>
            <w:vAlign w:val="center"/>
          </w:tcPr>
          <w:p w14:paraId="6418D4CA" w14:textId="77777777" w:rsidR="00AD582A" w:rsidRPr="00AD582A" w:rsidRDefault="00AD582A" w:rsidP="00A67F28">
            <w:pPr>
              <w:spacing w:before="240" w:after="240" w:line="276" w:lineRule="auto"/>
              <w:jc w:val="center"/>
              <w:rPr>
                <w:rFonts w:asciiTheme="minorHAnsi" w:hAnsiTheme="minorHAnsi" w:cstheme="minorHAnsi"/>
                <w:b/>
                <w:color w:val="FFFFFF" w:themeColor="background1"/>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0070C0"/>
            <w:vAlign w:val="center"/>
          </w:tcPr>
          <w:p w14:paraId="27A846F7" w14:textId="77777777" w:rsidR="00AD582A" w:rsidRPr="00AD582A" w:rsidRDefault="00AD582A" w:rsidP="00A67F28">
            <w:pPr>
              <w:spacing w:before="240" w:after="240" w:line="276" w:lineRule="auto"/>
              <w:jc w:val="center"/>
              <w:rPr>
                <w:rFonts w:asciiTheme="minorHAnsi" w:hAnsiTheme="minorHAnsi" w:cstheme="minorHAnsi"/>
                <w:b/>
                <w:color w:val="FFFFFF" w:themeColor="background1"/>
                <w:szCs w:val="20"/>
              </w:rPr>
            </w:pPr>
          </w:p>
        </w:tc>
      </w:tr>
      <w:tr w:rsidR="00AD582A" w:rsidRPr="00B95E10" w14:paraId="3ABACACD"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78939779"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Are background checks and screening processes conducted on all new permanent and temporary staff, contractors, and sub-contractors prior to employment?</w:t>
            </w:r>
          </w:p>
        </w:tc>
        <w:tc>
          <w:tcPr>
            <w:tcW w:w="3119" w:type="dxa"/>
            <w:tcBorders>
              <w:top w:val="single" w:sz="4" w:space="0" w:color="auto"/>
              <w:left w:val="single" w:sz="4" w:space="0" w:color="auto"/>
              <w:bottom w:val="single" w:sz="4" w:space="0" w:color="auto"/>
              <w:right w:val="single" w:sz="4" w:space="0" w:color="auto"/>
            </w:tcBorders>
            <w:vAlign w:val="center"/>
          </w:tcPr>
          <w:p w14:paraId="5126E495"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C1C0A0F"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0E70217F"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2B02DCC9"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Is an Acceptable Use Policy in place?</w:t>
            </w:r>
          </w:p>
        </w:tc>
        <w:tc>
          <w:tcPr>
            <w:tcW w:w="3119" w:type="dxa"/>
            <w:tcBorders>
              <w:top w:val="single" w:sz="4" w:space="0" w:color="auto"/>
              <w:left w:val="single" w:sz="4" w:space="0" w:color="auto"/>
              <w:bottom w:val="single" w:sz="4" w:space="0" w:color="auto"/>
              <w:right w:val="single" w:sz="4" w:space="0" w:color="auto"/>
            </w:tcBorders>
            <w:vAlign w:val="center"/>
          </w:tcPr>
          <w:p w14:paraId="27DCDB58"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ED78E04"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3158CE31"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7EC1CA24"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Are all security measures extended to sub-contracting companies to ensure their compliance with company policies?</w:t>
            </w:r>
          </w:p>
        </w:tc>
        <w:tc>
          <w:tcPr>
            <w:tcW w:w="3119" w:type="dxa"/>
            <w:tcBorders>
              <w:top w:val="single" w:sz="4" w:space="0" w:color="auto"/>
              <w:left w:val="single" w:sz="4" w:space="0" w:color="auto"/>
              <w:bottom w:val="single" w:sz="4" w:space="0" w:color="auto"/>
              <w:right w:val="single" w:sz="4" w:space="0" w:color="auto"/>
            </w:tcBorders>
            <w:vAlign w:val="center"/>
          </w:tcPr>
          <w:p w14:paraId="6B74D271"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BBA338E"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218DFCF1"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tcPr>
          <w:p w14:paraId="36EAEE2A" w14:textId="26121814"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 xml:space="preserve">How do you ensure staff are aware of the </w:t>
            </w:r>
            <w:r w:rsidR="007D266A" w:rsidRPr="003F5921">
              <w:rPr>
                <w:rFonts w:asciiTheme="minorHAnsi" w:hAnsiTheme="minorHAnsi" w:cstheme="minorHAnsi"/>
                <w:szCs w:val="20"/>
              </w:rPr>
              <w:t>non-Disclosure</w:t>
            </w:r>
            <w:r w:rsidRPr="003F5921">
              <w:rPr>
                <w:rFonts w:asciiTheme="minorHAnsi" w:hAnsiTheme="minorHAnsi" w:cstheme="minorHAnsi"/>
                <w:szCs w:val="20"/>
              </w:rPr>
              <w:t xml:space="preserve"> agreement and their responsibilities if on a Seetec</w:t>
            </w:r>
            <w:r w:rsidR="002413A9">
              <w:rPr>
                <w:rFonts w:asciiTheme="minorHAnsi" w:hAnsiTheme="minorHAnsi" w:cstheme="minorHAnsi"/>
                <w:szCs w:val="20"/>
              </w:rPr>
              <w:t xml:space="preserve"> </w:t>
            </w:r>
            <w:r w:rsidRPr="003F5921">
              <w:rPr>
                <w:rFonts w:asciiTheme="minorHAnsi" w:hAnsiTheme="minorHAnsi" w:cstheme="minorHAnsi"/>
                <w:szCs w:val="20"/>
              </w:rPr>
              <w:t>site?</w:t>
            </w:r>
          </w:p>
        </w:tc>
        <w:tc>
          <w:tcPr>
            <w:tcW w:w="3119" w:type="dxa"/>
            <w:tcBorders>
              <w:top w:val="single" w:sz="4" w:space="0" w:color="auto"/>
              <w:left w:val="single" w:sz="4" w:space="0" w:color="auto"/>
              <w:bottom w:val="single" w:sz="4" w:space="0" w:color="auto"/>
              <w:right w:val="single" w:sz="4" w:space="0" w:color="auto"/>
            </w:tcBorders>
            <w:vAlign w:val="center"/>
          </w:tcPr>
          <w:p w14:paraId="6DBF9C38" w14:textId="77777777" w:rsidR="00AD582A" w:rsidRPr="00AD582A" w:rsidRDefault="00AD582A" w:rsidP="00A67F28">
            <w:pPr>
              <w:spacing w:before="240" w:after="240" w:line="276" w:lineRule="auto"/>
              <w:jc w:val="center"/>
              <w:rPr>
                <w:rFonts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AD8FDD0" w14:textId="77777777" w:rsidR="00AD582A" w:rsidRPr="00AD582A" w:rsidRDefault="00AD582A" w:rsidP="00A67F28">
            <w:pPr>
              <w:spacing w:before="240" w:after="240" w:line="276" w:lineRule="auto"/>
              <w:jc w:val="center"/>
              <w:rPr>
                <w:rFonts w:cstheme="minorHAnsi"/>
                <w:szCs w:val="20"/>
              </w:rPr>
            </w:pPr>
          </w:p>
        </w:tc>
      </w:tr>
      <w:tr w:rsidR="00AD582A" w:rsidRPr="00B95E10" w14:paraId="51AEE793" w14:textId="77777777" w:rsidTr="009101CB">
        <w:tc>
          <w:tcPr>
            <w:tcW w:w="4962"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5F2D5E13" w14:textId="168D6872" w:rsidR="00AD582A" w:rsidRPr="003F5921" w:rsidRDefault="00AD582A" w:rsidP="00A67F28">
            <w:pPr>
              <w:spacing w:before="240" w:after="240" w:line="276" w:lineRule="auto"/>
              <w:rPr>
                <w:rFonts w:asciiTheme="minorHAnsi" w:hAnsiTheme="minorHAnsi" w:cstheme="minorHAnsi"/>
                <w:b/>
                <w:color w:val="FFFFFF" w:themeColor="background1"/>
                <w:szCs w:val="20"/>
              </w:rPr>
            </w:pPr>
            <w:r w:rsidRPr="003F5921">
              <w:rPr>
                <w:rFonts w:asciiTheme="minorHAnsi" w:hAnsiTheme="minorHAnsi" w:cstheme="minorHAnsi"/>
                <w:b/>
                <w:color w:val="FFFFFF" w:themeColor="background1"/>
                <w:szCs w:val="20"/>
              </w:rPr>
              <w:t xml:space="preserve">INCIDENT </w:t>
            </w:r>
            <w:r w:rsidR="002413A9">
              <w:rPr>
                <w:rFonts w:asciiTheme="minorHAnsi" w:hAnsiTheme="minorHAnsi" w:cstheme="minorHAnsi"/>
                <w:b/>
                <w:color w:val="FFFFFF" w:themeColor="background1"/>
                <w:szCs w:val="20"/>
              </w:rPr>
              <w:t>MANAGEMENT</w:t>
            </w:r>
          </w:p>
        </w:tc>
        <w:tc>
          <w:tcPr>
            <w:tcW w:w="3119" w:type="dxa"/>
            <w:tcBorders>
              <w:top w:val="single" w:sz="4" w:space="0" w:color="auto"/>
              <w:left w:val="single" w:sz="4" w:space="0" w:color="auto"/>
              <w:bottom w:val="single" w:sz="4" w:space="0" w:color="auto"/>
              <w:right w:val="single" w:sz="4" w:space="0" w:color="auto"/>
            </w:tcBorders>
            <w:shd w:val="clear" w:color="auto" w:fill="0070C0"/>
            <w:vAlign w:val="center"/>
          </w:tcPr>
          <w:p w14:paraId="6A7EE567" w14:textId="77777777" w:rsidR="00AD582A" w:rsidRPr="00AD582A" w:rsidRDefault="00AD582A" w:rsidP="00A67F28">
            <w:pPr>
              <w:spacing w:before="240" w:after="240" w:line="276" w:lineRule="auto"/>
              <w:jc w:val="center"/>
              <w:rPr>
                <w:rFonts w:asciiTheme="minorHAnsi" w:hAnsiTheme="minorHAnsi" w:cstheme="minorHAnsi"/>
                <w:b/>
                <w:color w:val="FFFFFF" w:themeColor="background1"/>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0070C0"/>
            <w:vAlign w:val="center"/>
          </w:tcPr>
          <w:p w14:paraId="21338CD7" w14:textId="77777777" w:rsidR="00AD582A" w:rsidRPr="00AD582A" w:rsidRDefault="00AD582A" w:rsidP="00A67F28">
            <w:pPr>
              <w:spacing w:before="240" w:after="240" w:line="276" w:lineRule="auto"/>
              <w:jc w:val="center"/>
              <w:rPr>
                <w:rFonts w:asciiTheme="minorHAnsi" w:hAnsiTheme="minorHAnsi" w:cstheme="minorHAnsi"/>
                <w:b/>
                <w:color w:val="FFFFFF" w:themeColor="background1"/>
                <w:szCs w:val="20"/>
              </w:rPr>
            </w:pPr>
          </w:p>
        </w:tc>
      </w:tr>
      <w:tr w:rsidR="00AD582A" w:rsidRPr="00B95E10" w14:paraId="65B96CE7"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3DF6D994" w14:textId="729CA3DF"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Do you have a documented Incident Management Policy and Procedure in place</w:t>
            </w:r>
            <w:r w:rsidR="002413A9">
              <w:rPr>
                <w:rFonts w:asciiTheme="minorHAnsi" w:hAnsiTheme="minorHAnsi" w:cstheme="minorHAnsi"/>
                <w:szCs w:val="20"/>
              </w:rPr>
              <w:t>?</w:t>
            </w:r>
          </w:p>
        </w:tc>
        <w:tc>
          <w:tcPr>
            <w:tcW w:w="3119" w:type="dxa"/>
            <w:tcBorders>
              <w:top w:val="single" w:sz="4" w:space="0" w:color="auto"/>
              <w:left w:val="single" w:sz="4" w:space="0" w:color="auto"/>
              <w:bottom w:val="single" w:sz="4" w:space="0" w:color="auto"/>
              <w:right w:val="single" w:sz="4" w:space="0" w:color="auto"/>
            </w:tcBorders>
            <w:vAlign w:val="center"/>
          </w:tcPr>
          <w:p w14:paraId="4205E12D"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69C5017"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37D576A2"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23FCFE2C" w14:textId="0FA0CA65"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lastRenderedPageBreak/>
              <w:t>Are all staff trained in how to report a</w:t>
            </w:r>
            <w:r w:rsidR="007D266A">
              <w:rPr>
                <w:rFonts w:asciiTheme="minorHAnsi" w:hAnsiTheme="minorHAnsi" w:cstheme="minorHAnsi"/>
                <w:szCs w:val="20"/>
              </w:rPr>
              <w:t xml:space="preserve"> security</w:t>
            </w:r>
            <w:r w:rsidRPr="003F5921">
              <w:rPr>
                <w:rFonts w:asciiTheme="minorHAnsi" w:hAnsiTheme="minorHAnsi" w:cstheme="minorHAnsi"/>
                <w:szCs w:val="20"/>
              </w:rPr>
              <w:t xml:space="preserve"> incident?</w:t>
            </w:r>
          </w:p>
        </w:tc>
        <w:tc>
          <w:tcPr>
            <w:tcW w:w="3119" w:type="dxa"/>
            <w:tcBorders>
              <w:top w:val="single" w:sz="4" w:space="0" w:color="auto"/>
              <w:left w:val="single" w:sz="4" w:space="0" w:color="auto"/>
              <w:bottom w:val="single" w:sz="4" w:space="0" w:color="auto"/>
              <w:right w:val="single" w:sz="4" w:space="0" w:color="auto"/>
            </w:tcBorders>
            <w:vAlign w:val="center"/>
          </w:tcPr>
          <w:p w14:paraId="3BAF9163"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9694DAB"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45615CB1" w14:textId="77777777" w:rsidTr="00416219">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1334F2B5" w14:textId="429D155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Are reviews of all incidents carried out to identify areas of security improvement</w:t>
            </w:r>
            <w:r w:rsidR="007D266A">
              <w:rPr>
                <w:rFonts w:asciiTheme="minorHAnsi" w:hAnsiTheme="minorHAnsi" w:cstheme="minorHAnsi"/>
                <w:szCs w:val="20"/>
              </w:rPr>
              <w:t>?</w:t>
            </w:r>
          </w:p>
        </w:tc>
        <w:tc>
          <w:tcPr>
            <w:tcW w:w="3119" w:type="dxa"/>
            <w:tcBorders>
              <w:top w:val="single" w:sz="4" w:space="0" w:color="auto"/>
              <w:left w:val="single" w:sz="4" w:space="0" w:color="auto"/>
              <w:bottom w:val="single" w:sz="4" w:space="0" w:color="auto"/>
              <w:right w:val="single" w:sz="4" w:space="0" w:color="auto"/>
            </w:tcBorders>
            <w:vAlign w:val="center"/>
          </w:tcPr>
          <w:p w14:paraId="714FB2A9"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9860458"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0F38EF06" w14:textId="77777777" w:rsidTr="00416219">
        <w:tc>
          <w:tcPr>
            <w:tcW w:w="4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2DB909"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Named of Company Completing Form</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C2053BA"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7747BD30" w14:textId="77777777" w:rsidTr="00416219">
        <w:tc>
          <w:tcPr>
            <w:tcW w:w="4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6749A"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Name of Person Completing Form</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223ECFF" w14:textId="77777777" w:rsidR="00AD582A" w:rsidRPr="00AD582A" w:rsidRDefault="00AD582A" w:rsidP="00A67F28">
            <w:pPr>
              <w:spacing w:before="240" w:after="240" w:line="276" w:lineRule="auto"/>
              <w:jc w:val="center"/>
              <w:rPr>
                <w:rFonts w:asciiTheme="minorHAnsi" w:hAnsiTheme="minorHAnsi" w:cstheme="minorHAnsi"/>
                <w:szCs w:val="20"/>
              </w:rPr>
            </w:pPr>
          </w:p>
        </w:tc>
      </w:tr>
      <w:tr w:rsidR="00AD582A" w:rsidRPr="00B95E10" w14:paraId="4F052971" w14:textId="77777777" w:rsidTr="00416219">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1D061"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Declaration</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013C91F"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I declare that the information provided in this questionnaire is true to the best of my knowledge and beliefs.</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6217605C" w14:textId="77777777" w:rsidR="00AD582A" w:rsidRPr="00AD582A" w:rsidRDefault="00AD582A" w:rsidP="00A67F28">
            <w:pPr>
              <w:spacing w:before="240" w:after="240" w:line="276" w:lineRule="auto"/>
              <w:jc w:val="center"/>
              <w:rPr>
                <w:rFonts w:asciiTheme="minorHAnsi" w:hAnsiTheme="minorHAnsi" w:cstheme="minorHAnsi"/>
                <w:szCs w:val="20"/>
              </w:rPr>
            </w:pPr>
            <w:r w:rsidRPr="00AD582A">
              <w:rPr>
                <w:rFonts w:asciiTheme="minorHAnsi" w:hAnsiTheme="minorHAnsi" w:cstheme="minorHAnsi"/>
                <w:szCs w:val="20"/>
              </w:rPr>
              <w:t>Signed:</w:t>
            </w:r>
          </w:p>
          <w:p w14:paraId="35D888CE" w14:textId="77777777" w:rsidR="00AD582A" w:rsidRPr="00AD582A" w:rsidRDefault="00AD582A" w:rsidP="00A67F28">
            <w:pPr>
              <w:spacing w:before="240" w:after="240" w:line="276" w:lineRule="auto"/>
              <w:jc w:val="center"/>
              <w:rPr>
                <w:rFonts w:asciiTheme="minorHAnsi" w:hAnsiTheme="minorHAnsi" w:cstheme="minorHAnsi"/>
                <w:szCs w:val="20"/>
              </w:rPr>
            </w:pPr>
            <w:r w:rsidRPr="00AD582A">
              <w:rPr>
                <w:rFonts w:asciiTheme="minorHAnsi" w:hAnsiTheme="minorHAnsi" w:cstheme="minorHAnsi"/>
                <w:szCs w:val="20"/>
              </w:rPr>
              <w:t>______________________________</w:t>
            </w:r>
          </w:p>
        </w:tc>
      </w:tr>
      <w:tr w:rsidR="00AD582A" w:rsidRPr="00B95E10" w14:paraId="026CD539" w14:textId="77777777" w:rsidTr="00416219">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3AF64" w14:textId="77777777" w:rsidR="00AD582A" w:rsidRPr="003F5921" w:rsidRDefault="00AD582A" w:rsidP="00A67F28">
            <w:pPr>
              <w:spacing w:before="240" w:after="240" w:line="276" w:lineRule="auto"/>
              <w:rPr>
                <w:rFonts w:asciiTheme="minorHAnsi" w:hAnsiTheme="minorHAnsi" w:cstheme="minorHAnsi"/>
                <w:szCs w:val="20"/>
              </w:rPr>
            </w:pPr>
            <w:r w:rsidRPr="003F5921">
              <w:rPr>
                <w:rFonts w:asciiTheme="minorHAnsi" w:hAnsiTheme="minorHAnsi" w:cstheme="minorHAnsi"/>
                <w:szCs w:val="20"/>
              </w:rPr>
              <w:t>Date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C52EA" w14:textId="77777777" w:rsidR="00AD582A" w:rsidRPr="003F5921" w:rsidRDefault="00AD582A" w:rsidP="00A67F28">
            <w:pPr>
              <w:spacing w:before="240" w:after="240" w:line="276" w:lineRule="auto"/>
              <w:rPr>
                <w:rFonts w:asciiTheme="minorHAnsi" w:hAnsiTheme="minorHAnsi" w:cstheme="minorHAnsi"/>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F45AEB3" w14:textId="77777777" w:rsidR="00AD582A" w:rsidRPr="00AD582A" w:rsidRDefault="00AD582A" w:rsidP="00A67F28">
            <w:pPr>
              <w:spacing w:before="240" w:after="240" w:line="276" w:lineRule="auto"/>
              <w:jc w:val="center"/>
              <w:rPr>
                <w:rFonts w:asciiTheme="minorHAnsi" w:hAnsiTheme="minorHAnsi" w:cstheme="minorHAnsi"/>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F4C051B" w14:textId="77777777" w:rsidR="00AD582A" w:rsidRPr="00AD582A" w:rsidRDefault="00AD582A" w:rsidP="00A67F28">
            <w:pPr>
              <w:spacing w:before="240" w:after="240" w:line="276" w:lineRule="auto"/>
              <w:jc w:val="center"/>
              <w:rPr>
                <w:rFonts w:asciiTheme="minorHAnsi" w:hAnsiTheme="minorHAnsi" w:cstheme="minorHAnsi"/>
                <w:szCs w:val="20"/>
              </w:rPr>
            </w:pPr>
          </w:p>
        </w:tc>
      </w:tr>
    </w:tbl>
    <w:p w14:paraId="17E115D9" w14:textId="77777777" w:rsidR="00803B83" w:rsidRPr="00B95E10" w:rsidRDefault="00803B83" w:rsidP="00AD582A">
      <w:pPr>
        <w:spacing w:after="60" w:line="276" w:lineRule="auto"/>
        <w:ind w:right="-23"/>
        <w:rPr>
          <w:rFonts w:cstheme="minorHAnsi"/>
        </w:rPr>
      </w:pPr>
    </w:p>
    <w:p w14:paraId="38C198C3" w14:textId="77777777" w:rsidR="00416219" w:rsidRDefault="00416219" w:rsidP="000B1EFA"/>
    <w:p w14:paraId="56AFC92C" w14:textId="77777777" w:rsidR="00A83303" w:rsidRDefault="00A83303" w:rsidP="00A83303">
      <w:pPr>
        <w:pStyle w:val="Heading1"/>
        <w:spacing w:before="0"/>
      </w:pPr>
      <w:bookmarkStart w:id="16" w:name="_Toc87948890"/>
      <w:bookmarkStart w:id="17" w:name="_Toc88045670"/>
      <w:bookmarkStart w:id="18" w:name="_Toc96959911"/>
      <w:bookmarkStart w:id="19" w:name="_Toc96961011"/>
      <w:bookmarkStart w:id="20" w:name="_Toc96961265"/>
      <w:bookmarkEnd w:id="3"/>
      <w:bookmarkEnd w:id="4"/>
      <w:bookmarkEnd w:id="5"/>
      <w:r>
        <w:t>5.0 Document Control</w:t>
      </w:r>
      <w:bookmarkEnd w:id="16"/>
      <w:bookmarkEnd w:id="17"/>
      <w:bookmarkEnd w:id="18"/>
      <w:bookmarkEnd w:id="19"/>
      <w:bookmarkEnd w:id="20"/>
      <w:r>
        <w:t xml:space="preserve"> </w:t>
      </w:r>
    </w:p>
    <w:p w14:paraId="30C575ED" w14:textId="77777777" w:rsidR="00A83303" w:rsidRDefault="00A83303" w:rsidP="00A83303">
      <w:bookmarkStart w:id="21" w:name="_Hlk518375034"/>
      <w:r>
        <w:t>This is the change history and sign off information</w:t>
      </w:r>
    </w:p>
    <w:p w14:paraId="2249CFE1" w14:textId="77777777" w:rsidR="00A83303" w:rsidRDefault="00A83303" w:rsidP="00A83303">
      <w:pPr>
        <w:pStyle w:val="Heading2"/>
        <w:spacing w:after="120"/>
        <w:rPr>
          <w:sz w:val="24"/>
        </w:rPr>
      </w:pPr>
      <w:bookmarkStart w:id="22" w:name="_Toc87948891"/>
      <w:bookmarkStart w:id="23" w:name="_Toc88045671"/>
      <w:bookmarkStart w:id="24" w:name="_Toc96959912"/>
      <w:bookmarkStart w:id="25" w:name="_Toc96961012"/>
      <w:bookmarkStart w:id="26" w:name="_Toc96961266"/>
      <w:r>
        <w:rPr>
          <w:sz w:val="24"/>
        </w:rPr>
        <w:t>5.1 Version Control</w:t>
      </w:r>
      <w:bookmarkEnd w:id="22"/>
      <w:bookmarkEnd w:id="23"/>
      <w:bookmarkEnd w:id="24"/>
      <w:bookmarkEnd w:id="25"/>
      <w:bookmarkEnd w:id="26"/>
      <w:r>
        <w:rPr>
          <w:sz w:val="24"/>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559"/>
        <w:gridCol w:w="5670"/>
      </w:tblGrid>
      <w:tr w:rsidR="00A83303" w14:paraId="3B32A34A" w14:textId="77777777" w:rsidTr="00BC2370">
        <w:tc>
          <w:tcPr>
            <w:tcW w:w="9072" w:type="dxa"/>
            <w:gridSpan w:val="3"/>
            <w:tcBorders>
              <w:top w:val="single" w:sz="4" w:space="0" w:color="auto"/>
              <w:left w:val="single" w:sz="4" w:space="0" w:color="auto"/>
              <w:bottom w:val="single" w:sz="4" w:space="0" w:color="auto"/>
              <w:right w:val="single" w:sz="4" w:space="0" w:color="auto"/>
            </w:tcBorders>
            <w:shd w:val="clear" w:color="auto" w:fill="0080DB"/>
            <w:vAlign w:val="center"/>
            <w:hideMark/>
          </w:tcPr>
          <w:p w14:paraId="04B8A8DC" w14:textId="77777777" w:rsidR="00A83303" w:rsidRDefault="00A83303" w:rsidP="00BC2370">
            <w:pPr>
              <w:spacing w:after="0"/>
              <w:jc w:val="center"/>
              <w:rPr>
                <w:b/>
              </w:rPr>
            </w:pPr>
            <w:r>
              <w:rPr>
                <w:b/>
                <w:color w:val="FFFFFF" w:themeColor="background1"/>
              </w:rPr>
              <w:t>Record of Amendment</w:t>
            </w:r>
          </w:p>
        </w:tc>
      </w:tr>
      <w:tr w:rsidR="00A83303" w14:paraId="7991EEB5" w14:textId="77777777" w:rsidTr="00BC2370">
        <w:trPr>
          <w:trHeight w:val="53"/>
        </w:trPr>
        <w:tc>
          <w:tcPr>
            <w:tcW w:w="1843" w:type="dxa"/>
            <w:tcBorders>
              <w:top w:val="single" w:sz="4" w:space="0" w:color="auto"/>
              <w:left w:val="single" w:sz="4" w:space="0" w:color="auto"/>
              <w:bottom w:val="single" w:sz="4" w:space="0" w:color="auto"/>
              <w:right w:val="single" w:sz="4" w:space="0" w:color="auto"/>
            </w:tcBorders>
            <w:vAlign w:val="center"/>
            <w:hideMark/>
          </w:tcPr>
          <w:p w14:paraId="20AF1D89" w14:textId="77777777" w:rsidR="00A83303" w:rsidRDefault="00A83303" w:rsidP="00BC2370">
            <w:pPr>
              <w:spacing w:after="0"/>
              <w:rPr>
                <w:b/>
              </w:rPr>
            </w:pPr>
            <w:r>
              <w:rPr>
                <w:b/>
              </w:rPr>
              <w:t>Version Number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0CC777" w14:textId="77777777" w:rsidR="00A83303" w:rsidRDefault="00A83303" w:rsidP="00BC2370">
            <w:pPr>
              <w:spacing w:after="0"/>
              <w:rPr>
                <w:b/>
              </w:rPr>
            </w:pPr>
            <w:r>
              <w:rPr>
                <w:b/>
              </w:rPr>
              <w:t>Date of Issue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A4D10FF" w14:textId="77777777" w:rsidR="00A83303" w:rsidRDefault="00A83303" w:rsidP="00BC2370">
            <w:pPr>
              <w:spacing w:after="0"/>
              <w:rPr>
                <w:b/>
              </w:rPr>
            </w:pPr>
            <w:r>
              <w:rPr>
                <w:b/>
              </w:rPr>
              <w:t>Detail of Change</w:t>
            </w:r>
          </w:p>
        </w:tc>
      </w:tr>
      <w:tr w:rsidR="00A83303" w14:paraId="2AF31A60" w14:textId="77777777" w:rsidTr="00BC2370">
        <w:trPr>
          <w:trHeight w:val="610"/>
        </w:trPr>
        <w:tc>
          <w:tcPr>
            <w:tcW w:w="1843" w:type="dxa"/>
            <w:tcBorders>
              <w:top w:val="single" w:sz="4" w:space="0" w:color="auto"/>
              <w:left w:val="single" w:sz="4" w:space="0" w:color="auto"/>
              <w:bottom w:val="single" w:sz="4" w:space="0" w:color="auto"/>
              <w:right w:val="single" w:sz="4" w:space="0" w:color="auto"/>
            </w:tcBorders>
            <w:hideMark/>
          </w:tcPr>
          <w:p w14:paraId="6E7FA17E" w14:textId="77777777" w:rsidR="00A83303" w:rsidRDefault="00A83303" w:rsidP="00BC2370">
            <w:r>
              <w:t>V1.0</w:t>
            </w:r>
          </w:p>
        </w:tc>
        <w:tc>
          <w:tcPr>
            <w:tcW w:w="1559" w:type="dxa"/>
            <w:tcBorders>
              <w:top w:val="single" w:sz="4" w:space="0" w:color="auto"/>
              <w:left w:val="single" w:sz="4" w:space="0" w:color="auto"/>
              <w:bottom w:val="single" w:sz="4" w:space="0" w:color="auto"/>
              <w:right w:val="single" w:sz="4" w:space="0" w:color="auto"/>
            </w:tcBorders>
            <w:hideMark/>
          </w:tcPr>
          <w:p w14:paraId="316355D6" w14:textId="77777777" w:rsidR="00A83303" w:rsidRDefault="00A83303" w:rsidP="00BC2370">
            <w:r w:rsidRPr="004F6A61">
              <w:t>07/02/2022</w:t>
            </w:r>
          </w:p>
        </w:tc>
        <w:tc>
          <w:tcPr>
            <w:tcW w:w="5670" w:type="dxa"/>
            <w:tcBorders>
              <w:top w:val="single" w:sz="4" w:space="0" w:color="auto"/>
              <w:left w:val="single" w:sz="4" w:space="0" w:color="auto"/>
              <w:bottom w:val="single" w:sz="4" w:space="0" w:color="auto"/>
              <w:right w:val="single" w:sz="4" w:space="0" w:color="auto"/>
            </w:tcBorders>
            <w:hideMark/>
          </w:tcPr>
          <w:p w14:paraId="4AE0BE58" w14:textId="77777777" w:rsidR="00A83303" w:rsidRDefault="00A83303" w:rsidP="00BC2370">
            <w:pPr>
              <w:spacing w:after="0"/>
            </w:pPr>
            <w:r>
              <w:t>New document created</w:t>
            </w:r>
          </w:p>
        </w:tc>
      </w:tr>
    </w:tbl>
    <w:p w14:paraId="4B4797A3" w14:textId="77777777" w:rsidR="00A83303" w:rsidRDefault="00A83303" w:rsidP="00A83303">
      <w:pPr>
        <w:spacing w:after="0"/>
      </w:pPr>
    </w:p>
    <w:p w14:paraId="14911BFD" w14:textId="77777777" w:rsidR="00A83303" w:rsidRDefault="00A83303" w:rsidP="00A83303">
      <w:pPr>
        <w:pStyle w:val="Heading2"/>
        <w:spacing w:after="120"/>
        <w:rPr>
          <w:sz w:val="24"/>
        </w:rPr>
      </w:pPr>
      <w:bookmarkStart w:id="27" w:name="_Toc87948892"/>
      <w:bookmarkStart w:id="28" w:name="_Toc88045672"/>
      <w:bookmarkStart w:id="29" w:name="_Toc96959913"/>
      <w:bookmarkStart w:id="30" w:name="_Toc96961013"/>
      <w:bookmarkStart w:id="31" w:name="_Toc96961267"/>
      <w:r>
        <w:rPr>
          <w:sz w:val="24"/>
        </w:rPr>
        <w:t>5.2 Next Review Date</w:t>
      </w:r>
      <w:bookmarkEnd w:id="27"/>
      <w:bookmarkEnd w:id="28"/>
      <w:bookmarkEnd w:id="29"/>
      <w:bookmarkEnd w:id="30"/>
      <w:bookmarkEnd w:id="31"/>
    </w:p>
    <w:p w14:paraId="1DEB6F3C" w14:textId="77777777" w:rsidR="00A83303" w:rsidRDefault="00A83303" w:rsidP="00A83303">
      <w:pPr>
        <w:spacing w:after="0" w:line="240" w:lineRule="auto"/>
        <w:jc w:val="both"/>
        <w:rPr>
          <w:szCs w:val="18"/>
          <w:lang w:eastAsia="en-GB"/>
        </w:rPr>
      </w:pPr>
      <w:r>
        <w:rPr>
          <w:szCs w:val="18"/>
          <w:lang w:eastAsia="en-GB"/>
        </w:rPr>
        <w:t xml:space="preserve">The next scheduled review of this document will </w:t>
      </w:r>
      <w:proofErr w:type="gramStart"/>
      <w:r>
        <w:rPr>
          <w:szCs w:val="18"/>
          <w:lang w:eastAsia="en-GB"/>
        </w:rPr>
        <w:t>be:</w:t>
      </w:r>
      <w:proofErr w:type="gramEnd"/>
      <w:r>
        <w:rPr>
          <w:szCs w:val="18"/>
          <w:lang w:eastAsia="en-GB"/>
        </w:rPr>
        <w:t xml:space="preserve"> February 2024  </w:t>
      </w:r>
    </w:p>
    <w:p w14:paraId="6C171EB8" w14:textId="77777777" w:rsidR="00A83303" w:rsidRDefault="00A83303" w:rsidP="00A83303">
      <w:pPr>
        <w:spacing w:after="0"/>
      </w:pPr>
    </w:p>
    <w:p w14:paraId="4E027573" w14:textId="77777777" w:rsidR="00A83303" w:rsidRDefault="00A83303" w:rsidP="00A83303">
      <w:pPr>
        <w:pStyle w:val="Heading2"/>
        <w:spacing w:after="120"/>
        <w:rPr>
          <w:sz w:val="24"/>
        </w:rPr>
      </w:pPr>
      <w:bookmarkStart w:id="32" w:name="_Toc87948893"/>
      <w:bookmarkStart w:id="33" w:name="_Toc88045673"/>
      <w:bookmarkStart w:id="34" w:name="_Toc96959914"/>
      <w:bookmarkStart w:id="35" w:name="_Toc96961014"/>
      <w:bookmarkStart w:id="36" w:name="_Toc96961268"/>
      <w:r>
        <w:rPr>
          <w:sz w:val="24"/>
        </w:rPr>
        <w:t>5.3 Document Authorised</w:t>
      </w:r>
      <w:bookmarkEnd w:id="32"/>
      <w:bookmarkEnd w:id="33"/>
      <w:bookmarkEnd w:id="34"/>
      <w:bookmarkEnd w:id="35"/>
      <w:bookmarkEnd w:id="36"/>
    </w:p>
    <w:tbl>
      <w:tblPr>
        <w:tblW w:w="9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6923"/>
      </w:tblGrid>
      <w:tr w:rsidR="00A83303" w14:paraId="47E6786A" w14:textId="77777777" w:rsidTr="00BC2370">
        <w:trPr>
          <w:trHeight w:val="317"/>
        </w:trPr>
        <w:tc>
          <w:tcPr>
            <w:tcW w:w="9161" w:type="dxa"/>
            <w:gridSpan w:val="2"/>
            <w:tcBorders>
              <w:top w:val="single" w:sz="4" w:space="0" w:color="auto"/>
              <w:left w:val="single" w:sz="4" w:space="0" w:color="auto"/>
              <w:bottom w:val="single" w:sz="4" w:space="0" w:color="auto"/>
              <w:right w:val="single" w:sz="4" w:space="0" w:color="auto"/>
            </w:tcBorders>
            <w:shd w:val="clear" w:color="auto" w:fill="0080DB"/>
            <w:hideMark/>
          </w:tcPr>
          <w:p w14:paraId="4F609950" w14:textId="77777777" w:rsidR="00A83303" w:rsidRDefault="00A83303" w:rsidP="00BC2370">
            <w:pPr>
              <w:spacing w:after="0"/>
              <w:jc w:val="center"/>
              <w:rPr>
                <w:b/>
              </w:rPr>
            </w:pPr>
            <w:r>
              <w:rPr>
                <w:b/>
                <w:color w:val="FFFFFF" w:themeColor="background1"/>
              </w:rPr>
              <w:t>Document Owner &amp; Document Author</w:t>
            </w:r>
          </w:p>
        </w:tc>
      </w:tr>
      <w:tr w:rsidR="00A83303" w14:paraId="5DA3233C" w14:textId="77777777" w:rsidTr="00BC2370">
        <w:trPr>
          <w:trHeight w:val="586"/>
        </w:trPr>
        <w:tc>
          <w:tcPr>
            <w:tcW w:w="2238" w:type="dxa"/>
            <w:tcBorders>
              <w:top w:val="single" w:sz="4" w:space="0" w:color="auto"/>
              <w:left w:val="single" w:sz="4" w:space="0" w:color="auto"/>
              <w:bottom w:val="single" w:sz="4" w:space="0" w:color="auto"/>
              <w:right w:val="single" w:sz="4" w:space="0" w:color="auto"/>
            </w:tcBorders>
            <w:hideMark/>
          </w:tcPr>
          <w:p w14:paraId="6FA658FD" w14:textId="77777777" w:rsidR="00A83303" w:rsidRDefault="00A83303" w:rsidP="00BC2370">
            <w:pPr>
              <w:spacing w:after="0"/>
              <w:rPr>
                <w:b/>
              </w:rPr>
            </w:pPr>
            <w:r>
              <w:rPr>
                <w:b/>
              </w:rPr>
              <w:t xml:space="preserve">Document Owner and Author: </w:t>
            </w:r>
          </w:p>
        </w:tc>
        <w:tc>
          <w:tcPr>
            <w:tcW w:w="6923" w:type="dxa"/>
            <w:tcBorders>
              <w:top w:val="single" w:sz="4" w:space="0" w:color="auto"/>
              <w:left w:val="single" w:sz="4" w:space="0" w:color="auto"/>
              <w:bottom w:val="single" w:sz="4" w:space="0" w:color="auto"/>
              <w:right w:val="single" w:sz="4" w:space="0" w:color="auto"/>
            </w:tcBorders>
            <w:hideMark/>
          </w:tcPr>
          <w:p w14:paraId="5BB0E3FC" w14:textId="77777777" w:rsidR="00A83303" w:rsidRDefault="00A83303" w:rsidP="00BC2370">
            <w:pPr>
              <w:spacing w:after="0"/>
            </w:pPr>
            <w:r>
              <w:t xml:space="preserve">Steve Wiggett </w:t>
            </w:r>
          </w:p>
          <w:p w14:paraId="2C2720FA" w14:textId="77777777" w:rsidR="00A83303" w:rsidRDefault="00A83303" w:rsidP="00BC2370">
            <w:pPr>
              <w:spacing w:after="0"/>
            </w:pPr>
            <w:r>
              <w:t>Head of Information Security</w:t>
            </w:r>
          </w:p>
          <w:p w14:paraId="7428D5E8" w14:textId="77777777" w:rsidR="00A83303" w:rsidRDefault="00A83303" w:rsidP="00BC2370">
            <w:pPr>
              <w:spacing w:after="0"/>
              <w:rPr>
                <w:b/>
              </w:rPr>
            </w:pPr>
            <w:r>
              <w:t>Authorised: 28</w:t>
            </w:r>
            <w:r w:rsidRPr="009D607E">
              <w:rPr>
                <w:vertAlign w:val="superscript"/>
              </w:rPr>
              <w:t>th</w:t>
            </w:r>
            <w:r>
              <w:t xml:space="preserve"> February 2022</w:t>
            </w:r>
          </w:p>
        </w:tc>
      </w:tr>
      <w:bookmarkEnd w:id="21"/>
    </w:tbl>
    <w:p w14:paraId="568B9BAC" w14:textId="77777777" w:rsidR="00A83303" w:rsidRDefault="00A83303" w:rsidP="00A83303">
      <w:pPr>
        <w:spacing w:after="0"/>
        <w:rPr>
          <w:color w:val="1F497D"/>
        </w:rPr>
      </w:pPr>
    </w:p>
    <w:p w14:paraId="44DFFE62" w14:textId="77777777" w:rsidR="00A83303" w:rsidRPr="00D3053F" w:rsidRDefault="00A83303" w:rsidP="00A83303"/>
    <w:p w14:paraId="602EDAD4" w14:textId="77777777" w:rsidR="00A83303" w:rsidRPr="00D3053F" w:rsidRDefault="00A83303" w:rsidP="00A83303"/>
    <w:p w14:paraId="7724B7E5" w14:textId="77777777" w:rsidR="00A83303" w:rsidRPr="00D3053F" w:rsidRDefault="00A83303"/>
    <w:sectPr w:rsidR="00A83303" w:rsidRPr="00D3053F" w:rsidSect="00A83303">
      <w:footerReference w:type="default" r:id="rId10"/>
      <w:pgSz w:w="11906" w:h="16838"/>
      <w:pgMar w:top="1418" w:right="1416" w:bottom="1276" w:left="1440"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BEFD" w14:textId="77777777" w:rsidR="001752BB" w:rsidRDefault="001752BB" w:rsidP="00620BD9">
      <w:pPr>
        <w:spacing w:after="0" w:line="240" w:lineRule="auto"/>
      </w:pPr>
      <w:r>
        <w:separator/>
      </w:r>
    </w:p>
  </w:endnote>
  <w:endnote w:type="continuationSeparator" w:id="0">
    <w:p w14:paraId="472914AA" w14:textId="77777777" w:rsidR="001752BB" w:rsidRDefault="001752BB" w:rsidP="0062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973167"/>
      <w:docPartObj>
        <w:docPartGallery w:val="Page Numbers (Bottom of Page)"/>
        <w:docPartUnique/>
      </w:docPartObj>
    </w:sdtPr>
    <w:sdtEndPr>
      <w:rPr>
        <w:noProof/>
      </w:rPr>
    </w:sdtEndPr>
    <w:sdtContent>
      <w:p w14:paraId="2095D56D" w14:textId="71682EA9" w:rsidR="00BB0C6F" w:rsidRDefault="00A83303" w:rsidP="00A83303">
        <w:pPr>
          <w:pStyle w:val="Footer"/>
          <w:jc w:val="right"/>
        </w:pPr>
        <w:r w:rsidRPr="00DA665E">
          <w:rPr>
            <w:noProof/>
          </w:rPr>
          <mc:AlternateContent>
            <mc:Choice Requires="wps">
              <w:drawing>
                <wp:anchor distT="0" distB="0" distL="114300" distR="114300" simplePos="0" relativeHeight="251659264" behindDoc="0" locked="0" layoutInCell="1" allowOverlap="1" wp14:anchorId="0995F159" wp14:editId="2CDB3659">
                  <wp:simplePos x="0" y="0"/>
                  <wp:positionH relativeFrom="margin">
                    <wp:align>left</wp:align>
                  </wp:positionH>
                  <wp:positionV relativeFrom="paragraph">
                    <wp:posOffset>22586</wp:posOffset>
                  </wp:positionV>
                  <wp:extent cx="5295331" cy="584863"/>
                  <wp:effectExtent l="0" t="0" r="0" b="571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331" cy="584863"/>
                          </a:xfrm>
                          <a:prstGeom prst="rect">
                            <a:avLst/>
                          </a:prstGeom>
                          <a:noFill/>
                          <a:ln w="9525">
                            <a:noFill/>
                            <a:miter lim="800000"/>
                            <a:headEnd/>
                            <a:tailEnd/>
                          </a:ln>
                        </wps:spPr>
                        <wps:txbx>
                          <w:txbxContent>
                            <w:p w14:paraId="2BF9D3A3" w14:textId="302AFA3A" w:rsidR="00A83303" w:rsidRPr="00031B25" w:rsidRDefault="00A83303" w:rsidP="00A83303">
                              <w:pPr>
                                <w:spacing w:after="0"/>
                                <w:rPr>
                                  <w:color w:val="000000" w:themeColor="text1"/>
                                  <w:sz w:val="18"/>
                                  <w:szCs w:val="20"/>
                                </w:rPr>
                              </w:pPr>
                              <w:r w:rsidRPr="00031B25">
                                <w:rPr>
                                  <w:color w:val="000000" w:themeColor="text1"/>
                                  <w:sz w:val="18"/>
                                  <w:szCs w:val="20"/>
                                </w:rPr>
                                <w:t xml:space="preserve">Title: </w:t>
                              </w:r>
                              <w:r>
                                <w:rPr>
                                  <w:color w:val="000000" w:themeColor="text1"/>
                                  <w:sz w:val="18"/>
                                  <w:szCs w:val="20"/>
                                </w:rPr>
                                <w:t xml:space="preserve">Tier </w:t>
                              </w:r>
                              <w:r>
                                <w:rPr>
                                  <w:color w:val="000000" w:themeColor="text1"/>
                                  <w:sz w:val="18"/>
                                  <w:szCs w:val="20"/>
                                </w:rPr>
                                <w:t>2</w:t>
                              </w:r>
                              <w:r>
                                <w:rPr>
                                  <w:color w:val="000000" w:themeColor="text1"/>
                                  <w:sz w:val="18"/>
                                  <w:szCs w:val="20"/>
                                </w:rPr>
                                <w:t xml:space="preserve"> Supplier</w:t>
                              </w:r>
                              <w:r w:rsidRPr="00031B25">
                                <w:rPr>
                                  <w:color w:val="000000" w:themeColor="text1"/>
                                  <w:sz w:val="18"/>
                                  <w:szCs w:val="20"/>
                                </w:rPr>
                                <w:t xml:space="preserve"> (part of the Supplier Security Management Policy)</w:t>
                              </w:r>
                            </w:p>
                            <w:p w14:paraId="2A38F027" w14:textId="77777777" w:rsidR="00A83303" w:rsidRPr="00031B25" w:rsidRDefault="00A83303" w:rsidP="00A83303">
                              <w:pPr>
                                <w:spacing w:after="0"/>
                                <w:rPr>
                                  <w:color w:val="000000" w:themeColor="text1"/>
                                  <w:sz w:val="18"/>
                                  <w:szCs w:val="20"/>
                                </w:rPr>
                              </w:pPr>
                              <w:r w:rsidRPr="00031B25">
                                <w:rPr>
                                  <w:color w:val="000000" w:themeColor="text1"/>
                                  <w:sz w:val="18"/>
                                  <w:szCs w:val="20"/>
                                </w:rPr>
                                <w:t xml:space="preserve">Version number: 1.0   </w:t>
                              </w:r>
                              <w:r>
                                <w:rPr>
                                  <w:color w:val="000000" w:themeColor="text1"/>
                                  <w:sz w:val="18"/>
                                  <w:szCs w:val="20"/>
                                </w:rPr>
                                <w:t xml:space="preserve">                       </w:t>
                              </w:r>
                              <w:r w:rsidRPr="00031B25">
                                <w:rPr>
                                  <w:color w:val="000000" w:themeColor="text1"/>
                                  <w:sz w:val="18"/>
                                  <w:szCs w:val="20"/>
                                </w:rPr>
                                <w:t>February 2022</w:t>
                              </w:r>
                            </w:p>
                            <w:p w14:paraId="6561DD22" w14:textId="77777777" w:rsidR="00A83303" w:rsidRPr="00031B25" w:rsidRDefault="00A83303" w:rsidP="00A83303">
                              <w:pPr>
                                <w:spacing w:after="0"/>
                                <w:rPr>
                                  <w:color w:val="000000" w:themeColor="text1"/>
                                  <w:sz w:val="18"/>
                                  <w:szCs w:val="20"/>
                                </w:rPr>
                              </w:pPr>
                              <w:r w:rsidRPr="00031B25">
                                <w:rPr>
                                  <w:color w:val="000000" w:themeColor="text1"/>
                                  <w:sz w:val="18"/>
                                  <w:szCs w:val="20"/>
                                </w:rPr>
                                <w:t xml:space="preserve">Classification: Private                         </w:t>
                              </w:r>
                            </w:p>
                            <w:p w14:paraId="766D60CD" w14:textId="77777777" w:rsidR="00A83303" w:rsidRDefault="00A83303" w:rsidP="00A833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5F159" id="_x0000_t202" coordsize="21600,21600" o:spt="202" path="m,l,21600r21600,l21600,xe">
                  <v:stroke joinstyle="miter"/>
                  <v:path gradientshapeok="t" o:connecttype="rect"/>
                </v:shapetype>
                <v:shape id="Text Box 2" o:spid="_x0000_s1031" type="#_x0000_t202" style="position:absolute;left:0;text-align:left;margin-left:0;margin-top:1.8pt;width:416.95pt;height:4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" filled="f" stroked="f">
                  <v:textbox>
                    <w:txbxContent>
                      <w:p w14:paraId="2BF9D3A3" w14:textId="302AFA3A" w:rsidR="00A83303" w:rsidRPr="00031B25" w:rsidRDefault="00A83303" w:rsidP="00A83303">
                        <w:pPr>
                          <w:spacing w:after="0"/>
                          <w:rPr>
                            <w:color w:val="000000" w:themeColor="text1"/>
                            <w:sz w:val="18"/>
                            <w:szCs w:val="20"/>
                          </w:rPr>
                        </w:pPr>
                        <w:r w:rsidRPr="00031B25">
                          <w:rPr>
                            <w:color w:val="000000" w:themeColor="text1"/>
                            <w:sz w:val="18"/>
                            <w:szCs w:val="20"/>
                          </w:rPr>
                          <w:t xml:space="preserve">Title: </w:t>
                        </w:r>
                        <w:r>
                          <w:rPr>
                            <w:color w:val="000000" w:themeColor="text1"/>
                            <w:sz w:val="18"/>
                            <w:szCs w:val="20"/>
                          </w:rPr>
                          <w:t xml:space="preserve">Tier </w:t>
                        </w:r>
                        <w:r>
                          <w:rPr>
                            <w:color w:val="000000" w:themeColor="text1"/>
                            <w:sz w:val="18"/>
                            <w:szCs w:val="20"/>
                          </w:rPr>
                          <w:t>2</w:t>
                        </w:r>
                        <w:r>
                          <w:rPr>
                            <w:color w:val="000000" w:themeColor="text1"/>
                            <w:sz w:val="18"/>
                            <w:szCs w:val="20"/>
                          </w:rPr>
                          <w:t xml:space="preserve"> Supplier</w:t>
                        </w:r>
                        <w:r w:rsidRPr="00031B25">
                          <w:rPr>
                            <w:color w:val="000000" w:themeColor="text1"/>
                            <w:sz w:val="18"/>
                            <w:szCs w:val="20"/>
                          </w:rPr>
                          <w:t xml:space="preserve"> (part of the Supplier Security Management Policy)</w:t>
                        </w:r>
                      </w:p>
                      <w:p w14:paraId="2A38F027" w14:textId="77777777" w:rsidR="00A83303" w:rsidRPr="00031B25" w:rsidRDefault="00A83303" w:rsidP="00A83303">
                        <w:pPr>
                          <w:spacing w:after="0"/>
                          <w:rPr>
                            <w:color w:val="000000" w:themeColor="text1"/>
                            <w:sz w:val="18"/>
                            <w:szCs w:val="20"/>
                          </w:rPr>
                        </w:pPr>
                        <w:r w:rsidRPr="00031B25">
                          <w:rPr>
                            <w:color w:val="000000" w:themeColor="text1"/>
                            <w:sz w:val="18"/>
                            <w:szCs w:val="20"/>
                          </w:rPr>
                          <w:t xml:space="preserve">Version number: 1.0   </w:t>
                        </w:r>
                        <w:r>
                          <w:rPr>
                            <w:color w:val="000000" w:themeColor="text1"/>
                            <w:sz w:val="18"/>
                            <w:szCs w:val="20"/>
                          </w:rPr>
                          <w:t xml:space="preserve">                       </w:t>
                        </w:r>
                        <w:r w:rsidRPr="00031B25">
                          <w:rPr>
                            <w:color w:val="000000" w:themeColor="text1"/>
                            <w:sz w:val="18"/>
                            <w:szCs w:val="20"/>
                          </w:rPr>
                          <w:t>February 2022</w:t>
                        </w:r>
                      </w:p>
                      <w:p w14:paraId="6561DD22" w14:textId="77777777" w:rsidR="00A83303" w:rsidRPr="00031B25" w:rsidRDefault="00A83303" w:rsidP="00A83303">
                        <w:pPr>
                          <w:spacing w:after="0"/>
                          <w:rPr>
                            <w:color w:val="000000" w:themeColor="text1"/>
                            <w:sz w:val="18"/>
                            <w:szCs w:val="20"/>
                          </w:rPr>
                        </w:pPr>
                        <w:r w:rsidRPr="00031B25">
                          <w:rPr>
                            <w:color w:val="000000" w:themeColor="text1"/>
                            <w:sz w:val="18"/>
                            <w:szCs w:val="20"/>
                          </w:rPr>
                          <w:t xml:space="preserve">Classification: Private                         </w:t>
                        </w:r>
                      </w:p>
                      <w:p w14:paraId="766D60CD" w14:textId="77777777" w:rsidR="00A83303" w:rsidRDefault="00A83303" w:rsidP="00A83303">
                        <w:pPr>
                          <w:jc w:val="center"/>
                        </w:pPr>
                      </w:p>
                    </w:txbxContent>
                  </v:textbox>
                  <w10:wrap anchorx="margin"/>
                </v:shape>
              </w:pict>
            </mc:Fallback>
          </mc:AlternateContent>
        </w:r>
        <w:r w:rsidR="00BB0C6F">
          <w:fldChar w:fldCharType="begin"/>
        </w:r>
        <w:r w:rsidR="00BB0C6F">
          <w:instrText xml:space="preserve"> PAGE   \* MERGEFORMAT </w:instrText>
        </w:r>
        <w:r w:rsidR="00BB0C6F">
          <w:fldChar w:fldCharType="separate"/>
        </w:r>
        <w:r w:rsidR="00BB0C6F">
          <w:rPr>
            <w:noProof/>
          </w:rPr>
          <w:t>2</w:t>
        </w:r>
        <w:r w:rsidR="00BB0C6F">
          <w:rPr>
            <w:noProof/>
          </w:rPr>
          <w:fldChar w:fldCharType="end"/>
        </w:r>
      </w:p>
    </w:sdtContent>
  </w:sdt>
  <w:p w14:paraId="60846F27" w14:textId="4F906464" w:rsidR="00BB0C6F" w:rsidRPr="00BB0C6F" w:rsidRDefault="00BB0C6F" w:rsidP="00BB0C6F">
    <w:pPr>
      <w:pStyle w:val="Foote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FE85" w14:textId="77777777" w:rsidR="001752BB" w:rsidRDefault="001752BB" w:rsidP="00620BD9">
      <w:pPr>
        <w:spacing w:after="0" w:line="240" w:lineRule="auto"/>
      </w:pPr>
      <w:r>
        <w:separator/>
      </w:r>
    </w:p>
  </w:footnote>
  <w:footnote w:type="continuationSeparator" w:id="0">
    <w:p w14:paraId="45A93A02" w14:textId="77777777" w:rsidR="001752BB" w:rsidRDefault="001752BB" w:rsidP="0062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706B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8167C"/>
    <w:multiLevelType w:val="hybridMultilevel"/>
    <w:tmpl w:val="B93A8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453D78"/>
    <w:multiLevelType w:val="hybridMultilevel"/>
    <w:tmpl w:val="C9FA322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B0904E7"/>
    <w:multiLevelType w:val="hybridMultilevel"/>
    <w:tmpl w:val="A386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F0249"/>
    <w:multiLevelType w:val="hybridMultilevel"/>
    <w:tmpl w:val="CB60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12C6F"/>
    <w:multiLevelType w:val="hybridMultilevel"/>
    <w:tmpl w:val="C2F85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D20AF7"/>
    <w:multiLevelType w:val="hybridMultilevel"/>
    <w:tmpl w:val="15A6E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967165"/>
    <w:multiLevelType w:val="hybridMultilevel"/>
    <w:tmpl w:val="F15866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23D31C1D"/>
    <w:multiLevelType w:val="multilevel"/>
    <w:tmpl w:val="90D60DF8"/>
    <w:lvl w:ilvl="0">
      <w:start w:val="1"/>
      <w:numFmt w:val="bullet"/>
      <w:lvlText w:val=""/>
      <w:lvlJc w:val="left"/>
      <w:pPr>
        <w:tabs>
          <w:tab w:val="num" w:pos="132"/>
        </w:tabs>
        <w:ind w:left="132" w:hanging="360"/>
      </w:pPr>
      <w:rPr>
        <w:rFonts w:ascii="Symbol" w:hAnsi="Symbol" w:hint="default"/>
        <w:sz w:val="20"/>
      </w:rPr>
    </w:lvl>
    <w:lvl w:ilvl="1">
      <w:start w:val="1"/>
      <w:numFmt w:val="bullet"/>
      <w:lvlText w:val=""/>
      <w:lvlJc w:val="left"/>
      <w:pPr>
        <w:tabs>
          <w:tab w:val="num" w:pos="852"/>
        </w:tabs>
        <w:ind w:left="852" w:hanging="360"/>
      </w:pPr>
      <w:rPr>
        <w:rFonts w:ascii="Symbol" w:hAnsi="Symbol" w:hint="default"/>
        <w:sz w:val="20"/>
      </w:rPr>
    </w:lvl>
    <w:lvl w:ilvl="2">
      <w:start w:val="1"/>
      <w:numFmt w:val="bullet"/>
      <w:lvlText w:val=""/>
      <w:lvlJc w:val="left"/>
      <w:pPr>
        <w:tabs>
          <w:tab w:val="num" w:pos="1572"/>
        </w:tabs>
        <w:ind w:left="1572" w:hanging="360"/>
      </w:pPr>
      <w:rPr>
        <w:rFonts w:ascii="Symbol" w:hAnsi="Symbol" w:hint="default"/>
        <w:sz w:val="20"/>
      </w:rPr>
    </w:lvl>
    <w:lvl w:ilvl="3">
      <w:start w:val="1"/>
      <w:numFmt w:val="bullet"/>
      <w:lvlText w:val=""/>
      <w:lvlJc w:val="left"/>
      <w:pPr>
        <w:tabs>
          <w:tab w:val="num" w:pos="2292"/>
        </w:tabs>
        <w:ind w:left="2292" w:hanging="360"/>
      </w:pPr>
      <w:rPr>
        <w:rFonts w:ascii="Symbol" w:hAnsi="Symbol" w:hint="default"/>
        <w:sz w:val="20"/>
      </w:rPr>
    </w:lvl>
    <w:lvl w:ilvl="4">
      <w:start w:val="1"/>
      <w:numFmt w:val="bullet"/>
      <w:lvlText w:val=""/>
      <w:lvlJc w:val="left"/>
      <w:pPr>
        <w:tabs>
          <w:tab w:val="num" w:pos="3012"/>
        </w:tabs>
        <w:ind w:left="3012" w:hanging="360"/>
      </w:pPr>
      <w:rPr>
        <w:rFonts w:ascii="Symbol" w:hAnsi="Symbol" w:hint="default"/>
        <w:sz w:val="20"/>
      </w:rPr>
    </w:lvl>
    <w:lvl w:ilvl="5">
      <w:start w:val="1"/>
      <w:numFmt w:val="bullet"/>
      <w:lvlText w:val=""/>
      <w:lvlJc w:val="left"/>
      <w:pPr>
        <w:tabs>
          <w:tab w:val="num" w:pos="3732"/>
        </w:tabs>
        <w:ind w:left="3732" w:hanging="360"/>
      </w:pPr>
      <w:rPr>
        <w:rFonts w:ascii="Symbol" w:hAnsi="Symbol" w:hint="default"/>
        <w:sz w:val="20"/>
      </w:rPr>
    </w:lvl>
    <w:lvl w:ilvl="6">
      <w:start w:val="1"/>
      <w:numFmt w:val="bullet"/>
      <w:lvlText w:val=""/>
      <w:lvlJc w:val="left"/>
      <w:pPr>
        <w:tabs>
          <w:tab w:val="num" w:pos="4452"/>
        </w:tabs>
        <w:ind w:left="4452" w:hanging="360"/>
      </w:pPr>
      <w:rPr>
        <w:rFonts w:ascii="Symbol" w:hAnsi="Symbol" w:hint="default"/>
        <w:sz w:val="20"/>
      </w:rPr>
    </w:lvl>
    <w:lvl w:ilvl="7">
      <w:start w:val="1"/>
      <w:numFmt w:val="bullet"/>
      <w:lvlText w:val=""/>
      <w:lvlJc w:val="left"/>
      <w:pPr>
        <w:tabs>
          <w:tab w:val="num" w:pos="5172"/>
        </w:tabs>
        <w:ind w:left="5172" w:hanging="360"/>
      </w:pPr>
      <w:rPr>
        <w:rFonts w:ascii="Symbol" w:hAnsi="Symbol" w:hint="default"/>
        <w:sz w:val="20"/>
      </w:rPr>
    </w:lvl>
    <w:lvl w:ilvl="8">
      <w:start w:val="1"/>
      <w:numFmt w:val="bullet"/>
      <w:lvlText w:val=""/>
      <w:lvlJc w:val="left"/>
      <w:pPr>
        <w:tabs>
          <w:tab w:val="num" w:pos="5892"/>
        </w:tabs>
        <w:ind w:left="5892" w:hanging="360"/>
      </w:pPr>
      <w:rPr>
        <w:rFonts w:ascii="Symbol" w:hAnsi="Symbol" w:hint="default"/>
        <w:sz w:val="20"/>
      </w:rPr>
    </w:lvl>
  </w:abstractNum>
  <w:abstractNum w:abstractNumId="9" w15:restartNumberingAfterBreak="0">
    <w:nsid w:val="26CD4665"/>
    <w:multiLevelType w:val="multilevel"/>
    <w:tmpl w:val="CCEC2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B85420"/>
    <w:multiLevelType w:val="hybridMultilevel"/>
    <w:tmpl w:val="1658971E"/>
    <w:lvl w:ilvl="0" w:tplc="34C6F3AC">
      <w:numFmt w:val="bullet"/>
      <w:lvlText w:val=""/>
      <w:lvlJc w:val="left"/>
      <w:pPr>
        <w:ind w:left="144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F028C"/>
    <w:multiLevelType w:val="hybridMultilevel"/>
    <w:tmpl w:val="EAB02524"/>
    <w:lvl w:ilvl="0" w:tplc="34C6F3AC">
      <w:numFmt w:val="bullet"/>
      <w:lvlText w:val=""/>
      <w:lvlJc w:val="left"/>
      <w:pPr>
        <w:ind w:left="2160" w:hanging="72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07302A"/>
    <w:multiLevelType w:val="hybridMultilevel"/>
    <w:tmpl w:val="87D809E2"/>
    <w:lvl w:ilvl="0" w:tplc="34C6F3AC">
      <w:numFmt w:val="bullet"/>
      <w:lvlText w:val=""/>
      <w:lvlJc w:val="left"/>
      <w:pPr>
        <w:ind w:left="1440" w:hanging="720"/>
      </w:pPr>
      <w:rPr>
        <w:rFonts w:ascii="Symbol" w:eastAsiaTheme="minorHAnsi" w:hAnsi="Symbol" w:cs="Arial" w:hint="default"/>
      </w:rPr>
    </w:lvl>
    <w:lvl w:ilvl="1" w:tplc="D3062BA4">
      <w:numFmt w:val="bullet"/>
      <w:lvlText w:val="•"/>
      <w:lvlJc w:val="left"/>
      <w:pPr>
        <w:ind w:left="2160" w:hanging="72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9F4E31"/>
    <w:multiLevelType w:val="hybridMultilevel"/>
    <w:tmpl w:val="DD1E52D4"/>
    <w:lvl w:ilvl="0" w:tplc="AC303FEC">
      <w:numFmt w:val="bullet"/>
      <w:lvlText w:val="•"/>
      <w:lvlJc w:val="left"/>
      <w:pPr>
        <w:ind w:left="720" w:hanging="360"/>
      </w:pPr>
      <w:rPr>
        <w:rFonts w:ascii="Calibri" w:eastAsia="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EAF480E"/>
    <w:multiLevelType w:val="hybridMultilevel"/>
    <w:tmpl w:val="2A86AB00"/>
    <w:lvl w:ilvl="0" w:tplc="43162D5A">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EEC6DBE"/>
    <w:multiLevelType w:val="hybridMultilevel"/>
    <w:tmpl w:val="C930C1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F0D6EB1"/>
    <w:multiLevelType w:val="hybridMultilevel"/>
    <w:tmpl w:val="71D67D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54951B0D"/>
    <w:multiLevelType w:val="hybridMultilevel"/>
    <w:tmpl w:val="7E643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213E9D"/>
    <w:multiLevelType w:val="hybridMultilevel"/>
    <w:tmpl w:val="8B34EB9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9" w15:restartNumberingAfterBreak="0">
    <w:nsid w:val="5D85006A"/>
    <w:multiLevelType w:val="hybridMultilevel"/>
    <w:tmpl w:val="315C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40079"/>
    <w:multiLevelType w:val="multilevel"/>
    <w:tmpl w:val="95F43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601413"/>
    <w:multiLevelType w:val="multilevel"/>
    <w:tmpl w:val="8B443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732D4C"/>
    <w:multiLevelType w:val="hybridMultilevel"/>
    <w:tmpl w:val="EA44D29C"/>
    <w:lvl w:ilvl="0" w:tplc="34C6F3AC">
      <w:numFmt w:val="bullet"/>
      <w:lvlText w:val=""/>
      <w:lvlJc w:val="left"/>
      <w:pPr>
        <w:ind w:left="144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96355"/>
    <w:multiLevelType w:val="hybridMultilevel"/>
    <w:tmpl w:val="1BD8759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4" w15:restartNumberingAfterBreak="0">
    <w:nsid w:val="69BD4144"/>
    <w:multiLevelType w:val="hybridMultilevel"/>
    <w:tmpl w:val="2A987990"/>
    <w:lvl w:ilvl="0" w:tplc="43162D5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6C41BF"/>
    <w:multiLevelType w:val="hybridMultilevel"/>
    <w:tmpl w:val="49AA9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F86407E"/>
    <w:multiLevelType w:val="hybridMultilevel"/>
    <w:tmpl w:val="B9463C8C"/>
    <w:lvl w:ilvl="0" w:tplc="AC303FEC">
      <w:numFmt w:val="bullet"/>
      <w:lvlText w:val="•"/>
      <w:lvlJc w:val="left"/>
      <w:pPr>
        <w:ind w:left="720" w:hanging="360"/>
      </w:pPr>
      <w:rPr>
        <w:rFonts w:ascii="Calibri" w:eastAsia="Calibri" w:hAnsi="Calibri" w:cs="Calibri" w:hint="default"/>
      </w:rPr>
    </w:lvl>
    <w:lvl w:ilvl="1" w:tplc="AC303FEC">
      <w:numFmt w:val="bullet"/>
      <w:lvlText w:val="•"/>
      <w:lvlJc w:val="left"/>
      <w:pPr>
        <w:ind w:left="1440" w:hanging="360"/>
      </w:pPr>
      <w:rPr>
        <w:rFonts w:ascii="Calibri" w:eastAsia="Calibr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00A7C1C"/>
    <w:multiLevelType w:val="hybridMultilevel"/>
    <w:tmpl w:val="6558761C"/>
    <w:lvl w:ilvl="0" w:tplc="43162D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966F7"/>
    <w:multiLevelType w:val="multilevel"/>
    <w:tmpl w:val="AC12C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9E1557"/>
    <w:multiLevelType w:val="hybridMultilevel"/>
    <w:tmpl w:val="E0F2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33551E"/>
    <w:multiLevelType w:val="hybridMultilevel"/>
    <w:tmpl w:val="BE50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
  </w:num>
  <w:num w:numId="4">
    <w:abstractNumId w:val="25"/>
  </w:num>
  <w:num w:numId="5">
    <w:abstractNumId w:val="30"/>
  </w:num>
  <w:num w:numId="6">
    <w:abstractNumId w:val="16"/>
  </w:num>
  <w:num w:numId="7">
    <w:abstractNumId w:val="21"/>
  </w:num>
  <w:num w:numId="8">
    <w:abstractNumId w:val="9"/>
  </w:num>
  <w:num w:numId="9">
    <w:abstractNumId w:val="8"/>
  </w:num>
  <w:num w:numId="10">
    <w:abstractNumId w:val="28"/>
  </w:num>
  <w:num w:numId="11">
    <w:abstractNumId w:val="23"/>
  </w:num>
  <w:num w:numId="12">
    <w:abstractNumId w:val="18"/>
  </w:num>
  <w:num w:numId="13">
    <w:abstractNumId w:val="7"/>
  </w:num>
  <w:num w:numId="14">
    <w:abstractNumId w:val="20"/>
  </w:num>
  <w:num w:numId="15">
    <w:abstractNumId w:val="17"/>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13"/>
  </w:num>
  <w:num w:numId="20">
    <w:abstractNumId w:val="4"/>
  </w:num>
  <w:num w:numId="21">
    <w:abstractNumId w:val="3"/>
  </w:num>
  <w:num w:numId="22">
    <w:abstractNumId w:val="15"/>
  </w:num>
  <w:num w:numId="23">
    <w:abstractNumId w:val="26"/>
  </w:num>
  <w:num w:numId="24">
    <w:abstractNumId w:val="6"/>
  </w:num>
  <w:num w:numId="25">
    <w:abstractNumId w:val="29"/>
  </w:num>
  <w:num w:numId="26">
    <w:abstractNumId w:val="27"/>
  </w:num>
  <w:num w:numId="27">
    <w:abstractNumId w:val="24"/>
  </w:num>
  <w:num w:numId="28">
    <w:abstractNumId w:val="14"/>
  </w:num>
  <w:num w:numId="29">
    <w:abstractNumId w:val="12"/>
  </w:num>
  <w:num w:numId="30">
    <w:abstractNumId w:val="22"/>
  </w:num>
  <w:num w:numId="31">
    <w:abstractNumId w:val="1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D9"/>
    <w:rsid w:val="0000043A"/>
    <w:rsid w:val="00002498"/>
    <w:rsid w:val="00007312"/>
    <w:rsid w:val="00007BB9"/>
    <w:rsid w:val="00017112"/>
    <w:rsid w:val="00023574"/>
    <w:rsid w:val="0002484D"/>
    <w:rsid w:val="00034DDB"/>
    <w:rsid w:val="00036422"/>
    <w:rsid w:val="0004165A"/>
    <w:rsid w:val="00042172"/>
    <w:rsid w:val="0004392F"/>
    <w:rsid w:val="00055BFA"/>
    <w:rsid w:val="000563FA"/>
    <w:rsid w:val="00063257"/>
    <w:rsid w:val="000664A7"/>
    <w:rsid w:val="00070C58"/>
    <w:rsid w:val="000854EE"/>
    <w:rsid w:val="00093401"/>
    <w:rsid w:val="00094180"/>
    <w:rsid w:val="0009513E"/>
    <w:rsid w:val="0009584D"/>
    <w:rsid w:val="000A60D1"/>
    <w:rsid w:val="000B1E60"/>
    <w:rsid w:val="000B1EFA"/>
    <w:rsid w:val="000C2D20"/>
    <w:rsid w:val="000C7294"/>
    <w:rsid w:val="000D12EA"/>
    <w:rsid w:val="000F023B"/>
    <w:rsid w:val="000F297E"/>
    <w:rsid w:val="000F2FB5"/>
    <w:rsid w:val="000F7FB8"/>
    <w:rsid w:val="001000D5"/>
    <w:rsid w:val="001043CE"/>
    <w:rsid w:val="001069A7"/>
    <w:rsid w:val="00124557"/>
    <w:rsid w:val="0013144E"/>
    <w:rsid w:val="001330E0"/>
    <w:rsid w:val="00134A3E"/>
    <w:rsid w:val="001441ED"/>
    <w:rsid w:val="00144290"/>
    <w:rsid w:val="001477C3"/>
    <w:rsid w:val="00153009"/>
    <w:rsid w:val="00160CE4"/>
    <w:rsid w:val="00161036"/>
    <w:rsid w:val="001643CD"/>
    <w:rsid w:val="00174591"/>
    <w:rsid w:val="001752BB"/>
    <w:rsid w:val="00181E6D"/>
    <w:rsid w:val="00195933"/>
    <w:rsid w:val="001A3B2C"/>
    <w:rsid w:val="001A47F7"/>
    <w:rsid w:val="001B00B9"/>
    <w:rsid w:val="001C3BA9"/>
    <w:rsid w:val="001C4A73"/>
    <w:rsid w:val="001C698E"/>
    <w:rsid w:val="001D05AA"/>
    <w:rsid w:val="001D38C7"/>
    <w:rsid w:val="001E023A"/>
    <w:rsid w:val="001E2C6C"/>
    <w:rsid w:val="001E3F2E"/>
    <w:rsid w:val="001E42C1"/>
    <w:rsid w:val="001E4740"/>
    <w:rsid w:val="001E765A"/>
    <w:rsid w:val="001F2289"/>
    <w:rsid w:val="001F3039"/>
    <w:rsid w:val="001F5289"/>
    <w:rsid w:val="00204853"/>
    <w:rsid w:val="00211AEE"/>
    <w:rsid w:val="002162E9"/>
    <w:rsid w:val="00226625"/>
    <w:rsid w:val="002413A9"/>
    <w:rsid w:val="00247598"/>
    <w:rsid w:val="0025741B"/>
    <w:rsid w:val="00262390"/>
    <w:rsid w:val="002702F8"/>
    <w:rsid w:val="002753D3"/>
    <w:rsid w:val="002761B4"/>
    <w:rsid w:val="002825F7"/>
    <w:rsid w:val="0028273A"/>
    <w:rsid w:val="002854C4"/>
    <w:rsid w:val="00294E45"/>
    <w:rsid w:val="0029717A"/>
    <w:rsid w:val="0029789B"/>
    <w:rsid w:val="002A121B"/>
    <w:rsid w:val="002A28DC"/>
    <w:rsid w:val="002A5ADC"/>
    <w:rsid w:val="002B5740"/>
    <w:rsid w:val="002C0A32"/>
    <w:rsid w:val="002C439B"/>
    <w:rsid w:val="002C505F"/>
    <w:rsid w:val="002C5191"/>
    <w:rsid w:val="002D0C3F"/>
    <w:rsid w:val="002D2D50"/>
    <w:rsid w:val="002D5D52"/>
    <w:rsid w:val="002D5F95"/>
    <w:rsid w:val="002E306A"/>
    <w:rsid w:val="002E4973"/>
    <w:rsid w:val="002E6D18"/>
    <w:rsid w:val="002F33E1"/>
    <w:rsid w:val="002F4602"/>
    <w:rsid w:val="002F503D"/>
    <w:rsid w:val="00303779"/>
    <w:rsid w:val="00307AEF"/>
    <w:rsid w:val="0031359E"/>
    <w:rsid w:val="00313F37"/>
    <w:rsid w:val="00316327"/>
    <w:rsid w:val="0032716E"/>
    <w:rsid w:val="00332085"/>
    <w:rsid w:val="00334E7B"/>
    <w:rsid w:val="0036487B"/>
    <w:rsid w:val="00371985"/>
    <w:rsid w:val="00371A1A"/>
    <w:rsid w:val="0038205B"/>
    <w:rsid w:val="003821D1"/>
    <w:rsid w:val="00391407"/>
    <w:rsid w:val="00393DB1"/>
    <w:rsid w:val="00395263"/>
    <w:rsid w:val="00395D39"/>
    <w:rsid w:val="003A2A96"/>
    <w:rsid w:val="003A2E4F"/>
    <w:rsid w:val="003A4960"/>
    <w:rsid w:val="003A7157"/>
    <w:rsid w:val="003B29F2"/>
    <w:rsid w:val="003C1BE1"/>
    <w:rsid w:val="003C4757"/>
    <w:rsid w:val="003C7584"/>
    <w:rsid w:val="003E42BE"/>
    <w:rsid w:val="003E4C84"/>
    <w:rsid w:val="003E520E"/>
    <w:rsid w:val="003E707F"/>
    <w:rsid w:val="003F5921"/>
    <w:rsid w:val="003F7415"/>
    <w:rsid w:val="0040120C"/>
    <w:rsid w:val="004028EE"/>
    <w:rsid w:val="004042D0"/>
    <w:rsid w:val="00404FB6"/>
    <w:rsid w:val="0040729F"/>
    <w:rsid w:val="004160B5"/>
    <w:rsid w:val="00416219"/>
    <w:rsid w:val="004220CC"/>
    <w:rsid w:val="00425C9B"/>
    <w:rsid w:val="00426D21"/>
    <w:rsid w:val="004326AC"/>
    <w:rsid w:val="00433CE3"/>
    <w:rsid w:val="004517FA"/>
    <w:rsid w:val="0045593A"/>
    <w:rsid w:val="004563BD"/>
    <w:rsid w:val="00487DE7"/>
    <w:rsid w:val="004A0ACA"/>
    <w:rsid w:val="004A308B"/>
    <w:rsid w:val="004C020B"/>
    <w:rsid w:val="004C4901"/>
    <w:rsid w:val="004D32F6"/>
    <w:rsid w:val="004D5B10"/>
    <w:rsid w:val="004D7E3A"/>
    <w:rsid w:val="004E15E3"/>
    <w:rsid w:val="004E26A4"/>
    <w:rsid w:val="004E4876"/>
    <w:rsid w:val="004E6BBB"/>
    <w:rsid w:val="004E7C3F"/>
    <w:rsid w:val="0050272C"/>
    <w:rsid w:val="005063CF"/>
    <w:rsid w:val="00511677"/>
    <w:rsid w:val="005122B6"/>
    <w:rsid w:val="005171B8"/>
    <w:rsid w:val="00527AD1"/>
    <w:rsid w:val="0053468F"/>
    <w:rsid w:val="005375FD"/>
    <w:rsid w:val="00540332"/>
    <w:rsid w:val="00552385"/>
    <w:rsid w:val="005523E8"/>
    <w:rsid w:val="00554B8C"/>
    <w:rsid w:val="00562BBE"/>
    <w:rsid w:val="00567B48"/>
    <w:rsid w:val="0057153D"/>
    <w:rsid w:val="005740CE"/>
    <w:rsid w:val="0057446C"/>
    <w:rsid w:val="00576BF3"/>
    <w:rsid w:val="0058257F"/>
    <w:rsid w:val="00584D92"/>
    <w:rsid w:val="0059081B"/>
    <w:rsid w:val="00591C12"/>
    <w:rsid w:val="00595297"/>
    <w:rsid w:val="00596E79"/>
    <w:rsid w:val="005A7092"/>
    <w:rsid w:val="005B104E"/>
    <w:rsid w:val="005B388D"/>
    <w:rsid w:val="005B4E19"/>
    <w:rsid w:val="005C1FA9"/>
    <w:rsid w:val="005C3CE4"/>
    <w:rsid w:val="005D0106"/>
    <w:rsid w:val="005D26C4"/>
    <w:rsid w:val="005D5F13"/>
    <w:rsid w:val="005D67A7"/>
    <w:rsid w:val="005E0A0B"/>
    <w:rsid w:val="005E2601"/>
    <w:rsid w:val="005E412E"/>
    <w:rsid w:val="005E4914"/>
    <w:rsid w:val="005E7DD8"/>
    <w:rsid w:val="005F0ADD"/>
    <w:rsid w:val="005F2451"/>
    <w:rsid w:val="005F2E54"/>
    <w:rsid w:val="005F4D83"/>
    <w:rsid w:val="005F69D9"/>
    <w:rsid w:val="005F6B30"/>
    <w:rsid w:val="005F6F20"/>
    <w:rsid w:val="006017EC"/>
    <w:rsid w:val="006110DA"/>
    <w:rsid w:val="00616A77"/>
    <w:rsid w:val="00620BD9"/>
    <w:rsid w:val="00621827"/>
    <w:rsid w:val="00624788"/>
    <w:rsid w:val="006249B5"/>
    <w:rsid w:val="00626C3C"/>
    <w:rsid w:val="006350D2"/>
    <w:rsid w:val="00637F79"/>
    <w:rsid w:val="0064220D"/>
    <w:rsid w:val="0064294A"/>
    <w:rsid w:val="0064571F"/>
    <w:rsid w:val="00646986"/>
    <w:rsid w:val="00650BCF"/>
    <w:rsid w:val="00662D77"/>
    <w:rsid w:val="00662E66"/>
    <w:rsid w:val="00663A2B"/>
    <w:rsid w:val="00665C84"/>
    <w:rsid w:val="00671B3F"/>
    <w:rsid w:val="00672033"/>
    <w:rsid w:val="00672F7E"/>
    <w:rsid w:val="006762C0"/>
    <w:rsid w:val="00676D89"/>
    <w:rsid w:val="006825DE"/>
    <w:rsid w:val="00683E61"/>
    <w:rsid w:val="00696B4C"/>
    <w:rsid w:val="006A0089"/>
    <w:rsid w:val="006A3764"/>
    <w:rsid w:val="006B049A"/>
    <w:rsid w:val="006C450F"/>
    <w:rsid w:val="006C59CD"/>
    <w:rsid w:val="006D035C"/>
    <w:rsid w:val="006D381B"/>
    <w:rsid w:val="006E1060"/>
    <w:rsid w:val="006E6E3B"/>
    <w:rsid w:val="006E7F08"/>
    <w:rsid w:val="006F06FC"/>
    <w:rsid w:val="006F60B0"/>
    <w:rsid w:val="006F784F"/>
    <w:rsid w:val="00700A66"/>
    <w:rsid w:val="00707EEF"/>
    <w:rsid w:val="00716C99"/>
    <w:rsid w:val="00722329"/>
    <w:rsid w:val="007401E6"/>
    <w:rsid w:val="00745D74"/>
    <w:rsid w:val="0074645B"/>
    <w:rsid w:val="00753C51"/>
    <w:rsid w:val="007653DA"/>
    <w:rsid w:val="00776438"/>
    <w:rsid w:val="007972A3"/>
    <w:rsid w:val="00797ADA"/>
    <w:rsid w:val="007A1083"/>
    <w:rsid w:val="007A45E1"/>
    <w:rsid w:val="007A7373"/>
    <w:rsid w:val="007B0682"/>
    <w:rsid w:val="007B1D23"/>
    <w:rsid w:val="007B3773"/>
    <w:rsid w:val="007B652E"/>
    <w:rsid w:val="007C1CAB"/>
    <w:rsid w:val="007D0245"/>
    <w:rsid w:val="007D0655"/>
    <w:rsid w:val="007D0DDE"/>
    <w:rsid w:val="007D1661"/>
    <w:rsid w:val="007D266A"/>
    <w:rsid w:val="007D2A45"/>
    <w:rsid w:val="007D2D8D"/>
    <w:rsid w:val="007D5DD5"/>
    <w:rsid w:val="007E1882"/>
    <w:rsid w:val="007E2900"/>
    <w:rsid w:val="007E348E"/>
    <w:rsid w:val="007E4D09"/>
    <w:rsid w:val="007E544C"/>
    <w:rsid w:val="007E6097"/>
    <w:rsid w:val="007E663B"/>
    <w:rsid w:val="00803B83"/>
    <w:rsid w:val="00805413"/>
    <w:rsid w:val="0080650A"/>
    <w:rsid w:val="00806C91"/>
    <w:rsid w:val="00807FC1"/>
    <w:rsid w:val="00810C0B"/>
    <w:rsid w:val="00811D8E"/>
    <w:rsid w:val="00822C6C"/>
    <w:rsid w:val="00822ECF"/>
    <w:rsid w:val="00824434"/>
    <w:rsid w:val="008257FE"/>
    <w:rsid w:val="00830645"/>
    <w:rsid w:val="008310DB"/>
    <w:rsid w:val="00835D16"/>
    <w:rsid w:val="00837A72"/>
    <w:rsid w:val="0084192B"/>
    <w:rsid w:val="0084666C"/>
    <w:rsid w:val="008530F1"/>
    <w:rsid w:val="008550F4"/>
    <w:rsid w:val="00865121"/>
    <w:rsid w:val="008729BE"/>
    <w:rsid w:val="00875D79"/>
    <w:rsid w:val="00881E45"/>
    <w:rsid w:val="00883CC5"/>
    <w:rsid w:val="00885CE4"/>
    <w:rsid w:val="008A07FA"/>
    <w:rsid w:val="008A227E"/>
    <w:rsid w:val="008A4227"/>
    <w:rsid w:val="008A6A85"/>
    <w:rsid w:val="008B7585"/>
    <w:rsid w:val="008D4CAE"/>
    <w:rsid w:val="008D5191"/>
    <w:rsid w:val="008D6897"/>
    <w:rsid w:val="008F1693"/>
    <w:rsid w:val="008F2485"/>
    <w:rsid w:val="009101CB"/>
    <w:rsid w:val="0091482B"/>
    <w:rsid w:val="00916AA0"/>
    <w:rsid w:val="00926A39"/>
    <w:rsid w:val="00933C46"/>
    <w:rsid w:val="00942702"/>
    <w:rsid w:val="00944696"/>
    <w:rsid w:val="00945AE5"/>
    <w:rsid w:val="0095059D"/>
    <w:rsid w:val="00951F31"/>
    <w:rsid w:val="009548F2"/>
    <w:rsid w:val="00962E53"/>
    <w:rsid w:val="00964586"/>
    <w:rsid w:val="009659BD"/>
    <w:rsid w:val="00972AE1"/>
    <w:rsid w:val="00974257"/>
    <w:rsid w:val="00994B34"/>
    <w:rsid w:val="009A42A9"/>
    <w:rsid w:val="009A69A9"/>
    <w:rsid w:val="009C7F77"/>
    <w:rsid w:val="009D1FE3"/>
    <w:rsid w:val="009E381B"/>
    <w:rsid w:val="009E72F3"/>
    <w:rsid w:val="009F3E45"/>
    <w:rsid w:val="00A1180D"/>
    <w:rsid w:val="00A1522B"/>
    <w:rsid w:val="00A16347"/>
    <w:rsid w:val="00A213C5"/>
    <w:rsid w:val="00A2351B"/>
    <w:rsid w:val="00A23E6A"/>
    <w:rsid w:val="00A3642F"/>
    <w:rsid w:val="00A40ADD"/>
    <w:rsid w:val="00A42787"/>
    <w:rsid w:val="00A475C0"/>
    <w:rsid w:val="00A47EA0"/>
    <w:rsid w:val="00A51307"/>
    <w:rsid w:val="00A55218"/>
    <w:rsid w:val="00A6239A"/>
    <w:rsid w:val="00A661B8"/>
    <w:rsid w:val="00A740B1"/>
    <w:rsid w:val="00A77AD6"/>
    <w:rsid w:val="00A81E8A"/>
    <w:rsid w:val="00A83303"/>
    <w:rsid w:val="00A83A57"/>
    <w:rsid w:val="00A9188A"/>
    <w:rsid w:val="00AA18D3"/>
    <w:rsid w:val="00AA290F"/>
    <w:rsid w:val="00AA6AA1"/>
    <w:rsid w:val="00AC3DCD"/>
    <w:rsid w:val="00AD460B"/>
    <w:rsid w:val="00AD582A"/>
    <w:rsid w:val="00AD6C43"/>
    <w:rsid w:val="00AD702F"/>
    <w:rsid w:val="00AE104E"/>
    <w:rsid w:val="00AE168B"/>
    <w:rsid w:val="00AE2821"/>
    <w:rsid w:val="00AE291E"/>
    <w:rsid w:val="00AE4C42"/>
    <w:rsid w:val="00AE622E"/>
    <w:rsid w:val="00AF6CC6"/>
    <w:rsid w:val="00B0270C"/>
    <w:rsid w:val="00B06BE7"/>
    <w:rsid w:val="00B10202"/>
    <w:rsid w:val="00B119CD"/>
    <w:rsid w:val="00B23147"/>
    <w:rsid w:val="00B23231"/>
    <w:rsid w:val="00B23CF1"/>
    <w:rsid w:val="00B2780C"/>
    <w:rsid w:val="00B27CB1"/>
    <w:rsid w:val="00B3310A"/>
    <w:rsid w:val="00B33D5E"/>
    <w:rsid w:val="00B36B2E"/>
    <w:rsid w:val="00B37E44"/>
    <w:rsid w:val="00B40051"/>
    <w:rsid w:val="00B46FE7"/>
    <w:rsid w:val="00B50716"/>
    <w:rsid w:val="00B55D7C"/>
    <w:rsid w:val="00B57A66"/>
    <w:rsid w:val="00B6059C"/>
    <w:rsid w:val="00B660D8"/>
    <w:rsid w:val="00B74D39"/>
    <w:rsid w:val="00B77A1A"/>
    <w:rsid w:val="00B90751"/>
    <w:rsid w:val="00B93062"/>
    <w:rsid w:val="00BB0C6F"/>
    <w:rsid w:val="00BB67F1"/>
    <w:rsid w:val="00BB6BA4"/>
    <w:rsid w:val="00BC5E1C"/>
    <w:rsid w:val="00BC6D91"/>
    <w:rsid w:val="00BE38A9"/>
    <w:rsid w:val="00BF2939"/>
    <w:rsid w:val="00BF472E"/>
    <w:rsid w:val="00C006EA"/>
    <w:rsid w:val="00C01B35"/>
    <w:rsid w:val="00C05378"/>
    <w:rsid w:val="00C06182"/>
    <w:rsid w:val="00C12124"/>
    <w:rsid w:val="00C1315C"/>
    <w:rsid w:val="00C20BFF"/>
    <w:rsid w:val="00C22227"/>
    <w:rsid w:val="00C23005"/>
    <w:rsid w:val="00C25CE5"/>
    <w:rsid w:val="00C367F5"/>
    <w:rsid w:val="00C376FF"/>
    <w:rsid w:val="00C44CE4"/>
    <w:rsid w:val="00C5396C"/>
    <w:rsid w:val="00C635A1"/>
    <w:rsid w:val="00C66D7A"/>
    <w:rsid w:val="00C71668"/>
    <w:rsid w:val="00C74274"/>
    <w:rsid w:val="00C77CFC"/>
    <w:rsid w:val="00C8754B"/>
    <w:rsid w:val="00C917C1"/>
    <w:rsid w:val="00C94AE6"/>
    <w:rsid w:val="00C969FB"/>
    <w:rsid w:val="00C97059"/>
    <w:rsid w:val="00C97CA1"/>
    <w:rsid w:val="00CA4C73"/>
    <w:rsid w:val="00CA6EA7"/>
    <w:rsid w:val="00CB2C9B"/>
    <w:rsid w:val="00CB6D78"/>
    <w:rsid w:val="00CB6E15"/>
    <w:rsid w:val="00CC1FBC"/>
    <w:rsid w:val="00CC5290"/>
    <w:rsid w:val="00CD3F01"/>
    <w:rsid w:val="00CD41AF"/>
    <w:rsid w:val="00CE1C7F"/>
    <w:rsid w:val="00CE6CCB"/>
    <w:rsid w:val="00CE756A"/>
    <w:rsid w:val="00CF6E68"/>
    <w:rsid w:val="00D066CE"/>
    <w:rsid w:val="00D12A04"/>
    <w:rsid w:val="00D13D24"/>
    <w:rsid w:val="00D168A0"/>
    <w:rsid w:val="00D20FC0"/>
    <w:rsid w:val="00D22086"/>
    <w:rsid w:val="00D2619D"/>
    <w:rsid w:val="00D276B7"/>
    <w:rsid w:val="00D3053F"/>
    <w:rsid w:val="00D32F9B"/>
    <w:rsid w:val="00D348EA"/>
    <w:rsid w:val="00D36B3D"/>
    <w:rsid w:val="00D36E58"/>
    <w:rsid w:val="00D42CB7"/>
    <w:rsid w:val="00D43C88"/>
    <w:rsid w:val="00D45145"/>
    <w:rsid w:val="00D511F1"/>
    <w:rsid w:val="00D5694B"/>
    <w:rsid w:val="00D62892"/>
    <w:rsid w:val="00D71A15"/>
    <w:rsid w:val="00D71CDD"/>
    <w:rsid w:val="00D73AD9"/>
    <w:rsid w:val="00D75AD0"/>
    <w:rsid w:val="00D77E40"/>
    <w:rsid w:val="00D8005E"/>
    <w:rsid w:val="00D80E4D"/>
    <w:rsid w:val="00D83337"/>
    <w:rsid w:val="00D84A70"/>
    <w:rsid w:val="00D90867"/>
    <w:rsid w:val="00D91DBF"/>
    <w:rsid w:val="00DA665E"/>
    <w:rsid w:val="00DB1BD6"/>
    <w:rsid w:val="00DC761A"/>
    <w:rsid w:val="00DD00ED"/>
    <w:rsid w:val="00DD0113"/>
    <w:rsid w:val="00DD08E3"/>
    <w:rsid w:val="00DD53C4"/>
    <w:rsid w:val="00DD6D3A"/>
    <w:rsid w:val="00DE0E24"/>
    <w:rsid w:val="00DE13D3"/>
    <w:rsid w:val="00DE2471"/>
    <w:rsid w:val="00DE26C6"/>
    <w:rsid w:val="00DE3A04"/>
    <w:rsid w:val="00DF504B"/>
    <w:rsid w:val="00DF626E"/>
    <w:rsid w:val="00E018AD"/>
    <w:rsid w:val="00E04645"/>
    <w:rsid w:val="00E0714C"/>
    <w:rsid w:val="00E179FB"/>
    <w:rsid w:val="00E21588"/>
    <w:rsid w:val="00E26F1E"/>
    <w:rsid w:val="00E27FF7"/>
    <w:rsid w:val="00E33253"/>
    <w:rsid w:val="00E63A83"/>
    <w:rsid w:val="00E71B67"/>
    <w:rsid w:val="00E77B1E"/>
    <w:rsid w:val="00E817F5"/>
    <w:rsid w:val="00E85140"/>
    <w:rsid w:val="00E87623"/>
    <w:rsid w:val="00EA358F"/>
    <w:rsid w:val="00EA3C90"/>
    <w:rsid w:val="00EA66E1"/>
    <w:rsid w:val="00EB1ECA"/>
    <w:rsid w:val="00EB1FA8"/>
    <w:rsid w:val="00EB3D62"/>
    <w:rsid w:val="00EB5C5D"/>
    <w:rsid w:val="00EC547E"/>
    <w:rsid w:val="00EC6DDE"/>
    <w:rsid w:val="00ED6AAC"/>
    <w:rsid w:val="00EE02C5"/>
    <w:rsid w:val="00EE371A"/>
    <w:rsid w:val="00EE5931"/>
    <w:rsid w:val="00EF1AEA"/>
    <w:rsid w:val="00EF6263"/>
    <w:rsid w:val="00F0113A"/>
    <w:rsid w:val="00F0469F"/>
    <w:rsid w:val="00F13A23"/>
    <w:rsid w:val="00F140DC"/>
    <w:rsid w:val="00F140FA"/>
    <w:rsid w:val="00F20535"/>
    <w:rsid w:val="00F23535"/>
    <w:rsid w:val="00F30C4D"/>
    <w:rsid w:val="00F31BC1"/>
    <w:rsid w:val="00F423E7"/>
    <w:rsid w:val="00F44F6F"/>
    <w:rsid w:val="00F502BE"/>
    <w:rsid w:val="00F53DFF"/>
    <w:rsid w:val="00F5574F"/>
    <w:rsid w:val="00F55FD4"/>
    <w:rsid w:val="00F61397"/>
    <w:rsid w:val="00F6687B"/>
    <w:rsid w:val="00F66E87"/>
    <w:rsid w:val="00F70261"/>
    <w:rsid w:val="00F71DC7"/>
    <w:rsid w:val="00F74764"/>
    <w:rsid w:val="00F75EE6"/>
    <w:rsid w:val="00FA3ADB"/>
    <w:rsid w:val="00FA3CEA"/>
    <w:rsid w:val="00FA6E29"/>
    <w:rsid w:val="00FB070A"/>
    <w:rsid w:val="00FB3881"/>
    <w:rsid w:val="00FB49EF"/>
    <w:rsid w:val="00FC0A7E"/>
    <w:rsid w:val="00FF46D3"/>
    <w:rsid w:val="00FF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87516D"/>
  <w15:docId w15:val="{7AAD2930-8418-4FA5-B46D-A6A6A5FC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BD9"/>
    <w:pPr>
      <w:spacing w:line="288" w:lineRule="auto"/>
    </w:pPr>
    <w:rPr>
      <w:rFonts w:ascii="Arial" w:hAnsi="Arial"/>
      <w:color w:val="001F3C"/>
      <w:sz w:val="20"/>
    </w:rPr>
  </w:style>
  <w:style w:type="paragraph" w:styleId="Heading1">
    <w:name w:val="heading 1"/>
    <w:basedOn w:val="Normal"/>
    <w:next w:val="Normal"/>
    <w:link w:val="Heading1Char"/>
    <w:uiPriority w:val="9"/>
    <w:qFormat/>
    <w:rsid w:val="00683E61"/>
    <w:pPr>
      <w:keepNext/>
      <w:keepLines/>
      <w:spacing w:before="480" w:after="0"/>
      <w:outlineLvl w:val="0"/>
    </w:pPr>
    <w:rPr>
      <w:rFonts w:eastAsiaTheme="majorEastAsia" w:cstheme="majorBidi"/>
      <w:b/>
      <w:bCs/>
      <w:color w:val="0080DB"/>
      <w:sz w:val="28"/>
      <w:szCs w:val="28"/>
    </w:rPr>
  </w:style>
  <w:style w:type="paragraph" w:styleId="Heading2">
    <w:name w:val="heading 2"/>
    <w:basedOn w:val="Normal"/>
    <w:next w:val="Normal"/>
    <w:link w:val="Heading2Char"/>
    <w:uiPriority w:val="9"/>
    <w:unhideWhenUsed/>
    <w:qFormat/>
    <w:rsid w:val="00683E61"/>
    <w:pPr>
      <w:keepNext/>
      <w:keepLines/>
      <w:spacing w:before="200" w:after="0"/>
      <w:outlineLvl w:val="1"/>
    </w:pPr>
    <w:rPr>
      <w:rFonts w:eastAsiaTheme="majorEastAsia" w:cstheme="majorBidi"/>
      <w:b/>
      <w:bCs/>
      <w:color w:val="0080DB"/>
      <w:sz w:val="26"/>
      <w:szCs w:val="26"/>
    </w:rPr>
  </w:style>
  <w:style w:type="paragraph" w:styleId="Heading3">
    <w:name w:val="heading 3"/>
    <w:basedOn w:val="Normal"/>
    <w:next w:val="Normal"/>
    <w:link w:val="Heading3Char"/>
    <w:uiPriority w:val="9"/>
    <w:unhideWhenUsed/>
    <w:qFormat/>
    <w:rsid w:val="00620BD9"/>
    <w:pPr>
      <w:keepNext/>
      <w:keepLines/>
      <w:spacing w:before="200" w:after="0"/>
      <w:outlineLvl w:val="2"/>
    </w:pPr>
    <w:rPr>
      <w:rFonts w:eastAsiaTheme="majorEastAsia" w:cstheme="majorBidi"/>
      <w:bCs/>
      <w:u w:val="single"/>
    </w:rPr>
  </w:style>
  <w:style w:type="paragraph" w:styleId="Heading4">
    <w:name w:val="heading 4"/>
    <w:aliases w:val="Bullet List"/>
    <w:basedOn w:val="ListBullet"/>
    <w:next w:val="Normal"/>
    <w:link w:val="Heading4Char"/>
    <w:uiPriority w:val="9"/>
    <w:unhideWhenUsed/>
    <w:qFormat/>
    <w:rsid w:val="00FA3ADB"/>
    <w:pPr>
      <w:keepNext/>
      <w:keepLines/>
      <w:spacing w:before="200" w:after="0"/>
      <w:outlineLvl w:val="3"/>
    </w:pPr>
    <w:rPr>
      <w:rFonts w:eastAsiaTheme="majorEastAsia" w:cstheme="majorBidi"/>
      <w:bCs/>
      <w:iCs/>
    </w:rPr>
  </w:style>
  <w:style w:type="paragraph" w:styleId="Heading5">
    <w:name w:val="heading 5"/>
    <w:aliases w:val="Cover Title"/>
    <w:basedOn w:val="Normal"/>
    <w:next w:val="Normal"/>
    <w:link w:val="Heading5Char"/>
    <w:uiPriority w:val="9"/>
    <w:unhideWhenUsed/>
    <w:qFormat/>
    <w:rsid w:val="005E412E"/>
    <w:pPr>
      <w:keepNext/>
      <w:keepLines/>
      <w:spacing w:before="200" w:after="0"/>
      <w:jc w:val="center"/>
      <w:outlineLvl w:val="4"/>
    </w:pPr>
    <w:rPr>
      <w:rFonts w:ascii="Montserrat" w:eastAsiaTheme="majorEastAsia" w:hAnsi="Montserrat" w:cstheme="majorBidi"/>
      <w:b/>
      <w:color w:val="FFFFFF" w:themeColor="background1"/>
      <w:sz w:val="72"/>
    </w:rPr>
  </w:style>
  <w:style w:type="paragraph" w:styleId="Heading6">
    <w:name w:val="heading 6"/>
    <w:basedOn w:val="Normal"/>
    <w:next w:val="Normal"/>
    <w:link w:val="Heading6Char"/>
    <w:uiPriority w:val="9"/>
    <w:unhideWhenUsed/>
    <w:rsid w:val="006E6E3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BD9"/>
  </w:style>
  <w:style w:type="paragraph" w:styleId="Footer">
    <w:name w:val="footer"/>
    <w:basedOn w:val="Normal"/>
    <w:link w:val="FooterChar"/>
    <w:uiPriority w:val="99"/>
    <w:unhideWhenUsed/>
    <w:rsid w:val="00620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BD9"/>
  </w:style>
  <w:style w:type="paragraph" w:styleId="BalloonText">
    <w:name w:val="Balloon Text"/>
    <w:basedOn w:val="Normal"/>
    <w:link w:val="BalloonTextChar"/>
    <w:uiPriority w:val="99"/>
    <w:semiHidden/>
    <w:unhideWhenUsed/>
    <w:rsid w:val="00620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BD9"/>
    <w:rPr>
      <w:rFonts w:ascii="Tahoma" w:hAnsi="Tahoma" w:cs="Tahoma"/>
      <w:sz w:val="16"/>
      <w:szCs w:val="16"/>
    </w:rPr>
  </w:style>
  <w:style w:type="paragraph" w:styleId="NoSpacing">
    <w:name w:val="No Spacing"/>
    <w:link w:val="NoSpacingChar"/>
    <w:uiPriority w:val="99"/>
    <w:qFormat/>
    <w:rsid w:val="00620BD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20BD9"/>
    <w:rPr>
      <w:rFonts w:eastAsiaTheme="minorEastAsia"/>
      <w:lang w:val="en-US" w:eastAsia="ja-JP"/>
    </w:rPr>
  </w:style>
  <w:style w:type="paragraph" w:styleId="TOC1">
    <w:name w:val="toc 1"/>
    <w:basedOn w:val="Normal"/>
    <w:next w:val="Normal"/>
    <w:autoRedefine/>
    <w:uiPriority w:val="39"/>
    <w:unhideWhenUsed/>
    <w:qFormat/>
    <w:rsid w:val="00683E61"/>
    <w:pPr>
      <w:tabs>
        <w:tab w:val="right" w:pos="9016"/>
      </w:tabs>
      <w:spacing w:before="100" w:after="100" w:line="200" w:lineRule="atLeast"/>
    </w:pPr>
    <w:rPr>
      <w:rFonts w:cs="Arial"/>
      <w:b/>
      <w:color w:val="0080DB"/>
      <w:sz w:val="24"/>
      <w:szCs w:val="24"/>
      <w:bdr w:val="single" w:sz="36" w:space="0" w:color="ECF0F9"/>
      <w:shd w:val="clear" w:color="auto" w:fill="ECF0F9"/>
    </w:rPr>
  </w:style>
  <w:style w:type="paragraph" w:styleId="TOC2">
    <w:name w:val="toc 2"/>
    <w:basedOn w:val="Normal"/>
    <w:next w:val="Normal"/>
    <w:autoRedefine/>
    <w:uiPriority w:val="39"/>
    <w:unhideWhenUsed/>
    <w:qFormat/>
    <w:rsid w:val="00620BD9"/>
    <w:pPr>
      <w:tabs>
        <w:tab w:val="right" w:pos="8931"/>
      </w:tabs>
      <w:spacing w:after="0"/>
      <w:ind w:left="369" w:right="170"/>
    </w:pPr>
    <w:rPr>
      <w:noProof/>
      <w:color w:val="0080DB"/>
      <w:sz w:val="24"/>
      <w:szCs w:val="24"/>
    </w:rPr>
  </w:style>
  <w:style w:type="paragraph" w:styleId="TOC3">
    <w:name w:val="toc 3"/>
    <w:basedOn w:val="TOC2"/>
    <w:next w:val="Normal"/>
    <w:autoRedefine/>
    <w:uiPriority w:val="39"/>
    <w:unhideWhenUsed/>
    <w:qFormat/>
    <w:rsid w:val="00620BD9"/>
    <w:pPr>
      <w:ind w:left="652"/>
    </w:pPr>
  </w:style>
  <w:style w:type="character" w:customStyle="1" w:styleId="Heading1Char">
    <w:name w:val="Heading 1 Char"/>
    <w:basedOn w:val="DefaultParagraphFont"/>
    <w:link w:val="Heading1"/>
    <w:uiPriority w:val="9"/>
    <w:rsid w:val="00683E61"/>
    <w:rPr>
      <w:rFonts w:ascii="Arial" w:eastAsiaTheme="majorEastAsia" w:hAnsi="Arial" w:cstheme="majorBidi"/>
      <w:b/>
      <w:bCs/>
      <w:color w:val="0080DB"/>
      <w:sz w:val="28"/>
      <w:szCs w:val="28"/>
    </w:rPr>
  </w:style>
  <w:style w:type="paragraph" w:styleId="TOCHeading">
    <w:name w:val="TOC Heading"/>
    <w:basedOn w:val="Heading1"/>
    <w:next w:val="Normal"/>
    <w:uiPriority w:val="39"/>
    <w:unhideWhenUsed/>
    <w:qFormat/>
    <w:rsid w:val="00620BD9"/>
    <w:pPr>
      <w:outlineLvl w:val="9"/>
    </w:pPr>
    <w:rPr>
      <w:rFonts w:cs="Arial"/>
      <w:sz w:val="32"/>
      <w:szCs w:val="32"/>
    </w:rPr>
  </w:style>
  <w:style w:type="character" w:styleId="Hyperlink">
    <w:name w:val="Hyperlink"/>
    <w:uiPriority w:val="99"/>
    <w:unhideWhenUsed/>
    <w:rsid w:val="00620BD9"/>
    <w:rPr>
      <w:color w:val="0000FF"/>
      <w:u w:val="single"/>
    </w:rPr>
  </w:style>
  <w:style w:type="character" w:customStyle="1" w:styleId="Heading2Char">
    <w:name w:val="Heading 2 Char"/>
    <w:basedOn w:val="DefaultParagraphFont"/>
    <w:link w:val="Heading2"/>
    <w:uiPriority w:val="9"/>
    <w:rsid w:val="00683E61"/>
    <w:rPr>
      <w:rFonts w:ascii="Arial" w:eastAsiaTheme="majorEastAsia" w:hAnsi="Arial" w:cstheme="majorBidi"/>
      <w:b/>
      <w:bCs/>
      <w:color w:val="0080DB"/>
      <w:sz w:val="26"/>
      <w:szCs w:val="26"/>
    </w:rPr>
  </w:style>
  <w:style w:type="character" w:customStyle="1" w:styleId="Heading3Char">
    <w:name w:val="Heading 3 Char"/>
    <w:basedOn w:val="DefaultParagraphFont"/>
    <w:link w:val="Heading3"/>
    <w:uiPriority w:val="9"/>
    <w:rsid w:val="00620BD9"/>
    <w:rPr>
      <w:rFonts w:ascii="Arial" w:eastAsiaTheme="majorEastAsia" w:hAnsi="Arial" w:cstheme="majorBidi"/>
      <w:bCs/>
      <w:color w:val="001F3C"/>
      <w:sz w:val="20"/>
      <w:u w:val="single"/>
    </w:rPr>
  </w:style>
  <w:style w:type="paragraph" w:styleId="Title">
    <w:name w:val="Title"/>
    <w:basedOn w:val="Normal"/>
    <w:next w:val="Normal"/>
    <w:link w:val="TitleChar"/>
    <w:uiPriority w:val="10"/>
    <w:qFormat/>
    <w:rsid w:val="00683E61"/>
    <w:pPr>
      <w:spacing w:after="0"/>
      <w:contextualSpacing/>
    </w:pPr>
    <w:rPr>
      <w:rFonts w:eastAsiaTheme="majorEastAsia" w:cstheme="majorBidi"/>
      <w:b/>
      <w:color w:val="0080DB"/>
      <w:spacing w:val="-10"/>
      <w:kern w:val="28"/>
      <w:sz w:val="36"/>
      <w:szCs w:val="56"/>
    </w:rPr>
  </w:style>
  <w:style w:type="character" w:customStyle="1" w:styleId="TitleChar">
    <w:name w:val="Title Char"/>
    <w:basedOn w:val="DefaultParagraphFont"/>
    <w:link w:val="Title"/>
    <w:uiPriority w:val="10"/>
    <w:rsid w:val="00683E61"/>
    <w:rPr>
      <w:rFonts w:ascii="Arial" w:eastAsiaTheme="majorEastAsia" w:hAnsi="Arial" w:cstheme="majorBidi"/>
      <w:b/>
      <w:color w:val="0080DB"/>
      <w:spacing w:val="-10"/>
      <w:kern w:val="28"/>
      <w:sz w:val="36"/>
      <w:szCs w:val="56"/>
    </w:rPr>
  </w:style>
  <w:style w:type="paragraph" w:styleId="ListParagraph">
    <w:name w:val="List Paragraph"/>
    <w:basedOn w:val="Normal"/>
    <w:link w:val="ListParagraphChar"/>
    <w:uiPriority w:val="34"/>
    <w:qFormat/>
    <w:rsid w:val="00D43C88"/>
    <w:pPr>
      <w:ind w:left="284"/>
    </w:pPr>
    <w:rPr>
      <w:rFonts w:eastAsia="Times New Roman" w:cs="Times New Roman"/>
      <w:color w:val="auto"/>
      <w:szCs w:val="24"/>
      <w:lang w:val="en-US"/>
    </w:rPr>
  </w:style>
  <w:style w:type="character" w:customStyle="1" w:styleId="Heading4Char">
    <w:name w:val="Heading 4 Char"/>
    <w:aliases w:val="Bullet List Char"/>
    <w:basedOn w:val="DefaultParagraphFont"/>
    <w:link w:val="Heading4"/>
    <w:uiPriority w:val="9"/>
    <w:rsid w:val="00FA3ADB"/>
    <w:rPr>
      <w:rFonts w:ascii="Arial" w:eastAsiaTheme="majorEastAsia" w:hAnsi="Arial" w:cstheme="majorBidi"/>
      <w:bCs/>
      <w:iCs/>
      <w:color w:val="001F3C"/>
      <w:sz w:val="20"/>
    </w:rPr>
  </w:style>
  <w:style w:type="paragraph" w:customStyle="1" w:styleId="BasicParagraph">
    <w:name w:val="[Basic Paragraph]"/>
    <w:basedOn w:val="Normal"/>
    <w:uiPriority w:val="99"/>
    <w:rsid w:val="003A4960"/>
    <w:pPr>
      <w:autoSpaceDE w:val="0"/>
      <w:autoSpaceDN w:val="0"/>
      <w:adjustRightInd w:val="0"/>
      <w:spacing w:after="0"/>
      <w:textAlignment w:val="center"/>
    </w:pPr>
    <w:rPr>
      <w:rFonts w:ascii="Minion Pro" w:hAnsi="Minion Pro" w:cs="Minion Pro"/>
      <w:color w:val="000000"/>
      <w:sz w:val="24"/>
      <w:szCs w:val="24"/>
    </w:rPr>
  </w:style>
  <w:style w:type="paragraph" w:styleId="ListBullet">
    <w:name w:val="List Bullet"/>
    <w:basedOn w:val="Normal"/>
    <w:uiPriority w:val="99"/>
    <w:semiHidden/>
    <w:unhideWhenUsed/>
    <w:rsid w:val="00D43C88"/>
    <w:pPr>
      <w:numPr>
        <w:numId w:val="2"/>
      </w:numPr>
      <w:contextualSpacing/>
    </w:pPr>
  </w:style>
  <w:style w:type="character" w:customStyle="1" w:styleId="Heading5Char">
    <w:name w:val="Heading 5 Char"/>
    <w:aliases w:val="Cover Title Char"/>
    <w:basedOn w:val="DefaultParagraphFont"/>
    <w:link w:val="Heading5"/>
    <w:uiPriority w:val="9"/>
    <w:rsid w:val="005E412E"/>
    <w:rPr>
      <w:rFonts w:ascii="Montserrat" w:eastAsiaTheme="majorEastAsia" w:hAnsi="Montserrat" w:cstheme="majorBidi"/>
      <w:b/>
      <w:color w:val="FFFFFF" w:themeColor="background1"/>
      <w:sz w:val="72"/>
    </w:rPr>
  </w:style>
  <w:style w:type="character" w:styleId="BookTitle">
    <w:name w:val="Book Title"/>
    <w:basedOn w:val="DefaultParagraphFont"/>
    <w:uiPriority w:val="33"/>
    <w:rsid w:val="006E6E3B"/>
    <w:rPr>
      <w:b/>
      <w:bCs/>
      <w:smallCaps/>
      <w:spacing w:val="5"/>
    </w:rPr>
  </w:style>
  <w:style w:type="character" w:styleId="IntenseEmphasis">
    <w:name w:val="Intense Emphasis"/>
    <w:basedOn w:val="DefaultParagraphFont"/>
    <w:uiPriority w:val="21"/>
    <w:rsid w:val="006E6E3B"/>
    <w:rPr>
      <w:b/>
      <w:bCs/>
      <w:i/>
      <w:iCs/>
      <w:color w:val="4F81BD" w:themeColor="accent1"/>
    </w:rPr>
  </w:style>
  <w:style w:type="character" w:styleId="IntenseReference">
    <w:name w:val="Intense Reference"/>
    <w:basedOn w:val="DefaultParagraphFont"/>
    <w:uiPriority w:val="32"/>
    <w:rsid w:val="006E6E3B"/>
    <w:rPr>
      <w:b/>
      <w:bCs/>
      <w:smallCaps/>
      <w:color w:val="C0504D" w:themeColor="accent2"/>
      <w:spacing w:val="5"/>
      <w:u w:val="single"/>
    </w:rPr>
  </w:style>
  <w:style w:type="character" w:customStyle="1" w:styleId="Heading6Char">
    <w:name w:val="Heading 6 Char"/>
    <w:basedOn w:val="DefaultParagraphFont"/>
    <w:link w:val="Heading6"/>
    <w:uiPriority w:val="9"/>
    <w:rsid w:val="006E6E3B"/>
    <w:rPr>
      <w:rFonts w:asciiTheme="majorHAnsi" w:eastAsiaTheme="majorEastAsia" w:hAnsiTheme="majorHAnsi" w:cstheme="majorBidi"/>
      <w:i/>
      <w:iCs/>
      <w:color w:val="243F60" w:themeColor="accent1" w:themeShade="7F"/>
      <w:sz w:val="20"/>
    </w:rPr>
  </w:style>
  <w:style w:type="table" w:styleId="TableGrid">
    <w:name w:val="Table Grid"/>
    <w:basedOn w:val="TableNormal"/>
    <w:rsid w:val="00131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61B4"/>
    <w:pPr>
      <w:spacing w:before="100" w:beforeAutospacing="1" w:after="100" w:afterAutospacing="1" w:line="240" w:lineRule="auto"/>
    </w:pPr>
    <w:rPr>
      <w:rFonts w:ascii="Times New Roman" w:hAnsi="Times New Roman" w:cs="Times New Roman"/>
      <w:color w:val="auto"/>
      <w:sz w:val="24"/>
      <w:szCs w:val="24"/>
      <w:lang w:eastAsia="en-GB" w:bidi="he-IL"/>
    </w:rPr>
  </w:style>
  <w:style w:type="character" w:customStyle="1" w:styleId="fontstyle01">
    <w:name w:val="fontstyle01"/>
    <w:basedOn w:val="DefaultParagraphFont"/>
    <w:rsid w:val="002761B4"/>
    <w:rPr>
      <w:rFonts w:ascii="Arial" w:hAnsi="Arial" w:cs="Arial" w:hint="default"/>
      <w:b w:val="0"/>
      <w:bCs w:val="0"/>
      <w:i w:val="0"/>
      <w:iCs w:val="0"/>
      <w:color w:val="000000"/>
    </w:rPr>
  </w:style>
  <w:style w:type="character" w:styleId="FollowedHyperlink">
    <w:name w:val="FollowedHyperlink"/>
    <w:basedOn w:val="DefaultParagraphFont"/>
    <w:uiPriority w:val="99"/>
    <w:semiHidden/>
    <w:unhideWhenUsed/>
    <w:rsid w:val="00554B8C"/>
    <w:rPr>
      <w:color w:val="800080" w:themeColor="followedHyperlink"/>
      <w:u w:val="single"/>
    </w:rPr>
  </w:style>
  <w:style w:type="character" w:styleId="UnresolvedMention">
    <w:name w:val="Unresolved Mention"/>
    <w:basedOn w:val="DefaultParagraphFont"/>
    <w:uiPriority w:val="99"/>
    <w:semiHidden/>
    <w:unhideWhenUsed/>
    <w:rsid w:val="007B3773"/>
    <w:rPr>
      <w:color w:val="605E5C"/>
      <w:shd w:val="clear" w:color="auto" w:fill="E1DFDD"/>
    </w:rPr>
  </w:style>
  <w:style w:type="paragraph" w:styleId="NormalIndent">
    <w:name w:val="Normal Indent"/>
    <w:basedOn w:val="Normal"/>
    <w:unhideWhenUsed/>
    <w:rsid w:val="00803B83"/>
    <w:pPr>
      <w:spacing w:after="120" w:line="240" w:lineRule="auto"/>
      <w:ind w:left="720"/>
      <w:jc w:val="both"/>
    </w:pPr>
    <w:rPr>
      <w:rFonts w:ascii="Calibri" w:eastAsia="Times New Roman" w:hAnsi="Calibri" w:cs="Times New Roman"/>
      <w:color w:val="auto"/>
      <w:sz w:val="24"/>
      <w:szCs w:val="20"/>
    </w:rPr>
  </w:style>
  <w:style w:type="character" w:customStyle="1" w:styleId="ListParagraphChar">
    <w:name w:val="List Paragraph Char"/>
    <w:basedOn w:val="DefaultParagraphFont"/>
    <w:link w:val="ListParagraph"/>
    <w:uiPriority w:val="34"/>
    <w:locked/>
    <w:rsid w:val="00803B83"/>
    <w:rPr>
      <w:rFonts w:ascii="Arial" w:eastAsia="Times New Roman" w:hAnsi="Arial" w:cs="Times New Roman"/>
      <w:sz w:val="20"/>
      <w:szCs w:val="24"/>
      <w:lang w:val="en-US"/>
    </w:rPr>
  </w:style>
  <w:style w:type="paragraph" w:customStyle="1" w:styleId="Style3">
    <w:name w:val="Style 3"/>
    <w:basedOn w:val="Heading2"/>
    <w:link w:val="Style3Char"/>
    <w:qFormat/>
    <w:rsid w:val="008A07FA"/>
    <w:rPr>
      <w:sz w:val="22"/>
      <w:szCs w:val="22"/>
    </w:rPr>
  </w:style>
  <w:style w:type="character" w:customStyle="1" w:styleId="Style3Char">
    <w:name w:val="Style 3 Char"/>
    <w:basedOn w:val="Heading2Char"/>
    <w:link w:val="Style3"/>
    <w:rsid w:val="008A07FA"/>
    <w:rPr>
      <w:rFonts w:ascii="Arial" w:eastAsiaTheme="majorEastAsia" w:hAnsi="Arial" w:cstheme="majorBidi"/>
      <w:b/>
      <w:bCs/>
      <w:color w:val="0080D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18268">
      <w:bodyDiv w:val="1"/>
      <w:marLeft w:val="0"/>
      <w:marRight w:val="0"/>
      <w:marTop w:val="0"/>
      <w:marBottom w:val="0"/>
      <w:divBdr>
        <w:top w:val="none" w:sz="0" w:space="0" w:color="auto"/>
        <w:left w:val="none" w:sz="0" w:space="0" w:color="auto"/>
        <w:bottom w:val="none" w:sz="0" w:space="0" w:color="auto"/>
        <w:right w:val="none" w:sz="0" w:space="0" w:color="auto"/>
      </w:divBdr>
    </w:div>
    <w:div w:id="18410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4CD2-7F19-4406-9346-E9ABBD21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Add policy title here</vt:lpstr>
    </vt:vector>
  </TitlesOfParts>
  <Company>Seetec</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policy title here</dc:title>
  <dc:creator>Jennifer Mason</dc:creator>
  <cp:lastModifiedBy>Monica Huggins</cp:lastModifiedBy>
  <cp:revision>2</cp:revision>
  <cp:lastPrinted>2018-01-04T08:58:00Z</cp:lastPrinted>
  <dcterms:created xsi:type="dcterms:W3CDTF">2022-02-28T17:20:00Z</dcterms:created>
  <dcterms:modified xsi:type="dcterms:W3CDTF">2022-02-28T17:20:00Z</dcterms:modified>
</cp:coreProperties>
</file>