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124DBA9C" w:rsidR="00E0401F" w:rsidRPr="00B631EC" w:rsidRDefault="00282A71" w:rsidP="00E0401F">
      <w:pPr>
        <w:pStyle w:val="Title"/>
        <w:rPr>
          <w:sz w:val="52"/>
          <w:szCs w:val="48"/>
        </w:rPr>
      </w:pPr>
      <w:r>
        <w:rPr>
          <w:sz w:val="52"/>
          <w:szCs w:val="48"/>
        </w:rPr>
        <w:t>4.3</w:t>
      </w:r>
      <w:r w:rsidR="005A520F">
        <w:rPr>
          <w:sz w:val="52"/>
          <w:szCs w:val="48"/>
        </w:rPr>
        <w:t>.</w:t>
      </w:r>
      <w:r w:rsidR="00285B2C">
        <w:rPr>
          <w:sz w:val="52"/>
          <w:szCs w:val="48"/>
        </w:rPr>
        <w:t>5</w:t>
      </w:r>
      <w:r w:rsidR="005A520F">
        <w:rPr>
          <w:sz w:val="52"/>
          <w:szCs w:val="48"/>
        </w:rPr>
        <w:t xml:space="preserve"> </w:t>
      </w:r>
      <w:r w:rsidR="00285B2C">
        <w:rPr>
          <w:sz w:val="52"/>
          <w:szCs w:val="48"/>
        </w:rPr>
        <w:t>Ditches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2060B99F">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E4A8F"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29EACA7D" w14:textId="6E7762E9" w:rsidR="005140CB" w:rsidRPr="00CD32DD" w:rsidRDefault="00BD40FE" w:rsidP="00B51083">
      <w:pPr>
        <w:pStyle w:val="Subtitle"/>
        <w:numPr>
          <w:ilvl w:val="0"/>
          <w:numId w:val="30"/>
        </w:numPr>
        <w:rPr>
          <w:vertAlign w:val="superscript"/>
        </w:rPr>
      </w:pPr>
      <w:r w:rsidRPr="00BD40FE">
        <w:t>Clear ditches by removing all material that could impair operation (weed / vegetation growth, silt, debris/rubbish, or eroded banks where present that impede flow and impair operation)</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394C8688" w14:textId="1E921041" w:rsidR="006A36C9" w:rsidRPr="00FA7491" w:rsidRDefault="00B631EC" w:rsidP="00FA7491">
      <w:pPr>
        <w:pStyle w:val="Heading1"/>
        <w:rPr>
          <w:color w:val="auto"/>
        </w:rPr>
      </w:pPr>
      <w:r w:rsidRPr="00F730C2">
        <w:rPr>
          <w:color w:val="auto"/>
        </w:rPr>
        <w:t>maintenance requirements</w:t>
      </w:r>
    </w:p>
    <w:p w14:paraId="1A00CF70" w14:textId="77777777" w:rsidR="00AF4CCD" w:rsidRPr="00AF4CCD" w:rsidRDefault="00AF4CCD" w:rsidP="00AF4CCD">
      <w:pPr>
        <w:pStyle w:val="NoSpacing"/>
        <w:rPr>
          <w:rFonts w:ascii="Arial" w:hAnsi="Arial" w:cs="Arial"/>
          <w:lang w:val="en-GB"/>
        </w:rPr>
      </w:pPr>
    </w:p>
    <w:p w14:paraId="451D9DD5" w14:textId="77777777" w:rsidR="00926E39" w:rsidRDefault="00926E39" w:rsidP="00926E39">
      <w:pPr>
        <w:pStyle w:val="ListParagraph"/>
        <w:numPr>
          <w:ilvl w:val="0"/>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Balancing ponds and associated feeder pipes or ditches are provided for flood control and anti-pollution purposes and are sometimes situated some distance from Trunk Roads. </w:t>
      </w:r>
    </w:p>
    <w:p w14:paraId="0EC0B26B" w14:textId="77777777" w:rsidR="00FA7491" w:rsidRPr="00926E39" w:rsidRDefault="00FA7491" w:rsidP="00FA7491">
      <w:pPr>
        <w:pStyle w:val="ListParagraph"/>
        <w:autoSpaceDE w:val="0"/>
        <w:autoSpaceDN w:val="0"/>
        <w:adjustRightInd w:val="0"/>
        <w:spacing w:after="137" w:line="240" w:lineRule="auto"/>
        <w:rPr>
          <w:rFonts w:ascii="Arial" w:hAnsi="Arial" w:cs="Arial"/>
          <w:color w:val="000000"/>
          <w:lang w:val="en-GB"/>
        </w:rPr>
      </w:pPr>
    </w:p>
    <w:p w14:paraId="1C3CD63D" w14:textId="50295D8D" w:rsidR="00926E39" w:rsidRPr="00926E39" w:rsidRDefault="00926E39" w:rsidP="00926E39">
      <w:pPr>
        <w:pStyle w:val="ListParagraph"/>
        <w:numPr>
          <w:ilvl w:val="0"/>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The </w:t>
      </w:r>
      <w:r w:rsidRPr="00926E39">
        <w:rPr>
          <w:rFonts w:ascii="Arial" w:hAnsi="Arial" w:cs="Arial"/>
          <w:i/>
          <w:iCs/>
          <w:color w:val="000000"/>
          <w:lang w:val="en-GB"/>
        </w:rPr>
        <w:t xml:space="preserve">Contractor </w:t>
      </w:r>
      <w:r w:rsidRPr="00926E39">
        <w:rPr>
          <w:rFonts w:ascii="Arial" w:hAnsi="Arial" w:cs="Arial"/>
          <w:color w:val="000000"/>
          <w:lang w:val="en-GB"/>
        </w:rPr>
        <w:t xml:space="preserve">shall pay particular attention when Providing the Service to the following issues and report any defects to the </w:t>
      </w:r>
      <w:r w:rsidRPr="00926E39">
        <w:rPr>
          <w:rFonts w:ascii="Arial" w:hAnsi="Arial" w:cs="Arial"/>
          <w:i/>
          <w:iCs/>
          <w:color w:val="000000"/>
          <w:lang w:val="en-GB"/>
        </w:rPr>
        <w:t>Service Manager</w:t>
      </w:r>
      <w:r w:rsidRPr="00926E39">
        <w:rPr>
          <w:rFonts w:ascii="Arial" w:hAnsi="Arial" w:cs="Arial"/>
          <w:color w:val="000000"/>
          <w:lang w:val="en-GB"/>
        </w:rPr>
        <w:t xml:space="preserve">: </w:t>
      </w:r>
    </w:p>
    <w:p w14:paraId="64F3B52E" w14:textId="2652D869" w:rsidR="00926E39" w:rsidRPr="00926E39" w:rsidRDefault="00926E39" w:rsidP="00926E39">
      <w:pPr>
        <w:pStyle w:val="ListParagraph"/>
        <w:numPr>
          <w:ilvl w:val="1"/>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Silting, litter and debris causing a loss of storage capacity or impairment of operation, </w:t>
      </w:r>
    </w:p>
    <w:p w14:paraId="747A8970" w14:textId="6D40C10F" w:rsidR="00926E39" w:rsidRPr="00926E39" w:rsidRDefault="00926E39" w:rsidP="00926E39">
      <w:pPr>
        <w:pStyle w:val="ListParagraph"/>
        <w:numPr>
          <w:ilvl w:val="1"/>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damage or erosion to the banks, walls or bunds, </w:t>
      </w:r>
    </w:p>
    <w:p w14:paraId="1BF784D3" w14:textId="27022A7A" w:rsidR="00926E39" w:rsidRPr="00926E39" w:rsidRDefault="00926E39" w:rsidP="00926E39">
      <w:pPr>
        <w:pStyle w:val="ListParagraph"/>
        <w:numPr>
          <w:ilvl w:val="1"/>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damage or obstruction to the outlet which affects or may affect the controlled rate of discharge, and </w:t>
      </w:r>
    </w:p>
    <w:p w14:paraId="5E4ADFF6" w14:textId="77777777" w:rsidR="00FA7491" w:rsidRDefault="00926E39" w:rsidP="00926E39">
      <w:pPr>
        <w:pStyle w:val="ListParagraph"/>
        <w:numPr>
          <w:ilvl w:val="1"/>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safety aspects, including the maintenance of fences to prevent public access.</w:t>
      </w:r>
    </w:p>
    <w:p w14:paraId="01AF654D" w14:textId="11896095" w:rsidR="00926E39" w:rsidRPr="00926E39" w:rsidRDefault="00926E39" w:rsidP="00FA7491">
      <w:pPr>
        <w:pStyle w:val="ListParagraph"/>
        <w:autoSpaceDE w:val="0"/>
        <w:autoSpaceDN w:val="0"/>
        <w:adjustRightInd w:val="0"/>
        <w:spacing w:after="137" w:line="240" w:lineRule="auto"/>
        <w:ind w:left="1440"/>
        <w:rPr>
          <w:rFonts w:ascii="Arial" w:hAnsi="Arial" w:cs="Arial"/>
          <w:color w:val="000000"/>
          <w:lang w:val="en-GB"/>
        </w:rPr>
      </w:pPr>
      <w:r w:rsidRPr="00926E39">
        <w:rPr>
          <w:rFonts w:ascii="Arial" w:hAnsi="Arial" w:cs="Arial"/>
          <w:color w:val="000000"/>
          <w:lang w:val="en-GB"/>
        </w:rPr>
        <w:t xml:space="preserve"> </w:t>
      </w:r>
    </w:p>
    <w:p w14:paraId="40CDFBDC" w14:textId="60871791" w:rsidR="00926E39" w:rsidRPr="00926E39" w:rsidRDefault="00926E39" w:rsidP="00926E39">
      <w:pPr>
        <w:pStyle w:val="ListParagraph"/>
        <w:numPr>
          <w:ilvl w:val="0"/>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Balancing ponds and ditches can become important sites for nature conservation. Prior to any maintenance of a balancing pond or ditch, the </w:t>
      </w:r>
      <w:r w:rsidRPr="00926E39">
        <w:rPr>
          <w:rFonts w:ascii="Arial" w:hAnsi="Arial" w:cs="Arial"/>
          <w:i/>
          <w:iCs/>
          <w:color w:val="000000"/>
          <w:lang w:val="en-GB"/>
        </w:rPr>
        <w:t xml:space="preserve">Contractor </w:t>
      </w:r>
      <w:r w:rsidRPr="00926E39">
        <w:rPr>
          <w:rFonts w:ascii="Arial" w:hAnsi="Arial" w:cs="Arial"/>
          <w:color w:val="000000"/>
          <w:lang w:val="en-GB"/>
        </w:rPr>
        <w:t xml:space="preserve">shall consult the </w:t>
      </w:r>
      <w:r w:rsidRPr="00926E39">
        <w:rPr>
          <w:rFonts w:ascii="Arial" w:hAnsi="Arial" w:cs="Arial"/>
          <w:i/>
          <w:iCs/>
          <w:color w:val="000000"/>
          <w:lang w:val="en-GB"/>
        </w:rPr>
        <w:t xml:space="preserve">Service Manager </w:t>
      </w:r>
      <w:r w:rsidRPr="00926E39">
        <w:rPr>
          <w:rFonts w:ascii="Arial" w:hAnsi="Arial" w:cs="Arial"/>
          <w:color w:val="000000"/>
          <w:lang w:val="en-GB"/>
        </w:rPr>
        <w:t xml:space="preserve">to ascertain whether specialist environmental advice is required. The </w:t>
      </w:r>
      <w:r w:rsidRPr="00926E39">
        <w:rPr>
          <w:rFonts w:ascii="Arial" w:hAnsi="Arial" w:cs="Arial"/>
          <w:i/>
          <w:iCs/>
          <w:color w:val="000000"/>
          <w:lang w:val="en-GB"/>
        </w:rPr>
        <w:t xml:space="preserve">Contractor </w:t>
      </w:r>
      <w:r w:rsidRPr="00926E39">
        <w:rPr>
          <w:rFonts w:ascii="Arial" w:hAnsi="Arial" w:cs="Arial"/>
          <w:color w:val="000000"/>
          <w:lang w:val="en-GB"/>
        </w:rPr>
        <w:t xml:space="preserve">shall when instructed by the </w:t>
      </w:r>
      <w:r w:rsidRPr="00926E39">
        <w:rPr>
          <w:rFonts w:ascii="Arial" w:hAnsi="Arial" w:cs="Arial"/>
          <w:i/>
          <w:iCs/>
          <w:color w:val="000000"/>
          <w:lang w:val="en-GB"/>
        </w:rPr>
        <w:t xml:space="preserve">Service Manager </w:t>
      </w:r>
      <w:r w:rsidRPr="00926E39">
        <w:rPr>
          <w:rFonts w:ascii="Arial" w:hAnsi="Arial" w:cs="Arial"/>
          <w:color w:val="000000"/>
          <w:lang w:val="en-GB"/>
        </w:rPr>
        <w:t xml:space="preserve">carry out maintenance of balancing ponds and ditches in accordance with GM701-ADAMR and the following. </w:t>
      </w:r>
    </w:p>
    <w:p w14:paraId="39440C4E" w14:textId="756AF802" w:rsidR="00926E39" w:rsidRPr="00926E39" w:rsidRDefault="00926E39" w:rsidP="00926E39">
      <w:pPr>
        <w:pStyle w:val="ListParagraph"/>
        <w:numPr>
          <w:ilvl w:val="1"/>
          <w:numId w:val="50"/>
        </w:numPr>
        <w:autoSpaceDE w:val="0"/>
        <w:autoSpaceDN w:val="0"/>
        <w:adjustRightInd w:val="0"/>
        <w:spacing w:after="137" w:line="240" w:lineRule="auto"/>
        <w:rPr>
          <w:rFonts w:ascii="Arial" w:hAnsi="Arial" w:cs="Arial"/>
          <w:color w:val="000000"/>
          <w:lang w:val="en-GB"/>
        </w:rPr>
      </w:pPr>
      <w:r w:rsidRPr="00926E39">
        <w:rPr>
          <w:rFonts w:ascii="Arial" w:hAnsi="Arial" w:cs="Arial"/>
          <w:color w:val="000000"/>
          <w:lang w:val="en-GB"/>
        </w:rPr>
        <w:t xml:space="preserve">Maintenance of balancing ponds shall include weed control in accordance with clause 3002 of the Specification. </w:t>
      </w:r>
    </w:p>
    <w:p w14:paraId="70F4B0C1" w14:textId="66EA93CA" w:rsidR="00FA7491" w:rsidRPr="00FA7491" w:rsidRDefault="00926E39" w:rsidP="00211BC9">
      <w:pPr>
        <w:pStyle w:val="ListParagraph"/>
        <w:numPr>
          <w:ilvl w:val="1"/>
          <w:numId w:val="50"/>
        </w:numPr>
        <w:autoSpaceDE w:val="0"/>
        <w:autoSpaceDN w:val="0"/>
        <w:adjustRightInd w:val="0"/>
        <w:spacing w:after="0" w:line="240" w:lineRule="auto"/>
        <w:rPr>
          <w:rFonts w:ascii="Arial" w:hAnsi="Arial" w:cs="Arial"/>
          <w:color w:val="000000"/>
          <w:sz w:val="24"/>
          <w:szCs w:val="24"/>
          <w:lang w:val="en-GB"/>
        </w:rPr>
      </w:pPr>
      <w:r w:rsidRPr="00FA7491">
        <w:rPr>
          <w:rFonts w:ascii="Arial" w:hAnsi="Arial" w:cs="Arial"/>
          <w:color w:val="000000"/>
          <w:lang w:val="en-GB"/>
        </w:rPr>
        <w:t xml:space="preserve">Amenity grass 35-50mm for access, paths and visual requirements </w:t>
      </w:r>
    </w:p>
    <w:p w14:paraId="762DBF77" w14:textId="77777777"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Grass cut to pond edges, access and overflows 75-100mm and not to exceed 150mm </w:t>
      </w:r>
    </w:p>
    <w:p w14:paraId="54173309" w14:textId="6A09CCCC"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Wetland, meadow or rough grass cut at 50mm and remove to wildlife or compost piles </w:t>
      </w:r>
    </w:p>
    <w:p w14:paraId="190DD563" w14:textId="21AF92B4"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lastRenderedPageBreak/>
        <w:t xml:space="preserve">Cut pond vegetation if required and no more than 30% 100mm above pond base and remove to wildlife or compost piles </w:t>
      </w:r>
    </w:p>
    <w:p w14:paraId="42BFE6C5" w14:textId="5F274D43"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Inspect and clear inlets, outlets and control structures </w:t>
      </w:r>
    </w:p>
    <w:p w14:paraId="5704E90F" w14:textId="0815DB2D"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Remove sediment from forebay structures if present and site apply subject to agreement with the EA </w:t>
      </w:r>
    </w:p>
    <w:p w14:paraId="726DC7F4" w14:textId="34564D45"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Review silt accumulation and remove as required subject to agreement with the EA </w:t>
      </w:r>
    </w:p>
    <w:p w14:paraId="789CBDDE" w14:textId="2149C9A4"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Removal of tree or shrub growth within 5m of pond edge </w:t>
      </w:r>
    </w:p>
    <w:p w14:paraId="302CF2F2" w14:textId="17E413CE"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Repair or replace inlets, outlets or control structures to design detail </w:t>
      </w:r>
    </w:p>
    <w:p w14:paraId="47710D26" w14:textId="468417C3"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Ensure that each open end of the drainage structure including any ancillary drainage items is free of vegetation and other obstructions including any material disturbed during cleaning. </w:t>
      </w:r>
    </w:p>
    <w:p w14:paraId="57123F79" w14:textId="46789F1A"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Where the invert of any drainage structure at inlet and/or outfall is below the invert of an adjacent watercourse, the watercourse shall be excavated to the invert level of the drainage structure to facilitate flow from the drainage structure. </w:t>
      </w:r>
    </w:p>
    <w:p w14:paraId="7219E889" w14:textId="720BE041"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The Contractor shall maintain a daily record sheet during cleaning operations giving drainage structure locations and any Defects found and the Contractor will make safe and report any situation considered a safety hazard to the Service Manager. </w:t>
      </w:r>
    </w:p>
    <w:p w14:paraId="66FAB8F8" w14:textId="40F37AE6" w:rsidR="00FA7491" w:rsidRP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All collected sediment debris and polluted water shall be disposed of to a licensed Special Waste Management Facility and shall take all necessary precautions to prevent contamination of adjacent watercourses or ponds. </w:t>
      </w:r>
    </w:p>
    <w:p w14:paraId="3B96DCD5" w14:textId="477B0C45" w:rsidR="00FA7491" w:rsidRDefault="00FA7491" w:rsidP="00FA7491">
      <w:pPr>
        <w:pStyle w:val="ListParagraph"/>
        <w:numPr>
          <w:ilvl w:val="1"/>
          <w:numId w:val="50"/>
        </w:numPr>
        <w:autoSpaceDE w:val="0"/>
        <w:autoSpaceDN w:val="0"/>
        <w:adjustRightInd w:val="0"/>
        <w:spacing w:after="137" w:line="240" w:lineRule="auto"/>
        <w:rPr>
          <w:rFonts w:ascii="Arial" w:hAnsi="Arial" w:cs="Arial"/>
          <w:color w:val="000000"/>
          <w:lang w:val="en-GB"/>
        </w:rPr>
      </w:pPr>
      <w:r w:rsidRPr="00FA7491">
        <w:rPr>
          <w:rFonts w:ascii="Arial" w:hAnsi="Arial" w:cs="Arial"/>
          <w:color w:val="000000"/>
          <w:lang w:val="en-GB"/>
        </w:rPr>
        <w:t xml:space="preserve">The Contractor shall maintain a record of any defects found during maintenance operations and shall report any hazards immediately to the Service Manager. </w:t>
      </w:r>
    </w:p>
    <w:p w14:paraId="0F38A3BB" w14:textId="77777777" w:rsidR="00FA7491" w:rsidRPr="00FA7491" w:rsidRDefault="00FA7491" w:rsidP="00FA7491">
      <w:pPr>
        <w:pStyle w:val="ListParagraph"/>
        <w:autoSpaceDE w:val="0"/>
        <w:autoSpaceDN w:val="0"/>
        <w:adjustRightInd w:val="0"/>
        <w:spacing w:after="137" w:line="240" w:lineRule="auto"/>
        <w:ind w:left="1440"/>
        <w:rPr>
          <w:rFonts w:ascii="Arial" w:hAnsi="Arial" w:cs="Arial"/>
          <w:color w:val="000000"/>
          <w:lang w:val="en-GB"/>
        </w:rPr>
      </w:pPr>
    </w:p>
    <w:p w14:paraId="25A2AFF2" w14:textId="1814FD34" w:rsidR="00FA7491" w:rsidRDefault="00FA7491" w:rsidP="00FA7491">
      <w:pPr>
        <w:numPr>
          <w:ilvl w:val="0"/>
          <w:numId w:val="50"/>
        </w:numPr>
        <w:autoSpaceDE w:val="0"/>
        <w:autoSpaceDN w:val="0"/>
        <w:adjustRightInd w:val="0"/>
        <w:spacing w:after="31" w:line="240" w:lineRule="auto"/>
        <w:rPr>
          <w:rFonts w:ascii="Arial" w:hAnsi="Arial" w:cs="Arial"/>
          <w:color w:val="000000"/>
          <w:lang w:val="en-GB"/>
        </w:rPr>
      </w:pPr>
      <w:r w:rsidRPr="00FA7491">
        <w:rPr>
          <w:rFonts w:ascii="Arial" w:hAnsi="Arial" w:cs="Arial"/>
          <w:color w:val="000000"/>
          <w:lang w:val="en-GB"/>
        </w:rPr>
        <w:t xml:space="preserve">Cleaning of swales, basins, grassed surface water channels, reservoir pavements (with pervious surface) and wetlands, and their cleaning frequency shall be carried out in accordance with GM701-ADAMr. </w:t>
      </w:r>
    </w:p>
    <w:p w14:paraId="6377D179" w14:textId="77777777" w:rsidR="00FA7491" w:rsidRPr="00FA7491" w:rsidRDefault="00FA7491" w:rsidP="00FA7491">
      <w:pPr>
        <w:autoSpaceDE w:val="0"/>
        <w:autoSpaceDN w:val="0"/>
        <w:adjustRightInd w:val="0"/>
        <w:spacing w:after="31" w:line="240" w:lineRule="auto"/>
        <w:ind w:left="720"/>
        <w:rPr>
          <w:rFonts w:ascii="Arial" w:hAnsi="Arial" w:cs="Arial"/>
          <w:color w:val="000000"/>
          <w:lang w:val="en-GB"/>
        </w:rPr>
      </w:pPr>
    </w:p>
    <w:p w14:paraId="577DD7C9" w14:textId="223FC533" w:rsidR="00FA7491" w:rsidRPr="00FA7491" w:rsidRDefault="00FA7491" w:rsidP="00FA7491">
      <w:pPr>
        <w:numPr>
          <w:ilvl w:val="0"/>
          <w:numId w:val="50"/>
        </w:numPr>
        <w:autoSpaceDE w:val="0"/>
        <w:autoSpaceDN w:val="0"/>
        <w:adjustRightInd w:val="0"/>
        <w:spacing w:after="0" w:line="240" w:lineRule="auto"/>
        <w:rPr>
          <w:rFonts w:ascii="Arial" w:hAnsi="Arial" w:cs="Arial"/>
          <w:color w:val="000000"/>
          <w:lang w:val="en-GB"/>
        </w:rPr>
      </w:pPr>
      <w:r w:rsidRPr="00FA7491">
        <w:rPr>
          <w:rFonts w:ascii="Arial" w:hAnsi="Arial" w:cs="Arial"/>
          <w:color w:val="000000"/>
          <w:lang w:val="en-GB"/>
        </w:rPr>
        <w:t xml:space="preserve">A grass cut of the swale and the grassed areas of the basin shall be undertaken to maintain the grass sward between 100mm and 200mm in height. For all areas of the grassed surface water channel, the grass sward at a maximum of 75mm in height shall be maintained. </w:t>
      </w:r>
    </w:p>
    <w:p w14:paraId="406020A8" w14:textId="6E580406" w:rsidR="000D08E0" w:rsidRDefault="000D08E0" w:rsidP="000D08E0">
      <w:pPr>
        <w:ind w:firstLine="360"/>
        <w:rPr>
          <w:rFonts w:ascii="Arial" w:hAnsi="Arial" w:cs="Arial"/>
        </w:rPr>
      </w:pPr>
      <w:r w:rsidRPr="002A26B3">
        <w:rPr>
          <w:rFonts w:ascii="Arial" w:hAnsi="Arial" w:cs="Arial"/>
        </w:rPr>
        <w:t>(M&amp;RC-SPEC PG2</w:t>
      </w:r>
      <w:r w:rsidR="00926E39">
        <w:rPr>
          <w:rFonts w:ascii="Arial" w:hAnsi="Arial" w:cs="Arial"/>
        </w:rPr>
        <w:t>2</w:t>
      </w:r>
      <w:r w:rsidRPr="002A26B3">
        <w:rPr>
          <w:rFonts w:ascii="Arial" w:hAnsi="Arial" w:cs="Arial"/>
        </w:rPr>
        <w:t>)</w:t>
      </w:r>
    </w:p>
    <w:p w14:paraId="0CB4EFF7" w14:textId="45803C75" w:rsidR="006A36C9" w:rsidRPr="001C1316" w:rsidRDefault="00BF5562" w:rsidP="001C1316">
      <w:pPr>
        <w:pStyle w:val="ListParagraph"/>
        <w:numPr>
          <w:ilvl w:val="0"/>
          <w:numId w:val="30"/>
        </w:numPr>
        <w:autoSpaceDE w:val="0"/>
        <w:autoSpaceDN w:val="0"/>
        <w:adjustRightInd w:val="0"/>
        <w:spacing w:after="0" w:line="240" w:lineRule="auto"/>
        <w:rPr>
          <w:rFonts w:ascii="Arial" w:hAnsi="Arial" w:cs="Arial"/>
          <w:lang w:val="en-GB"/>
        </w:rPr>
      </w:pPr>
      <w:r>
        <w:rPr>
          <w:rFonts w:ascii="Arial" w:hAnsi="Arial" w:cs="Arial"/>
          <w:lang w:val="en-GB"/>
        </w:rPr>
        <w:t>Clear ditches by removing all material that could impair operation to be completed every 5 years</w:t>
      </w:r>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12808724" w14:textId="77777777" w:rsidR="009B60F9" w:rsidRPr="00644CE1" w:rsidRDefault="009B60F9"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141F6966" w14:textId="77777777" w:rsidR="00D7152D" w:rsidRPr="00D7152D" w:rsidRDefault="00D7152D" w:rsidP="00D7152D">
      <w:pPr>
        <w:autoSpaceDE w:val="0"/>
        <w:autoSpaceDN w:val="0"/>
        <w:adjustRightInd w:val="0"/>
        <w:spacing w:after="0" w:line="240" w:lineRule="auto"/>
        <w:rPr>
          <w:rFonts w:ascii="Arial" w:hAnsi="Arial" w:cs="Arial"/>
          <w:sz w:val="24"/>
          <w:szCs w:val="24"/>
          <w:lang w:val="en-GB"/>
        </w:rPr>
      </w:pPr>
    </w:p>
    <w:p w14:paraId="141B38D6" w14:textId="77777777" w:rsidR="00D7152D" w:rsidRPr="00D7152D" w:rsidRDefault="00D7152D" w:rsidP="00D7152D">
      <w:pPr>
        <w:autoSpaceDE w:val="0"/>
        <w:autoSpaceDN w:val="0"/>
        <w:adjustRightInd w:val="0"/>
        <w:spacing w:after="0" w:line="240" w:lineRule="auto"/>
        <w:rPr>
          <w:rFonts w:ascii="Arial" w:hAnsi="Arial" w:cs="Arial"/>
          <w:color w:val="000000"/>
          <w:lang w:val="en-GB"/>
        </w:rPr>
      </w:pPr>
      <w:r w:rsidRPr="00D7152D">
        <w:rPr>
          <w:rFonts w:ascii="Arial" w:hAnsi="Arial" w:cs="Arial"/>
          <w:color w:val="000000"/>
          <w:lang w:val="en-GB"/>
        </w:rPr>
        <w:t xml:space="preserve">(vii) clear ditches by removing all material that could impair operation (weed/vegetation growth, silt, debris/rubbish, or eroded banks where present impede flow and impair operation) ……linear metre. </w:t>
      </w:r>
    </w:p>
    <w:p w14:paraId="736027DB" w14:textId="77777777" w:rsidR="00D7152D" w:rsidRPr="00D7152D" w:rsidRDefault="00D7152D" w:rsidP="00D7152D">
      <w:pPr>
        <w:autoSpaceDE w:val="0"/>
        <w:autoSpaceDN w:val="0"/>
        <w:adjustRightInd w:val="0"/>
        <w:spacing w:after="0" w:line="240" w:lineRule="auto"/>
        <w:rPr>
          <w:rFonts w:ascii="Arial" w:hAnsi="Arial" w:cs="Arial"/>
          <w:color w:val="000000"/>
          <w:lang w:val="en-GB"/>
        </w:rPr>
      </w:pPr>
    </w:p>
    <w:p w14:paraId="4B8899C9" w14:textId="77777777" w:rsidR="00305F0C" w:rsidRPr="00D7152D" w:rsidRDefault="00305F0C" w:rsidP="00D7152D">
      <w:pPr>
        <w:autoSpaceDE w:val="0"/>
        <w:autoSpaceDN w:val="0"/>
        <w:adjustRightInd w:val="0"/>
        <w:spacing w:after="0" w:line="240" w:lineRule="auto"/>
        <w:rPr>
          <w:rFonts w:ascii="Arial" w:hAnsi="Arial" w:cs="Arial"/>
          <w:color w:val="000000"/>
          <w:lang w:val="en-GB"/>
        </w:rPr>
      </w:pPr>
    </w:p>
    <w:p w14:paraId="06301C57" w14:textId="0E551E35" w:rsidR="00143BFB" w:rsidRPr="00143BFB" w:rsidRDefault="00143BFB" w:rsidP="00143BFB">
      <w:pPr>
        <w:pStyle w:val="Default"/>
        <w:rPr>
          <w:rFonts w:eastAsiaTheme="minorEastAsia"/>
          <w:sz w:val="22"/>
          <w:szCs w:val="22"/>
          <w:lang w:eastAsia="ja-JP"/>
          <w14:ligatures w14:val="none"/>
        </w:rPr>
      </w:pPr>
    </w:p>
    <w:p w14:paraId="05624494" w14:textId="77777777" w:rsidR="00C846FE" w:rsidRPr="00C846FE" w:rsidRDefault="00C846FE" w:rsidP="00C846FE">
      <w:pPr>
        <w:pStyle w:val="ListParagraph"/>
        <w:numPr>
          <w:ilvl w:val="0"/>
          <w:numId w:val="16"/>
        </w:numPr>
        <w:autoSpaceDE w:val="0"/>
        <w:autoSpaceDN w:val="0"/>
        <w:adjustRightInd w:val="0"/>
        <w:spacing w:after="0" w:line="240" w:lineRule="auto"/>
        <w:rPr>
          <w:rFonts w:ascii="Arial" w:hAnsi="Arial" w:cs="Arial"/>
          <w:color w:val="000000"/>
          <w:lang w:val="en-GB"/>
        </w:rPr>
      </w:pPr>
      <w:r w:rsidRPr="00C846FE">
        <w:rPr>
          <w:rFonts w:ascii="Arial" w:hAnsi="Arial" w:cs="Arial"/>
          <w:color w:val="000000"/>
          <w:lang w:val="en-GB"/>
        </w:rPr>
        <w:lastRenderedPageBreak/>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7EBBFA89" w14:textId="77777777" w:rsidR="00143BFB" w:rsidRPr="00143BFB" w:rsidRDefault="00143BFB" w:rsidP="00143BFB">
      <w:pPr>
        <w:pStyle w:val="Default"/>
        <w:rPr>
          <w:rFonts w:eastAsiaTheme="minorEastAsia"/>
          <w:sz w:val="22"/>
          <w:szCs w:val="22"/>
          <w:lang w:eastAsia="ja-JP"/>
          <w14:ligatures w14:val="none"/>
        </w:rPr>
      </w:pPr>
    </w:p>
    <w:p w14:paraId="058D4ADF" w14:textId="77777777" w:rsidR="00F730C2" w:rsidRPr="00B3405F" w:rsidRDefault="00F730C2" w:rsidP="00F730C2">
      <w:pPr>
        <w:pStyle w:val="Default"/>
        <w:rPr>
          <w:sz w:val="22"/>
          <w:szCs w:val="22"/>
        </w:rPr>
      </w:pP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28A1A2BD" w14:textId="77777777" w:rsidR="00926803" w:rsidRPr="00926803" w:rsidRDefault="00926803" w:rsidP="00926803">
      <w:pPr>
        <w:pStyle w:val="ListParagraph"/>
        <w:numPr>
          <w:ilvl w:val="0"/>
          <w:numId w:val="16"/>
        </w:num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The measurement of clearing, sweeping, rodding, low pressure/high volume jetting and proving combined kerb and drainage systems, linear drainage channels, combined channel and pipe systems and clear ditches by removing all material that could impair operation </w:t>
      </w:r>
    </w:p>
    <w:p w14:paraId="5BED0466"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(overgrown vegetation, silt, debris/rubbish, or eroded banks where present impede flow and impair operation) shall be the individual lengths measured along the centre lines between any of the following: </w:t>
      </w:r>
    </w:p>
    <w:p w14:paraId="2ECEB1CB"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(a) the internal faces of catch pits, manholes, interceptors; </w:t>
      </w:r>
    </w:p>
    <w:p w14:paraId="4A87926F"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(b) the external faces of headwalls; </w:t>
      </w:r>
    </w:p>
    <w:p w14:paraId="4E09966C"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(c) the intersections of the centre lines at pipe junctions; </w:t>
      </w:r>
    </w:p>
    <w:p w14:paraId="60DC8EDD"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(d) the centre of gully gratings (or where no grating is provided, the centre of the gully); </w:t>
      </w:r>
    </w:p>
    <w:p w14:paraId="0861A821" w14:textId="77777777" w:rsidR="00926803" w:rsidRPr="00926803" w:rsidRDefault="00926803" w:rsidP="00926803">
      <w:pPr>
        <w:autoSpaceDE w:val="0"/>
        <w:autoSpaceDN w:val="0"/>
        <w:adjustRightInd w:val="0"/>
        <w:spacing w:after="0" w:line="240" w:lineRule="auto"/>
        <w:rPr>
          <w:rFonts w:ascii="Arial" w:hAnsi="Arial" w:cs="Arial"/>
          <w:color w:val="000000"/>
          <w:lang w:val="en-GB"/>
        </w:rPr>
      </w:pPr>
      <w:r w:rsidRPr="00926803">
        <w:rPr>
          <w:rFonts w:ascii="Arial" w:hAnsi="Arial" w:cs="Arial"/>
          <w:color w:val="000000"/>
          <w:lang w:val="en-GB"/>
        </w:rPr>
        <w:t xml:space="preserve">(e) the position of terminations shown in the Contract. </w:t>
      </w:r>
    </w:p>
    <w:p w14:paraId="54566728" w14:textId="082C23DE" w:rsidR="00B458DF" w:rsidRDefault="00926803" w:rsidP="00926803">
      <w:pPr>
        <w:autoSpaceDE w:val="0"/>
        <w:autoSpaceDN w:val="0"/>
        <w:adjustRightInd w:val="0"/>
        <w:spacing w:after="0" w:line="240" w:lineRule="auto"/>
        <w:ind w:left="360"/>
        <w:rPr>
          <w:rFonts w:ascii="Arial" w:hAnsi="Arial" w:cs="Arial"/>
          <w:color w:val="000000"/>
          <w:lang w:val="en-GB"/>
        </w:rPr>
      </w:pPr>
      <w:r w:rsidRPr="00926803">
        <w:rPr>
          <w:rFonts w:ascii="Arial" w:hAnsi="Arial" w:cs="Arial"/>
          <w:color w:val="000000"/>
          <w:lang w:val="en-GB"/>
        </w:rPr>
        <w:t xml:space="preserve">The measurement of cleaning, rodding, jetting and proving linear drainage systems, combined drainage and kerb systems and combined channel and pipe systems shall be deemed to include associated manholes, chambers, sumps and the like. </w:t>
      </w:r>
    </w:p>
    <w:p w14:paraId="69B426DF" w14:textId="77777777" w:rsidR="00926803" w:rsidRDefault="00926803" w:rsidP="00926803">
      <w:pPr>
        <w:autoSpaceDE w:val="0"/>
        <w:autoSpaceDN w:val="0"/>
        <w:adjustRightInd w:val="0"/>
        <w:spacing w:after="0" w:line="240" w:lineRule="auto"/>
        <w:ind w:left="360"/>
        <w:rPr>
          <w:rFonts w:ascii="Arial" w:hAnsi="Arial" w:cs="Arial"/>
          <w:color w:val="000000"/>
          <w:lang w:val="en-GB"/>
        </w:rPr>
      </w:pPr>
    </w:p>
    <w:p w14:paraId="34CA21E2" w14:textId="77777777" w:rsidR="00926803" w:rsidRDefault="00926803" w:rsidP="00926803">
      <w:pPr>
        <w:autoSpaceDE w:val="0"/>
        <w:autoSpaceDN w:val="0"/>
        <w:adjustRightInd w:val="0"/>
        <w:spacing w:after="0" w:line="240" w:lineRule="auto"/>
        <w:ind w:left="360"/>
        <w:rPr>
          <w:rFonts w:ascii="Arial" w:hAnsi="Arial" w:cs="Arial"/>
          <w:color w:val="000000"/>
          <w:lang w:val="en-GB"/>
        </w:rPr>
      </w:pPr>
    </w:p>
    <w:sectPr w:rsidR="00926803" w:rsidSect="00EE4C6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27B8" w14:textId="77777777" w:rsidR="00EE4C6B" w:rsidRDefault="00EE4C6B">
      <w:pPr>
        <w:spacing w:after="0" w:line="240" w:lineRule="auto"/>
      </w:pPr>
      <w:r>
        <w:separator/>
      </w:r>
    </w:p>
  </w:endnote>
  <w:endnote w:type="continuationSeparator" w:id="0">
    <w:p w14:paraId="3702A3FA" w14:textId="77777777" w:rsidR="00EE4C6B" w:rsidRDefault="00EE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0950" w14:textId="77777777" w:rsidR="00EE4C6B" w:rsidRDefault="00EE4C6B">
      <w:pPr>
        <w:spacing w:after="0" w:line="240" w:lineRule="auto"/>
      </w:pPr>
      <w:r>
        <w:separator/>
      </w:r>
    </w:p>
  </w:footnote>
  <w:footnote w:type="continuationSeparator" w:id="0">
    <w:p w14:paraId="59106613" w14:textId="77777777" w:rsidR="00EE4C6B" w:rsidRDefault="00EE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313D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C6E0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C89F9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8"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9"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10"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11"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12"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3"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4"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6"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3E40438"/>
    <w:multiLevelType w:val="hybridMultilevel"/>
    <w:tmpl w:val="7D7EB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5AA05C6"/>
    <w:multiLevelType w:val="hybridMultilevel"/>
    <w:tmpl w:val="A4721852"/>
    <w:lvl w:ilvl="0" w:tplc="08090001">
      <w:start w:val="1"/>
      <w:numFmt w:val="bullet"/>
      <w:lvlText w:val=""/>
      <w:lvlJc w:val="left"/>
      <w:pPr>
        <w:ind w:left="720" w:hanging="360"/>
      </w:pPr>
      <w:rPr>
        <w:rFonts w:ascii="Symbol" w:hAnsi="Symbol" w:hint="default"/>
      </w:rPr>
    </w:lvl>
    <w:lvl w:ilvl="1" w:tplc="455EBB0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6514F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1F1344CC"/>
    <w:multiLevelType w:val="hybridMultilevel"/>
    <w:tmpl w:val="038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14F5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002D69"/>
    <w:multiLevelType w:val="hybridMultilevel"/>
    <w:tmpl w:val="7932F5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FD7470"/>
    <w:multiLevelType w:val="hybridMultilevel"/>
    <w:tmpl w:val="F4B43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F3E9B"/>
    <w:multiLevelType w:val="hybridMultilevel"/>
    <w:tmpl w:val="1BD4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7099F"/>
    <w:multiLevelType w:val="hybridMultilevel"/>
    <w:tmpl w:val="A7C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2A74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36"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D29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535680">
    <w:abstractNumId w:val="16"/>
  </w:num>
  <w:num w:numId="2" w16cid:durableId="330572392">
    <w:abstractNumId w:val="35"/>
  </w:num>
  <w:num w:numId="3" w16cid:durableId="86969968">
    <w:abstractNumId w:val="35"/>
    <w:lvlOverride w:ilvl="0">
      <w:startOverride w:val="1"/>
    </w:lvlOverride>
  </w:num>
  <w:num w:numId="4" w16cid:durableId="357244820">
    <w:abstractNumId w:val="14"/>
  </w:num>
  <w:num w:numId="5" w16cid:durableId="306398939">
    <w:abstractNumId w:val="13"/>
  </w:num>
  <w:num w:numId="6" w16cid:durableId="2098361964">
    <w:abstractNumId w:val="12"/>
  </w:num>
  <w:num w:numId="7" w16cid:durableId="1279604591">
    <w:abstractNumId w:val="11"/>
  </w:num>
  <w:num w:numId="8" w16cid:durableId="1022708887">
    <w:abstractNumId w:val="15"/>
  </w:num>
  <w:num w:numId="9" w16cid:durableId="1118260501">
    <w:abstractNumId w:val="10"/>
  </w:num>
  <w:num w:numId="10" w16cid:durableId="1356230258">
    <w:abstractNumId w:val="9"/>
  </w:num>
  <w:num w:numId="11" w16cid:durableId="1749427671">
    <w:abstractNumId w:val="8"/>
  </w:num>
  <w:num w:numId="12" w16cid:durableId="1174026740">
    <w:abstractNumId w:val="7"/>
  </w:num>
  <w:num w:numId="13" w16cid:durableId="10238946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7"/>
  </w:num>
  <w:num w:numId="15" w16cid:durableId="477041802">
    <w:abstractNumId w:val="5"/>
  </w:num>
  <w:num w:numId="16" w16cid:durableId="1985574979">
    <w:abstractNumId w:val="18"/>
  </w:num>
  <w:num w:numId="17" w16cid:durableId="1985085707">
    <w:abstractNumId w:val="23"/>
  </w:num>
  <w:num w:numId="18" w16cid:durableId="630789970">
    <w:abstractNumId w:val="23"/>
  </w:num>
  <w:num w:numId="19" w16cid:durableId="1507478793">
    <w:abstractNumId w:val="23"/>
  </w:num>
  <w:num w:numId="20" w16cid:durableId="190151160">
    <w:abstractNumId w:val="23"/>
  </w:num>
  <w:num w:numId="21" w16cid:durableId="11759227">
    <w:abstractNumId w:val="23"/>
  </w:num>
  <w:num w:numId="22" w16cid:durableId="666322716">
    <w:abstractNumId w:val="23"/>
  </w:num>
  <w:num w:numId="23" w16cid:durableId="1239748930">
    <w:abstractNumId w:val="23"/>
  </w:num>
  <w:num w:numId="24" w16cid:durableId="1408500966">
    <w:abstractNumId w:val="23"/>
  </w:num>
  <w:num w:numId="25" w16cid:durableId="323777046">
    <w:abstractNumId w:val="23"/>
  </w:num>
  <w:num w:numId="26" w16cid:durableId="125978739">
    <w:abstractNumId w:val="23"/>
  </w:num>
  <w:num w:numId="27" w16cid:durableId="1491363144">
    <w:abstractNumId w:val="4"/>
  </w:num>
  <w:num w:numId="28" w16cid:durableId="332075304">
    <w:abstractNumId w:val="31"/>
  </w:num>
  <w:num w:numId="29" w16cid:durableId="280846407">
    <w:abstractNumId w:val="6"/>
  </w:num>
  <w:num w:numId="30" w16cid:durableId="213273261">
    <w:abstractNumId w:val="21"/>
  </w:num>
  <w:num w:numId="31" w16cid:durableId="468287175">
    <w:abstractNumId w:val="37"/>
  </w:num>
  <w:num w:numId="32" w16cid:durableId="871771862">
    <w:abstractNumId w:val="38"/>
  </w:num>
  <w:num w:numId="33" w16cid:durableId="1359163408">
    <w:abstractNumId w:val="2"/>
  </w:num>
  <w:num w:numId="34" w16cid:durableId="24215511">
    <w:abstractNumId w:val="36"/>
  </w:num>
  <w:num w:numId="35" w16cid:durableId="735249626">
    <w:abstractNumId w:val="28"/>
  </w:num>
  <w:num w:numId="36" w16cid:durableId="526258909">
    <w:abstractNumId w:val="32"/>
  </w:num>
  <w:num w:numId="37" w16cid:durableId="1081878870">
    <w:abstractNumId w:val="20"/>
  </w:num>
  <w:num w:numId="38" w16cid:durableId="2097744411">
    <w:abstractNumId w:val="34"/>
  </w:num>
  <w:num w:numId="39" w16cid:durableId="297801698">
    <w:abstractNumId w:val="39"/>
  </w:num>
  <w:num w:numId="40" w16cid:durableId="1254318057">
    <w:abstractNumId w:val="26"/>
  </w:num>
  <w:num w:numId="41" w16cid:durableId="558320537">
    <w:abstractNumId w:val="27"/>
  </w:num>
  <w:num w:numId="42" w16cid:durableId="60293330">
    <w:abstractNumId w:val="24"/>
  </w:num>
  <w:num w:numId="43" w16cid:durableId="2004969213">
    <w:abstractNumId w:val="33"/>
  </w:num>
  <w:num w:numId="44" w16cid:durableId="1837302984">
    <w:abstractNumId w:val="3"/>
  </w:num>
  <w:num w:numId="45" w16cid:durableId="26370700">
    <w:abstractNumId w:val="30"/>
  </w:num>
  <w:num w:numId="46" w16cid:durableId="964386490">
    <w:abstractNumId w:val="29"/>
  </w:num>
  <w:num w:numId="47" w16cid:durableId="1527796061">
    <w:abstractNumId w:val="22"/>
  </w:num>
  <w:num w:numId="48" w16cid:durableId="863323406">
    <w:abstractNumId w:val="0"/>
  </w:num>
  <w:num w:numId="49" w16cid:durableId="1384065926">
    <w:abstractNumId w:val="25"/>
  </w:num>
  <w:num w:numId="50" w16cid:durableId="1002126813">
    <w:abstractNumId w:val="19"/>
  </w:num>
  <w:num w:numId="51" w16cid:durableId="29860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101993"/>
    <w:rsid w:val="00102F9F"/>
    <w:rsid w:val="00117948"/>
    <w:rsid w:val="00121131"/>
    <w:rsid w:val="001238BC"/>
    <w:rsid w:val="001273C1"/>
    <w:rsid w:val="00143BFB"/>
    <w:rsid w:val="001825FE"/>
    <w:rsid w:val="001B2E7B"/>
    <w:rsid w:val="001C1316"/>
    <w:rsid w:val="001E2472"/>
    <w:rsid w:val="00201AD7"/>
    <w:rsid w:val="002045ED"/>
    <w:rsid w:val="002129B0"/>
    <w:rsid w:val="00235CB3"/>
    <w:rsid w:val="00260D2C"/>
    <w:rsid w:val="00276C31"/>
    <w:rsid w:val="00282A71"/>
    <w:rsid w:val="0028543A"/>
    <w:rsid w:val="00285B2C"/>
    <w:rsid w:val="00295C0C"/>
    <w:rsid w:val="002A04F7"/>
    <w:rsid w:val="002A0862"/>
    <w:rsid w:val="002A26B3"/>
    <w:rsid w:val="002C6185"/>
    <w:rsid w:val="002D1F16"/>
    <w:rsid w:val="002E52EE"/>
    <w:rsid w:val="00305F0C"/>
    <w:rsid w:val="0032031C"/>
    <w:rsid w:val="003262F3"/>
    <w:rsid w:val="00346FDE"/>
    <w:rsid w:val="00347E1C"/>
    <w:rsid w:val="00374D59"/>
    <w:rsid w:val="00377B74"/>
    <w:rsid w:val="00386778"/>
    <w:rsid w:val="003A1BD8"/>
    <w:rsid w:val="003C0DAF"/>
    <w:rsid w:val="003C6AF7"/>
    <w:rsid w:val="003D2215"/>
    <w:rsid w:val="003E0898"/>
    <w:rsid w:val="00402C50"/>
    <w:rsid w:val="00403116"/>
    <w:rsid w:val="004079F8"/>
    <w:rsid w:val="00410067"/>
    <w:rsid w:val="004159DD"/>
    <w:rsid w:val="004351FE"/>
    <w:rsid w:val="00454B3C"/>
    <w:rsid w:val="0046523A"/>
    <w:rsid w:val="004661BE"/>
    <w:rsid w:val="00497F79"/>
    <w:rsid w:val="004A4B64"/>
    <w:rsid w:val="004B014F"/>
    <w:rsid w:val="004B5850"/>
    <w:rsid w:val="004B6087"/>
    <w:rsid w:val="004D3634"/>
    <w:rsid w:val="004E5035"/>
    <w:rsid w:val="004F5C8E"/>
    <w:rsid w:val="005140CB"/>
    <w:rsid w:val="00517215"/>
    <w:rsid w:val="00545041"/>
    <w:rsid w:val="00561521"/>
    <w:rsid w:val="00590B0E"/>
    <w:rsid w:val="005A520F"/>
    <w:rsid w:val="005C306A"/>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6101B"/>
    <w:rsid w:val="00771B6E"/>
    <w:rsid w:val="007731CD"/>
    <w:rsid w:val="00794B67"/>
    <w:rsid w:val="0079670F"/>
    <w:rsid w:val="007A6C69"/>
    <w:rsid w:val="007C13B2"/>
    <w:rsid w:val="007C7858"/>
    <w:rsid w:val="007D5841"/>
    <w:rsid w:val="007F0BD9"/>
    <w:rsid w:val="007F25A3"/>
    <w:rsid w:val="0080549D"/>
    <w:rsid w:val="00805667"/>
    <w:rsid w:val="008125B2"/>
    <w:rsid w:val="008136E9"/>
    <w:rsid w:val="0081450C"/>
    <w:rsid w:val="0085761F"/>
    <w:rsid w:val="0088175F"/>
    <w:rsid w:val="008961F2"/>
    <w:rsid w:val="0089777F"/>
    <w:rsid w:val="008A4129"/>
    <w:rsid w:val="008C2860"/>
    <w:rsid w:val="008F0570"/>
    <w:rsid w:val="008F0E66"/>
    <w:rsid w:val="008F4E62"/>
    <w:rsid w:val="00905C64"/>
    <w:rsid w:val="00920712"/>
    <w:rsid w:val="00925557"/>
    <w:rsid w:val="00926803"/>
    <w:rsid w:val="00926E39"/>
    <w:rsid w:val="00931827"/>
    <w:rsid w:val="0095165A"/>
    <w:rsid w:val="00961CD5"/>
    <w:rsid w:val="009712F5"/>
    <w:rsid w:val="00987BCC"/>
    <w:rsid w:val="009A3E0F"/>
    <w:rsid w:val="009B5D53"/>
    <w:rsid w:val="009B60F9"/>
    <w:rsid w:val="009B77E5"/>
    <w:rsid w:val="009D403F"/>
    <w:rsid w:val="009E07E5"/>
    <w:rsid w:val="00A010ED"/>
    <w:rsid w:val="00A4616C"/>
    <w:rsid w:val="00A54BD5"/>
    <w:rsid w:val="00A618AB"/>
    <w:rsid w:val="00A97CC8"/>
    <w:rsid w:val="00AA4E06"/>
    <w:rsid w:val="00AA528E"/>
    <w:rsid w:val="00AB131D"/>
    <w:rsid w:val="00AF452C"/>
    <w:rsid w:val="00AF4932"/>
    <w:rsid w:val="00AF4CCD"/>
    <w:rsid w:val="00B0209E"/>
    <w:rsid w:val="00B13AE2"/>
    <w:rsid w:val="00B3405F"/>
    <w:rsid w:val="00B458DF"/>
    <w:rsid w:val="00B51083"/>
    <w:rsid w:val="00B631EC"/>
    <w:rsid w:val="00BA1593"/>
    <w:rsid w:val="00BC617C"/>
    <w:rsid w:val="00BD07BE"/>
    <w:rsid w:val="00BD40FE"/>
    <w:rsid w:val="00BE3206"/>
    <w:rsid w:val="00BE3CD6"/>
    <w:rsid w:val="00BE687B"/>
    <w:rsid w:val="00BF5562"/>
    <w:rsid w:val="00BF78FF"/>
    <w:rsid w:val="00C023DE"/>
    <w:rsid w:val="00C16778"/>
    <w:rsid w:val="00C27980"/>
    <w:rsid w:val="00C5084E"/>
    <w:rsid w:val="00C553D6"/>
    <w:rsid w:val="00C7764C"/>
    <w:rsid w:val="00C846FE"/>
    <w:rsid w:val="00C87668"/>
    <w:rsid w:val="00CC0342"/>
    <w:rsid w:val="00CC4E29"/>
    <w:rsid w:val="00CC612B"/>
    <w:rsid w:val="00CD32DD"/>
    <w:rsid w:val="00CD7016"/>
    <w:rsid w:val="00D15F61"/>
    <w:rsid w:val="00D16EFA"/>
    <w:rsid w:val="00D31D4F"/>
    <w:rsid w:val="00D65CCD"/>
    <w:rsid w:val="00D7152D"/>
    <w:rsid w:val="00DA7021"/>
    <w:rsid w:val="00DB52AE"/>
    <w:rsid w:val="00DD3056"/>
    <w:rsid w:val="00DD5A3D"/>
    <w:rsid w:val="00E0401F"/>
    <w:rsid w:val="00E213A7"/>
    <w:rsid w:val="00E42105"/>
    <w:rsid w:val="00E6375D"/>
    <w:rsid w:val="00EA06FB"/>
    <w:rsid w:val="00EA6F01"/>
    <w:rsid w:val="00EB1E62"/>
    <w:rsid w:val="00EB46EF"/>
    <w:rsid w:val="00EE4C6B"/>
    <w:rsid w:val="00F13EEB"/>
    <w:rsid w:val="00F23ED1"/>
    <w:rsid w:val="00F42EAE"/>
    <w:rsid w:val="00F46710"/>
    <w:rsid w:val="00F535B0"/>
    <w:rsid w:val="00F730C2"/>
    <w:rsid w:val="00F742FC"/>
    <w:rsid w:val="00F7501B"/>
    <w:rsid w:val="00F9769D"/>
    <w:rsid w:val="00F97ACA"/>
    <w:rsid w:val="00FA7059"/>
    <w:rsid w:val="00FA7491"/>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2024-03-19T10:09:00Z</dcterms:created>
  <dcterms:modified xsi:type="dcterms:W3CDTF">2024-03-19T10:50:00Z</dcterms:modified>
  <cp:contentStatus/>
</cp:coreProperties>
</file>