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100" w:rsidRDefault="008B2053">
      <w:pPr>
        <w:spacing w:after="427" w:line="216" w:lineRule="auto"/>
        <w:ind w:right="5204"/>
      </w:pPr>
      <w:r>
        <w:rPr>
          <w:rFonts w:ascii="Arial" w:eastAsia="Arial" w:hAnsi="Arial" w:cs="Arial"/>
          <w:b/>
          <w:sz w:val="20"/>
        </w:rPr>
        <w:t xml:space="preserve">Joint Schedule 2 (Variation Form) </w:t>
      </w:r>
      <w:r>
        <w:rPr>
          <w:rFonts w:ascii="Arial" w:eastAsia="Arial" w:hAnsi="Arial" w:cs="Arial"/>
          <w:sz w:val="20"/>
        </w:rPr>
        <w:t>Crown Copyright 2018</w:t>
      </w:r>
      <w:r>
        <w:t xml:space="preserve"> </w:t>
      </w:r>
    </w:p>
    <w:p w:rsidR="00890100" w:rsidRDefault="008B2053">
      <w:pPr>
        <w:spacing w:after="93"/>
      </w:pPr>
      <w:r>
        <w:rPr>
          <w:rFonts w:ascii="Arial" w:eastAsia="Arial" w:hAnsi="Arial" w:cs="Arial"/>
          <w:b/>
          <w:sz w:val="36"/>
        </w:rPr>
        <w:t xml:space="preserve">Joint Schedule 2 (Variation Form) </w:t>
      </w:r>
    </w:p>
    <w:p w:rsidR="00890100" w:rsidRDefault="008B2053">
      <w:pPr>
        <w:spacing w:after="0"/>
      </w:pPr>
      <w:r>
        <w:rPr>
          <w:rFonts w:ascii="Arial" w:eastAsia="Arial" w:hAnsi="Arial" w:cs="Arial"/>
          <w:sz w:val="24"/>
        </w:rPr>
        <w:t xml:space="preserve">This form is to be used in order to change a contract in accordance with Clause 24 (Changing the Contract) </w:t>
      </w:r>
    </w:p>
    <w:tbl>
      <w:tblPr>
        <w:tblStyle w:val="TableGrid"/>
        <w:tblW w:w="8985" w:type="dxa"/>
        <w:tblInd w:w="5" w:type="dxa"/>
        <w:tblCellMar>
          <w:top w:w="12" w:type="dxa"/>
          <w:left w:w="115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938"/>
        <w:gridCol w:w="3022"/>
        <w:gridCol w:w="3025"/>
      </w:tblGrid>
      <w:tr w:rsidR="00890100">
        <w:trPr>
          <w:trHeight w:val="3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00" w:rsidRDefault="00890100"/>
        </w:tc>
        <w:tc>
          <w:tcPr>
            <w:tcW w:w="6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689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Contract Details  </w:t>
            </w:r>
          </w:p>
        </w:tc>
      </w:tr>
      <w:tr w:rsidR="00890100">
        <w:trPr>
          <w:trHeight w:val="1186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This variation is between: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101"/>
              <w:ind w:left="34"/>
            </w:pPr>
            <w:r>
              <w:rPr>
                <w:rFonts w:ascii="Arial" w:eastAsia="Arial" w:hAnsi="Arial" w:cs="Arial"/>
                <w:sz w:val="20"/>
              </w:rPr>
              <w:t xml:space="preserve">Cabinet Office (the Buyer") </w:t>
            </w:r>
          </w:p>
          <w:p w:rsidR="00890100" w:rsidRDefault="008B2053">
            <w:pPr>
              <w:spacing w:after="103"/>
            </w:pPr>
            <w:r>
              <w:rPr>
                <w:rFonts w:ascii="Arial" w:eastAsia="Arial" w:hAnsi="Arial" w:cs="Arial"/>
                <w:sz w:val="20"/>
              </w:rPr>
              <w:t xml:space="preserve">And  </w:t>
            </w:r>
          </w:p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Capgemini UK PLC (</w:t>
            </w:r>
            <w:r>
              <w:rPr>
                <w:rFonts w:ascii="Arial" w:eastAsia="Arial" w:hAnsi="Arial" w:cs="Arial"/>
                <w:b/>
                <w:sz w:val="20"/>
              </w:rPr>
              <w:t>"the Supplier"</w:t>
            </w:r>
            <w:r>
              <w:rPr>
                <w:rFonts w:ascii="Arial" w:eastAsia="Arial" w:hAnsi="Arial" w:cs="Arial"/>
                <w:sz w:val="20"/>
              </w:rPr>
              <w:t xml:space="preserve">) </w:t>
            </w:r>
          </w:p>
        </w:tc>
      </w:tr>
      <w:tr w:rsidR="00890100">
        <w:trPr>
          <w:trHeight w:val="59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Contract name: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GCG Analysis and Insight Resourcing Agreement Part 1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(“the </w:t>
            </w:r>
            <w:r>
              <w:rPr>
                <w:rFonts w:ascii="Arial" w:eastAsia="Arial" w:hAnsi="Arial" w:cs="Arial"/>
                <w:sz w:val="20"/>
              </w:rPr>
              <w:t xml:space="preserve">Contract”) </w:t>
            </w:r>
          </w:p>
        </w:tc>
      </w:tr>
      <w:tr w:rsidR="00890100">
        <w:trPr>
          <w:trHeight w:val="3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Contract reference number: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CCIT23A19  </w:t>
            </w:r>
          </w:p>
        </w:tc>
      </w:tr>
      <w:tr w:rsidR="00890100">
        <w:trPr>
          <w:trHeight w:val="36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00" w:rsidRDefault="00890100"/>
        </w:tc>
        <w:tc>
          <w:tcPr>
            <w:tcW w:w="6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20"/>
              </w:rPr>
              <w:t>Details of Proposed Variation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0100">
        <w:trPr>
          <w:trHeight w:val="3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Variation initiated by: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Cabinet Office </w:t>
            </w:r>
          </w:p>
        </w:tc>
      </w:tr>
      <w:tr w:rsidR="00890100">
        <w:trPr>
          <w:trHeight w:val="3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Variation number: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Number 1 </w:t>
            </w:r>
          </w:p>
        </w:tc>
      </w:tr>
      <w:tr w:rsidR="00890100">
        <w:trPr>
          <w:trHeight w:val="3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Date variation is raised: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29 September 2023 </w:t>
            </w:r>
          </w:p>
        </w:tc>
      </w:tr>
      <w:tr w:rsidR="00890100">
        <w:trPr>
          <w:trHeight w:val="58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Proposed variation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Uplift of 50% of the initial value to accommodate additional Statements of Work </w:t>
            </w:r>
          </w:p>
        </w:tc>
      </w:tr>
      <w:tr w:rsidR="00890100">
        <w:trPr>
          <w:trHeight w:val="3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Reason for the variation: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To provide headroom for potential additional Statements of Work </w:t>
            </w:r>
          </w:p>
        </w:tc>
      </w:tr>
      <w:tr w:rsidR="00890100">
        <w:trPr>
          <w:trHeight w:val="73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An Impact Assessment shall be provided within: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Not required </w:t>
            </w:r>
          </w:p>
        </w:tc>
      </w:tr>
      <w:tr w:rsidR="00890100">
        <w:trPr>
          <w:trHeight w:val="36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00" w:rsidRDefault="00890100"/>
        </w:tc>
        <w:tc>
          <w:tcPr>
            <w:tcW w:w="6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538"/>
            </w:pPr>
            <w:r>
              <w:rPr>
                <w:rFonts w:ascii="Arial" w:eastAsia="Arial" w:hAnsi="Arial" w:cs="Arial"/>
                <w:b/>
                <w:sz w:val="20"/>
              </w:rPr>
              <w:t>Impact of Variation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0100">
        <w:trPr>
          <w:trHeight w:val="591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Likely impact of the proposed variation: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Not required  </w:t>
            </w:r>
          </w:p>
        </w:tc>
      </w:tr>
      <w:tr w:rsidR="00890100">
        <w:trPr>
          <w:trHeight w:val="47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100" w:rsidRDefault="00890100"/>
        </w:tc>
        <w:tc>
          <w:tcPr>
            <w:tcW w:w="60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427"/>
            </w:pPr>
            <w:r>
              <w:rPr>
                <w:rFonts w:ascii="Arial" w:eastAsia="Arial" w:hAnsi="Arial" w:cs="Arial"/>
                <w:b/>
                <w:sz w:val="20"/>
              </w:rPr>
              <w:t>Outcome of Variation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0100">
        <w:trPr>
          <w:trHeight w:val="3497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Contract variation: </w:t>
            </w:r>
          </w:p>
        </w:tc>
        <w:tc>
          <w:tcPr>
            <w:tcW w:w="6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106"/>
            </w:pPr>
            <w:r>
              <w:rPr>
                <w:rFonts w:ascii="Arial" w:eastAsia="Arial" w:hAnsi="Arial" w:cs="Arial"/>
                <w:sz w:val="20"/>
              </w:rPr>
              <w:t xml:space="preserve">This Contract detailed above is varied as follows: </w:t>
            </w:r>
          </w:p>
          <w:p w:rsidR="00890100" w:rsidRDefault="008B2053">
            <w:pPr>
              <w:numPr>
                <w:ilvl w:val="0"/>
                <w:numId w:val="2"/>
              </w:numPr>
              <w:spacing w:after="75" w:line="310" w:lineRule="auto"/>
              <w:ind w:right="58" w:hanging="36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Framework Schedule 6 Maximum Liability is amended as follows: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Delete </w:t>
            </w:r>
          </w:p>
          <w:p w:rsidR="00890100" w:rsidRDefault="008B2053">
            <w:pPr>
              <w:numPr>
                <w:ilvl w:val="0"/>
                <w:numId w:val="2"/>
              </w:numPr>
              <w:spacing w:after="96" w:line="244" w:lineRule="auto"/>
              <w:ind w:right="58" w:hanging="360"/>
              <w:jc w:val="both"/>
            </w:pPr>
            <w:r>
              <w:rPr>
                <w:rFonts w:ascii="Arial" w:eastAsia="Arial" w:hAnsi="Arial" w:cs="Arial"/>
              </w:rPr>
              <w:t xml:space="preserve">The Estimated Year 1 Charges used to calculate liability in the first Contract Year is </w:t>
            </w:r>
            <w:r>
              <w:rPr>
                <w:rFonts w:ascii="Arial" w:eastAsia="Arial" w:hAnsi="Arial" w:cs="Arial"/>
                <w:b/>
              </w:rPr>
              <w:t xml:space="preserve">£412,000.00 ex VAT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90100" w:rsidRDefault="008B2053">
            <w:pPr>
              <w:spacing w:after="124"/>
              <w:ind w:left="360"/>
            </w:pPr>
            <w:r>
              <w:rPr>
                <w:rFonts w:ascii="Arial" w:eastAsia="Arial" w:hAnsi="Arial" w:cs="Arial"/>
                <w:sz w:val="20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Insert  </w:t>
            </w:r>
          </w:p>
          <w:p w:rsidR="00890100" w:rsidRDefault="008B2053">
            <w:pPr>
              <w:numPr>
                <w:ilvl w:val="0"/>
                <w:numId w:val="2"/>
              </w:numPr>
              <w:spacing w:after="97" w:line="245" w:lineRule="auto"/>
              <w:ind w:right="58" w:hanging="360"/>
              <w:jc w:val="both"/>
            </w:pPr>
            <w:r>
              <w:rPr>
                <w:rFonts w:ascii="Arial" w:eastAsia="Arial" w:hAnsi="Arial" w:cs="Arial"/>
              </w:rPr>
              <w:t xml:space="preserve">The Estimated Year 1 Charges used to calculate liability in the first Contract Year is </w:t>
            </w:r>
            <w:r>
              <w:rPr>
                <w:rFonts w:ascii="Arial" w:eastAsia="Arial" w:hAnsi="Arial" w:cs="Arial"/>
                <w:b/>
              </w:rPr>
              <w:t>£618,000 ex VAT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90100" w:rsidRDefault="008B2053">
            <w:pPr>
              <w:spacing w:after="0"/>
              <w:ind w:left="7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0100">
        <w:trPr>
          <w:trHeight w:val="360"/>
        </w:trPr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Financial variation: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Original Contract Value: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412000 </w:t>
            </w:r>
            <w:r>
              <w:rPr>
                <w:rFonts w:ascii="Arial" w:eastAsia="Arial" w:hAnsi="Arial" w:cs="Arial"/>
                <w:sz w:val="20"/>
              </w:rPr>
              <w:t xml:space="preserve">amount] </w:t>
            </w:r>
          </w:p>
        </w:tc>
      </w:tr>
      <w:tr w:rsidR="008901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90100"/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Additional cost due to variation: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206000 </w:t>
            </w:r>
            <w:r>
              <w:rPr>
                <w:rFonts w:ascii="Arial" w:eastAsia="Arial" w:hAnsi="Arial" w:cs="Arial"/>
                <w:sz w:val="20"/>
              </w:rPr>
              <w:t>amount]</w:t>
            </w:r>
            <w:r>
              <w:t xml:space="preserve"> </w:t>
            </w:r>
          </w:p>
        </w:tc>
      </w:tr>
      <w:tr w:rsidR="00890100"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90100"/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New Contract value: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£ 618000 </w:t>
            </w:r>
            <w:r>
              <w:rPr>
                <w:rFonts w:ascii="Arial" w:eastAsia="Arial" w:hAnsi="Arial" w:cs="Arial"/>
                <w:sz w:val="20"/>
              </w:rPr>
              <w:t xml:space="preserve">amount] </w:t>
            </w:r>
          </w:p>
        </w:tc>
      </w:tr>
    </w:tbl>
    <w:p w:rsidR="00890100" w:rsidRDefault="008B2053">
      <w:pPr>
        <w:tabs>
          <w:tab w:val="center" w:pos="4513"/>
        </w:tabs>
        <w:spacing w:after="10" w:line="250" w:lineRule="auto"/>
        <w:ind w:left="-15"/>
      </w:pPr>
      <w:r>
        <w:rPr>
          <w:rFonts w:ascii="Arial" w:eastAsia="Arial" w:hAnsi="Arial" w:cs="Arial"/>
          <w:sz w:val="20"/>
        </w:rPr>
        <w:t xml:space="preserve">Framework Ref: RM6195 </w:t>
      </w:r>
      <w:r>
        <w:rPr>
          <w:rFonts w:ascii="Arial" w:eastAsia="Arial" w:hAnsi="Arial" w:cs="Arial"/>
          <w:sz w:val="20"/>
        </w:rPr>
        <w:tab/>
        <w:t xml:space="preserve">                                            </w:t>
      </w:r>
    </w:p>
    <w:p w:rsidR="00890100" w:rsidRDefault="008B2053">
      <w:pPr>
        <w:tabs>
          <w:tab w:val="center" w:pos="4513"/>
          <w:tab w:val="right" w:pos="9026"/>
        </w:tabs>
        <w:spacing w:after="10" w:line="250" w:lineRule="auto"/>
        <w:ind w:left="-15"/>
      </w:pPr>
      <w:r>
        <w:rPr>
          <w:rFonts w:ascii="Arial" w:eastAsia="Arial" w:hAnsi="Arial" w:cs="Arial"/>
          <w:sz w:val="20"/>
        </w:rPr>
        <w:t xml:space="preserve">Project Version: v1.0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1 </w:t>
      </w:r>
    </w:p>
    <w:p w:rsidR="00890100" w:rsidRDefault="008B2053">
      <w:pPr>
        <w:tabs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10" w:line="250" w:lineRule="auto"/>
        <w:ind w:left="-15"/>
      </w:pPr>
      <w:r>
        <w:rPr>
          <w:rFonts w:ascii="Arial" w:eastAsia="Arial" w:hAnsi="Arial" w:cs="Arial"/>
          <w:sz w:val="20"/>
        </w:rPr>
        <w:t>Model Version: v3.1</w:t>
      </w:r>
      <w:r>
        <w:rPr>
          <w:rFonts w:ascii="Arial" w:eastAsia="Arial" w:hAnsi="Arial" w:cs="Arial"/>
          <w:color w:val="BFBFBF"/>
          <w:sz w:val="20"/>
        </w:rPr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</w:p>
    <w:p w:rsidR="00890100" w:rsidRDefault="008B2053">
      <w:pPr>
        <w:spacing w:after="0"/>
      </w:pPr>
      <w:r>
        <w:rPr>
          <w:rFonts w:ascii="Arial" w:eastAsia="Arial" w:hAnsi="Arial" w:cs="Arial"/>
          <w:b/>
          <w:color w:val="BFBFBF"/>
          <w:sz w:val="20"/>
        </w:rPr>
        <w:t xml:space="preserve">Joint Schedule 2 (Variation Form) </w:t>
      </w:r>
    </w:p>
    <w:p w:rsidR="00890100" w:rsidRDefault="008B2053">
      <w:pPr>
        <w:spacing w:after="228"/>
        <w:ind w:left="-5" w:hanging="10"/>
      </w:pPr>
      <w:r>
        <w:rPr>
          <w:rFonts w:ascii="Arial" w:eastAsia="Arial" w:hAnsi="Arial" w:cs="Arial"/>
          <w:color w:val="BFBFBF"/>
          <w:sz w:val="20"/>
        </w:rPr>
        <w:lastRenderedPageBreak/>
        <w:t>Crown Copyright 2018</w:t>
      </w:r>
      <w:r>
        <w:t xml:space="preserve"> </w:t>
      </w:r>
    </w:p>
    <w:p w:rsidR="00890100" w:rsidRDefault="008B2053">
      <w:pPr>
        <w:numPr>
          <w:ilvl w:val="0"/>
          <w:numId w:val="1"/>
        </w:numPr>
        <w:spacing w:after="233" w:line="250" w:lineRule="auto"/>
        <w:ind w:left="567" w:hanging="425"/>
      </w:pPr>
      <w:r>
        <w:rPr>
          <w:rFonts w:ascii="Arial" w:eastAsia="Arial" w:hAnsi="Arial" w:cs="Arial"/>
          <w:sz w:val="20"/>
        </w:rPr>
        <w:t xml:space="preserve">This Variation must be agreed and signed by both Parties to the Contract and shall only be effective from the date it is signed by the Cabinet Office. </w:t>
      </w:r>
    </w:p>
    <w:p w:rsidR="00890100" w:rsidRDefault="008B2053">
      <w:pPr>
        <w:numPr>
          <w:ilvl w:val="0"/>
          <w:numId w:val="1"/>
        </w:numPr>
        <w:spacing w:after="235" w:line="250" w:lineRule="auto"/>
        <w:ind w:left="567" w:hanging="425"/>
      </w:pPr>
      <w:r>
        <w:rPr>
          <w:rFonts w:ascii="Arial" w:eastAsia="Arial" w:hAnsi="Arial" w:cs="Arial"/>
          <w:sz w:val="20"/>
        </w:rPr>
        <w:t xml:space="preserve">Words and expressions in this Variation shall have the meanings given to them in the Contract.  </w:t>
      </w:r>
    </w:p>
    <w:p w:rsidR="00890100" w:rsidRDefault="008B2053">
      <w:pPr>
        <w:numPr>
          <w:ilvl w:val="0"/>
          <w:numId w:val="1"/>
        </w:numPr>
        <w:spacing w:after="220" w:line="250" w:lineRule="auto"/>
        <w:ind w:left="567" w:hanging="425"/>
      </w:pPr>
      <w:r>
        <w:rPr>
          <w:rFonts w:ascii="Arial" w:eastAsia="Arial" w:hAnsi="Arial" w:cs="Arial"/>
          <w:sz w:val="20"/>
        </w:rPr>
        <w:t>The Con</w:t>
      </w:r>
      <w:r>
        <w:rPr>
          <w:rFonts w:ascii="Arial" w:eastAsia="Arial" w:hAnsi="Arial" w:cs="Arial"/>
          <w:sz w:val="20"/>
        </w:rPr>
        <w:t xml:space="preserve">tract, including any previous Variations, shall remain effective and unaltered except as amended by this Variation. </w:t>
      </w:r>
    </w:p>
    <w:p w:rsidR="00890100" w:rsidRDefault="008B2053">
      <w:pPr>
        <w:spacing w:after="10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Signed by an authorised signatory for and on behalf of the </w:t>
      </w:r>
      <w:r>
        <w:rPr>
          <w:rFonts w:ascii="Arial" w:eastAsia="Arial" w:hAnsi="Arial" w:cs="Arial"/>
          <w:b/>
          <w:sz w:val="20"/>
        </w:rPr>
        <w:t>Cabinet Office</w:t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8152" w:type="dxa"/>
        <w:tblInd w:w="5" w:type="dxa"/>
        <w:tblCellMar>
          <w:top w:w="12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10"/>
        <w:gridCol w:w="5942"/>
      </w:tblGrid>
      <w:tr w:rsidR="00890100">
        <w:trPr>
          <w:trHeight w:val="360"/>
        </w:trPr>
        <w:tc>
          <w:tcPr>
            <w:tcW w:w="2210" w:type="dxa"/>
            <w:vMerge w:val="restar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113"/>
              <w:ind w:left="95"/>
            </w:pPr>
            <w:r>
              <w:rPr>
                <w:rFonts w:ascii="Arial" w:eastAsia="Arial" w:hAnsi="Arial" w:cs="Arial"/>
                <w:sz w:val="20"/>
              </w:rPr>
              <w:t xml:space="preserve">Signature </w:t>
            </w:r>
          </w:p>
          <w:p w:rsidR="00890100" w:rsidRDefault="008B2053">
            <w:pPr>
              <w:spacing w:after="113"/>
              <w:ind w:left="95"/>
            </w:pPr>
            <w:r>
              <w:rPr>
                <w:rFonts w:ascii="Arial" w:eastAsia="Arial" w:hAnsi="Arial" w:cs="Arial"/>
                <w:sz w:val="20"/>
              </w:rPr>
              <w:t xml:space="preserve">Date </w:t>
            </w:r>
          </w:p>
          <w:p w:rsidR="00890100" w:rsidRDefault="008B2053">
            <w:pPr>
              <w:spacing w:after="0" w:line="377" w:lineRule="auto"/>
              <w:ind w:left="95"/>
            </w:pPr>
            <w:r>
              <w:rPr>
                <w:rFonts w:ascii="Arial" w:eastAsia="Arial" w:hAnsi="Arial" w:cs="Arial"/>
                <w:sz w:val="20"/>
              </w:rPr>
              <w:t xml:space="preserve">Name (in Capitals) Address </w:t>
            </w:r>
          </w:p>
          <w:p w:rsidR="00890100" w:rsidRDefault="008B2053">
            <w:pPr>
              <w:spacing w:after="0"/>
              <w:ind w:left="6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8901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90100"/>
        </w:tc>
        <w:tc>
          <w:tcPr>
            <w:tcW w:w="59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tabs>
                <w:tab w:val="center" w:pos="203"/>
                <w:tab w:val="center" w:pos="156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4"/>
              </w:rPr>
              <w:t>4 October 2023</w:t>
            </w:r>
          </w:p>
        </w:tc>
      </w:tr>
      <w:tr w:rsidR="008901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90100"/>
        </w:tc>
        <w:tc>
          <w:tcPr>
            <w:tcW w:w="59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8901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90100"/>
        </w:tc>
        <w:tc>
          <w:tcPr>
            <w:tcW w:w="59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890100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90100"/>
        </w:tc>
        <w:tc>
          <w:tcPr>
            <w:tcW w:w="59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20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890100" w:rsidRDefault="008B2053">
      <w:pPr>
        <w:spacing w:after="10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Signed by an authorised signatory to sign for and on behalf of the Supplier </w:t>
      </w:r>
    </w:p>
    <w:tbl>
      <w:tblPr>
        <w:tblStyle w:val="TableGrid"/>
        <w:tblW w:w="8190" w:type="dxa"/>
        <w:tblInd w:w="5" w:type="dxa"/>
        <w:tblCellMar>
          <w:top w:w="4" w:type="dxa"/>
          <w:left w:w="14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5982"/>
      </w:tblGrid>
      <w:tr w:rsidR="00890100">
        <w:trPr>
          <w:trHeight w:val="1361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B2053">
            <w:pPr>
              <w:spacing w:after="1113"/>
            </w:pPr>
            <w:r>
              <w:rPr>
                <w:rFonts w:ascii="Arial" w:eastAsia="Arial" w:hAnsi="Arial" w:cs="Arial"/>
                <w:sz w:val="20"/>
              </w:rPr>
              <w:t xml:space="preserve">Signature </w:t>
            </w:r>
          </w:p>
          <w:p w:rsidR="00890100" w:rsidRDefault="008B2053">
            <w:pPr>
              <w:spacing w:after="113"/>
            </w:pPr>
            <w:r>
              <w:rPr>
                <w:rFonts w:ascii="Arial" w:eastAsia="Arial" w:hAnsi="Arial" w:cs="Arial"/>
                <w:sz w:val="20"/>
              </w:rPr>
              <w:t xml:space="preserve">Date </w:t>
            </w:r>
          </w:p>
          <w:p w:rsidR="00890100" w:rsidRDefault="008B2053">
            <w:pPr>
              <w:spacing w:after="113"/>
            </w:pPr>
            <w:r>
              <w:rPr>
                <w:rFonts w:ascii="Arial" w:eastAsia="Arial" w:hAnsi="Arial" w:cs="Arial"/>
                <w:sz w:val="20"/>
              </w:rPr>
              <w:t xml:space="preserve">Name (in Capitals) </w:t>
            </w:r>
          </w:p>
          <w:p w:rsidR="00890100" w:rsidRDefault="008B2053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Address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bottom"/>
          </w:tcPr>
          <w:p w:rsidR="00890100" w:rsidRDefault="008B2053">
            <w:pPr>
              <w:spacing w:after="0"/>
              <w:ind w:right="2177"/>
              <w:jc w:val="center"/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901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90100"/>
        </w:tc>
        <w:tc>
          <w:tcPr>
            <w:tcW w:w="5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2/10/23 </w:t>
            </w:r>
          </w:p>
        </w:tc>
      </w:tr>
      <w:tr w:rsidR="008901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90100"/>
        </w:tc>
        <w:tc>
          <w:tcPr>
            <w:tcW w:w="5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108"/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890100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0100" w:rsidRDefault="00890100"/>
        </w:tc>
        <w:tc>
          <w:tcPr>
            <w:tcW w:w="598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890100" w:rsidRDefault="008B2053">
            <w:pPr>
              <w:spacing w:after="0"/>
              <w:ind w:left="108"/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  <w:bookmarkStart w:id="0" w:name="_GoBack"/>
            <w:bookmarkEnd w:id="0"/>
          </w:p>
        </w:tc>
      </w:tr>
    </w:tbl>
    <w:p w:rsidR="00890100" w:rsidRDefault="008B2053">
      <w:pPr>
        <w:spacing w:after="6766"/>
      </w:pPr>
      <w:r>
        <w:rPr>
          <w:rFonts w:ascii="Arial" w:eastAsia="Arial" w:hAnsi="Arial" w:cs="Arial"/>
          <w:sz w:val="20"/>
        </w:rPr>
        <w:t xml:space="preserve"> </w:t>
      </w:r>
    </w:p>
    <w:p w:rsidR="00890100" w:rsidRDefault="008B2053">
      <w:pPr>
        <w:spacing w:after="0"/>
      </w:pPr>
      <w:r>
        <w:rPr>
          <w:color w:val="BFBFBF"/>
        </w:rPr>
        <w:lastRenderedPageBreak/>
        <w:t xml:space="preserve"> </w:t>
      </w:r>
    </w:p>
    <w:p w:rsidR="00890100" w:rsidRDefault="008B2053">
      <w:pPr>
        <w:tabs>
          <w:tab w:val="center" w:pos="4513"/>
        </w:tabs>
        <w:spacing w:after="3"/>
        <w:ind w:left="-15"/>
      </w:pPr>
      <w:r>
        <w:rPr>
          <w:rFonts w:ascii="Arial" w:eastAsia="Arial" w:hAnsi="Arial" w:cs="Arial"/>
          <w:color w:val="BFBFBF"/>
          <w:sz w:val="20"/>
        </w:rPr>
        <w:t xml:space="preserve">Framework Ref: RM </w:t>
      </w:r>
      <w:r>
        <w:rPr>
          <w:rFonts w:ascii="Arial" w:eastAsia="Arial" w:hAnsi="Arial" w:cs="Arial"/>
          <w:color w:val="BFBFBF"/>
          <w:sz w:val="20"/>
        </w:rPr>
        <w:tab/>
        <w:t xml:space="preserve">                                            </w:t>
      </w:r>
    </w:p>
    <w:p w:rsidR="00890100" w:rsidRDefault="008B2053">
      <w:pPr>
        <w:tabs>
          <w:tab w:val="center" w:pos="4513"/>
          <w:tab w:val="right" w:pos="9026"/>
        </w:tabs>
        <w:spacing w:after="3"/>
        <w:ind w:left="-15"/>
      </w:pPr>
      <w:r>
        <w:rPr>
          <w:rFonts w:ascii="Arial" w:eastAsia="Arial" w:hAnsi="Arial" w:cs="Arial"/>
          <w:color w:val="BFBFBF"/>
          <w:sz w:val="20"/>
        </w:rPr>
        <w:t xml:space="preserve">Project Version: v1.0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2 </w:t>
      </w:r>
    </w:p>
    <w:p w:rsidR="00890100" w:rsidRDefault="008B2053">
      <w:pPr>
        <w:tabs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3"/>
        <w:ind w:left="-15"/>
      </w:pPr>
      <w:r>
        <w:rPr>
          <w:rFonts w:ascii="Arial" w:eastAsia="Arial" w:hAnsi="Arial" w:cs="Arial"/>
          <w:color w:val="BFBFBF"/>
          <w:sz w:val="20"/>
        </w:rPr>
        <w:t xml:space="preserve">Model Version: v3.0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  <w:r>
        <w:rPr>
          <w:rFonts w:ascii="Arial" w:eastAsia="Arial" w:hAnsi="Arial" w:cs="Arial"/>
          <w:color w:val="BFBFBF"/>
          <w:sz w:val="20"/>
        </w:rPr>
        <w:tab/>
        <w:t xml:space="preserve"> </w:t>
      </w:r>
    </w:p>
    <w:sectPr w:rsidR="00890100">
      <w:pgSz w:w="11906" w:h="16838"/>
      <w:pgMar w:top="715" w:right="1440" w:bottom="7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91C7C"/>
    <w:multiLevelType w:val="hybridMultilevel"/>
    <w:tmpl w:val="F1EC85E0"/>
    <w:lvl w:ilvl="0" w:tplc="7EEECDC2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7CA636">
      <w:start w:val="1"/>
      <w:numFmt w:val="bullet"/>
      <w:lvlText w:val="o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7E14AC">
      <w:start w:val="1"/>
      <w:numFmt w:val="bullet"/>
      <w:lvlText w:val="▪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60E874">
      <w:start w:val="1"/>
      <w:numFmt w:val="bullet"/>
      <w:lvlText w:val="•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6487AA">
      <w:start w:val="1"/>
      <w:numFmt w:val="bullet"/>
      <w:lvlText w:val="o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ACA9A0">
      <w:start w:val="1"/>
      <w:numFmt w:val="bullet"/>
      <w:lvlText w:val="▪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2639F2">
      <w:start w:val="1"/>
      <w:numFmt w:val="bullet"/>
      <w:lvlText w:val="•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65884">
      <w:start w:val="1"/>
      <w:numFmt w:val="bullet"/>
      <w:lvlText w:val="o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083132">
      <w:start w:val="1"/>
      <w:numFmt w:val="bullet"/>
      <w:lvlText w:val="▪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5133B"/>
    <w:multiLevelType w:val="hybridMultilevel"/>
    <w:tmpl w:val="D280197C"/>
    <w:lvl w:ilvl="0" w:tplc="0D84D3D8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EE589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40DF6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D669A6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94078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EE338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24A3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F802F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A3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00"/>
    <w:rsid w:val="00890100"/>
    <w:rsid w:val="008B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A70139-9426-456F-8F57-FA4023AD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Young</dc:creator>
  <cp:keywords/>
  <cp:lastModifiedBy>Charlie Beresford</cp:lastModifiedBy>
  <cp:revision>2</cp:revision>
  <dcterms:created xsi:type="dcterms:W3CDTF">2023-10-13T09:06:00Z</dcterms:created>
  <dcterms:modified xsi:type="dcterms:W3CDTF">2023-10-13T09:06:00Z</dcterms:modified>
</cp:coreProperties>
</file>