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3EF93" w14:textId="77777777" w:rsidR="002C34D4" w:rsidRDefault="002C34D4" w:rsidP="002C34D4">
      <w:pPr>
        <w:pStyle w:val="Logos"/>
        <w:tabs>
          <w:tab w:val="right" w:pos="9498"/>
        </w:tabs>
      </w:pPr>
      <w:r>
        <w:drawing>
          <wp:inline distT="0" distB="0" distL="0" distR="0" wp14:anchorId="04AA38D2" wp14:editId="11528EDB">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43AD847" w14:textId="77777777" w:rsidR="005C0B41" w:rsidRPr="00B818C3" w:rsidRDefault="00A57128" w:rsidP="00B818C3">
      <w:pPr>
        <w:pStyle w:val="Heading1"/>
        <w:jc w:val="center"/>
        <w:rPr>
          <w:sz w:val="44"/>
          <w:szCs w:val="44"/>
        </w:rPr>
      </w:pPr>
      <w:r w:rsidRPr="00B818C3">
        <w:rPr>
          <w:sz w:val="44"/>
          <w:szCs w:val="44"/>
        </w:rPr>
        <w:t>Expression of interest</w:t>
      </w:r>
    </w:p>
    <w:p w14:paraId="3087C5FB" w14:textId="77777777" w:rsidR="00A57128" w:rsidRDefault="00A57128" w:rsidP="00A57128"/>
    <w:p w14:paraId="63C2EBC6" w14:textId="77777777" w:rsidR="00A57128" w:rsidRPr="007E0083" w:rsidRDefault="00A57128" w:rsidP="00EE71A2">
      <w:pPr>
        <w:pStyle w:val="Heading1"/>
      </w:pPr>
      <w:r w:rsidRPr="007E0083">
        <w:t>Title:</w:t>
      </w:r>
      <w:r w:rsidR="00C13B48">
        <w:t xml:space="preserve"> Prevent and Counter-Extremism in Further Education </w:t>
      </w:r>
      <w:r w:rsidR="00426A55">
        <w:t xml:space="preserve">Colleges </w:t>
      </w:r>
      <w:r w:rsidR="00C13B48">
        <w:t>(FE)</w:t>
      </w:r>
    </w:p>
    <w:p w14:paraId="47DBF09B" w14:textId="77984412" w:rsidR="00A57128" w:rsidRPr="00906861" w:rsidRDefault="00A57128" w:rsidP="00A57128">
      <w:pPr>
        <w:rPr>
          <w:b/>
          <w:bCs/>
          <w:color w:val="1F497D"/>
          <w:szCs w:val="22"/>
        </w:rPr>
      </w:pPr>
      <w:r w:rsidRPr="00C92559">
        <w:rPr>
          <w:b/>
          <w:sz w:val="24"/>
        </w:rPr>
        <w:t xml:space="preserve">Project reference: </w:t>
      </w:r>
      <w:r w:rsidR="00906861" w:rsidRPr="00906861">
        <w:rPr>
          <w:b/>
          <w:bCs/>
        </w:rPr>
        <w:t>2017/083</w:t>
      </w:r>
    </w:p>
    <w:p w14:paraId="5BAA56CE" w14:textId="6F9BFA71" w:rsidR="00A57128" w:rsidRPr="00C92559" w:rsidRDefault="00A57128" w:rsidP="00A57128">
      <w:pPr>
        <w:rPr>
          <w:b/>
          <w:sz w:val="24"/>
        </w:rPr>
      </w:pPr>
      <w:r w:rsidRPr="00C92559">
        <w:rPr>
          <w:b/>
          <w:sz w:val="24"/>
        </w:rPr>
        <w:t>Deadline for expressions of interest:</w:t>
      </w:r>
      <w:r w:rsidR="00C92559" w:rsidRPr="00C92559">
        <w:rPr>
          <w:b/>
          <w:sz w:val="24"/>
        </w:rPr>
        <w:t xml:space="preserve"> 5pm</w:t>
      </w:r>
      <w:r w:rsidR="00426A55">
        <w:rPr>
          <w:b/>
          <w:sz w:val="24"/>
        </w:rPr>
        <w:t xml:space="preserve"> </w:t>
      </w:r>
      <w:r w:rsidR="00906861">
        <w:rPr>
          <w:b/>
          <w:sz w:val="24"/>
        </w:rPr>
        <w:t>Monday</w:t>
      </w:r>
      <w:r w:rsidR="007139D6" w:rsidRPr="00C92559">
        <w:rPr>
          <w:b/>
          <w:sz w:val="24"/>
        </w:rPr>
        <w:t xml:space="preserve"> </w:t>
      </w:r>
      <w:r w:rsidR="00426A55">
        <w:rPr>
          <w:b/>
          <w:sz w:val="24"/>
        </w:rPr>
        <w:t>8</w:t>
      </w:r>
      <w:r w:rsidR="00426A55">
        <w:rPr>
          <w:b/>
          <w:sz w:val="24"/>
          <w:vertAlign w:val="superscript"/>
        </w:rPr>
        <w:t>th</w:t>
      </w:r>
      <w:r w:rsidR="00426A55">
        <w:rPr>
          <w:b/>
          <w:sz w:val="24"/>
        </w:rPr>
        <w:t xml:space="preserve"> </w:t>
      </w:r>
      <w:r w:rsidR="007139D6">
        <w:rPr>
          <w:b/>
          <w:sz w:val="24"/>
        </w:rPr>
        <w:t>January</w:t>
      </w:r>
      <w:r w:rsidR="007139D6" w:rsidRPr="00C92559">
        <w:rPr>
          <w:b/>
          <w:sz w:val="24"/>
        </w:rPr>
        <w:t xml:space="preserve"> </w:t>
      </w:r>
      <w:r w:rsidR="00906861">
        <w:rPr>
          <w:b/>
          <w:sz w:val="24"/>
        </w:rPr>
        <w:t>2018</w:t>
      </w:r>
    </w:p>
    <w:p w14:paraId="30D0F747" w14:textId="77777777" w:rsidR="00A57128" w:rsidRPr="001F2CE2" w:rsidRDefault="00A57128" w:rsidP="001F2CE2">
      <w:pPr>
        <w:pStyle w:val="Heading2"/>
      </w:pPr>
      <w:r w:rsidRPr="001F2CE2">
        <w:t>Summary</w:t>
      </w:r>
    </w:p>
    <w:p w14:paraId="5BAB1B7C" w14:textId="54F15E9E" w:rsidR="00A57128" w:rsidRPr="00C92559" w:rsidRDefault="00A57128" w:rsidP="00C13B48">
      <w:pPr>
        <w:rPr>
          <w:sz w:val="24"/>
        </w:rPr>
      </w:pPr>
      <w:r w:rsidRPr="00C92559">
        <w:rPr>
          <w:sz w:val="24"/>
        </w:rPr>
        <w:t>Expressions of interest are sought to</w:t>
      </w:r>
      <w:r w:rsidR="00C13B48" w:rsidRPr="00C92559">
        <w:rPr>
          <w:sz w:val="24"/>
        </w:rPr>
        <w:t xml:space="preserve"> conduct qualitative research into the percept</w:t>
      </w:r>
      <w:r w:rsidR="00DB76F4">
        <w:rPr>
          <w:sz w:val="24"/>
        </w:rPr>
        <w:t xml:space="preserve">ions of </w:t>
      </w:r>
      <w:r w:rsidR="001E1C34">
        <w:rPr>
          <w:sz w:val="24"/>
        </w:rPr>
        <w:t xml:space="preserve">staff and students </w:t>
      </w:r>
      <w:r w:rsidR="00DB76F4">
        <w:rPr>
          <w:sz w:val="24"/>
        </w:rPr>
        <w:t>within</w:t>
      </w:r>
      <w:r w:rsidR="00DB76F4" w:rsidRPr="00C92559">
        <w:rPr>
          <w:sz w:val="24"/>
        </w:rPr>
        <w:t xml:space="preserve"> a </w:t>
      </w:r>
      <w:r w:rsidR="00DB76F4">
        <w:rPr>
          <w:sz w:val="24"/>
        </w:rPr>
        <w:t xml:space="preserve">small </w:t>
      </w:r>
      <w:r w:rsidR="00DB76F4" w:rsidRPr="00C92559">
        <w:rPr>
          <w:sz w:val="24"/>
        </w:rPr>
        <w:t xml:space="preserve">sample of </w:t>
      </w:r>
      <w:r w:rsidR="00444A14">
        <w:rPr>
          <w:sz w:val="24"/>
        </w:rPr>
        <w:t>General Further Education (</w:t>
      </w:r>
      <w:r w:rsidR="00DB76F4">
        <w:rPr>
          <w:sz w:val="24"/>
        </w:rPr>
        <w:t>G</w:t>
      </w:r>
      <w:r w:rsidR="00DB76F4" w:rsidRPr="00C92559">
        <w:rPr>
          <w:sz w:val="24"/>
        </w:rPr>
        <w:t>FE</w:t>
      </w:r>
      <w:r w:rsidR="00444A14">
        <w:rPr>
          <w:sz w:val="24"/>
        </w:rPr>
        <w:t>)</w:t>
      </w:r>
      <w:r w:rsidR="00DB76F4" w:rsidRPr="00C92559">
        <w:rPr>
          <w:sz w:val="24"/>
        </w:rPr>
        <w:t xml:space="preserve"> colleges in England </w:t>
      </w:r>
      <w:r w:rsidR="00C13B48" w:rsidRPr="00C92559">
        <w:rPr>
          <w:sz w:val="24"/>
        </w:rPr>
        <w:t>of the Pr</w:t>
      </w:r>
      <w:r w:rsidR="00DB76F4">
        <w:rPr>
          <w:sz w:val="24"/>
        </w:rPr>
        <w:t>event</w:t>
      </w:r>
      <w:r w:rsidR="00462DA4">
        <w:rPr>
          <w:sz w:val="24"/>
        </w:rPr>
        <w:t xml:space="preserve"> duty and </w:t>
      </w:r>
      <w:r w:rsidR="00DB76F4">
        <w:rPr>
          <w:sz w:val="24"/>
        </w:rPr>
        <w:t xml:space="preserve">counter </w:t>
      </w:r>
      <w:r w:rsidR="00462DA4">
        <w:rPr>
          <w:sz w:val="24"/>
        </w:rPr>
        <w:t>extremism</w:t>
      </w:r>
      <w:r w:rsidR="00DA502D">
        <w:rPr>
          <w:sz w:val="24"/>
        </w:rPr>
        <w:t xml:space="preserve"> (CE)</w:t>
      </w:r>
      <w:r w:rsidR="00462DA4">
        <w:rPr>
          <w:sz w:val="24"/>
        </w:rPr>
        <w:t xml:space="preserve"> </w:t>
      </w:r>
      <w:r w:rsidR="00DB76F4">
        <w:rPr>
          <w:sz w:val="24"/>
        </w:rPr>
        <w:t xml:space="preserve">policy. This includes exploring perceptions of how the policy is implemented in individual GFE colleges and perceptions of the </w:t>
      </w:r>
      <w:r w:rsidR="00C13B48" w:rsidRPr="00C92559">
        <w:rPr>
          <w:sz w:val="24"/>
        </w:rPr>
        <w:t xml:space="preserve">impact on students. The </w:t>
      </w:r>
      <w:r w:rsidR="00426A55">
        <w:rPr>
          <w:sz w:val="24"/>
        </w:rPr>
        <w:t>research should commence as early as possible in</w:t>
      </w:r>
      <w:r w:rsidR="00C13B48" w:rsidRPr="00C92559">
        <w:rPr>
          <w:sz w:val="24"/>
        </w:rPr>
        <w:t xml:space="preserve"> 2018 with </w:t>
      </w:r>
      <w:r w:rsidR="00DB76F4">
        <w:rPr>
          <w:sz w:val="24"/>
        </w:rPr>
        <w:t xml:space="preserve">headline findings </w:t>
      </w:r>
      <w:r w:rsidR="00C13B48" w:rsidRPr="00C92559">
        <w:rPr>
          <w:sz w:val="24"/>
        </w:rPr>
        <w:t>available by</w:t>
      </w:r>
      <w:r w:rsidR="00426A55">
        <w:rPr>
          <w:sz w:val="24"/>
        </w:rPr>
        <w:t xml:space="preserve"> </w:t>
      </w:r>
      <w:r w:rsidR="00C20877">
        <w:rPr>
          <w:sz w:val="24"/>
        </w:rPr>
        <w:t>August</w:t>
      </w:r>
      <w:r w:rsidR="00426A55">
        <w:rPr>
          <w:sz w:val="24"/>
        </w:rPr>
        <w:t xml:space="preserve"> </w:t>
      </w:r>
      <w:r w:rsidR="00C13B48" w:rsidRPr="00C92559">
        <w:rPr>
          <w:sz w:val="24"/>
        </w:rPr>
        <w:t>2018.</w:t>
      </w:r>
    </w:p>
    <w:p w14:paraId="4E4A42D5" w14:textId="77777777" w:rsidR="00A57128" w:rsidRDefault="00A57128" w:rsidP="001F2CE2">
      <w:pPr>
        <w:pStyle w:val="Heading2"/>
      </w:pPr>
      <w:r>
        <w:t>Background</w:t>
      </w:r>
    </w:p>
    <w:p w14:paraId="11F2B69B" w14:textId="77777777" w:rsidR="00500CAD" w:rsidRPr="00500CAD" w:rsidRDefault="00500CAD" w:rsidP="00500CAD">
      <w:pPr>
        <w:rPr>
          <w:rFonts w:cs="Arial"/>
          <w:sz w:val="24"/>
        </w:rPr>
      </w:pPr>
      <w:r w:rsidRPr="00500CAD">
        <w:rPr>
          <w:sz w:val="24"/>
          <w:szCs w:val="20"/>
          <w:lang w:eastAsia="en-US"/>
        </w:rPr>
        <w:t xml:space="preserve">‘Prevent’ </w:t>
      </w:r>
      <w:r w:rsidR="002E2772">
        <w:rPr>
          <w:sz w:val="24"/>
          <w:szCs w:val="20"/>
          <w:lang w:eastAsia="en-US"/>
        </w:rPr>
        <w:t>is</w:t>
      </w:r>
      <w:r w:rsidRPr="00500CAD">
        <w:rPr>
          <w:sz w:val="24"/>
          <w:szCs w:val="20"/>
          <w:lang w:eastAsia="en-US"/>
        </w:rPr>
        <w:t xml:space="preserve"> </w:t>
      </w:r>
      <w:r w:rsidR="002E2772">
        <w:rPr>
          <w:sz w:val="24"/>
          <w:szCs w:val="20"/>
          <w:lang w:eastAsia="en-US"/>
        </w:rPr>
        <w:t>a key strand</w:t>
      </w:r>
      <w:r w:rsidR="002E2772" w:rsidRPr="00500CAD">
        <w:rPr>
          <w:sz w:val="24"/>
          <w:szCs w:val="20"/>
          <w:lang w:eastAsia="en-US"/>
        </w:rPr>
        <w:t xml:space="preserve"> </w:t>
      </w:r>
      <w:r w:rsidRPr="00500CAD">
        <w:rPr>
          <w:sz w:val="24"/>
          <w:szCs w:val="20"/>
          <w:lang w:eastAsia="en-US"/>
        </w:rPr>
        <w:t xml:space="preserve">of </w:t>
      </w:r>
      <w:r w:rsidR="002E2772">
        <w:rPr>
          <w:sz w:val="24"/>
          <w:szCs w:val="20"/>
          <w:lang w:eastAsia="en-US"/>
        </w:rPr>
        <w:t>the</w:t>
      </w:r>
      <w:r w:rsidR="002E2772" w:rsidRPr="00500CAD">
        <w:rPr>
          <w:sz w:val="24"/>
          <w:szCs w:val="20"/>
          <w:lang w:eastAsia="en-US"/>
        </w:rPr>
        <w:t xml:space="preserve"> </w:t>
      </w:r>
      <w:r w:rsidR="002E2772">
        <w:rPr>
          <w:sz w:val="24"/>
          <w:szCs w:val="20"/>
          <w:lang w:eastAsia="en-US"/>
        </w:rPr>
        <w:t xml:space="preserve">government’s </w:t>
      </w:r>
      <w:r w:rsidRPr="00500CAD">
        <w:rPr>
          <w:sz w:val="24"/>
          <w:szCs w:val="20"/>
          <w:lang w:eastAsia="en-US"/>
        </w:rPr>
        <w:t xml:space="preserve">overall counter-terrorism strategy, </w:t>
      </w:r>
      <w:hyperlink r:id="rId14" w:history="1">
        <w:r w:rsidRPr="009E03B9">
          <w:rPr>
            <w:rStyle w:val="Hyperlink"/>
            <w:szCs w:val="20"/>
            <w:lang w:eastAsia="en-US"/>
          </w:rPr>
          <w:t>CONTEST</w:t>
        </w:r>
      </w:hyperlink>
      <w:r w:rsidRPr="00500CAD">
        <w:rPr>
          <w:sz w:val="24"/>
          <w:szCs w:val="20"/>
          <w:lang w:eastAsia="en-US"/>
        </w:rPr>
        <w:t>.</w:t>
      </w:r>
      <w:r w:rsidR="00462DA4">
        <w:rPr>
          <w:sz w:val="24"/>
          <w:szCs w:val="20"/>
          <w:lang w:eastAsia="en-US"/>
        </w:rPr>
        <w:t xml:space="preserve"> The Counter Terrorism and Security Act (2015) introduced a statutory duty for all </w:t>
      </w:r>
      <w:r w:rsidR="00462DA4" w:rsidRPr="00500CAD">
        <w:rPr>
          <w:sz w:val="24"/>
          <w:szCs w:val="20"/>
          <w:lang w:eastAsia="en-US"/>
        </w:rPr>
        <w:t xml:space="preserve">further education and skills providers in England </w:t>
      </w:r>
      <w:r w:rsidR="00462DA4">
        <w:rPr>
          <w:sz w:val="24"/>
          <w:szCs w:val="20"/>
          <w:lang w:eastAsia="en-US"/>
        </w:rPr>
        <w:t>to</w:t>
      </w:r>
      <w:r w:rsidR="00462DA4" w:rsidRPr="00500CAD">
        <w:rPr>
          <w:sz w:val="24"/>
          <w:szCs w:val="20"/>
          <w:lang w:eastAsia="en-US"/>
        </w:rPr>
        <w:t xml:space="preserve"> have ‘due regard’ to the need to </w:t>
      </w:r>
      <w:r w:rsidR="00462DA4">
        <w:rPr>
          <w:sz w:val="24"/>
          <w:szCs w:val="20"/>
          <w:lang w:eastAsia="en-US"/>
        </w:rPr>
        <w:t>prevent vulnerable</w:t>
      </w:r>
      <w:r w:rsidR="00462DA4" w:rsidRPr="00500CAD">
        <w:rPr>
          <w:sz w:val="24"/>
          <w:szCs w:val="20"/>
          <w:lang w:eastAsia="en-US"/>
        </w:rPr>
        <w:t xml:space="preserve"> people from being drawn into terrorism</w:t>
      </w:r>
      <w:r w:rsidR="00462DA4">
        <w:rPr>
          <w:sz w:val="24"/>
          <w:szCs w:val="20"/>
          <w:lang w:eastAsia="en-US"/>
        </w:rPr>
        <w:t>. The statutory</w:t>
      </w:r>
      <w:r w:rsidR="00462DA4">
        <w:t xml:space="preserve"> </w:t>
      </w:r>
      <w:hyperlink r:id="rId15" w:history="1">
        <w:r w:rsidRPr="009E03B9">
          <w:rPr>
            <w:rStyle w:val="Hyperlink"/>
            <w:szCs w:val="20"/>
            <w:lang w:eastAsia="en-US"/>
          </w:rPr>
          <w:t>‘Prevent’ duty guidance</w:t>
        </w:r>
      </w:hyperlink>
      <w:r w:rsidR="00462DA4">
        <w:rPr>
          <w:rStyle w:val="Hyperlink"/>
          <w:szCs w:val="20"/>
          <w:lang w:eastAsia="en-US"/>
        </w:rPr>
        <w:t xml:space="preserve"> for the FE sector</w:t>
      </w:r>
      <w:r w:rsidRPr="00500CAD">
        <w:rPr>
          <w:sz w:val="24"/>
          <w:szCs w:val="20"/>
          <w:lang w:eastAsia="en-US"/>
        </w:rPr>
        <w:t>, published in September 2015</w:t>
      </w:r>
      <w:r w:rsidR="00462DA4">
        <w:rPr>
          <w:sz w:val="24"/>
          <w:szCs w:val="20"/>
          <w:lang w:eastAsia="en-US"/>
        </w:rPr>
        <w:t>, set out how providers were expected to meet the new duty</w:t>
      </w:r>
      <w:r w:rsidRPr="00500CAD">
        <w:rPr>
          <w:sz w:val="24"/>
          <w:szCs w:val="20"/>
          <w:lang w:eastAsia="en-US"/>
        </w:rPr>
        <w:t>.</w:t>
      </w:r>
      <w:r w:rsidR="00462DA4">
        <w:rPr>
          <w:sz w:val="24"/>
          <w:szCs w:val="20"/>
          <w:lang w:eastAsia="en-US"/>
        </w:rPr>
        <w:t xml:space="preserve"> This included the requirement for staff to exemplify fundamental British values</w:t>
      </w:r>
      <w:r w:rsidR="00966486">
        <w:rPr>
          <w:sz w:val="24"/>
          <w:szCs w:val="20"/>
          <w:lang w:eastAsia="en-US"/>
        </w:rPr>
        <w:t>, including through</w:t>
      </w:r>
      <w:r w:rsidR="00462DA4">
        <w:rPr>
          <w:sz w:val="24"/>
          <w:szCs w:val="20"/>
          <w:lang w:eastAsia="en-US"/>
        </w:rPr>
        <w:t xml:space="preserve"> opportunities in the </w:t>
      </w:r>
      <w:r w:rsidR="00966486">
        <w:rPr>
          <w:sz w:val="24"/>
          <w:szCs w:val="20"/>
          <w:lang w:eastAsia="en-US"/>
        </w:rPr>
        <w:t xml:space="preserve">FE </w:t>
      </w:r>
      <w:r w:rsidR="00462DA4">
        <w:rPr>
          <w:sz w:val="24"/>
          <w:szCs w:val="20"/>
          <w:lang w:eastAsia="en-US"/>
        </w:rPr>
        <w:t>curriculum.</w:t>
      </w:r>
      <w:r w:rsidR="00DA502D">
        <w:rPr>
          <w:sz w:val="24"/>
          <w:szCs w:val="20"/>
          <w:lang w:eastAsia="en-US"/>
        </w:rPr>
        <w:t xml:space="preserve"> In addition, </w:t>
      </w:r>
      <w:r w:rsidR="002E2772">
        <w:rPr>
          <w:sz w:val="24"/>
          <w:szCs w:val="20"/>
          <w:lang w:eastAsia="en-US"/>
        </w:rPr>
        <w:t xml:space="preserve">the FE sector featured in </w:t>
      </w:r>
      <w:r w:rsidR="00DA502D">
        <w:rPr>
          <w:sz w:val="24"/>
          <w:szCs w:val="20"/>
          <w:lang w:eastAsia="en-US"/>
        </w:rPr>
        <w:t>the Counter Extremism Strategy, published in October 2015</w:t>
      </w:r>
      <w:r w:rsidR="002E2772">
        <w:rPr>
          <w:sz w:val="24"/>
          <w:szCs w:val="20"/>
          <w:lang w:eastAsia="en-US"/>
        </w:rPr>
        <w:t>.</w:t>
      </w:r>
    </w:p>
    <w:p w14:paraId="275407E4" w14:textId="77777777" w:rsidR="00BD4EFF" w:rsidRPr="00C92559" w:rsidRDefault="005527E3" w:rsidP="00C92559">
      <w:pPr>
        <w:rPr>
          <w:rFonts w:cs="Arial"/>
          <w:sz w:val="24"/>
        </w:rPr>
      </w:pPr>
      <w:r w:rsidRPr="00C92559">
        <w:rPr>
          <w:rFonts w:cs="Arial"/>
          <w:sz w:val="24"/>
        </w:rPr>
        <w:t>A</w:t>
      </w:r>
      <w:r w:rsidR="00111D50">
        <w:rPr>
          <w:rFonts w:cs="Arial"/>
          <w:sz w:val="24"/>
        </w:rPr>
        <w:t xml:space="preserve">n internal </w:t>
      </w:r>
      <w:r w:rsidRPr="00C92559">
        <w:rPr>
          <w:rFonts w:cs="Arial"/>
          <w:sz w:val="24"/>
        </w:rPr>
        <w:t xml:space="preserve">review of the literature </w:t>
      </w:r>
      <w:r w:rsidR="001E1C34">
        <w:rPr>
          <w:rFonts w:cs="Arial"/>
          <w:sz w:val="24"/>
        </w:rPr>
        <w:t xml:space="preserve">(available to all candidates at ITT stage) </w:t>
      </w:r>
      <w:r w:rsidR="00367F5F">
        <w:rPr>
          <w:rFonts w:cs="Arial"/>
          <w:sz w:val="24"/>
        </w:rPr>
        <w:t xml:space="preserve">has </w:t>
      </w:r>
      <w:r w:rsidRPr="00C92559">
        <w:rPr>
          <w:rFonts w:cs="Arial"/>
          <w:sz w:val="24"/>
        </w:rPr>
        <w:t xml:space="preserve">identified the need for a stronger evidential basis on how FE college institutions and educational professionals have understood, implemented and experienced the Prevent duty and </w:t>
      </w:r>
      <w:r w:rsidR="002E2772">
        <w:rPr>
          <w:rFonts w:cs="Arial"/>
          <w:sz w:val="24"/>
        </w:rPr>
        <w:t xml:space="preserve">its </w:t>
      </w:r>
      <w:r w:rsidRPr="00C92559">
        <w:rPr>
          <w:rFonts w:cs="Arial"/>
          <w:sz w:val="24"/>
        </w:rPr>
        <w:t>impact on students.</w:t>
      </w:r>
      <w:r w:rsidR="001E1C34">
        <w:rPr>
          <w:rFonts w:cs="Arial"/>
          <w:sz w:val="24"/>
        </w:rPr>
        <w:t xml:space="preserve"> </w:t>
      </w:r>
      <w:r w:rsidR="00367F5F">
        <w:rPr>
          <w:rFonts w:cs="Arial"/>
          <w:sz w:val="24"/>
        </w:rPr>
        <w:t>T</w:t>
      </w:r>
      <w:r w:rsidRPr="00C92559">
        <w:rPr>
          <w:rFonts w:cs="Arial"/>
          <w:sz w:val="24"/>
        </w:rPr>
        <w:t xml:space="preserve">he research will inform policy thinking </w:t>
      </w:r>
      <w:r w:rsidR="00D36059">
        <w:rPr>
          <w:rFonts w:cs="Arial"/>
          <w:sz w:val="24"/>
        </w:rPr>
        <w:t xml:space="preserve">by </w:t>
      </w:r>
      <w:r w:rsidRPr="00C92559">
        <w:rPr>
          <w:rFonts w:cs="Arial"/>
          <w:sz w:val="24"/>
        </w:rPr>
        <w:t>help</w:t>
      </w:r>
      <w:r w:rsidR="00D36059">
        <w:rPr>
          <w:rFonts w:cs="Arial"/>
          <w:sz w:val="24"/>
        </w:rPr>
        <w:t xml:space="preserve">ing policy-makers </w:t>
      </w:r>
      <w:r w:rsidR="00367F5F">
        <w:rPr>
          <w:rFonts w:cs="Arial"/>
          <w:sz w:val="24"/>
        </w:rPr>
        <w:t xml:space="preserve">consider </w:t>
      </w:r>
      <w:r w:rsidRPr="00C92559">
        <w:rPr>
          <w:rFonts w:cs="Arial"/>
          <w:sz w:val="24"/>
        </w:rPr>
        <w:t>the impact of Prevent</w:t>
      </w:r>
      <w:r w:rsidR="00367F5F">
        <w:rPr>
          <w:rFonts w:cs="Arial"/>
          <w:sz w:val="24"/>
        </w:rPr>
        <w:t xml:space="preserve"> </w:t>
      </w:r>
      <w:r w:rsidR="00D36059">
        <w:rPr>
          <w:rFonts w:cs="Arial"/>
          <w:sz w:val="24"/>
        </w:rPr>
        <w:t>in FE</w:t>
      </w:r>
      <w:r w:rsidR="002E2772">
        <w:rPr>
          <w:rFonts w:cs="Arial"/>
          <w:sz w:val="24"/>
        </w:rPr>
        <w:t xml:space="preserve"> and</w:t>
      </w:r>
      <w:r w:rsidR="00D36059">
        <w:rPr>
          <w:rFonts w:cs="Arial"/>
          <w:sz w:val="24"/>
        </w:rPr>
        <w:t xml:space="preserve"> assess</w:t>
      </w:r>
      <w:r w:rsidRPr="00C92559">
        <w:rPr>
          <w:rFonts w:cs="Arial"/>
          <w:sz w:val="24"/>
        </w:rPr>
        <w:t xml:space="preserve"> how far </w:t>
      </w:r>
      <w:proofErr w:type="spellStart"/>
      <w:r w:rsidRPr="00C92559">
        <w:rPr>
          <w:rFonts w:cs="Arial"/>
          <w:sz w:val="24"/>
        </w:rPr>
        <w:t>DfE’s</w:t>
      </w:r>
      <w:proofErr w:type="spellEnd"/>
      <w:r w:rsidRPr="00C92559">
        <w:rPr>
          <w:rFonts w:cs="Arial"/>
          <w:sz w:val="24"/>
        </w:rPr>
        <w:t xml:space="preserve"> support to the sector has supported its objectives; and </w:t>
      </w:r>
      <w:r w:rsidR="002E2772">
        <w:rPr>
          <w:rFonts w:cs="Arial"/>
          <w:sz w:val="24"/>
        </w:rPr>
        <w:t>by</w:t>
      </w:r>
      <w:r w:rsidR="002E2772" w:rsidRPr="00C92559">
        <w:rPr>
          <w:rFonts w:cs="Arial"/>
          <w:sz w:val="24"/>
        </w:rPr>
        <w:t xml:space="preserve"> </w:t>
      </w:r>
      <w:r w:rsidR="00462DA4">
        <w:rPr>
          <w:rFonts w:cs="Arial"/>
          <w:sz w:val="24"/>
        </w:rPr>
        <w:t>informing</w:t>
      </w:r>
      <w:r w:rsidR="00462DA4" w:rsidRPr="00C92559">
        <w:rPr>
          <w:rFonts w:cs="Arial"/>
          <w:sz w:val="24"/>
        </w:rPr>
        <w:t xml:space="preserve"> </w:t>
      </w:r>
      <w:r w:rsidRPr="00C92559">
        <w:rPr>
          <w:rFonts w:cs="Arial"/>
          <w:sz w:val="24"/>
        </w:rPr>
        <w:t xml:space="preserve">future support </w:t>
      </w:r>
      <w:r w:rsidR="00462DA4">
        <w:rPr>
          <w:rFonts w:cs="Arial"/>
          <w:sz w:val="24"/>
        </w:rPr>
        <w:t>to the sector</w:t>
      </w:r>
      <w:r w:rsidRPr="00C92559">
        <w:rPr>
          <w:rFonts w:cs="Arial"/>
          <w:sz w:val="24"/>
        </w:rPr>
        <w:t xml:space="preserve">. This will help </w:t>
      </w:r>
      <w:r w:rsidR="00462DA4">
        <w:rPr>
          <w:rFonts w:cs="Arial"/>
          <w:sz w:val="24"/>
        </w:rPr>
        <w:t xml:space="preserve">us </w:t>
      </w:r>
      <w:r w:rsidR="00462DA4">
        <w:rPr>
          <w:rFonts w:cs="Arial"/>
          <w:sz w:val="24"/>
        </w:rPr>
        <w:lastRenderedPageBreak/>
        <w:t>better understand</w:t>
      </w:r>
      <w:r w:rsidRPr="00C92559">
        <w:rPr>
          <w:rFonts w:cs="Arial"/>
          <w:sz w:val="24"/>
        </w:rPr>
        <w:t xml:space="preserve"> </w:t>
      </w:r>
      <w:r w:rsidR="00462DA4">
        <w:rPr>
          <w:rFonts w:cs="Arial"/>
          <w:sz w:val="24"/>
        </w:rPr>
        <w:t xml:space="preserve">and shape </w:t>
      </w:r>
      <w:r w:rsidRPr="00C92559">
        <w:rPr>
          <w:rFonts w:cs="Arial"/>
          <w:sz w:val="24"/>
        </w:rPr>
        <w:t xml:space="preserve">the </w:t>
      </w:r>
      <w:r w:rsidR="00462DA4">
        <w:rPr>
          <w:rFonts w:cs="Arial"/>
          <w:sz w:val="24"/>
        </w:rPr>
        <w:t xml:space="preserve">FE </w:t>
      </w:r>
      <w:r w:rsidRPr="00C92559">
        <w:rPr>
          <w:rFonts w:cs="Arial"/>
          <w:sz w:val="24"/>
        </w:rPr>
        <w:t xml:space="preserve">sector’s contribution to </w:t>
      </w:r>
      <w:r w:rsidR="00462DA4">
        <w:rPr>
          <w:rFonts w:cs="Arial"/>
          <w:sz w:val="24"/>
        </w:rPr>
        <w:t>government’s overarching</w:t>
      </w:r>
      <w:r w:rsidR="00462DA4" w:rsidRPr="00C92559">
        <w:rPr>
          <w:rFonts w:cs="Arial"/>
          <w:sz w:val="24"/>
        </w:rPr>
        <w:t xml:space="preserve"> </w:t>
      </w:r>
      <w:r w:rsidRPr="00C92559">
        <w:rPr>
          <w:rFonts w:cs="Arial"/>
          <w:sz w:val="24"/>
        </w:rPr>
        <w:t>Prevent</w:t>
      </w:r>
      <w:r w:rsidR="00462DA4">
        <w:rPr>
          <w:rFonts w:cs="Arial"/>
          <w:sz w:val="24"/>
        </w:rPr>
        <w:t xml:space="preserve"> and </w:t>
      </w:r>
      <w:r w:rsidR="002E2772">
        <w:rPr>
          <w:rFonts w:cs="Arial"/>
          <w:sz w:val="24"/>
        </w:rPr>
        <w:t>CE</w:t>
      </w:r>
      <w:r w:rsidR="00462DA4">
        <w:rPr>
          <w:rFonts w:cs="Arial"/>
          <w:sz w:val="24"/>
        </w:rPr>
        <w:t xml:space="preserve"> </w:t>
      </w:r>
      <w:r w:rsidRPr="00C92559">
        <w:rPr>
          <w:rFonts w:cs="Arial"/>
          <w:sz w:val="24"/>
        </w:rPr>
        <w:t>agenda.</w:t>
      </w:r>
    </w:p>
    <w:p w14:paraId="5DBF766A" w14:textId="77777777" w:rsidR="00A57128" w:rsidRDefault="009E03B9" w:rsidP="001F2CE2">
      <w:pPr>
        <w:pStyle w:val="Heading2"/>
      </w:pPr>
      <w:r>
        <w:t>Research</w:t>
      </w:r>
      <w:r w:rsidR="00A57128" w:rsidRPr="003E05F9">
        <w:t xml:space="preserve"> aims</w:t>
      </w:r>
    </w:p>
    <w:p w14:paraId="152EB061" w14:textId="77777777" w:rsidR="00A425B8" w:rsidRPr="009F6885" w:rsidRDefault="004A600B" w:rsidP="00A425B8">
      <w:pPr>
        <w:rPr>
          <w:rFonts w:cs="Arial"/>
          <w:sz w:val="24"/>
        </w:rPr>
      </w:pPr>
      <w:r w:rsidRPr="009F6885">
        <w:rPr>
          <w:sz w:val="24"/>
        </w:rPr>
        <w:t>The aim of the project is to</w:t>
      </w:r>
      <w:r w:rsidR="00A425B8" w:rsidRPr="009F6885">
        <w:rPr>
          <w:sz w:val="24"/>
        </w:rPr>
        <w:t xml:space="preserve"> explore </w:t>
      </w:r>
      <w:r w:rsidR="00A425B8" w:rsidRPr="009F6885">
        <w:rPr>
          <w:rFonts w:cs="Arial"/>
          <w:sz w:val="24"/>
        </w:rPr>
        <w:t>the Prevent</w:t>
      </w:r>
      <w:r w:rsidR="00462DA4">
        <w:rPr>
          <w:rFonts w:cs="Arial"/>
          <w:sz w:val="24"/>
        </w:rPr>
        <w:t xml:space="preserve"> duty and </w:t>
      </w:r>
      <w:r w:rsidR="002E2772">
        <w:rPr>
          <w:rFonts w:cs="Arial"/>
          <w:sz w:val="24"/>
        </w:rPr>
        <w:t>CE</w:t>
      </w:r>
      <w:r w:rsidR="00462DA4">
        <w:rPr>
          <w:rFonts w:cs="Arial"/>
          <w:sz w:val="24"/>
        </w:rPr>
        <w:t xml:space="preserve"> </w:t>
      </w:r>
      <w:r w:rsidR="00A425B8" w:rsidRPr="009F6885">
        <w:rPr>
          <w:rFonts w:cs="Arial"/>
          <w:sz w:val="24"/>
        </w:rPr>
        <w:t>policy in FE colleges in England in terms of:</w:t>
      </w:r>
    </w:p>
    <w:p w14:paraId="3B3133FC" w14:textId="77777777" w:rsidR="00A425B8" w:rsidRPr="009F6885" w:rsidRDefault="00A425B8" w:rsidP="00A425B8">
      <w:pPr>
        <w:pStyle w:val="ListParagraph"/>
        <w:numPr>
          <w:ilvl w:val="0"/>
          <w:numId w:val="19"/>
        </w:numPr>
        <w:rPr>
          <w:rFonts w:cs="Arial"/>
          <w:sz w:val="24"/>
        </w:rPr>
      </w:pPr>
      <w:r w:rsidRPr="009F6885">
        <w:rPr>
          <w:rFonts w:cs="Arial"/>
          <w:sz w:val="24"/>
        </w:rPr>
        <w:t>perceptions of FE college leaders, teachers and students;</w:t>
      </w:r>
    </w:p>
    <w:p w14:paraId="69A40D9B" w14:textId="77777777" w:rsidR="00A425B8" w:rsidRPr="009F6885" w:rsidRDefault="009E03B9" w:rsidP="00A425B8">
      <w:pPr>
        <w:pStyle w:val="ListParagraph"/>
        <w:numPr>
          <w:ilvl w:val="0"/>
          <w:numId w:val="19"/>
        </w:numPr>
        <w:rPr>
          <w:rFonts w:cs="Arial"/>
          <w:sz w:val="24"/>
        </w:rPr>
      </w:pPr>
      <w:r>
        <w:rPr>
          <w:rFonts w:cs="Arial"/>
          <w:sz w:val="24"/>
        </w:rPr>
        <w:t xml:space="preserve">perceptions of </w:t>
      </w:r>
      <w:r w:rsidR="00A425B8" w:rsidRPr="009F6885">
        <w:rPr>
          <w:rFonts w:cs="Arial"/>
          <w:sz w:val="24"/>
        </w:rPr>
        <w:t>implementation in FE colleges; and,</w:t>
      </w:r>
    </w:p>
    <w:p w14:paraId="55AAE2F3" w14:textId="77777777" w:rsidR="00A425B8" w:rsidRPr="009F6885" w:rsidRDefault="009E03B9" w:rsidP="00A425B8">
      <w:pPr>
        <w:pStyle w:val="ListParagraph"/>
        <w:numPr>
          <w:ilvl w:val="0"/>
          <w:numId w:val="19"/>
        </w:numPr>
        <w:rPr>
          <w:rFonts w:cs="Arial"/>
          <w:sz w:val="24"/>
        </w:rPr>
      </w:pPr>
      <w:proofErr w:type="gramStart"/>
      <w:r>
        <w:rPr>
          <w:rFonts w:cs="Arial"/>
          <w:sz w:val="24"/>
        </w:rPr>
        <w:t>perceptions</w:t>
      </w:r>
      <w:proofErr w:type="gramEnd"/>
      <w:r>
        <w:rPr>
          <w:rFonts w:cs="Arial"/>
          <w:sz w:val="24"/>
        </w:rPr>
        <w:t xml:space="preserve"> of </w:t>
      </w:r>
      <w:r w:rsidR="00A425B8" w:rsidRPr="009F6885">
        <w:rPr>
          <w:rFonts w:cs="Arial"/>
          <w:sz w:val="24"/>
        </w:rPr>
        <w:t>impact on students.</w:t>
      </w:r>
    </w:p>
    <w:p w14:paraId="17D176D8" w14:textId="77777777" w:rsidR="005E5009" w:rsidRPr="009F6885" w:rsidRDefault="00A425B8" w:rsidP="005E5009">
      <w:pPr>
        <w:jc w:val="both"/>
        <w:rPr>
          <w:rFonts w:cs="Arial"/>
          <w:sz w:val="24"/>
        </w:rPr>
      </w:pPr>
      <w:r w:rsidRPr="009F6885">
        <w:rPr>
          <w:rFonts w:cs="Arial"/>
          <w:sz w:val="24"/>
        </w:rPr>
        <w:t xml:space="preserve">The research questions </w:t>
      </w:r>
      <w:r w:rsidR="005E5009" w:rsidRPr="009F6885">
        <w:rPr>
          <w:rFonts w:cs="Arial"/>
          <w:sz w:val="24"/>
        </w:rPr>
        <w:t xml:space="preserve">below </w:t>
      </w:r>
      <w:r w:rsidRPr="009F6885">
        <w:rPr>
          <w:rFonts w:cs="Arial"/>
          <w:sz w:val="24"/>
        </w:rPr>
        <w:t>are indicative of the type of questions</w:t>
      </w:r>
      <w:r w:rsidR="005E5009" w:rsidRPr="009F6885">
        <w:rPr>
          <w:rFonts w:cs="Arial"/>
          <w:sz w:val="24"/>
        </w:rPr>
        <w:t xml:space="preserve"> we expect to be able to answer from the data provided. They relate to </w:t>
      </w:r>
      <w:r w:rsidR="00DB76F4">
        <w:rPr>
          <w:rFonts w:cs="Arial"/>
          <w:sz w:val="24"/>
        </w:rPr>
        <w:t>G</w:t>
      </w:r>
      <w:r w:rsidR="005E5009" w:rsidRPr="009F6885">
        <w:rPr>
          <w:rFonts w:cs="Arial"/>
          <w:sz w:val="24"/>
        </w:rPr>
        <w:t>FE college leaders</w:t>
      </w:r>
      <w:r w:rsidR="002E2772">
        <w:rPr>
          <w:rFonts w:cs="Arial"/>
          <w:sz w:val="24"/>
        </w:rPr>
        <w:t>’</w:t>
      </w:r>
      <w:r w:rsidR="005E5009" w:rsidRPr="009F6885">
        <w:rPr>
          <w:rFonts w:cs="Arial"/>
          <w:sz w:val="24"/>
        </w:rPr>
        <w:t>, teachers</w:t>
      </w:r>
      <w:r w:rsidR="002E2772">
        <w:rPr>
          <w:rFonts w:cs="Arial"/>
          <w:sz w:val="24"/>
        </w:rPr>
        <w:t>’</w:t>
      </w:r>
      <w:r w:rsidR="005E5009" w:rsidRPr="009F6885">
        <w:rPr>
          <w:rFonts w:cs="Arial"/>
          <w:sz w:val="24"/>
        </w:rPr>
        <w:t>, and students</w:t>
      </w:r>
      <w:r w:rsidR="00966486">
        <w:rPr>
          <w:rFonts w:cs="Arial"/>
          <w:sz w:val="24"/>
        </w:rPr>
        <w:t>’</w:t>
      </w:r>
      <w:r w:rsidR="005E5009" w:rsidRPr="009F6885">
        <w:rPr>
          <w:rFonts w:cs="Arial"/>
          <w:sz w:val="24"/>
        </w:rPr>
        <w:t xml:space="preserve"> perceptions of Prevent</w:t>
      </w:r>
      <w:r w:rsidR="00966486">
        <w:rPr>
          <w:rFonts w:cs="Arial"/>
          <w:sz w:val="24"/>
        </w:rPr>
        <w:t xml:space="preserve"> and CE, </w:t>
      </w:r>
      <w:r w:rsidR="005E5009" w:rsidRPr="009F6885">
        <w:rPr>
          <w:rFonts w:cs="Arial"/>
          <w:sz w:val="24"/>
        </w:rPr>
        <w:t xml:space="preserve">exploring what and why (context) and how (actions): </w:t>
      </w:r>
    </w:p>
    <w:p w14:paraId="59C90BE4" w14:textId="77777777" w:rsidR="005E5009" w:rsidRPr="00444A14" w:rsidRDefault="005E5009" w:rsidP="005E5009">
      <w:pPr>
        <w:numPr>
          <w:ilvl w:val="0"/>
          <w:numId w:val="20"/>
        </w:numPr>
        <w:spacing w:line="259" w:lineRule="auto"/>
        <w:jc w:val="both"/>
        <w:rPr>
          <w:rFonts w:cs="Arial"/>
          <w:sz w:val="24"/>
        </w:rPr>
      </w:pPr>
      <w:r w:rsidRPr="00444A14">
        <w:rPr>
          <w:rFonts w:cs="Arial"/>
          <w:sz w:val="24"/>
        </w:rPr>
        <w:t>What are the perceptions within FE of diffe</w:t>
      </w:r>
      <w:r w:rsidR="00367F5F" w:rsidRPr="00444A14">
        <w:rPr>
          <w:rFonts w:cs="Arial"/>
          <w:sz w:val="24"/>
        </w:rPr>
        <w:t>rent aspects of Prevent/</w:t>
      </w:r>
      <w:r w:rsidR="00966486">
        <w:rPr>
          <w:rFonts w:cs="Arial"/>
          <w:sz w:val="24"/>
        </w:rPr>
        <w:t>CE</w:t>
      </w:r>
      <w:r w:rsidRPr="00444A14">
        <w:rPr>
          <w:rFonts w:cs="Arial"/>
          <w:sz w:val="24"/>
        </w:rPr>
        <w:t xml:space="preserve"> policy and why? </w:t>
      </w:r>
      <w:r w:rsidR="00F6125E" w:rsidRPr="00444A14">
        <w:rPr>
          <w:rFonts w:cs="Arial"/>
          <w:sz w:val="24"/>
        </w:rPr>
        <w:t>(</w:t>
      </w:r>
      <w:r w:rsidRPr="00444A14">
        <w:rPr>
          <w:rFonts w:cs="Arial"/>
          <w:b/>
          <w:bCs/>
          <w:sz w:val="24"/>
        </w:rPr>
        <w:t>context</w:t>
      </w:r>
      <w:r w:rsidR="00F6125E" w:rsidRPr="00444A14">
        <w:rPr>
          <w:rFonts w:cs="Arial"/>
          <w:sz w:val="24"/>
        </w:rPr>
        <w:t>)</w:t>
      </w:r>
    </w:p>
    <w:p w14:paraId="10DA185A" w14:textId="77777777" w:rsidR="00444A14" w:rsidRPr="00444A14" w:rsidRDefault="00444A14" w:rsidP="00444A14">
      <w:pPr>
        <w:numPr>
          <w:ilvl w:val="0"/>
          <w:numId w:val="20"/>
        </w:numPr>
        <w:spacing w:line="259" w:lineRule="auto"/>
        <w:jc w:val="both"/>
        <w:rPr>
          <w:rFonts w:cs="Arial"/>
          <w:sz w:val="24"/>
        </w:rPr>
      </w:pPr>
      <w:r w:rsidRPr="00444A14">
        <w:rPr>
          <w:rFonts w:cs="Arial"/>
          <w:sz w:val="24"/>
        </w:rPr>
        <w:t>W</w:t>
      </w:r>
      <w:r w:rsidR="00A56F45">
        <w:rPr>
          <w:rFonts w:cs="Arial"/>
          <w:sz w:val="24"/>
        </w:rPr>
        <w:t xml:space="preserve">hat are the perceptions within </w:t>
      </w:r>
      <w:r w:rsidRPr="00444A14">
        <w:rPr>
          <w:rFonts w:cs="Arial"/>
          <w:sz w:val="24"/>
        </w:rPr>
        <w:t>FE of how Prevent/</w:t>
      </w:r>
      <w:r w:rsidR="00966486">
        <w:rPr>
          <w:rFonts w:cs="Arial"/>
          <w:sz w:val="24"/>
        </w:rPr>
        <w:t>CE</w:t>
      </w:r>
      <w:r w:rsidR="00A56F45">
        <w:rPr>
          <w:rFonts w:cs="Arial"/>
          <w:sz w:val="24"/>
        </w:rPr>
        <w:t xml:space="preserve"> policy is embedded within </w:t>
      </w:r>
      <w:r w:rsidRPr="00444A14">
        <w:rPr>
          <w:rFonts w:cs="Arial"/>
          <w:sz w:val="24"/>
        </w:rPr>
        <w:t>FE college policy and how it plays out in practice? (</w:t>
      </w:r>
      <w:r w:rsidRPr="00444A14">
        <w:rPr>
          <w:rFonts w:cs="Arial"/>
          <w:b/>
          <w:sz w:val="24"/>
        </w:rPr>
        <w:t>actions</w:t>
      </w:r>
      <w:r w:rsidRPr="00444A14">
        <w:rPr>
          <w:rFonts w:cs="Arial"/>
          <w:sz w:val="24"/>
        </w:rPr>
        <w:t>)</w:t>
      </w:r>
    </w:p>
    <w:p w14:paraId="19E4E51A" w14:textId="77777777" w:rsidR="00444A14" w:rsidRPr="00444A14" w:rsidRDefault="00444A14" w:rsidP="00444A14">
      <w:pPr>
        <w:numPr>
          <w:ilvl w:val="0"/>
          <w:numId w:val="20"/>
        </w:numPr>
        <w:spacing w:line="259" w:lineRule="auto"/>
        <w:jc w:val="both"/>
        <w:rPr>
          <w:rFonts w:cs="Arial"/>
          <w:sz w:val="24"/>
        </w:rPr>
      </w:pPr>
      <w:r w:rsidRPr="00444A14">
        <w:rPr>
          <w:rFonts w:cs="Arial"/>
          <w:sz w:val="24"/>
        </w:rPr>
        <w:t>What is the perceived impact of Prevent/</w:t>
      </w:r>
      <w:r w:rsidR="00966486">
        <w:rPr>
          <w:rFonts w:cs="Arial"/>
          <w:sz w:val="24"/>
        </w:rPr>
        <w:t>CE</w:t>
      </w:r>
      <w:r w:rsidRPr="00444A14">
        <w:rPr>
          <w:rFonts w:cs="Arial"/>
          <w:sz w:val="24"/>
        </w:rPr>
        <w:t xml:space="preserve"> policy on </w:t>
      </w:r>
      <w:r w:rsidR="00966486">
        <w:rPr>
          <w:rFonts w:cs="Arial"/>
          <w:sz w:val="24"/>
        </w:rPr>
        <w:t xml:space="preserve">FE </w:t>
      </w:r>
      <w:r w:rsidRPr="00444A14">
        <w:rPr>
          <w:rFonts w:cs="Arial"/>
          <w:sz w:val="24"/>
        </w:rPr>
        <w:t>learners? (</w:t>
      </w:r>
      <w:r w:rsidRPr="00444A14">
        <w:rPr>
          <w:rFonts w:cs="Arial"/>
          <w:b/>
          <w:bCs/>
          <w:sz w:val="24"/>
        </w:rPr>
        <w:t>actions</w:t>
      </w:r>
      <w:r w:rsidRPr="00444A14">
        <w:rPr>
          <w:rFonts w:cs="Arial"/>
          <w:sz w:val="24"/>
        </w:rPr>
        <w:t xml:space="preserve">) </w:t>
      </w:r>
    </w:p>
    <w:p w14:paraId="7D35D6F5" w14:textId="77777777" w:rsidR="004A600B" w:rsidRPr="004A600B" w:rsidRDefault="004A600B" w:rsidP="001F2CE2">
      <w:pPr>
        <w:pStyle w:val="Heading2"/>
      </w:pPr>
      <w:r>
        <w:t>Methodology</w:t>
      </w:r>
    </w:p>
    <w:p w14:paraId="15845DE8" w14:textId="47B550BE" w:rsidR="00294CB5" w:rsidRDefault="00276DB4" w:rsidP="00294CB5">
      <w:pPr>
        <w:rPr>
          <w:rFonts w:cs="Arial"/>
          <w:sz w:val="24"/>
        </w:rPr>
      </w:pPr>
      <w:r w:rsidRPr="00294CB5">
        <w:rPr>
          <w:rFonts w:eastAsiaTheme="minorHAnsi" w:cs="Arial"/>
          <w:sz w:val="24"/>
          <w:lang w:eastAsia="en-US"/>
        </w:rPr>
        <w:t xml:space="preserve">All </w:t>
      </w:r>
      <w:r w:rsidR="00DB76F4">
        <w:rPr>
          <w:rFonts w:eastAsiaTheme="minorHAnsi" w:cs="Arial"/>
          <w:sz w:val="24"/>
          <w:lang w:eastAsia="en-US"/>
        </w:rPr>
        <w:t>GFE</w:t>
      </w:r>
      <w:r>
        <w:rPr>
          <w:rFonts w:eastAsiaTheme="minorHAnsi" w:cs="Arial"/>
          <w:sz w:val="24"/>
          <w:lang w:eastAsia="en-US"/>
        </w:rPr>
        <w:t xml:space="preserve"> </w:t>
      </w:r>
      <w:r w:rsidRPr="00294CB5">
        <w:rPr>
          <w:rFonts w:eastAsiaTheme="minorHAnsi" w:cs="Arial"/>
          <w:sz w:val="24"/>
          <w:lang w:eastAsia="en-US"/>
        </w:rPr>
        <w:t>colleges in England are in scope</w:t>
      </w:r>
      <w:r w:rsidR="001E1C34">
        <w:rPr>
          <w:rFonts w:eastAsiaTheme="minorHAnsi" w:cs="Arial"/>
          <w:sz w:val="24"/>
          <w:lang w:eastAsia="en-US"/>
        </w:rPr>
        <w:t xml:space="preserve"> (currently 189)</w:t>
      </w:r>
      <w:r>
        <w:rPr>
          <w:rFonts w:eastAsiaTheme="minorHAnsi" w:cs="Arial"/>
          <w:sz w:val="24"/>
          <w:lang w:eastAsia="en-US"/>
        </w:rPr>
        <w:t>.</w:t>
      </w:r>
      <w:r w:rsidRPr="00294CB5">
        <w:rPr>
          <w:rFonts w:cs="Arial"/>
          <w:sz w:val="24"/>
        </w:rPr>
        <w:t xml:space="preserve"> </w:t>
      </w:r>
      <w:r w:rsidR="00294CB5" w:rsidRPr="00294CB5">
        <w:rPr>
          <w:rFonts w:cs="Arial"/>
          <w:sz w:val="24"/>
        </w:rPr>
        <w:t>A</w:t>
      </w:r>
      <w:r w:rsidR="00294CB5" w:rsidRPr="00294CB5">
        <w:rPr>
          <w:rFonts w:cs="Arial"/>
          <w:b/>
          <w:sz w:val="24"/>
        </w:rPr>
        <w:t xml:space="preserve"> </w:t>
      </w:r>
      <w:r w:rsidR="00294CB5" w:rsidRPr="00294CB5">
        <w:rPr>
          <w:rFonts w:cs="Arial"/>
          <w:sz w:val="24"/>
        </w:rPr>
        <w:t>q</w:t>
      </w:r>
      <w:r w:rsidR="00145952" w:rsidRPr="00294CB5">
        <w:rPr>
          <w:rFonts w:cs="Arial"/>
          <w:sz w:val="24"/>
        </w:rPr>
        <w:t xml:space="preserve">ualitative </w:t>
      </w:r>
      <w:r w:rsidR="00F50283">
        <w:rPr>
          <w:rFonts w:cs="Arial"/>
          <w:sz w:val="24"/>
        </w:rPr>
        <w:t xml:space="preserve">methodology and case study research design </w:t>
      </w:r>
      <w:r w:rsidR="00C24B47">
        <w:rPr>
          <w:rFonts w:cs="Arial"/>
          <w:sz w:val="24"/>
        </w:rPr>
        <w:t xml:space="preserve"> is required </w:t>
      </w:r>
      <w:r w:rsidR="00F50283">
        <w:rPr>
          <w:rFonts w:cs="Arial"/>
          <w:sz w:val="24"/>
        </w:rPr>
        <w:t>(</w:t>
      </w:r>
      <w:r w:rsidR="004F1473">
        <w:rPr>
          <w:rFonts w:cs="Arial"/>
          <w:sz w:val="24"/>
        </w:rPr>
        <w:t xml:space="preserve">with a small number of </w:t>
      </w:r>
      <w:r w:rsidR="00DB76F4">
        <w:rPr>
          <w:rFonts w:cs="Arial"/>
          <w:sz w:val="24"/>
        </w:rPr>
        <w:t>G</w:t>
      </w:r>
      <w:r w:rsidR="004F1473">
        <w:rPr>
          <w:rFonts w:cs="Arial"/>
          <w:sz w:val="24"/>
        </w:rPr>
        <w:t>FE colleges</w:t>
      </w:r>
      <w:r w:rsidR="00F50283">
        <w:rPr>
          <w:rFonts w:cs="Arial"/>
          <w:sz w:val="24"/>
        </w:rPr>
        <w:t>)</w:t>
      </w:r>
      <w:r w:rsidR="004F1473">
        <w:rPr>
          <w:rFonts w:cs="Arial"/>
          <w:sz w:val="24"/>
        </w:rPr>
        <w:t xml:space="preserve"> </w:t>
      </w:r>
      <w:r>
        <w:rPr>
          <w:rFonts w:cs="Arial"/>
          <w:sz w:val="24"/>
        </w:rPr>
        <w:t xml:space="preserve">and focus group and 1-1 telephone interviews with </w:t>
      </w:r>
      <w:r w:rsidR="00DB76F4">
        <w:rPr>
          <w:rFonts w:cs="Arial"/>
          <w:sz w:val="24"/>
        </w:rPr>
        <w:t>G</w:t>
      </w:r>
      <w:r>
        <w:rPr>
          <w:rFonts w:cs="Arial"/>
          <w:sz w:val="24"/>
        </w:rPr>
        <w:t xml:space="preserve">FE leaders, teachers and students </w:t>
      </w:r>
      <w:r>
        <w:rPr>
          <w:rFonts w:eastAsiaTheme="minorHAnsi" w:cs="Arial"/>
          <w:color w:val="000000"/>
          <w:sz w:val="24"/>
          <w:lang w:eastAsia="en-US"/>
        </w:rPr>
        <w:t xml:space="preserve">ensuring a representative mix of participants in each </w:t>
      </w:r>
      <w:r w:rsidR="00DB76F4">
        <w:rPr>
          <w:rFonts w:eastAsiaTheme="minorHAnsi" w:cs="Arial"/>
          <w:color w:val="000000"/>
          <w:sz w:val="24"/>
          <w:lang w:eastAsia="en-US"/>
        </w:rPr>
        <w:t>G</w:t>
      </w:r>
      <w:r>
        <w:rPr>
          <w:rFonts w:eastAsiaTheme="minorHAnsi" w:cs="Arial"/>
          <w:color w:val="000000"/>
          <w:sz w:val="24"/>
          <w:lang w:eastAsia="en-US"/>
        </w:rPr>
        <w:t xml:space="preserve">FE college along </w:t>
      </w:r>
      <w:r w:rsidR="0057439D">
        <w:rPr>
          <w:rFonts w:eastAsiaTheme="minorHAnsi" w:cs="Arial"/>
          <w:color w:val="000000"/>
          <w:sz w:val="24"/>
          <w:lang w:eastAsia="en-US"/>
        </w:rPr>
        <w:t xml:space="preserve">(but not restricted to) </w:t>
      </w:r>
      <w:r>
        <w:rPr>
          <w:rFonts w:eastAsiaTheme="minorHAnsi" w:cs="Arial"/>
          <w:color w:val="000000"/>
          <w:sz w:val="24"/>
          <w:lang w:eastAsia="en-US"/>
        </w:rPr>
        <w:t xml:space="preserve">ethnic, gender, religion and socio-economic lines. </w:t>
      </w:r>
      <w:r w:rsidR="00F50283" w:rsidRPr="00E52CF0">
        <w:rPr>
          <w:rFonts w:eastAsiaTheme="minorHAnsi" w:cs="Arial"/>
          <w:b/>
          <w:bCs/>
          <w:sz w:val="24"/>
          <w:lang w:eastAsia="en-US"/>
        </w:rPr>
        <w:t>Potential contractors are asked to consider and propose methodologies and methods they believe would be suitable for this project deliver</w:t>
      </w:r>
      <w:r w:rsidR="00275882">
        <w:rPr>
          <w:rFonts w:eastAsiaTheme="minorHAnsi" w:cs="Arial"/>
          <w:b/>
          <w:bCs/>
          <w:sz w:val="24"/>
          <w:lang w:eastAsia="en-US"/>
        </w:rPr>
        <w:t>ing</w:t>
      </w:r>
      <w:r w:rsidR="00F50283" w:rsidRPr="00E52CF0">
        <w:rPr>
          <w:rFonts w:eastAsiaTheme="minorHAnsi" w:cs="Arial"/>
          <w:b/>
          <w:bCs/>
          <w:sz w:val="24"/>
          <w:lang w:eastAsia="en-US"/>
        </w:rPr>
        <w:t xml:space="preserve"> rich data within the timescales and budget</w:t>
      </w:r>
      <w:r w:rsidR="00F50283" w:rsidRPr="00294CB5">
        <w:rPr>
          <w:rFonts w:eastAsiaTheme="minorHAnsi" w:cs="Arial"/>
          <w:bCs/>
          <w:sz w:val="24"/>
          <w:lang w:eastAsia="en-US"/>
        </w:rPr>
        <w:t xml:space="preserve">. </w:t>
      </w:r>
    </w:p>
    <w:p w14:paraId="12134C26" w14:textId="77777777" w:rsidR="004A600B" w:rsidRDefault="004A600B" w:rsidP="001F2CE2">
      <w:pPr>
        <w:pStyle w:val="Heading2"/>
      </w:pPr>
      <w:r>
        <w:t>Timing</w:t>
      </w:r>
    </w:p>
    <w:p w14:paraId="095D107F" w14:textId="15DE8813" w:rsidR="007E0083" w:rsidRPr="00A34E1D" w:rsidRDefault="007E0083" w:rsidP="007E0083">
      <w:pPr>
        <w:pStyle w:val="ListParagraph"/>
        <w:numPr>
          <w:ilvl w:val="0"/>
          <w:numId w:val="18"/>
        </w:numPr>
        <w:rPr>
          <w:sz w:val="24"/>
        </w:rPr>
      </w:pPr>
      <w:r w:rsidRPr="00A34E1D">
        <w:rPr>
          <w:sz w:val="24"/>
        </w:rPr>
        <w:t xml:space="preserve">Deadline for </w:t>
      </w:r>
      <w:r w:rsidR="00586005" w:rsidRPr="00A34E1D">
        <w:rPr>
          <w:sz w:val="24"/>
        </w:rPr>
        <w:t xml:space="preserve">EOIs </w:t>
      </w:r>
      <w:r w:rsidR="00F6125E" w:rsidRPr="00A34E1D">
        <w:rPr>
          <w:sz w:val="24"/>
        </w:rPr>
        <w:t>-</w:t>
      </w:r>
      <w:r w:rsidR="00586005" w:rsidRPr="00A34E1D">
        <w:rPr>
          <w:sz w:val="24"/>
        </w:rPr>
        <w:t xml:space="preserve"> 5pm</w:t>
      </w:r>
      <w:r w:rsidR="00001138" w:rsidRPr="00A34E1D">
        <w:rPr>
          <w:sz w:val="24"/>
        </w:rPr>
        <w:t xml:space="preserve"> </w:t>
      </w:r>
      <w:r w:rsidR="00276DB4" w:rsidRPr="00A34E1D">
        <w:rPr>
          <w:sz w:val="24"/>
        </w:rPr>
        <w:t>8</w:t>
      </w:r>
      <w:r w:rsidR="00276DB4" w:rsidRPr="00A34E1D">
        <w:rPr>
          <w:sz w:val="24"/>
          <w:vertAlign w:val="superscript"/>
        </w:rPr>
        <w:t>th</w:t>
      </w:r>
      <w:r w:rsidR="00276DB4" w:rsidRPr="00A34E1D">
        <w:rPr>
          <w:sz w:val="24"/>
        </w:rPr>
        <w:t xml:space="preserve"> </w:t>
      </w:r>
      <w:r w:rsidR="00256C1D">
        <w:rPr>
          <w:sz w:val="24"/>
        </w:rPr>
        <w:t xml:space="preserve">January </w:t>
      </w:r>
      <w:r w:rsidR="00001138" w:rsidRPr="00A34E1D">
        <w:rPr>
          <w:sz w:val="24"/>
        </w:rPr>
        <w:t>201</w:t>
      </w:r>
      <w:r w:rsidR="000E5DB0">
        <w:rPr>
          <w:sz w:val="24"/>
        </w:rPr>
        <w:t>8</w:t>
      </w:r>
    </w:p>
    <w:p w14:paraId="524E7E93" w14:textId="77777777" w:rsidR="007E0083" w:rsidRPr="00A34E1D" w:rsidRDefault="00001138" w:rsidP="007E0083">
      <w:pPr>
        <w:pStyle w:val="ListParagraph"/>
        <w:numPr>
          <w:ilvl w:val="0"/>
          <w:numId w:val="18"/>
        </w:numPr>
        <w:rPr>
          <w:sz w:val="24"/>
        </w:rPr>
      </w:pPr>
      <w:r w:rsidRPr="00A34E1D">
        <w:rPr>
          <w:sz w:val="24"/>
        </w:rPr>
        <w:t xml:space="preserve">Invitation to Tender (ITT) issued - </w:t>
      </w:r>
      <w:r w:rsidR="004B6474" w:rsidRPr="00A34E1D">
        <w:rPr>
          <w:sz w:val="24"/>
        </w:rPr>
        <w:t>1</w:t>
      </w:r>
      <w:r w:rsidR="00256C1D">
        <w:rPr>
          <w:sz w:val="24"/>
        </w:rPr>
        <w:t>2</w:t>
      </w:r>
      <w:r w:rsidRPr="00A34E1D">
        <w:rPr>
          <w:sz w:val="24"/>
          <w:vertAlign w:val="superscript"/>
        </w:rPr>
        <w:t>th</w:t>
      </w:r>
      <w:r w:rsidR="004B6474" w:rsidRPr="00A34E1D">
        <w:rPr>
          <w:sz w:val="24"/>
        </w:rPr>
        <w:t xml:space="preserve"> </w:t>
      </w:r>
      <w:r w:rsidR="00256C1D">
        <w:rPr>
          <w:sz w:val="24"/>
        </w:rPr>
        <w:t>January 2018</w:t>
      </w:r>
    </w:p>
    <w:p w14:paraId="285AAE36" w14:textId="77777777" w:rsidR="007E0083" w:rsidRPr="00A34E1D" w:rsidRDefault="00001138" w:rsidP="007E0083">
      <w:pPr>
        <w:pStyle w:val="ListParagraph"/>
        <w:numPr>
          <w:ilvl w:val="0"/>
          <w:numId w:val="18"/>
        </w:numPr>
        <w:rPr>
          <w:sz w:val="24"/>
        </w:rPr>
      </w:pPr>
      <w:r w:rsidRPr="00A34E1D">
        <w:rPr>
          <w:sz w:val="24"/>
        </w:rPr>
        <w:t xml:space="preserve">Deadline for ITT submission </w:t>
      </w:r>
      <w:r w:rsidR="004B6474" w:rsidRPr="00A34E1D">
        <w:rPr>
          <w:sz w:val="24"/>
        </w:rPr>
        <w:t>-</w:t>
      </w:r>
      <w:r w:rsidRPr="00A34E1D">
        <w:rPr>
          <w:sz w:val="24"/>
        </w:rPr>
        <w:t xml:space="preserve"> </w:t>
      </w:r>
      <w:r w:rsidR="004B6474" w:rsidRPr="00A34E1D">
        <w:rPr>
          <w:sz w:val="24"/>
        </w:rPr>
        <w:t xml:space="preserve">5pm </w:t>
      </w:r>
      <w:r w:rsidR="00256C1D">
        <w:rPr>
          <w:sz w:val="24"/>
        </w:rPr>
        <w:t>2</w:t>
      </w:r>
      <w:r w:rsidR="00256C1D" w:rsidRPr="00256C1D">
        <w:rPr>
          <w:sz w:val="24"/>
          <w:vertAlign w:val="superscript"/>
        </w:rPr>
        <w:t>nd</w:t>
      </w:r>
      <w:r w:rsidR="00256C1D">
        <w:rPr>
          <w:sz w:val="24"/>
        </w:rPr>
        <w:t xml:space="preserve"> February</w:t>
      </w:r>
      <w:r w:rsidRPr="00A34E1D">
        <w:rPr>
          <w:sz w:val="24"/>
        </w:rPr>
        <w:t xml:space="preserve"> 201</w:t>
      </w:r>
      <w:r w:rsidR="009E21D8" w:rsidRPr="00A34E1D">
        <w:rPr>
          <w:sz w:val="24"/>
        </w:rPr>
        <w:t>8</w:t>
      </w:r>
    </w:p>
    <w:p w14:paraId="39DA1B2B" w14:textId="3B722386" w:rsidR="007E0083" w:rsidRPr="00A34E1D" w:rsidRDefault="00001138" w:rsidP="007E0083">
      <w:pPr>
        <w:pStyle w:val="ListParagraph"/>
        <w:numPr>
          <w:ilvl w:val="0"/>
          <w:numId w:val="18"/>
        </w:numPr>
        <w:rPr>
          <w:sz w:val="24"/>
        </w:rPr>
      </w:pPr>
      <w:r w:rsidRPr="00A34E1D">
        <w:rPr>
          <w:sz w:val="24"/>
        </w:rPr>
        <w:t>Potential clarification int</w:t>
      </w:r>
      <w:r w:rsidR="009E21D8" w:rsidRPr="00A34E1D">
        <w:rPr>
          <w:sz w:val="24"/>
        </w:rPr>
        <w:t>erviews (to be held in London</w:t>
      </w:r>
      <w:r w:rsidRPr="00A34E1D">
        <w:rPr>
          <w:sz w:val="24"/>
        </w:rPr>
        <w:t xml:space="preserve">) </w:t>
      </w:r>
      <w:r w:rsidR="00256C1D">
        <w:rPr>
          <w:sz w:val="24"/>
        </w:rPr>
        <w:t>-</w:t>
      </w:r>
      <w:r w:rsidRPr="00A34E1D">
        <w:rPr>
          <w:sz w:val="24"/>
        </w:rPr>
        <w:t xml:space="preserve"> </w:t>
      </w:r>
      <w:r w:rsidR="00132756">
        <w:rPr>
          <w:sz w:val="24"/>
        </w:rPr>
        <w:t>19</w:t>
      </w:r>
      <w:r w:rsidR="00256C1D" w:rsidRPr="00256C1D">
        <w:rPr>
          <w:sz w:val="24"/>
          <w:vertAlign w:val="superscript"/>
        </w:rPr>
        <w:t>th</w:t>
      </w:r>
      <w:r w:rsidR="009E21D8" w:rsidRPr="00A34E1D">
        <w:rPr>
          <w:sz w:val="24"/>
        </w:rPr>
        <w:t xml:space="preserve"> February </w:t>
      </w:r>
      <w:r w:rsidRPr="00A34E1D">
        <w:rPr>
          <w:sz w:val="24"/>
        </w:rPr>
        <w:t>2018</w:t>
      </w:r>
      <w:r w:rsidR="00B97581">
        <w:rPr>
          <w:sz w:val="24"/>
        </w:rPr>
        <w:t xml:space="preserve"> </w:t>
      </w:r>
    </w:p>
    <w:p w14:paraId="7F511A62" w14:textId="3A1DAC78" w:rsidR="007E0083" w:rsidRPr="00A34E1D" w:rsidRDefault="00001138" w:rsidP="007E0083">
      <w:pPr>
        <w:pStyle w:val="ListParagraph"/>
        <w:numPr>
          <w:ilvl w:val="0"/>
          <w:numId w:val="18"/>
        </w:numPr>
        <w:rPr>
          <w:sz w:val="24"/>
        </w:rPr>
      </w:pPr>
      <w:r w:rsidRPr="00A34E1D">
        <w:rPr>
          <w:sz w:val="24"/>
        </w:rPr>
        <w:t xml:space="preserve">Inception meeting (to be held in London) </w:t>
      </w:r>
      <w:r w:rsidR="000E4BA5">
        <w:rPr>
          <w:sz w:val="24"/>
        </w:rPr>
        <w:t>-</w:t>
      </w:r>
      <w:r w:rsidRPr="00A34E1D">
        <w:rPr>
          <w:sz w:val="24"/>
        </w:rPr>
        <w:t xml:space="preserve"> </w:t>
      </w:r>
      <w:r w:rsidR="000E4BA5">
        <w:rPr>
          <w:sz w:val="24"/>
        </w:rPr>
        <w:t>5</w:t>
      </w:r>
      <w:r w:rsidR="000E4BA5" w:rsidRPr="000E4BA5">
        <w:rPr>
          <w:sz w:val="24"/>
          <w:vertAlign w:val="superscript"/>
        </w:rPr>
        <w:t>th</w:t>
      </w:r>
      <w:r w:rsidR="000E4BA5">
        <w:rPr>
          <w:sz w:val="24"/>
        </w:rPr>
        <w:t xml:space="preserve"> March 2018</w:t>
      </w:r>
      <w:r w:rsidR="00870120">
        <w:rPr>
          <w:sz w:val="24"/>
        </w:rPr>
        <w:t xml:space="preserve"> (TBC)</w:t>
      </w:r>
    </w:p>
    <w:p w14:paraId="656E12AB" w14:textId="77777777" w:rsidR="0014596F" w:rsidRPr="00A34E1D" w:rsidRDefault="0014596F" w:rsidP="007E0083">
      <w:pPr>
        <w:pStyle w:val="ListParagraph"/>
        <w:numPr>
          <w:ilvl w:val="0"/>
          <w:numId w:val="18"/>
        </w:numPr>
        <w:rPr>
          <w:sz w:val="24"/>
        </w:rPr>
      </w:pPr>
      <w:r w:rsidRPr="00A34E1D">
        <w:rPr>
          <w:sz w:val="24"/>
        </w:rPr>
        <w:t xml:space="preserve">Fieldwork - </w:t>
      </w:r>
      <w:r w:rsidR="00256C1D">
        <w:rPr>
          <w:sz w:val="24"/>
        </w:rPr>
        <w:t>26</w:t>
      </w:r>
      <w:r w:rsidRPr="00A34E1D">
        <w:rPr>
          <w:sz w:val="24"/>
          <w:vertAlign w:val="superscript"/>
        </w:rPr>
        <w:t>th</w:t>
      </w:r>
      <w:r w:rsidR="009E21D8" w:rsidRPr="00A34E1D">
        <w:rPr>
          <w:sz w:val="24"/>
        </w:rPr>
        <w:t xml:space="preserve"> March</w:t>
      </w:r>
      <w:r w:rsidRPr="00A34E1D">
        <w:rPr>
          <w:sz w:val="24"/>
        </w:rPr>
        <w:t xml:space="preserve"> - 1</w:t>
      </w:r>
      <w:r w:rsidR="00256C1D">
        <w:rPr>
          <w:sz w:val="24"/>
        </w:rPr>
        <w:t>1</w:t>
      </w:r>
      <w:r w:rsidRPr="00A34E1D">
        <w:rPr>
          <w:sz w:val="24"/>
          <w:vertAlign w:val="superscript"/>
        </w:rPr>
        <w:t>th</w:t>
      </w:r>
      <w:r w:rsidR="00256C1D">
        <w:rPr>
          <w:sz w:val="24"/>
        </w:rPr>
        <w:t xml:space="preserve"> May</w:t>
      </w:r>
      <w:r w:rsidRPr="00A34E1D">
        <w:rPr>
          <w:sz w:val="24"/>
        </w:rPr>
        <w:t xml:space="preserve"> 2018</w:t>
      </w:r>
    </w:p>
    <w:p w14:paraId="4ACF07B5" w14:textId="77777777" w:rsidR="0014596F" w:rsidRPr="00A34E1D" w:rsidRDefault="0014596F" w:rsidP="007E0083">
      <w:pPr>
        <w:pStyle w:val="ListParagraph"/>
        <w:numPr>
          <w:ilvl w:val="0"/>
          <w:numId w:val="18"/>
        </w:numPr>
        <w:rPr>
          <w:sz w:val="24"/>
        </w:rPr>
      </w:pPr>
      <w:r w:rsidRPr="00A34E1D">
        <w:rPr>
          <w:sz w:val="24"/>
        </w:rPr>
        <w:t xml:space="preserve">Headline Findings </w:t>
      </w:r>
      <w:r w:rsidR="00256C1D">
        <w:rPr>
          <w:sz w:val="24"/>
        </w:rPr>
        <w:t>-</w:t>
      </w:r>
      <w:r w:rsidR="00737363" w:rsidRPr="00A34E1D">
        <w:rPr>
          <w:sz w:val="24"/>
        </w:rPr>
        <w:t xml:space="preserve"> </w:t>
      </w:r>
      <w:r w:rsidR="00256C1D">
        <w:rPr>
          <w:sz w:val="24"/>
        </w:rPr>
        <w:t>2</w:t>
      </w:r>
      <w:r w:rsidR="00256C1D" w:rsidRPr="00256C1D">
        <w:rPr>
          <w:sz w:val="24"/>
          <w:vertAlign w:val="superscript"/>
        </w:rPr>
        <w:t>nd</w:t>
      </w:r>
      <w:r w:rsidR="00256C1D">
        <w:rPr>
          <w:sz w:val="24"/>
        </w:rPr>
        <w:t xml:space="preserve"> July</w:t>
      </w:r>
      <w:r w:rsidRPr="00A34E1D">
        <w:rPr>
          <w:sz w:val="24"/>
        </w:rPr>
        <w:t xml:space="preserve"> 2018</w:t>
      </w:r>
    </w:p>
    <w:p w14:paraId="03677F94" w14:textId="208AE609" w:rsidR="0014596F" w:rsidRDefault="0014596F" w:rsidP="007E0083">
      <w:pPr>
        <w:pStyle w:val="ListParagraph"/>
        <w:numPr>
          <w:ilvl w:val="0"/>
          <w:numId w:val="18"/>
        </w:numPr>
        <w:rPr>
          <w:sz w:val="24"/>
        </w:rPr>
      </w:pPr>
      <w:r w:rsidRPr="00A34E1D">
        <w:rPr>
          <w:sz w:val="24"/>
        </w:rPr>
        <w:t xml:space="preserve">Final report </w:t>
      </w:r>
      <w:r w:rsidR="00154C49">
        <w:rPr>
          <w:sz w:val="24"/>
        </w:rPr>
        <w:t>-</w:t>
      </w:r>
      <w:r w:rsidR="00A34E1D" w:rsidRPr="00A34E1D">
        <w:rPr>
          <w:sz w:val="24"/>
        </w:rPr>
        <w:t xml:space="preserve"> </w:t>
      </w:r>
      <w:r w:rsidR="00256C1D">
        <w:rPr>
          <w:sz w:val="24"/>
        </w:rPr>
        <w:t>27</w:t>
      </w:r>
      <w:r w:rsidR="00256C1D" w:rsidRPr="00256C1D">
        <w:rPr>
          <w:sz w:val="24"/>
          <w:vertAlign w:val="superscript"/>
        </w:rPr>
        <w:t>th</w:t>
      </w:r>
      <w:r w:rsidR="00737363" w:rsidRPr="00A34E1D">
        <w:rPr>
          <w:sz w:val="24"/>
        </w:rPr>
        <w:t xml:space="preserve"> August</w:t>
      </w:r>
      <w:r w:rsidRPr="00A34E1D">
        <w:rPr>
          <w:sz w:val="24"/>
        </w:rPr>
        <w:t xml:space="preserve"> 2018</w:t>
      </w:r>
    </w:p>
    <w:p w14:paraId="3495F58E" w14:textId="77777777" w:rsidR="00256C1D" w:rsidRPr="00A34E1D" w:rsidRDefault="00256C1D" w:rsidP="00256C1D">
      <w:pPr>
        <w:pStyle w:val="ListParagraph"/>
        <w:numPr>
          <w:ilvl w:val="0"/>
          <w:numId w:val="0"/>
        </w:numPr>
        <w:ind w:left="720"/>
        <w:rPr>
          <w:sz w:val="24"/>
        </w:rPr>
      </w:pPr>
    </w:p>
    <w:p w14:paraId="77FA298A" w14:textId="77777777" w:rsidR="004A600B" w:rsidRPr="004A600B" w:rsidRDefault="004A600B" w:rsidP="007E0083">
      <w:pPr>
        <w:pStyle w:val="Heading2"/>
      </w:pPr>
      <w:r w:rsidRPr="004A600B">
        <w:lastRenderedPageBreak/>
        <w:t>Assessment criteria</w:t>
      </w:r>
    </w:p>
    <w:p w14:paraId="531894FC" w14:textId="77777777" w:rsidR="00C92559" w:rsidRPr="00C92559" w:rsidRDefault="00C92559" w:rsidP="00C92559">
      <w:pPr>
        <w:pStyle w:val="Default"/>
        <w:rPr>
          <w:bCs/>
        </w:rPr>
      </w:pPr>
      <w:r w:rsidRPr="00C92559">
        <w:rPr>
          <w:bCs/>
        </w:rPr>
        <w:t xml:space="preserve">Expressions of interest will be assessed against the following criteria: </w:t>
      </w:r>
    </w:p>
    <w:p w14:paraId="71185924" w14:textId="77777777" w:rsidR="00C92559" w:rsidRPr="00C92559" w:rsidRDefault="00C92559" w:rsidP="00C92559">
      <w:pPr>
        <w:autoSpaceDE w:val="0"/>
        <w:autoSpaceDN w:val="0"/>
        <w:adjustRightInd w:val="0"/>
        <w:spacing w:after="0" w:line="240" w:lineRule="auto"/>
        <w:rPr>
          <w:rFonts w:eastAsiaTheme="minorHAnsi" w:cs="Arial"/>
          <w:bCs/>
          <w:color w:val="000000"/>
          <w:sz w:val="24"/>
          <w:lang w:eastAsia="en-US"/>
        </w:rPr>
      </w:pPr>
    </w:p>
    <w:p w14:paraId="4E20B2DD" w14:textId="77777777" w:rsidR="00C92559" w:rsidRPr="00C92559" w:rsidRDefault="00C92559" w:rsidP="00C92559">
      <w:pPr>
        <w:numPr>
          <w:ilvl w:val="0"/>
          <w:numId w:val="21"/>
        </w:numPr>
        <w:autoSpaceDE w:val="0"/>
        <w:autoSpaceDN w:val="0"/>
        <w:adjustRightInd w:val="0"/>
        <w:spacing w:after="0" w:line="240" w:lineRule="auto"/>
        <w:rPr>
          <w:rFonts w:eastAsiaTheme="minorHAnsi" w:cs="Arial"/>
          <w:bCs/>
          <w:color w:val="000000"/>
          <w:sz w:val="24"/>
          <w:lang w:eastAsia="en-US"/>
        </w:rPr>
      </w:pPr>
      <w:r w:rsidRPr="00C92559">
        <w:rPr>
          <w:rFonts w:eastAsiaTheme="minorHAnsi" w:cs="Arial"/>
          <w:bCs/>
          <w:color w:val="000000"/>
          <w:sz w:val="24"/>
          <w:lang w:eastAsia="en-US"/>
        </w:rPr>
        <w:t>Understanding of the Department’s requirements and the overarching policy context within which this work is being taken forward</w:t>
      </w:r>
    </w:p>
    <w:p w14:paraId="577A9AA1" w14:textId="77777777" w:rsidR="00C92559" w:rsidRPr="00C92559" w:rsidRDefault="00C92559" w:rsidP="00C92559">
      <w:pPr>
        <w:numPr>
          <w:ilvl w:val="0"/>
          <w:numId w:val="21"/>
        </w:numPr>
        <w:autoSpaceDE w:val="0"/>
        <w:autoSpaceDN w:val="0"/>
        <w:adjustRightInd w:val="0"/>
        <w:spacing w:after="0" w:line="240" w:lineRule="auto"/>
        <w:rPr>
          <w:rFonts w:eastAsiaTheme="minorHAnsi" w:cs="Arial"/>
          <w:bCs/>
          <w:color w:val="000000"/>
          <w:sz w:val="24"/>
          <w:lang w:eastAsia="en-US"/>
        </w:rPr>
      </w:pPr>
      <w:r w:rsidRPr="00C92559">
        <w:rPr>
          <w:rFonts w:eastAsiaTheme="minorHAnsi" w:cs="Arial"/>
          <w:color w:val="000000"/>
          <w:sz w:val="24"/>
          <w:lang w:eastAsia="en-US"/>
        </w:rPr>
        <w:t xml:space="preserve">Experience </w:t>
      </w:r>
      <w:r w:rsidR="00A34E1D">
        <w:rPr>
          <w:rFonts w:eastAsiaTheme="minorHAnsi" w:cs="Arial"/>
          <w:color w:val="000000"/>
          <w:sz w:val="24"/>
          <w:lang w:eastAsia="en-US"/>
        </w:rPr>
        <w:t>of and proven ability to</w:t>
      </w:r>
      <w:r w:rsidRPr="00C92559">
        <w:rPr>
          <w:rFonts w:eastAsiaTheme="minorHAnsi" w:cs="Arial"/>
          <w:color w:val="000000"/>
          <w:sz w:val="24"/>
          <w:lang w:eastAsia="en-US"/>
        </w:rPr>
        <w:t xml:space="preserve"> </w:t>
      </w:r>
      <w:r w:rsidR="00A34E1D">
        <w:rPr>
          <w:rFonts w:eastAsiaTheme="minorHAnsi" w:cs="Arial"/>
          <w:color w:val="000000"/>
          <w:sz w:val="24"/>
          <w:lang w:eastAsia="en-US"/>
        </w:rPr>
        <w:t>conduct</w:t>
      </w:r>
      <w:r>
        <w:rPr>
          <w:rFonts w:eastAsiaTheme="minorHAnsi" w:cs="Arial"/>
          <w:color w:val="000000"/>
          <w:sz w:val="24"/>
          <w:lang w:eastAsia="en-US"/>
        </w:rPr>
        <w:t xml:space="preserve"> </w:t>
      </w:r>
      <w:r w:rsidR="00A34E1D">
        <w:rPr>
          <w:rFonts w:eastAsiaTheme="minorHAnsi" w:cs="Arial"/>
          <w:color w:val="000000"/>
          <w:sz w:val="24"/>
          <w:lang w:eastAsia="en-US"/>
        </w:rPr>
        <w:t xml:space="preserve">ethical </w:t>
      </w:r>
      <w:r>
        <w:rPr>
          <w:rFonts w:eastAsiaTheme="minorHAnsi" w:cs="Arial"/>
          <w:color w:val="000000"/>
          <w:sz w:val="24"/>
          <w:lang w:eastAsia="en-US"/>
        </w:rPr>
        <w:t xml:space="preserve">research on </w:t>
      </w:r>
      <w:r w:rsidR="00AC2D27">
        <w:rPr>
          <w:rFonts w:eastAsiaTheme="minorHAnsi" w:cs="Arial"/>
          <w:color w:val="000000"/>
          <w:sz w:val="24"/>
          <w:lang w:eastAsia="en-US"/>
        </w:rPr>
        <w:t>potentially sensitive</w:t>
      </w:r>
      <w:r>
        <w:rPr>
          <w:rFonts w:eastAsiaTheme="minorHAnsi" w:cs="Arial"/>
          <w:color w:val="000000"/>
          <w:sz w:val="24"/>
          <w:lang w:eastAsia="en-US"/>
        </w:rPr>
        <w:t xml:space="preserve"> issues</w:t>
      </w:r>
    </w:p>
    <w:p w14:paraId="158B043B" w14:textId="426190FD" w:rsidR="00C92559" w:rsidRPr="00C92559" w:rsidRDefault="00C92559" w:rsidP="00C92559">
      <w:pPr>
        <w:numPr>
          <w:ilvl w:val="0"/>
          <w:numId w:val="21"/>
        </w:numPr>
        <w:autoSpaceDE w:val="0"/>
        <w:autoSpaceDN w:val="0"/>
        <w:adjustRightInd w:val="0"/>
        <w:spacing w:after="0" w:line="240" w:lineRule="auto"/>
        <w:rPr>
          <w:rFonts w:eastAsiaTheme="minorHAnsi" w:cs="Arial"/>
          <w:bCs/>
          <w:color w:val="000000"/>
          <w:sz w:val="24"/>
          <w:lang w:eastAsia="en-US"/>
        </w:rPr>
      </w:pPr>
      <w:r w:rsidRPr="00C92559">
        <w:rPr>
          <w:rFonts w:eastAsiaTheme="minorHAnsi" w:cs="Arial"/>
          <w:color w:val="000000"/>
          <w:sz w:val="24"/>
          <w:lang w:eastAsia="en-US"/>
        </w:rPr>
        <w:t xml:space="preserve">A record of success in </w:t>
      </w:r>
      <w:r w:rsidR="00A34E1D">
        <w:rPr>
          <w:rFonts w:eastAsiaTheme="minorHAnsi" w:cs="Arial"/>
          <w:color w:val="000000"/>
          <w:sz w:val="24"/>
          <w:lang w:eastAsia="en-US"/>
        </w:rPr>
        <w:t xml:space="preserve">accessing and conducting in-depth interviews </w:t>
      </w:r>
      <w:r w:rsidR="007F4D2E">
        <w:rPr>
          <w:rFonts w:eastAsiaTheme="minorHAnsi" w:cs="Arial"/>
          <w:color w:val="000000"/>
          <w:sz w:val="24"/>
          <w:lang w:eastAsia="en-US"/>
        </w:rPr>
        <w:t xml:space="preserve">and focus groups </w:t>
      </w:r>
      <w:r w:rsidR="00A34E1D">
        <w:rPr>
          <w:rFonts w:eastAsiaTheme="minorHAnsi" w:cs="Arial"/>
          <w:color w:val="000000"/>
          <w:sz w:val="24"/>
          <w:lang w:eastAsia="en-US"/>
        </w:rPr>
        <w:t xml:space="preserve">with </w:t>
      </w:r>
      <w:r w:rsidRPr="00C92559">
        <w:rPr>
          <w:rFonts w:eastAsiaTheme="minorHAnsi" w:cs="Arial"/>
          <w:color w:val="000000"/>
          <w:sz w:val="24"/>
          <w:lang w:eastAsia="en-US"/>
        </w:rPr>
        <w:t>challenging samples</w:t>
      </w:r>
      <w:r w:rsidR="00A34E1D">
        <w:rPr>
          <w:rFonts w:eastAsiaTheme="minorHAnsi" w:cs="Arial"/>
          <w:color w:val="000000"/>
          <w:sz w:val="24"/>
          <w:lang w:eastAsia="en-US"/>
        </w:rPr>
        <w:t xml:space="preserve"> on potentially sensitive issues</w:t>
      </w:r>
    </w:p>
    <w:p w14:paraId="112E1AF0" w14:textId="77777777" w:rsidR="00C92559" w:rsidRPr="00C92559" w:rsidRDefault="00C92559" w:rsidP="00C92559">
      <w:pPr>
        <w:numPr>
          <w:ilvl w:val="0"/>
          <w:numId w:val="21"/>
        </w:numPr>
        <w:autoSpaceDE w:val="0"/>
        <w:autoSpaceDN w:val="0"/>
        <w:adjustRightInd w:val="0"/>
        <w:spacing w:after="0" w:line="240" w:lineRule="auto"/>
        <w:rPr>
          <w:rFonts w:eastAsiaTheme="minorHAnsi" w:cs="Arial"/>
          <w:bCs/>
          <w:color w:val="000000"/>
          <w:sz w:val="24"/>
          <w:lang w:eastAsia="en-US"/>
        </w:rPr>
      </w:pPr>
      <w:r w:rsidRPr="00C92559">
        <w:rPr>
          <w:rFonts w:eastAsiaTheme="minorHAnsi" w:cs="Arial"/>
          <w:bCs/>
          <w:color w:val="000000"/>
          <w:sz w:val="24"/>
          <w:lang w:eastAsia="en-US"/>
        </w:rPr>
        <w:t>Project management skills and ability to deliver to timescales and within budget</w:t>
      </w:r>
    </w:p>
    <w:p w14:paraId="30CC11F3" w14:textId="77777777" w:rsidR="004A600B" w:rsidRPr="00C62B89" w:rsidRDefault="00A34E1D" w:rsidP="004A600B">
      <w:pPr>
        <w:numPr>
          <w:ilvl w:val="0"/>
          <w:numId w:val="21"/>
        </w:numPr>
        <w:autoSpaceDE w:val="0"/>
        <w:autoSpaceDN w:val="0"/>
        <w:adjustRightInd w:val="0"/>
        <w:spacing w:after="0" w:line="240" w:lineRule="auto"/>
        <w:rPr>
          <w:rFonts w:eastAsiaTheme="minorHAnsi" w:cs="Arial"/>
          <w:bCs/>
          <w:color w:val="000000"/>
          <w:sz w:val="24"/>
          <w:lang w:eastAsia="en-US"/>
        </w:rPr>
      </w:pPr>
      <w:r>
        <w:rPr>
          <w:rFonts w:eastAsiaTheme="minorHAnsi" w:cs="Arial"/>
          <w:bCs/>
          <w:color w:val="000000"/>
          <w:sz w:val="24"/>
          <w:lang w:eastAsia="en-US"/>
        </w:rPr>
        <w:t>Experience of conducting research in the FE sector</w:t>
      </w:r>
      <w:r w:rsidR="00C92559" w:rsidRPr="00C92559">
        <w:rPr>
          <w:rFonts w:eastAsiaTheme="minorHAnsi" w:cs="Arial"/>
          <w:bCs/>
          <w:color w:val="000000"/>
          <w:sz w:val="24"/>
          <w:lang w:eastAsia="en-US"/>
        </w:rPr>
        <w:t>.</w:t>
      </w:r>
    </w:p>
    <w:tbl>
      <w:tblPr>
        <w:tblW w:w="8921" w:type="dxa"/>
        <w:tblInd w:w="720" w:type="dxa"/>
        <w:tblLayout w:type="fixed"/>
        <w:tblLook w:val="04A0" w:firstRow="1" w:lastRow="0" w:firstColumn="1" w:lastColumn="0" w:noHBand="0" w:noVBand="1"/>
      </w:tblPr>
      <w:tblGrid>
        <w:gridCol w:w="8921"/>
      </w:tblGrid>
      <w:tr w:rsidR="00C92559" w:rsidRPr="00C92559" w14:paraId="010BCDEE" w14:textId="77777777" w:rsidTr="00367F5F">
        <w:trPr>
          <w:trHeight w:val="300"/>
        </w:trPr>
        <w:tc>
          <w:tcPr>
            <w:tcW w:w="8921" w:type="dxa"/>
            <w:tcBorders>
              <w:top w:val="nil"/>
              <w:left w:val="nil"/>
              <w:bottom w:val="nil"/>
              <w:right w:val="nil"/>
            </w:tcBorders>
            <w:shd w:val="clear" w:color="auto" w:fill="auto"/>
            <w:noWrap/>
            <w:vAlign w:val="center"/>
            <w:hideMark/>
          </w:tcPr>
          <w:p w14:paraId="1FD969ED" w14:textId="77777777" w:rsidR="00F6125E" w:rsidRDefault="00F6125E" w:rsidP="00367F5F">
            <w:pPr>
              <w:pStyle w:val="Default"/>
              <w:spacing w:before="240" w:after="100" w:afterAutospacing="1" w:line="288" w:lineRule="auto"/>
              <w:rPr>
                <w:bCs/>
              </w:rPr>
            </w:pPr>
          </w:p>
          <w:p w14:paraId="72C169FC" w14:textId="77777777" w:rsidR="00C92559" w:rsidRPr="00C92559" w:rsidRDefault="00C92559" w:rsidP="00367F5F">
            <w:pPr>
              <w:pStyle w:val="Default"/>
              <w:spacing w:before="240" w:after="100" w:afterAutospacing="1" w:line="288" w:lineRule="auto"/>
              <w:rPr>
                <w:bCs/>
              </w:rPr>
            </w:pPr>
            <w:r w:rsidRPr="00C92559">
              <w:rPr>
                <w:bCs/>
              </w:rPr>
              <w:t>Scoring:</w:t>
            </w:r>
          </w:p>
        </w:tc>
      </w:tr>
      <w:tr w:rsidR="00C92559" w:rsidRPr="00C92559" w14:paraId="23CED6A4" w14:textId="77777777" w:rsidTr="00367F5F">
        <w:trPr>
          <w:trHeight w:val="300"/>
        </w:trPr>
        <w:tc>
          <w:tcPr>
            <w:tcW w:w="8921" w:type="dxa"/>
            <w:tcBorders>
              <w:top w:val="nil"/>
              <w:left w:val="nil"/>
              <w:bottom w:val="nil"/>
              <w:right w:val="nil"/>
            </w:tcBorders>
            <w:shd w:val="clear" w:color="auto" w:fill="auto"/>
            <w:noWrap/>
            <w:vAlign w:val="center"/>
            <w:hideMark/>
          </w:tcPr>
          <w:p w14:paraId="3CE7CDCC" w14:textId="77777777" w:rsidR="00C92559" w:rsidRPr="00C92559" w:rsidRDefault="00C92559" w:rsidP="00C92559">
            <w:pPr>
              <w:autoSpaceDE w:val="0"/>
              <w:autoSpaceDN w:val="0"/>
              <w:adjustRightInd w:val="0"/>
              <w:spacing w:before="240" w:after="100" w:afterAutospacing="1"/>
              <w:rPr>
                <w:rFonts w:eastAsiaTheme="minorHAnsi" w:cs="Arial"/>
                <w:bCs/>
                <w:color w:val="000000"/>
                <w:sz w:val="24"/>
                <w:lang w:eastAsia="en-US"/>
              </w:rPr>
            </w:pPr>
            <w:r w:rsidRPr="00C92559">
              <w:rPr>
                <w:rFonts w:eastAsiaTheme="minorHAnsi" w:cs="Arial"/>
                <w:bCs/>
                <w:color w:val="000000"/>
                <w:sz w:val="24"/>
                <w:lang w:eastAsia="en-US"/>
              </w:rPr>
              <w:t>1.    No evidence/very poor</w:t>
            </w:r>
          </w:p>
        </w:tc>
      </w:tr>
      <w:tr w:rsidR="00C92559" w:rsidRPr="00C92559" w14:paraId="7DC981C3" w14:textId="77777777" w:rsidTr="00367F5F">
        <w:trPr>
          <w:trHeight w:val="300"/>
        </w:trPr>
        <w:tc>
          <w:tcPr>
            <w:tcW w:w="8921" w:type="dxa"/>
            <w:tcBorders>
              <w:top w:val="nil"/>
              <w:left w:val="nil"/>
              <w:bottom w:val="nil"/>
              <w:right w:val="nil"/>
            </w:tcBorders>
            <w:shd w:val="clear" w:color="auto" w:fill="auto"/>
            <w:noWrap/>
            <w:vAlign w:val="center"/>
            <w:hideMark/>
          </w:tcPr>
          <w:p w14:paraId="510D141D" w14:textId="77777777" w:rsidR="00C92559" w:rsidRPr="00C92559" w:rsidRDefault="00C92559" w:rsidP="00C92559">
            <w:pPr>
              <w:autoSpaceDE w:val="0"/>
              <w:autoSpaceDN w:val="0"/>
              <w:adjustRightInd w:val="0"/>
              <w:spacing w:before="240" w:after="100" w:afterAutospacing="1"/>
              <w:rPr>
                <w:rFonts w:eastAsiaTheme="minorHAnsi" w:cs="Arial"/>
                <w:bCs/>
                <w:color w:val="000000"/>
                <w:sz w:val="24"/>
                <w:lang w:eastAsia="en-US"/>
              </w:rPr>
            </w:pPr>
            <w:r w:rsidRPr="00C92559">
              <w:rPr>
                <w:rFonts w:eastAsiaTheme="minorHAnsi" w:cs="Arial"/>
                <w:bCs/>
                <w:color w:val="000000"/>
                <w:sz w:val="24"/>
                <w:lang w:eastAsia="en-US"/>
              </w:rPr>
              <w:t>2.    Poor evidence</w:t>
            </w:r>
          </w:p>
        </w:tc>
      </w:tr>
      <w:tr w:rsidR="00C92559" w:rsidRPr="00C92559" w14:paraId="00D63DC9" w14:textId="77777777" w:rsidTr="00367F5F">
        <w:trPr>
          <w:trHeight w:val="300"/>
        </w:trPr>
        <w:tc>
          <w:tcPr>
            <w:tcW w:w="8921" w:type="dxa"/>
            <w:tcBorders>
              <w:top w:val="nil"/>
              <w:left w:val="nil"/>
              <w:bottom w:val="nil"/>
              <w:right w:val="nil"/>
            </w:tcBorders>
            <w:shd w:val="clear" w:color="auto" w:fill="auto"/>
            <w:noWrap/>
            <w:vAlign w:val="center"/>
            <w:hideMark/>
          </w:tcPr>
          <w:p w14:paraId="3683FEE4" w14:textId="77777777" w:rsidR="00C92559" w:rsidRPr="00C92559" w:rsidRDefault="00C92559" w:rsidP="00C92559">
            <w:pPr>
              <w:autoSpaceDE w:val="0"/>
              <w:autoSpaceDN w:val="0"/>
              <w:adjustRightInd w:val="0"/>
              <w:spacing w:before="240" w:after="100" w:afterAutospacing="1"/>
              <w:rPr>
                <w:rFonts w:eastAsiaTheme="minorHAnsi" w:cs="Arial"/>
                <w:bCs/>
                <w:color w:val="000000"/>
                <w:sz w:val="24"/>
                <w:lang w:eastAsia="en-US"/>
              </w:rPr>
            </w:pPr>
            <w:r w:rsidRPr="00C92559">
              <w:rPr>
                <w:rFonts w:eastAsiaTheme="minorHAnsi" w:cs="Arial"/>
                <w:bCs/>
                <w:color w:val="000000"/>
                <w:sz w:val="24"/>
                <w:lang w:eastAsia="en-US"/>
              </w:rPr>
              <w:t>3.    Some evidence</w:t>
            </w:r>
          </w:p>
        </w:tc>
      </w:tr>
      <w:tr w:rsidR="00C92559" w:rsidRPr="00C92559" w14:paraId="287B46F2" w14:textId="77777777" w:rsidTr="00367F5F">
        <w:trPr>
          <w:trHeight w:val="300"/>
        </w:trPr>
        <w:tc>
          <w:tcPr>
            <w:tcW w:w="8921" w:type="dxa"/>
            <w:tcBorders>
              <w:top w:val="nil"/>
              <w:left w:val="nil"/>
              <w:bottom w:val="nil"/>
              <w:right w:val="nil"/>
            </w:tcBorders>
            <w:shd w:val="clear" w:color="auto" w:fill="auto"/>
            <w:noWrap/>
            <w:vAlign w:val="center"/>
            <w:hideMark/>
          </w:tcPr>
          <w:p w14:paraId="360CEA0A" w14:textId="77777777" w:rsidR="00C92559" w:rsidRPr="00C92559" w:rsidRDefault="00C92559" w:rsidP="00C92559">
            <w:pPr>
              <w:autoSpaceDE w:val="0"/>
              <w:autoSpaceDN w:val="0"/>
              <w:adjustRightInd w:val="0"/>
              <w:spacing w:before="240" w:after="100" w:afterAutospacing="1"/>
              <w:rPr>
                <w:rFonts w:eastAsiaTheme="minorHAnsi" w:cs="Arial"/>
                <w:bCs/>
                <w:color w:val="000000"/>
                <w:sz w:val="24"/>
                <w:lang w:eastAsia="en-US"/>
              </w:rPr>
            </w:pPr>
            <w:r w:rsidRPr="00C92559">
              <w:rPr>
                <w:rFonts w:eastAsiaTheme="minorHAnsi" w:cs="Arial"/>
                <w:bCs/>
                <w:color w:val="000000"/>
                <w:sz w:val="24"/>
                <w:lang w:eastAsia="en-US"/>
              </w:rPr>
              <w:t>4.    Good evidence</w:t>
            </w:r>
          </w:p>
        </w:tc>
      </w:tr>
      <w:tr w:rsidR="00C92559" w:rsidRPr="00C92559" w14:paraId="47D92A0D" w14:textId="77777777" w:rsidTr="00367F5F">
        <w:trPr>
          <w:trHeight w:val="300"/>
        </w:trPr>
        <w:tc>
          <w:tcPr>
            <w:tcW w:w="8921" w:type="dxa"/>
            <w:tcBorders>
              <w:top w:val="nil"/>
              <w:left w:val="nil"/>
              <w:bottom w:val="nil"/>
              <w:right w:val="nil"/>
            </w:tcBorders>
            <w:shd w:val="clear" w:color="auto" w:fill="auto"/>
            <w:noWrap/>
            <w:vAlign w:val="center"/>
            <w:hideMark/>
          </w:tcPr>
          <w:p w14:paraId="1C5D7188" w14:textId="77777777" w:rsidR="00C92559" w:rsidRPr="00C92559" w:rsidRDefault="00C92559" w:rsidP="00C92559">
            <w:pPr>
              <w:autoSpaceDE w:val="0"/>
              <w:autoSpaceDN w:val="0"/>
              <w:adjustRightInd w:val="0"/>
              <w:spacing w:before="240" w:after="100" w:afterAutospacing="1"/>
              <w:rPr>
                <w:rFonts w:eastAsiaTheme="minorHAnsi" w:cs="Arial"/>
                <w:bCs/>
                <w:color w:val="000000"/>
                <w:sz w:val="24"/>
                <w:lang w:eastAsia="en-US"/>
              </w:rPr>
            </w:pPr>
            <w:r w:rsidRPr="00C92559">
              <w:rPr>
                <w:rFonts w:eastAsiaTheme="minorHAnsi" w:cs="Arial"/>
                <w:bCs/>
                <w:color w:val="000000"/>
                <w:sz w:val="24"/>
                <w:lang w:eastAsia="en-US"/>
              </w:rPr>
              <w:t>5.    Excellent evidence</w:t>
            </w:r>
          </w:p>
        </w:tc>
      </w:tr>
    </w:tbl>
    <w:p w14:paraId="712EFEAD" w14:textId="77777777" w:rsidR="004A600B" w:rsidRDefault="004A600B" w:rsidP="00C92559"/>
    <w:p w14:paraId="32ED1767" w14:textId="77777777" w:rsidR="00C62B89" w:rsidRPr="00C62B89" w:rsidRDefault="00C62B89" w:rsidP="00C62B89">
      <w:pPr>
        <w:pStyle w:val="Default"/>
        <w:spacing w:before="240" w:after="100" w:afterAutospacing="1" w:line="288" w:lineRule="auto"/>
      </w:pPr>
      <w:r w:rsidRPr="00C62B89">
        <w:rPr>
          <w:b/>
          <w:bCs/>
        </w:rPr>
        <w:t xml:space="preserve">Each one of these criteria has equal weighting. </w:t>
      </w:r>
    </w:p>
    <w:p w14:paraId="4CA79B44" w14:textId="77777777" w:rsidR="00915C18" w:rsidRPr="00C62B89" w:rsidRDefault="00C62B89" w:rsidP="00C62B89">
      <w:pPr>
        <w:autoSpaceDE w:val="0"/>
        <w:autoSpaceDN w:val="0"/>
        <w:adjustRightInd w:val="0"/>
        <w:spacing w:before="240" w:after="100" w:afterAutospacing="1"/>
        <w:rPr>
          <w:rFonts w:eastAsiaTheme="minorHAnsi" w:cs="Arial"/>
          <w:color w:val="000000"/>
          <w:sz w:val="24"/>
          <w:lang w:eastAsia="en-US"/>
        </w:rPr>
      </w:pPr>
      <w:r w:rsidRPr="00C62B89">
        <w:rPr>
          <w:rFonts w:eastAsiaTheme="minorHAnsi" w:cs="Arial"/>
          <w:color w:val="000000"/>
          <w:sz w:val="24"/>
          <w:lang w:eastAsia="en-US"/>
        </w:rPr>
        <w:t>Expressions of interest submitted must be no more than 1000</w:t>
      </w:r>
      <w:r w:rsidR="007232FF">
        <w:rPr>
          <w:rFonts w:eastAsiaTheme="minorHAnsi" w:cs="Arial"/>
          <w:color w:val="000000"/>
          <w:sz w:val="24"/>
          <w:lang w:eastAsia="en-US"/>
        </w:rPr>
        <w:t xml:space="preserve"> words -</w:t>
      </w:r>
      <w:r w:rsidRPr="00C62B89">
        <w:rPr>
          <w:rFonts w:eastAsiaTheme="minorHAnsi" w:cs="Arial"/>
          <w:color w:val="000000"/>
          <w:sz w:val="24"/>
          <w:lang w:eastAsia="en-US"/>
        </w:rPr>
        <w:t xml:space="preserve"> anything longer will be disregarded.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3C67688F"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4FC592B" w14:textId="77777777" w:rsidR="00915C18" w:rsidRDefault="00915C18" w:rsidP="00915C18">
            <w:pPr>
              <w:spacing w:before="160"/>
              <w:rPr>
                <w:b/>
                <w:bCs/>
                <w:sz w:val="28"/>
                <w:szCs w:val="20"/>
              </w:rPr>
            </w:pPr>
            <w:r w:rsidRPr="00915C18">
              <w:rPr>
                <w:b/>
                <w:bCs/>
                <w:sz w:val="28"/>
                <w:szCs w:val="20"/>
              </w:rPr>
              <w:t>Closing date for EOIs:</w:t>
            </w:r>
            <w:r w:rsidR="00C92559">
              <w:rPr>
                <w:b/>
                <w:bCs/>
                <w:sz w:val="28"/>
                <w:szCs w:val="20"/>
              </w:rPr>
              <w:t xml:space="preserve"> 5pm</w:t>
            </w:r>
            <w:r w:rsidR="0014596F">
              <w:rPr>
                <w:b/>
                <w:bCs/>
                <w:sz w:val="28"/>
                <w:szCs w:val="20"/>
              </w:rPr>
              <w:t xml:space="preserve"> </w:t>
            </w:r>
            <w:r w:rsidR="00A34E1D">
              <w:rPr>
                <w:b/>
                <w:bCs/>
                <w:sz w:val="28"/>
                <w:szCs w:val="20"/>
              </w:rPr>
              <w:t>8</w:t>
            </w:r>
            <w:r w:rsidR="00A34E1D" w:rsidRPr="00A34E1D">
              <w:rPr>
                <w:b/>
                <w:bCs/>
                <w:sz w:val="28"/>
                <w:szCs w:val="20"/>
                <w:vertAlign w:val="superscript"/>
              </w:rPr>
              <w:t>th</w:t>
            </w:r>
            <w:r w:rsidR="005A69AF">
              <w:rPr>
                <w:b/>
                <w:bCs/>
                <w:sz w:val="28"/>
                <w:szCs w:val="20"/>
              </w:rPr>
              <w:t xml:space="preserve"> January 2018</w:t>
            </w:r>
          </w:p>
          <w:p w14:paraId="6FF59BD0" w14:textId="77777777" w:rsidR="00A85EBD" w:rsidRDefault="00915C18" w:rsidP="00145952">
            <w:pPr>
              <w:rPr>
                <w:rFonts w:ascii="Calibri" w:hAnsi="Calibri"/>
              </w:rPr>
            </w:pPr>
            <w:r w:rsidRPr="00915C18">
              <w:rPr>
                <w:b/>
                <w:bCs/>
                <w:sz w:val="28"/>
                <w:szCs w:val="20"/>
              </w:rPr>
              <w:t>Send your EOI form to:</w:t>
            </w:r>
            <w:r w:rsidR="0014596F">
              <w:rPr>
                <w:b/>
                <w:bCs/>
                <w:sz w:val="28"/>
                <w:szCs w:val="20"/>
              </w:rPr>
              <w:t xml:space="preserve"> earl.kehoe@education.gov.uk</w:t>
            </w:r>
          </w:p>
        </w:tc>
      </w:tr>
    </w:tbl>
    <w:p w14:paraId="6623024D" w14:textId="77777777" w:rsidR="00FC2B3C" w:rsidRDefault="00FC2B3C" w:rsidP="00995398">
      <w:pPr>
        <w:pStyle w:val="EndBox"/>
      </w:pPr>
    </w:p>
    <w:p w14:paraId="681C2155" w14:textId="77777777" w:rsidR="00915C18" w:rsidRPr="003E05F9" w:rsidRDefault="00094338" w:rsidP="001F2CE2">
      <w:pPr>
        <w:pStyle w:val="Heading2"/>
      </w:pPr>
      <w:r>
        <w:t>H</w:t>
      </w:r>
      <w:r w:rsidR="00915C18" w:rsidRPr="003E05F9">
        <w:t xml:space="preserve">ow to submit an </w:t>
      </w:r>
      <w:r w:rsidRPr="00094338">
        <w:t>e</w:t>
      </w:r>
      <w:r w:rsidR="00444A14">
        <w:t>x</w:t>
      </w:r>
      <w:r w:rsidRPr="00094338">
        <w:t>pression of interest</w:t>
      </w:r>
    </w:p>
    <w:p w14:paraId="680B4CDF" w14:textId="77777777" w:rsidR="00D30DFE" w:rsidRDefault="00D30DFE" w:rsidP="00D30DFE">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1490F6E2" w14:textId="77777777" w:rsidR="00D30DFE" w:rsidRDefault="00D30DFE" w:rsidP="00D30DFE">
      <w:r>
        <w:lastRenderedPageBreak/>
        <w:t xml:space="preserve">All contracts are let on the basis of the </w:t>
      </w:r>
      <w:hyperlink r:id="rId16" w:history="1">
        <w:r w:rsidRPr="00E07681">
          <w:rPr>
            <w:rStyle w:val="Hyperlink"/>
            <w:szCs w:val="22"/>
          </w:rPr>
          <w:t>Department’s Terms and Conditions</w:t>
        </w:r>
      </w:hyperlink>
      <w:r>
        <w:t>. You are encouraged to check these before submitting your expression of interest, as these form part of your contractual obligations.</w:t>
      </w:r>
    </w:p>
    <w:p w14:paraId="48CEDFDA" w14:textId="77777777" w:rsidR="005A0891" w:rsidRDefault="005A0891" w:rsidP="00814CCF">
      <w:bookmarkStart w:id="0" w:name="_GoBack"/>
      <w:bookmarkEnd w:id="0"/>
    </w:p>
    <w:p w14:paraId="436E972C" w14:textId="77777777" w:rsidR="005D3B59" w:rsidRPr="00531385" w:rsidRDefault="00C2496D" w:rsidP="005D3B59">
      <w:r w:rsidRPr="00995398">
        <w:t>©</w:t>
      </w:r>
      <w:r w:rsidR="005D3B59" w:rsidRPr="005D3B59">
        <w:t xml:space="preserve"> </w:t>
      </w:r>
      <w:r w:rsidR="00EE71A2">
        <w:t xml:space="preserve">Crown copyright </w:t>
      </w:r>
      <w:r w:rsidR="00AC2D27">
        <w:t>2017</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DD723" w14:textId="77777777" w:rsidR="00FF3FFB" w:rsidRDefault="00FF3FFB" w:rsidP="002B6D93">
      <w:r>
        <w:separator/>
      </w:r>
    </w:p>
    <w:p w14:paraId="5E532DB5" w14:textId="77777777" w:rsidR="00FF3FFB" w:rsidRDefault="00FF3FFB"/>
  </w:endnote>
  <w:endnote w:type="continuationSeparator" w:id="0">
    <w:p w14:paraId="75B599E4" w14:textId="77777777" w:rsidR="00FF3FFB" w:rsidRDefault="00FF3FFB" w:rsidP="002B6D93">
      <w:r>
        <w:continuationSeparator/>
      </w:r>
    </w:p>
    <w:p w14:paraId="52DDBD8F" w14:textId="77777777" w:rsidR="00FF3FFB" w:rsidRDefault="00FF3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53A05481" w14:textId="22914621" w:rsidR="00367F5F" w:rsidRDefault="00367F5F"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30DFE">
          <w:rPr>
            <w:noProof/>
          </w:rPr>
          <w:t>4</w:t>
        </w:r>
        <w:r>
          <w:rPr>
            <w:noProof/>
          </w:rPr>
          <w:fldChar w:fldCharType="end"/>
        </w:r>
      </w:p>
    </w:sdtContent>
  </w:sdt>
  <w:p w14:paraId="48D6B8D9" w14:textId="77777777" w:rsidR="00367F5F" w:rsidRDefault="00367F5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FAB3D" w14:textId="4D88E4EB" w:rsidR="00367F5F" w:rsidRPr="006E6ADB" w:rsidRDefault="00367F5F" w:rsidP="004A3626">
    <w:pPr>
      <w:tabs>
        <w:tab w:val="left" w:pos="7088"/>
      </w:tabs>
      <w:spacing w:before="240"/>
      <w:rPr>
        <w:szCs w:val="20"/>
      </w:rPr>
    </w:pPr>
    <w:r w:rsidRPr="006E6ADB">
      <w:rPr>
        <w:szCs w:val="20"/>
      </w:rPr>
      <w:t xml:space="preserve">Published: </w:t>
    </w:r>
    <w:r w:rsidR="006766AB">
      <w:rPr>
        <w:szCs w:val="20"/>
      </w:rPr>
      <w:t>[December]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24054" w14:textId="77777777" w:rsidR="00FF3FFB" w:rsidRDefault="00FF3FFB" w:rsidP="002B6D93">
      <w:r>
        <w:separator/>
      </w:r>
    </w:p>
    <w:p w14:paraId="2DDA8F9D" w14:textId="77777777" w:rsidR="00FF3FFB" w:rsidRDefault="00FF3FFB"/>
  </w:footnote>
  <w:footnote w:type="continuationSeparator" w:id="0">
    <w:p w14:paraId="676E711A" w14:textId="77777777" w:rsidR="00FF3FFB" w:rsidRDefault="00FF3FFB" w:rsidP="002B6D93">
      <w:r>
        <w:continuationSeparator/>
      </w:r>
    </w:p>
    <w:p w14:paraId="12F5DCC6" w14:textId="77777777" w:rsidR="00FF3FFB" w:rsidRDefault="00FF3FF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946A8"/>
    <w:multiLevelType w:val="hybridMultilevel"/>
    <w:tmpl w:val="A16AE67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725C9F"/>
    <w:multiLevelType w:val="hybridMultilevel"/>
    <w:tmpl w:val="6C6A7CE4"/>
    <w:lvl w:ilvl="0" w:tplc="197E3E5A">
      <w:start w:val="11"/>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3FB3309"/>
    <w:multiLevelType w:val="hybridMultilevel"/>
    <w:tmpl w:val="2B2CAA56"/>
    <w:lvl w:ilvl="0" w:tplc="45BCB5F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0"/>
  </w:num>
  <w:num w:numId="5">
    <w:abstractNumId w:val="7"/>
  </w:num>
  <w:num w:numId="6">
    <w:abstractNumId w:val="13"/>
  </w:num>
  <w:num w:numId="7">
    <w:abstractNumId w:val="3"/>
  </w:num>
  <w:num w:numId="8">
    <w:abstractNumId w:val="1"/>
  </w:num>
  <w:num w:numId="9">
    <w:abstractNumId w:val="0"/>
  </w:num>
  <w:num w:numId="10">
    <w:abstractNumId w:val="14"/>
  </w:num>
  <w:num w:numId="11">
    <w:abstractNumId w:val="13"/>
  </w:num>
  <w:num w:numId="12">
    <w:abstractNumId w:val="1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revisionView w:inkAnnotations="0"/>
  <w:defaultTabStop w:val="720"/>
  <w:noPunctuationKerning/>
  <w:characterSpacingControl w:val="doNotCompress"/>
  <w:hdrShapeDefaults>
    <o:shapedefaults v:ext="edit" spidmax="2252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1138"/>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E4BA5"/>
    <w:rsid w:val="000E5DB0"/>
    <w:rsid w:val="000F73F3"/>
    <w:rsid w:val="00103E77"/>
    <w:rsid w:val="00111D50"/>
    <w:rsid w:val="0011494F"/>
    <w:rsid w:val="00121C6C"/>
    <w:rsid w:val="001264D9"/>
    <w:rsid w:val="001272A9"/>
    <w:rsid w:val="00132756"/>
    <w:rsid w:val="00133075"/>
    <w:rsid w:val="00145952"/>
    <w:rsid w:val="0014596F"/>
    <w:rsid w:val="00147214"/>
    <w:rsid w:val="00147697"/>
    <w:rsid w:val="001534B2"/>
    <w:rsid w:val="001540AB"/>
    <w:rsid w:val="00154C49"/>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E1C34"/>
    <w:rsid w:val="001F1B30"/>
    <w:rsid w:val="001F2CE2"/>
    <w:rsid w:val="00203EC9"/>
    <w:rsid w:val="002113CF"/>
    <w:rsid w:val="0022255C"/>
    <w:rsid w:val="0022489D"/>
    <w:rsid w:val="002262F3"/>
    <w:rsid w:val="00230559"/>
    <w:rsid w:val="002332F8"/>
    <w:rsid w:val="00234F75"/>
    <w:rsid w:val="00240F4B"/>
    <w:rsid w:val="00256C1D"/>
    <w:rsid w:val="002575C5"/>
    <w:rsid w:val="002639B5"/>
    <w:rsid w:val="0027231C"/>
    <w:rsid w:val="0027252F"/>
    <w:rsid w:val="00275882"/>
    <w:rsid w:val="00276DB4"/>
    <w:rsid w:val="002839B5"/>
    <w:rsid w:val="00287788"/>
    <w:rsid w:val="00294CB5"/>
    <w:rsid w:val="002A28F7"/>
    <w:rsid w:val="002A3153"/>
    <w:rsid w:val="002A5858"/>
    <w:rsid w:val="002B0820"/>
    <w:rsid w:val="002B6D93"/>
    <w:rsid w:val="002C34D4"/>
    <w:rsid w:val="002C3AA4"/>
    <w:rsid w:val="002D0CAF"/>
    <w:rsid w:val="002E2772"/>
    <w:rsid w:val="002E463F"/>
    <w:rsid w:val="002E4E9A"/>
    <w:rsid w:val="002E508B"/>
    <w:rsid w:val="002E5F9F"/>
    <w:rsid w:val="002E7849"/>
    <w:rsid w:val="002F7128"/>
    <w:rsid w:val="00300F99"/>
    <w:rsid w:val="00342F8B"/>
    <w:rsid w:val="00361752"/>
    <w:rsid w:val="00367F5F"/>
    <w:rsid w:val="00374981"/>
    <w:rsid w:val="003810D8"/>
    <w:rsid w:val="003853A4"/>
    <w:rsid w:val="00391616"/>
    <w:rsid w:val="003937D6"/>
    <w:rsid w:val="0039725F"/>
    <w:rsid w:val="003A1CC2"/>
    <w:rsid w:val="003C60B5"/>
    <w:rsid w:val="003D1EFE"/>
    <w:rsid w:val="003E1329"/>
    <w:rsid w:val="003E3ED2"/>
    <w:rsid w:val="00400E1D"/>
    <w:rsid w:val="00403D1C"/>
    <w:rsid w:val="00407289"/>
    <w:rsid w:val="004216FF"/>
    <w:rsid w:val="004242C5"/>
    <w:rsid w:val="00426A55"/>
    <w:rsid w:val="004339FB"/>
    <w:rsid w:val="00444A14"/>
    <w:rsid w:val="004509BE"/>
    <w:rsid w:val="00456560"/>
    <w:rsid w:val="00462DA4"/>
    <w:rsid w:val="00470223"/>
    <w:rsid w:val="004866AD"/>
    <w:rsid w:val="00490992"/>
    <w:rsid w:val="004A3626"/>
    <w:rsid w:val="004A3E98"/>
    <w:rsid w:val="004A600B"/>
    <w:rsid w:val="004B08AC"/>
    <w:rsid w:val="004B6474"/>
    <w:rsid w:val="004C5600"/>
    <w:rsid w:val="004D13A3"/>
    <w:rsid w:val="004D73C6"/>
    <w:rsid w:val="004E5405"/>
    <w:rsid w:val="004E6CD9"/>
    <w:rsid w:val="004F1473"/>
    <w:rsid w:val="004F20E3"/>
    <w:rsid w:val="004F211A"/>
    <w:rsid w:val="004F3159"/>
    <w:rsid w:val="004F4AEF"/>
    <w:rsid w:val="00500CAD"/>
    <w:rsid w:val="005247AD"/>
    <w:rsid w:val="00524803"/>
    <w:rsid w:val="005360B7"/>
    <w:rsid w:val="00536E0B"/>
    <w:rsid w:val="005527E3"/>
    <w:rsid w:val="005535E5"/>
    <w:rsid w:val="00560451"/>
    <w:rsid w:val="0057250B"/>
    <w:rsid w:val="00574294"/>
    <w:rsid w:val="0057439D"/>
    <w:rsid w:val="005749C5"/>
    <w:rsid w:val="0057670A"/>
    <w:rsid w:val="00577835"/>
    <w:rsid w:val="00581D79"/>
    <w:rsid w:val="00586005"/>
    <w:rsid w:val="005905B1"/>
    <w:rsid w:val="005914F1"/>
    <w:rsid w:val="005946C7"/>
    <w:rsid w:val="005A016F"/>
    <w:rsid w:val="005A07FF"/>
    <w:rsid w:val="005A0891"/>
    <w:rsid w:val="005A69AF"/>
    <w:rsid w:val="005C0B41"/>
    <w:rsid w:val="005C1770"/>
    <w:rsid w:val="005C2D94"/>
    <w:rsid w:val="005C657D"/>
    <w:rsid w:val="005D07CD"/>
    <w:rsid w:val="005D3B59"/>
    <w:rsid w:val="005E3024"/>
    <w:rsid w:val="005E5009"/>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66A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139D6"/>
    <w:rsid w:val="007232FF"/>
    <w:rsid w:val="00727EC4"/>
    <w:rsid w:val="00730350"/>
    <w:rsid w:val="0073516C"/>
    <w:rsid w:val="00737363"/>
    <w:rsid w:val="007403F5"/>
    <w:rsid w:val="007426B3"/>
    <w:rsid w:val="00743353"/>
    <w:rsid w:val="0075096B"/>
    <w:rsid w:val="00751648"/>
    <w:rsid w:val="00754145"/>
    <w:rsid w:val="00760615"/>
    <w:rsid w:val="0076231A"/>
    <w:rsid w:val="00764D03"/>
    <w:rsid w:val="00766597"/>
    <w:rsid w:val="00774F55"/>
    <w:rsid w:val="00775D8A"/>
    <w:rsid w:val="0077659E"/>
    <w:rsid w:val="00777AD3"/>
    <w:rsid w:val="00777AD4"/>
    <w:rsid w:val="00780950"/>
    <w:rsid w:val="007809EF"/>
    <w:rsid w:val="00783D2C"/>
    <w:rsid w:val="00794F29"/>
    <w:rsid w:val="007A2250"/>
    <w:rsid w:val="007A5759"/>
    <w:rsid w:val="007B3CFE"/>
    <w:rsid w:val="007C19E4"/>
    <w:rsid w:val="007C41A5"/>
    <w:rsid w:val="007C58BE"/>
    <w:rsid w:val="007C6C2F"/>
    <w:rsid w:val="007D080B"/>
    <w:rsid w:val="007E0083"/>
    <w:rsid w:val="007F4D2E"/>
    <w:rsid w:val="0080095B"/>
    <w:rsid w:val="00814CCF"/>
    <w:rsid w:val="00816E77"/>
    <w:rsid w:val="00831263"/>
    <w:rsid w:val="00831DB7"/>
    <w:rsid w:val="00832EBF"/>
    <w:rsid w:val="008366CB"/>
    <w:rsid w:val="00837F3A"/>
    <w:rsid w:val="008620F3"/>
    <w:rsid w:val="00863986"/>
    <w:rsid w:val="00866257"/>
    <w:rsid w:val="00870120"/>
    <w:rsid w:val="00874F24"/>
    <w:rsid w:val="00876230"/>
    <w:rsid w:val="00877D5B"/>
    <w:rsid w:val="00880441"/>
    <w:rsid w:val="00880B83"/>
    <w:rsid w:val="00886B1E"/>
    <w:rsid w:val="008A06B7"/>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68A9"/>
    <w:rsid w:val="008F7436"/>
    <w:rsid w:val="009055E4"/>
    <w:rsid w:val="00906861"/>
    <w:rsid w:val="00915C18"/>
    <w:rsid w:val="00917E9C"/>
    <w:rsid w:val="00926A3C"/>
    <w:rsid w:val="0093027C"/>
    <w:rsid w:val="0094189B"/>
    <w:rsid w:val="00951C56"/>
    <w:rsid w:val="0095599F"/>
    <w:rsid w:val="0096424B"/>
    <w:rsid w:val="00966486"/>
    <w:rsid w:val="009701C8"/>
    <w:rsid w:val="00972EFD"/>
    <w:rsid w:val="00986616"/>
    <w:rsid w:val="00995398"/>
    <w:rsid w:val="009B32FA"/>
    <w:rsid w:val="009C2C02"/>
    <w:rsid w:val="009C73CF"/>
    <w:rsid w:val="009E00AE"/>
    <w:rsid w:val="009E03B9"/>
    <w:rsid w:val="009E09D3"/>
    <w:rsid w:val="009E21D8"/>
    <w:rsid w:val="009E6E74"/>
    <w:rsid w:val="009E7EE1"/>
    <w:rsid w:val="009E7F32"/>
    <w:rsid w:val="009F6885"/>
    <w:rsid w:val="00A30BA1"/>
    <w:rsid w:val="00A34E1D"/>
    <w:rsid w:val="00A37DEE"/>
    <w:rsid w:val="00A425B8"/>
    <w:rsid w:val="00A433C3"/>
    <w:rsid w:val="00A54BB7"/>
    <w:rsid w:val="00A5643A"/>
    <w:rsid w:val="00A56F45"/>
    <w:rsid w:val="00A57128"/>
    <w:rsid w:val="00A5723C"/>
    <w:rsid w:val="00A707A4"/>
    <w:rsid w:val="00A7274B"/>
    <w:rsid w:val="00A73FB8"/>
    <w:rsid w:val="00A75086"/>
    <w:rsid w:val="00A763CB"/>
    <w:rsid w:val="00A801D1"/>
    <w:rsid w:val="00A81F69"/>
    <w:rsid w:val="00A85579"/>
    <w:rsid w:val="00A85EBD"/>
    <w:rsid w:val="00AA3484"/>
    <w:rsid w:val="00AA7E7B"/>
    <w:rsid w:val="00AB6D0F"/>
    <w:rsid w:val="00AB7858"/>
    <w:rsid w:val="00AC2D27"/>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55CA"/>
    <w:rsid w:val="00B67F76"/>
    <w:rsid w:val="00B70EFF"/>
    <w:rsid w:val="00B7558C"/>
    <w:rsid w:val="00B818C3"/>
    <w:rsid w:val="00B9194F"/>
    <w:rsid w:val="00B97581"/>
    <w:rsid w:val="00BA003B"/>
    <w:rsid w:val="00BB05E2"/>
    <w:rsid w:val="00BD1111"/>
    <w:rsid w:val="00BD26B6"/>
    <w:rsid w:val="00BD4EFF"/>
    <w:rsid w:val="00BE01C6"/>
    <w:rsid w:val="00BE4DAC"/>
    <w:rsid w:val="00BF13F8"/>
    <w:rsid w:val="00C01CFF"/>
    <w:rsid w:val="00C026F2"/>
    <w:rsid w:val="00C02D89"/>
    <w:rsid w:val="00C13B48"/>
    <w:rsid w:val="00C15B78"/>
    <w:rsid w:val="00C20877"/>
    <w:rsid w:val="00C2207B"/>
    <w:rsid w:val="00C22BA0"/>
    <w:rsid w:val="00C2496D"/>
    <w:rsid w:val="00C24B47"/>
    <w:rsid w:val="00C278D7"/>
    <w:rsid w:val="00C46129"/>
    <w:rsid w:val="00C4624B"/>
    <w:rsid w:val="00C529E8"/>
    <w:rsid w:val="00C5454B"/>
    <w:rsid w:val="00C6013F"/>
    <w:rsid w:val="00C627B3"/>
    <w:rsid w:val="00C62B89"/>
    <w:rsid w:val="00C71238"/>
    <w:rsid w:val="00C71561"/>
    <w:rsid w:val="00C76325"/>
    <w:rsid w:val="00C8124F"/>
    <w:rsid w:val="00C81513"/>
    <w:rsid w:val="00C84637"/>
    <w:rsid w:val="00C92559"/>
    <w:rsid w:val="00C92AD3"/>
    <w:rsid w:val="00CA1009"/>
    <w:rsid w:val="00CA1F32"/>
    <w:rsid w:val="00CA30B4"/>
    <w:rsid w:val="00CA610B"/>
    <w:rsid w:val="00CA72FC"/>
    <w:rsid w:val="00CB56F5"/>
    <w:rsid w:val="00CB6E04"/>
    <w:rsid w:val="00CC2512"/>
    <w:rsid w:val="00CC547F"/>
    <w:rsid w:val="00CD400E"/>
    <w:rsid w:val="00CD5D21"/>
    <w:rsid w:val="00CE2652"/>
    <w:rsid w:val="00CE7906"/>
    <w:rsid w:val="00CF0E19"/>
    <w:rsid w:val="00D00C01"/>
    <w:rsid w:val="00D11353"/>
    <w:rsid w:val="00D27D9B"/>
    <w:rsid w:val="00D30DFE"/>
    <w:rsid w:val="00D36059"/>
    <w:rsid w:val="00D376DB"/>
    <w:rsid w:val="00D408A5"/>
    <w:rsid w:val="00D40DE9"/>
    <w:rsid w:val="00D41212"/>
    <w:rsid w:val="00D42B45"/>
    <w:rsid w:val="00D57EE0"/>
    <w:rsid w:val="00D660A1"/>
    <w:rsid w:val="00D75416"/>
    <w:rsid w:val="00D75F49"/>
    <w:rsid w:val="00D92274"/>
    <w:rsid w:val="00D94339"/>
    <w:rsid w:val="00D9707F"/>
    <w:rsid w:val="00D97DD2"/>
    <w:rsid w:val="00DA0AD5"/>
    <w:rsid w:val="00DA1B01"/>
    <w:rsid w:val="00DA1F8E"/>
    <w:rsid w:val="00DA502D"/>
    <w:rsid w:val="00DA57A4"/>
    <w:rsid w:val="00DB0D07"/>
    <w:rsid w:val="00DB56EB"/>
    <w:rsid w:val="00DB76F4"/>
    <w:rsid w:val="00DC39E8"/>
    <w:rsid w:val="00DC4922"/>
    <w:rsid w:val="00DD3A4E"/>
    <w:rsid w:val="00DD51B7"/>
    <w:rsid w:val="00DD788A"/>
    <w:rsid w:val="00DE2205"/>
    <w:rsid w:val="00DE45E1"/>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2CF0"/>
    <w:rsid w:val="00E534F0"/>
    <w:rsid w:val="00E66B4F"/>
    <w:rsid w:val="00E741D5"/>
    <w:rsid w:val="00E74474"/>
    <w:rsid w:val="00E87A6A"/>
    <w:rsid w:val="00E9232A"/>
    <w:rsid w:val="00E9601A"/>
    <w:rsid w:val="00EA280D"/>
    <w:rsid w:val="00EA4D1B"/>
    <w:rsid w:val="00EB1D11"/>
    <w:rsid w:val="00EC3DC1"/>
    <w:rsid w:val="00ED2F1C"/>
    <w:rsid w:val="00ED3D05"/>
    <w:rsid w:val="00EE64AE"/>
    <w:rsid w:val="00EE71A2"/>
    <w:rsid w:val="00F06445"/>
    <w:rsid w:val="00F07114"/>
    <w:rsid w:val="00F10484"/>
    <w:rsid w:val="00F206A7"/>
    <w:rsid w:val="00F3105E"/>
    <w:rsid w:val="00F41591"/>
    <w:rsid w:val="00F41A63"/>
    <w:rsid w:val="00F45BEB"/>
    <w:rsid w:val="00F50283"/>
    <w:rsid w:val="00F54523"/>
    <w:rsid w:val="00F54B50"/>
    <w:rsid w:val="00F6125E"/>
    <w:rsid w:val="00F61CA2"/>
    <w:rsid w:val="00F63992"/>
    <w:rsid w:val="00F84544"/>
    <w:rsid w:val="00F85AA7"/>
    <w:rsid w:val="00F954FA"/>
    <w:rsid w:val="00F95B1F"/>
    <w:rsid w:val="00FA05B2"/>
    <w:rsid w:val="00FA68A7"/>
    <w:rsid w:val="00FC0C51"/>
    <w:rsid w:val="00FC2B3C"/>
    <w:rsid w:val="00FD1CD8"/>
    <w:rsid w:val="00FE1B88"/>
    <w:rsid w:val="00FF3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104f75,#260859,#004712,#8a2529,#c2a204,#e87d1e"/>
    </o:shapedefaults>
    <o:shapelayout v:ext="edit">
      <o:idmap v:ext="edit" data="1"/>
    </o:shapelayout>
  </w:shapeDefaults>
  <w:decimalSymbol w:val="."/>
  <w:listSeparator w:val=","/>
  <w14:docId w14:val="6694E607"/>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unhideWhenUsed/>
    <w:rsid w:val="005527E3"/>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5527E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527E3"/>
    <w:rPr>
      <w:vertAlign w:val="superscript"/>
    </w:rPr>
  </w:style>
  <w:style w:type="paragraph" w:styleId="Revision">
    <w:name w:val="Revision"/>
    <w:hidden/>
    <w:uiPriority w:val="99"/>
    <w:semiHidden/>
    <w:rsid w:val="0073736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713113952">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prevent-duty-guidan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collections/con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B7DCE39-AB92-4048-BD16-472514B227E0}">
  <ds:schemaRef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A46D73E3-2A48-4139-AF53-26450E35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864</Words>
  <Characters>4893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5746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2017-12-08T15:13:00Z</cp:lastPrinted>
  <dcterms:created xsi:type="dcterms:W3CDTF">2017-12-18T13:15:00Z</dcterms:created>
  <dcterms:modified xsi:type="dcterms:W3CDTF">2017-12-18T13:15:00Z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