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6B569B18" w:rsidR="0098289C" w:rsidRPr="00C45BED" w:rsidRDefault="0098289C" w:rsidP="0098289C">
      <w:pPr>
        <w:spacing w:after="0" w:line="240" w:lineRule="auto"/>
        <w:ind w:right="130"/>
        <w:jc w:val="right"/>
        <w:rPr>
          <w:rFonts w:ascii="Arial" w:eastAsia="Arial" w:hAnsi="Arial" w:cs="Arial"/>
        </w:rPr>
      </w:pPr>
      <w:r w:rsidRPr="00C45BED">
        <w:rPr>
          <w:rFonts w:ascii="Arial" w:hAnsi="Arial" w:cs="Arial"/>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A1DCA" w:rsidRPr="00C45BED">
        <w:rPr>
          <w:rFonts w:ascii="Arial" w:hAnsi="Arial" w:cs="Arial"/>
          <w:noProof/>
        </w:rPr>
        <w:t>E</w:t>
      </w:r>
      <w:r w:rsidR="007B25A0" w:rsidRPr="00C45BED">
        <w:rPr>
          <w:rFonts w:ascii="Arial" w:hAnsi="Arial" w:cs="Arial"/>
          <w:noProof/>
        </w:rPr>
        <w:t>lizabeth</w:t>
      </w:r>
      <w:r w:rsidR="003A1DCA" w:rsidRPr="00C45BED">
        <w:rPr>
          <w:rFonts w:ascii="Arial" w:hAnsi="Arial" w:cs="Arial"/>
          <w:noProof/>
        </w:rPr>
        <w:t xml:space="preserve"> Meatyard-Gale</w:t>
      </w:r>
      <w:r w:rsidR="005F6DD1" w:rsidRPr="00C45BED">
        <w:rPr>
          <w:rFonts w:ascii="Arial" w:hAnsi="Arial" w:cs="Arial"/>
          <w:noProof/>
        </w:rPr>
        <w:t xml:space="preserve"> </w:t>
      </w:r>
      <w:r w:rsidRPr="00C45BED">
        <w:rPr>
          <w:rFonts w:ascii="Arial" w:eastAsia="Arial" w:hAnsi="Arial" w:cs="Arial"/>
          <w:bCs/>
          <w:spacing w:val="-2"/>
        </w:rPr>
        <w:t xml:space="preserve"> </w:t>
      </w:r>
    </w:p>
    <w:p w14:paraId="059EC660" w14:textId="77777777" w:rsidR="0098289C" w:rsidRPr="00C45BED" w:rsidRDefault="0098289C" w:rsidP="0098289C">
      <w:pPr>
        <w:spacing w:before="4" w:after="0" w:line="240" w:lineRule="auto"/>
        <w:ind w:right="126"/>
        <w:jc w:val="right"/>
        <w:rPr>
          <w:rFonts w:ascii="Arial" w:eastAsia="Arial" w:hAnsi="Arial" w:cs="Arial"/>
        </w:rPr>
      </w:pPr>
      <w:r w:rsidRPr="00C45BED">
        <w:rPr>
          <w:rFonts w:ascii="Arial" w:eastAsia="Arial" w:hAnsi="Arial" w:cs="Arial"/>
          <w:spacing w:val="-4"/>
        </w:rPr>
        <w:t>Navy</w:t>
      </w:r>
      <w:r w:rsidRPr="00C45BED">
        <w:rPr>
          <w:rFonts w:ascii="Arial" w:eastAsia="Arial" w:hAnsi="Arial" w:cs="Arial"/>
        </w:rPr>
        <w:t xml:space="preserve"> </w:t>
      </w:r>
      <w:r w:rsidRPr="00C45BED">
        <w:rPr>
          <w:rFonts w:ascii="Arial" w:eastAsia="Arial" w:hAnsi="Arial" w:cs="Arial"/>
          <w:spacing w:val="-1"/>
        </w:rPr>
        <w:t>C</w:t>
      </w:r>
      <w:r w:rsidRPr="00C45BED">
        <w:rPr>
          <w:rFonts w:ascii="Arial" w:eastAsia="Arial" w:hAnsi="Arial" w:cs="Arial"/>
        </w:rPr>
        <w:t>o</w:t>
      </w:r>
      <w:r w:rsidRPr="00C45BED">
        <w:rPr>
          <w:rFonts w:ascii="Arial" w:eastAsia="Arial" w:hAnsi="Arial" w:cs="Arial"/>
          <w:spacing w:val="1"/>
        </w:rPr>
        <w:t>mm</w:t>
      </w:r>
      <w:r w:rsidRPr="00C45BED">
        <w:rPr>
          <w:rFonts w:ascii="Arial" w:eastAsia="Arial" w:hAnsi="Arial" w:cs="Arial"/>
        </w:rPr>
        <w:t>e</w:t>
      </w:r>
      <w:r w:rsidRPr="00C45BED">
        <w:rPr>
          <w:rFonts w:ascii="Arial" w:eastAsia="Arial" w:hAnsi="Arial" w:cs="Arial"/>
          <w:spacing w:val="1"/>
        </w:rPr>
        <w:t>r</w:t>
      </w:r>
      <w:r w:rsidRPr="00C45BED">
        <w:rPr>
          <w:rFonts w:ascii="Arial" w:eastAsia="Arial" w:hAnsi="Arial" w:cs="Arial"/>
        </w:rPr>
        <w:t>c</w:t>
      </w:r>
      <w:r w:rsidRPr="00C45BED">
        <w:rPr>
          <w:rFonts w:ascii="Arial" w:eastAsia="Arial" w:hAnsi="Arial" w:cs="Arial"/>
          <w:spacing w:val="-1"/>
        </w:rPr>
        <w:t>i</w:t>
      </w:r>
      <w:r w:rsidRPr="00C45BED">
        <w:rPr>
          <w:rFonts w:ascii="Arial" w:eastAsia="Arial" w:hAnsi="Arial" w:cs="Arial"/>
        </w:rPr>
        <w:t>al</w:t>
      </w:r>
    </w:p>
    <w:p w14:paraId="0C2386B1" w14:textId="77777777" w:rsidR="0054042F" w:rsidRPr="00C45BED" w:rsidRDefault="0054042F" w:rsidP="0054042F">
      <w:pPr>
        <w:spacing w:after="0" w:line="252" w:lineRule="exact"/>
        <w:ind w:right="127"/>
        <w:jc w:val="right"/>
        <w:rPr>
          <w:rFonts w:ascii="Arial" w:eastAsia="Arial" w:hAnsi="Arial" w:cs="Arial"/>
        </w:rPr>
      </w:pPr>
      <w:r w:rsidRPr="00C45BED">
        <w:rPr>
          <w:rFonts w:ascii="Arial" w:eastAsia="Arial" w:hAnsi="Arial" w:cs="Arial"/>
          <w:spacing w:val="-1"/>
        </w:rPr>
        <w:t>MP1.1</w:t>
      </w:r>
    </w:p>
    <w:p w14:paraId="49F2FAE2" w14:textId="77777777" w:rsidR="0054042F" w:rsidRPr="00C45BED" w:rsidRDefault="0054042F" w:rsidP="0054042F">
      <w:pPr>
        <w:spacing w:before="1" w:after="0" w:line="240" w:lineRule="auto"/>
        <w:ind w:right="127"/>
        <w:jc w:val="right"/>
        <w:rPr>
          <w:rFonts w:ascii="Arial" w:eastAsia="Arial" w:hAnsi="Arial" w:cs="Arial"/>
        </w:rPr>
      </w:pPr>
      <w:r w:rsidRPr="00C45BED">
        <w:rPr>
          <w:rFonts w:ascii="Arial" w:eastAsia="Arial" w:hAnsi="Arial" w:cs="Arial"/>
          <w:spacing w:val="-1"/>
        </w:rPr>
        <w:t>Navy Command Headquarters</w:t>
      </w:r>
    </w:p>
    <w:p w14:paraId="098F8DFE" w14:textId="77777777" w:rsidR="0054042F" w:rsidRPr="00C45BED" w:rsidRDefault="0054042F" w:rsidP="0054042F">
      <w:pPr>
        <w:spacing w:before="1" w:after="0" w:line="240" w:lineRule="auto"/>
        <w:ind w:right="127"/>
        <w:jc w:val="right"/>
        <w:rPr>
          <w:rFonts w:ascii="Arial" w:eastAsia="Arial" w:hAnsi="Arial" w:cs="Arial"/>
        </w:rPr>
      </w:pPr>
      <w:r w:rsidRPr="00C45BED">
        <w:rPr>
          <w:rFonts w:ascii="Arial" w:eastAsia="Arial" w:hAnsi="Arial" w:cs="Arial"/>
          <w:spacing w:val="-1"/>
        </w:rPr>
        <w:t>Leach Building</w:t>
      </w:r>
    </w:p>
    <w:p w14:paraId="6346ED3D" w14:textId="77777777" w:rsidR="0054042F" w:rsidRPr="00C45BED" w:rsidRDefault="0054042F" w:rsidP="0054042F">
      <w:pPr>
        <w:spacing w:after="0" w:line="252" w:lineRule="exact"/>
        <w:ind w:right="126"/>
        <w:jc w:val="right"/>
        <w:rPr>
          <w:rFonts w:ascii="Arial" w:eastAsia="Arial" w:hAnsi="Arial" w:cs="Arial"/>
          <w:spacing w:val="-1"/>
        </w:rPr>
      </w:pPr>
      <w:r w:rsidRPr="00C45BED">
        <w:rPr>
          <w:rFonts w:ascii="Arial" w:eastAsia="Arial" w:hAnsi="Arial" w:cs="Arial"/>
          <w:spacing w:val="1"/>
        </w:rPr>
        <w:t>Whale Island</w:t>
      </w:r>
    </w:p>
    <w:p w14:paraId="33081E32" w14:textId="77777777" w:rsidR="0054042F" w:rsidRPr="00C45BED" w:rsidRDefault="0054042F" w:rsidP="0054042F">
      <w:pPr>
        <w:spacing w:after="0" w:line="252" w:lineRule="exact"/>
        <w:ind w:right="126"/>
        <w:jc w:val="right"/>
        <w:rPr>
          <w:rFonts w:ascii="Arial" w:eastAsia="Arial" w:hAnsi="Arial" w:cs="Arial"/>
        </w:rPr>
      </w:pPr>
      <w:r w:rsidRPr="00C45BED">
        <w:rPr>
          <w:rFonts w:ascii="Arial" w:eastAsia="Arial" w:hAnsi="Arial" w:cs="Arial"/>
        </w:rPr>
        <w:t xml:space="preserve"> </w:t>
      </w:r>
      <w:r w:rsidRPr="00C45BED">
        <w:rPr>
          <w:rFonts w:ascii="Arial" w:eastAsia="Arial" w:hAnsi="Arial" w:cs="Arial"/>
          <w:spacing w:val="-1"/>
        </w:rPr>
        <w:t>P</w:t>
      </w:r>
      <w:r w:rsidRPr="00C45BED">
        <w:rPr>
          <w:rFonts w:ascii="Arial" w:eastAsia="Arial" w:hAnsi="Arial" w:cs="Arial"/>
        </w:rPr>
        <w:t>o</w:t>
      </w:r>
      <w:r w:rsidRPr="00C45BED">
        <w:rPr>
          <w:rFonts w:ascii="Arial" w:eastAsia="Arial" w:hAnsi="Arial" w:cs="Arial"/>
          <w:spacing w:val="1"/>
        </w:rPr>
        <w:t>rt</w:t>
      </w:r>
      <w:r w:rsidRPr="00C45BED">
        <w:rPr>
          <w:rFonts w:ascii="Arial" w:eastAsia="Arial" w:hAnsi="Arial" w:cs="Arial"/>
        </w:rPr>
        <w:t>s</w:t>
      </w:r>
      <w:r w:rsidRPr="00C45BED">
        <w:rPr>
          <w:rFonts w:ascii="Arial" w:eastAsia="Arial" w:hAnsi="Arial" w:cs="Arial"/>
          <w:spacing w:val="1"/>
        </w:rPr>
        <w:t>m</w:t>
      </w:r>
      <w:r w:rsidRPr="00C45BED">
        <w:rPr>
          <w:rFonts w:ascii="Arial" w:eastAsia="Arial" w:hAnsi="Arial" w:cs="Arial"/>
        </w:rPr>
        <w:t>o</w:t>
      </w:r>
      <w:r w:rsidRPr="00C45BED">
        <w:rPr>
          <w:rFonts w:ascii="Arial" w:eastAsia="Arial" w:hAnsi="Arial" w:cs="Arial"/>
          <w:spacing w:val="-3"/>
        </w:rPr>
        <w:t>u</w:t>
      </w:r>
      <w:r w:rsidRPr="00C45BED">
        <w:rPr>
          <w:rFonts w:ascii="Arial" w:eastAsia="Arial" w:hAnsi="Arial" w:cs="Arial"/>
          <w:spacing w:val="1"/>
        </w:rPr>
        <w:t>t</w:t>
      </w:r>
      <w:r w:rsidRPr="00C45BED">
        <w:rPr>
          <w:rFonts w:ascii="Arial" w:eastAsia="Arial" w:hAnsi="Arial" w:cs="Arial"/>
        </w:rPr>
        <w:t>h</w:t>
      </w:r>
    </w:p>
    <w:p w14:paraId="35EE19CA" w14:textId="597B2041" w:rsidR="0098289C" w:rsidRPr="00C45BED" w:rsidRDefault="0054042F" w:rsidP="0054042F">
      <w:pPr>
        <w:spacing w:before="1" w:after="0" w:line="240" w:lineRule="auto"/>
        <w:ind w:right="126"/>
        <w:jc w:val="right"/>
        <w:rPr>
          <w:rFonts w:ascii="Arial" w:eastAsia="Arial" w:hAnsi="Arial" w:cs="Arial"/>
        </w:rPr>
      </w:pPr>
      <w:r w:rsidRPr="00C45BED">
        <w:rPr>
          <w:rFonts w:ascii="Arial" w:eastAsia="Arial" w:hAnsi="Arial" w:cs="Arial"/>
          <w:spacing w:val="-1"/>
        </w:rPr>
        <w:t>PO2 8BY</w:t>
      </w:r>
    </w:p>
    <w:p w14:paraId="0A6029BC" w14:textId="77777777" w:rsidR="0098289C" w:rsidRPr="00C45BED" w:rsidRDefault="0098289C" w:rsidP="0098289C">
      <w:pPr>
        <w:spacing w:after="0" w:line="200" w:lineRule="exact"/>
        <w:rPr>
          <w:sz w:val="20"/>
          <w:szCs w:val="20"/>
        </w:rPr>
      </w:pPr>
    </w:p>
    <w:p w14:paraId="262DD27D" w14:textId="7141C4B5" w:rsidR="0098289C" w:rsidRPr="00C45BED" w:rsidRDefault="0098289C" w:rsidP="0098289C">
      <w:pPr>
        <w:spacing w:after="0" w:line="240" w:lineRule="auto"/>
        <w:ind w:right="96"/>
        <w:jc w:val="right"/>
        <w:rPr>
          <w:rFonts w:ascii="Arial" w:eastAsia="Arial" w:hAnsi="Arial" w:cs="Arial"/>
        </w:rPr>
      </w:pPr>
      <w:r w:rsidRPr="00C45BED">
        <w:rPr>
          <w:rFonts w:ascii="Arial" w:eastAsia="Arial" w:hAnsi="Arial" w:cs="Arial"/>
          <w:spacing w:val="2"/>
        </w:rPr>
        <w:t>T</w:t>
      </w:r>
      <w:r w:rsidRPr="00C45BED">
        <w:rPr>
          <w:rFonts w:ascii="Arial" w:eastAsia="Arial" w:hAnsi="Arial" w:cs="Arial"/>
        </w:rPr>
        <w:t>e</w:t>
      </w:r>
      <w:r w:rsidRPr="00C45BED">
        <w:rPr>
          <w:rFonts w:ascii="Arial" w:eastAsia="Arial" w:hAnsi="Arial" w:cs="Arial"/>
          <w:spacing w:val="-1"/>
        </w:rPr>
        <w:t>l</w:t>
      </w:r>
      <w:r w:rsidRPr="00C45BED">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0054042F" w:rsidRPr="00C45BED">
            <w:rPr>
              <w:rFonts w:ascii="Arial" w:eastAsia="Arial" w:hAnsi="Arial" w:cs="Arial"/>
            </w:rPr>
            <w:t>03001552535</w:t>
          </w:r>
        </w:sdtContent>
      </w:sdt>
    </w:p>
    <w:p w14:paraId="46F0B9EF" w14:textId="498D0B56" w:rsidR="0098289C" w:rsidRPr="00C45BED" w:rsidRDefault="0098289C" w:rsidP="0098289C">
      <w:pPr>
        <w:spacing w:before="1" w:after="0" w:line="240" w:lineRule="auto"/>
        <w:ind w:right="96"/>
        <w:jc w:val="right"/>
        <w:rPr>
          <w:rFonts w:ascii="Arial" w:eastAsia="Arial" w:hAnsi="Arial" w:cs="Arial"/>
        </w:rPr>
      </w:pPr>
      <w:r w:rsidRPr="00C45BED">
        <w:rPr>
          <w:rFonts w:ascii="Arial" w:eastAsia="Arial" w:hAnsi="Arial" w:cs="Arial"/>
          <w:spacing w:val="-1"/>
        </w:rPr>
        <w:t>E</w:t>
      </w:r>
      <w:r w:rsidRPr="00C45BED">
        <w:rPr>
          <w:rFonts w:ascii="Arial" w:eastAsia="Arial" w:hAnsi="Arial" w:cs="Arial"/>
          <w:spacing w:val="1"/>
        </w:rPr>
        <w:t>m</w:t>
      </w:r>
      <w:r w:rsidRPr="00C45BED">
        <w:rPr>
          <w:rFonts w:ascii="Arial" w:eastAsia="Arial" w:hAnsi="Arial" w:cs="Arial"/>
        </w:rPr>
        <w:t>a</w:t>
      </w:r>
      <w:r w:rsidRPr="00C45BED">
        <w:rPr>
          <w:rFonts w:ascii="Arial" w:eastAsia="Arial" w:hAnsi="Arial" w:cs="Arial"/>
          <w:spacing w:val="-1"/>
        </w:rPr>
        <w:t>il</w:t>
      </w:r>
      <w:r w:rsidRPr="00C45BED">
        <w:rPr>
          <w:rFonts w:ascii="Arial" w:eastAsia="Arial" w:hAnsi="Arial" w:cs="Arial"/>
        </w:rPr>
        <w:t>:</w:t>
      </w:r>
      <w:r w:rsidRPr="00C45BED">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521385" w:rsidRPr="00C45BED">
            <w:rPr>
              <w:rFonts w:ascii="Arial" w:eastAsia="Arial" w:hAnsi="Arial" w:cs="Arial"/>
              <w:spacing w:val="2"/>
            </w:rPr>
            <w:t>Elizabeth.meatyard-gale100@mod.gov.uk</w:t>
          </w:r>
        </w:sdtContent>
      </w:sdt>
    </w:p>
    <w:p w14:paraId="1C19EC54" w14:textId="77777777" w:rsidR="0098289C" w:rsidRPr="00C45BED" w:rsidRDefault="0098289C" w:rsidP="0098289C">
      <w:pPr>
        <w:spacing w:before="6" w:after="0" w:line="100" w:lineRule="exact"/>
        <w:rPr>
          <w:sz w:val="10"/>
          <w:szCs w:val="10"/>
        </w:rPr>
      </w:pPr>
    </w:p>
    <w:p w14:paraId="298C1893" w14:textId="77777777" w:rsidR="0098289C" w:rsidRPr="00C45BED" w:rsidRDefault="0098289C" w:rsidP="0098289C">
      <w:pPr>
        <w:spacing w:after="0" w:line="200" w:lineRule="exact"/>
        <w:rPr>
          <w:sz w:val="20"/>
          <w:szCs w:val="20"/>
        </w:rPr>
      </w:pPr>
    </w:p>
    <w:p w14:paraId="7E9792DE" w14:textId="77777777" w:rsidR="0098289C" w:rsidRPr="00C45BED"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15161F13" w:rsidR="0098289C" w:rsidRPr="00C45BED" w:rsidRDefault="003A1DCA" w:rsidP="0098289C">
          <w:pPr>
            <w:spacing w:after="0" w:line="248" w:lineRule="exact"/>
            <w:ind w:right="201"/>
            <w:jc w:val="right"/>
            <w:rPr>
              <w:rFonts w:ascii="Arial" w:eastAsia="Arial" w:hAnsi="Arial" w:cs="Arial"/>
            </w:rPr>
          </w:pPr>
          <w:r w:rsidRPr="00C45BED">
            <w:rPr>
              <w:rFonts w:ascii="Arial" w:eastAsia="Arial" w:hAnsi="Arial" w:cs="Arial"/>
              <w:spacing w:val="-4"/>
              <w:position w:val="-1"/>
            </w:rPr>
            <w:t>12 Oct 2020</w:t>
          </w:r>
        </w:p>
      </w:sdtContent>
    </w:sdt>
    <w:p w14:paraId="14DF7BED" w14:textId="77777777" w:rsidR="0098289C" w:rsidRPr="00C45BED" w:rsidRDefault="0098289C" w:rsidP="0098289C">
      <w:pPr>
        <w:spacing w:before="2" w:after="0" w:line="140" w:lineRule="exact"/>
        <w:rPr>
          <w:sz w:val="14"/>
          <w:szCs w:val="14"/>
        </w:rPr>
      </w:pPr>
    </w:p>
    <w:p w14:paraId="5CA1E872" w14:textId="77777777" w:rsidR="0098289C" w:rsidRPr="00C45BED" w:rsidRDefault="0098289C" w:rsidP="0098289C">
      <w:pPr>
        <w:spacing w:after="0" w:line="200" w:lineRule="exact"/>
        <w:rPr>
          <w:sz w:val="20"/>
          <w:szCs w:val="20"/>
        </w:rPr>
      </w:pPr>
    </w:p>
    <w:p w14:paraId="43BA748F" w14:textId="77777777" w:rsidR="0098289C" w:rsidRPr="00C45BED" w:rsidRDefault="0098289C" w:rsidP="0098289C">
      <w:pPr>
        <w:spacing w:after="0" w:line="200" w:lineRule="exact"/>
        <w:rPr>
          <w:sz w:val="20"/>
          <w:szCs w:val="20"/>
        </w:rPr>
      </w:pPr>
    </w:p>
    <w:p w14:paraId="454CBD14" w14:textId="77777777" w:rsidR="0098289C" w:rsidRPr="00C45BED" w:rsidRDefault="0098289C" w:rsidP="0098289C">
      <w:pPr>
        <w:spacing w:after="0" w:line="240" w:lineRule="auto"/>
        <w:ind w:left="113" w:right="-20"/>
        <w:rPr>
          <w:rFonts w:ascii="Arial" w:eastAsia="Arial" w:hAnsi="Arial" w:cs="Arial"/>
        </w:rPr>
      </w:pPr>
      <w:r w:rsidRPr="00C45BED">
        <w:rPr>
          <w:rFonts w:ascii="Arial" w:eastAsia="Arial" w:hAnsi="Arial" w:cs="Arial"/>
          <w:spacing w:val="-1"/>
        </w:rPr>
        <w:t>D</w:t>
      </w:r>
      <w:r w:rsidRPr="00C45BED">
        <w:rPr>
          <w:rFonts w:ascii="Arial" w:eastAsia="Arial" w:hAnsi="Arial" w:cs="Arial"/>
        </w:rPr>
        <w:t>ear</w:t>
      </w:r>
      <w:r w:rsidRPr="00C45BED">
        <w:rPr>
          <w:rFonts w:ascii="Arial" w:eastAsia="Arial" w:hAnsi="Arial" w:cs="Arial"/>
          <w:spacing w:val="2"/>
        </w:rPr>
        <w:t xml:space="preserve"> </w:t>
      </w:r>
      <w:r w:rsidRPr="00C45BED">
        <w:rPr>
          <w:rFonts w:ascii="Arial" w:eastAsia="Arial" w:hAnsi="Arial" w:cs="Arial"/>
          <w:spacing w:val="-1"/>
        </w:rPr>
        <w:t>Si</w:t>
      </w:r>
      <w:r w:rsidRPr="00C45BED">
        <w:rPr>
          <w:rFonts w:ascii="Arial" w:eastAsia="Arial" w:hAnsi="Arial" w:cs="Arial"/>
        </w:rPr>
        <w:t>r /</w:t>
      </w:r>
      <w:r w:rsidRPr="00C45BED">
        <w:rPr>
          <w:rFonts w:ascii="Arial" w:eastAsia="Arial" w:hAnsi="Arial" w:cs="Arial"/>
          <w:spacing w:val="2"/>
        </w:rPr>
        <w:t xml:space="preserve"> </w:t>
      </w:r>
      <w:r w:rsidRPr="00C45BED">
        <w:rPr>
          <w:rFonts w:ascii="Arial" w:eastAsia="Arial" w:hAnsi="Arial" w:cs="Arial"/>
          <w:spacing w:val="-4"/>
        </w:rPr>
        <w:t>M</w:t>
      </w:r>
      <w:r w:rsidRPr="00C45BED">
        <w:rPr>
          <w:rFonts w:ascii="Arial" w:eastAsia="Arial" w:hAnsi="Arial" w:cs="Arial"/>
        </w:rPr>
        <w:t>adam</w:t>
      </w:r>
    </w:p>
    <w:p w14:paraId="2BFE9104" w14:textId="77777777" w:rsidR="0098289C" w:rsidRPr="00C45BED" w:rsidRDefault="0098289C" w:rsidP="0098289C">
      <w:pPr>
        <w:spacing w:after="0" w:line="240" w:lineRule="auto"/>
        <w:rPr>
          <w:sz w:val="26"/>
          <w:szCs w:val="26"/>
        </w:rPr>
      </w:pPr>
    </w:p>
    <w:p w14:paraId="600E1DBE" w14:textId="0AF3DED7" w:rsidR="0098289C" w:rsidRPr="00C45BED" w:rsidRDefault="0098289C" w:rsidP="0098289C">
      <w:pPr>
        <w:spacing w:after="0" w:line="240" w:lineRule="auto"/>
        <w:ind w:left="113" w:right="-20"/>
        <w:rPr>
          <w:rFonts w:ascii="Arial" w:eastAsia="Arial" w:hAnsi="Arial" w:cs="Arial"/>
        </w:rPr>
      </w:pPr>
      <w:bookmarkStart w:id="0" w:name="_Hlk38027897"/>
      <w:r w:rsidRPr="00C45BED">
        <w:rPr>
          <w:rFonts w:ascii="Arial" w:eastAsia="Arial" w:hAnsi="Arial" w:cs="Arial"/>
          <w:b/>
          <w:bCs/>
          <w:spacing w:val="1"/>
        </w:rPr>
        <w:t>I</w:t>
      </w:r>
      <w:r w:rsidRPr="00C45BED">
        <w:rPr>
          <w:rFonts w:ascii="Arial" w:eastAsia="Arial" w:hAnsi="Arial" w:cs="Arial"/>
          <w:b/>
          <w:bCs/>
        </w:rPr>
        <w:t>n</w:t>
      </w:r>
      <w:r w:rsidRPr="00C45BED">
        <w:rPr>
          <w:rFonts w:ascii="Arial" w:eastAsia="Arial" w:hAnsi="Arial" w:cs="Arial"/>
          <w:b/>
          <w:bCs/>
          <w:spacing w:val="-3"/>
        </w:rPr>
        <w:t>v</w:t>
      </w:r>
      <w:r w:rsidRPr="00C45BED">
        <w:rPr>
          <w:rFonts w:ascii="Arial" w:eastAsia="Arial" w:hAnsi="Arial" w:cs="Arial"/>
          <w:b/>
          <w:bCs/>
          <w:spacing w:val="1"/>
        </w:rPr>
        <w:t>it</w:t>
      </w:r>
      <w:r w:rsidRPr="00C45BED">
        <w:rPr>
          <w:rFonts w:ascii="Arial" w:eastAsia="Arial" w:hAnsi="Arial" w:cs="Arial"/>
          <w:b/>
          <w:bCs/>
        </w:rPr>
        <w:t>a</w:t>
      </w:r>
      <w:r w:rsidRPr="00C45BED">
        <w:rPr>
          <w:rFonts w:ascii="Arial" w:eastAsia="Arial" w:hAnsi="Arial" w:cs="Arial"/>
          <w:b/>
          <w:bCs/>
          <w:spacing w:val="-2"/>
        </w:rPr>
        <w:t>t</w:t>
      </w:r>
      <w:r w:rsidRPr="00C45BED">
        <w:rPr>
          <w:rFonts w:ascii="Arial" w:eastAsia="Arial" w:hAnsi="Arial" w:cs="Arial"/>
          <w:b/>
          <w:bCs/>
          <w:spacing w:val="1"/>
        </w:rPr>
        <w:t>i</w:t>
      </w:r>
      <w:r w:rsidRPr="00C45BED">
        <w:rPr>
          <w:rFonts w:ascii="Arial" w:eastAsia="Arial" w:hAnsi="Arial" w:cs="Arial"/>
          <w:b/>
          <w:bCs/>
        </w:rPr>
        <w:t>on</w:t>
      </w:r>
      <w:r w:rsidRPr="00C45BED">
        <w:rPr>
          <w:rFonts w:ascii="Arial" w:eastAsia="Arial" w:hAnsi="Arial" w:cs="Arial"/>
          <w:b/>
          <w:bCs/>
          <w:spacing w:val="-1"/>
        </w:rPr>
        <w:t xml:space="preserve"> </w:t>
      </w:r>
      <w:r w:rsidRPr="00C45BED">
        <w:rPr>
          <w:rFonts w:ascii="Arial" w:eastAsia="Arial" w:hAnsi="Arial" w:cs="Arial"/>
          <w:b/>
          <w:bCs/>
          <w:spacing w:val="1"/>
        </w:rPr>
        <w:t>t</w:t>
      </w:r>
      <w:r w:rsidRPr="00C45BED">
        <w:rPr>
          <w:rFonts w:ascii="Arial" w:eastAsia="Arial" w:hAnsi="Arial" w:cs="Arial"/>
          <w:b/>
          <w:bCs/>
        </w:rPr>
        <w:t xml:space="preserve">o </w:t>
      </w:r>
      <w:r w:rsidRPr="00C45BED">
        <w:rPr>
          <w:rFonts w:ascii="Arial" w:eastAsia="Arial" w:hAnsi="Arial" w:cs="Arial"/>
          <w:b/>
          <w:bCs/>
          <w:spacing w:val="-3"/>
        </w:rPr>
        <w:t>T</w:t>
      </w:r>
      <w:r w:rsidRPr="00C45BED">
        <w:rPr>
          <w:rFonts w:ascii="Arial" w:eastAsia="Arial" w:hAnsi="Arial" w:cs="Arial"/>
          <w:b/>
          <w:bCs/>
        </w:rPr>
        <w:t xml:space="preserve">ender </w:t>
      </w:r>
      <w:r w:rsidRPr="00C45BED">
        <w:rPr>
          <w:rFonts w:ascii="Arial" w:eastAsia="Arial" w:hAnsi="Arial" w:cs="Arial"/>
          <w:b/>
          <w:bCs/>
          <w:spacing w:val="-1"/>
        </w:rPr>
        <w:t>R</w:t>
      </w:r>
      <w:r w:rsidRPr="00C45BED">
        <w:rPr>
          <w:rFonts w:ascii="Arial" w:eastAsia="Arial" w:hAnsi="Arial" w:cs="Arial"/>
          <w:b/>
          <w:bCs/>
        </w:rPr>
        <w:t>e</w:t>
      </w:r>
      <w:r w:rsidRPr="00C45BED">
        <w:rPr>
          <w:rFonts w:ascii="Arial" w:eastAsia="Arial" w:hAnsi="Arial" w:cs="Arial"/>
          <w:b/>
          <w:bCs/>
          <w:spacing w:val="1"/>
        </w:rPr>
        <w:t>f</w:t>
      </w:r>
      <w:r w:rsidRPr="00C45BED">
        <w:rPr>
          <w:rFonts w:ascii="Arial" w:eastAsia="Arial" w:hAnsi="Arial" w:cs="Arial"/>
          <w:b/>
          <w:bCs/>
        </w:rPr>
        <w:t>erence</w:t>
      </w:r>
      <w:r w:rsidRPr="00C45BED">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560E03" w:rsidRPr="00C45BED">
            <w:rPr>
              <w:rFonts w:ascii="Arial" w:eastAsia="Arial" w:hAnsi="Arial" w:cs="Arial"/>
              <w:b/>
              <w:bCs/>
            </w:rPr>
            <w:t>7</w:t>
          </w:r>
          <w:r w:rsidR="003A1DCA" w:rsidRPr="00C45BED">
            <w:rPr>
              <w:rFonts w:ascii="Arial" w:eastAsia="Arial" w:hAnsi="Arial" w:cs="Arial"/>
              <w:b/>
              <w:bCs/>
            </w:rPr>
            <w:t>01097373</w:t>
          </w:r>
        </w:sdtContent>
      </w:sdt>
      <w:bookmarkStart w:id="2" w:name="_Hlk38027889"/>
      <w:bookmarkEnd w:id="1"/>
    </w:p>
    <w:bookmarkEnd w:id="0"/>
    <w:bookmarkEnd w:id="2"/>
    <w:p w14:paraId="1897F351" w14:textId="77777777" w:rsidR="0098289C" w:rsidRPr="00C45BED" w:rsidRDefault="0098289C" w:rsidP="0098289C">
      <w:pPr>
        <w:spacing w:after="0" w:line="240" w:lineRule="auto"/>
        <w:rPr>
          <w:sz w:val="20"/>
          <w:szCs w:val="20"/>
        </w:rPr>
      </w:pPr>
    </w:p>
    <w:p w14:paraId="185E367B" w14:textId="695145A2" w:rsidR="0098289C" w:rsidRPr="00C45BED" w:rsidRDefault="0098289C" w:rsidP="0098289C">
      <w:pPr>
        <w:tabs>
          <w:tab w:val="left" w:pos="640"/>
        </w:tabs>
        <w:spacing w:after="0" w:line="240" w:lineRule="auto"/>
        <w:ind w:left="113" w:right="350"/>
        <w:rPr>
          <w:rFonts w:ascii="Arial" w:eastAsia="Arial" w:hAnsi="Arial" w:cs="Arial"/>
        </w:rPr>
      </w:pPr>
      <w:r w:rsidRPr="00C45BED">
        <w:rPr>
          <w:rFonts w:ascii="Arial" w:eastAsia="Arial" w:hAnsi="Arial" w:cs="Arial"/>
        </w:rPr>
        <w:t>1.</w:t>
      </w:r>
      <w:r w:rsidRPr="00C45BED">
        <w:rPr>
          <w:rFonts w:ascii="Arial" w:eastAsia="Arial" w:hAnsi="Arial" w:cs="Arial"/>
        </w:rPr>
        <w:tab/>
      </w:r>
      <w:r w:rsidRPr="00C45BED">
        <w:rPr>
          <w:rFonts w:ascii="Arial" w:eastAsia="Arial" w:hAnsi="Arial" w:cs="Arial"/>
          <w:spacing w:val="-1"/>
        </w:rPr>
        <w:t>Y</w:t>
      </w:r>
      <w:r w:rsidRPr="00C45BED">
        <w:rPr>
          <w:rFonts w:ascii="Arial" w:eastAsia="Arial" w:hAnsi="Arial" w:cs="Arial"/>
        </w:rPr>
        <w:t>ou</w:t>
      </w:r>
      <w:r w:rsidRPr="00C45BED">
        <w:rPr>
          <w:rFonts w:ascii="Arial" w:eastAsia="Arial" w:hAnsi="Arial" w:cs="Arial"/>
          <w:spacing w:val="1"/>
        </w:rPr>
        <w:t xml:space="preserve"> </w:t>
      </w:r>
      <w:r w:rsidRPr="00C45BED">
        <w:rPr>
          <w:rFonts w:ascii="Arial" w:eastAsia="Arial" w:hAnsi="Arial" w:cs="Arial"/>
        </w:rPr>
        <w:t>a</w:t>
      </w:r>
      <w:r w:rsidRPr="00C45BED">
        <w:rPr>
          <w:rFonts w:ascii="Arial" w:eastAsia="Arial" w:hAnsi="Arial" w:cs="Arial"/>
          <w:spacing w:val="1"/>
        </w:rPr>
        <w:t>r</w:t>
      </w:r>
      <w:r w:rsidRPr="00C45BED">
        <w:rPr>
          <w:rFonts w:ascii="Arial" w:eastAsia="Arial" w:hAnsi="Arial" w:cs="Arial"/>
        </w:rPr>
        <w:t>e</w:t>
      </w:r>
      <w:r w:rsidRPr="00C45BED">
        <w:rPr>
          <w:rFonts w:ascii="Arial" w:eastAsia="Arial" w:hAnsi="Arial" w:cs="Arial"/>
          <w:spacing w:val="1"/>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2"/>
        </w:rPr>
        <w:t>v</w:t>
      </w:r>
      <w:r w:rsidRPr="00C45BED">
        <w:rPr>
          <w:rFonts w:ascii="Arial" w:eastAsia="Arial" w:hAnsi="Arial" w:cs="Arial"/>
          <w:spacing w:val="-1"/>
        </w:rPr>
        <w:t>i</w:t>
      </w:r>
      <w:r w:rsidRPr="00C45BED">
        <w:rPr>
          <w:rFonts w:ascii="Arial" w:eastAsia="Arial" w:hAnsi="Arial" w:cs="Arial"/>
          <w:spacing w:val="1"/>
        </w:rPr>
        <w:t>t</w:t>
      </w:r>
      <w:r w:rsidRPr="00C45BED">
        <w:rPr>
          <w:rFonts w:ascii="Arial" w:eastAsia="Arial" w:hAnsi="Arial" w:cs="Arial"/>
        </w:rPr>
        <w:t>ed</w:t>
      </w:r>
      <w:r w:rsidRPr="00C45BED">
        <w:rPr>
          <w:rFonts w:ascii="Arial" w:eastAsia="Arial" w:hAnsi="Arial" w:cs="Arial"/>
          <w:spacing w:val="-2"/>
        </w:rPr>
        <w:t xml:space="preserve"> </w:t>
      </w:r>
      <w:r w:rsidRPr="00C45BED">
        <w:rPr>
          <w:rFonts w:ascii="Arial" w:eastAsia="Arial" w:hAnsi="Arial" w:cs="Arial"/>
          <w:spacing w:val="1"/>
        </w:rPr>
        <w:t>t</w:t>
      </w:r>
      <w:r w:rsidRPr="00C45BED">
        <w:rPr>
          <w:rFonts w:ascii="Arial" w:eastAsia="Arial" w:hAnsi="Arial" w:cs="Arial"/>
        </w:rPr>
        <w:t>o</w:t>
      </w:r>
      <w:r w:rsidRPr="00C45BED">
        <w:rPr>
          <w:rFonts w:ascii="Arial" w:eastAsia="Arial" w:hAnsi="Arial" w:cs="Arial"/>
          <w:spacing w:val="-1"/>
        </w:rPr>
        <w:t xml:space="preserve"> </w:t>
      </w:r>
      <w:r w:rsidRPr="00C45BED">
        <w:rPr>
          <w:rFonts w:ascii="Arial" w:eastAsia="Arial" w:hAnsi="Arial" w:cs="Arial"/>
          <w:spacing w:val="1"/>
        </w:rPr>
        <w:t>t</w:t>
      </w:r>
      <w:r w:rsidRPr="00C45BED">
        <w:rPr>
          <w:rFonts w:ascii="Arial" w:eastAsia="Arial" w:hAnsi="Arial" w:cs="Arial"/>
        </w:rPr>
        <w:t>ender</w:t>
      </w:r>
      <w:r w:rsidRPr="00C45BED">
        <w:rPr>
          <w:rFonts w:ascii="Arial" w:eastAsia="Arial" w:hAnsi="Arial" w:cs="Arial"/>
          <w:spacing w:val="-2"/>
        </w:rPr>
        <w:t xml:space="preserve"> </w:t>
      </w:r>
      <w:r w:rsidRPr="00C45BED">
        <w:rPr>
          <w:rFonts w:ascii="Arial" w:eastAsia="Arial" w:hAnsi="Arial" w:cs="Arial"/>
          <w:spacing w:val="3"/>
        </w:rPr>
        <w:t>f</w:t>
      </w:r>
      <w:r w:rsidRPr="00C45BED">
        <w:rPr>
          <w:rFonts w:ascii="Arial" w:eastAsia="Arial" w:hAnsi="Arial" w:cs="Arial"/>
          <w:spacing w:val="-3"/>
        </w:rPr>
        <w:t>o</w:t>
      </w:r>
      <w:r w:rsidRPr="00C45BED">
        <w:rPr>
          <w:rFonts w:ascii="Arial" w:eastAsia="Arial" w:hAnsi="Arial" w:cs="Arial"/>
        </w:rPr>
        <w:t xml:space="preserve">r </w:t>
      </w:r>
      <w:r w:rsidRPr="00C45BED">
        <w:rPr>
          <w:rFonts w:ascii="Arial" w:eastAsia="Arial" w:hAnsi="Arial" w:cs="Arial"/>
          <w:spacing w:val="1"/>
        </w:rPr>
        <w:t>t</w:t>
      </w:r>
      <w:r w:rsidRPr="00C45BED">
        <w:rPr>
          <w:rFonts w:ascii="Arial" w:eastAsia="Arial" w:hAnsi="Arial" w:cs="Arial"/>
        </w:rPr>
        <w:t>he</w:t>
      </w:r>
      <w:r w:rsidRPr="00C45BED">
        <w:rPr>
          <w:rFonts w:ascii="Arial" w:eastAsia="Arial" w:hAnsi="Arial" w:cs="Arial"/>
          <w:spacing w:val="-2"/>
        </w:rPr>
        <w:t xml:space="preserve"> </w:t>
      </w:r>
      <w:bookmarkStart w:id="3" w:name="_Hlk38027377"/>
      <w:sdt>
        <w:sdtPr>
          <w:rPr>
            <w:rFonts w:ascii="Arial" w:eastAsia="Arial" w:hAnsi="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EndPr/>
        <w:sdtContent>
          <w:r w:rsidR="00C45BED" w:rsidRPr="00C45BED">
            <w:rPr>
              <w:rFonts w:ascii="Arial" w:eastAsia="Arial" w:hAnsi="Arial" w:cs="Arial"/>
              <w:spacing w:val="-1"/>
            </w:rPr>
            <w:t xml:space="preserve">Provision of Drug and Alcohol Testing Kits, Medical Evidence Kits </w:t>
          </w:r>
          <w:r w:rsidR="00C45BED">
            <w:rPr>
              <w:rFonts w:ascii="Arial" w:eastAsia="Arial" w:hAnsi="Arial" w:cs="Arial"/>
              <w:spacing w:val="-1"/>
            </w:rPr>
            <w:t>a</w:t>
          </w:r>
          <w:r w:rsidR="00C45BED" w:rsidRPr="00C45BED">
            <w:rPr>
              <w:rFonts w:ascii="Arial" w:eastAsia="Arial" w:hAnsi="Arial" w:cs="Arial"/>
              <w:spacing w:val="-1"/>
            </w:rPr>
            <w:t>nd Various Forensic Consumables</w:t>
          </w:r>
        </w:sdtContent>
      </w:sdt>
      <w:bookmarkEnd w:id="3"/>
      <w:r w:rsidR="007B0DBF" w:rsidRPr="00C45BED">
        <w:rPr>
          <w:rFonts w:ascii="Arial" w:eastAsia="Arial" w:hAnsi="Arial" w:cs="Arial"/>
          <w:spacing w:val="-1"/>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1"/>
        </w:rPr>
        <w:t xml:space="preserve"> </w:t>
      </w:r>
      <w:r w:rsidRPr="00C45BED">
        <w:rPr>
          <w:rFonts w:ascii="Arial" w:eastAsia="Arial" w:hAnsi="Arial" w:cs="Arial"/>
        </w:rPr>
        <w:t>c</w:t>
      </w:r>
      <w:r w:rsidRPr="00C45BED">
        <w:rPr>
          <w:rFonts w:ascii="Arial" w:eastAsia="Arial" w:hAnsi="Arial" w:cs="Arial"/>
          <w:spacing w:val="-3"/>
        </w:rPr>
        <w:t>o</w:t>
      </w:r>
      <w:r w:rsidRPr="00C45BED">
        <w:rPr>
          <w:rFonts w:ascii="Arial" w:eastAsia="Arial" w:hAnsi="Arial" w:cs="Arial"/>
          <w:spacing w:val="-2"/>
        </w:rPr>
        <w:t>m</w:t>
      </w:r>
      <w:r w:rsidRPr="00C45BED">
        <w:rPr>
          <w:rFonts w:ascii="Arial" w:eastAsia="Arial" w:hAnsi="Arial" w:cs="Arial"/>
        </w:rPr>
        <w:t>pe</w:t>
      </w:r>
      <w:r w:rsidRPr="00C45BED">
        <w:rPr>
          <w:rFonts w:ascii="Arial" w:eastAsia="Arial" w:hAnsi="Arial" w:cs="Arial"/>
          <w:spacing w:val="1"/>
        </w:rPr>
        <w:t>t</w:t>
      </w:r>
      <w:r w:rsidRPr="00C45BED">
        <w:rPr>
          <w:rFonts w:ascii="Arial" w:eastAsia="Arial" w:hAnsi="Arial" w:cs="Arial"/>
          <w:spacing w:val="-1"/>
        </w:rPr>
        <w:t>i</w:t>
      </w:r>
      <w:r w:rsidRPr="00C45BED">
        <w:rPr>
          <w:rFonts w:ascii="Arial" w:eastAsia="Arial" w:hAnsi="Arial" w:cs="Arial"/>
          <w:spacing w:val="1"/>
        </w:rPr>
        <w:t>t</w:t>
      </w:r>
      <w:r w:rsidRPr="00C45BED">
        <w:rPr>
          <w:rFonts w:ascii="Arial" w:eastAsia="Arial" w:hAnsi="Arial" w:cs="Arial"/>
          <w:spacing w:val="-1"/>
        </w:rPr>
        <w:t>i</w:t>
      </w:r>
      <w:r w:rsidRPr="00C45BED">
        <w:rPr>
          <w:rFonts w:ascii="Arial" w:eastAsia="Arial" w:hAnsi="Arial" w:cs="Arial"/>
        </w:rPr>
        <w:t>on</w:t>
      </w:r>
      <w:r w:rsidRPr="00C45BED">
        <w:rPr>
          <w:rFonts w:ascii="Arial" w:eastAsia="Arial" w:hAnsi="Arial" w:cs="Arial"/>
          <w:spacing w:val="1"/>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1"/>
        </w:rPr>
        <w:t xml:space="preserve"> </w:t>
      </w:r>
      <w:r w:rsidRPr="00C45BED">
        <w:rPr>
          <w:rFonts w:ascii="Arial" w:eastAsia="Arial" w:hAnsi="Arial" w:cs="Arial"/>
        </w:rPr>
        <w:t>acc</w:t>
      </w:r>
      <w:r w:rsidRPr="00C45BED">
        <w:rPr>
          <w:rFonts w:ascii="Arial" w:eastAsia="Arial" w:hAnsi="Arial" w:cs="Arial"/>
          <w:spacing w:val="-3"/>
        </w:rPr>
        <w:t>o</w:t>
      </w:r>
      <w:r w:rsidRPr="00C45BED">
        <w:rPr>
          <w:rFonts w:ascii="Arial" w:eastAsia="Arial" w:hAnsi="Arial" w:cs="Arial"/>
          <w:spacing w:val="1"/>
        </w:rPr>
        <w:t>r</w:t>
      </w:r>
      <w:r w:rsidRPr="00C45BED">
        <w:rPr>
          <w:rFonts w:ascii="Arial" w:eastAsia="Arial" w:hAnsi="Arial" w:cs="Arial"/>
        </w:rPr>
        <w:t xml:space="preserve">dance </w:t>
      </w:r>
      <w:r w:rsidRPr="00C45BED">
        <w:rPr>
          <w:rFonts w:ascii="Arial" w:eastAsia="Arial" w:hAnsi="Arial" w:cs="Arial"/>
          <w:spacing w:val="-1"/>
        </w:rPr>
        <w:t>wi</w:t>
      </w:r>
      <w:r w:rsidRPr="00C45BED">
        <w:rPr>
          <w:rFonts w:ascii="Arial" w:eastAsia="Arial" w:hAnsi="Arial" w:cs="Arial"/>
          <w:spacing w:val="1"/>
        </w:rPr>
        <w:t>t</w:t>
      </w:r>
      <w:r w:rsidRPr="00C45BED">
        <w:rPr>
          <w:rFonts w:ascii="Arial" w:eastAsia="Arial" w:hAnsi="Arial" w:cs="Arial"/>
        </w:rPr>
        <w:t>h</w:t>
      </w:r>
      <w:r w:rsidRPr="00C45BED">
        <w:rPr>
          <w:rFonts w:ascii="Arial" w:eastAsia="Arial" w:hAnsi="Arial" w:cs="Arial"/>
          <w:spacing w:val="1"/>
        </w:rPr>
        <w:t xml:space="preserve"> t</w:t>
      </w:r>
      <w:r w:rsidRPr="00C45BED">
        <w:rPr>
          <w:rFonts w:ascii="Arial" w:eastAsia="Arial" w:hAnsi="Arial" w:cs="Arial"/>
        </w:rPr>
        <w:t>he</w:t>
      </w:r>
      <w:r w:rsidRPr="00C45BED">
        <w:rPr>
          <w:rFonts w:ascii="Arial" w:eastAsia="Arial" w:hAnsi="Arial" w:cs="Arial"/>
          <w:spacing w:val="-2"/>
        </w:rPr>
        <w:t xml:space="preserve"> </w:t>
      </w:r>
      <w:r w:rsidRPr="00C45BED">
        <w:rPr>
          <w:rFonts w:ascii="Arial" w:eastAsia="Arial" w:hAnsi="Arial" w:cs="Arial"/>
        </w:rPr>
        <w:t>a</w:t>
      </w:r>
      <w:r w:rsidRPr="00C45BED">
        <w:rPr>
          <w:rFonts w:ascii="Arial" w:eastAsia="Arial" w:hAnsi="Arial" w:cs="Arial"/>
          <w:spacing w:val="-1"/>
        </w:rPr>
        <w:t>t</w:t>
      </w:r>
      <w:r w:rsidRPr="00C45BED">
        <w:rPr>
          <w:rFonts w:ascii="Arial" w:eastAsia="Arial" w:hAnsi="Arial" w:cs="Arial"/>
          <w:spacing w:val="1"/>
        </w:rPr>
        <w:t>t</w:t>
      </w:r>
      <w:r w:rsidRPr="00C45BED">
        <w:rPr>
          <w:rFonts w:ascii="Arial" w:eastAsia="Arial" w:hAnsi="Arial" w:cs="Arial"/>
        </w:rPr>
        <w:t>ached</w:t>
      </w:r>
      <w:r w:rsidRPr="00C45BED">
        <w:rPr>
          <w:rFonts w:ascii="Arial" w:eastAsia="Arial" w:hAnsi="Arial" w:cs="Arial"/>
          <w:spacing w:val="1"/>
        </w:rPr>
        <w:t xml:space="preserve"> </w:t>
      </w:r>
      <w:r w:rsidRPr="00C45BED">
        <w:rPr>
          <w:rFonts w:ascii="Arial" w:eastAsia="Arial" w:hAnsi="Arial" w:cs="Arial"/>
        </w:rPr>
        <w:t>d</w:t>
      </w:r>
      <w:r w:rsidRPr="00C45BED">
        <w:rPr>
          <w:rFonts w:ascii="Arial" w:eastAsia="Arial" w:hAnsi="Arial" w:cs="Arial"/>
          <w:spacing w:val="-3"/>
        </w:rPr>
        <w:t>o</w:t>
      </w:r>
      <w:r w:rsidRPr="00C45BED">
        <w:rPr>
          <w:rFonts w:ascii="Arial" w:eastAsia="Arial" w:hAnsi="Arial" w:cs="Arial"/>
        </w:rPr>
        <w:t>cu</w:t>
      </w:r>
      <w:r w:rsidRPr="00C45BED">
        <w:rPr>
          <w:rFonts w:ascii="Arial" w:eastAsia="Arial" w:hAnsi="Arial" w:cs="Arial"/>
          <w:spacing w:val="-2"/>
        </w:rPr>
        <w:t>m</w:t>
      </w:r>
      <w:r w:rsidRPr="00C45BED">
        <w:rPr>
          <w:rFonts w:ascii="Arial" w:eastAsia="Arial" w:hAnsi="Arial" w:cs="Arial"/>
        </w:rPr>
        <w:t>en</w:t>
      </w:r>
      <w:r w:rsidRPr="00C45BED">
        <w:rPr>
          <w:rFonts w:ascii="Arial" w:eastAsia="Arial" w:hAnsi="Arial" w:cs="Arial"/>
          <w:spacing w:val="2"/>
        </w:rPr>
        <w:t>t</w:t>
      </w:r>
      <w:r w:rsidRPr="00C45BED">
        <w:rPr>
          <w:rFonts w:ascii="Arial" w:eastAsia="Arial" w:hAnsi="Arial" w:cs="Arial"/>
        </w:rPr>
        <w:t>a</w:t>
      </w:r>
      <w:r w:rsidRPr="00C45BED">
        <w:rPr>
          <w:rFonts w:ascii="Arial" w:eastAsia="Arial" w:hAnsi="Arial" w:cs="Arial"/>
          <w:spacing w:val="1"/>
        </w:rPr>
        <w:t>t</w:t>
      </w:r>
      <w:r w:rsidRPr="00C45BED">
        <w:rPr>
          <w:rFonts w:ascii="Arial" w:eastAsia="Arial" w:hAnsi="Arial" w:cs="Arial"/>
          <w:spacing w:val="-1"/>
        </w:rPr>
        <w:t>i</w:t>
      </w:r>
      <w:r w:rsidRPr="00C45BED">
        <w:rPr>
          <w:rFonts w:ascii="Arial" w:eastAsia="Arial" w:hAnsi="Arial" w:cs="Arial"/>
        </w:rPr>
        <w:t>on.</w:t>
      </w:r>
    </w:p>
    <w:p w14:paraId="715CCE2B" w14:textId="77777777" w:rsidR="0098289C" w:rsidRPr="00C45BED" w:rsidRDefault="0098289C" w:rsidP="0098289C">
      <w:pPr>
        <w:spacing w:after="0" w:line="240" w:lineRule="auto"/>
      </w:pPr>
    </w:p>
    <w:p w14:paraId="3E05B0E2" w14:textId="77777777" w:rsidR="00B3224B" w:rsidRPr="00C45BED" w:rsidRDefault="00B3224B" w:rsidP="00B3224B">
      <w:pPr>
        <w:tabs>
          <w:tab w:val="left" w:pos="640"/>
        </w:tabs>
        <w:spacing w:after="0" w:line="240" w:lineRule="auto"/>
        <w:ind w:left="113" w:right="-20"/>
        <w:rPr>
          <w:rFonts w:ascii="Arial" w:eastAsia="Arial" w:hAnsi="Arial" w:cs="Arial"/>
        </w:rPr>
      </w:pPr>
      <w:r w:rsidRPr="00C45BED">
        <w:rPr>
          <w:rFonts w:ascii="Arial" w:eastAsia="Arial" w:hAnsi="Arial" w:cs="Arial"/>
        </w:rPr>
        <w:t>2.</w:t>
      </w:r>
      <w:r w:rsidRPr="00C45BED">
        <w:rPr>
          <w:rFonts w:ascii="Arial" w:eastAsia="Arial" w:hAnsi="Arial" w:cs="Arial"/>
        </w:rPr>
        <w:tab/>
      </w:r>
      <w:r w:rsidRPr="00C45BED">
        <w:rPr>
          <w:rFonts w:ascii="Arial" w:eastAsia="Arial" w:hAnsi="Arial" w:cs="Arial"/>
          <w:spacing w:val="2"/>
        </w:rPr>
        <w:t>T</w:t>
      </w:r>
      <w:r w:rsidRPr="00C45BED">
        <w:rPr>
          <w:rFonts w:ascii="Arial" w:eastAsia="Arial" w:hAnsi="Arial" w:cs="Arial"/>
        </w:rPr>
        <w:t>he</w:t>
      </w:r>
      <w:r w:rsidRPr="00C45BED">
        <w:rPr>
          <w:rFonts w:ascii="Arial" w:eastAsia="Arial" w:hAnsi="Arial" w:cs="Arial"/>
          <w:spacing w:val="-2"/>
        </w:rPr>
        <w:t xml:space="preserve"> </w:t>
      </w:r>
      <w:r w:rsidRPr="00C45BED">
        <w:rPr>
          <w:rFonts w:ascii="Arial" w:eastAsia="Arial" w:hAnsi="Arial" w:cs="Arial"/>
          <w:spacing w:val="1"/>
        </w:rPr>
        <w:t>r</w:t>
      </w:r>
      <w:r w:rsidRPr="00C45BED">
        <w:rPr>
          <w:rFonts w:ascii="Arial" w:eastAsia="Arial" w:hAnsi="Arial" w:cs="Arial"/>
          <w:spacing w:val="-3"/>
        </w:rPr>
        <w:t>e</w:t>
      </w:r>
      <w:r w:rsidRPr="00C45BED">
        <w:rPr>
          <w:rFonts w:ascii="Arial" w:eastAsia="Arial" w:hAnsi="Arial" w:cs="Arial"/>
          <w:spacing w:val="2"/>
        </w:rPr>
        <w:t>q</w:t>
      </w:r>
      <w:r w:rsidRPr="00C45BED">
        <w:rPr>
          <w:rFonts w:ascii="Arial" w:eastAsia="Arial" w:hAnsi="Arial" w:cs="Arial"/>
        </w:rPr>
        <w:t>u</w:t>
      </w:r>
      <w:r w:rsidRPr="00C45BED">
        <w:rPr>
          <w:rFonts w:ascii="Arial" w:eastAsia="Arial" w:hAnsi="Arial" w:cs="Arial"/>
          <w:spacing w:val="-1"/>
        </w:rPr>
        <w:t>i</w:t>
      </w:r>
      <w:r w:rsidRPr="00C45BED">
        <w:rPr>
          <w:rFonts w:ascii="Arial" w:eastAsia="Arial" w:hAnsi="Arial" w:cs="Arial"/>
          <w:spacing w:val="1"/>
        </w:rPr>
        <w:t>r</w:t>
      </w:r>
      <w:r w:rsidRPr="00C45BED">
        <w:rPr>
          <w:rFonts w:ascii="Arial" w:eastAsia="Arial" w:hAnsi="Arial" w:cs="Arial"/>
          <w:spacing w:val="-3"/>
        </w:rPr>
        <w:t>e</w:t>
      </w:r>
      <w:r w:rsidRPr="00C45BED">
        <w:rPr>
          <w:rFonts w:ascii="Arial" w:eastAsia="Arial" w:hAnsi="Arial" w:cs="Arial"/>
          <w:spacing w:val="1"/>
        </w:rPr>
        <w:t>m</w:t>
      </w:r>
      <w:r w:rsidRPr="00C45BED">
        <w:rPr>
          <w:rFonts w:ascii="Arial" w:eastAsia="Arial" w:hAnsi="Arial" w:cs="Arial"/>
        </w:rPr>
        <w:t xml:space="preserve">ent </w:t>
      </w:r>
      <w:r w:rsidRPr="00C45BED">
        <w:rPr>
          <w:rFonts w:ascii="Arial" w:eastAsia="Arial" w:hAnsi="Arial" w:cs="Arial"/>
          <w:spacing w:val="-1"/>
        </w:rPr>
        <w:t>i</w:t>
      </w:r>
      <w:r w:rsidRPr="00C45BED">
        <w:rPr>
          <w:rFonts w:ascii="Arial" w:eastAsia="Arial" w:hAnsi="Arial" w:cs="Arial"/>
        </w:rPr>
        <w:t>s</w:t>
      </w:r>
      <w:r w:rsidRPr="00C45BED">
        <w:rPr>
          <w:rFonts w:ascii="Arial" w:eastAsia="Arial" w:hAnsi="Arial" w:cs="Arial"/>
          <w:spacing w:val="1"/>
        </w:rPr>
        <w:t xml:space="preserve"> </w:t>
      </w:r>
      <w:r w:rsidRPr="00C45BED">
        <w:rPr>
          <w:rFonts w:ascii="Arial" w:eastAsia="Arial" w:hAnsi="Arial" w:cs="Arial"/>
        </w:rPr>
        <w:t>s</w:t>
      </w:r>
      <w:r w:rsidRPr="00C45BED">
        <w:rPr>
          <w:rFonts w:ascii="Arial" w:eastAsia="Arial" w:hAnsi="Arial" w:cs="Arial"/>
          <w:spacing w:val="-3"/>
        </w:rPr>
        <w:t>e</w:t>
      </w:r>
      <w:r w:rsidRPr="00C45BED">
        <w:rPr>
          <w:rFonts w:ascii="Arial" w:eastAsia="Arial" w:hAnsi="Arial" w:cs="Arial"/>
        </w:rPr>
        <w:t xml:space="preserve">t </w:t>
      </w:r>
      <w:r w:rsidRPr="00C45BED">
        <w:rPr>
          <w:rFonts w:ascii="Arial" w:eastAsia="Arial" w:hAnsi="Arial" w:cs="Arial"/>
          <w:spacing w:val="-3"/>
        </w:rPr>
        <w:t>o</w:t>
      </w:r>
      <w:r w:rsidRPr="00C45BED">
        <w:rPr>
          <w:rFonts w:ascii="Arial" w:eastAsia="Arial" w:hAnsi="Arial" w:cs="Arial"/>
        </w:rPr>
        <w:t>ut</w:t>
      </w:r>
      <w:r w:rsidRPr="00C45BED">
        <w:rPr>
          <w:rFonts w:ascii="Arial" w:eastAsia="Arial" w:hAnsi="Arial" w:cs="Arial"/>
          <w:spacing w:val="2"/>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1"/>
        </w:rPr>
        <w:t xml:space="preserve"> </w:t>
      </w:r>
      <w:r w:rsidRPr="00C45BED">
        <w:rPr>
          <w:rFonts w:ascii="Arial" w:eastAsia="Arial" w:hAnsi="Arial" w:cs="Arial"/>
          <w:spacing w:val="-1"/>
        </w:rPr>
        <w:t>the</w:t>
      </w:r>
      <w:r w:rsidRPr="00C45BED">
        <w:rPr>
          <w:rFonts w:ascii="Arial" w:eastAsia="Arial" w:hAnsi="Arial" w:cs="Arial"/>
          <w:spacing w:val="2"/>
        </w:rPr>
        <w:t xml:space="preserve"> </w:t>
      </w:r>
      <w:r w:rsidRPr="00C45BED">
        <w:rPr>
          <w:rFonts w:ascii="Arial" w:eastAsia="Arial" w:hAnsi="Arial" w:cs="Arial"/>
          <w:spacing w:val="-1"/>
        </w:rPr>
        <w:t>S</w:t>
      </w:r>
      <w:r w:rsidRPr="00C45BED">
        <w:rPr>
          <w:rFonts w:ascii="Arial" w:eastAsia="Arial" w:hAnsi="Arial" w:cs="Arial"/>
          <w:spacing w:val="1"/>
        </w:rPr>
        <w:t>t</w:t>
      </w:r>
      <w:r w:rsidRPr="00C45BED">
        <w:rPr>
          <w:rFonts w:ascii="Arial" w:eastAsia="Arial" w:hAnsi="Arial" w:cs="Arial"/>
          <w:spacing w:val="-3"/>
        </w:rPr>
        <w:t>a</w:t>
      </w:r>
      <w:r w:rsidRPr="00C45BED">
        <w:rPr>
          <w:rFonts w:ascii="Arial" w:eastAsia="Arial" w:hAnsi="Arial" w:cs="Arial"/>
          <w:spacing w:val="1"/>
        </w:rPr>
        <w:t>t</w:t>
      </w:r>
      <w:r w:rsidRPr="00C45BED">
        <w:rPr>
          <w:rFonts w:ascii="Arial" w:eastAsia="Arial" w:hAnsi="Arial" w:cs="Arial"/>
          <w:spacing w:val="-3"/>
        </w:rPr>
        <w:t>e</w:t>
      </w:r>
      <w:r w:rsidRPr="00C45BED">
        <w:rPr>
          <w:rFonts w:ascii="Arial" w:eastAsia="Arial" w:hAnsi="Arial" w:cs="Arial"/>
          <w:spacing w:val="1"/>
        </w:rPr>
        <w:t>m</w:t>
      </w:r>
      <w:r w:rsidRPr="00C45BED">
        <w:rPr>
          <w:rFonts w:ascii="Arial" w:eastAsia="Arial" w:hAnsi="Arial" w:cs="Arial"/>
        </w:rPr>
        <w:t xml:space="preserve">ent </w:t>
      </w:r>
      <w:r w:rsidRPr="00C45BED">
        <w:rPr>
          <w:rFonts w:ascii="Arial" w:eastAsia="Arial" w:hAnsi="Arial" w:cs="Arial"/>
          <w:spacing w:val="-3"/>
        </w:rPr>
        <w:t>o</w:t>
      </w:r>
      <w:r w:rsidRPr="00C45BED">
        <w:rPr>
          <w:rFonts w:ascii="Arial" w:eastAsia="Arial" w:hAnsi="Arial" w:cs="Arial"/>
        </w:rPr>
        <w:t>f</w:t>
      </w:r>
      <w:r w:rsidRPr="00C45BED">
        <w:rPr>
          <w:rFonts w:ascii="Arial" w:eastAsia="Arial" w:hAnsi="Arial" w:cs="Arial"/>
          <w:spacing w:val="2"/>
        </w:rPr>
        <w:t xml:space="preserve"> </w:t>
      </w:r>
      <w:r w:rsidRPr="00C45BED">
        <w:rPr>
          <w:rFonts w:ascii="Arial" w:eastAsia="Arial" w:hAnsi="Arial" w:cs="Arial"/>
          <w:spacing w:val="-1"/>
        </w:rPr>
        <w:t>R</w:t>
      </w:r>
      <w:r w:rsidRPr="00C45BED">
        <w:rPr>
          <w:rFonts w:ascii="Arial" w:eastAsia="Arial" w:hAnsi="Arial" w:cs="Arial"/>
          <w:spacing w:val="-3"/>
        </w:rPr>
        <w:t>e</w:t>
      </w:r>
      <w:r w:rsidRPr="00C45BED">
        <w:rPr>
          <w:rFonts w:ascii="Arial" w:eastAsia="Arial" w:hAnsi="Arial" w:cs="Arial"/>
          <w:spacing w:val="2"/>
        </w:rPr>
        <w:t>q</w:t>
      </w:r>
      <w:r w:rsidRPr="00C45BED">
        <w:rPr>
          <w:rFonts w:ascii="Arial" w:eastAsia="Arial" w:hAnsi="Arial" w:cs="Arial"/>
        </w:rPr>
        <w:t>u</w:t>
      </w:r>
      <w:r w:rsidRPr="00C45BED">
        <w:rPr>
          <w:rFonts w:ascii="Arial" w:eastAsia="Arial" w:hAnsi="Arial" w:cs="Arial"/>
          <w:spacing w:val="-1"/>
        </w:rPr>
        <w:t>i</w:t>
      </w:r>
      <w:r w:rsidRPr="00C45BED">
        <w:rPr>
          <w:rFonts w:ascii="Arial" w:eastAsia="Arial" w:hAnsi="Arial" w:cs="Arial"/>
          <w:spacing w:val="1"/>
        </w:rPr>
        <w:t>r</w:t>
      </w:r>
      <w:r w:rsidRPr="00C45BED">
        <w:rPr>
          <w:rFonts w:ascii="Arial" w:eastAsia="Arial" w:hAnsi="Arial" w:cs="Arial"/>
        </w:rPr>
        <w:t>e</w:t>
      </w:r>
      <w:r w:rsidRPr="00C45BED">
        <w:rPr>
          <w:rFonts w:ascii="Arial" w:eastAsia="Arial" w:hAnsi="Arial" w:cs="Arial"/>
          <w:spacing w:val="1"/>
        </w:rPr>
        <w:t>m</w:t>
      </w:r>
      <w:r w:rsidRPr="00C45BED">
        <w:rPr>
          <w:rFonts w:ascii="Arial" w:eastAsia="Arial" w:hAnsi="Arial" w:cs="Arial"/>
        </w:rPr>
        <w:t>e</w:t>
      </w:r>
      <w:r w:rsidRPr="00C45BED">
        <w:rPr>
          <w:rFonts w:ascii="Arial" w:eastAsia="Arial" w:hAnsi="Arial" w:cs="Arial"/>
          <w:spacing w:val="-3"/>
        </w:rPr>
        <w:t>n</w:t>
      </w:r>
      <w:r w:rsidRPr="00C45BED">
        <w:rPr>
          <w:rFonts w:ascii="Arial" w:eastAsia="Arial" w:hAnsi="Arial" w:cs="Arial"/>
          <w:spacing w:val="1"/>
        </w:rPr>
        <w:t>t</w:t>
      </w:r>
      <w:r w:rsidRPr="00C45BED">
        <w:rPr>
          <w:rFonts w:ascii="Arial" w:eastAsia="Arial" w:hAnsi="Arial" w:cs="Arial"/>
        </w:rPr>
        <w:t>s.</w:t>
      </w:r>
    </w:p>
    <w:p w14:paraId="135872C4" w14:textId="77777777" w:rsidR="00851061" w:rsidRPr="00C45BED" w:rsidRDefault="00851061" w:rsidP="00851061">
      <w:pPr>
        <w:spacing w:after="0" w:line="240" w:lineRule="auto"/>
        <w:rPr>
          <w:sz w:val="24"/>
          <w:szCs w:val="24"/>
        </w:rPr>
      </w:pPr>
    </w:p>
    <w:p w14:paraId="433793E8" w14:textId="0F80FF1C" w:rsidR="00851061" w:rsidRPr="00C45BED" w:rsidRDefault="00851061" w:rsidP="00851061">
      <w:pPr>
        <w:tabs>
          <w:tab w:val="left" w:pos="640"/>
        </w:tabs>
        <w:spacing w:after="0" w:line="240" w:lineRule="auto"/>
        <w:ind w:left="114" w:right="105"/>
        <w:rPr>
          <w:rFonts w:ascii="Arial" w:eastAsia="Arial" w:hAnsi="Arial" w:cs="Arial"/>
        </w:rPr>
      </w:pPr>
      <w:r w:rsidRPr="00C45BED">
        <w:rPr>
          <w:rFonts w:ascii="Arial" w:eastAsia="Arial" w:hAnsi="Arial" w:cs="Arial"/>
        </w:rPr>
        <w:t>3.</w:t>
      </w:r>
      <w:r w:rsidRPr="00C45BED">
        <w:rPr>
          <w:rFonts w:ascii="Arial" w:eastAsia="Arial" w:hAnsi="Arial" w:cs="Arial"/>
        </w:rPr>
        <w:tab/>
        <w:t>Fund</w:t>
      </w:r>
      <w:r w:rsidRPr="00C45BED">
        <w:rPr>
          <w:rFonts w:ascii="Arial" w:eastAsia="Arial" w:hAnsi="Arial" w:cs="Arial"/>
          <w:spacing w:val="-1"/>
        </w:rPr>
        <w:t>i</w:t>
      </w:r>
      <w:r w:rsidRPr="00C45BED">
        <w:rPr>
          <w:rFonts w:ascii="Arial" w:eastAsia="Arial" w:hAnsi="Arial" w:cs="Arial"/>
        </w:rPr>
        <w:t>ng</w:t>
      </w:r>
      <w:r w:rsidRPr="00C45BED">
        <w:rPr>
          <w:rFonts w:ascii="Arial" w:eastAsia="Arial" w:hAnsi="Arial" w:cs="Arial"/>
          <w:spacing w:val="3"/>
        </w:rPr>
        <w:t xml:space="preserve"> </w:t>
      </w:r>
      <w:r w:rsidRPr="00C45BED">
        <w:rPr>
          <w:rFonts w:ascii="Arial" w:eastAsia="Arial" w:hAnsi="Arial" w:cs="Arial"/>
        </w:rPr>
        <w:t>has</w:t>
      </w:r>
      <w:r w:rsidRPr="00C45BED">
        <w:rPr>
          <w:rFonts w:ascii="Arial" w:eastAsia="Arial" w:hAnsi="Arial" w:cs="Arial"/>
          <w:spacing w:val="-1"/>
        </w:rPr>
        <w:t xml:space="preserve"> </w:t>
      </w:r>
      <w:r w:rsidRPr="00C45BED">
        <w:rPr>
          <w:rFonts w:ascii="Arial" w:eastAsia="Arial" w:hAnsi="Arial" w:cs="Arial"/>
        </w:rPr>
        <w:t>been</w:t>
      </w:r>
      <w:r w:rsidRPr="00C45BED">
        <w:rPr>
          <w:rFonts w:ascii="Arial" w:eastAsia="Arial" w:hAnsi="Arial" w:cs="Arial"/>
          <w:spacing w:val="-2"/>
        </w:rPr>
        <w:t xml:space="preserve"> </w:t>
      </w:r>
      <w:r w:rsidRPr="00C45BED">
        <w:rPr>
          <w:rFonts w:ascii="Arial" w:eastAsia="Arial" w:hAnsi="Arial" w:cs="Arial"/>
        </w:rPr>
        <w:t>app</w:t>
      </w:r>
      <w:r w:rsidRPr="00C45BED">
        <w:rPr>
          <w:rFonts w:ascii="Arial" w:eastAsia="Arial" w:hAnsi="Arial" w:cs="Arial"/>
          <w:spacing w:val="1"/>
        </w:rPr>
        <w:t>r</w:t>
      </w:r>
      <w:r w:rsidRPr="00C45BED">
        <w:rPr>
          <w:rFonts w:ascii="Arial" w:eastAsia="Arial" w:hAnsi="Arial" w:cs="Arial"/>
          <w:spacing w:val="-3"/>
        </w:rPr>
        <w:t>o</w:t>
      </w:r>
      <w:r w:rsidRPr="00C45BED">
        <w:rPr>
          <w:rFonts w:ascii="Arial" w:eastAsia="Arial" w:hAnsi="Arial" w:cs="Arial"/>
          <w:spacing w:val="-2"/>
        </w:rPr>
        <w:t>v</w:t>
      </w:r>
      <w:r w:rsidRPr="00C45BED">
        <w:rPr>
          <w:rFonts w:ascii="Arial" w:eastAsia="Arial" w:hAnsi="Arial" w:cs="Arial"/>
        </w:rPr>
        <w:t>ed.</w:t>
      </w:r>
      <w:r w:rsidRPr="00C45BED">
        <w:rPr>
          <w:rFonts w:ascii="Arial" w:eastAsia="Arial" w:hAnsi="Arial" w:cs="Arial"/>
          <w:spacing w:val="2"/>
        </w:rPr>
        <w:t xml:space="preserve"> T</w:t>
      </w:r>
      <w:r w:rsidRPr="00C45BED">
        <w:rPr>
          <w:rFonts w:ascii="Arial" w:eastAsia="Arial" w:hAnsi="Arial" w:cs="Arial"/>
        </w:rPr>
        <w:t>he</w:t>
      </w:r>
      <w:r w:rsidRPr="00C45BED">
        <w:rPr>
          <w:rFonts w:ascii="Arial" w:eastAsia="Arial" w:hAnsi="Arial" w:cs="Arial"/>
          <w:spacing w:val="-1"/>
        </w:rPr>
        <w:t xml:space="preserve"> </w:t>
      </w:r>
      <w:r w:rsidRPr="00C45BED">
        <w:rPr>
          <w:rFonts w:ascii="Arial" w:eastAsia="Arial" w:hAnsi="Arial" w:cs="Arial"/>
          <w:spacing w:val="1"/>
        </w:rPr>
        <w:t>t</w:t>
      </w:r>
      <w:r w:rsidRPr="00C45BED">
        <w:rPr>
          <w:rFonts w:ascii="Arial" w:eastAsia="Arial" w:hAnsi="Arial" w:cs="Arial"/>
          <w:spacing w:val="-3"/>
        </w:rPr>
        <w:t>o</w:t>
      </w:r>
      <w:r w:rsidRPr="00C45BED">
        <w:rPr>
          <w:rFonts w:ascii="Arial" w:eastAsia="Arial" w:hAnsi="Arial" w:cs="Arial"/>
          <w:spacing w:val="1"/>
        </w:rPr>
        <w:t>t</w:t>
      </w:r>
      <w:r w:rsidRPr="00C45BED">
        <w:rPr>
          <w:rFonts w:ascii="Arial" w:eastAsia="Arial" w:hAnsi="Arial" w:cs="Arial"/>
        </w:rPr>
        <w:t>al bu</w:t>
      </w:r>
      <w:r w:rsidRPr="00C45BED">
        <w:rPr>
          <w:rFonts w:ascii="Arial" w:eastAsia="Arial" w:hAnsi="Arial" w:cs="Arial"/>
          <w:spacing w:val="-3"/>
        </w:rPr>
        <w:t>d</w:t>
      </w:r>
      <w:r w:rsidRPr="00C45BED">
        <w:rPr>
          <w:rFonts w:ascii="Arial" w:eastAsia="Arial" w:hAnsi="Arial" w:cs="Arial"/>
          <w:spacing w:val="2"/>
        </w:rPr>
        <w:t>g</w:t>
      </w:r>
      <w:r w:rsidRPr="00C45BED">
        <w:rPr>
          <w:rFonts w:ascii="Arial" w:eastAsia="Arial" w:hAnsi="Arial" w:cs="Arial"/>
          <w:spacing w:val="-3"/>
        </w:rPr>
        <w:t>e</w:t>
      </w:r>
      <w:r w:rsidRPr="00C45BED">
        <w:rPr>
          <w:rFonts w:ascii="Arial" w:eastAsia="Arial" w:hAnsi="Arial" w:cs="Arial"/>
        </w:rPr>
        <w:t>t</w:t>
      </w:r>
      <w:r w:rsidRPr="00C45BED">
        <w:rPr>
          <w:rFonts w:ascii="Arial" w:eastAsia="Arial" w:hAnsi="Arial" w:cs="Arial"/>
          <w:spacing w:val="2"/>
        </w:rPr>
        <w:t xml:space="preserve"> </w:t>
      </w:r>
      <w:r w:rsidRPr="00C45BED">
        <w:rPr>
          <w:rFonts w:ascii="Arial" w:eastAsia="Arial" w:hAnsi="Arial" w:cs="Arial"/>
          <w:spacing w:val="-1"/>
        </w:rPr>
        <w:t>i</w:t>
      </w:r>
      <w:r w:rsidRPr="00C45BED">
        <w:rPr>
          <w:rFonts w:ascii="Arial" w:eastAsia="Arial" w:hAnsi="Arial" w:cs="Arial"/>
        </w:rPr>
        <w:t>s</w:t>
      </w:r>
      <w:r w:rsidRPr="00C45BED">
        <w:rPr>
          <w:rFonts w:ascii="Arial" w:eastAsia="Arial" w:hAnsi="Arial" w:cs="Arial"/>
          <w:spacing w:val="-4"/>
        </w:rPr>
        <w:t xml:space="preserve"> </w:t>
      </w:r>
      <w:r w:rsidRPr="00C45BED">
        <w:rPr>
          <w:rFonts w:ascii="Arial" w:eastAsia="Arial" w:hAnsi="Arial" w:cs="Arial"/>
        </w:rPr>
        <w:t>£</w:t>
      </w:r>
      <w:r w:rsidR="003A1DCA" w:rsidRPr="00C45BED">
        <w:rPr>
          <w:rFonts w:ascii="Arial" w:eastAsia="Arial" w:hAnsi="Arial" w:cs="Arial"/>
        </w:rPr>
        <w:t>25,000.00</w:t>
      </w:r>
      <w:r w:rsidRPr="00C45BED">
        <w:rPr>
          <w:rFonts w:ascii="Arial" w:eastAsia="Arial" w:hAnsi="Arial" w:cs="Arial"/>
          <w:spacing w:val="-1"/>
        </w:rPr>
        <w:t xml:space="preserve"> </w:t>
      </w:r>
      <w:r w:rsidRPr="00C45BED">
        <w:rPr>
          <w:rFonts w:ascii="Arial" w:eastAsia="Arial" w:hAnsi="Arial" w:cs="Arial"/>
          <w:spacing w:val="1"/>
        </w:rPr>
        <w:t>(</w:t>
      </w:r>
      <w:r w:rsidRPr="00C45BED">
        <w:rPr>
          <w:rFonts w:ascii="Arial" w:eastAsia="Arial" w:hAnsi="Arial" w:cs="Arial"/>
        </w:rPr>
        <w:t>e</w:t>
      </w:r>
      <w:r w:rsidRPr="00C45BED">
        <w:rPr>
          <w:rFonts w:ascii="Arial" w:eastAsia="Arial" w:hAnsi="Arial" w:cs="Arial"/>
          <w:spacing w:val="-2"/>
        </w:rPr>
        <w:t>x</w:t>
      </w:r>
      <w:r w:rsidRPr="00C45BED">
        <w:rPr>
          <w:rFonts w:ascii="Arial" w:eastAsia="Arial" w:hAnsi="Arial" w:cs="Arial"/>
        </w:rPr>
        <w:t>c</w:t>
      </w:r>
      <w:r w:rsidRPr="00C45BED">
        <w:rPr>
          <w:rFonts w:ascii="Arial" w:eastAsia="Arial" w:hAnsi="Arial" w:cs="Arial"/>
          <w:spacing w:val="-1"/>
        </w:rPr>
        <w:t>l</w:t>
      </w:r>
      <w:r w:rsidRPr="00C45BED">
        <w:rPr>
          <w:rFonts w:ascii="Arial" w:eastAsia="Arial" w:hAnsi="Arial" w:cs="Arial"/>
        </w:rPr>
        <w:t>ud</w:t>
      </w:r>
      <w:r w:rsidRPr="00C45BED">
        <w:rPr>
          <w:rFonts w:ascii="Arial" w:eastAsia="Arial" w:hAnsi="Arial" w:cs="Arial"/>
          <w:spacing w:val="-1"/>
        </w:rPr>
        <w:t>i</w:t>
      </w:r>
      <w:r w:rsidRPr="00C45BED">
        <w:rPr>
          <w:rFonts w:ascii="Arial" w:eastAsia="Arial" w:hAnsi="Arial" w:cs="Arial"/>
        </w:rPr>
        <w:t>ng</w:t>
      </w:r>
      <w:r w:rsidRPr="00C45BED">
        <w:rPr>
          <w:rFonts w:ascii="Arial" w:eastAsia="Arial" w:hAnsi="Arial" w:cs="Arial"/>
          <w:spacing w:val="1"/>
        </w:rPr>
        <w:t xml:space="preserve"> </w:t>
      </w:r>
      <w:r w:rsidRPr="00C45BED">
        <w:rPr>
          <w:rFonts w:ascii="Arial" w:eastAsia="Arial" w:hAnsi="Arial" w:cs="Arial"/>
          <w:spacing w:val="-1"/>
        </w:rPr>
        <w:t>VA</w:t>
      </w:r>
      <w:r w:rsidRPr="00C45BED">
        <w:rPr>
          <w:rFonts w:ascii="Arial" w:eastAsia="Arial" w:hAnsi="Arial" w:cs="Arial"/>
          <w:spacing w:val="2"/>
        </w:rPr>
        <w:t>T</w:t>
      </w:r>
      <w:r w:rsidRPr="00C45BED">
        <w:rPr>
          <w:rFonts w:ascii="Arial" w:eastAsia="Arial" w:hAnsi="Arial" w:cs="Arial"/>
          <w:spacing w:val="-1"/>
        </w:rPr>
        <w:t>)</w:t>
      </w:r>
      <w:r w:rsidRPr="00C45BED">
        <w:rPr>
          <w:rFonts w:ascii="Arial" w:eastAsia="Arial" w:hAnsi="Arial" w:cs="Arial"/>
        </w:rPr>
        <w:t>,</w:t>
      </w:r>
      <w:r w:rsidRPr="00C45BED">
        <w:rPr>
          <w:rFonts w:ascii="Arial" w:eastAsia="Arial" w:hAnsi="Arial" w:cs="Arial"/>
          <w:spacing w:val="2"/>
        </w:rPr>
        <w:t xml:space="preserve"> </w:t>
      </w:r>
      <w:r w:rsidR="003A1DCA" w:rsidRPr="00C45BED">
        <w:rPr>
          <w:rFonts w:ascii="Arial" w:eastAsia="Arial" w:hAnsi="Arial" w:cs="Arial"/>
        </w:rPr>
        <w:t xml:space="preserve">over two years. With </w:t>
      </w:r>
      <w:proofErr w:type="spellStart"/>
      <w:r w:rsidR="003A1DCA" w:rsidRPr="00C45BED">
        <w:rPr>
          <w:rFonts w:ascii="Arial" w:eastAsia="Arial" w:hAnsi="Arial" w:cs="Arial"/>
        </w:rPr>
        <w:t>upto</w:t>
      </w:r>
      <w:proofErr w:type="spellEnd"/>
      <w:r w:rsidR="003A1DCA" w:rsidRPr="00C45BED">
        <w:rPr>
          <w:rFonts w:ascii="Arial" w:eastAsia="Arial" w:hAnsi="Arial" w:cs="Arial"/>
        </w:rPr>
        <w:t xml:space="preserve"> £12,500.00 spend on consumables per year.</w:t>
      </w:r>
    </w:p>
    <w:p w14:paraId="15708E11" w14:textId="77777777" w:rsidR="00B3224B" w:rsidRPr="00C45BED"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7447E101" w:rsidR="00B3224B" w:rsidRPr="00C45BED" w:rsidRDefault="00B3224B" w:rsidP="00B3224B">
      <w:pPr>
        <w:widowControl/>
        <w:spacing w:after="0" w:line="240" w:lineRule="auto"/>
        <w:ind w:left="113"/>
        <w:rPr>
          <w:rFonts w:ascii="Arial" w:eastAsia="Times New Roman" w:hAnsi="Arial" w:cs="Arial"/>
          <w:lang w:val="en-GB"/>
        </w:rPr>
      </w:pPr>
      <w:r w:rsidRPr="00C45BED">
        <w:rPr>
          <w:rFonts w:ascii="Arial" w:eastAsia="Times New Roman" w:hAnsi="Arial" w:cs="Arial"/>
          <w:lang w:val="en-GB"/>
        </w:rPr>
        <w:t xml:space="preserve">4.       You </w:t>
      </w:r>
      <w:r w:rsidRPr="00C45BED">
        <w:rPr>
          <w:rFonts w:ascii="Arial" w:hAnsi="Arial" w:cs="Arial"/>
        </w:rPr>
        <w:t xml:space="preserve">may raise questions about the tender and the requirement by contacting the Commercial Officer. The deadline for asking questions is </w:t>
      </w:r>
      <w:r w:rsidR="003A1DCA" w:rsidRPr="00C45BED">
        <w:rPr>
          <w:rFonts w:ascii="Arial" w:eastAsia="Arial" w:hAnsi="Arial" w:cs="Arial"/>
          <w:spacing w:val="-1"/>
        </w:rPr>
        <w:t>21 Oct</w:t>
      </w:r>
      <w:r w:rsidRPr="00C45BED">
        <w:rPr>
          <w:rFonts w:ascii="Arial" w:eastAsia="Arial" w:hAnsi="Arial" w:cs="Arial"/>
          <w:spacing w:val="-1"/>
        </w:rPr>
        <w:t xml:space="preserve"> </w:t>
      </w:r>
      <w:r w:rsidR="00851061" w:rsidRPr="00C45BED">
        <w:rPr>
          <w:rFonts w:ascii="Arial" w:eastAsia="Arial" w:hAnsi="Arial" w:cs="Arial"/>
          <w:position w:val="-1"/>
        </w:rPr>
        <w:t>2020</w:t>
      </w:r>
      <w:r w:rsidRPr="00C45BED">
        <w:rPr>
          <w:rFonts w:ascii="Arial" w:hAnsi="Arial" w:cs="Arial"/>
        </w:rPr>
        <w:t xml:space="preserve">. Please note that any questions raised, and the answers provided, may be shared with other interested suppliers. </w:t>
      </w:r>
    </w:p>
    <w:p w14:paraId="528F3BE4" w14:textId="77777777" w:rsidR="0091043F" w:rsidRPr="00C45BED"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2351C5F8" w:rsidR="0091043F" w:rsidRPr="00C45BED" w:rsidRDefault="0091043F" w:rsidP="0091043F">
      <w:pPr>
        <w:spacing w:after="0" w:line="240" w:lineRule="auto"/>
        <w:ind w:left="114" w:right="210"/>
        <w:rPr>
          <w:rFonts w:ascii="Arial" w:hAnsi="Arial" w:cs="Arial"/>
          <w:spacing w:val="3"/>
        </w:rPr>
      </w:pPr>
      <w:r w:rsidRPr="00C45BED">
        <w:rPr>
          <w:rFonts w:ascii="Arial" w:eastAsia="Arial" w:hAnsi="Arial" w:cs="Arial"/>
        </w:rPr>
        <w:t xml:space="preserve">5.      </w:t>
      </w:r>
      <w:r w:rsidRPr="00C45BED">
        <w:rPr>
          <w:rFonts w:ascii="Arial" w:hAnsi="Arial" w:cs="Arial"/>
          <w:spacing w:val="-1"/>
        </w:rPr>
        <w:t>Y</w:t>
      </w:r>
      <w:r w:rsidRPr="00C45BED">
        <w:rPr>
          <w:rFonts w:ascii="Arial" w:hAnsi="Arial" w:cs="Arial"/>
        </w:rPr>
        <w:t>our</w:t>
      </w:r>
      <w:r w:rsidRPr="00C45BED">
        <w:rPr>
          <w:rFonts w:ascii="Arial" w:hAnsi="Arial" w:cs="Arial"/>
          <w:spacing w:val="-2"/>
        </w:rPr>
        <w:t xml:space="preserve"> </w:t>
      </w:r>
      <w:r w:rsidRPr="00C45BED">
        <w:rPr>
          <w:rFonts w:ascii="Arial" w:hAnsi="Arial" w:cs="Arial"/>
          <w:spacing w:val="1"/>
        </w:rPr>
        <w:t xml:space="preserve">tender must be submitted </w:t>
      </w:r>
      <w:r w:rsidRPr="00C45BED">
        <w:rPr>
          <w:rFonts w:ascii="Arial" w:hAnsi="Arial" w:cs="Arial"/>
        </w:rPr>
        <w:t>no</w:t>
      </w:r>
      <w:r w:rsidRPr="00C45BED">
        <w:rPr>
          <w:rFonts w:ascii="Arial" w:hAnsi="Arial" w:cs="Arial"/>
          <w:spacing w:val="1"/>
        </w:rPr>
        <w:t xml:space="preserve"> </w:t>
      </w:r>
      <w:r w:rsidRPr="00C45BED">
        <w:rPr>
          <w:rFonts w:ascii="Arial" w:hAnsi="Arial" w:cs="Arial"/>
          <w:spacing w:val="-1"/>
        </w:rPr>
        <w:t>l</w:t>
      </w:r>
      <w:r w:rsidRPr="00C45BED">
        <w:rPr>
          <w:rFonts w:ascii="Arial" w:hAnsi="Arial" w:cs="Arial"/>
        </w:rPr>
        <w:t>a</w:t>
      </w:r>
      <w:r w:rsidRPr="00C45BED">
        <w:rPr>
          <w:rFonts w:ascii="Arial" w:hAnsi="Arial" w:cs="Arial"/>
          <w:spacing w:val="1"/>
        </w:rPr>
        <w:t>t</w:t>
      </w:r>
      <w:r w:rsidRPr="00C45BED">
        <w:rPr>
          <w:rFonts w:ascii="Arial" w:hAnsi="Arial" w:cs="Arial"/>
          <w:spacing w:val="-3"/>
        </w:rPr>
        <w:t>e</w:t>
      </w:r>
      <w:r w:rsidRPr="00C45BED">
        <w:rPr>
          <w:rFonts w:ascii="Arial" w:hAnsi="Arial" w:cs="Arial"/>
        </w:rPr>
        <w:t xml:space="preserve">r </w:t>
      </w:r>
      <w:r w:rsidRPr="00C45BED">
        <w:rPr>
          <w:rFonts w:ascii="Arial" w:hAnsi="Arial" w:cs="Arial"/>
          <w:spacing w:val="1"/>
        </w:rPr>
        <w:t>t</w:t>
      </w:r>
      <w:r w:rsidRPr="00C45BED">
        <w:rPr>
          <w:rFonts w:ascii="Arial" w:hAnsi="Arial" w:cs="Arial"/>
          <w:spacing w:val="-3"/>
        </w:rPr>
        <w:t>h</w:t>
      </w:r>
      <w:r w:rsidRPr="00C45BED">
        <w:rPr>
          <w:rFonts w:ascii="Arial" w:hAnsi="Arial" w:cs="Arial"/>
        </w:rPr>
        <w:t>an</w:t>
      </w:r>
      <w:r w:rsidRPr="00C45BED">
        <w:rPr>
          <w:rFonts w:ascii="Arial" w:hAnsi="Arial" w:cs="Arial"/>
          <w:spacing w:val="1"/>
        </w:rPr>
        <w:t xml:space="preserve"> </w:t>
      </w:r>
      <w:r w:rsidRPr="00C45BED">
        <w:rPr>
          <w:rFonts w:ascii="Arial" w:hAnsi="Arial" w:cs="Arial"/>
        </w:rPr>
        <w:t>10</w:t>
      </w:r>
      <w:r w:rsidRPr="00C45BED">
        <w:rPr>
          <w:rFonts w:ascii="Arial" w:hAnsi="Arial" w:cs="Arial"/>
          <w:spacing w:val="1"/>
        </w:rPr>
        <w:t>:</w:t>
      </w:r>
      <w:r w:rsidRPr="00C45BED">
        <w:rPr>
          <w:rFonts w:ascii="Arial" w:hAnsi="Arial" w:cs="Arial"/>
        </w:rPr>
        <w:t>00</w:t>
      </w:r>
      <w:r w:rsidRPr="00C45BED">
        <w:rPr>
          <w:rFonts w:ascii="Arial" w:hAnsi="Arial" w:cs="Arial"/>
          <w:spacing w:val="-2"/>
        </w:rPr>
        <w:t xml:space="preserve"> </w:t>
      </w:r>
      <w:r w:rsidRPr="00C45BED">
        <w:rPr>
          <w:rFonts w:ascii="Arial" w:hAnsi="Arial" w:cs="Arial"/>
        </w:rPr>
        <w:t>on</w:t>
      </w:r>
      <w:r w:rsidRPr="00C45BED">
        <w:rPr>
          <w:rFonts w:ascii="Arial" w:hAnsi="Arial" w:cs="Arial"/>
          <w:spacing w:val="1"/>
        </w:rPr>
        <w:t xml:space="preserve"> </w:t>
      </w:r>
      <w:bookmarkStart w:id="8" w:name="_Hlk38029413"/>
      <w:r w:rsidR="00AF299E">
        <w:rPr>
          <w:rFonts w:ascii="Arial" w:eastAsia="Arial" w:hAnsi="Arial" w:cs="Arial"/>
          <w:spacing w:val="-1"/>
        </w:rPr>
        <w:t>9 Nov</w:t>
      </w:r>
      <w:r w:rsidRPr="00C45BED">
        <w:rPr>
          <w:rFonts w:ascii="Arial" w:eastAsia="Arial" w:hAnsi="Arial" w:cs="Arial"/>
          <w:spacing w:val="-1"/>
        </w:rPr>
        <w:t xml:space="preserve"> </w:t>
      </w:r>
      <w:r w:rsidRPr="00C45BED">
        <w:rPr>
          <w:rFonts w:ascii="Arial" w:eastAsia="Arial" w:hAnsi="Arial" w:cs="Arial"/>
          <w:position w:val="-1"/>
        </w:rPr>
        <w:t>2020</w:t>
      </w:r>
      <w:bookmarkEnd w:id="8"/>
      <w:r w:rsidR="00640D5F" w:rsidRPr="00C45BED">
        <w:rPr>
          <w:rFonts w:ascii="Arial" w:eastAsia="Arial" w:hAnsi="Arial" w:cs="Arial"/>
          <w:spacing w:val="1"/>
        </w:rPr>
        <w:t>, by email</w:t>
      </w:r>
      <w:r w:rsidR="00640D5F" w:rsidRPr="00C45BED">
        <w:rPr>
          <w:rFonts w:ascii="Arial" w:eastAsia="Arial" w:hAnsi="Arial" w:cs="Arial"/>
          <w:spacing w:val="-3"/>
        </w:rPr>
        <w:t xml:space="preserve"> to the Commercial Officer shown above. </w:t>
      </w:r>
      <w:r w:rsidR="00640D5F" w:rsidRPr="00C45BED">
        <w:rPr>
          <w:rFonts w:ascii="Arial" w:hAnsi="Arial" w:cs="Arial"/>
        </w:rPr>
        <w:t>You should allow sufficient time for submission as late tenders will not be accepted.</w:t>
      </w:r>
    </w:p>
    <w:bookmarkEnd w:id="6"/>
    <w:p w14:paraId="74D10F73" w14:textId="56670532" w:rsidR="0091043F" w:rsidRPr="00C45BED" w:rsidRDefault="0091043F" w:rsidP="0091043F">
      <w:pPr>
        <w:spacing w:after="0" w:line="240" w:lineRule="auto"/>
        <w:ind w:left="114" w:right="210"/>
        <w:rPr>
          <w:rFonts w:ascii="Arial" w:hAnsi="Arial" w:cs="Arial"/>
          <w:lang w:val="en-GB"/>
        </w:rPr>
      </w:pPr>
    </w:p>
    <w:p w14:paraId="0D28429E" w14:textId="3FC3C286" w:rsidR="00F83359" w:rsidRPr="00C45BED" w:rsidRDefault="00F83359" w:rsidP="00F83359">
      <w:pPr>
        <w:tabs>
          <w:tab w:val="left" w:pos="640"/>
        </w:tabs>
        <w:spacing w:after="0" w:line="240" w:lineRule="auto"/>
        <w:ind w:left="114" w:right="210"/>
        <w:rPr>
          <w:rFonts w:ascii="Arial" w:eastAsia="Arial" w:hAnsi="Arial" w:cs="Arial"/>
        </w:rPr>
      </w:pPr>
      <w:r w:rsidRPr="00C45BED">
        <w:rPr>
          <w:rFonts w:ascii="Arial" w:eastAsia="Arial" w:hAnsi="Arial" w:cs="Arial"/>
        </w:rPr>
        <w:t>6</w:t>
      </w:r>
      <w:r w:rsidR="0091043F" w:rsidRPr="00C45BED">
        <w:rPr>
          <w:rFonts w:ascii="Arial" w:eastAsia="Arial" w:hAnsi="Arial" w:cs="Arial"/>
        </w:rPr>
        <w:t>.</w:t>
      </w:r>
      <w:r w:rsidR="0091043F" w:rsidRPr="00C45BED">
        <w:rPr>
          <w:rFonts w:ascii="Arial" w:eastAsia="Arial" w:hAnsi="Arial" w:cs="Arial"/>
        </w:rPr>
        <w:tab/>
      </w:r>
      <w:r w:rsidR="0091043F" w:rsidRPr="00C45BED">
        <w:rPr>
          <w:rFonts w:ascii="Arial" w:eastAsia="Arial" w:hAnsi="Arial" w:cs="Arial"/>
          <w:spacing w:val="2"/>
        </w:rPr>
        <w:t>T</w:t>
      </w:r>
      <w:r w:rsidR="0091043F" w:rsidRPr="00C45BED">
        <w:rPr>
          <w:rFonts w:ascii="Arial" w:eastAsia="Arial" w:hAnsi="Arial" w:cs="Arial"/>
        </w:rPr>
        <w:t>he</w:t>
      </w:r>
      <w:r w:rsidR="0091043F" w:rsidRPr="00C45BED">
        <w:rPr>
          <w:rFonts w:ascii="Arial" w:eastAsia="Arial" w:hAnsi="Arial" w:cs="Arial"/>
          <w:spacing w:val="-2"/>
        </w:rPr>
        <w:t xml:space="preserve"> </w:t>
      </w:r>
      <w:r w:rsidR="0091043F" w:rsidRPr="00C45BED">
        <w:rPr>
          <w:rFonts w:ascii="Arial" w:eastAsia="Arial" w:hAnsi="Arial" w:cs="Arial"/>
        </w:rPr>
        <w:t>an</w:t>
      </w:r>
      <w:r w:rsidR="0091043F" w:rsidRPr="00C45BED">
        <w:rPr>
          <w:rFonts w:ascii="Arial" w:eastAsia="Arial" w:hAnsi="Arial" w:cs="Arial"/>
          <w:spacing w:val="1"/>
        </w:rPr>
        <w:t>t</w:t>
      </w:r>
      <w:r w:rsidR="0091043F" w:rsidRPr="00C45BED">
        <w:rPr>
          <w:rFonts w:ascii="Arial" w:eastAsia="Arial" w:hAnsi="Arial" w:cs="Arial"/>
          <w:spacing w:val="-1"/>
        </w:rPr>
        <w:t>i</w:t>
      </w:r>
      <w:r w:rsidR="0091043F" w:rsidRPr="00C45BED">
        <w:rPr>
          <w:rFonts w:ascii="Arial" w:eastAsia="Arial" w:hAnsi="Arial" w:cs="Arial"/>
        </w:rPr>
        <w:t>c</w:t>
      </w:r>
      <w:r w:rsidR="0091043F" w:rsidRPr="00C45BED">
        <w:rPr>
          <w:rFonts w:ascii="Arial" w:eastAsia="Arial" w:hAnsi="Arial" w:cs="Arial"/>
          <w:spacing w:val="-1"/>
        </w:rPr>
        <w:t>i</w:t>
      </w:r>
      <w:r w:rsidR="0091043F" w:rsidRPr="00C45BED">
        <w:rPr>
          <w:rFonts w:ascii="Arial" w:eastAsia="Arial" w:hAnsi="Arial" w:cs="Arial"/>
        </w:rPr>
        <w:t>pa</w:t>
      </w:r>
      <w:r w:rsidR="0091043F" w:rsidRPr="00C45BED">
        <w:rPr>
          <w:rFonts w:ascii="Arial" w:eastAsia="Arial" w:hAnsi="Arial" w:cs="Arial"/>
          <w:spacing w:val="1"/>
        </w:rPr>
        <w:t>t</w:t>
      </w:r>
      <w:r w:rsidR="0091043F" w:rsidRPr="00C45BED">
        <w:rPr>
          <w:rFonts w:ascii="Arial" w:eastAsia="Arial" w:hAnsi="Arial" w:cs="Arial"/>
        </w:rPr>
        <w:t>ed</w:t>
      </w:r>
      <w:r w:rsidR="0091043F" w:rsidRPr="00C45BED">
        <w:rPr>
          <w:rFonts w:ascii="Arial" w:eastAsia="Arial" w:hAnsi="Arial" w:cs="Arial"/>
          <w:spacing w:val="-1"/>
        </w:rPr>
        <w:t xml:space="preserve"> </w:t>
      </w:r>
      <w:r w:rsidR="0091043F" w:rsidRPr="00C45BED">
        <w:rPr>
          <w:rFonts w:ascii="Arial" w:eastAsia="Arial" w:hAnsi="Arial" w:cs="Arial"/>
        </w:rPr>
        <w:t>da</w:t>
      </w:r>
      <w:r w:rsidR="0091043F" w:rsidRPr="00C45BED">
        <w:rPr>
          <w:rFonts w:ascii="Arial" w:eastAsia="Arial" w:hAnsi="Arial" w:cs="Arial"/>
          <w:spacing w:val="1"/>
        </w:rPr>
        <w:t>t</w:t>
      </w:r>
      <w:r w:rsidR="0091043F" w:rsidRPr="00C45BED">
        <w:rPr>
          <w:rFonts w:ascii="Arial" w:eastAsia="Arial" w:hAnsi="Arial" w:cs="Arial"/>
        </w:rPr>
        <w:t>e</w:t>
      </w:r>
      <w:r w:rsidR="0091043F" w:rsidRPr="00C45BED">
        <w:rPr>
          <w:rFonts w:ascii="Arial" w:eastAsia="Arial" w:hAnsi="Arial" w:cs="Arial"/>
          <w:spacing w:val="-4"/>
        </w:rPr>
        <w:t xml:space="preserve"> </w:t>
      </w:r>
      <w:r w:rsidR="0091043F" w:rsidRPr="00C45BED">
        <w:rPr>
          <w:rFonts w:ascii="Arial" w:eastAsia="Arial" w:hAnsi="Arial" w:cs="Arial"/>
          <w:spacing w:val="3"/>
        </w:rPr>
        <w:t>f</w:t>
      </w:r>
      <w:r w:rsidR="0091043F" w:rsidRPr="00C45BED">
        <w:rPr>
          <w:rFonts w:ascii="Arial" w:eastAsia="Arial" w:hAnsi="Arial" w:cs="Arial"/>
          <w:spacing w:val="-3"/>
        </w:rPr>
        <w:t>o</w:t>
      </w:r>
      <w:r w:rsidR="0091043F" w:rsidRPr="00C45BED">
        <w:rPr>
          <w:rFonts w:ascii="Arial" w:eastAsia="Arial" w:hAnsi="Arial" w:cs="Arial"/>
        </w:rPr>
        <w:t xml:space="preserve">r </w:t>
      </w:r>
      <w:r w:rsidR="0091043F" w:rsidRPr="00C45BED">
        <w:rPr>
          <w:rFonts w:ascii="Arial" w:eastAsia="Arial" w:hAnsi="Arial" w:cs="Arial"/>
          <w:spacing w:val="-1"/>
        </w:rPr>
        <w:t>t</w:t>
      </w:r>
      <w:r w:rsidR="0091043F" w:rsidRPr="00C45BED">
        <w:rPr>
          <w:rFonts w:ascii="Arial" w:eastAsia="Arial" w:hAnsi="Arial" w:cs="Arial"/>
        </w:rPr>
        <w:t>he</w:t>
      </w:r>
      <w:r w:rsidR="0091043F" w:rsidRPr="00C45BED">
        <w:rPr>
          <w:rFonts w:ascii="Arial" w:eastAsia="Arial" w:hAnsi="Arial" w:cs="Arial"/>
          <w:spacing w:val="1"/>
        </w:rPr>
        <w:t xml:space="preserve"> </w:t>
      </w:r>
      <w:r w:rsidR="0091043F" w:rsidRPr="00C45BED">
        <w:rPr>
          <w:rFonts w:ascii="Arial" w:eastAsia="Arial" w:hAnsi="Arial" w:cs="Arial"/>
        </w:rPr>
        <w:t>con</w:t>
      </w:r>
      <w:r w:rsidR="0091043F" w:rsidRPr="00C45BED">
        <w:rPr>
          <w:rFonts w:ascii="Arial" w:eastAsia="Arial" w:hAnsi="Arial" w:cs="Arial"/>
          <w:spacing w:val="-1"/>
        </w:rPr>
        <w:t>t</w:t>
      </w:r>
      <w:r w:rsidR="0091043F" w:rsidRPr="00C45BED">
        <w:rPr>
          <w:rFonts w:ascii="Arial" w:eastAsia="Arial" w:hAnsi="Arial" w:cs="Arial"/>
          <w:spacing w:val="1"/>
        </w:rPr>
        <w:t>r</w:t>
      </w:r>
      <w:r w:rsidR="0091043F" w:rsidRPr="00C45BED">
        <w:rPr>
          <w:rFonts w:ascii="Arial" w:eastAsia="Arial" w:hAnsi="Arial" w:cs="Arial"/>
        </w:rPr>
        <w:t>act a</w:t>
      </w:r>
      <w:r w:rsidR="0091043F" w:rsidRPr="00C45BED">
        <w:rPr>
          <w:rFonts w:ascii="Arial" w:eastAsia="Arial" w:hAnsi="Arial" w:cs="Arial"/>
          <w:spacing w:val="-4"/>
        </w:rPr>
        <w:t>w</w:t>
      </w:r>
      <w:r w:rsidR="0091043F" w:rsidRPr="00C45BED">
        <w:rPr>
          <w:rFonts w:ascii="Arial" w:eastAsia="Arial" w:hAnsi="Arial" w:cs="Arial"/>
        </w:rPr>
        <w:t>a</w:t>
      </w:r>
      <w:r w:rsidR="0091043F" w:rsidRPr="00C45BED">
        <w:rPr>
          <w:rFonts w:ascii="Arial" w:eastAsia="Arial" w:hAnsi="Arial" w:cs="Arial"/>
          <w:spacing w:val="1"/>
        </w:rPr>
        <w:t>r</w:t>
      </w:r>
      <w:r w:rsidR="0091043F" w:rsidRPr="00C45BED">
        <w:rPr>
          <w:rFonts w:ascii="Arial" w:eastAsia="Arial" w:hAnsi="Arial" w:cs="Arial"/>
        </w:rPr>
        <w:t>d</w:t>
      </w:r>
      <w:r w:rsidR="0091043F" w:rsidRPr="00C45BED">
        <w:rPr>
          <w:rFonts w:ascii="Arial" w:eastAsia="Arial" w:hAnsi="Arial" w:cs="Arial"/>
          <w:spacing w:val="1"/>
        </w:rPr>
        <w:t xml:space="preserve"> </w:t>
      </w:r>
      <w:r w:rsidR="0091043F" w:rsidRPr="00C45BED">
        <w:rPr>
          <w:rFonts w:ascii="Arial" w:eastAsia="Arial" w:hAnsi="Arial" w:cs="Arial"/>
        </w:rPr>
        <w:t>dec</w:t>
      </w:r>
      <w:r w:rsidR="0091043F" w:rsidRPr="00C45BED">
        <w:rPr>
          <w:rFonts w:ascii="Arial" w:eastAsia="Arial" w:hAnsi="Arial" w:cs="Arial"/>
          <w:spacing w:val="-1"/>
        </w:rPr>
        <w:t>i</w:t>
      </w:r>
      <w:r w:rsidR="0091043F" w:rsidRPr="00C45BED">
        <w:rPr>
          <w:rFonts w:ascii="Arial" w:eastAsia="Arial" w:hAnsi="Arial" w:cs="Arial"/>
        </w:rPr>
        <w:t>s</w:t>
      </w:r>
      <w:r w:rsidR="0091043F" w:rsidRPr="00C45BED">
        <w:rPr>
          <w:rFonts w:ascii="Arial" w:eastAsia="Arial" w:hAnsi="Arial" w:cs="Arial"/>
          <w:spacing w:val="-1"/>
        </w:rPr>
        <w:t>i</w:t>
      </w:r>
      <w:r w:rsidR="0091043F" w:rsidRPr="00C45BED">
        <w:rPr>
          <w:rFonts w:ascii="Arial" w:eastAsia="Arial" w:hAnsi="Arial" w:cs="Arial"/>
        </w:rPr>
        <w:t>on</w:t>
      </w:r>
      <w:r w:rsidR="0091043F" w:rsidRPr="00C45BED">
        <w:rPr>
          <w:rFonts w:ascii="Arial" w:eastAsia="Arial" w:hAnsi="Arial" w:cs="Arial"/>
          <w:spacing w:val="2"/>
        </w:rPr>
        <w:t xml:space="preserve"> </w:t>
      </w:r>
      <w:r w:rsidR="0091043F" w:rsidRPr="00C45BED">
        <w:rPr>
          <w:rFonts w:ascii="Arial" w:eastAsia="Arial" w:hAnsi="Arial" w:cs="Arial"/>
          <w:spacing w:val="-1"/>
        </w:rPr>
        <w:t>i</w:t>
      </w:r>
      <w:r w:rsidR="0091043F" w:rsidRPr="00C45BED">
        <w:rPr>
          <w:rFonts w:ascii="Arial" w:eastAsia="Arial" w:hAnsi="Arial" w:cs="Arial"/>
        </w:rPr>
        <w:t>s</w:t>
      </w:r>
      <w:r w:rsidR="0091043F" w:rsidRPr="00C45BED">
        <w:rPr>
          <w:rFonts w:ascii="Arial" w:eastAsia="Arial" w:hAnsi="Arial" w:cs="Arial"/>
          <w:spacing w:val="1"/>
        </w:rPr>
        <w:t xml:space="preserve"> </w:t>
      </w:r>
      <w:r w:rsidR="00AF299E">
        <w:rPr>
          <w:rFonts w:ascii="Arial" w:eastAsia="Arial" w:hAnsi="Arial" w:cs="Arial"/>
        </w:rPr>
        <w:t>13</w:t>
      </w:r>
      <w:r w:rsidR="007B25A0" w:rsidRPr="00C45BED">
        <w:rPr>
          <w:rFonts w:ascii="Arial" w:eastAsia="Arial" w:hAnsi="Arial" w:cs="Arial"/>
        </w:rPr>
        <w:t xml:space="preserve"> Nov</w:t>
      </w:r>
      <w:r w:rsidR="0091043F" w:rsidRPr="00C45BED">
        <w:rPr>
          <w:rFonts w:ascii="Arial" w:eastAsia="Arial" w:hAnsi="Arial" w:cs="Arial"/>
          <w:spacing w:val="-1"/>
        </w:rPr>
        <w:t xml:space="preserve"> </w:t>
      </w:r>
      <w:bookmarkStart w:id="9" w:name="_GoBack"/>
      <w:bookmarkEnd w:id="9"/>
      <w:r w:rsidR="0091043F" w:rsidRPr="00C45BED">
        <w:rPr>
          <w:rFonts w:ascii="Arial" w:eastAsia="Arial" w:hAnsi="Arial" w:cs="Arial"/>
          <w:position w:val="-1"/>
        </w:rPr>
        <w:t>2020</w:t>
      </w:r>
      <w:r w:rsidR="0091043F" w:rsidRPr="00C45BED">
        <w:rPr>
          <w:rFonts w:ascii="Arial" w:eastAsia="Arial" w:hAnsi="Arial" w:cs="Arial"/>
        </w:rPr>
        <w:t>.</w:t>
      </w:r>
      <w:r w:rsidR="0091043F" w:rsidRPr="00C45BED">
        <w:rPr>
          <w:rFonts w:ascii="Arial" w:eastAsia="Arial" w:hAnsi="Arial" w:cs="Arial"/>
          <w:spacing w:val="2"/>
        </w:rPr>
        <w:t xml:space="preserve"> </w:t>
      </w:r>
      <w:r w:rsidR="0091043F" w:rsidRPr="00C45BED">
        <w:rPr>
          <w:rFonts w:ascii="Arial" w:eastAsia="Arial" w:hAnsi="Arial" w:cs="Arial"/>
          <w:spacing w:val="-1"/>
        </w:rPr>
        <w:t>Pl</w:t>
      </w:r>
      <w:r w:rsidR="0091043F" w:rsidRPr="00C45BED">
        <w:rPr>
          <w:rFonts w:ascii="Arial" w:eastAsia="Arial" w:hAnsi="Arial" w:cs="Arial"/>
        </w:rPr>
        <w:t>ease</w:t>
      </w:r>
      <w:r w:rsidR="0091043F" w:rsidRPr="00C45BED">
        <w:rPr>
          <w:rFonts w:ascii="Arial" w:eastAsia="Arial" w:hAnsi="Arial" w:cs="Arial"/>
          <w:spacing w:val="1"/>
        </w:rPr>
        <w:t xml:space="preserve"> </w:t>
      </w:r>
      <w:r w:rsidR="0091043F" w:rsidRPr="00C45BED">
        <w:rPr>
          <w:rFonts w:ascii="Arial" w:eastAsia="Arial" w:hAnsi="Arial" w:cs="Arial"/>
        </w:rPr>
        <w:t>no</w:t>
      </w:r>
      <w:r w:rsidR="0091043F" w:rsidRPr="00C45BED">
        <w:rPr>
          <w:rFonts w:ascii="Arial" w:eastAsia="Arial" w:hAnsi="Arial" w:cs="Arial"/>
          <w:spacing w:val="1"/>
        </w:rPr>
        <w:t>t</w:t>
      </w:r>
      <w:r w:rsidR="0091043F" w:rsidRPr="00C45BED">
        <w:rPr>
          <w:rFonts w:ascii="Arial" w:eastAsia="Arial" w:hAnsi="Arial" w:cs="Arial"/>
        </w:rPr>
        <w:t>e</w:t>
      </w:r>
      <w:r w:rsidR="0091043F" w:rsidRPr="00C45BED">
        <w:rPr>
          <w:rFonts w:ascii="Arial" w:eastAsia="Arial" w:hAnsi="Arial" w:cs="Arial"/>
          <w:spacing w:val="-2"/>
        </w:rPr>
        <w:t xml:space="preserve"> </w:t>
      </w:r>
      <w:r w:rsidR="0091043F" w:rsidRPr="00C45BED">
        <w:rPr>
          <w:rFonts w:ascii="Arial" w:eastAsia="Arial" w:hAnsi="Arial" w:cs="Arial"/>
          <w:spacing w:val="1"/>
        </w:rPr>
        <w:t>t</w:t>
      </w:r>
      <w:r w:rsidR="0091043F" w:rsidRPr="00C45BED">
        <w:rPr>
          <w:rFonts w:ascii="Arial" w:eastAsia="Arial" w:hAnsi="Arial" w:cs="Arial"/>
        </w:rPr>
        <w:t>h</w:t>
      </w:r>
      <w:r w:rsidR="0091043F" w:rsidRPr="00C45BED">
        <w:rPr>
          <w:rFonts w:ascii="Arial" w:eastAsia="Arial" w:hAnsi="Arial" w:cs="Arial"/>
          <w:spacing w:val="-3"/>
        </w:rPr>
        <w:t>a</w:t>
      </w:r>
      <w:r w:rsidR="0091043F" w:rsidRPr="00C45BED">
        <w:rPr>
          <w:rFonts w:ascii="Arial" w:eastAsia="Arial" w:hAnsi="Arial" w:cs="Arial"/>
        </w:rPr>
        <w:t xml:space="preserve">t </w:t>
      </w:r>
      <w:r w:rsidR="0091043F" w:rsidRPr="00C45BED">
        <w:rPr>
          <w:rFonts w:ascii="Arial" w:eastAsia="Arial" w:hAnsi="Arial" w:cs="Arial"/>
          <w:spacing w:val="1"/>
        </w:rPr>
        <w:t>t</w:t>
      </w:r>
      <w:r w:rsidR="0091043F" w:rsidRPr="00C45BED">
        <w:rPr>
          <w:rFonts w:ascii="Arial" w:eastAsia="Arial" w:hAnsi="Arial" w:cs="Arial"/>
        </w:rPr>
        <w:t>h</w:t>
      </w:r>
      <w:r w:rsidR="0091043F" w:rsidRPr="00C45BED">
        <w:rPr>
          <w:rFonts w:ascii="Arial" w:eastAsia="Arial" w:hAnsi="Arial" w:cs="Arial"/>
          <w:spacing w:val="-1"/>
        </w:rPr>
        <w:t>i</w:t>
      </w:r>
      <w:r w:rsidR="0091043F" w:rsidRPr="00C45BED">
        <w:rPr>
          <w:rFonts w:ascii="Arial" w:eastAsia="Arial" w:hAnsi="Arial" w:cs="Arial"/>
        </w:rPr>
        <w:t>s</w:t>
      </w:r>
      <w:r w:rsidR="0091043F" w:rsidRPr="00C45BED">
        <w:rPr>
          <w:rFonts w:ascii="Arial" w:eastAsia="Arial" w:hAnsi="Arial" w:cs="Arial"/>
          <w:spacing w:val="1"/>
        </w:rPr>
        <w:t xml:space="preserve"> </w:t>
      </w:r>
      <w:r w:rsidR="0091043F" w:rsidRPr="00C45BED">
        <w:rPr>
          <w:rFonts w:ascii="Arial" w:eastAsia="Arial" w:hAnsi="Arial" w:cs="Arial"/>
          <w:spacing w:val="-1"/>
        </w:rPr>
        <w:t>i</w:t>
      </w:r>
      <w:r w:rsidR="0091043F" w:rsidRPr="00C45BED">
        <w:rPr>
          <w:rFonts w:ascii="Arial" w:eastAsia="Arial" w:hAnsi="Arial" w:cs="Arial"/>
        </w:rPr>
        <w:t>s an</w:t>
      </w:r>
      <w:r w:rsidR="0091043F" w:rsidRPr="00C45BED">
        <w:rPr>
          <w:rFonts w:ascii="Arial" w:eastAsia="Arial" w:hAnsi="Arial" w:cs="Arial"/>
          <w:spacing w:val="1"/>
        </w:rPr>
        <w:t xml:space="preserve"> </w:t>
      </w:r>
      <w:r w:rsidR="0091043F" w:rsidRPr="00C45BED">
        <w:rPr>
          <w:rFonts w:ascii="Arial" w:eastAsia="Arial" w:hAnsi="Arial" w:cs="Arial"/>
          <w:spacing w:val="-1"/>
        </w:rPr>
        <w:t>i</w:t>
      </w:r>
      <w:r w:rsidR="0091043F" w:rsidRPr="00C45BED">
        <w:rPr>
          <w:rFonts w:ascii="Arial" w:eastAsia="Arial" w:hAnsi="Arial" w:cs="Arial"/>
        </w:rPr>
        <w:t>nd</w:t>
      </w:r>
      <w:r w:rsidR="0091043F" w:rsidRPr="00C45BED">
        <w:rPr>
          <w:rFonts w:ascii="Arial" w:eastAsia="Arial" w:hAnsi="Arial" w:cs="Arial"/>
          <w:spacing w:val="-1"/>
        </w:rPr>
        <w:t>i</w:t>
      </w:r>
      <w:r w:rsidR="0091043F" w:rsidRPr="00C45BED">
        <w:rPr>
          <w:rFonts w:ascii="Arial" w:eastAsia="Arial" w:hAnsi="Arial" w:cs="Arial"/>
        </w:rPr>
        <w:t>ca</w:t>
      </w:r>
      <w:r w:rsidR="0091043F" w:rsidRPr="00C45BED">
        <w:rPr>
          <w:rFonts w:ascii="Arial" w:eastAsia="Arial" w:hAnsi="Arial" w:cs="Arial"/>
          <w:spacing w:val="1"/>
        </w:rPr>
        <w:t>t</w:t>
      </w:r>
      <w:r w:rsidR="0091043F" w:rsidRPr="00C45BED">
        <w:rPr>
          <w:rFonts w:ascii="Arial" w:eastAsia="Arial" w:hAnsi="Arial" w:cs="Arial"/>
          <w:spacing w:val="-1"/>
        </w:rPr>
        <w:t>i</w:t>
      </w:r>
      <w:r w:rsidR="0091043F" w:rsidRPr="00C45BED">
        <w:rPr>
          <w:rFonts w:ascii="Arial" w:eastAsia="Arial" w:hAnsi="Arial" w:cs="Arial"/>
          <w:spacing w:val="-2"/>
        </w:rPr>
        <w:t>v</w:t>
      </w:r>
      <w:r w:rsidR="0091043F" w:rsidRPr="00C45BED">
        <w:rPr>
          <w:rFonts w:ascii="Arial" w:eastAsia="Arial" w:hAnsi="Arial" w:cs="Arial"/>
        </w:rPr>
        <w:t>e</w:t>
      </w:r>
      <w:r w:rsidR="0091043F" w:rsidRPr="00C45BED">
        <w:rPr>
          <w:rFonts w:ascii="Arial" w:eastAsia="Arial" w:hAnsi="Arial" w:cs="Arial"/>
          <w:spacing w:val="1"/>
        </w:rPr>
        <w:t xml:space="preserve"> </w:t>
      </w:r>
      <w:r w:rsidR="0091043F" w:rsidRPr="00C45BED">
        <w:rPr>
          <w:rFonts w:ascii="Arial" w:eastAsia="Arial" w:hAnsi="Arial" w:cs="Arial"/>
        </w:rPr>
        <w:t>da</w:t>
      </w:r>
      <w:r w:rsidR="0091043F" w:rsidRPr="00C45BED">
        <w:rPr>
          <w:rFonts w:ascii="Arial" w:eastAsia="Arial" w:hAnsi="Arial" w:cs="Arial"/>
          <w:spacing w:val="1"/>
        </w:rPr>
        <w:t>t</w:t>
      </w:r>
      <w:r w:rsidR="0091043F" w:rsidRPr="00C45BED">
        <w:rPr>
          <w:rFonts w:ascii="Arial" w:eastAsia="Arial" w:hAnsi="Arial" w:cs="Arial"/>
        </w:rPr>
        <w:t>e</w:t>
      </w:r>
      <w:r w:rsidR="0091043F" w:rsidRPr="00C45BED">
        <w:rPr>
          <w:rFonts w:ascii="Arial" w:eastAsia="Arial" w:hAnsi="Arial" w:cs="Arial"/>
          <w:spacing w:val="1"/>
        </w:rPr>
        <w:t xml:space="preserve"> </w:t>
      </w:r>
      <w:r w:rsidR="0091043F" w:rsidRPr="00C45BED">
        <w:rPr>
          <w:rFonts w:ascii="Arial" w:eastAsia="Arial" w:hAnsi="Arial" w:cs="Arial"/>
        </w:rPr>
        <w:t>and</w:t>
      </w:r>
      <w:r w:rsidR="0091043F" w:rsidRPr="00C45BED">
        <w:rPr>
          <w:rFonts w:ascii="Arial" w:eastAsia="Arial" w:hAnsi="Arial" w:cs="Arial"/>
          <w:spacing w:val="-2"/>
        </w:rPr>
        <w:t xml:space="preserve"> m</w:t>
      </w:r>
      <w:r w:rsidR="0091043F" w:rsidRPr="00C45BED">
        <w:rPr>
          <w:rFonts w:ascii="Arial" w:eastAsia="Arial" w:hAnsi="Arial" w:cs="Arial"/>
        </w:rPr>
        <w:t>ay</w:t>
      </w:r>
      <w:r w:rsidR="0091043F" w:rsidRPr="00C45BED">
        <w:rPr>
          <w:rFonts w:ascii="Arial" w:eastAsia="Arial" w:hAnsi="Arial" w:cs="Arial"/>
          <w:spacing w:val="-1"/>
        </w:rPr>
        <w:t xml:space="preserve"> </w:t>
      </w:r>
      <w:r w:rsidR="0091043F" w:rsidRPr="00C45BED">
        <w:rPr>
          <w:rFonts w:ascii="Arial" w:eastAsia="Arial" w:hAnsi="Arial" w:cs="Arial"/>
        </w:rPr>
        <w:t>chan</w:t>
      </w:r>
      <w:r w:rsidR="0091043F" w:rsidRPr="00C45BED">
        <w:rPr>
          <w:rFonts w:ascii="Arial" w:eastAsia="Arial" w:hAnsi="Arial" w:cs="Arial"/>
          <w:spacing w:val="2"/>
        </w:rPr>
        <w:t>g</w:t>
      </w:r>
      <w:r w:rsidR="0091043F" w:rsidRPr="00C45BED">
        <w:rPr>
          <w:rFonts w:ascii="Arial" w:eastAsia="Arial" w:hAnsi="Arial" w:cs="Arial"/>
        </w:rPr>
        <w:t>e.</w:t>
      </w:r>
    </w:p>
    <w:p w14:paraId="27D8C21C" w14:textId="77777777" w:rsidR="00F83359" w:rsidRPr="00C45BED" w:rsidRDefault="00F83359" w:rsidP="00F83359">
      <w:pPr>
        <w:tabs>
          <w:tab w:val="left" w:pos="640"/>
        </w:tabs>
        <w:spacing w:after="0" w:line="240" w:lineRule="auto"/>
        <w:ind w:left="114" w:right="210"/>
        <w:rPr>
          <w:rFonts w:ascii="Arial" w:eastAsia="Arial" w:hAnsi="Arial" w:cs="Arial"/>
        </w:rPr>
      </w:pPr>
    </w:p>
    <w:p w14:paraId="4E6C1EDF" w14:textId="63C4583C" w:rsidR="0091043F" w:rsidRPr="00C45BED" w:rsidRDefault="00F83359" w:rsidP="00F83359">
      <w:pPr>
        <w:tabs>
          <w:tab w:val="left" w:pos="640"/>
        </w:tabs>
        <w:spacing w:after="0" w:line="240" w:lineRule="auto"/>
        <w:ind w:left="114" w:right="210"/>
        <w:rPr>
          <w:rFonts w:ascii="Arial" w:eastAsia="Arial" w:hAnsi="Arial" w:cs="Arial"/>
        </w:rPr>
      </w:pPr>
      <w:r w:rsidRPr="00C45BED">
        <w:rPr>
          <w:rFonts w:ascii="Arial" w:eastAsia="Arial" w:hAnsi="Arial" w:cs="Arial"/>
        </w:rPr>
        <w:t xml:space="preserve">7.      </w:t>
      </w:r>
      <w:r w:rsidR="0091043F" w:rsidRPr="00C45BED">
        <w:rPr>
          <w:rFonts w:ascii="Arial" w:eastAsia="Times New Roman" w:hAnsi="Arial" w:cs="Arial"/>
          <w:bCs/>
          <w:lang w:val="en-GB"/>
        </w:rPr>
        <w:t xml:space="preserve">The </w:t>
      </w:r>
      <w:r w:rsidR="00984E4B" w:rsidRPr="00C45BED">
        <w:rPr>
          <w:rFonts w:ascii="Arial" w:eastAsia="Times New Roman" w:hAnsi="Arial" w:cs="Arial"/>
          <w:bCs/>
          <w:lang w:val="en-GB"/>
        </w:rPr>
        <w:t>T</w:t>
      </w:r>
      <w:r w:rsidR="0091043F" w:rsidRPr="00C45BED">
        <w:rPr>
          <w:rFonts w:ascii="Arial" w:eastAsia="Times New Roman" w:hAnsi="Arial" w:cs="Arial"/>
          <w:bCs/>
          <w:lang w:val="en-GB"/>
        </w:rPr>
        <w:t>ender submission checklist confirms what is required and what should be included with your tender</w:t>
      </w:r>
      <w:r w:rsidR="00640D5F" w:rsidRPr="00C45BED">
        <w:rPr>
          <w:rFonts w:ascii="Arial" w:eastAsia="Times New Roman" w:hAnsi="Arial" w:cs="Arial"/>
          <w:bCs/>
          <w:lang w:val="en-GB"/>
        </w:rPr>
        <w:t xml:space="preserve"> email</w:t>
      </w:r>
      <w:r w:rsidR="0091043F" w:rsidRPr="00C45BED">
        <w:rPr>
          <w:rFonts w:ascii="Arial" w:eastAsia="Times New Roman" w:hAnsi="Arial" w:cs="Arial"/>
          <w:bCs/>
          <w:lang w:val="en-GB"/>
        </w:rPr>
        <w:t>.</w:t>
      </w:r>
    </w:p>
    <w:p w14:paraId="4F6582DC" w14:textId="77777777" w:rsidR="00084CFD" w:rsidRPr="00C45BE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Pr="00C45BED" w:rsidRDefault="00084CFD" w:rsidP="00084CFD">
      <w:pPr>
        <w:spacing w:after="0" w:line="240" w:lineRule="auto"/>
        <w:rPr>
          <w:sz w:val="20"/>
          <w:szCs w:val="20"/>
        </w:rPr>
      </w:pPr>
    </w:p>
    <w:p w14:paraId="0D540B96" w14:textId="77777777" w:rsidR="00084CFD" w:rsidRPr="00C45BED" w:rsidRDefault="00084CFD" w:rsidP="00084CFD">
      <w:pPr>
        <w:spacing w:after="0" w:line="240" w:lineRule="auto"/>
        <w:ind w:left="113" w:right="-20"/>
        <w:rPr>
          <w:rFonts w:ascii="Arial" w:eastAsia="Arial" w:hAnsi="Arial" w:cs="Arial"/>
        </w:rPr>
      </w:pPr>
      <w:r w:rsidRPr="00C45BED">
        <w:rPr>
          <w:rFonts w:ascii="Arial" w:eastAsia="Arial" w:hAnsi="Arial" w:cs="Arial"/>
          <w:spacing w:val="-1"/>
        </w:rPr>
        <w:t>Y</w:t>
      </w:r>
      <w:r w:rsidRPr="00C45BED">
        <w:rPr>
          <w:rFonts w:ascii="Arial" w:eastAsia="Arial" w:hAnsi="Arial" w:cs="Arial"/>
        </w:rPr>
        <w:t>ou</w:t>
      </w:r>
      <w:r w:rsidRPr="00C45BED">
        <w:rPr>
          <w:rFonts w:ascii="Arial" w:eastAsia="Arial" w:hAnsi="Arial" w:cs="Arial"/>
          <w:spacing w:val="1"/>
        </w:rPr>
        <w:t>r</w:t>
      </w:r>
      <w:r w:rsidRPr="00C45BED">
        <w:rPr>
          <w:rFonts w:ascii="Arial" w:eastAsia="Arial" w:hAnsi="Arial" w:cs="Arial"/>
        </w:rPr>
        <w:t>s</w:t>
      </w:r>
      <w:r w:rsidRPr="00C45BED">
        <w:rPr>
          <w:rFonts w:ascii="Arial" w:eastAsia="Arial" w:hAnsi="Arial" w:cs="Arial"/>
          <w:spacing w:val="-1"/>
        </w:rPr>
        <w:t xml:space="preserve"> </w:t>
      </w:r>
      <w:r w:rsidRPr="00C45BED">
        <w:rPr>
          <w:rFonts w:ascii="Arial" w:eastAsia="Arial" w:hAnsi="Arial" w:cs="Arial"/>
          <w:spacing w:val="1"/>
        </w:rPr>
        <w:t>f</w:t>
      </w:r>
      <w:r w:rsidRPr="00C45BED">
        <w:rPr>
          <w:rFonts w:ascii="Arial" w:eastAsia="Arial" w:hAnsi="Arial" w:cs="Arial"/>
        </w:rPr>
        <w:t>a</w:t>
      </w:r>
      <w:r w:rsidRPr="00C45BED">
        <w:rPr>
          <w:rFonts w:ascii="Arial" w:eastAsia="Arial" w:hAnsi="Arial" w:cs="Arial"/>
          <w:spacing w:val="-1"/>
        </w:rPr>
        <w:t>i</w:t>
      </w:r>
      <w:r w:rsidRPr="00C45BED">
        <w:rPr>
          <w:rFonts w:ascii="Arial" w:eastAsia="Arial" w:hAnsi="Arial" w:cs="Arial"/>
          <w:spacing w:val="1"/>
        </w:rPr>
        <w:t>t</w:t>
      </w:r>
      <w:r w:rsidRPr="00C45BED">
        <w:rPr>
          <w:rFonts w:ascii="Arial" w:eastAsia="Arial" w:hAnsi="Arial" w:cs="Arial"/>
          <w:spacing w:val="-3"/>
        </w:rPr>
        <w:t>h</w:t>
      </w:r>
      <w:r w:rsidRPr="00C45BED">
        <w:rPr>
          <w:rFonts w:ascii="Arial" w:eastAsia="Arial" w:hAnsi="Arial" w:cs="Arial"/>
          <w:spacing w:val="3"/>
        </w:rPr>
        <w:t>f</w:t>
      </w:r>
      <w:r w:rsidRPr="00C45BED">
        <w:rPr>
          <w:rFonts w:ascii="Arial" w:eastAsia="Arial" w:hAnsi="Arial" w:cs="Arial"/>
        </w:rPr>
        <w:t>u</w:t>
      </w:r>
      <w:r w:rsidRPr="00C45BED">
        <w:rPr>
          <w:rFonts w:ascii="Arial" w:eastAsia="Arial" w:hAnsi="Arial" w:cs="Arial"/>
          <w:spacing w:val="-1"/>
        </w:rPr>
        <w:t>lly</w:t>
      </w:r>
    </w:p>
    <w:p w14:paraId="6C4D21BA" w14:textId="77777777" w:rsidR="00084CFD" w:rsidRPr="00C45BED" w:rsidRDefault="00084CFD" w:rsidP="00084CFD">
      <w:pPr>
        <w:spacing w:after="0" w:line="240" w:lineRule="auto"/>
        <w:rPr>
          <w:sz w:val="15"/>
          <w:szCs w:val="15"/>
        </w:rPr>
      </w:pPr>
    </w:p>
    <w:p w14:paraId="6613CB2A" w14:textId="77777777" w:rsidR="00084CFD" w:rsidRPr="00C45BED" w:rsidRDefault="00084CFD" w:rsidP="00084CFD">
      <w:pPr>
        <w:spacing w:after="0" w:line="240" w:lineRule="auto"/>
        <w:rPr>
          <w:sz w:val="20"/>
          <w:szCs w:val="20"/>
        </w:rPr>
      </w:pPr>
    </w:p>
    <w:p w14:paraId="0081DE08" w14:textId="77777777" w:rsidR="00084CFD" w:rsidRPr="00C45BED" w:rsidRDefault="00084CFD" w:rsidP="00084CFD">
      <w:pPr>
        <w:spacing w:after="0" w:line="240" w:lineRule="auto"/>
        <w:rPr>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651F6494" w:rsidR="00084CFD" w:rsidRPr="00C45BED" w:rsidRDefault="007B25A0" w:rsidP="00084CFD">
          <w:pPr>
            <w:spacing w:after="0" w:line="240" w:lineRule="auto"/>
            <w:ind w:left="113" w:right="-20"/>
            <w:rPr>
              <w:rFonts w:ascii="Arial" w:eastAsia="Arial" w:hAnsi="Arial" w:cs="Arial"/>
              <w:b/>
              <w:bCs/>
            </w:rPr>
          </w:pPr>
          <w:r w:rsidRPr="00C45BED">
            <w:rPr>
              <w:rFonts w:ascii="Arial" w:eastAsia="Arial" w:hAnsi="Arial" w:cs="Arial"/>
              <w:b/>
              <w:bCs/>
            </w:rPr>
            <w:t>Elizabeth Meatyard-Gale</w:t>
          </w:r>
        </w:p>
      </w:sdtContent>
    </w:sdt>
    <w:p w14:paraId="6A7982A2" w14:textId="6B138657" w:rsidR="00084CFD" w:rsidRPr="00C45BED" w:rsidRDefault="00084CFD" w:rsidP="00084CFD">
      <w:pPr>
        <w:spacing w:after="0" w:line="240" w:lineRule="auto"/>
        <w:ind w:left="113" w:right="-20"/>
        <w:rPr>
          <w:rFonts w:ascii="Arial" w:eastAsia="Arial" w:hAnsi="Arial" w:cs="Arial"/>
          <w:bCs/>
        </w:rPr>
      </w:pPr>
      <w:r w:rsidRPr="00C45BED">
        <w:rPr>
          <w:rFonts w:ascii="Arial" w:eastAsia="Arial" w:hAnsi="Arial" w:cs="Arial"/>
          <w:bCs/>
        </w:rPr>
        <w:t>Commercial Officer</w:t>
      </w:r>
    </w:p>
    <w:p w14:paraId="67159DF5" w14:textId="6F854878" w:rsidR="00813A80" w:rsidRPr="00C45BED" w:rsidRDefault="00813A80" w:rsidP="00084CFD">
      <w:pPr>
        <w:spacing w:after="0" w:line="240" w:lineRule="auto"/>
        <w:ind w:left="113" w:right="-20"/>
        <w:rPr>
          <w:rFonts w:ascii="Arial" w:eastAsia="Arial" w:hAnsi="Arial" w:cs="Arial"/>
          <w:bCs/>
        </w:rPr>
      </w:pPr>
    </w:p>
    <w:p w14:paraId="673A09CB" w14:textId="5EFA9839" w:rsidR="00813A80" w:rsidRPr="00C45BED" w:rsidRDefault="00813A80" w:rsidP="00084CFD">
      <w:pPr>
        <w:spacing w:after="0" w:line="240" w:lineRule="auto"/>
        <w:ind w:left="113" w:right="-20"/>
        <w:rPr>
          <w:rFonts w:ascii="Arial" w:eastAsia="Arial" w:hAnsi="Arial" w:cs="Arial"/>
          <w:bCs/>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10" w:name="_Hlk38035048"/>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7B25A0">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7B25A0">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7B25A0">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7B25A0">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7B25A0">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7B25A0">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7B25A0">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7B25A0">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7B25A0">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7B25A0">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7B25A0">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7B25A0">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10"/>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1" w:name="_Hlk38036634"/>
    </w:p>
    <w:p w14:paraId="542C6694" w14:textId="77777777" w:rsidR="00D55462" w:rsidRDefault="00D55462" w:rsidP="007B25A0">
      <w:pPr>
        <w:spacing w:after="0" w:line="252" w:lineRule="exact"/>
        <w:ind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2"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1"/>
    <w:bookmarkEnd w:id="12"/>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C45BED" w14:paraId="32D3E518" w14:textId="77777777" w:rsidTr="0098289C">
        <w:trPr>
          <w:trHeight w:val="1337"/>
          <w:jc w:val="center"/>
        </w:trPr>
        <w:tc>
          <w:tcPr>
            <w:tcW w:w="3590" w:type="dxa"/>
          </w:tcPr>
          <w:p w14:paraId="2B6D28D4" w14:textId="77777777" w:rsidR="00B3224B" w:rsidRPr="00C45BED" w:rsidRDefault="00B3224B" w:rsidP="0098289C">
            <w:pPr>
              <w:spacing w:after="0" w:line="240" w:lineRule="auto"/>
              <w:jc w:val="both"/>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To:</w:t>
            </w:r>
          </w:p>
          <w:p w14:paraId="15C41A92" w14:textId="77777777" w:rsidR="00B3224B" w:rsidRPr="00C45BED" w:rsidRDefault="00B3224B" w:rsidP="0098289C">
            <w:pPr>
              <w:spacing w:after="0" w:line="240" w:lineRule="auto"/>
              <w:jc w:val="both"/>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br/>
            </w:r>
          </w:p>
        </w:tc>
        <w:tc>
          <w:tcPr>
            <w:tcW w:w="5243" w:type="dxa"/>
          </w:tcPr>
          <w:p w14:paraId="1F3C0671" w14:textId="76E7C482"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ITT Reference No: </w:t>
            </w:r>
            <w:bookmarkStart w:id="13"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3A1DCA" w:rsidRPr="00C45BED">
                  <w:rPr>
                    <w:rFonts w:ascii="Arial" w:eastAsia="Arial" w:hAnsi="Arial" w:cs="Arial"/>
                    <w:bCs/>
                  </w:rPr>
                  <w:t>701097373</w:t>
                </w:r>
              </w:sdtContent>
            </w:sdt>
            <w:bookmarkEnd w:id="13"/>
            <w:r w:rsidRPr="00C45BED">
              <w:rPr>
                <w:rFonts w:ascii="Arial" w:eastAsia="Times New Roman" w:hAnsi="Arial" w:cs="Times New Roman"/>
                <w:spacing w:val="-2"/>
                <w:lang w:val="en-GB" w:eastAsia="en-GB"/>
              </w:rPr>
              <w:br/>
            </w:r>
          </w:p>
          <w:p w14:paraId="5CCFE7C1" w14:textId="7040E032"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3A1DCA" w:rsidRPr="00C45BED">
                  <w:rPr>
                    <w:rFonts w:ascii="Arial" w:eastAsia="Times New Roman" w:hAnsi="Arial" w:cs="Times New Roman"/>
                    <w:spacing w:val="-2"/>
                    <w:lang w:val="en-GB" w:eastAsia="en-GB"/>
                  </w:rPr>
                  <w:t>12 Oct 2020</w:t>
                </w:r>
              </w:sdtContent>
            </w:sdt>
            <w:r w:rsidRPr="00C45BED">
              <w:rPr>
                <w:rFonts w:ascii="Arial" w:eastAsia="Times New Roman" w:hAnsi="Arial" w:cs="Times New Roman"/>
                <w:spacing w:val="-2"/>
                <w:lang w:val="en-GB" w:eastAsia="en-GB"/>
              </w:rPr>
              <w:t xml:space="preserve"> </w:t>
            </w:r>
          </w:p>
          <w:p w14:paraId="2EFAB4A0" w14:textId="77777777"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2E3AD0C9"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Due for return by (Due Date): </w:t>
            </w:r>
            <w:r w:rsidR="007B25A0" w:rsidRPr="00C45BED">
              <w:rPr>
                <w:rFonts w:ascii="Arial" w:eastAsia="Times New Roman" w:hAnsi="Arial" w:cs="Times New Roman"/>
                <w:spacing w:val="-2"/>
                <w:lang w:val="en-GB" w:eastAsia="en-GB"/>
              </w:rPr>
              <w:t>9 Nov</w:t>
            </w:r>
            <w:r w:rsidRPr="00C45BED">
              <w:rPr>
                <w:rFonts w:ascii="Arial" w:eastAsia="Times New Roman" w:hAnsi="Arial" w:cs="Times New Roman"/>
                <w:spacing w:val="-2"/>
                <w:lang w:val="en-GB" w:eastAsia="en-GB"/>
              </w:rPr>
              <w:t xml:space="preserve"> </w:t>
            </w:r>
            <w:r w:rsidR="00D55462" w:rsidRPr="00C45BED">
              <w:rPr>
                <w:rFonts w:ascii="Arial" w:eastAsia="Times New Roman" w:hAnsi="Arial" w:cs="Times New Roman"/>
                <w:spacing w:val="-2"/>
                <w:lang w:val="en-GB" w:eastAsia="en-GB"/>
              </w:rPr>
              <w:t>2020</w:t>
            </w:r>
          </w:p>
        </w:tc>
      </w:tr>
      <w:tr w:rsidR="00B3224B" w:rsidRPr="00C45BED" w14:paraId="6623BC07" w14:textId="77777777" w:rsidTr="0098289C">
        <w:trPr>
          <w:trHeight w:val="2145"/>
          <w:jc w:val="center"/>
        </w:trPr>
        <w:tc>
          <w:tcPr>
            <w:tcW w:w="3590" w:type="dxa"/>
          </w:tcPr>
          <w:p w14:paraId="0608AA4E" w14:textId="77777777" w:rsidR="00B3224B" w:rsidRPr="00C45BED"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C45BED"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C45BED" w:rsidRDefault="00B3224B" w:rsidP="0098289C">
            <w:pPr>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From: </w:t>
            </w:r>
            <w:bookmarkStart w:id="14" w:name="dir_short"/>
            <w:bookmarkEnd w:id="14"/>
            <w:r w:rsidRPr="00C45BED">
              <w:rPr>
                <w:rFonts w:ascii="Arial" w:eastAsia="Times New Roman" w:hAnsi="Arial" w:cs="Times New Roman"/>
                <w:spacing w:val="-2"/>
                <w:lang w:val="en-GB" w:eastAsia="en-GB"/>
              </w:rPr>
              <w:t>Navy Commercial</w:t>
            </w:r>
          </w:p>
          <w:p w14:paraId="5FD157A4" w14:textId="77777777" w:rsidR="00B3224B" w:rsidRPr="00C45BED" w:rsidRDefault="00B3224B" w:rsidP="0098289C">
            <w:pPr>
              <w:spacing w:after="0" w:line="240" w:lineRule="auto"/>
              <w:rPr>
                <w:rFonts w:ascii="Arial" w:eastAsia="Times New Roman" w:hAnsi="Arial" w:cs="Times New Roman"/>
                <w:spacing w:val="-2"/>
                <w:lang w:val="en-GB" w:eastAsia="en-GB"/>
              </w:rPr>
            </w:pPr>
          </w:p>
          <w:p w14:paraId="7D1C16A6" w14:textId="614288F9" w:rsidR="00B3224B" w:rsidRPr="00C45BED" w:rsidRDefault="00B3224B" w:rsidP="00521385">
            <w:pPr>
              <w:rPr>
                <w:rFonts w:cs="Arial"/>
              </w:rPr>
            </w:pPr>
            <w:r w:rsidRPr="00C45BED">
              <w:rPr>
                <w:rFonts w:ascii="Arial" w:eastAsia="Times New Roman" w:hAnsi="Arial" w:cs="Times New Roman"/>
                <w:spacing w:val="-2"/>
                <w:lang w:val="en-GB" w:eastAsia="en-GB"/>
              </w:rPr>
              <w:t xml:space="preserve">Address: </w:t>
            </w:r>
            <w:bookmarkStart w:id="15" w:name="user_address"/>
            <w:bookmarkEnd w:id="15"/>
            <w:r w:rsidR="00521385" w:rsidRPr="00C45BED">
              <w:rPr>
                <w:rFonts w:cs="Arial"/>
              </w:rPr>
              <w:t>MP1.1, NCHQ, Whale Island, Portsmouth, Hants. PO2 8BY</w:t>
            </w:r>
          </w:p>
          <w:p w14:paraId="399DE9F9" w14:textId="6AD3E6E2" w:rsidR="00B3224B" w:rsidRPr="00C45BED" w:rsidRDefault="00B3224B" w:rsidP="0098289C">
            <w:pPr>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7B25A0" w:rsidRPr="00C45BED">
                  <w:rPr>
                    <w:rFonts w:ascii="Arial" w:eastAsia="Times New Roman" w:hAnsi="Arial" w:cs="Times New Roman"/>
                    <w:spacing w:val="-2"/>
                    <w:lang w:val="en-GB" w:eastAsia="en-GB"/>
                  </w:rPr>
                  <w:t>Elizabeth Meatyard-Gale</w:t>
                </w:r>
              </w:sdtContent>
            </w:sdt>
          </w:p>
          <w:p w14:paraId="7A25BF1C" w14:textId="77777777" w:rsidR="00B3224B" w:rsidRPr="00C45BED" w:rsidRDefault="00B3224B" w:rsidP="0098289C">
            <w:pPr>
              <w:spacing w:after="0" w:line="240" w:lineRule="auto"/>
              <w:rPr>
                <w:rFonts w:ascii="Arial" w:eastAsia="Times New Roman" w:hAnsi="Arial" w:cs="Times New Roman"/>
                <w:spacing w:val="-2"/>
                <w:lang w:val="en-GB" w:eastAsia="en-GB"/>
              </w:rPr>
            </w:pPr>
          </w:p>
          <w:p w14:paraId="15218438" w14:textId="76351D02" w:rsidR="00B3224B" w:rsidRPr="00C45BED" w:rsidRDefault="00B3224B" w:rsidP="0098289C">
            <w:pPr>
              <w:spacing w:after="0" w:line="240" w:lineRule="auto"/>
              <w:rPr>
                <w:rFonts w:ascii="Arial" w:eastAsia="Times New Roman" w:hAnsi="Arial" w:cs="Arial"/>
                <w:noProof/>
                <w:lang w:val="en-GB" w:eastAsia="en-GB"/>
              </w:rPr>
            </w:pPr>
            <w:r w:rsidRPr="00C45BED">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54042F" w:rsidRPr="00C45BED">
                  <w:rPr>
                    <w:rFonts w:ascii="Arial" w:eastAsia="Times New Roman" w:hAnsi="Arial" w:cs="Arial"/>
                    <w:noProof/>
                    <w:lang w:val="en-GB" w:eastAsia="en-GB"/>
                  </w:rPr>
                  <w:t>03001552535</w:t>
                </w:r>
              </w:sdtContent>
            </w:sdt>
          </w:p>
          <w:p w14:paraId="41DA1350" w14:textId="4927A541" w:rsidR="00B3224B" w:rsidRPr="00C45BED" w:rsidRDefault="00B3224B" w:rsidP="0098289C">
            <w:pPr>
              <w:spacing w:after="0" w:line="240" w:lineRule="auto"/>
              <w:rPr>
                <w:rFonts w:ascii="Arial" w:eastAsia="Times New Roman" w:hAnsi="Arial" w:cs="Times New Roman"/>
                <w:spacing w:val="-2"/>
                <w:lang w:val="en-GB" w:eastAsia="en-GB"/>
              </w:rPr>
            </w:pPr>
            <w:r w:rsidRPr="00C45BED">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3A1DCA" w:rsidRPr="00C45BED">
                  <w:rPr>
                    <w:rFonts w:ascii="Arial" w:eastAsia="Times New Roman" w:hAnsi="Arial" w:cs="Arial"/>
                    <w:noProof/>
                    <w:lang w:val="en-GB" w:eastAsia="en-GB"/>
                  </w:rPr>
                  <w:t>Elizabeth.meatyard-gale</w:t>
                </w:r>
                <w:r w:rsidR="00521385" w:rsidRPr="00C45BED">
                  <w:rPr>
                    <w:rFonts w:ascii="Arial" w:eastAsia="Times New Roman" w:hAnsi="Arial" w:cs="Arial"/>
                    <w:noProof/>
                    <w:lang w:val="en-GB" w:eastAsia="en-GB"/>
                  </w:rPr>
                  <w:t>100</w:t>
                </w:r>
                <w:r w:rsidR="003A1DCA" w:rsidRPr="00C45BED">
                  <w:rPr>
                    <w:rFonts w:ascii="Arial" w:eastAsia="Times New Roman" w:hAnsi="Arial" w:cs="Arial"/>
                    <w:noProof/>
                    <w:lang w:val="en-GB" w:eastAsia="en-GB"/>
                  </w:rPr>
                  <w:t>@mod.gov.uk</w:t>
                </w:r>
              </w:sdtContent>
            </w:sdt>
          </w:p>
        </w:tc>
      </w:tr>
    </w:tbl>
    <w:p w14:paraId="03F13BD4" w14:textId="77777777" w:rsidR="00B3224B" w:rsidRPr="00C45BED"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C45BED"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C45BED" w:rsidRDefault="00B3224B" w:rsidP="00B3224B">
      <w:pPr>
        <w:spacing w:after="0" w:line="240" w:lineRule="auto"/>
        <w:outlineLvl w:val="0"/>
        <w:rPr>
          <w:rFonts w:ascii="Arial" w:eastAsia="Times New Roman" w:hAnsi="Arial" w:cs="Times New Roman"/>
          <w:b/>
          <w:spacing w:val="-2"/>
          <w:szCs w:val="20"/>
          <w:lang w:val="en-GB" w:eastAsia="en-GB"/>
        </w:rPr>
      </w:pPr>
      <w:r w:rsidRPr="00C45BED">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6"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05F48">
        <w:rPr>
          <w:rFonts w:ascii="Arial" w:eastAsia="Times New Roman" w:hAnsi="Arial" w:cs="Times New Roman"/>
          <w:b/>
          <w:szCs w:val="20"/>
          <w:lang w:val="en-GB" w:eastAsia="en-GB"/>
        </w:rPr>
        <w:t>Notification of Inventions etc.</w:t>
      </w:r>
      <w:bookmarkEnd w:id="18"/>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C01D82"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265135D4"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w:t>
      </w:r>
      <w:proofErr w:type="gramStart"/>
      <w:r w:rsidRPr="00105F48">
        <w:rPr>
          <w:rFonts w:ascii="Arial" w:eastAsia="Times New Roman" w:hAnsi="Arial" w:cs="Times New Roman"/>
          <w:b/>
          <w:szCs w:val="20"/>
          <w:lang w:val="en-GB" w:eastAsia="en-GB"/>
        </w:rPr>
        <w:t>Of</w:t>
      </w:r>
      <w:proofErr w:type="gramEnd"/>
      <w:r w:rsidRPr="00105F48">
        <w:rPr>
          <w:rFonts w:ascii="Arial" w:eastAsia="Times New Roman" w:hAnsi="Arial" w:cs="Times New Roman"/>
          <w:b/>
          <w:szCs w:val="20"/>
          <w:lang w:val="en-GB" w:eastAsia="en-GB"/>
        </w:rPr>
        <w:t xml:space="preserve">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C45BED" w:rsidRDefault="00BD52A6" w:rsidP="00BD52A6">
      <w:pPr>
        <w:spacing w:after="0" w:line="240" w:lineRule="auto"/>
        <w:jc w:val="right"/>
        <w:outlineLvl w:val="0"/>
        <w:rPr>
          <w:rFonts w:ascii="Arial" w:hAnsi="Arial" w:cs="Arial"/>
          <w:b/>
        </w:rPr>
      </w:pPr>
      <w:r w:rsidRPr="00041015">
        <w:rPr>
          <w:rFonts w:ascii="Arial" w:hAnsi="Arial" w:cs="Arial"/>
          <w:b/>
        </w:rPr>
        <w:lastRenderedPageBreak/>
        <w:t>A</w:t>
      </w:r>
      <w:r w:rsidRPr="00C45BED">
        <w:rPr>
          <w:rFonts w:ascii="Arial" w:hAnsi="Arial" w:cs="Arial"/>
          <w:b/>
        </w:rPr>
        <w:t>nnex A</w:t>
      </w:r>
    </w:p>
    <w:p w14:paraId="08CF7035" w14:textId="05F53721" w:rsidR="00BD52A6" w:rsidRPr="00C45BED" w:rsidRDefault="00BD52A6" w:rsidP="00BD52A6">
      <w:pPr>
        <w:pStyle w:val="Header"/>
        <w:jc w:val="right"/>
        <w:rPr>
          <w:rFonts w:ascii="Arial" w:hAnsi="Arial" w:cs="Arial"/>
        </w:rPr>
      </w:pPr>
      <w:r w:rsidRPr="00C45BED">
        <w:rPr>
          <w:rFonts w:ascii="Arial" w:hAnsi="Arial" w:cs="Arial"/>
          <w:b/>
        </w:rPr>
        <w:t xml:space="preserve">SC1A </w:t>
      </w:r>
      <w:r w:rsidRPr="00C45BED">
        <w:rPr>
          <w:rFonts w:ascii="Arial" w:hAnsi="Arial" w:cs="Arial"/>
          <w:b/>
          <w:spacing w:val="-2"/>
        </w:rPr>
        <w:t xml:space="preserve">ITT Ref No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3A1DCA" w:rsidRPr="00C45BED">
            <w:rPr>
              <w:rFonts w:ascii="Arial" w:hAnsi="Arial" w:cs="Arial"/>
              <w:b/>
              <w:bCs/>
              <w:spacing w:val="-2"/>
            </w:rPr>
            <w:t>701097373</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2"/>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6"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7"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8"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9"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0"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1"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2"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3"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4"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5"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6"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7"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8"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9"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0"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1"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2"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3"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4"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Year </w:t>
            </w:r>
            <w:bookmarkStart w:id="45"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6"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7"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8"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9"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0"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1"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2"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3"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4"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5"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6"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7"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8"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8"/>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9" w:name="_Hlk531645722"/>
    </w:p>
    <w:p w14:paraId="332F1353" w14:textId="77777777" w:rsidR="0009241D" w:rsidRDefault="0009241D" w:rsidP="00521385">
      <w:pPr>
        <w:keepNext/>
        <w:spacing w:after="0" w:line="240" w:lineRule="auto"/>
        <w:outlineLvl w:val="0"/>
        <w:rPr>
          <w:rFonts w:ascii="Arial" w:eastAsia="Arial" w:hAnsi="Arial" w:cs="Arial"/>
          <w:b/>
          <w:bCs/>
          <w:kern w:val="32"/>
          <w:sz w:val="28"/>
          <w:szCs w:val="28"/>
          <w:lang w:val="en-GB" w:eastAsia="en-GB"/>
        </w:rPr>
      </w:pPr>
      <w:bookmarkStart w:id="60" w:name="_Hlk18881623"/>
      <w:bookmarkStart w:id="61" w:name="_Hlk38718917"/>
      <w:bookmarkEnd w:id="59"/>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2" w:name="_Hlk531645561"/>
      <w:bookmarkStart w:id="63"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4"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4"/>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Pr="00C45BED"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C45BED">
        <w:rPr>
          <w:rFonts w:ascii="Arial" w:eastAsia="Times New Roman" w:hAnsi="Arial" w:cs="Arial"/>
          <w:bCs/>
          <w:spacing w:val="-3"/>
          <w:lang w:val="en-GB" w:eastAsia="en-GB"/>
        </w:rPr>
        <w:t>all other requested DEFFORMs were submitted.</w:t>
      </w:r>
    </w:p>
    <w:p w14:paraId="7728650C" w14:textId="77777777" w:rsidR="0009241D" w:rsidRPr="00C45BED"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C45BED">
        <w:rPr>
          <w:rFonts w:ascii="Arial" w:eastAsia="Times New Roman" w:hAnsi="Arial" w:cs="Arial"/>
          <w:bCs/>
          <w:spacing w:val="-3"/>
          <w:lang w:val="en-GB" w:eastAsia="en-GB"/>
        </w:rPr>
        <w:t>the Tenderer can meet the required delivery dates.</w:t>
      </w:r>
    </w:p>
    <w:p w14:paraId="63B972D8" w14:textId="77777777" w:rsidR="0009241D" w:rsidRPr="00C45BED"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C45BED">
        <w:rPr>
          <w:rFonts w:ascii="Arial" w:eastAsia="Times New Roman" w:hAnsi="Arial" w:cs="Arial"/>
          <w:bCs/>
          <w:spacing w:val="-3"/>
          <w:lang w:val="en-GB" w:eastAsia="en-GB"/>
        </w:rPr>
        <w:t xml:space="preserve">the Supplier Assurance Questionnaire (and Cyber Implementation Plan, if required) was submitted. </w:t>
      </w:r>
    </w:p>
    <w:p w14:paraId="5C77C17A" w14:textId="77777777" w:rsidR="0009241D" w:rsidRPr="00C45BE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Pr="00C45BE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bCs/>
          <w:spacing w:val="-3"/>
          <w:lang w:val="en-GB" w:eastAsia="en-GB"/>
        </w:rPr>
        <w:t>A Tender may be considered non-compliant if:</w:t>
      </w:r>
    </w:p>
    <w:p w14:paraId="18F4626B" w14:textId="77777777" w:rsidR="0009241D" w:rsidRPr="00C45BE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w:t>
      </w:r>
      <w:r>
        <w:rPr>
          <w:rFonts w:ascii="Arial" w:eastAsia="Times New Roman" w:hAnsi="Arial" w:cs="Arial"/>
          <w:lang w:val="en-GB" w:eastAsia="en-GB"/>
        </w:rPr>
        <w:lastRenderedPageBreak/>
        <w:t xml:space="preserve">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38C3C1C1"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5"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r w:rsidR="000F363C">
        <w:rPr>
          <w:rFonts w:ascii="Arial" w:eastAsia="Times New Roman" w:hAnsi="Arial" w:cs="Arial"/>
          <w:bCs/>
          <w:spacing w:val="-3"/>
          <w:lang w:val="en-GB" w:eastAsia="en-GB"/>
        </w:rPr>
        <w:t xml:space="preserve"> </w:t>
      </w:r>
      <w:r w:rsidR="000F363C" w:rsidRPr="000F363C">
        <w:rPr>
          <w:rFonts w:ascii="Arial" w:eastAsia="Times New Roman" w:hAnsi="Arial" w:cs="Arial"/>
          <w:bCs/>
          <w:spacing w:val="-3"/>
          <w:lang w:val="en-GB" w:eastAsia="en-GB"/>
        </w:rPr>
        <w:t xml:space="preserve">Please complete </w:t>
      </w:r>
      <w:r w:rsidR="000F363C" w:rsidRPr="000F363C">
        <w:rPr>
          <w:rFonts w:ascii="Arial" w:eastAsia="Times New Roman" w:hAnsi="Arial" w:cs="Arial"/>
          <w:lang w:val="en-GB" w:eastAsia="en-GB"/>
        </w:rPr>
        <w:t xml:space="preserve">table </w:t>
      </w:r>
      <w:bookmarkStart w:id="66" w:name="_Hlk53394709"/>
      <w:r w:rsidR="000F363C" w:rsidRPr="000F363C">
        <w:rPr>
          <w:rFonts w:ascii="Arial" w:eastAsia="Times New Roman" w:hAnsi="Arial" w:cs="Arial"/>
          <w:lang w:val="en-GB" w:eastAsia="en-GB"/>
        </w:rPr>
        <w:t>‘20201012-701097373 Forensics Tendering Price List</w:t>
      </w:r>
      <w:bookmarkEnd w:id="66"/>
      <w:r w:rsidR="000F363C" w:rsidRPr="000F363C">
        <w:rPr>
          <w:rFonts w:ascii="Arial" w:eastAsia="Times New Roman" w:hAnsi="Arial" w:cs="Arial"/>
          <w:lang w:val="en-GB" w:eastAsia="en-GB"/>
        </w:rPr>
        <w:t>’ to be submitted with your application.</w:t>
      </w:r>
      <w:r w:rsidR="000F363C" w:rsidRPr="000F363C">
        <w:rPr>
          <w:rFonts w:ascii="Arial" w:eastAsia="Times New Roman" w:hAnsi="Arial" w:cs="Arial"/>
          <w:sz w:val="20"/>
          <w:szCs w:val="20"/>
          <w:lang w:val="en-GB" w:eastAsia="en-GB"/>
        </w:rPr>
        <w:t xml:space="preserve"> </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55C9FE48"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w:t>
      </w:r>
      <w:r w:rsidR="000F363C">
        <w:rPr>
          <w:rFonts w:ascii="Arial" w:eastAsia="Times New Roman" w:hAnsi="Arial" w:cs="Arial"/>
          <w:bCs/>
          <w:spacing w:val="-3"/>
          <w:lang w:val="en-GB" w:eastAsia="en-GB"/>
        </w:rPr>
        <w:t xml:space="preserve">estimated </w:t>
      </w:r>
      <w:r>
        <w:rPr>
          <w:rFonts w:ascii="Arial" w:eastAsia="Times New Roman" w:hAnsi="Arial" w:cs="Arial"/>
          <w:bCs/>
          <w:spacing w:val="-3"/>
          <w:lang w:val="en-GB" w:eastAsia="en-GB"/>
        </w:rPr>
        <w:t xml:space="preserve">Price </w:t>
      </w:r>
      <w:r w:rsidR="000F363C">
        <w:rPr>
          <w:rFonts w:ascii="Arial" w:eastAsia="Times New Roman" w:hAnsi="Arial" w:cs="Arial"/>
          <w:bCs/>
          <w:spacing w:val="-3"/>
          <w:lang w:val="en-GB" w:eastAsia="en-GB"/>
        </w:rPr>
        <w:t xml:space="preserve">for the two years entered on </w:t>
      </w:r>
      <w:r w:rsidR="000F363C" w:rsidRPr="000F363C">
        <w:rPr>
          <w:rFonts w:ascii="Arial" w:eastAsia="Times New Roman" w:hAnsi="Arial" w:cs="Arial"/>
          <w:bCs/>
          <w:spacing w:val="-3"/>
          <w:lang w:val="en-GB" w:eastAsia="en-GB"/>
        </w:rPr>
        <w:t>‘20201012-701097373 Forensics Tendering Price List</w:t>
      </w:r>
      <w:r w:rsidR="000F36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should be entered on the Schedule of Requirements and confirmed on DEFFORM 47 Annex A. This shall be the total maximum cost for </w:t>
      </w:r>
      <w:bookmarkStart w:id="67"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7"/>
    <w:p w14:paraId="78B1D8A8" w14:textId="77777777" w:rsidR="0009241D" w:rsidRPr="00521385" w:rsidRDefault="0009241D" w:rsidP="00521385">
      <w:pPr>
        <w:spacing w:after="0" w:line="240" w:lineRule="auto"/>
        <w:rPr>
          <w:rFonts w:ascii="Arial" w:eastAsia="Times New Roman" w:hAnsi="Arial" w:cs="Arial"/>
          <w:lang w:val="en-GB" w:eastAsia="en-GB"/>
        </w:rPr>
      </w:pPr>
    </w:p>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8" w:name="_Hlk20087744"/>
      <w:bookmarkEnd w:id="65"/>
      <w:r>
        <w:rPr>
          <w:rFonts w:ascii="Arial" w:eastAsia="Times New Roman" w:hAnsi="Arial" w:cs="Arial"/>
          <w:lang w:val="en-GB" w:eastAsia="en-GB"/>
        </w:rPr>
        <w:t>A Tender will be considered non-compliant if:</w:t>
      </w:r>
    </w:p>
    <w:p w14:paraId="22813DF8" w14:textId="77777777" w:rsidR="0009241D" w:rsidRPr="00C45BE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70D87EFE" w:rsidR="0009241D" w:rsidRPr="00C45BE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lang w:val="en-GB" w:eastAsia="en-GB"/>
        </w:rPr>
        <w:t>the Total Price is greater than the total available funding of £</w:t>
      </w:r>
      <w:r w:rsidR="00521385" w:rsidRPr="00C45BED">
        <w:rPr>
          <w:rFonts w:ascii="Arial" w:eastAsia="Times New Roman" w:hAnsi="Arial" w:cs="Arial"/>
          <w:lang w:val="en-GB" w:eastAsia="en-GB"/>
        </w:rPr>
        <w:t>25,000.00</w:t>
      </w:r>
      <w:r w:rsidRPr="00C45BED">
        <w:rPr>
          <w:rFonts w:ascii="Arial" w:eastAsia="Times New Roman" w:hAnsi="Arial" w:cs="Arial"/>
          <w:lang w:val="en-GB" w:eastAsia="en-GB"/>
        </w:rPr>
        <w:t>; or</w:t>
      </w:r>
    </w:p>
    <w:p w14:paraId="69C6273B" w14:textId="77777777" w:rsidR="0009241D" w:rsidRPr="00C45BE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lang w:val="en-GB" w:eastAsia="en-GB"/>
        </w:rPr>
        <w:t xml:space="preserve">the Tender does not indicate a Total Price; or </w:t>
      </w:r>
    </w:p>
    <w:p w14:paraId="71DBFBF7" w14:textId="77777777" w:rsidR="0009241D" w:rsidRPr="00C45BE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lang w:val="en-GB" w:eastAsia="en-GB"/>
        </w:rPr>
        <w:t xml:space="preserve">the Tender has not provided prices for the all items in the Schedule of Requirements. </w:t>
      </w:r>
    </w:p>
    <w:bookmarkEnd w:id="68"/>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23FD68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15D115" w14:textId="77777777" w:rsidR="0009241D" w:rsidRPr="00521385"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21385">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1E02FCE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3AC0CF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sidRPr="00521385">
        <w:rPr>
          <w:rFonts w:ascii="Arial" w:eastAsia="Times New Roman" w:hAnsi="Arial" w:cs="Arial"/>
          <w:bCs/>
          <w:spacing w:val="-3"/>
          <w:lang w:val="en-GB" w:eastAsia="en-GB"/>
        </w:rPr>
        <w:t>criteria</w:t>
      </w:r>
      <w:proofErr w:type="gramEnd"/>
      <w:r w:rsidRPr="00521385">
        <w:rPr>
          <w:rFonts w:ascii="Arial" w:eastAsia="Times New Roman" w:hAnsi="Arial" w:cs="Arial"/>
          <w:bCs/>
          <w:spacing w:val="-3"/>
          <w:lang w:val="en-GB" w:eastAsia="en-GB"/>
        </w:rPr>
        <w:t xml:space="preserve">, excluding the pass/fail criteria, will </w:t>
      </w:r>
      <w:r>
        <w:rPr>
          <w:rFonts w:ascii="Arial" w:eastAsia="Times New Roman" w:hAnsi="Arial" w:cs="Arial"/>
          <w:bCs/>
          <w:spacing w:val="-3"/>
          <w:lang w:val="en-GB" w:eastAsia="en-GB"/>
        </w:rPr>
        <w:t>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2"/>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77777777" w:rsidR="0009241D" w:rsidRPr="000A06C0"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w:t>
      </w:r>
      <w:r w:rsidRPr="000A06C0">
        <w:rPr>
          <w:rFonts w:ascii="Arial" w:eastAsia="Times New Roman" w:hAnsi="Arial" w:cs="Arial"/>
          <w:bCs/>
          <w:spacing w:val="-3"/>
          <w:lang w:val="en-GB" w:eastAsia="en-GB"/>
        </w:rPr>
        <w:t>below 60; or</w:t>
      </w:r>
    </w:p>
    <w:p w14:paraId="7A22F762" w14:textId="77777777" w:rsidR="0009241D" w:rsidRPr="000A06C0"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0A06C0">
        <w:rPr>
          <w:rFonts w:ascii="Arial" w:eastAsia="Times New Roman" w:hAnsi="Arial" w:cs="Arial"/>
          <w:bCs/>
          <w:spacing w:val="-3"/>
          <w:lang w:val="en-GB" w:eastAsia="en-GB"/>
        </w:rPr>
        <w:t xml:space="preserve">the Tender receives a fail on the pass/fail criteria.  </w:t>
      </w: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rsidRPr="000A06C0" w14:paraId="72C985DC" w14:textId="77777777" w:rsidTr="0009241D">
        <w:trPr>
          <w:trHeight w:val="737"/>
        </w:trPr>
        <w:tc>
          <w:tcPr>
            <w:tcW w:w="884"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lastRenderedPageBreak/>
              <w:t>Figure</w:t>
            </w:r>
          </w:p>
        </w:tc>
        <w:tc>
          <w:tcPr>
            <w:tcW w:w="3506" w:type="dxa"/>
            <w:tcBorders>
              <w:top w:val="single" w:sz="4" w:space="0" w:color="auto"/>
              <w:left w:val="nil"/>
              <w:bottom w:val="single" w:sz="4" w:space="0" w:color="auto"/>
              <w:right w:val="single" w:sz="4" w:space="0" w:color="auto"/>
            </w:tcBorders>
            <w:vAlign w:val="center"/>
            <w:hideMark/>
          </w:tcPr>
          <w:p w14:paraId="5BA594FF"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Score Awarded</w:t>
            </w:r>
          </w:p>
        </w:tc>
      </w:tr>
      <w:tr w:rsidR="0009241D" w:rsidRPr="000A06C0" w14:paraId="2FE9865C" w14:textId="77777777" w:rsidTr="0009241D">
        <w:trPr>
          <w:trHeight w:val="737"/>
        </w:trPr>
        <w:tc>
          <w:tcPr>
            <w:tcW w:w="884" w:type="dxa"/>
            <w:tcBorders>
              <w:top w:val="nil"/>
              <w:left w:val="single" w:sz="4" w:space="0" w:color="auto"/>
              <w:bottom w:val="single" w:sz="4" w:space="0" w:color="auto"/>
              <w:right w:val="single" w:sz="4" w:space="0" w:color="auto"/>
            </w:tcBorders>
            <w:vAlign w:val="center"/>
            <w:hideMark/>
          </w:tcPr>
          <w:p w14:paraId="3821362B"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A</w:t>
            </w:r>
          </w:p>
        </w:tc>
        <w:tc>
          <w:tcPr>
            <w:tcW w:w="3506" w:type="dxa"/>
            <w:tcBorders>
              <w:top w:val="nil"/>
              <w:left w:val="nil"/>
              <w:bottom w:val="single" w:sz="4" w:space="0" w:color="auto"/>
              <w:right w:val="single" w:sz="4" w:space="0" w:color="auto"/>
            </w:tcBorders>
            <w:vAlign w:val="center"/>
            <w:hideMark/>
          </w:tcPr>
          <w:p w14:paraId="6D27E32A" w14:textId="317A0F50" w:rsidR="0009241D" w:rsidRPr="000A06C0" w:rsidRDefault="000A06C0">
            <w:pPr>
              <w:widowControl/>
              <w:spacing w:after="0" w:line="240" w:lineRule="auto"/>
              <w:rPr>
                <w:rFonts w:ascii="Arial" w:eastAsia="Times New Roman" w:hAnsi="Arial" w:cs="Arial"/>
                <w:lang w:val="en-GB" w:eastAsia="en-GB"/>
              </w:rPr>
            </w:pPr>
            <w:r w:rsidRPr="000A06C0">
              <w:rPr>
                <w:rFonts w:ascii="Arial" w:eastAsia="Times New Roman" w:hAnsi="Arial" w:cs="Arial"/>
                <w:lang w:val="en-GB" w:eastAsia="en-GB"/>
              </w:rPr>
              <w:t>Is the supplier able provide Ethylene Oxide (</w:t>
            </w:r>
            <w:proofErr w:type="spellStart"/>
            <w:r w:rsidRPr="000A06C0">
              <w:rPr>
                <w:rFonts w:ascii="Arial" w:eastAsia="Times New Roman" w:hAnsi="Arial" w:cs="Arial"/>
                <w:lang w:val="en-GB" w:eastAsia="en-GB"/>
              </w:rPr>
              <w:t>EtO</w:t>
            </w:r>
            <w:proofErr w:type="spellEnd"/>
            <w:r w:rsidRPr="000A06C0">
              <w:rPr>
                <w:rFonts w:ascii="Arial" w:eastAsia="Times New Roman" w:hAnsi="Arial" w:cs="Arial"/>
                <w:lang w:val="en-GB" w:eastAsia="en-GB"/>
              </w:rPr>
              <w:t xml:space="preserve">) treated materials listed in </w:t>
            </w:r>
            <w:proofErr w:type="spellStart"/>
            <w:r w:rsidRPr="000A06C0">
              <w:rPr>
                <w:rFonts w:ascii="Arial" w:eastAsia="Times New Roman" w:hAnsi="Arial" w:cs="Arial"/>
                <w:lang w:val="en-GB" w:eastAsia="en-GB"/>
              </w:rPr>
              <w:t>SoR</w:t>
            </w:r>
            <w:proofErr w:type="spellEnd"/>
          </w:p>
        </w:tc>
        <w:tc>
          <w:tcPr>
            <w:tcW w:w="992" w:type="dxa"/>
            <w:tcBorders>
              <w:top w:val="nil"/>
              <w:left w:val="single" w:sz="4" w:space="0" w:color="auto"/>
              <w:bottom w:val="single" w:sz="4" w:space="0" w:color="auto"/>
              <w:right w:val="single" w:sz="4" w:space="0" w:color="auto"/>
            </w:tcBorders>
            <w:vAlign w:val="center"/>
            <w:hideMark/>
          </w:tcPr>
          <w:p w14:paraId="2E42B067"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7639DB"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24006B83"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F295688"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6251B7A2" w14:textId="77777777" w:rsidTr="0009241D">
        <w:trPr>
          <w:trHeight w:val="737"/>
        </w:trPr>
        <w:tc>
          <w:tcPr>
            <w:tcW w:w="884" w:type="dxa"/>
            <w:tcBorders>
              <w:top w:val="nil"/>
              <w:left w:val="single" w:sz="4" w:space="0" w:color="auto"/>
              <w:bottom w:val="single" w:sz="4" w:space="0" w:color="auto"/>
              <w:right w:val="single" w:sz="4" w:space="0" w:color="auto"/>
            </w:tcBorders>
            <w:vAlign w:val="center"/>
            <w:hideMark/>
          </w:tcPr>
          <w:p w14:paraId="2CD440EE"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B</w:t>
            </w:r>
          </w:p>
        </w:tc>
        <w:tc>
          <w:tcPr>
            <w:tcW w:w="3506" w:type="dxa"/>
            <w:tcBorders>
              <w:top w:val="nil"/>
              <w:left w:val="nil"/>
              <w:bottom w:val="single" w:sz="4" w:space="0" w:color="auto"/>
              <w:right w:val="single" w:sz="4" w:space="0" w:color="auto"/>
            </w:tcBorders>
            <w:vAlign w:val="center"/>
            <w:hideMark/>
          </w:tcPr>
          <w:p w14:paraId="65CBA534" w14:textId="53865FBE" w:rsidR="0009241D" w:rsidRPr="000A06C0" w:rsidRDefault="000A06C0">
            <w:pPr>
              <w:widowControl/>
              <w:spacing w:after="0" w:line="240" w:lineRule="auto"/>
              <w:rPr>
                <w:rFonts w:ascii="Arial" w:eastAsia="Times New Roman" w:hAnsi="Arial" w:cs="Arial"/>
                <w:lang w:val="en-GB" w:eastAsia="en-GB"/>
              </w:rPr>
            </w:pPr>
            <w:r w:rsidRPr="000A06C0">
              <w:rPr>
                <w:rFonts w:ascii="Arial" w:eastAsia="Times New Roman" w:hAnsi="Arial" w:cs="Arial"/>
                <w:lang w:val="en-GB" w:eastAsia="en-GB"/>
              </w:rPr>
              <w:t xml:space="preserve">Is the supplier able to provide </w:t>
            </w:r>
            <w:proofErr w:type="gramStart"/>
            <w:r w:rsidRPr="000A06C0">
              <w:rPr>
                <w:rFonts w:ascii="Arial" w:eastAsia="Times New Roman" w:hAnsi="Arial" w:cs="Arial"/>
                <w:lang w:val="en-GB" w:eastAsia="en-GB"/>
              </w:rPr>
              <w:t>all of</w:t>
            </w:r>
            <w:proofErr w:type="gramEnd"/>
            <w:r w:rsidRPr="000A06C0">
              <w:rPr>
                <w:rFonts w:ascii="Arial" w:eastAsia="Times New Roman" w:hAnsi="Arial" w:cs="Arial"/>
                <w:lang w:val="en-GB" w:eastAsia="en-GB"/>
              </w:rPr>
              <w:t xml:space="preserve"> the materials listed in </w:t>
            </w:r>
            <w:proofErr w:type="spellStart"/>
            <w:r w:rsidRPr="000A06C0">
              <w:rPr>
                <w:rFonts w:ascii="Arial" w:eastAsia="Times New Roman" w:hAnsi="Arial" w:cs="Arial"/>
                <w:lang w:val="en-GB" w:eastAsia="en-GB"/>
              </w:rPr>
              <w:t>SoR</w:t>
            </w:r>
            <w:proofErr w:type="spellEnd"/>
            <w:r w:rsidRPr="000A06C0">
              <w:rPr>
                <w:rFonts w:ascii="Arial" w:eastAsia="Times New Roman" w:hAnsi="Arial" w:cs="Arial"/>
                <w:lang w:val="en-GB" w:eastAsia="en-GB"/>
              </w:rPr>
              <w:t xml:space="preserve"> (Pass/Fail)</w:t>
            </w:r>
          </w:p>
        </w:tc>
        <w:tc>
          <w:tcPr>
            <w:tcW w:w="992" w:type="dxa"/>
            <w:tcBorders>
              <w:top w:val="nil"/>
              <w:left w:val="single" w:sz="4" w:space="0" w:color="auto"/>
              <w:bottom w:val="single" w:sz="4" w:space="0" w:color="auto"/>
              <w:right w:val="single" w:sz="4" w:space="0" w:color="auto"/>
            </w:tcBorders>
            <w:vAlign w:val="center"/>
            <w:hideMark/>
          </w:tcPr>
          <w:p w14:paraId="508DA550"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650BDDB4"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10D6A6D"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AB8C61E"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D9543A9"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71E28839" w14:textId="77777777" w:rsidTr="0009241D">
        <w:trPr>
          <w:trHeight w:val="70"/>
        </w:trPr>
        <w:tc>
          <w:tcPr>
            <w:tcW w:w="884" w:type="dxa"/>
            <w:tcBorders>
              <w:top w:val="nil"/>
              <w:left w:val="single" w:sz="4" w:space="0" w:color="auto"/>
              <w:bottom w:val="single" w:sz="4" w:space="0" w:color="auto"/>
              <w:right w:val="single" w:sz="4" w:space="0" w:color="auto"/>
            </w:tcBorders>
            <w:vAlign w:val="center"/>
            <w:hideMark/>
          </w:tcPr>
          <w:p w14:paraId="73FEAAD3" w14:textId="488CA817"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C</w:t>
            </w:r>
          </w:p>
        </w:tc>
        <w:tc>
          <w:tcPr>
            <w:tcW w:w="3506" w:type="dxa"/>
            <w:tcBorders>
              <w:top w:val="single" w:sz="4" w:space="0" w:color="auto"/>
              <w:left w:val="nil"/>
              <w:bottom w:val="single" w:sz="4" w:space="0" w:color="auto"/>
              <w:right w:val="single" w:sz="4" w:space="0" w:color="auto"/>
            </w:tcBorders>
            <w:vAlign w:val="center"/>
            <w:hideMark/>
          </w:tcPr>
          <w:p w14:paraId="0BEC4CDA" w14:textId="54EE5EF9" w:rsidR="0009241D" w:rsidRPr="000A06C0" w:rsidRDefault="000A06C0">
            <w:pPr>
              <w:widowControl/>
              <w:spacing w:after="0" w:line="240" w:lineRule="auto"/>
              <w:rPr>
                <w:rFonts w:ascii="Arial" w:eastAsia="Calibri" w:hAnsi="Arial" w:cs="Arial"/>
                <w:noProof/>
              </w:rPr>
            </w:pPr>
            <w:r w:rsidRPr="000A06C0">
              <w:rPr>
                <w:rFonts w:ascii="Arial" w:eastAsia="Calibri" w:hAnsi="Arial" w:cs="Arial"/>
                <w:noProof/>
              </w:rPr>
              <w:t xml:space="preserve">Has the Tenderer provided evidence that they can deliver the quality and quantity required to the requested locations (Portsmouth, Plymouth, Faslane)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1FD4FF01"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3CE2D704" w14:textId="5D2FA049"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68CA47CD"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hideMark/>
          </w:tcPr>
          <w:p w14:paraId="6EF72407" w14:textId="20BF6CB3"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4575B609" w14:textId="77777777" w:rsidTr="0009241D">
        <w:trPr>
          <w:trHeight w:val="1220"/>
        </w:trPr>
        <w:tc>
          <w:tcPr>
            <w:tcW w:w="884" w:type="dxa"/>
            <w:tcBorders>
              <w:top w:val="nil"/>
              <w:left w:val="single" w:sz="4" w:space="0" w:color="auto"/>
              <w:bottom w:val="single" w:sz="4" w:space="0" w:color="auto"/>
              <w:right w:val="single" w:sz="4" w:space="0" w:color="auto"/>
            </w:tcBorders>
            <w:vAlign w:val="center"/>
            <w:hideMark/>
          </w:tcPr>
          <w:p w14:paraId="1A90F04A" w14:textId="75B20626"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1</w:t>
            </w:r>
          </w:p>
        </w:tc>
        <w:tc>
          <w:tcPr>
            <w:tcW w:w="3506" w:type="dxa"/>
            <w:tcBorders>
              <w:top w:val="nil"/>
              <w:left w:val="nil"/>
              <w:bottom w:val="single" w:sz="4" w:space="0" w:color="auto"/>
              <w:right w:val="single" w:sz="4" w:space="0" w:color="auto"/>
            </w:tcBorders>
            <w:vAlign w:val="center"/>
            <w:hideMark/>
          </w:tcPr>
          <w:p w14:paraId="455F0AD8" w14:textId="1CB34313" w:rsidR="0009241D" w:rsidRPr="000A06C0" w:rsidRDefault="000A06C0">
            <w:pPr>
              <w:widowControl/>
              <w:spacing w:after="0" w:line="240" w:lineRule="auto"/>
              <w:rPr>
                <w:rFonts w:ascii="Arial" w:eastAsia="Times New Roman" w:hAnsi="Arial" w:cs="Arial"/>
                <w:lang w:val="en-GB" w:eastAsia="en-GB"/>
              </w:rPr>
            </w:pPr>
            <w:r w:rsidRPr="000A06C0">
              <w:rPr>
                <w:rFonts w:ascii="Arial" w:eastAsia="Calibri" w:hAnsi="Arial" w:cs="Arial"/>
                <w:noProof/>
              </w:rPr>
              <w:t>To what extend does the tenderer demonstrate they can supply items in accordance with the quality standards required in Statement of Requirement.</w:t>
            </w:r>
          </w:p>
        </w:tc>
        <w:tc>
          <w:tcPr>
            <w:tcW w:w="992" w:type="dxa"/>
            <w:tcBorders>
              <w:top w:val="single" w:sz="4" w:space="0" w:color="auto"/>
              <w:left w:val="single" w:sz="4" w:space="0" w:color="auto"/>
              <w:bottom w:val="single" w:sz="4" w:space="0" w:color="auto"/>
              <w:right w:val="single" w:sz="4" w:space="0" w:color="auto"/>
            </w:tcBorders>
            <w:hideMark/>
          </w:tcPr>
          <w:p w14:paraId="6A2FD0A4" w14:textId="081CDCE7"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148ECB99"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236EB7C2" w14:textId="77777777" w:rsidTr="0009241D">
        <w:trPr>
          <w:trHeight w:val="701"/>
        </w:trPr>
        <w:tc>
          <w:tcPr>
            <w:tcW w:w="884" w:type="dxa"/>
            <w:tcBorders>
              <w:top w:val="nil"/>
              <w:left w:val="single" w:sz="4" w:space="0" w:color="auto"/>
              <w:bottom w:val="single" w:sz="4" w:space="0" w:color="auto"/>
              <w:right w:val="single" w:sz="4" w:space="0" w:color="auto"/>
            </w:tcBorders>
            <w:vAlign w:val="center"/>
            <w:hideMark/>
          </w:tcPr>
          <w:p w14:paraId="4FD553CE" w14:textId="75485A5D"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2</w:t>
            </w:r>
          </w:p>
        </w:tc>
        <w:tc>
          <w:tcPr>
            <w:tcW w:w="3506" w:type="dxa"/>
            <w:tcBorders>
              <w:top w:val="nil"/>
              <w:left w:val="nil"/>
              <w:bottom w:val="single" w:sz="4" w:space="0" w:color="auto"/>
              <w:right w:val="single" w:sz="4" w:space="0" w:color="auto"/>
            </w:tcBorders>
            <w:vAlign w:val="center"/>
            <w:hideMark/>
          </w:tcPr>
          <w:p w14:paraId="45FCEC30" w14:textId="1FBD00E7" w:rsidR="0009241D" w:rsidRPr="000A06C0" w:rsidRDefault="000A06C0">
            <w:pPr>
              <w:widowControl/>
              <w:spacing w:after="0" w:line="240" w:lineRule="auto"/>
              <w:rPr>
                <w:rFonts w:ascii="Arial" w:eastAsia="Times New Roman" w:hAnsi="Arial" w:cs="Arial"/>
                <w:lang w:val="en-GB" w:eastAsia="en-GB"/>
              </w:rPr>
            </w:pPr>
            <w:r w:rsidRPr="000A06C0">
              <w:rPr>
                <w:rFonts w:ascii="Arial" w:eastAsia="Times New Roman" w:hAnsi="Arial" w:cs="Arial"/>
                <w:lang w:val="en-GB" w:eastAsia="en-GB"/>
              </w:rPr>
              <w:t>To what extent does the Tenderer demonstrate they will be able to supply the consumables within quantities expected.</w:t>
            </w:r>
          </w:p>
        </w:tc>
        <w:tc>
          <w:tcPr>
            <w:tcW w:w="992" w:type="dxa"/>
            <w:tcBorders>
              <w:top w:val="single" w:sz="4" w:space="0" w:color="auto"/>
              <w:left w:val="single" w:sz="4" w:space="0" w:color="auto"/>
              <w:bottom w:val="single" w:sz="4" w:space="0" w:color="auto"/>
              <w:right w:val="single" w:sz="4" w:space="0" w:color="auto"/>
            </w:tcBorders>
            <w:hideMark/>
          </w:tcPr>
          <w:p w14:paraId="12FDCBED"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D84F873"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5078B39B"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w:t>
            </w:r>
            <w:r w:rsidR="000A06C0" w:rsidRPr="000A06C0">
              <w:rPr>
                <w:rFonts w:ascii="Arial" w:hAnsi="Arial" w:cs="Arial"/>
              </w:rPr>
              <w:t>5</w:t>
            </w:r>
            <w:r w:rsidRPr="000A06C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0C05B98B" w14:textId="13FC659A"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w:t>
            </w:r>
            <w:r w:rsidR="000A06C0" w:rsidRPr="000A06C0">
              <w:rPr>
                <w:rFonts w:ascii="Arial" w:hAnsi="Arial" w:cs="Arial"/>
              </w:rPr>
              <w:t>5</w:t>
            </w:r>
            <w:r w:rsidRPr="000A06C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2ABC9EF"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79FF4E06" w14:textId="77777777" w:rsidTr="0009241D">
        <w:trPr>
          <w:trHeight w:val="737"/>
        </w:trPr>
        <w:tc>
          <w:tcPr>
            <w:tcW w:w="884" w:type="dxa"/>
            <w:tcBorders>
              <w:top w:val="nil"/>
              <w:left w:val="single" w:sz="4" w:space="0" w:color="auto"/>
              <w:bottom w:val="single" w:sz="4" w:space="0" w:color="auto"/>
              <w:right w:val="single" w:sz="4" w:space="0" w:color="auto"/>
            </w:tcBorders>
            <w:vAlign w:val="center"/>
            <w:hideMark/>
          </w:tcPr>
          <w:p w14:paraId="698C5076" w14:textId="7A6EC6D2"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w:t>
            </w:r>
          </w:p>
        </w:tc>
        <w:tc>
          <w:tcPr>
            <w:tcW w:w="3506" w:type="dxa"/>
            <w:tcBorders>
              <w:top w:val="nil"/>
              <w:left w:val="nil"/>
              <w:bottom w:val="single" w:sz="4" w:space="0" w:color="auto"/>
              <w:right w:val="single" w:sz="4" w:space="0" w:color="auto"/>
            </w:tcBorders>
            <w:vAlign w:val="center"/>
            <w:hideMark/>
          </w:tcPr>
          <w:p w14:paraId="46F7A78B" w14:textId="10E31789" w:rsidR="0009241D" w:rsidRPr="000A06C0" w:rsidRDefault="000A06C0">
            <w:pPr>
              <w:widowControl/>
              <w:spacing w:after="0" w:line="240" w:lineRule="auto"/>
              <w:rPr>
                <w:rFonts w:ascii="Arial" w:eastAsia="Times New Roman" w:hAnsi="Arial" w:cs="Arial"/>
                <w:lang w:val="en-GB" w:eastAsia="en-GB"/>
              </w:rPr>
            </w:pPr>
            <w:proofErr w:type="gramStart"/>
            <w:r w:rsidRPr="000A06C0">
              <w:rPr>
                <w:rFonts w:ascii="Arial" w:eastAsia="Times New Roman" w:hAnsi="Arial" w:cs="Arial"/>
                <w:lang w:val="en-GB" w:eastAsia="en-GB"/>
              </w:rPr>
              <w:t>With regard to</w:t>
            </w:r>
            <w:proofErr w:type="gramEnd"/>
            <w:r w:rsidRPr="000A06C0">
              <w:rPr>
                <w:rFonts w:ascii="Arial" w:eastAsia="Times New Roman" w:hAnsi="Arial" w:cs="Arial"/>
                <w:lang w:val="en-GB" w:eastAsia="en-GB"/>
              </w:rPr>
              <w:t xml:space="preserve"> the order and supply process, to what extent does the Tenderer demonstrate ease of customer ordering.</w:t>
            </w:r>
          </w:p>
        </w:tc>
        <w:tc>
          <w:tcPr>
            <w:tcW w:w="992" w:type="dxa"/>
            <w:tcBorders>
              <w:top w:val="single" w:sz="4" w:space="0" w:color="auto"/>
              <w:left w:val="single" w:sz="4" w:space="0" w:color="auto"/>
              <w:bottom w:val="single" w:sz="4" w:space="0" w:color="auto"/>
              <w:right w:val="single" w:sz="4" w:space="0" w:color="auto"/>
            </w:tcBorders>
            <w:hideMark/>
          </w:tcPr>
          <w:p w14:paraId="25E34FD2"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C79FA57"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85A749"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86F6087" w14:textId="2473039A"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3D7000C" w14:textId="2E1715C2"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A29A082"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49DA891A" w14:textId="77777777" w:rsidTr="0009241D">
        <w:trPr>
          <w:trHeight w:val="942"/>
        </w:trPr>
        <w:tc>
          <w:tcPr>
            <w:tcW w:w="884" w:type="dxa"/>
            <w:tcBorders>
              <w:top w:val="nil"/>
              <w:left w:val="single" w:sz="4" w:space="0" w:color="auto"/>
              <w:bottom w:val="single" w:sz="4" w:space="0" w:color="auto"/>
              <w:right w:val="single" w:sz="4" w:space="0" w:color="auto"/>
            </w:tcBorders>
            <w:vAlign w:val="center"/>
            <w:hideMark/>
          </w:tcPr>
          <w:p w14:paraId="5261423A" w14:textId="35059B21"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4</w:t>
            </w:r>
          </w:p>
        </w:tc>
        <w:tc>
          <w:tcPr>
            <w:tcW w:w="3506" w:type="dxa"/>
            <w:tcBorders>
              <w:top w:val="nil"/>
              <w:left w:val="nil"/>
              <w:bottom w:val="single" w:sz="4" w:space="0" w:color="auto"/>
              <w:right w:val="single" w:sz="4" w:space="0" w:color="auto"/>
            </w:tcBorders>
            <w:vAlign w:val="center"/>
            <w:hideMark/>
          </w:tcPr>
          <w:p w14:paraId="78368342" w14:textId="6CE277B2" w:rsidR="0009241D" w:rsidRPr="000A06C0" w:rsidRDefault="000A06C0">
            <w:pPr>
              <w:widowControl/>
              <w:spacing w:after="0" w:line="240" w:lineRule="auto"/>
              <w:rPr>
                <w:rFonts w:ascii="Arial" w:eastAsia="Times New Roman" w:hAnsi="Arial" w:cs="Arial"/>
                <w:lang w:val="en-GB" w:eastAsia="en-GB"/>
              </w:rPr>
            </w:pPr>
            <w:r w:rsidRPr="000A06C0">
              <w:rPr>
                <w:rFonts w:ascii="Arial" w:hAnsi="Arial" w:cs="Arial"/>
              </w:rPr>
              <w:t>To what extent does the tenderer meet the full Statement of Requirements.</w:t>
            </w:r>
          </w:p>
        </w:tc>
        <w:tc>
          <w:tcPr>
            <w:tcW w:w="992" w:type="dxa"/>
            <w:tcBorders>
              <w:top w:val="single" w:sz="4" w:space="0" w:color="auto"/>
              <w:left w:val="single" w:sz="4" w:space="0" w:color="auto"/>
              <w:bottom w:val="single" w:sz="4" w:space="0" w:color="auto"/>
              <w:right w:val="single" w:sz="4" w:space="0" w:color="auto"/>
            </w:tcBorders>
            <w:hideMark/>
          </w:tcPr>
          <w:p w14:paraId="5E567329"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58CD339"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8FF7B0"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C1E0DCE" w14:textId="5C3F455E"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8045CD8" w14:textId="54F990A7"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A6AAF79"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05227A28" w14:textId="77777777" w:rsidTr="0009241D">
        <w:trPr>
          <w:trHeight w:val="300"/>
        </w:trPr>
        <w:tc>
          <w:tcPr>
            <w:tcW w:w="884" w:type="dxa"/>
            <w:tcBorders>
              <w:top w:val="nil"/>
              <w:left w:val="single" w:sz="4" w:space="0" w:color="auto"/>
              <w:bottom w:val="single" w:sz="4" w:space="0" w:color="auto"/>
              <w:right w:val="single" w:sz="4" w:space="0" w:color="auto"/>
            </w:tcBorders>
            <w:vAlign w:val="center"/>
            <w:hideMark/>
          </w:tcPr>
          <w:p w14:paraId="5FCA839C" w14:textId="77777777" w:rsidR="0009241D" w:rsidRPr="000A06C0" w:rsidRDefault="0009241D">
            <w:pPr>
              <w:rPr>
                <w:rFonts w:ascii="Arial" w:eastAsia="Times New Roman" w:hAnsi="Arial" w:cs="Arial"/>
                <w:lang w:val="en-GB" w:eastAsia="en-GB"/>
              </w:rPr>
            </w:pPr>
          </w:p>
        </w:tc>
        <w:tc>
          <w:tcPr>
            <w:tcW w:w="3506" w:type="dxa"/>
            <w:tcBorders>
              <w:top w:val="nil"/>
              <w:left w:val="nil"/>
              <w:bottom w:val="single" w:sz="4" w:space="0" w:color="auto"/>
              <w:right w:val="single" w:sz="4" w:space="0" w:color="auto"/>
            </w:tcBorders>
            <w:vAlign w:val="center"/>
            <w:hideMark/>
          </w:tcPr>
          <w:p w14:paraId="7727D75A" w14:textId="77777777" w:rsidR="0009241D" w:rsidRPr="000A06C0" w:rsidRDefault="0009241D">
            <w:pPr>
              <w:widowControl/>
              <w:spacing w:after="0" w:line="240" w:lineRule="auto"/>
              <w:rPr>
                <w:rFonts w:ascii="Arial" w:eastAsia="Times New Roman" w:hAnsi="Arial" w:cs="Arial"/>
                <w:bCs/>
                <w:lang w:val="en-GB" w:eastAsia="en-GB"/>
              </w:rPr>
            </w:pPr>
            <w:r w:rsidRPr="000A06C0">
              <w:rPr>
                <w:rFonts w:ascii="Arial" w:eastAsia="Times New Roman" w:hAnsi="Arial" w:cs="Arial"/>
                <w:bCs/>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Pr="000A06C0" w:rsidRDefault="0009241D">
            <w:pPr>
              <w:widowControl/>
              <w:spacing w:after="0" w:line="240" w:lineRule="auto"/>
              <w:jc w:val="center"/>
              <w:rPr>
                <w:rFonts w:ascii="Arial" w:eastAsia="Times New Roman" w:hAnsi="Arial" w:cs="Arial"/>
                <w:lang w:val="en-GB" w:eastAsia="en-GB"/>
              </w:rPr>
            </w:pPr>
          </w:p>
        </w:tc>
      </w:tr>
    </w:tbl>
    <w:p w14:paraId="16B5140B" w14:textId="77777777" w:rsidR="0009241D" w:rsidRPr="000A06C0" w:rsidRDefault="0009241D" w:rsidP="000A06C0">
      <w:pPr>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9"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9"/>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70"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70"/>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lastRenderedPageBreak/>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0"/>
      <w:bookmarkEnd w:id="63"/>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0E4F6A6"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6AD6ED22"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2541F59"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1"/>
    <w:p w14:paraId="14EB183D" w14:textId="4E69011E" w:rsidR="0009241D" w:rsidRDefault="0009241D" w:rsidP="00B3224B">
      <w:pPr>
        <w:spacing w:after="0" w:line="252" w:lineRule="exact"/>
        <w:ind w:left="113" w:right="-20"/>
        <w:rPr>
          <w:rFonts w:ascii="Arial" w:eastAsia="Arial" w:hAnsi="Arial" w:cs="Arial"/>
          <w:b/>
          <w:bCs/>
        </w:rPr>
      </w:pPr>
    </w:p>
    <w:p w14:paraId="2D5CC600" w14:textId="5B24A944" w:rsidR="000A06C0" w:rsidRDefault="000A06C0" w:rsidP="00B3224B">
      <w:pPr>
        <w:spacing w:after="0" w:line="252" w:lineRule="exact"/>
        <w:ind w:left="113" w:right="-20"/>
        <w:rPr>
          <w:rFonts w:ascii="Arial" w:eastAsia="Arial" w:hAnsi="Arial" w:cs="Arial"/>
          <w:b/>
          <w:bCs/>
        </w:rPr>
      </w:pPr>
    </w:p>
    <w:p w14:paraId="287E898B" w14:textId="196F6C4B" w:rsidR="000A06C0" w:rsidRDefault="000A06C0" w:rsidP="00B3224B">
      <w:pPr>
        <w:spacing w:after="0" w:line="252" w:lineRule="exact"/>
        <w:ind w:left="113" w:right="-20"/>
        <w:rPr>
          <w:rFonts w:ascii="Arial" w:eastAsia="Arial" w:hAnsi="Arial" w:cs="Arial"/>
          <w:b/>
          <w:bCs/>
        </w:rPr>
      </w:pPr>
    </w:p>
    <w:p w14:paraId="629A4812" w14:textId="53CBB7AD" w:rsidR="000A06C0" w:rsidRDefault="000A06C0" w:rsidP="00B3224B">
      <w:pPr>
        <w:spacing w:after="0" w:line="252" w:lineRule="exact"/>
        <w:ind w:left="113" w:right="-20"/>
        <w:rPr>
          <w:rFonts w:ascii="Arial" w:eastAsia="Arial" w:hAnsi="Arial" w:cs="Arial"/>
          <w:b/>
          <w:bCs/>
        </w:rPr>
      </w:pPr>
    </w:p>
    <w:p w14:paraId="49523938" w14:textId="7269FD38" w:rsidR="000A06C0" w:rsidRDefault="000A06C0" w:rsidP="00B3224B">
      <w:pPr>
        <w:spacing w:after="0" w:line="252" w:lineRule="exact"/>
        <w:ind w:left="113" w:right="-20"/>
        <w:rPr>
          <w:rFonts w:ascii="Arial" w:eastAsia="Arial" w:hAnsi="Arial" w:cs="Arial"/>
          <w:b/>
          <w:bCs/>
        </w:rPr>
      </w:pPr>
    </w:p>
    <w:p w14:paraId="6724526A" w14:textId="777A9D1F" w:rsidR="000A06C0" w:rsidRDefault="000A06C0" w:rsidP="00B3224B">
      <w:pPr>
        <w:spacing w:after="0" w:line="252" w:lineRule="exact"/>
        <w:ind w:left="113" w:right="-20"/>
        <w:rPr>
          <w:rFonts w:ascii="Arial" w:eastAsia="Arial" w:hAnsi="Arial" w:cs="Arial"/>
          <w:b/>
          <w:bCs/>
        </w:rPr>
      </w:pPr>
    </w:p>
    <w:p w14:paraId="35EAAEB1" w14:textId="073C7CAB" w:rsidR="000A06C0" w:rsidRDefault="000A06C0" w:rsidP="00B3224B">
      <w:pPr>
        <w:spacing w:after="0" w:line="252" w:lineRule="exact"/>
        <w:ind w:left="113" w:right="-20"/>
        <w:rPr>
          <w:rFonts w:ascii="Arial" w:eastAsia="Arial" w:hAnsi="Arial" w:cs="Arial"/>
          <w:b/>
          <w:bCs/>
        </w:rPr>
      </w:pPr>
    </w:p>
    <w:p w14:paraId="368760B9" w14:textId="02966051" w:rsidR="000A06C0" w:rsidRDefault="000A06C0" w:rsidP="00B3224B">
      <w:pPr>
        <w:spacing w:after="0" w:line="252" w:lineRule="exact"/>
        <w:ind w:left="113" w:right="-20"/>
        <w:rPr>
          <w:rFonts w:ascii="Arial" w:eastAsia="Arial" w:hAnsi="Arial" w:cs="Arial"/>
          <w:b/>
          <w:bCs/>
        </w:rPr>
      </w:pPr>
    </w:p>
    <w:p w14:paraId="5DF9C55C" w14:textId="521554A2" w:rsidR="000A06C0" w:rsidRDefault="000A06C0" w:rsidP="00B3224B">
      <w:pPr>
        <w:spacing w:after="0" w:line="252" w:lineRule="exact"/>
        <w:ind w:left="113" w:right="-20"/>
        <w:rPr>
          <w:rFonts w:ascii="Arial" w:eastAsia="Arial" w:hAnsi="Arial" w:cs="Arial"/>
          <w:b/>
          <w:bCs/>
        </w:rPr>
      </w:pPr>
    </w:p>
    <w:p w14:paraId="175C9F26" w14:textId="5752358B" w:rsidR="000A06C0" w:rsidRDefault="000A06C0" w:rsidP="00B3224B">
      <w:pPr>
        <w:spacing w:after="0" w:line="252" w:lineRule="exact"/>
        <w:ind w:left="113" w:right="-20"/>
        <w:rPr>
          <w:rFonts w:ascii="Arial" w:eastAsia="Arial" w:hAnsi="Arial" w:cs="Arial"/>
          <w:b/>
          <w:bCs/>
        </w:rPr>
      </w:pPr>
    </w:p>
    <w:p w14:paraId="07DCECF1" w14:textId="417A8C0D" w:rsidR="000A06C0" w:rsidRDefault="000A06C0" w:rsidP="00B3224B">
      <w:pPr>
        <w:spacing w:after="0" w:line="252" w:lineRule="exact"/>
        <w:ind w:left="113" w:right="-20"/>
        <w:rPr>
          <w:rFonts w:ascii="Arial" w:eastAsia="Arial" w:hAnsi="Arial" w:cs="Arial"/>
          <w:b/>
          <w:bCs/>
        </w:rPr>
      </w:pPr>
    </w:p>
    <w:p w14:paraId="155BB8E6" w14:textId="7AD111CA" w:rsidR="000A06C0" w:rsidRDefault="000A06C0" w:rsidP="00B3224B">
      <w:pPr>
        <w:spacing w:after="0" w:line="252" w:lineRule="exact"/>
        <w:ind w:left="113" w:right="-20"/>
        <w:rPr>
          <w:rFonts w:ascii="Arial" w:eastAsia="Arial" w:hAnsi="Arial" w:cs="Arial"/>
          <w:b/>
          <w:bCs/>
        </w:rPr>
      </w:pPr>
    </w:p>
    <w:p w14:paraId="41A4621A" w14:textId="77777777" w:rsidR="000A06C0" w:rsidRDefault="000A06C0"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6FF52292" w14:textId="77777777" w:rsidR="000A06C0" w:rsidRDefault="000A06C0" w:rsidP="00310DE6">
      <w:pPr>
        <w:spacing w:after="0" w:line="240" w:lineRule="auto"/>
        <w:jc w:val="center"/>
        <w:rPr>
          <w:rFonts w:ascii="Arial" w:eastAsia="Arial" w:hAnsi="Arial" w:cs="Arial"/>
          <w:b/>
          <w:bCs/>
          <w:sz w:val="56"/>
          <w:szCs w:val="56"/>
        </w:rPr>
      </w:pPr>
    </w:p>
    <w:p w14:paraId="60837041" w14:textId="77777777" w:rsidR="000A06C0" w:rsidRDefault="000A06C0" w:rsidP="00310DE6">
      <w:pPr>
        <w:spacing w:after="0" w:line="240" w:lineRule="auto"/>
        <w:jc w:val="center"/>
        <w:rPr>
          <w:rFonts w:ascii="Arial" w:eastAsia="Arial" w:hAnsi="Arial" w:cs="Arial"/>
          <w:b/>
          <w:bCs/>
          <w:sz w:val="56"/>
          <w:szCs w:val="56"/>
        </w:rPr>
      </w:pPr>
    </w:p>
    <w:p w14:paraId="32C1A3B6" w14:textId="77777777" w:rsidR="000A06C0" w:rsidRDefault="000A06C0" w:rsidP="00310DE6">
      <w:pPr>
        <w:spacing w:after="0" w:line="240" w:lineRule="auto"/>
        <w:jc w:val="center"/>
        <w:rPr>
          <w:rFonts w:ascii="Arial" w:eastAsia="Arial" w:hAnsi="Arial" w:cs="Arial"/>
          <w:b/>
          <w:bCs/>
          <w:sz w:val="56"/>
          <w:szCs w:val="56"/>
        </w:rPr>
      </w:pPr>
    </w:p>
    <w:p w14:paraId="59266D87" w14:textId="77777777" w:rsidR="000A06C0" w:rsidRDefault="000A06C0" w:rsidP="00310DE6">
      <w:pPr>
        <w:spacing w:after="0" w:line="240" w:lineRule="auto"/>
        <w:jc w:val="center"/>
        <w:rPr>
          <w:rFonts w:ascii="Arial" w:eastAsia="Arial" w:hAnsi="Arial" w:cs="Arial"/>
          <w:b/>
          <w:bCs/>
          <w:sz w:val="56"/>
          <w:szCs w:val="56"/>
        </w:rPr>
      </w:pPr>
    </w:p>
    <w:p w14:paraId="13BABBA4" w14:textId="77777777" w:rsidR="000A06C0" w:rsidRDefault="000A06C0" w:rsidP="00310DE6">
      <w:pPr>
        <w:spacing w:after="0" w:line="240" w:lineRule="auto"/>
        <w:jc w:val="center"/>
        <w:rPr>
          <w:rFonts w:ascii="Arial" w:eastAsia="Arial" w:hAnsi="Arial" w:cs="Arial"/>
          <w:b/>
          <w:bCs/>
          <w:sz w:val="56"/>
          <w:szCs w:val="56"/>
        </w:rPr>
      </w:pPr>
    </w:p>
    <w:p w14:paraId="61AC87C7" w14:textId="77777777" w:rsidR="000A06C0" w:rsidRDefault="000A06C0" w:rsidP="00310DE6">
      <w:pPr>
        <w:spacing w:after="0" w:line="240" w:lineRule="auto"/>
        <w:jc w:val="center"/>
        <w:rPr>
          <w:rFonts w:ascii="Arial" w:eastAsia="Arial" w:hAnsi="Arial" w:cs="Arial"/>
          <w:b/>
          <w:bCs/>
          <w:sz w:val="56"/>
          <w:szCs w:val="56"/>
        </w:rPr>
      </w:pPr>
    </w:p>
    <w:p w14:paraId="1BAAFD74" w14:textId="77777777" w:rsidR="000A06C0" w:rsidRDefault="000A06C0" w:rsidP="00310DE6">
      <w:pPr>
        <w:spacing w:after="0" w:line="240" w:lineRule="auto"/>
        <w:jc w:val="center"/>
        <w:rPr>
          <w:rFonts w:ascii="Arial" w:eastAsia="Arial" w:hAnsi="Arial" w:cs="Arial"/>
          <w:b/>
          <w:bCs/>
          <w:sz w:val="56"/>
          <w:szCs w:val="56"/>
        </w:rPr>
      </w:pPr>
    </w:p>
    <w:p w14:paraId="77A76B3F" w14:textId="32E1CE10"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SPECIAL NOTES AND INSTRUCTIONS TO TENDERERS</w:t>
      </w:r>
    </w:p>
    <w:p w14:paraId="3C782DF8"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71"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2" w:name="_Hlk41057265"/>
      <w:bookmarkEnd w:id="71"/>
      <w:r>
        <w:rPr>
          <w:rFonts w:ascii="Arial" w:eastAsia="Arial" w:hAnsi="Arial" w:cs="Arial"/>
          <w:color w:val="000000" w:themeColor="text1"/>
          <w:spacing w:val="-2"/>
        </w:rPr>
        <w:t>Off payroll working rules (IR35) do not apply to this engagement.</w:t>
      </w:r>
    </w:p>
    <w:bookmarkEnd w:id="72"/>
    <w:p w14:paraId="2C705E64" w14:textId="77777777" w:rsidR="009B3D02" w:rsidRDefault="009B3D02" w:rsidP="009B3D02">
      <w:pPr>
        <w:spacing w:after="0" w:line="200" w:lineRule="exact"/>
        <w:rPr>
          <w:sz w:val="20"/>
          <w:szCs w:val="20"/>
        </w:rPr>
      </w:pPr>
    </w:p>
    <w:p w14:paraId="2FE75AC7" w14:textId="76A9D84D" w:rsidR="007417E1" w:rsidRPr="006A74D9" w:rsidRDefault="009B3D02" w:rsidP="006A74D9">
      <w:pPr>
        <w:keepNext/>
        <w:spacing w:after="0" w:line="240" w:lineRule="auto"/>
        <w:outlineLvl w:val="1"/>
        <w:rPr>
          <w:rFonts w:ascii="Arial" w:eastAsia="Times New Roman" w:hAnsi="Arial" w:cs="Arial"/>
          <w:kern w:val="22"/>
          <w:lang w:val="en-GB" w:eastAsia="en-GB"/>
        </w:rPr>
      </w:pPr>
      <w:r w:rsidRPr="006A74D9">
        <w:rPr>
          <w:rFonts w:ascii="Arial" w:eastAsia="Times New Roman" w:hAnsi="Arial" w:cs="Arial"/>
          <w:kern w:val="22"/>
          <w:lang w:val="en-GB" w:eastAsia="en-GB"/>
        </w:rPr>
        <w:t>A Cyber Risk Assessment is Not Applicable to this requirement.</w:t>
      </w:r>
    </w:p>
    <w:p w14:paraId="4CBCE795" w14:textId="060D0C16" w:rsidR="007417E1" w:rsidRPr="007417E1" w:rsidRDefault="006A74D9" w:rsidP="006A74D9">
      <w:pPr>
        <w:widowControl/>
        <w:spacing w:after="160" w:line="259" w:lineRule="auto"/>
        <w:rPr>
          <w:rFonts w:ascii="Arial" w:eastAsia="Arial" w:hAnsi="Arial" w:cs="Arial"/>
          <w:b/>
          <w:bCs/>
          <w:sz w:val="56"/>
          <w:szCs w:val="56"/>
        </w:rPr>
      </w:pPr>
      <w:r>
        <w:rPr>
          <w:rFonts w:ascii="Arial" w:eastAsia="Arial" w:hAnsi="Arial" w:cs="Arial"/>
          <w:b/>
          <w:bCs/>
          <w:sz w:val="56"/>
          <w:szCs w:val="56"/>
        </w:rPr>
        <w:br w:type="page"/>
      </w: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49D052D1" w14:textId="77777777" w:rsidR="007417E1" w:rsidRPr="007417E1" w:rsidRDefault="007417E1" w:rsidP="006A74D9">
      <w:pPr>
        <w:spacing w:after="0" w:line="252" w:lineRule="exact"/>
        <w:ind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56ECEEE7" w:rsidR="007417E1" w:rsidRPr="00C45BED"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C45BED">
        <w:rPr>
          <w:rFonts w:ascii="Arial" w:eastAsia="Times New Roman" w:hAnsi="Arial" w:cs="Arial"/>
          <w:b/>
          <w:bCs/>
          <w:iCs/>
          <w:szCs w:val="20"/>
          <w:lang w:val="en-GB" w:eastAsia="en-GB"/>
        </w:rPr>
        <w:t>Contract</w:t>
      </w:r>
      <w:r w:rsidRPr="00C45BED">
        <w:rPr>
          <w:rFonts w:ascii="Arial" w:eastAsia="Times New Roman" w:hAnsi="Arial" w:cs="Arial"/>
          <w:bCs/>
          <w:iCs/>
          <w:szCs w:val="20"/>
          <w:lang w:val="en-GB" w:eastAsia="en-GB"/>
        </w:rPr>
        <w:t xml:space="preserve"> </w:t>
      </w:r>
      <w:r w:rsidRPr="00C45BED">
        <w:rPr>
          <w:rFonts w:ascii="Arial" w:eastAsia="Times New Roman" w:hAnsi="Arial" w:cs="Arial"/>
          <w:b/>
          <w:bCs/>
          <w:iCs/>
          <w:szCs w:val="20"/>
          <w:lang w:val="en-GB" w:eastAsia="en-GB"/>
        </w:rPr>
        <w:t>No:</w:t>
      </w:r>
      <w:bookmarkStart w:id="73" w:name="MULTIT1_po_number1"/>
      <w:bookmarkEnd w:id="73"/>
      <w:r w:rsidRPr="00C45BED">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3A1DCA" w:rsidRPr="00C45BED">
            <w:rPr>
              <w:rFonts w:ascii="Arial" w:eastAsia="Arial" w:hAnsi="Arial" w:cs="Arial"/>
              <w:bCs/>
            </w:rPr>
            <w:t>701097373</w:t>
          </w:r>
        </w:sdtContent>
      </w:sdt>
      <w:r w:rsidRPr="00C45BED">
        <w:rPr>
          <w:rFonts w:ascii="Arial" w:eastAsia="Times New Roman" w:hAnsi="Arial" w:cs="Arial"/>
          <w:bCs/>
          <w:iCs/>
          <w:szCs w:val="20"/>
          <w:lang w:val="en-GB" w:eastAsia="en-GB"/>
        </w:rPr>
        <w:tab/>
      </w:r>
    </w:p>
    <w:p w14:paraId="446B121F" w14:textId="77777777" w:rsidR="007417E1" w:rsidRPr="00C45BED"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39C190B" w:rsidR="007417E1" w:rsidRPr="00C45BED"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C45BED">
        <w:rPr>
          <w:rFonts w:ascii="Arial" w:eastAsia="Times New Roman" w:hAnsi="Arial" w:cs="Arial"/>
          <w:b/>
          <w:bCs/>
          <w:iCs/>
          <w:szCs w:val="20"/>
          <w:lang w:val="en-GB" w:eastAsia="en-GB"/>
        </w:rPr>
        <w:t>Contract Name:</w:t>
      </w:r>
      <w:bookmarkStart w:id="74" w:name="MULTIT1_po_description1"/>
      <w:bookmarkEnd w:id="74"/>
      <w:r w:rsidRPr="00C45BED">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C45BED">
            <w:rPr>
              <w:rFonts w:ascii="Arial" w:eastAsia="Times New Roman" w:hAnsi="Arial" w:cs="Times New Roman"/>
              <w:spacing w:val="-2"/>
              <w:lang w:val="en-GB" w:eastAsia="en-GB"/>
            </w:rPr>
            <w:t>Provision of Drug and Alcohol Testing Kits, Medical Evidence Kits and Various Forensic Consumables</w:t>
          </w:r>
        </w:sdtContent>
      </w:sdt>
    </w:p>
    <w:p w14:paraId="3E139FED" w14:textId="77777777" w:rsidR="007417E1" w:rsidRPr="00C45BED"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C45BED"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4CA36E4" w:rsidR="007417E1" w:rsidRPr="00C45BED" w:rsidRDefault="007417E1" w:rsidP="007417E1">
      <w:pPr>
        <w:spacing w:after="0" w:line="240" w:lineRule="auto"/>
        <w:ind w:left="-98" w:right="-118"/>
        <w:rPr>
          <w:rFonts w:ascii="Arial" w:eastAsia="Times New Roman" w:hAnsi="Arial" w:cs="Arial"/>
          <w:bCs/>
          <w:iCs/>
          <w:szCs w:val="20"/>
          <w:lang w:val="en-GB" w:eastAsia="en-GB"/>
        </w:rPr>
      </w:pPr>
      <w:r w:rsidRPr="00C45BED">
        <w:rPr>
          <w:rFonts w:ascii="Arial" w:eastAsia="Times New Roman" w:hAnsi="Arial" w:cs="Arial"/>
          <w:b/>
          <w:bCs/>
          <w:iCs/>
          <w:szCs w:val="20"/>
          <w:lang w:val="en-GB" w:eastAsia="en-GB"/>
        </w:rPr>
        <w:t>Dated:</w:t>
      </w:r>
      <w:r w:rsidRPr="00C45BED">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3A1DCA" w:rsidRPr="00C45BED">
            <w:rPr>
              <w:rFonts w:ascii="Arial" w:eastAsia="Times New Roman" w:hAnsi="Arial" w:cs="Arial"/>
              <w:bCs/>
              <w:iCs/>
              <w:szCs w:val="20"/>
              <w:lang w:val="en-GB" w:eastAsia="en-GB"/>
            </w:rPr>
            <w:t>12 Oct 2020</w:t>
          </w:r>
        </w:sdtContent>
      </w:sdt>
      <w:r w:rsidRPr="00C45BED">
        <w:rPr>
          <w:rFonts w:ascii="Arial" w:eastAsia="Times New Roman" w:hAnsi="Arial" w:cs="Arial"/>
          <w:bCs/>
          <w:iCs/>
          <w:szCs w:val="20"/>
          <w:lang w:val="en-GB" w:eastAsia="en-GB"/>
        </w:rPr>
        <w:t xml:space="preserve"> </w:t>
      </w:r>
    </w:p>
    <w:p w14:paraId="7D4F995D" w14:textId="77777777" w:rsidR="007417E1" w:rsidRPr="00C45BED"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5" w:name="MULTIpo_title1"/>
      <w:bookmarkEnd w:id="75"/>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6" w:name="SupplierAddress2"/>
            <w:bookmarkEnd w:id="76"/>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6A74D9">
            <w:pPr>
              <w:tabs>
                <w:tab w:val="left" w:pos="-426"/>
              </w:tabs>
              <w:suppressAutoHyphens/>
              <w:spacing w:after="0" w:line="240" w:lineRule="auto"/>
              <w:outlineLvl w:val="0"/>
              <w:rPr>
                <w:rFonts w:ascii="Arial" w:eastAsia="Times New Roman" w:hAnsi="Arial" w:cs="Arial"/>
                <w:sz w:val="20"/>
                <w:szCs w:val="20"/>
                <w:lang w:val="en-GB" w:eastAsia="en-GB"/>
              </w:rPr>
            </w:pPr>
            <w:bookmarkStart w:id="77" w:name="QA_AQAP"/>
            <w:bookmarkEnd w:id="77"/>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8"/>
            <w:r w:rsidRPr="007417E1">
              <w:rPr>
                <w:rFonts w:ascii="Arial" w:eastAsia="Times New Roman" w:hAnsi="Arial" w:cs="Arial"/>
                <w:sz w:val="20"/>
                <w:szCs w:val="20"/>
                <w:lang w:val="en-GB" w:eastAsia="en-GB"/>
              </w:rPr>
              <w:t>Delivered by the Contractor</w:t>
            </w:r>
            <w:bookmarkStart w:id="79" w:name="transport_no"/>
            <w:r w:rsidRPr="007417E1">
              <w:rPr>
                <w:rFonts w:ascii="Arial" w:eastAsia="Times New Roman" w:hAnsi="Arial" w:cs="Arial"/>
                <w:sz w:val="20"/>
                <w:szCs w:val="20"/>
                <w:lang w:val="en-GB" w:eastAsia="en-GB"/>
              </w:rPr>
              <w:t xml:space="preserve">         </w:t>
            </w:r>
            <w:bookmarkEnd w:id="7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C01D82">
              <w:rPr>
                <w:rFonts w:ascii="Arial" w:eastAsia="Times New Roman" w:hAnsi="Arial" w:cs="Arial"/>
                <w:szCs w:val="20"/>
                <w:lang w:val="en-GB" w:eastAsia="en-GB"/>
              </w:rPr>
            </w:r>
            <w:r w:rsidR="00C01D82">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0" w:name="transport_yes"/>
            <w:r w:rsidRPr="007417E1">
              <w:rPr>
                <w:rFonts w:ascii="Arial" w:eastAsia="Times New Roman" w:hAnsi="Arial" w:cs="Arial"/>
                <w:b/>
                <w:szCs w:val="20"/>
                <w:lang w:val="en-GB" w:eastAsia="en-GB"/>
              </w:rPr>
              <w:instrText xml:space="preserve"> FORMCHECKBOX </w:instrText>
            </w:r>
            <w:r w:rsidR="00C01D82">
              <w:rPr>
                <w:rFonts w:ascii="Arial" w:eastAsia="Times New Roman" w:hAnsi="Arial" w:cs="Arial"/>
                <w:b/>
                <w:szCs w:val="20"/>
                <w:lang w:val="en-GB" w:eastAsia="en-GB"/>
              </w:rPr>
            </w:r>
            <w:r w:rsidR="00C01D82">
              <w:rPr>
                <w:rFonts w:ascii="Arial" w:eastAsia="Times New Roman" w:hAnsi="Arial" w:cs="Arial"/>
                <w:b/>
                <w:szCs w:val="20"/>
                <w:lang w:val="en-GB" w:eastAsia="en-GB"/>
              </w:rPr>
              <w:fldChar w:fldCharType="separate"/>
            </w:r>
            <w:r w:rsidRPr="007417E1">
              <w:fldChar w:fldCharType="end"/>
            </w:r>
            <w:bookmarkEnd w:id="8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delivery_reqt"/>
            <w:bookmarkEnd w:id="81"/>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_Hlk96560"/>
            <w:r w:rsidRPr="007417E1">
              <w:rPr>
                <w:rFonts w:ascii="Arial" w:eastAsia="Times New Roman" w:hAnsi="Arial" w:cs="Arial"/>
                <w:sz w:val="20"/>
                <w:szCs w:val="20"/>
                <w:lang w:val="en-GB" w:eastAsia="en-GB"/>
              </w:rPr>
              <w:t>To be arranged if and when required</w:t>
            </w:r>
            <w:bookmarkEnd w:id="8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3" w:name="MULTIpm_or_equip_supp_man1"/>
            <w:bookmarkEnd w:id="8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C45BED" w:rsidRDefault="00C01D8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C45BED">
                <w:rPr>
                  <w:sz w:val="20"/>
                  <w:szCs w:val="20"/>
                  <w:u w:val="single"/>
                  <w:lang w:val="en-GB"/>
                </w:rPr>
                <w:t>https://www.aof.mod.uk/aofcontent/tactical/toolkit</w:t>
              </w:r>
            </w:hyperlink>
          </w:p>
          <w:p w14:paraId="78B88009"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(Registration is required). </w:t>
            </w:r>
          </w:p>
          <w:p w14:paraId="5914C5B1"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C45BED" w:rsidRDefault="00C01D8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C45BED">
                <w:rPr>
                  <w:sz w:val="20"/>
                  <w:szCs w:val="20"/>
                  <w:u w:val="single"/>
                  <w:lang w:val="en-GB"/>
                </w:rPr>
                <w:t>https://www.gov.uk/government/organisations/ministry-of-defence/about/procurement#invoice-processing</w:t>
              </w:r>
            </w:hyperlink>
          </w:p>
          <w:p w14:paraId="116E4E9E"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C45BED" w:rsidRDefault="00C01D8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C45BED">
                <w:rPr>
                  <w:sz w:val="20"/>
                  <w:szCs w:val="20"/>
                  <w:u w:val="single"/>
                  <w:lang w:val="en-GB"/>
                </w:rPr>
                <w:t>https://www.dstan.mod.uk/</w:t>
              </w:r>
            </w:hyperlink>
          </w:p>
          <w:p w14:paraId="2EE7C046"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(Registration is required).</w:t>
            </w:r>
          </w:p>
          <w:p w14:paraId="0BC7FE19"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Ministry of Defence, Forms and Pubs Commodity Management </w:t>
            </w:r>
          </w:p>
          <w:p w14:paraId="1011650D"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PO Box 2, Building C16, C Site</w:t>
            </w:r>
          </w:p>
          <w:p w14:paraId="065E5B66"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Lower </w:t>
            </w:r>
            <w:proofErr w:type="spellStart"/>
            <w:r w:rsidRPr="00C45BED">
              <w:rPr>
                <w:rFonts w:ascii="Arial" w:eastAsia="Times New Roman" w:hAnsi="Arial" w:cs="Arial"/>
                <w:sz w:val="20"/>
                <w:szCs w:val="20"/>
                <w:lang w:val="en-GB" w:eastAsia="en-GB"/>
              </w:rPr>
              <w:t>Arncott</w:t>
            </w:r>
            <w:proofErr w:type="spellEnd"/>
          </w:p>
          <w:p w14:paraId="6CE509F4"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Bicester, OX25 1LP  </w:t>
            </w:r>
          </w:p>
          <w:p w14:paraId="29BBD4CC"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(Tel. 01869 256197 Fax: 01869 256824)</w:t>
            </w:r>
          </w:p>
          <w:p w14:paraId="25DF5307" w14:textId="77777777" w:rsidR="007417E1" w:rsidRPr="00C45BED"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C45BED" w:rsidRDefault="007417E1" w:rsidP="007417E1">
            <w:pPr>
              <w:widowControl/>
              <w:spacing w:after="0" w:line="240" w:lineRule="auto"/>
              <w:rPr>
                <w:rFonts w:ascii="Arial" w:eastAsia="Times New Roman" w:hAnsi="Arial" w:cs="Arial"/>
                <w:b/>
                <w:bCs/>
                <w:sz w:val="20"/>
                <w:szCs w:val="20"/>
                <w:lang w:val="en-GB" w:eastAsia="en-GB"/>
              </w:rPr>
            </w:pPr>
            <w:r w:rsidRPr="00C45BED">
              <w:rPr>
                <w:rFonts w:ascii="Arial" w:eastAsia="Times New Roman" w:hAnsi="Arial" w:cs="Arial"/>
                <w:bCs/>
                <w:sz w:val="20"/>
                <w:szCs w:val="20"/>
                <w:lang w:val="en-GB" w:eastAsia="en-GB"/>
              </w:rPr>
              <w:t>Applications via email:</w:t>
            </w:r>
            <w:r w:rsidRPr="00C45BED">
              <w:rPr>
                <w:rFonts w:ascii="Arial" w:eastAsia="Times New Roman" w:hAnsi="Arial" w:cs="Arial"/>
                <w:b/>
                <w:bCs/>
                <w:sz w:val="20"/>
                <w:szCs w:val="20"/>
                <w:lang w:val="en-GB" w:eastAsia="en-GB"/>
              </w:rPr>
              <w:t xml:space="preserve"> </w:t>
            </w:r>
          </w:p>
          <w:p w14:paraId="070B2FE0" w14:textId="77777777" w:rsidR="007417E1" w:rsidRPr="00C45BED" w:rsidRDefault="00C01D82" w:rsidP="007417E1">
            <w:pPr>
              <w:widowControl/>
              <w:spacing w:after="0" w:line="240" w:lineRule="auto"/>
              <w:rPr>
                <w:rFonts w:ascii="Arial" w:eastAsia="Times New Roman" w:hAnsi="Arial" w:cs="Arial"/>
                <w:bCs/>
                <w:sz w:val="20"/>
                <w:szCs w:val="20"/>
                <w:lang w:val="en-GB" w:eastAsia="en-GB"/>
              </w:rPr>
            </w:pPr>
            <w:hyperlink r:id="rId23" w:history="1">
              <w:r w:rsidR="007417E1" w:rsidRPr="00C45BED">
                <w:rPr>
                  <w:bCs/>
                  <w:sz w:val="20"/>
                  <w:szCs w:val="20"/>
                  <w:u w:val="single"/>
                  <w:lang w:val="en-GB"/>
                </w:rPr>
                <w:t>DESLCSLS-OpsFormsandPubs@mod.uk</w:t>
              </w:r>
            </w:hyperlink>
          </w:p>
          <w:p w14:paraId="53385514"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If you require this document in a different format (i.e. in a larger font) please contact the Authority’s Representative (Commercial </w:t>
            </w:r>
            <w:r w:rsidRPr="007417E1">
              <w:rPr>
                <w:rFonts w:ascii="Arial" w:eastAsia="Times New Roman" w:hAnsi="Arial" w:cs="Arial"/>
                <w:sz w:val="20"/>
                <w:szCs w:val="20"/>
                <w:lang w:val="en-GB" w:eastAsia="en-GB"/>
              </w:rPr>
              <w:t>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w:t>
            </w:r>
            <w:r w:rsidRPr="00C45BED">
              <w:rPr>
                <w:rFonts w:ascii="Arial" w:eastAsia="Times New Roman" w:hAnsi="Arial" w:cs="Arial"/>
                <w:sz w:val="20"/>
                <w:szCs w:val="20"/>
                <w:lang w:val="en-GB" w:eastAsia="en-GB"/>
              </w:rPr>
              <w:t xml:space="preserve">Purchase Order, and  </w:t>
            </w:r>
          </w:p>
          <w:p w14:paraId="0E67AA23"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C45BED"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b.  </w:t>
            </w:r>
            <w:hyperlink r:id="rId24" w:history="1">
              <w:r w:rsidRPr="00C45BED">
                <w:rPr>
                  <w:sz w:val="20"/>
                  <w:szCs w:val="20"/>
                  <w:u w:val="single"/>
                  <w:lang w:val="en-GB"/>
                </w:rPr>
                <w:t>DSA-DLSR-MovTpt-DGHSIS@mod.uk</w:t>
              </w:r>
            </w:hyperlink>
          </w:p>
          <w:p w14:paraId="49E41C88"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45BED">
              <w:rPr>
                <w:rFonts w:ascii="Arial" w:eastAsia="Times New Roman" w:hAnsi="Arial" w:cs="Arial"/>
                <w:sz w:val="20"/>
                <w:szCs w:val="20"/>
                <w:lang w:val="en-GB" w:eastAsia="en-GB"/>
              </w:rPr>
              <w:t xml:space="preserve">by the following date:  </w:t>
            </w:r>
            <w:bookmarkStart w:id="84" w:name="Text88"/>
            <w:r w:rsidRPr="00C45BED">
              <w:fldChar w:fldCharType="begin">
                <w:ffData>
                  <w:name w:val="Text88"/>
                  <w:enabled/>
                  <w:calcOnExit w:val="0"/>
                  <w:textInput/>
                </w:ffData>
              </w:fldChar>
            </w:r>
            <w:r w:rsidRPr="00C45BED">
              <w:rPr>
                <w:rFonts w:ascii="Arial" w:eastAsia="Times New Roman" w:hAnsi="Arial" w:cs="Arial"/>
                <w:sz w:val="20"/>
                <w:szCs w:val="20"/>
                <w:lang w:val="en-GB" w:eastAsia="en-GB"/>
              </w:rPr>
              <w:instrText xml:space="preserve"> FORMTEXT </w:instrText>
            </w:r>
            <w:r w:rsidRPr="00C45BED">
              <w:fldChar w:fldCharType="separate"/>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fldChar w:fldCharType="end"/>
            </w:r>
            <w:bookmarkEnd w:id="84"/>
          </w:p>
          <w:p w14:paraId="3535131F"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or if only hardcopy is available to the addresses below:</w:t>
            </w:r>
          </w:p>
          <w:p w14:paraId="29B6FF1D"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Hazardous Stores Information </w:t>
            </w:r>
            <w:r w:rsidRPr="007417E1">
              <w:rPr>
                <w:rFonts w:ascii="Arial" w:eastAsia="Times New Roman" w:hAnsi="Arial" w:cs="Arial"/>
                <w:sz w:val="20"/>
                <w:szCs w:val="20"/>
                <w:lang w:val="en-GB" w:eastAsia="en-GB"/>
              </w:rPr>
              <w:t>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5" w:name="defform111"/>
            <w:bookmarkEnd w:id="85"/>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C45BED"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Commercial Officer:</w:t>
            </w:r>
          </w:p>
          <w:p w14:paraId="0D67C350" w14:textId="266108BA" w:rsidR="007417E1" w:rsidRPr="00C45BED" w:rsidRDefault="007417E1" w:rsidP="007417E1">
            <w:pPr>
              <w:spacing w:before="120"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Name: </w:t>
            </w:r>
            <w:bookmarkStart w:id="86" w:name="contract_branch_appendix"/>
            <w:bookmarkEnd w:id="86"/>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7B25A0" w:rsidRPr="00C45BED">
                  <w:rPr>
                    <w:rFonts w:ascii="Arial" w:eastAsia="Times New Roman" w:hAnsi="Arial" w:cs="Arial"/>
                    <w:sz w:val="16"/>
                    <w:szCs w:val="16"/>
                    <w:lang w:val="en-GB" w:eastAsia="en-GB"/>
                  </w:rPr>
                  <w:t>Elizabeth Meatyard-Gale</w:t>
                </w:r>
              </w:sdtContent>
            </w:sdt>
          </w:p>
          <w:p w14:paraId="60BC9506" w14:textId="77777777" w:rsidR="007417E1" w:rsidRPr="00C45BED"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C45BED" w:rsidRDefault="0054042F"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C45BED" w:rsidRDefault="0054042F" w:rsidP="007417E1">
            <w:pPr>
              <w:spacing w:after="0" w:line="240" w:lineRule="auto"/>
              <w:rPr>
                <w:rFonts w:ascii="Arial" w:eastAsia="Times New Roman" w:hAnsi="Arial" w:cs="Arial"/>
                <w:sz w:val="16"/>
                <w:szCs w:val="16"/>
                <w:lang w:val="en-GB" w:eastAsia="en-GB"/>
              </w:rPr>
            </w:pPr>
          </w:p>
          <w:p w14:paraId="042615CC" w14:textId="1D49D4D5" w:rsidR="007417E1" w:rsidRPr="00C45BED" w:rsidRDefault="007417E1"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521385" w:rsidRPr="00C45BED">
                  <w:rPr>
                    <w:rFonts w:ascii="Arial" w:eastAsia="Times New Roman" w:hAnsi="Arial" w:cs="Arial"/>
                    <w:sz w:val="16"/>
                    <w:szCs w:val="16"/>
                    <w:lang w:val="en-GB" w:eastAsia="en-GB"/>
                  </w:rPr>
                  <w:t>Elizabeth.meatyard-gale100@mod.gov.uk</w:t>
                </w:r>
              </w:sdtContent>
            </w:sdt>
          </w:p>
          <w:p w14:paraId="441EEAC8" w14:textId="77777777" w:rsidR="007417E1" w:rsidRPr="00C45BED" w:rsidRDefault="007417E1" w:rsidP="007417E1">
            <w:pPr>
              <w:spacing w:after="0" w:line="240" w:lineRule="auto"/>
              <w:rPr>
                <w:rFonts w:ascii="Arial" w:eastAsia="Times New Roman" w:hAnsi="Arial" w:cs="Arial"/>
                <w:sz w:val="16"/>
                <w:szCs w:val="16"/>
                <w:lang w:val="en-GB" w:eastAsia="en-GB"/>
              </w:rPr>
            </w:pPr>
          </w:p>
          <w:p w14:paraId="7121D2EB" w14:textId="450C57A5" w:rsidR="007417E1" w:rsidRPr="00C45BED" w:rsidRDefault="007417E1" w:rsidP="007417E1">
            <w:pPr>
              <w:tabs>
                <w:tab w:val="left" w:pos="536"/>
              </w:tabs>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sym w:font="Wingdings" w:char="F028"/>
            </w:r>
            <w:r w:rsidRPr="00C45BED">
              <w:rPr>
                <w:rFonts w:ascii="Arial" w:eastAsia="Times New Roman" w:hAnsi="Arial" w:cs="Arial"/>
                <w:sz w:val="16"/>
                <w:szCs w:val="16"/>
                <w:lang w:val="en-GB" w:eastAsia="en-GB"/>
              </w:rPr>
              <w:tab/>
            </w:r>
            <w:bookmarkStart w:id="87" w:name="cb_tel_appendix"/>
            <w:bookmarkEnd w:id="87"/>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54042F" w:rsidRPr="00C45BED">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C45BED"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C45BED"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45BED">
              <w:rPr>
                <w:rFonts w:ascii="Arial" w:eastAsia="Times New Roman" w:hAnsi="Arial" w:cs="Arial"/>
                <w:b/>
                <w:sz w:val="16"/>
                <w:szCs w:val="16"/>
                <w:lang w:val="en-GB" w:eastAsia="en-GB"/>
              </w:rPr>
              <w:t xml:space="preserve">Project Manager, Equipment Support Manager or PT Leader </w:t>
            </w:r>
            <w:r w:rsidRPr="00C45BED">
              <w:rPr>
                <w:rFonts w:ascii="Arial" w:eastAsia="Times New Roman" w:hAnsi="Arial" w:cs="Arial"/>
                <w:sz w:val="16"/>
                <w:szCs w:val="16"/>
                <w:lang w:val="en-GB" w:eastAsia="en-GB"/>
              </w:rPr>
              <w:t>(from whom technical information is available):</w:t>
            </w:r>
          </w:p>
          <w:p w14:paraId="1F550228" w14:textId="77777777" w:rsidR="007417E1" w:rsidRPr="00C45BED" w:rsidRDefault="007417E1" w:rsidP="007417E1">
            <w:pPr>
              <w:spacing w:before="120"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Name: </w:t>
            </w:r>
            <w:bookmarkStart w:id="88" w:name="pm_esm"/>
            <w:bookmarkEnd w:id="88"/>
          </w:p>
          <w:p w14:paraId="1B407932" w14:textId="77777777" w:rsidR="007417E1" w:rsidRPr="00C45BED"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C45BED" w:rsidRDefault="007417E1"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Address: </w:t>
            </w:r>
          </w:p>
          <w:p w14:paraId="3B0DA134" w14:textId="77777777" w:rsidR="007417E1" w:rsidRPr="00C45BED" w:rsidRDefault="007417E1" w:rsidP="007417E1">
            <w:pPr>
              <w:spacing w:after="0" w:line="240" w:lineRule="auto"/>
              <w:rPr>
                <w:rFonts w:ascii="Arial" w:eastAsia="Times New Roman" w:hAnsi="Arial" w:cs="Arial"/>
                <w:sz w:val="16"/>
                <w:szCs w:val="16"/>
                <w:lang w:val="en-GB" w:eastAsia="en-GB"/>
              </w:rPr>
            </w:pPr>
            <w:bookmarkStart w:id="89" w:name="pm_addr_appendix"/>
            <w:bookmarkEnd w:id="89"/>
          </w:p>
          <w:p w14:paraId="14EE0B54" w14:textId="77777777" w:rsidR="007417E1" w:rsidRPr="00C45BED" w:rsidRDefault="007417E1"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Email  </w:t>
            </w:r>
          </w:p>
          <w:p w14:paraId="0B355B47" w14:textId="77777777" w:rsidR="007417E1" w:rsidRPr="00C45BED"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C45BED" w:rsidRDefault="007417E1" w:rsidP="007417E1">
            <w:pPr>
              <w:tabs>
                <w:tab w:val="left" w:pos="536"/>
              </w:tabs>
              <w:spacing w:after="12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sym w:font="Wingdings" w:char="F028"/>
            </w:r>
            <w:r w:rsidRPr="00C45BED">
              <w:rPr>
                <w:rFonts w:ascii="Arial" w:eastAsia="Times New Roman" w:hAnsi="Arial" w:cs="Arial"/>
                <w:sz w:val="16"/>
                <w:szCs w:val="16"/>
                <w:lang w:val="en-GB" w:eastAsia="en-GB"/>
              </w:rPr>
              <w:tab/>
            </w:r>
            <w:bookmarkStart w:id="90" w:name="pm_tel_appendix"/>
            <w:bookmarkEnd w:id="90"/>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1" w:name="consignment"/>
            <w:bookmarkEnd w:id="91"/>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2" w:name="pack_authority"/>
            <w:bookmarkEnd w:id="92"/>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3" w:name="supply_support"/>
            <w:bookmarkEnd w:id="93"/>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4" w:name="drawings_spec"/>
            <w:bookmarkEnd w:id="94"/>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5" w:name="QA_rep"/>
            <w:bookmarkEnd w:id="95"/>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6" w:name="QA_requirements"/>
            <w:bookmarkEnd w:id="96"/>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1"/>
            <w:bookmarkEnd w:id="9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8" w:name="csi_2"/>
            <w:bookmarkEnd w:id="9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3"/>
            <w:bookmarkEnd w:id="9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4"/>
            <w:bookmarkEnd w:id="10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1" w:name="csi_date"/>
            <w:bookmarkEnd w:id="10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2" w:name="_Hlk38045492"/>
            <w:r w:rsidRPr="007417E1">
              <w:rPr>
                <w:rFonts w:ascii="Arial" w:eastAsia="Times New Roman" w:hAnsi="Arial" w:cs="Arial"/>
                <w:sz w:val="20"/>
                <w:szCs w:val="20"/>
                <w:lang w:val="en-GB" w:eastAsia="en-GB"/>
              </w:rPr>
              <w:t>122,97</w:t>
            </w:r>
            <w:bookmarkEnd w:id="102"/>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C45BED" w:rsidRPr="00C45BED" w14:paraId="17885D89" w14:textId="77777777" w:rsidTr="00F2747E">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Specification</w:t>
            </w:r>
          </w:p>
          <w:p w14:paraId="3BCB3170"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Consignee Address Code</w:t>
            </w:r>
          </w:p>
          <w:p w14:paraId="5BFB6A01" w14:textId="77777777" w:rsidR="007417E1" w:rsidRPr="00C45BED"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 xml:space="preserve">Packaging Requirements </w:t>
            </w:r>
            <w:proofErr w:type="spellStart"/>
            <w:r w:rsidRPr="00C45BED">
              <w:rPr>
                <w:rFonts w:ascii="Arial" w:eastAsia="Times New Roman" w:hAnsi="Arial" w:cs="Arial"/>
                <w:b/>
                <w:sz w:val="16"/>
                <w:szCs w:val="16"/>
                <w:lang w:val="en-GB" w:eastAsia="en-GB"/>
              </w:rPr>
              <w:t>inc.</w:t>
            </w:r>
            <w:proofErr w:type="spellEnd"/>
            <w:r w:rsidRPr="00C45BED">
              <w:rPr>
                <w:rFonts w:ascii="Arial" w:eastAsia="Times New Roman" w:hAnsi="Arial" w:cs="Arial"/>
                <w:b/>
                <w:sz w:val="16"/>
                <w:szCs w:val="16"/>
                <w:lang w:val="en-GB" w:eastAsia="en-GB"/>
              </w:rPr>
              <w:t xml:space="preserve"> PPQ and </w:t>
            </w:r>
            <w:proofErr w:type="spellStart"/>
            <w:r w:rsidRPr="00C45BED">
              <w:rPr>
                <w:rFonts w:ascii="Arial" w:eastAsia="Times New Roman" w:hAnsi="Arial" w:cs="Arial"/>
                <w:b/>
                <w:sz w:val="16"/>
                <w:szCs w:val="16"/>
                <w:lang w:val="en-GB" w:eastAsia="en-GB"/>
              </w:rPr>
              <w:t>DofQ</w:t>
            </w:r>
            <w:proofErr w:type="spellEnd"/>
            <w:r w:rsidRPr="00C45BED">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Delivery Date</w:t>
            </w:r>
          </w:p>
          <w:p w14:paraId="4435FD24"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Firm Price (£) Ex VAT</w:t>
            </w:r>
          </w:p>
        </w:tc>
      </w:tr>
      <w:tr w:rsidR="00C45BED" w:rsidRPr="00C45BED" w14:paraId="4562FFA8" w14:textId="77777777" w:rsidTr="00F2747E">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C45BED"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C45BED"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C45BED"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C45BED"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C45BED"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C45BED"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C45BED"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C45BED"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Pr="00C45BED" w:rsidRDefault="00855E1B" w:rsidP="00855E1B">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 xml:space="preserve">Total </w:t>
            </w:r>
          </w:p>
          <w:p w14:paraId="1567ACF5" w14:textId="14FE9ABD" w:rsidR="007417E1" w:rsidRPr="00C45BED" w:rsidRDefault="00855E1B" w:rsidP="00855E1B">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(including packaging, delivery and any applicable import charges)</w:t>
            </w:r>
          </w:p>
        </w:tc>
      </w:tr>
      <w:tr w:rsidR="00C45BED" w:rsidRPr="00C45BED" w14:paraId="12F3A4CF" w14:textId="77777777" w:rsidTr="00F2747E">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412CE414" w:rsidR="007417E1" w:rsidRPr="00C45BED" w:rsidRDefault="00F2747E"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Please see table ‘20201012-701097373 Forensics Tendering Price List’</w:t>
            </w:r>
          </w:p>
        </w:tc>
        <w:tc>
          <w:tcPr>
            <w:tcW w:w="280" w:type="pct"/>
            <w:tcBorders>
              <w:top w:val="single" w:sz="4" w:space="0" w:color="auto"/>
              <w:left w:val="single" w:sz="4" w:space="0" w:color="auto"/>
              <w:bottom w:val="single" w:sz="4" w:space="0" w:color="auto"/>
              <w:right w:val="single" w:sz="4" w:space="0" w:color="auto"/>
            </w:tcBorders>
            <w:hideMark/>
          </w:tcPr>
          <w:p w14:paraId="2774D19C" w14:textId="5981466F" w:rsidR="007417E1" w:rsidRPr="00C45BED" w:rsidRDefault="007417E1" w:rsidP="007417E1">
            <w:pPr>
              <w:jc w:val="center"/>
            </w:pPr>
            <w:r w:rsidRPr="00C45BED">
              <w:rPr>
                <w:rFonts w:ascii="Arial" w:eastAsia="Times New Roman" w:hAnsi="Arial" w:cs="Arial"/>
                <w:sz w:val="20"/>
                <w:szCs w:val="20"/>
                <w:lang w:val="en-GB" w:eastAsia="en-GB"/>
              </w:rPr>
              <w:t>XY</w:t>
            </w:r>
            <w:r w:rsidR="000F363C" w:rsidRPr="00C45BED">
              <w:rPr>
                <w:rFonts w:ascii="Arial" w:eastAsia="Times New Roman" w:hAnsi="Arial" w:cs="Arial"/>
                <w:sz w:val="20"/>
                <w:szCs w:val="20"/>
                <w:lang w:val="en-GB" w:eastAsia="en-GB"/>
              </w:rPr>
              <w:t xml:space="preserve"> </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E07EB70" w:rsidR="007417E1" w:rsidRPr="00C45BED" w:rsidRDefault="000F363C"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Dec 2020 – Dec 2022. </w:t>
            </w:r>
          </w:p>
        </w:tc>
        <w:tc>
          <w:tcPr>
            <w:tcW w:w="163" w:type="pct"/>
            <w:tcBorders>
              <w:top w:val="single" w:sz="4" w:space="0" w:color="auto"/>
              <w:left w:val="single" w:sz="4" w:space="0" w:color="auto"/>
              <w:bottom w:val="single" w:sz="4" w:space="0" w:color="auto"/>
              <w:right w:val="single" w:sz="4" w:space="0" w:color="auto"/>
            </w:tcBorders>
            <w:hideMark/>
          </w:tcPr>
          <w:p w14:paraId="7CE9397F" w14:textId="29A2CE8E" w:rsidR="007417E1" w:rsidRPr="00C45BED" w:rsidRDefault="000F363C" w:rsidP="007417E1">
            <w:pPr>
              <w:spacing w:after="0" w:line="240" w:lineRule="auto"/>
              <w:jc w:val="center"/>
              <w:rPr>
                <w:rFonts w:ascii="Arial" w:eastAsia="Times New Roman" w:hAnsi="Arial" w:cs="Arial"/>
                <w:sz w:val="20"/>
                <w:szCs w:val="20"/>
                <w:lang w:val="en-GB" w:eastAsia="en-GB"/>
              </w:rPr>
            </w:pPr>
            <w:proofErr w:type="spellStart"/>
            <w:r w:rsidRPr="00C45BED">
              <w:rPr>
                <w:rFonts w:ascii="Arial" w:eastAsia="Times New Roman" w:hAnsi="Arial" w:cs="Arial"/>
                <w:sz w:val="20"/>
                <w:szCs w:val="20"/>
                <w:lang w:val="en-GB" w:eastAsia="en-GB"/>
              </w:rPr>
              <w:t>ea</w:t>
            </w:r>
            <w:proofErr w:type="spellEnd"/>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C45BED" w:rsidRDefault="007417E1" w:rsidP="007417E1">
            <w:pPr>
              <w:jc w:val="center"/>
            </w:pPr>
          </w:p>
        </w:tc>
      </w:tr>
      <w:tr w:rsidR="00C45BED" w:rsidRPr="00C45BED" w14:paraId="5C9ECDFB" w14:textId="77777777" w:rsidTr="00F2747E">
        <w:trPr>
          <w:trHeight w:val="805"/>
        </w:trPr>
        <w:tc>
          <w:tcPr>
            <w:tcW w:w="252" w:type="pct"/>
            <w:tcBorders>
              <w:top w:val="nil"/>
              <w:left w:val="nil"/>
              <w:bottom w:val="nil"/>
              <w:right w:val="nil"/>
            </w:tcBorders>
          </w:tcPr>
          <w:p w14:paraId="58411092"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Pr="00C45BED" w:rsidRDefault="003E570C" w:rsidP="003E570C">
            <w:pPr>
              <w:spacing w:after="0" w:line="240" w:lineRule="auto"/>
              <w:jc w:val="center"/>
              <w:rPr>
                <w:rFonts w:ascii="Arial" w:eastAsia="Times New Roman" w:hAnsi="Arial" w:cs="Arial"/>
                <w:lang w:val="en-GB" w:eastAsia="en-GB"/>
              </w:rPr>
            </w:pPr>
          </w:p>
          <w:p w14:paraId="2550B92A" w14:textId="67767DE2" w:rsidR="007417E1" w:rsidRPr="00C45BED" w:rsidRDefault="003E570C" w:rsidP="003E570C">
            <w:pPr>
              <w:spacing w:after="0" w:line="240" w:lineRule="auto"/>
              <w:jc w:val="center"/>
              <w:rPr>
                <w:rFonts w:ascii="Arial" w:eastAsia="Times New Roman" w:hAnsi="Arial" w:cs="Arial"/>
                <w:lang w:val="en-GB" w:eastAsia="en-GB"/>
              </w:rPr>
            </w:pPr>
            <w:r w:rsidRPr="00C45BED">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4DC4F16"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5D22AD07" w:rsidR="007417E1" w:rsidRPr="00C45BED" w:rsidRDefault="007417E1" w:rsidP="007417E1">
            <w:pPr>
              <w:spacing w:after="0" w:line="240" w:lineRule="auto"/>
              <w:jc w:val="center"/>
              <w:rPr>
                <w:rFonts w:ascii="Arial" w:eastAsia="Times New Roman" w:hAnsi="Arial" w:cs="Arial"/>
                <w:b/>
                <w:lang w:val="en-GB" w:eastAsia="en-GB"/>
              </w:rPr>
            </w:pPr>
            <w:r w:rsidRPr="00C45BED">
              <w:rPr>
                <w:rFonts w:ascii="Arial" w:eastAsia="Times New Roman" w:hAnsi="Arial" w:cs="Arial"/>
                <w:b/>
                <w:lang w:val="en-GB" w:eastAsia="en-GB"/>
              </w:rPr>
              <w:t xml:space="preserve">Total </w:t>
            </w:r>
            <w:r w:rsidR="000F363C" w:rsidRPr="00C45BED">
              <w:rPr>
                <w:rFonts w:ascii="Arial" w:eastAsia="Times New Roman" w:hAnsi="Arial" w:cs="Arial"/>
                <w:b/>
                <w:lang w:val="en-GB" w:eastAsia="en-GB"/>
              </w:rPr>
              <w:t xml:space="preserve">Estimated </w:t>
            </w:r>
            <w:r w:rsidRPr="00C45BED">
              <w:rPr>
                <w:rFonts w:ascii="Arial" w:eastAsia="Times New Roman" w:hAnsi="Arial" w:cs="Arial"/>
                <w:b/>
                <w:lang w:val="en-GB" w:eastAsia="en-GB"/>
              </w:rPr>
              <w:t>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C45BED" w:rsidRDefault="007417E1" w:rsidP="007417E1">
            <w:pPr>
              <w:jc w:val="cente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C45BED"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Consignee Address (XY code only)</w:t>
            </w:r>
          </w:p>
        </w:tc>
      </w:tr>
      <w:tr w:rsidR="007417E1" w:rsidRPr="00C45BED"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C45BED" w:rsidRDefault="007417E1" w:rsidP="007417E1">
            <w:pPr>
              <w:spacing w:after="0" w:line="240" w:lineRule="auto"/>
              <w:jc w:val="both"/>
              <w:rPr>
                <w:rFonts w:ascii="Arial" w:eastAsia="Times New Roman" w:hAnsi="Arial" w:cs="Times New Roman"/>
                <w:szCs w:val="20"/>
                <w:lang w:val="en-GB" w:eastAsia="en-GB"/>
              </w:rPr>
            </w:pPr>
            <w:bookmarkStart w:id="104" w:name="Start_Consignee_Info"/>
            <w:bookmarkEnd w:id="104"/>
            <w:r w:rsidRPr="00C45BED">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54848BE2" w:rsidR="007417E1" w:rsidRPr="00C45BED" w:rsidRDefault="007417E1" w:rsidP="007417E1">
            <w:pPr>
              <w:spacing w:after="0" w:line="240" w:lineRule="auto"/>
              <w:jc w:val="both"/>
              <w:rPr>
                <w:rFonts w:ascii="Arial" w:eastAsia="Times New Roman" w:hAnsi="Arial" w:cs="Times New Roman"/>
                <w:lang w:val="en-GB" w:eastAsia="en-GB"/>
              </w:rPr>
            </w:pPr>
            <w:r w:rsidRPr="00C45BED">
              <w:rPr>
                <w:rFonts w:ascii="Arial" w:eastAsia="Times New Roman" w:hAnsi="Arial" w:cs="Arial"/>
                <w:lang w:val="en-GB" w:eastAsia="en-GB"/>
              </w:rPr>
              <w:t>HM Naval Base Portsmouth</w:t>
            </w:r>
            <w:r w:rsidR="000F363C" w:rsidRPr="00C45BED">
              <w:rPr>
                <w:rFonts w:ascii="Arial" w:eastAsia="Times New Roman" w:hAnsi="Arial" w:cs="Arial"/>
                <w:lang w:val="en-GB" w:eastAsia="en-GB"/>
              </w:rPr>
              <w:t xml:space="preserve">, HM Naval Base </w:t>
            </w:r>
            <w:proofErr w:type="spellStart"/>
            <w:r w:rsidR="000F363C" w:rsidRPr="00C45BED">
              <w:rPr>
                <w:rFonts w:ascii="Arial" w:eastAsia="Times New Roman" w:hAnsi="Arial" w:cs="Arial"/>
                <w:lang w:val="en-GB" w:eastAsia="en-GB"/>
              </w:rPr>
              <w:t>Faslane</w:t>
            </w:r>
            <w:proofErr w:type="spellEnd"/>
            <w:r w:rsidR="000F363C" w:rsidRPr="00C45BED">
              <w:rPr>
                <w:rFonts w:ascii="Arial" w:eastAsia="Times New Roman" w:hAnsi="Arial" w:cs="Arial"/>
                <w:lang w:val="en-GB" w:eastAsia="en-GB"/>
              </w:rPr>
              <w:t>, HM Naval Base Plymouth</w:t>
            </w:r>
          </w:p>
        </w:tc>
      </w:tr>
    </w:tbl>
    <w:p w14:paraId="2534A6BE" w14:textId="77777777" w:rsidR="007417E1" w:rsidRPr="00C45BED"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C45BED"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Payment Schedule</w:t>
            </w:r>
          </w:p>
        </w:tc>
      </w:tr>
      <w:tr w:rsidR="007417E1" w:rsidRPr="00C45BED"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45AA0714" w:rsidR="007417E1" w:rsidRPr="00C45BED"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hideMark/>
          </w:tcPr>
          <w:p w14:paraId="0180304F" w14:textId="4F77E571" w:rsidR="007417E1" w:rsidRPr="00C45BED" w:rsidRDefault="007417E1" w:rsidP="007417E1">
            <w:pPr>
              <w:spacing w:after="0" w:line="240" w:lineRule="auto"/>
              <w:jc w:val="both"/>
              <w:rPr>
                <w:rFonts w:ascii="Arial" w:eastAsia="Times New Roman" w:hAnsi="Arial" w:cs="Times New Roman"/>
                <w:lang w:val="en-GB" w:eastAsia="en-GB"/>
              </w:rPr>
            </w:pPr>
            <w:r w:rsidRPr="00C45BED">
              <w:rPr>
                <w:rFonts w:ascii="Arial" w:eastAsia="Times New Roman" w:hAnsi="Arial" w:cs="Arial"/>
                <w:lang w:val="en-GB" w:eastAsia="en-GB"/>
              </w:rPr>
              <w:t xml:space="preserve">Payment to be made following delivery </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6E8004B" w14:textId="77777777" w:rsidR="00FD6C89" w:rsidRPr="00FD6C89" w:rsidRDefault="00FD6C89" w:rsidP="00FD6C89">
      <w:pPr>
        <w:widowControl/>
        <w:spacing w:after="0" w:line="240" w:lineRule="auto"/>
        <w:rPr>
          <w:rFonts w:ascii="Arial" w:hAnsi="Arial" w:cs="Arial"/>
          <w:lang w:val="en-GB"/>
        </w:rPr>
      </w:pPr>
    </w:p>
    <w:p w14:paraId="4D6004CD"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Background</w:t>
      </w:r>
    </w:p>
    <w:p w14:paraId="77A51837" w14:textId="77777777" w:rsidR="00FD6C89" w:rsidRPr="00FD6C89" w:rsidRDefault="00FD6C89" w:rsidP="00FD6C89">
      <w:pPr>
        <w:widowControl/>
        <w:spacing w:after="0" w:line="240" w:lineRule="auto"/>
        <w:rPr>
          <w:rFonts w:ascii="Arial" w:hAnsi="Arial" w:cs="Arial"/>
          <w:b/>
          <w:lang w:val="en-GB"/>
        </w:rPr>
      </w:pPr>
    </w:p>
    <w:p w14:paraId="139EFDD4"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The Royal Navy Police (RNP) and Royal Marine Police Troop (RMPT) require an independent Contractor to provide the Royal Navy a forensic capability to all Naval Establishments, Ships and Submarines that are located in the United Kingdom (UK) and Overseas to perform and manage </w:t>
      </w:r>
      <w:bookmarkStart w:id="105" w:name="_Hlk41388731"/>
      <w:r w:rsidRPr="00FD6C89">
        <w:rPr>
          <w:rFonts w:ascii="Arial" w:hAnsi="Arial" w:cs="Arial"/>
          <w:lang w:val="en-GB"/>
        </w:rPr>
        <w:t>Drug and Alcohol Testing, Investigations into Alleged Spiking, Investigations into Sexual Offences and Management of Crime Scenes</w:t>
      </w:r>
      <w:bookmarkEnd w:id="105"/>
      <w:r w:rsidRPr="00FD6C89">
        <w:rPr>
          <w:rFonts w:ascii="Arial" w:hAnsi="Arial" w:cs="Arial"/>
          <w:lang w:val="en-GB"/>
        </w:rPr>
        <w:t>.</w:t>
      </w:r>
    </w:p>
    <w:p w14:paraId="557C6DA1" w14:textId="77777777" w:rsidR="00FD6C89" w:rsidRPr="00FD6C89" w:rsidRDefault="00FD6C89" w:rsidP="00FD6C89">
      <w:pPr>
        <w:widowControl/>
        <w:spacing w:after="0" w:line="240" w:lineRule="auto"/>
        <w:rPr>
          <w:rFonts w:ascii="Arial" w:hAnsi="Arial" w:cs="Arial"/>
          <w:b/>
          <w:lang w:val="en-GB"/>
        </w:rPr>
      </w:pPr>
    </w:p>
    <w:p w14:paraId="21869B7F"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Requirement</w:t>
      </w:r>
    </w:p>
    <w:p w14:paraId="44082117" w14:textId="77777777" w:rsidR="00FD6C89" w:rsidRPr="00FD6C89" w:rsidRDefault="00FD6C89" w:rsidP="00FD6C89">
      <w:pPr>
        <w:widowControl/>
        <w:spacing w:after="0" w:line="240" w:lineRule="auto"/>
        <w:rPr>
          <w:rFonts w:ascii="Arial" w:hAnsi="Arial" w:cs="Arial"/>
          <w:b/>
          <w:lang w:val="en-GB"/>
        </w:rPr>
      </w:pPr>
    </w:p>
    <w:p w14:paraId="06EA53EA" w14:textId="36EDA4C1"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Requirement is for the provision of drug and alcohol testing kits, medical evidence kit. Drug screen test pots and a variety of forensic consumables.</w:t>
      </w:r>
      <w:r>
        <w:rPr>
          <w:rFonts w:ascii="Arial" w:hAnsi="Arial" w:cs="Arial"/>
          <w:lang w:val="en-GB"/>
        </w:rPr>
        <w:t xml:space="preserve"> </w:t>
      </w:r>
    </w:p>
    <w:p w14:paraId="66A1E257" w14:textId="77777777" w:rsidR="00FD6C89" w:rsidRPr="00FD6C89" w:rsidRDefault="00FD6C89" w:rsidP="00FD6C89">
      <w:pPr>
        <w:widowControl/>
        <w:spacing w:after="0" w:line="240" w:lineRule="auto"/>
        <w:rPr>
          <w:rFonts w:ascii="Arial" w:hAnsi="Arial" w:cs="Arial"/>
          <w:lang w:val="en-GB"/>
        </w:rPr>
      </w:pPr>
    </w:p>
    <w:p w14:paraId="6B75157F"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All Regional Police Headquarters (Portsmouth, Plymouth, </w:t>
      </w:r>
      <w:proofErr w:type="spellStart"/>
      <w:r w:rsidRPr="00FD6C89">
        <w:rPr>
          <w:rFonts w:ascii="Arial" w:hAnsi="Arial" w:cs="Arial"/>
          <w:lang w:val="en-GB"/>
        </w:rPr>
        <w:t>Faslane</w:t>
      </w:r>
      <w:proofErr w:type="spellEnd"/>
      <w:r w:rsidRPr="00FD6C89">
        <w:rPr>
          <w:rFonts w:ascii="Arial" w:hAnsi="Arial" w:cs="Arial"/>
          <w:lang w:val="en-GB"/>
        </w:rPr>
        <w:t>) (</w:t>
      </w:r>
      <w:proofErr w:type="spellStart"/>
      <w:r w:rsidRPr="00FD6C89">
        <w:rPr>
          <w:rFonts w:ascii="Arial" w:hAnsi="Arial" w:cs="Arial"/>
          <w:lang w:val="en-GB"/>
        </w:rPr>
        <w:t>incl</w:t>
      </w:r>
      <w:proofErr w:type="spellEnd"/>
      <w:r w:rsidRPr="00FD6C89">
        <w:rPr>
          <w:rFonts w:ascii="Arial" w:hAnsi="Arial" w:cs="Arial"/>
          <w:lang w:val="en-GB"/>
        </w:rPr>
        <w:t xml:space="preserve"> Special Investigation Branch (SIB)) hold Forensic Kits and Consumables. Each Headquarter replenishes all Ships/Submarines, UK Naval Establishments, Ships/Submarines alongside in UK Ports and Overseas Naval Establishments that fall within their respective Area of Responsibility (AOR).</w:t>
      </w:r>
    </w:p>
    <w:p w14:paraId="05C68694" w14:textId="77777777" w:rsidR="00FD6C89" w:rsidRPr="00FD6C89" w:rsidRDefault="00FD6C89" w:rsidP="00FD6C89">
      <w:pPr>
        <w:widowControl/>
        <w:spacing w:after="0" w:line="240" w:lineRule="auto"/>
        <w:rPr>
          <w:rFonts w:ascii="Arial" w:hAnsi="Arial" w:cs="Arial"/>
          <w:lang w:val="en-GB"/>
        </w:rPr>
      </w:pPr>
    </w:p>
    <w:p w14:paraId="2C257C5C"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Requirement per year is approximately:</w:t>
      </w:r>
    </w:p>
    <w:p w14:paraId="3520AFC9" w14:textId="77777777" w:rsidR="00FD6C89" w:rsidRPr="00FD6C89" w:rsidRDefault="00FD6C89" w:rsidP="00FD6C89">
      <w:pPr>
        <w:widowControl/>
        <w:spacing w:after="0" w:line="240" w:lineRule="auto"/>
        <w:rPr>
          <w:rFonts w:ascii="Arial" w:hAnsi="Arial" w:cs="Arial"/>
          <w:lang w:val="en-GB"/>
        </w:rPr>
      </w:pPr>
    </w:p>
    <w:p w14:paraId="42048E1B"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55 x Victim and 55 x Suspect Medical Evidence Kits (MEKs) (110 in total). </w:t>
      </w:r>
    </w:p>
    <w:p w14:paraId="43CC84B7" w14:textId="77777777" w:rsidR="00FD6C89" w:rsidRPr="00FD6C89" w:rsidRDefault="00FD6C89" w:rsidP="00FD6C89">
      <w:pPr>
        <w:widowControl/>
        <w:spacing w:after="0" w:line="240" w:lineRule="auto"/>
        <w:rPr>
          <w:rFonts w:ascii="Arial" w:hAnsi="Arial" w:cs="Arial"/>
          <w:lang w:val="en-GB"/>
        </w:rPr>
      </w:pPr>
    </w:p>
    <w:p w14:paraId="180C3155"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Medical Evidence Kits (MEKs) for all reported Sexual Assaults on deployed Ships and Submarines. The Medical Officer (MO) are only authorised to conduct a Forensic Medical Examination (FME) using a MEK.  </w:t>
      </w:r>
    </w:p>
    <w:p w14:paraId="26CD3CFB" w14:textId="77777777" w:rsidR="00FD6C89" w:rsidRPr="00FD6C89" w:rsidRDefault="00FD6C89" w:rsidP="00FD6C89">
      <w:pPr>
        <w:widowControl/>
        <w:spacing w:after="0" w:line="240" w:lineRule="auto"/>
        <w:rPr>
          <w:rFonts w:ascii="Arial" w:hAnsi="Arial" w:cs="Arial"/>
          <w:lang w:val="en-GB"/>
        </w:rPr>
      </w:pPr>
    </w:p>
    <w:p w14:paraId="2AA93E61"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Each kit comprises of the following modules:</w:t>
      </w:r>
    </w:p>
    <w:p w14:paraId="39CAD6DF" w14:textId="77777777" w:rsidR="00FD6C89" w:rsidRPr="00FD6C89" w:rsidRDefault="00FD6C89" w:rsidP="00FD6C89">
      <w:pPr>
        <w:widowControl/>
        <w:spacing w:after="0" w:line="240" w:lineRule="auto"/>
        <w:rPr>
          <w:rFonts w:ascii="Arial" w:hAnsi="Arial" w:cs="Arial"/>
          <w:lang w:val="en-GB"/>
        </w:rPr>
      </w:pPr>
    </w:p>
    <w:p w14:paraId="35A1F55D"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Documentation Module (FFLM Guidelines)</w:t>
      </w:r>
    </w:p>
    <w:p w14:paraId="214ECE26"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Pubic Hair Module</w:t>
      </w:r>
    </w:p>
    <w:p w14:paraId="674747B7"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Head Hair Module</w:t>
      </w:r>
    </w:p>
    <w:p w14:paraId="3497355C"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Doctor Clothing Module</w:t>
      </w:r>
    </w:p>
    <w:p w14:paraId="27E6EA42"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Fibre Collection Module</w:t>
      </w:r>
    </w:p>
    <w:p w14:paraId="60B5A5AA"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Fingernail Collection Module</w:t>
      </w:r>
    </w:p>
    <w:p w14:paraId="33A153BC"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Tampon Module</w:t>
      </w:r>
    </w:p>
    <w:p w14:paraId="4F161921"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Alcohol/Drug Urine Module</w:t>
      </w:r>
    </w:p>
    <w:p w14:paraId="1DCEEBEB"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Disposable Clothing Module</w:t>
      </w:r>
    </w:p>
    <w:p w14:paraId="263D638D"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Couch Cover Module</w:t>
      </w:r>
    </w:p>
    <w:p w14:paraId="1C20CF26"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Alcohol/Drug Blood Module</w:t>
      </w:r>
    </w:p>
    <w:p w14:paraId="31B79DC0"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Mouth Collection Module</w:t>
      </w:r>
    </w:p>
    <w:p w14:paraId="6C2BAA63"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Swab Module</w:t>
      </w:r>
    </w:p>
    <w:p w14:paraId="6234776C"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Proctoscope</w:t>
      </w:r>
    </w:p>
    <w:p w14:paraId="11D653F6"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Speculum (with nut and runner) (S/M/L)</w:t>
      </w:r>
    </w:p>
    <w:p w14:paraId="665FC328"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Proctoscope without light source socket</w:t>
      </w:r>
    </w:p>
    <w:p w14:paraId="02CEB79E" w14:textId="77777777" w:rsidR="00FD6C89" w:rsidRPr="00FD6C89" w:rsidRDefault="00FD6C89" w:rsidP="00FD6C89">
      <w:pPr>
        <w:widowControl/>
        <w:spacing w:after="0" w:line="240" w:lineRule="auto"/>
        <w:rPr>
          <w:rFonts w:ascii="Arial" w:hAnsi="Arial" w:cs="Arial"/>
          <w:lang w:val="en-GB"/>
        </w:rPr>
      </w:pPr>
    </w:p>
    <w:p w14:paraId="4F66D2F5"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75 x Urine Drug Screen Test Kits.  </w:t>
      </w:r>
    </w:p>
    <w:p w14:paraId="36B7E171" w14:textId="77777777" w:rsidR="00FD6C89" w:rsidRPr="00FD6C89" w:rsidRDefault="00FD6C89" w:rsidP="00FD6C89">
      <w:pPr>
        <w:widowControl/>
        <w:spacing w:after="0" w:line="240" w:lineRule="auto"/>
        <w:rPr>
          <w:rFonts w:ascii="Arial" w:hAnsi="Arial" w:cs="Arial"/>
          <w:lang w:val="en-GB"/>
        </w:rPr>
      </w:pPr>
    </w:p>
    <w:p w14:paraId="47506DC3"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lastRenderedPageBreak/>
        <w:t xml:space="preserve">Urine Drug Screen Test Pots are used when investigating an Alleged Spiking. These kits provide a positive or negative reading within 3 minutes, which allows the investigating unit to signpost a Victim of Crime if required.   </w:t>
      </w:r>
    </w:p>
    <w:p w14:paraId="738FB724" w14:textId="77777777" w:rsidR="00FD6C89" w:rsidRPr="00FD6C89" w:rsidRDefault="00FD6C89" w:rsidP="00FD6C89">
      <w:pPr>
        <w:widowControl/>
        <w:spacing w:after="0" w:line="240" w:lineRule="auto"/>
        <w:rPr>
          <w:rFonts w:ascii="Arial" w:hAnsi="Arial" w:cs="Arial"/>
          <w:lang w:val="en-GB"/>
        </w:rPr>
      </w:pPr>
    </w:p>
    <w:p w14:paraId="6B71D018"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Each kit comprises of the following:</w:t>
      </w:r>
    </w:p>
    <w:p w14:paraId="084917D7" w14:textId="77777777" w:rsidR="00FD6C89" w:rsidRPr="00FD6C89" w:rsidRDefault="00FD6C89" w:rsidP="00FD6C89">
      <w:pPr>
        <w:widowControl/>
        <w:spacing w:after="0" w:line="240" w:lineRule="auto"/>
        <w:rPr>
          <w:rFonts w:ascii="Arial" w:hAnsi="Arial" w:cs="Arial"/>
          <w:lang w:val="en-GB"/>
        </w:rPr>
      </w:pPr>
    </w:p>
    <w:p w14:paraId="772454F7" w14:textId="77777777" w:rsidR="00FD6C89" w:rsidRPr="00FD6C89" w:rsidRDefault="00FD6C89" w:rsidP="00FD6C89">
      <w:pPr>
        <w:widowControl/>
        <w:numPr>
          <w:ilvl w:val="0"/>
          <w:numId w:val="55"/>
        </w:numPr>
        <w:spacing w:after="0" w:line="240" w:lineRule="auto"/>
        <w:contextualSpacing/>
        <w:rPr>
          <w:rFonts w:ascii="Arial" w:hAnsi="Arial" w:cs="Arial"/>
          <w:lang w:val="en-GB"/>
        </w:rPr>
      </w:pPr>
      <w:r w:rsidRPr="00FD6C89">
        <w:rPr>
          <w:rFonts w:ascii="Arial" w:hAnsi="Arial" w:cs="Arial"/>
          <w:lang w:val="en-GB"/>
        </w:rPr>
        <w:t>Urine Sample Test Cup</w:t>
      </w:r>
    </w:p>
    <w:p w14:paraId="47DC7AF8" w14:textId="77777777" w:rsidR="00FD6C89" w:rsidRPr="00FD6C89" w:rsidRDefault="00FD6C89" w:rsidP="00FD6C89">
      <w:pPr>
        <w:widowControl/>
        <w:numPr>
          <w:ilvl w:val="0"/>
          <w:numId w:val="55"/>
        </w:numPr>
        <w:spacing w:after="0" w:line="240" w:lineRule="auto"/>
        <w:contextualSpacing/>
        <w:rPr>
          <w:rFonts w:ascii="Arial" w:hAnsi="Arial" w:cs="Arial"/>
          <w:lang w:val="en-GB"/>
        </w:rPr>
      </w:pPr>
      <w:r w:rsidRPr="00FD6C89">
        <w:rPr>
          <w:rFonts w:ascii="Arial" w:hAnsi="Arial" w:cs="Arial"/>
          <w:lang w:val="en-GB"/>
        </w:rPr>
        <w:t>Drug Test Strips</w:t>
      </w:r>
    </w:p>
    <w:p w14:paraId="70666404" w14:textId="77777777" w:rsidR="00FD6C89" w:rsidRPr="00FD6C89" w:rsidRDefault="00FD6C89" w:rsidP="00FD6C89">
      <w:pPr>
        <w:widowControl/>
        <w:spacing w:after="0" w:line="240" w:lineRule="auto"/>
        <w:rPr>
          <w:rFonts w:ascii="Arial" w:hAnsi="Arial" w:cs="Arial"/>
          <w:lang w:val="en-GB"/>
        </w:rPr>
      </w:pPr>
    </w:p>
    <w:p w14:paraId="2317EB2F" w14:textId="77777777" w:rsidR="00FD6C89" w:rsidRPr="00FD6C89" w:rsidRDefault="00FD6C89" w:rsidP="00FD6C89">
      <w:pPr>
        <w:widowControl/>
        <w:autoSpaceDE w:val="0"/>
        <w:autoSpaceDN w:val="0"/>
        <w:adjustRightInd w:val="0"/>
        <w:spacing w:after="0" w:line="240" w:lineRule="auto"/>
        <w:rPr>
          <w:rFonts w:ascii="Arial" w:hAnsi="Arial" w:cs="Arial"/>
          <w:b/>
          <w:color w:val="000000"/>
          <w:lang w:val="en-GB"/>
        </w:rPr>
      </w:pPr>
      <w:r w:rsidRPr="00FD6C89">
        <w:rPr>
          <w:rFonts w:ascii="Arial" w:hAnsi="Arial" w:cs="Arial"/>
          <w:b/>
          <w:color w:val="000000"/>
          <w:lang w:val="en-GB"/>
        </w:rPr>
        <w:t>150 x Alcohol and Drug Testing Kits</w:t>
      </w:r>
    </w:p>
    <w:p w14:paraId="67A63C1E" w14:textId="77777777" w:rsidR="00FD6C89" w:rsidRPr="00FD6C89" w:rsidRDefault="00FD6C89" w:rsidP="00FD6C89">
      <w:pPr>
        <w:widowControl/>
        <w:autoSpaceDE w:val="0"/>
        <w:autoSpaceDN w:val="0"/>
        <w:adjustRightInd w:val="0"/>
        <w:spacing w:after="0" w:line="240" w:lineRule="auto"/>
        <w:rPr>
          <w:rFonts w:ascii="Arial" w:hAnsi="Arial" w:cs="Arial"/>
          <w:b/>
          <w:color w:val="000000"/>
          <w:lang w:val="en-GB"/>
        </w:rPr>
      </w:pPr>
    </w:p>
    <w:p w14:paraId="6F5D4721" w14:textId="77777777" w:rsidR="00FD6C89" w:rsidRPr="00FD6C89" w:rsidRDefault="00FD6C89" w:rsidP="00FD6C89">
      <w:pPr>
        <w:widowControl/>
        <w:autoSpaceDE w:val="0"/>
        <w:autoSpaceDN w:val="0"/>
        <w:adjustRightInd w:val="0"/>
        <w:spacing w:after="0" w:line="240" w:lineRule="auto"/>
        <w:rPr>
          <w:rFonts w:ascii="Arial" w:hAnsi="Arial" w:cs="Arial"/>
          <w:color w:val="000000"/>
          <w:lang w:val="en-GB"/>
        </w:rPr>
      </w:pPr>
      <w:r w:rsidRPr="00FD6C89">
        <w:rPr>
          <w:rFonts w:ascii="Arial" w:hAnsi="Arial" w:cs="Arial"/>
          <w:color w:val="000000"/>
          <w:lang w:val="en-GB"/>
        </w:rPr>
        <w:t xml:space="preserve">Alcohol and Drug Testing Kits are used for investigating Safety Critical Duties in order to verify </w:t>
      </w:r>
      <w:proofErr w:type="gramStart"/>
      <w:r w:rsidRPr="00FD6C89">
        <w:rPr>
          <w:rFonts w:ascii="Arial" w:hAnsi="Arial" w:cs="Arial"/>
          <w:color w:val="000000"/>
          <w:lang w:val="en-GB"/>
        </w:rPr>
        <w:t>whether or not</w:t>
      </w:r>
      <w:proofErr w:type="gramEnd"/>
      <w:r w:rsidRPr="00FD6C89">
        <w:rPr>
          <w:rFonts w:ascii="Arial" w:hAnsi="Arial" w:cs="Arial"/>
          <w:color w:val="000000"/>
          <w:lang w:val="en-GB"/>
        </w:rPr>
        <w:t xml:space="preserve"> Service Personnel are in excess of a Breath Alcohol Concentration Level (</w:t>
      </w:r>
      <w:proofErr w:type="spellStart"/>
      <w:r w:rsidRPr="00FD6C89">
        <w:rPr>
          <w:rFonts w:ascii="Arial" w:hAnsi="Arial" w:cs="Arial"/>
          <w:color w:val="000000"/>
          <w:lang w:val="en-GB"/>
        </w:rPr>
        <w:t>BrAC</w:t>
      </w:r>
      <w:proofErr w:type="spellEnd"/>
      <w:r w:rsidRPr="00FD6C89">
        <w:rPr>
          <w:rFonts w:ascii="Arial" w:hAnsi="Arial" w:cs="Arial"/>
          <w:color w:val="000000"/>
          <w:lang w:val="en-GB"/>
        </w:rPr>
        <w:t xml:space="preserve">) of 9μg/100ml of Breath and </w:t>
      </w:r>
      <w:proofErr w:type="spellStart"/>
      <w:r w:rsidRPr="00FD6C89">
        <w:rPr>
          <w:rFonts w:ascii="Arial" w:hAnsi="Arial" w:cs="Arial"/>
          <w:color w:val="000000"/>
          <w:lang w:val="en-GB"/>
        </w:rPr>
        <w:t>BrAC</w:t>
      </w:r>
      <w:proofErr w:type="spellEnd"/>
      <w:r w:rsidRPr="00FD6C89">
        <w:rPr>
          <w:rFonts w:ascii="Arial" w:hAnsi="Arial" w:cs="Arial"/>
          <w:color w:val="000000"/>
          <w:lang w:val="en-GB"/>
        </w:rPr>
        <w:t xml:space="preserve"> Level of 35μg/100ml of Breath dependant on the duty being conducted.  </w:t>
      </w:r>
    </w:p>
    <w:p w14:paraId="687E9CF8" w14:textId="77777777" w:rsidR="00FD6C89" w:rsidRPr="00FD6C89" w:rsidRDefault="00FD6C89" w:rsidP="00FD6C89">
      <w:pPr>
        <w:widowControl/>
        <w:autoSpaceDE w:val="0"/>
        <w:autoSpaceDN w:val="0"/>
        <w:adjustRightInd w:val="0"/>
        <w:spacing w:after="0" w:line="240" w:lineRule="auto"/>
        <w:rPr>
          <w:rFonts w:ascii="Arial" w:hAnsi="Arial" w:cs="Arial"/>
          <w:color w:val="000000"/>
          <w:lang w:val="en-GB"/>
        </w:rPr>
      </w:pPr>
    </w:p>
    <w:p w14:paraId="5C58CA28"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Each Kit comprises of the following:</w:t>
      </w:r>
    </w:p>
    <w:p w14:paraId="5550483B" w14:textId="77777777" w:rsidR="00FD6C89" w:rsidRPr="00FD6C89" w:rsidRDefault="00FD6C89" w:rsidP="00FD6C89">
      <w:pPr>
        <w:widowControl/>
        <w:spacing w:after="0" w:line="240" w:lineRule="auto"/>
        <w:rPr>
          <w:rFonts w:ascii="Arial" w:hAnsi="Arial" w:cs="Arial"/>
          <w:lang w:val="en-GB"/>
        </w:rPr>
      </w:pPr>
    </w:p>
    <w:p w14:paraId="03EFE843"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Generic Evidence Bag (Small)</w:t>
      </w:r>
    </w:p>
    <w:p w14:paraId="25AE0A3D"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DNA Swab bag 130mm x 314mm + 50mm</w:t>
      </w:r>
    </w:p>
    <w:p w14:paraId="20CB8CF8"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Sodium fluoride tablet 450mg</w:t>
      </w:r>
    </w:p>
    <w:p w14:paraId="3BEBD285"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Med Wire MW206 container sterile 27ml</w:t>
      </w:r>
    </w:p>
    <w:p w14:paraId="60F81CA5"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 xml:space="preserve">180ml </w:t>
      </w:r>
      <w:proofErr w:type="spellStart"/>
      <w:r w:rsidRPr="00FD6C89">
        <w:rPr>
          <w:rFonts w:ascii="Arial" w:hAnsi="Arial" w:cs="Arial"/>
          <w:lang w:val="en-GB"/>
        </w:rPr>
        <w:t>Securitainer</w:t>
      </w:r>
      <w:proofErr w:type="spellEnd"/>
      <w:r w:rsidRPr="00FD6C89">
        <w:rPr>
          <w:rFonts w:ascii="Arial" w:hAnsi="Arial" w:cs="Arial"/>
          <w:lang w:val="en-GB"/>
        </w:rPr>
        <w:t xml:space="preserve"> 49mm x 100mm with cap</w:t>
      </w:r>
    </w:p>
    <w:p w14:paraId="296FC819"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Urine collection pot U.O.M each</w:t>
      </w:r>
    </w:p>
    <w:p w14:paraId="405C3EF9"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s/a label "biohazard"</w:t>
      </w:r>
    </w:p>
    <w:p w14:paraId="2DE8B2C5" w14:textId="77777777" w:rsidR="00FD6C89" w:rsidRPr="00FD6C89" w:rsidRDefault="00FD6C89" w:rsidP="00FD6C89">
      <w:pPr>
        <w:widowControl/>
        <w:numPr>
          <w:ilvl w:val="0"/>
          <w:numId w:val="54"/>
        </w:numPr>
        <w:spacing w:after="0" w:line="240" w:lineRule="auto"/>
        <w:contextualSpacing/>
        <w:rPr>
          <w:rFonts w:ascii="Arial" w:hAnsi="Arial" w:cs="Arial"/>
          <w:lang w:val="en-GB"/>
        </w:rPr>
      </w:pPr>
      <w:proofErr w:type="spellStart"/>
      <w:r w:rsidRPr="00FD6C89">
        <w:rPr>
          <w:rFonts w:ascii="Arial" w:hAnsi="Arial" w:cs="Arial"/>
          <w:lang w:val="en-GB"/>
        </w:rPr>
        <w:t>Polygrip</w:t>
      </w:r>
      <w:proofErr w:type="spellEnd"/>
      <w:r w:rsidRPr="00FD6C89">
        <w:rPr>
          <w:rFonts w:ascii="Arial" w:hAnsi="Arial" w:cs="Arial"/>
          <w:lang w:val="en-GB"/>
        </w:rPr>
        <w:t xml:space="preserve"> Bags Plain 3" x 3.25"</w:t>
      </w:r>
    </w:p>
    <w:p w14:paraId="531F0103"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Cotton Wool balls (4 per bag)</w:t>
      </w:r>
    </w:p>
    <w:p w14:paraId="6776BAEF" w14:textId="048A9A86"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Outer Kit Label</w:t>
      </w:r>
    </w:p>
    <w:p w14:paraId="50EE63C6" w14:textId="77777777" w:rsidR="00FD6C89" w:rsidRPr="00FD6C89" w:rsidRDefault="00FD6C89" w:rsidP="00FD6C89">
      <w:pPr>
        <w:widowControl/>
        <w:spacing w:after="0" w:line="240" w:lineRule="auto"/>
        <w:rPr>
          <w:rFonts w:ascii="Arial" w:hAnsi="Arial" w:cs="Arial"/>
          <w:lang w:val="en-GB"/>
        </w:rPr>
      </w:pPr>
    </w:p>
    <w:p w14:paraId="162B26BE" w14:textId="3BED7FEA"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Additionally, a wide range of forensic consumables are also required.  A full list is attached.  This has been based on items ordered over the last 2-year period. </w:t>
      </w:r>
      <w:r>
        <w:rPr>
          <w:rFonts w:ascii="Arial" w:hAnsi="Arial" w:cs="Arial"/>
          <w:lang w:val="en-GB"/>
        </w:rPr>
        <w:t xml:space="preserve">There may also be requirement for additional future forensics items which are not currently detailed on </w:t>
      </w:r>
      <w:r w:rsidRPr="00FD6C89">
        <w:rPr>
          <w:rFonts w:ascii="Arial" w:hAnsi="Arial" w:cs="Arial"/>
          <w:lang w:val="en-GB"/>
        </w:rPr>
        <w:t>‘20201012-701097373 Forensics Tendering Price List’</w:t>
      </w:r>
      <w:r>
        <w:rPr>
          <w:rFonts w:ascii="Arial" w:hAnsi="Arial" w:cs="Arial"/>
          <w:lang w:val="en-GB"/>
        </w:rPr>
        <w:t>. Any</w:t>
      </w:r>
      <w:r w:rsidR="003D1B96">
        <w:rPr>
          <w:rFonts w:ascii="Arial" w:hAnsi="Arial" w:cs="Arial"/>
          <w:lang w:val="en-GB"/>
        </w:rPr>
        <w:t xml:space="preserve"> associated</w:t>
      </w:r>
      <w:r>
        <w:rPr>
          <w:rFonts w:ascii="Arial" w:hAnsi="Arial" w:cs="Arial"/>
          <w:lang w:val="en-GB"/>
        </w:rPr>
        <w:t xml:space="preserve"> items identified as being reoccurring requirements may be </w:t>
      </w:r>
      <w:r w:rsidR="003D1B96">
        <w:rPr>
          <w:rFonts w:ascii="Arial" w:hAnsi="Arial" w:cs="Arial"/>
          <w:lang w:val="en-GB"/>
        </w:rPr>
        <w:t>added to this list on agreement of price between Authority and Supplier.</w:t>
      </w:r>
    </w:p>
    <w:p w14:paraId="2EFB6E1E" w14:textId="7EBC534E" w:rsidR="003D1B96" w:rsidRDefault="003D1B96" w:rsidP="00FD6C89">
      <w:pPr>
        <w:widowControl/>
        <w:spacing w:after="0" w:line="240" w:lineRule="auto"/>
        <w:rPr>
          <w:rFonts w:ascii="Arial" w:hAnsi="Arial" w:cs="Arial"/>
          <w:lang w:val="en-GB"/>
        </w:rPr>
      </w:pPr>
      <w:bookmarkStart w:id="106" w:name="_Hlk53396543"/>
    </w:p>
    <w:bookmarkEnd w:id="106"/>
    <w:p w14:paraId="19D4D272" w14:textId="21C6F0D3" w:rsidR="003D1B96" w:rsidRDefault="003D1B96" w:rsidP="00FD6C89">
      <w:pPr>
        <w:widowControl/>
        <w:spacing w:after="0" w:line="240" w:lineRule="auto"/>
        <w:rPr>
          <w:rFonts w:ascii="Arial" w:hAnsi="Arial" w:cs="Arial"/>
          <w:b/>
          <w:bCs/>
          <w:lang w:val="en-GB"/>
        </w:rPr>
      </w:pPr>
      <w:r w:rsidRPr="003D1B96">
        <w:rPr>
          <w:rFonts w:ascii="Arial" w:hAnsi="Arial" w:cs="Arial"/>
          <w:b/>
          <w:bCs/>
          <w:lang w:val="en-GB"/>
        </w:rPr>
        <w:t xml:space="preserve">Delivery </w:t>
      </w:r>
      <w:r>
        <w:rPr>
          <w:rFonts w:ascii="Arial" w:hAnsi="Arial" w:cs="Arial"/>
          <w:b/>
          <w:bCs/>
          <w:lang w:val="en-GB"/>
        </w:rPr>
        <w:t>T</w:t>
      </w:r>
      <w:r w:rsidRPr="003D1B96">
        <w:rPr>
          <w:rFonts w:ascii="Arial" w:hAnsi="Arial" w:cs="Arial"/>
          <w:b/>
          <w:bCs/>
          <w:lang w:val="en-GB"/>
        </w:rPr>
        <w:t>ime</w:t>
      </w:r>
    </w:p>
    <w:p w14:paraId="68118918" w14:textId="77777777" w:rsidR="003D1B96" w:rsidRDefault="003D1B96" w:rsidP="00FD6C89">
      <w:pPr>
        <w:widowControl/>
        <w:spacing w:after="0" w:line="240" w:lineRule="auto"/>
        <w:rPr>
          <w:rFonts w:ascii="Arial" w:hAnsi="Arial" w:cs="Arial"/>
          <w:b/>
          <w:bCs/>
          <w:lang w:val="en-GB"/>
        </w:rPr>
      </w:pPr>
    </w:p>
    <w:p w14:paraId="344ABE29" w14:textId="3F656CBD" w:rsidR="003D1B96" w:rsidRDefault="003D1B96" w:rsidP="003D1B96">
      <w:pPr>
        <w:widowControl/>
        <w:spacing w:after="0" w:line="240" w:lineRule="auto"/>
        <w:rPr>
          <w:rFonts w:ascii="Arial" w:hAnsi="Arial" w:cs="Arial"/>
          <w:lang w:val="en-GB"/>
        </w:rPr>
      </w:pPr>
      <w:r w:rsidRPr="00FD6C89">
        <w:rPr>
          <w:rFonts w:ascii="Arial" w:hAnsi="Arial" w:cs="Arial"/>
          <w:lang w:val="en-GB"/>
        </w:rPr>
        <w:t xml:space="preserve">Forensic consumables are ordered every quarter for the Regional Police Headquarters and the RMPT.  </w:t>
      </w:r>
    </w:p>
    <w:p w14:paraId="326DF539" w14:textId="1E9F5DF5" w:rsidR="003D1B96" w:rsidRDefault="003D1B96" w:rsidP="003D1B96">
      <w:pPr>
        <w:widowControl/>
        <w:spacing w:after="0" w:line="240" w:lineRule="auto"/>
        <w:rPr>
          <w:rFonts w:ascii="Arial" w:hAnsi="Arial" w:cs="Arial"/>
          <w:lang w:val="en-GB"/>
        </w:rPr>
      </w:pPr>
      <w:r>
        <w:rPr>
          <w:rFonts w:ascii="Arial" w:hAnsi="Arial" w:cs="Arial"/>
          <w:lang w:val="en-GB"/>
        </w:rPr>
        <w:t xml:space="preserve">The Authority is to receive ordered goods within 10 working days unless otherwise agreed with Supplier. Payment will be upon receipt. </w:t>
      </w:r>
    </w:p>
    <w:p w14:paraId="145393D9" w14:textId="77777777" w:rsidR="003D1B96" w:rsidRPr="00FD6C89" w:rsidRDefault="003D1B96" w:rsidP="00FD6C89">
      <w:pPr>
        <w:widowControl/>
        <w:spacing w:after="0" w:line="240" w:lineRule="auto"/>
        <w:rPr>
          <w:rFonts w:ascii="Arial" w:hAnsi="Arial" w:cs="Arial"/>
          <w:b/>
          <w:bCs/>
          <w:lang w:val="en-GB"/>
        </w:rPr>
      </w:pPr>
    </w:p>
    <w:p w14:paraId="3E7B91DC" w14:textId="77777777" w:rsidR="00FD6C89" w:rsidRPr="00FD6C89" w:rsidRDefault="00FD6C89" w:rsidP="00FD6C89">
      <w:pPr>
        <w:widowControl/>
        <w:spacing w:after="0" w:line="240" w:lineRule="auto"/>
        <w:rPr>
          <w:rFonts w:ascii="Arial" w:hAnsi="Arial" w:cs="Arial"/>
          <w:lang w:val="en-GB"/>
        </w:rPr>
      </w:pPr>
    </w:p>
    <w:p w14:paraId="25977DA4"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Location </w:t>
      </w:r>
    </w:p>
    <w:p w14:paraId="3FBBB274" w14:textId="77777777" w:rsidR="00FD6C89" w:rsidRPr="00FD6C89" w:rsidRDefault="00FD6C89" w:rsidP="00FD6C89">
      <w:pPr>
        <w:widowControl/>
        <w:spacing w:after="0" w:line="240" w:lineRule="auto"/>
        <w:rPr>
          <w:rFonts w:ascii="Arial" w:hAnsi="Arial" w:cs="Arial"/>
          <w:b/>
          <w:lang w:val="en-GB"/>
        </w:rPr>
      </w:pPr>
    </w:p>
    <w:p w14:paraId="1EB9D69F"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All forensic kits/consumables will be ordered centrally by the Royal Navy’s SSM to the forensic provider. The forensic provider will be requested to deliver the kits/consumables to the areas of the Regional Headquarters (Portsmouth, Plymouth, </w:t>
      </w:r>
      <w:proofErr w:type="spellStart"/>
      <w:r w:rsidRPr="00FD6C89">
        <w:rPr>
          <w:rFonts w:ascii="Arial" w:hAnsi="Arial" w:cs="Arial"/>
          <w:lang w:val="en-GB"/>
        </w:rPr>
        <w:t>Faslane</w:t>
      </w:r>
      <w:proofErr w:type="spellEnd"/>
      <w:r w:rsidRPr="00FD6C89">
        <w:rPr>
          <w:rFonts w:ascii="Arial" w:hAnsi="Arial" w:cs="Arial"/>
          <w:lang w:val="en-GB"/>
        </w:rPr>
        <w:t xml:space="preserve">).  </w:t>
      </w:r>
    </w:p>
    <w:p w14:paraId="5A6B5A5E" w14:textId="236D2AE7" w:rsidR="00FD6C89" w:rsidRDefault="00FD6C89" w:rsidP="00FD6C89">
      <w:pPr>
        <w:widowControl/>
        <w:spacing w:after="0" w:line="240" w:lineRule="auto"/>
        <w:rPr>
          <w:rFonts w:ascii="Arial" w:hAnsi="Arial" w:cs="Arial"/>
          <w:b/>
          <w:lang w:val="en-GB"/>
        </w:rPr>
      </w:pPr>
    </w:p>
    <w:p w14:paraId="2E13AEF8" w14:textId="442C2BC5" w:rsidR="003D1B96" w:rsidRDefault="003D1B96" w:rsidP="00FD6C89">
      <w:pPr>
        <w:widowControl/>
        <w:spacing w:after="0" w:line="240" w:lineRule="auto"/>
        <w:rPr>
          <w:rFonts w:ascii="Arial" w:hAnsi="Arial" w:cs="Arial"/>
          <w:b/>
          <w:lang w:val="en-GB"/>
        </w:rPr>
      </w:pPr>
    </w:p>
    <w:p w14:paraId="6D980FF0" w14:textId="7DA84F30" w:rsidR="003D1B96" w:rsidRDefault="003D1B96" w:rsidP="00FD6C89">
      <w:pPr>
        <w:widowControl/>
        <w:spacing w:after="0" w:line="240" w:lineRule="auto"/>
        <w:rPr>
          <w:rFonts w:ascii="Arial" w:hAnsi="Arial" w:cs="Arial"/>
          <w:b/>
          <w:lang w:val="en-GB"/>
        </w:rPr>
      </w:pPr>
    </w:p>
    <w:p w14:paraId="3CF2DEF2" w14:textId="77777777" w:rsidR="003D1B96" w:rsidRPr="00FD6C89" w:rsidRDefault="003D1B96" w:rsidP="00FD6C89">
      <w:pPr>
        <w:widowControl/>
        <w:spacing w:after="0" w:line="240" w:lineRule="auto"/>
        <w:rPr>
          <w:rFonts w:ascii="Arial" w:hAnsi="Arial" w:cs="Arial"/>
          <w:b/>
          <w:lang w:val="en-GB"/>
        </w:rPr>
      </w:pPr>
    </w:p>
    <w:p w14:paraId="4A7C73A4" w14:textId="77777777" w:rsidR="003D1B96" w:rsidRDefault="00FD6C89" w:rsidP="00FD6C89">
      <w:pPr>
        <w:widowControl/>
        <w:spacing w:after="0" w:line="240" w:lineRule="auto"/>
        <w:rPr>
          <w:rFonts w:ascii="Arial" w:hAnsi="Arial" w:cs="Arial"/>
          <w:b/>
          <w:lang w:val="en-GB"/>
        </w:rPr>
      </w:pPr>
      <w:r w:rsidRPr="00FD6C89">
        <w:rPr>
          <w:rFonts w:ascii="Arial" w:hAnsi="Arial" w:cs="Arial"/>
          <w:b/>
          <w:lang w:val="en-GB"/>
        </w:rPr>
        <w:lastRenderedPageBreak/>
        <w:t>Duration</w:t>
      </w:r>
    </w:p>
    <w:p w14:paraId="521DE6A1" w14:textId="68CE3963" w:rsidR="00FD6C89" w:rsidRPr="00FD6C89" w:rsidRDefault="00FD6C89" w:rsidP="00FD6C89">
      <w:pPr>
        <w:widowControl/>
        <w:spacing w:after="0" w:line="240" w:lineRule="auto"/>
        <w:rPr>
          <w:rFonts w:ascii="Arial" w:hAnsi="Arial" w:cs="Arial"/>
          <w:b/>
          <w:lang w:val="en-GB"/>
        </w:rPr>
      </w:pPr>
      <w:r w:rsidRPr="00FD6C89">
        <w:rPr>
          <w:rFonts w:ascii="Arial" w:hAnsi="Arial" w:cs="Arial"/>
          <w:lang w:val="en-GB"/>
        </w:rPr>
        <w:t xml:space="preserve">This requirement is enduring however the immediate requirement of for 18 – 24 months.  A new contract is being placed which will include this requirement however it has been delayed due to COVID-19 and will take approximately 18 months to complete. </w:t>
      </w:r>
    </w:p>
    <w:p w14:paraId="6025949D" w14:textId="77777777" w:rsidR="00FD6C89" w:rsidRPr="00FD6C89" w:rsidRDefault="00FD6C89" w:rsidP="00FD6C89">
      <w:pPr>
        <w:widowControl/>
        <w:spacing w:after="0" w:line="240" w:lineRule="auto"/>
        <w:rPr>
          <w:rFonts w:ascii="Arial" w:hAnsi="Arial" w:cs="Arial"/>
          <w:b/>
          <w:lang w:val="en-GB"/>
        </w:rPr>
      </w:pPr>
    </w:p>
    <w:p w14:paraId="1CC33AFB"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Pricing/Payment </w:t>
      </w:r>
    </w:p>
    <w:p w14:paraId="08BA70E6" w14:textId="77777777" w:rsidR="00FD6C89" w:rsidRPr="00FD6C89" w:rsidRDefault="00FD6C89" w:rsidP="00FD6C89">
      <w:pPr>
        <w:widowControl/>
        <w:spacing w:after="0" w:line="240" w:lineRule="auto"/>
        <w:rPr>
          <w:rFonts w:ascii="Arial" w:hAnsi="Arial" w:cs="Arial"/>
          <w:b/>
          <w:lang w:val="en-GB"/>
        </w:rPr>
      </w:pPr>
    </w:p>
    <w:p w14:paraId="7389E67E" w14:textId="77777777" w:rsidR="00FD6C89" w:rsidRPr="00FD6C89" w:rsidRDefault="00FD6C89" w:rsidP="00FD6C89">
      <w:pPr>
        <w:widowControl/>
        <w:spacing w:after="0" w:line="259" w:lineRule="auto"/>
        <w:rPr>
          <w:rFonts w:ascii="Arial" w:hAnsi="Arial" w:cs="Arial"/>
          <w:lang w:val="en-GB"/>
        </w:rPr>
      </w:pPr>
      <w:r w:rsidRPr="00FD6C89">
        <w:rPr>
          <w:rFonts w:ascii="Arial" w:hAnsi="Arial" w:cs="Arial"/>
          <w:lang w:val="en-GB"/>
        </w:rPr>
        <w:t>The forensic provider will provide a full price list of kits and additional consumables with fixed prices within the two-year contract. Payment will be made on delivery of items and will be via Ministry of Defence mandated payment system CP&amp;F. Invoices are to be submitted via Exostar.</w:t>
      </w:r>
    </w:p>
    <w:p w14:paraId="0C5C5FCB" w14:textId="77777777" w:rsidR="00FD6C89" w:rsidRPr="00FD6C89" w:rsidRDefault="00FD6C89" w:rsidP="00FD6C89">
      <w:pPr>
        <w:widowControl/>
        <w:spacing w:after="0" w:line="240" w:lineRule="auto"/>
        <w:rPr>
          <w:rFonts w:ascii="Arial" w:hAnsi="Arial" w:cs="Arial"/>
          <w:b/>
          <w:lang w:val="en-GB"/>
        </w:rPr>
      </w:pPr>
    </w:p>
    <w:p w14:paraId="4ED3B780"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Quality </w:t>
      </w:r>
    </w:p>
    <w:p w14:paraId="2B3391A7"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b/>
          <w:bCs/>
          <w:color w:val="000000"/>
          <w:lang w:val="en" w:eastAsia="en-GB"/>
        </w:rPr>
        <w:t>ISO 18385</w:t>
      </w:r>
    </w:p>
    <w:p w14:paraId="74677993"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color w:val="000000"/>
          <w:lang w:val="en" w:eastAsia="en-GB"/>
        </w:rPr>
        <w:t xml:space="preserve">ISO 18385:2016 specifies requirements </w:t>
      </w:r>
      <w:proofErr w:type="gramStart"/>
      <w:r w:rsidRPr="00FD6C89">
        <w:rPr>
          <w:rFonts w:ascii="Arial" w:eastAsia="Times New Roman" w:hAnsi="Arial" w:cs="Arial"/>
          <w:color w:val="000000"/>
          <w:lang w:val="en" w:eastAsia="en-GB"/>
        </w:rPr>
        <w:t>for the production of</w:t>
      </w:r>
      <w:proofErr w:type="gramEnd"/>
      <w:r w:rsidRPr="00FD6C89">
        <w:rPr>
          <w:rFonts w:ascii="Arial" w:eastAsia="Times New Roman" w:hAnsi="Arial" w:cs="Arial"/>
          <w:color w:val="000000"/>
          <w:lang w:val="en" w:eastAsia="en-GB"/>
        </w:rPr>
        <w:t xml:space="preserve"> products used in the collection, storage, and analysis of biological material for forensic DNA purposes, but not those consumables and reagents used in post-amplification analysis.</w:t>
      </w:r>
    </w:p>
    <w:p w14:paraId="40AFE84D"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color w:val="000000"/>
          <w:lang w:val="en" w:eastAsia="en-GB"/>
        </w:rPr>
        <w:t>The consumables and reagents covered by this International Standard include those used for evidence collection (sampling kits), such as swabs, containers, and packaging, and also products used in the analysis of DNA samples, such as tubes and other plasticware, disposable laboratory coats, gloves, and other consumables.</w:t>
      </w:r>
    </w:p>
    <w:p w14:paraId="376F9B07"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color w:val="000000"/>
          <w:lang w:val="en" w:eastAsia="en-GB"/>
        </w:rPr>
        <w:t>ISO 18385:2016 applies to the production of consumables and reagents which do not require cleaning for continued use. This International Standard does not cover technical product specifications (i.e. product design).</w:t>
      </w:r>
    </w:p>
    <w:p w14:paraId="4F9B3934" w14:textId="77777777" w:rsidR="00FD6C89" w:rsidRPr="00FD6C89" w:rsidRDefault="00FD6C89" w:rsidP="00FD6C89">
      <w:pPr>
        <w:widowControl/>
        <w:spacing w:after="0" w:line="240" w:lineRule="auto"/>
        <w:rPr>
          <w:rFonts w:ascii="Arial" w:eastAsia="Calibri" w:hAnsi="Arial" w:cs="Arial"/>
          <w:b/>
          <w:bCs/>
          <w:lang w:val="en-GB"/>
        </w:rPr>
      </w:pPr>
      <w:r w:rsidRPr="00FD6C89">
        <w:rPr>
          <w:rFonts w:ascii="Arial" w:eastAsia="Calibri" w:hAnsi="Arial" w:cs="Arial"/>
          <w:b/>
          <w:bCs/>
          <w:lang w:val="en-GB"/>
        </w:rPr>
        <w:t>ISO 14644-1:2001</w:t>
      </w:r>
    </w:p>
    <w:p w14:paraId="10EE5BAE" w14:textId="77777777" w:rsidR="00FD6C89" w:rsidRPr="00FD6C89" w:rsidRDefault="00FD6C89" w:rsidP="00FD6C89">
      <w:pPr>
        <w:widowControl/>
        <w:spacing w:after="0" w:line="240" w:lineRule="auto"/>
        <w:rPr>
          <w:rFonts w:ascii="Calibri" w:eastAsia="Calibri" w:hAnsi="Calibri" w:cs="Calibri"/>
          <w:lang w:val="en-GB"/>
        </w:rPr>
      </w:pPr>
    </w:p>
    <w:p w14:paraId="233FE93F" w14:textId="77777777" w:rsidR="00FD6C89" w:rsidRPr="00FD6C89" w:rsidRDefault="00FD6C89" w:rsidP="00FD6C89">
      <w:pPr>
        <w:widowControl/>
        <w:spacing w:after="0" w:line="240" w:lineRule="auto"/>
        <w:rPr>
          <w:rFonts w:ascii="Arial" w:eastAsia="Calibri" w:hAnsi="Arial" w:cs="Arial"/>
          <w:lang w:val="en-GB"/>
        </w:rPr>
      </w:pPr>
      <w:r w:rsidRPr="00FD6C89">
        <w:rPr>
          <w:rFonts w:ascii="Arial" w:eastAsia="Calibri" w:hAnsi="Arial" w:cs="Arial"/>
          <w:lang w:val="en-GB"/>
        </w:rPr>
        <w:t xml:space="preserve">Specifies the classification of air cleanliness in terms of concentration of airborne particles in cleanrooms and clean zones. </w:t>
      </w:r>
    </w:p>
    <w:p w14:paraId="65E3D0DA" w14:textId="77777777" w:rsidR="00FD6C89" w:rsidRPr="00FD6C89" w:rsidRDefault="00FD6C89" w:rsidP="00FD6C89">
      <w:pPr>
        <w:widowControl/>
        <w:spacing w:after="0" w:line="240" w:lineRule="auto"/>
        <w:rPr>
          <w:rFonts w:ascii="Arial" w:eastAsia="Calibri" w:hAnsi="Arial" w:cs="Arial"/>
          <w:lang w:val="en-GB"/>
        </w:rPr>
      </w:pPr>
    </w:p>
    <w:p w14:paraId="6FD03986" w14:textId="77777777" w:rsidR="00FD6C89" w:rsidRPr="00FD6C89" w:rsidRDefault="00FD6C89" w:rsidP="00FD6C89">
      <w:pPr>
        <w:widowControl/>
        <w:spacing w:after="0" w:line="240" w:lineRule="auto"/>
        <w:rPr>
          <w:rFonts w:ascii="Arial" w:eastAsia="Calibri" w:hAnsi="Arial" w:cs="Arial"/>
          <w:b/>
          <w:lang w:val="en-GB"/>
        </w:rPr>
      </w:pPr>
      <w:r w:rsidRPr="00FD6C89">
        <w:rPr>
          <w:rFonts w:ascii="Arial" w:eastAsia="Calibri" w:hAnsi="Arial" w:cs="Arial"/>
          <w:b/>
          <w:lang w:val="en-GB"/>
        </w:rPr>
        <w:t>ISO 9001-2015</w:t>
      </w:r>
    </w:p>
    <w:p w14:paraId="223BACF6" w14:textId="77777777" w:rsidR="00FD6C89" w:rsidRPr="00FD6C89" w:rsidRDefault="00FD6C89" w:rsidP="00FD6C89">
      <w:pPr>
        <w:widowControl/>
        <w:spacing w:after="0" w:line="240" w:lineRule="auto"/>
        <w:rPr>
          <w:rFonts w:ascii="Arial" w:eastAsia="Calibri" w:hAnsi="Arial" w:cs="Arial"/>
          <w:lang w:val="en-GB"/>
        </w:rPr>
      </w:pPr>
    </w:p>
    <w:p w14:paraId="666726C4" w14:textId="77777777" w:rsidR="00FD6C89" w:rsidRPr="00FD6C89" w:rsidRDefault="00FD6C89" w:rsidP="00FD6C89">
      <w:pPr>
        <w:widowControl/>
        <w:spacing w:after="0" w:line="240" w:lineRule="auto"/>
        <w:rPr>
          <w:rFonts w:ascii="Arial" w:eastAsia="Calibri" w:hAnsi="Arial" w:cs="Arial"/>
          <w:lang w:val="en-GB"/>
        </w:rPr>
      </w:pPr>
      <w:r w:rsidRPr="00FD6C89">
        <w:rPr>
          <w:rFonts w:ascii="Arial" w:eastAsia="Calibri" w:hAnsi="Arial" w:cs="Arial"/>
          <w:lang w:val="en-GB"/>
        </w:rPr>
        <w:t xml:space="preserve">Specifies requirements for a quality management system when an organisation; a) needs to demonstrate its ability to consistently provide products and services that meet customer and applicable statutory and regulatory requirements, and, b) aims to enhance customer satisfaction through the effective application of the system, including processes for improvement of the system and the assurance of conformity to customer and applicable statutory and regulatory requirements. </w:t>
      </w:r>
    </w:p>
    <w:p w14:paraId="1E471F65" w14:textId="77777777" w:rsidR="00FD6C89" w:rsidRPr="00FD6C89" w:rsidRDefault="00FD6C89" w:rsidP="00FD6C89">
      <w:pPr>
        <w:widowControl/>
        <w:spacing w:after="0" w:line="240" w:lineRule="auto"/>
        <w:rPr>
          <w:rFonts w:ascii="Arial" w:eastAsia="Calibri" w:hAnsi="Arial" w:cs="Arial"/>
          <w:lang w:val="en-GB"/>
        </w:rPr>
      </w:pPr>
    </w:p>
    <w:p w14:paraId="298C38A4" w14:textId="77777777" w:rsidR="00FD6C89" w:rsidRPr="00FD6C89" w:rsidRDefault="00FD6C89" w:rsidP="00FD6C89">
      <w:pPr>
        <w:widowControl/>
        <w:spacing w:after="0" w:line="240" w:lineRule="auto"/>
        <w:rPr>
          <w:rFonts w:ascii="Arial" w:eastAsia="Calibri" w:hAnsi="Arial" w:cs="Arial"/>
          <w:b/>
          <w:lang w:val="en-GB"/>
        </w:rPr>
      </w:pPr>
      <w:r w:rsidRPr="00FD6C89">
        <w:rPr>
          <w:rFonts w:ascii="Arial" w:eastAsia="Calibri" w:hAnsi="Arial" w:cs="Arial"/>
          <w:b/>
          <w:lang w:val="en-GB"/>
        </w:rPr>
        <w:t>ISO 14001-2015</w:t>
      </w:r>
    </w:p>
    <w:p w14:paraId="0365A1FB" w14:textId="77777777" w:rsidR="00FD6C89" w:rsidRPr="00FD6C89" w:rsidRDefault="00FD6C89" w:rsidP="00FD6C89">
      <w:pPr>
        <w:widowControl/>
        <w:spacing w:after="0" w:line="240" w:lineRule="auto"/>
        <w:rPr>
          <w:rFonts w:ascii="Arial" w:eastAsia="Calibri" w:hAnsi="Arial" w:cs="Arial"/>
          <w:lang w:val="en-GB"/>
        </w:rPr>
      </w:pPr>
    </w:p>
    <w:p w14:paraId="6D03C8B6" w14:textId="77777777" w:rsidR="00FD6C89" w:rsidRPr="00FD6C89" w:rsidRDefault="00FD6C89" w:rsidP="00FD6C89">
      <w:pPr>
        <w:widowControl/>
        <w:spacing w:after="0" w:line="240" w:lineRule="auto"/>
        <w:rPr>
          <w:rFonts w:ascii="Arial" w:eastAsia="Calibri" w:hAnsi="Arial" w:cs="Arial"/>
          <w:lang w:val="en-GB"/>
        </w:rPr>
      </w:pPr>
      <w:r w:rsidRPr="00FD6C89">
        <w:rPr>
          <w:rFonts w:ascii="Arial" w:eastAsia="Calibri" w:hAnsi="Arial" w:cs="Arial"/>
          <w:lang w:val="en-GB"/>
        </w:rPr>
        <w:t xml:space="preserve">Specifies the requirements for an environmental management system that an organisation can use to enhance its environmental performance. This ISO is intended for use by an organisation seeking to manage its environmental responsibilities in a systematic manner that contributes to the environmental pillar of sustainability. </w:t>
      </w: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TERMS AND CONDITIONS</w:t>
      </w:r>
    </w:p>
    <w:p w14:paraId="7311DF51" w14:textId="77777777" w:rsidR="007417E1" w:rsidRPr="007417E1" w:rsidRDefault="007417E1" w:rsidP="003D1B96">
      <w:pPr>
        <w:spacing w:after="0" w:line="252" w:lineRule="exact"/>
        <w:ind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7"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3A1DCA" w:rsidRDefault="003A1DCA"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3A1DCA" w:rsidRDefault="003A1DCA"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3A1DCA" w:rsidRDefault="003A1DCA"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3A1DCA" w:rsidRDefault="003A1DCA"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3A1DCA" w:rsidRDefault="003A1DCA"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3A1DCA" w:rsidRDefault="003A1DCA"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s="Times New Roman"/>
          <w:color w:val="000000"/>
          <w:sz w:val="17"/>
        </w:rPr>
        <w:t>to dispose</w:t>
      </w:r>
      <w:proofErr w:type="gramEnd"/>
      <w:r>
        <w:rPr>
          <w:rFonts w:ascii="Arial" w:eastAsia="Arial" w:hAnsi="Arial" w:cs="Times New Roman"/>
          <w:color w:val="000000"/>
          <w:sz w:val="17"/>
        </w:rPr>
        <w:t xml:space="preserv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s="Times New Roman"/>
          <w:color w:val="000000"/>
          <w:sz w:val="17"/>
        </w:rPr>
        <w:t>with regard to</w:t>
      </w:r>
      <w:proofErr w:type="gramEnd"/>
      <w:r>
        <w:rPr>
          <w:rFonts w:ascii="Arial" w:eastAsia="Arial" w:hAnsi="Arial" w:cs="Times New Roman"/>
          <w:color w:val="000000"/>
          <w:sz w:val="17"/>
        </w:rPr>
        <w:t xml:space="preserve">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 xml:space="preserve">confirmation as to </w:t>
      </w:r>
      <w:proofErr w:type="gramStart"/>
      <w:r>
        <w:rPr>
          <w:rFonts w:ascii="Arial" w:eastAsia="Arial" w:hAnsi="Arial" w:cs="Times New Roman"/>
          <w:color w:val="000000"/>
          <w:sz w:val="17"/>
        </w:rPr>
        <w:t>whether or not</w:t>
      </w:r>
      <w:proofErr w:type="gramEnd"/>
      <w:r>
        <w:rPr>
          <w:rFonts w:ascii="Arial" w:eastAsia="Arial" w:hAnsi="Arial" w:cs="Times New Roman"/>
          <w:color w:val="000000"/>
          <w:sz w:val="17"/>
        </w:rPr>
        <w:t xml:space="preserve">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3A1DCA" w:rsidRDefault="003A1DCA"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3A1DCA" w:rsidRDefault="003A1DCA"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3A1DCA" w:rsidRDefault="003A1DCA"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3A1DCA" w:rsidRDefault="003A1DCA"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Pr>
          <w:rFonts w:ascii="Arial" w:eastAsia="Arial" w:hAnsi="Arial" w:cs="Times New Roman"/>
          <w:color w:val="000000"/>
          <w:spacing w:val="1"/>
          <w:sz w:val="17"/>
        </w:rPr>
        <w:t>In the event that</w:t>
      </w:r>
      <w:proofErr w:type="gramEnd"/>
      <w:r>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3A1DCA" w:rsidRDefault="003A1DCA"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3A1DCA" w:rsidRDefault="003A1DCA"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in relation to the termination of this Contract </w:t>
      </w:r>
      <w:proofErr w:type="gramStart"/>
      <w:r>
        <w:rPr>
          <w:rFonts w:ascii="Arial" w:eastAsia="Arial" w:hAnsi="Arial" w:cs="Times New Roman"/>
          <w:color w:val="000000"/>
          <w:sz w:val="17"/>
        </w:rPr>
        <w:t>on the basis of</w:t>
      </w:r>
      <w:proofErr w:type="gramEnd"/>
      <w:r>
        <w:rPr>
          <w:rFonts w:ascii="Arial" w:eastAsia="Arial" w:hAnsi="Arial" w:cs="Times New Roman"/>
          <w:color w:val="000000"/>
          <w:sz w:val="17"/>
        </w:rPr>
        <w:t xml:space="preserve">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8"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6BBB1C0" w14:textId="77777777" w:rsidR="00BD502A" w:rsidRPr="003D1B96" w:rsidRDefault="00BD502A" w:rsidP="00BD502A">
      <w:pPr>
        <w:spacing w:after="0"/>
        <w:rPr>
          <w:rFonts w:ascii="Arial" w:eastAsia="Calibri" w:hAnsi="Arial" w:cs="Arial"/>
          <w:sz w:val="17"/>
          <w:szCs w:val="17"/>
        </w:rPr>
      </w:pPr>
      <w:bookmarkStart w:id="109" w:name="_Hlk38049251"/>
      <w:r w:rsidRPr="003D1B96">
        <w:rPr>
          <w:rFonts w:ascii="Arial" w:eastAsia="Calibri" w:hAnsi="Arial" w:cs="Arial"/>
          <w:sz w:val="17"/>
          <w:szCs w:val="17"/>
        </w:rPr>
        <w:t>DEFCON 113 SC1 (</w:t>
      </w:r>
      <w:proofErr w:type="spellStart"/>
      <w:r w:rsidRPr="003D1B96">
        <w:rPr>
          <w:rFonts w:ascii="Arial" w:eastAsia="Calibri" w:hAnsi="Arial" w:cs="Arial"/>
          <w:sz w:val="17"/>
          <w:szCs w:val="17"/>
        </w:rPr>
        <w:t>Edn</w:t>
      </w:r>
      <w:proofErr w:type="spellEnd"/>
      <w:r w:rsidRPr="003D1B96">
        <w:rPr>
          <w:rFonts w:ascii="Arial" w:eastAsia="Calibri" w:hAnsi="Arial" w:cs="Arial"/>
          <w:sz w:val="17"/>
          <w:szCs w:val="17"/>
        </w:rPr>
        <w:t xml:space="preserve"> 02/17) – Diversion Orders</w:t>
      </w:r>
    </w:p>
    <w:bookmarkEnd w:id="109"/>
    <w:p w14:paraId="099ECB5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BEAE7F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6DD122FA"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0B37B886" w14:textId="77777777" w:rsidR="00BD502A" w:rsidRPr="003D1B96" w:rsidRDefault="00BD502A" w:rsidP="00BD502A">
      <w:pPr>
        <w:spacing w:after="0"/>
        <w:rPr>
          <w:rFonts w:ascii="Arial" w:hAnsi="Arial" w:cs="Arial"/>
          <w:sz w:val="17"/>
          <w:szCs w:val="17"/>
        </w:rPr>
      </w:pPr>
      <w:bookmarkStart w:id="110" w:name="_Hlk2121791"/>
      <w:r w:rsidRPr="003D1B96">
        <w:rPr>
          <w:rFonts w:ascii="Arial" w:hAnsi="Arial" w:cs="Arial"/>
          <w:sz w:val="17"/>
          <w:szCs w:val="17"/>
        </w:rPr>
        <w:t>DEFCON 524A SC1 (</w:t>
      </w:r>
      <w:proofErr w:type="spellStart"/>
      <w:r w:rsidRPr="003D1B96">
        <w:rPr>
          <w:rFonts w:ascii="Arial" w:hAnsi="Arial" w:cs="Arial"/>
          <w:sz w:val="17"/>
          <w:szCs w:val="17"/>
        </w:rPr>
        <w:t>Edn</w:t>
      </w:r>
      <w:proofErr w:type="spellEnd"/>
      <w:r w:rsidRPr="003D1B96">
        <w:rPr>
          <w:rFonts w:ascii="Arial" w:hAnsi="Arial" w:cs="Arial"/>
          <w:sz w:val="17"/>
          <w:szCs w:val="17"/>
        </w:rPr>
        <w:t xml:space="preserve"> 08/20) – Counterfeit Materiel </w:t>
      </w:r>
    </w:p>
    <w:bookmarkEnd w:id="110"/>
    <w:p w14:paraId="73AEAF23" w14:textId="77777777" w:rsidR="00BD502A" w:rsidRPr="003D1B96" w:rsidRDefault="00BD502A" w:rsidP="00BD502A">
      <w:pPr>
        <w:spacing w:after="0"/>
        <w:rPr>
          <w:rFonts w:ascii="Arial" w:eastAsia="Calibri" w:hAnsi="Arial" w:cs="Arial"/>
          <w:sz w:val="17"/>
          <w:szCs w:val="17"/>
        </w:rPr>
      </w:pPr>
      <w:r w:rsidRPr="003D1B96">
        <w:rPr>
          <w:rFonts w:ascii="Arial" w:eastAsia="Calibri" w:hAnsi="Arial" w:cs="Arial"/>
          <w:sz w:val="17"/>
          <w:szCs w:val="17"/>
        </w:rPr>
        <w:t>DEFCON 532A SC1 (</w:t>
      </w:r>
      <w:proofErr w:type="spellStart"/>
      <w:r w:rsidRPr="003D1B96">
        <w:rPr>
          <w:rFonts w:ascii="Arial" w:eastAsia="Calibri" w:hAnsi="Arial" w:cs="Arial"/>
          <w:sz w:val="17"/>
          <w:szCs w:val="17"/>
        </w:rPr>
        <w:t>Edn</w:t>
      </w:r>
      <w:proofErr w:type="spellEnd"/>
      <w:r w:rsidRPr="003D1B96">
        <w:rPr>
          <w:rFonts w:ascii="Arial" w:eastAsia="Calibri" w:hAnsi="Arial" w:cs="Arial"/>
          <w:sz w:val="17"/>
          <w:szCs w:val="17"/>
        </w:rPr>
        <w:t xml:space="preserve"> 08/20) - Protection of Personal Data </w:t>
      </w:r>
    </w:p>
    <w:p w14:paraId="0F81D657" w14:textId="77777777" w:rsidR="00BD502A" w:rsidRPr="003D1B96" w:rsidRDefault="00BD502A" w:rsidP="00BD502A">
      <w:pPr>
        <w:spacing w:after="0"/>
        <w:rPr>
          <w:rFonts w:ascii="Arial" w:eastAsia="Calibri" w:hAnsi="Arial" w:cs="Arial"/>
          <w:sz w:val="17"/>
          <w:szCs w:val="17"/>
        </w:rPr>
      </w:pPr>
      <w:r w:rsidRPr="003D1B96">
        <w:rPr>
          <w:rFonts w:ascii="Arial" w:eastAsia="Calibri" w:hAnsi="Arial" w:cs="Arial"/>
          <w:sz w:val="17"/>
          <w:szCs w:val="17"/>
        </w:rPr>
        <w:t>(Where Personal Data is not being processed on behalf of the Authority)</w:t>
      </w:r>
    </w:p>
    <w:p w14:paraId="378A3CF0"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4D5096B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7B37214" w14:textId="0B7C7F17" w:rsidR="00BD502A" w:rsidRDefault="00BD502A" w:rsidP="00BD502A">
      <w:pPr>
        <w:spacing w:after="0"/>
        <w:rPr>
          <w:rFonts w:ascii="Arial" w:eastAsia="Calibri" w:hAnsi="Arial" w:cs="Arial"/>
          <w:sz w:val="17"/>
          <w:szCs w:val="17"/>
        </w:rPr>
      </w:pPr>
      <w:r>
        <w:rPr>
          <w:rFonts w:ascii="Arial" w:eastAsia="Calibri" w:hAnsi="Arial" w:cs="Arial"/>
          <w:sz w:val="17"/>
          <w:szCs w:val="17"/>
        </w:rPr>
        <w:t>DEFCON 566 (</w:t>
      </w:r>
      <w:proofErr w:type="spellStart"/>
      <w:r w:rsidR="0054042F">
        <w:rPr>
          <w:rFonts w:ascii="Arial" w:eastAsia="Calibri" w:hAnsi="Arial" w:cs="Arial"/>
          <w:sz w:val="17"/>
          <w:szCs w:val="17"/>
        </w:rPr>
        <w:t>Edn</w:t>
      </w:r>
      <w:proofErr w:type="spellEnd"/>
      <w:r w:rsidR="0054042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2A2C438E" w14:textId="77777777" w:rsidR="00BD502A" w:rsidRPr="00C45BED" w:rsidRDefault="00BD502A" w:rsidP="00BD502A">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DEBA76B" w14:textId="70EDDA9F" w:rsidR="00BD502A" w:rsidRPr="00C45BED" w:rsidRDefault="00BD502A" w:rsidP="00BD502A">
      <w:pPr>
        <w:spacing w:after="0"/>
        <w:rPr>
          <w:rFonts w:ascii="Arial" w:eastAsia="Calibri" w:hAnsi="Arial" w:cs="Arial"/>
          <w:sz w:val="17"/>
          <w:szCs w:val="17"/>
        </w:rPr>
      </w:pPr>
      <w:r w:rsidRPr="00C45BED">
        <w:rPr>
          <w:rFonts w:ascii="Arial" w:eastAsia="Calibri" w:hAnsi="Arial" w:cs="Arial"/>
          <w:sz w:val="17"/>
          <w:szCs w:val="17"/>
        </w:rPr>
        <w:t>DEFCON 620 SC1 (</w:t>
      </w:r>
      <w:proofErr w:type="spellStart"/>
      <w:r w:rsidRPr="00C45BED">
        <w:rPr>
          <w:rFonts w:ascii="Arial" w:eastAsia="Calibri" w:hAnsi="Arial" w:cs="Arial"/>
          <w:sz w:val="17"/>
          <w:szCs w:val="17"/>
        </w:rPr>
        <w:t>Edn</w:t>
      </w:r>
      <w:proofErr w:type="spellEnd"/>
      <w:r w:rsidRPr="00C45BED">
        <w:rPr>
          <w:rFonts w:ascii="Arial" w:eastAsia="Calibri" w:hAnsi="Arial" w:cs="Arial"/>
          <w:sz w:val="17"/>
          <w:szCs w:val="17"/>
        </w:rPr>
        <w:t xml:space="preserve"> 12/16)– Contract Change Control Procedure</w:t>
      </w:r>
    </w:p>
    <w:p w14:paraId="6FE8F57A" w14:textId="09D03F4B" w:rsidR="003D1B96" w:rsidRPr="00C45BED" w:rsidRDefault="003D1B96" w:rsidP="00BD502A">
      <w:pPr>
        <w:spacing w:after="0"/>
        <w:rPr>
          <w:rFonts w:ascii="Arial" w:eastAsia="Calibri" w:hAnsi="Arial" w:cs="Arial"/>
          <w:sz w:val="17"/>
          <w:szCs w:val="17"/>
        </w:rPr>
      </w:pPr>
      <w:r w:rsidRPr="00C45BED">
        <w:rPr>
          <w:rFonts w:ascii="Arial" w:hAnsi="Arial" w:cs="Arial"/>
          <w:sz w:val="17"/>
          <w:szCs w:val="17"/>
        </w:rPr>
        <w:t>DEFCON 624 (</w:t>
      </w:r>
      <w:proofErr w:type="spellStart"/>
      <w:r w:rsidRPr="00C45BED">
        <w:rPr>
          <w:rFonts w:ascii="Arial" w:hAnsi="Arial" w:cs="Arial"/>
          <w:sz w:val="17"/>
          <w:szCs w:val="17"/>
        </w:rPr>
        <w:t>Edn</w:t>
      </w:r>
      <w:proofErr w:type="spellEnd"/>
      <w:r w:rsidRPr="00C45BED">
        <w:rPr>
          <w:rFonts w:ascii="Arial" w:hAnsi="Arial" w:cs="Arial"/>
          <w:sz w:val="17"/>
          <w:szCs w:val="17"/>
        </w:rPr>
        <w:t xml:space="preserve"> 11/13) </w:t>
      </w:r>
      <w:r w:rsidR="00C45BED" w:rsidRPr="00C45BED">
        <w:rPr>
          <w:rFonts w:ascii="Arial" w:hAnsi="Arial" w:cs="Arial"/>
          <w:sz w:val="17"/>
          <w:szCs w:val="17"/>
        </w:rPr>
        <w:t>-</w:t>
      </w:r>
      <w:r w:rsidRPr="00C45BED">
        <w:rPr>
          <w:rFonts w:ascii="Arial" w:hAnsi="Arial" w:cs="Arial"/>
          <w:sz w:val="17"/>
          <w:szCs w:val="17"/>
        </w:rPr>
        <w:t xml:space="preserve">Use </w:t>
      </w:r>
      <w:proofErr w:type="gramStart"/>
      <w:r w:rsidRPr="00C45BED">
        <w:rPr>
          <w:rFonts w:ascii="Arial" w:hAnsi="Arial" w:cs="Arial"/>
          <w:sz w:val="17"/>
          <w:szCs w:val="17"/>
        </w:rPr>
        <w:t>Of</w:t>
      </w:r>
      <w:proofErr w:type="gramEnd"/>
      <w:r w:rsidRPr="00C45BED">
        <w:rPr>
          <w:rFonts w:ascii="Arial" w:hAnsi="Arial" w:cs="Arial"/>
          <w:sz w:val="17"/>
          <w:szCs w:val="17"/>
        </w:rPr>
        <w:t xml:space="preserve"> Asbestos</w:t>
      </w:r>
    </w:p>
    <w:p w14:paraId="6482846B" w14:textId="77777777" w:rsidR="00BD502A" w:rsidRPr="00C45BED" w:rsidRDefault="00BD502A" w:rsidP="00BD502A">
      <w:pPr>
        <w:spacing w:after="0"/>
        <w:rPr>
          <w:rFonts w:ascii="Arial" w:eastAsia="Calibri" w:hAnsi="Arial" w:cs="Arial"/>
          <w:sz w:val="17"/>
          <w:szCs w:val="17"/>
        </w:rPr>
      </w:pPr>
      <w:r w:rsidRPr="00C45BED">
        <w:rPr>
          <w:rFonts w:ascii="Arial" w:eastAsia="Calibri" w:hAnsi="Arial" w:cs="Arial"/>
          <w:sz w:val="17"/>
          <w:szCs w:val="17"/>
        </w:rPr>
        <w:t>DEFCON 627 SC1 (</w:t>
      </w:r>
      <w:proofErr w:type="spellStart"/>
      <w:r w:rsidRPr="00C45BED">
        <w:rPr>
          <w:rFonts w:ascii="Arial" w:eastAsia="Calibri" w:hAnsi="Arial" w:cs="Arial"/>
          <w:sz w:val="17"/>
          <w:szCs w:val="17"/>
        </w:rPr>
        <w:t>Edn</w:t>
      </w:r>
      <w:proofErr w:type="spellEnd"/>
      <w:r w:rsidRPr="00C45BED">
        <w:rPr>
          <w:rFonts w:ascii="Arial" w:eastAsia="Calibri" w:hAnsi="Arial" w:cs="Arial"/>
          <w:sz w:val="17"/>
          <w:szCs w:val="17"/>
        </w:rPr>
        <w:t xml:space="preserve"> 12/16) - Requirement for a Certificate of Conformity </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108"/>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7"/>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4260A2D4" w14:textId="77777777" w:rsidR="00B11278" w:rsidRPr="007417E1" w:rsidRDefault="00B11278" w:rsidP="00C45BED">
      <w:pPr>
        <w:spacing w:after="0" w:line="252" w:lineRule="exact"/>
        <w:ind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 xml:space="preserve">DEFFORM 68 – </w:t>
      </w:r>
    </w:p>
    <w:p w14:paraId="3DED5290" w14:textId="1E8E6F52" w:rsidR="007417E1" w:rsidRPr="00C45BED" w:rsidRDefault="007417E1" w:rsidP="00C45BED">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w:t>
      </w:r>
      <w:r w:rsidR="00C45BED">
        <w:rPr>
          <w:rFonts w:ascii="Arial" w:eastAsia="Arial" w:hAnsi="Arial" w:cs="Arial"/>
          <w:b/>
          <w:bCs/>
          <w:sz w:val="56"/>
          <w:szCs w:val="56"/>
        </w:rPr>
        <w:t>ES</w:t>
      </w: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11"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2"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3"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4"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5" w:name="Check1"/>
      <w:r w:rsidRPr="007417E1">
        <w:rPr>
          <w:rFonts w:ascii="Arial" w:eastAsia="Times New Roman" w:hAnsi="Arial" w:cs="Arial"/>
          <w:sz w:val="20"/>
          <w:szCs w:val="20"/>
          <w:lang w:val="en-GB" w:eastAsia="en-GB"/>
        </w:rPr>
        <w:instrText xml:space="preserve"> FORMCHECKBOX </w:instrText>
      </w:r>
      <w:r w:rsidR="00C01D82">
        <w:rPr>
          <w:rFonts w:ascii="Arial" w:eastAsia="Times New Roman" w:hAnsi="Arial" w:cs="Arial"/>
          <w:sz w:val="20"/>
          <w:szCs w:val="20"/>
          <w:lang w:val="en-GB" w:eastAsia="en-GB"/>
        </w:rPr>
      </w:r>
      <w:r w:rsidR="00C01D82">
        <w:rPr>
          <w:rFonts w:ascii="Arial" w:eastAsia="Times New Roman" w:hAnsi="Arial" w:cs="Arial"/>
          <w:sz w:val="20"/>
          <w:szCs w:val="20"/>
          <w:lang w:val="en-GB" w:eastAsia="en-GB"/>
        </w:rPr>
        <w:fldChar w:fldCharType="separate"/>
      </w:r>
      <w:r w:rsidRPr="007417E1">
        <w:fldChar w:fldCharType="end"/>
      </w:r>
      <w:bookmarkEnd w:id="115"/>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6"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C01D82">
        <w:rPr>
          <w:rFonts w:ascii="Arial" w:eastAsia="Times New Roman" w:hAnsi="Arial" w:cs="Arial"/>
          <w:sz w:val="20"/>
          <w:szCs w:val="20"/>
          <w:lang w:val="en-GB" w:eastAsia="en-GB"/>
        </w:rPr>
      </w:r>
      <w:r w:rsidR="00C01D82">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C01D82">
        <w:rPr>
          <w:rFonts w:ascii="Arial" w:eastAsia="Times New Roman" w:hAnsi="Arial" w:cs="Arial"/>
          <w:sz w:val="20"/>
          <w:szCs w:val="20"/>
          <w:lang w:val="en-GB" w:eastAsia="en-GB"/>
        </w:rPr>
      </w:r>
      <w:r w:rsidR="00C01D82">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7"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8"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9"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9"/>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20"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0"/>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C01D82"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21"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2"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3"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4"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4"/>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5"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5"/>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40"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21"/>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4A36D193" w14:textId="77777777" w:rsidR="007417E1" w:rsidRPr="007417E1" w:rsidRDefault="007417E1" w:rsidP="00C45BED">
      <w:pPr>
        <w:spacing w:after="0" w:line="252" w:lineRule="exact"/>
        <w:ind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85EA131" w14:textId="17AE0C07" w:rsidR="007417E1" w:rsidRPr="00C45BED" w:rsidRDefault="007417E1" w:rsidP="00C45BED">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093ADD1A" w14:textId="24274C51" w:rsidR="007417E1" w:rsidRPr="00C45BED" w:rsidRDefault="007417E1" w:rsidP="007417E1">
      <w:pPr>
        <w:widowControl/>
        <w:spacing w:before="100" w:beforeAutospacing="1" w:after="100" w:afterAutospacing="1" w:line="240" w:lineRule="auto"/>
        <w:rPr>
          <w:rFonts w:ascii="Arial" w:eastAsia="Times New Roman" w:hAnsi="Arial" w:cs="Arial"/>
          <w:lang w:val="en-GB"/>
        </w:rPr>
      </w:pPr>
      <w:bookmarkStart w:id="126" w:name="_Hlk38055661"/>
      <w:r w:rsidRPr="007417E1">
        <w:rPr>
          <w:rFonts w:ascii="Arial" w:eastAsia="Times New Roman" w:hAnsi="Arial" w:cs="Arial"/>
          <w:color w:val="000000"/>
          <w:lang w:val="en-GB"/>
        </w:rPr>
        <w:t>Dear Sir or Madam,</w:t>
      </w:r>
    </w:p>
    <w:p w14:paraId="3240E6B8" w14:textId="59500131" w:rsidR="007417E1" w:rsidRPr="00C45BED" w:rsidRDefault="007417E1" w:rsidP="00F850A5">
      <w:pPr>
        <w:widowControl/>
        <w:numPr>
          <w:ilvl w:val="0"/>
          <w:numId w:val="17"/>
        </w:numPr>
        <w:spacing w:before="120" w:after="120" w:line="240" w:lineRule="auto"/>
        <w:ind w:left="0" w:firstLine="0"/>
        <w:rPr>
          <w:rFonts w:ascii="Arial" w:eastAsia="Times New Roman" w:hAnsi="Arial" w:cs="Arial"/>
          <w:lang w:val="en-GB"/>
        </w:rPr>
      </w:pPr>
      <w:r w:rsidRPr="00C45BED">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EndPr/>
        <w:sdtContent>
          <w:r w:rsidR="00C45BED">
            <w:rPr>
              <w:rFonts w:ascii="Arial" w:eastAsia="Times New Roman" w:hAnsi="Arial" w:cs="Arial"/>
              <w:lang w:val="en-GB"/>
            </w:rPr>
            <w:t>Provision of Drug and Alcohol Testing Kits, Medical Evidence Kits and Various Forensic Consumables</w:t>
          </w:r>
        </w:sdtContent>
      </w:sdt>
    </w:p>
    <w:bookmarkEnd w:id="126"/>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C45BED">
        <w:rPr>
          <w:rFonts w:ascii="Arial" w:eastAsia="Times New Roman" w:hAnsi="Arial" w:cs="Arial"/>
          <w:lang w:val="en-GB"/>
        </w:rPr>
        <w:t xml:space="preserve">You will be aware that the MOD expects its suppliers to maintain high standards of integrity and professionalism in their business dealings </w:t>
      </w:r>
      <w:r w:rsidRPr="007417E1">
        <w:rPr>
          <w:rFonts w:ascii="Arial" w:eastAsia="Times New Roman" w:hAnsi="Arial" w:cs="Arial"/>
          <w:color w:val="000000"/>
          <w:lang w:val="en-GB"/>
        </w:rPr>
        <w:t xml:space="preserve">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28E382BD" w14:textId="77777777" w:rsid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9B3D02">
        <w:rPr>
          <w:rFonts w:ascii="Arial" w:eastAsia="Times New Roman" w:hAnsi="Arial" w:cs="Arial"/>
          <w:color w:val="000000"/>
          <w:lang w:val="en-GB"/>
        </w:rPr>
        <w:t xml:space="preserve">Authority with your tender submission. </w:t>
      </w:r>
    </w:p>
    <w:p w14:paraId="0ED2EC6B" w14:textId="5630CADE" w:rsidR="007417E1" w:rsidRP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EndPr/>
      <w:sdtContent>
        <w:p w14:paraId="166EA029" w14:textId="5CEA66BB" w:rsidR="007417E1" w:rsidRPr="00C45BED" w:rsidRDefault="007B25A0" w:rsidP="007417E1">
          <w:pPr>
            <w:tabs>
              <w:tab w:val="num" w:pos="680"/>
            </w:tabs>
            <w:spacing w:after="0" w:line="240" w:lineRule="auto"/>
            <w:rPr>
              <w:rFonts w:ascii="Arial" w:eastAsia="Times New Roman" w:hAnsi="Arial" w:cs="Arial"/>
              <w:lang w:eastAsia="en-GB"/>
            </w:rPr>
          </w:pPr>
          <w:r w:rsidRPr="00C45BED">
            <w:rPr>
              <w:rFonts w:ascii="Arial" w:eastAsia="Times New Roman" w:hAnsi="Arial" w:cs="Arial"/>
              <w:lang w:eastAsia="en-GB"/>
            </w:rPr>
            <w:t>Elizabeth Meatyard-Gale</w:t>
          </w:r>
        </w:p>
      </w:sdtContent>
    </w:sdt>
    <w:p w14:paraId="2D0300B0" w14:textId="77777777" w:rsidR="007417E1" w:rsidRPr="00C45BED"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3F42DED2" w:rsidR="007417E1" w:rsidRDefault="007417E1" w:rsidP="007417E1">
      <w:pPr>
        <w:tabs>
          <w:tab w:val="num" w:pos="680"/>
        </w:tabs>
        <w:spacing w:before="120" w:after="0" w:line="240" w:lineRule="auto"/>
        <w:rPr>
          <w:rFonts w:ascii="Arial" w:eastAsia="Times New Roman" w:hAnsi="Arial" w:cs="Arial"/>
          <w:color w:val="FF0000"/>
          <w:lang w:eastAsia="en-GB"/>
        </w:rPr>
      </w:pPr>
    </w:p>
    <w:p w14:paraId="036AEE9E" w14:textId="3850CC16" w:rsidR="00464BCF" w:rsidRDefault="00464BCF"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29FE189E" w:rsidR="007417E1" w:rsidRPr="00C45BED" w:rsidRDefault="007417E1" w:rsidP="007417E1">
      <w:pPr>
        <w:widowControl/>
        <w:tabs>
          <w:tab w:val="left" w:pos="720"/>
        </w:tabs>
        <w:spacing w:before="120" w:after="120" w:line="240" w:lineRule="auto"/>
        <w:rPr>
          <w:rFonts w:ascii="Arial" w:eastAsia="Times New Roman" w:hAnsi="Arial" w:cs="Arial"/>
          <w:b/>
          <w:lang w:val="en-GB" w:eastAsia="ko-KR"/>
        </w:rPr>
      </w:pPr>
      <w:bookmarkStart w:id="127" w:name="_Hlk38055780"/>
      <w:r w:rsidRPr="007417E1">
        <w:rPr>
          <w:rFonts w:ascii="Arial" w:eastAsia="Times New Roman" w:hAnsi="Arial" w:cs="Arial"/>
          <w:b/>
          <w:lang w:val="en-GB" w:eastAsia="ko-KR"/>
        </w:rPr>
        <w:t xml:space="preserve">Contract Title: </w:t>
      </w:r>
      <w:bookmarkStart w:id="128"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EndPr/>
        <w:sdtContent>
          <w:r w:rsidR="00C45BED">
            <w:rPr>
              <w:rFonts w:ascii="Arial" w:eastAsia="Times New Roman" w:hAnsi="Arial" w:cs="Arial"/>
              <w:lang w:val="en-GB" w:eastAsia="ko-KR"/>
            </w:rPr>
            <w:t>Provision of Drug and Alcohol Testing Kits, Medical Evidence Kits and Various Forensic Consumables</w:t>
          </w:r>
        </w:sdtContent>
      </w:sdt>
      <w:r w:rsidRPr="00C45BED">
        <w:rPr>
          <w:rFonts w:ascii="Arial" w:eastAsia="Times New Roman" w:hAnsi="Arial" w:cs="Arial"/>
          <w:lang w:val="en-GB" w:eastAsia="ko-KR"/>
        </w:rPr>
        <w:t xml:space="preserve"> </w:t>
      </w:r>
    </w:p>
    <w:bookmarkEnd w:id="128"/>
    <w:p w14:paraId="12ACABD6" w14:textId="6EE62E12" w:rsidR="007417E1" w:rsidRPr="00C45BED"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C45BED">
        <w:rPr>
          <w:rFonts w:ascii="Arial" w:eastAsia="Times New Roman" w:hAnsi="Arial" w:cs="Arial"/>
          <w:b/>
          <w:lang w:val="en-GB" w:eastAsia="ko-KR"/>
        </w:rPr>
        <w:t xml:space="preserve">Contract Number: </w:t>
      </w:r>
      <w:bookmarkStart w:id="129"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EndPr/>
        <w:sdtContent>
          <w:r w:rsidR="003A1DCA" w:rsidRPr="00C45BED">
            <w:rPr>
              <w:rFonts w:ascii="Arial" w:eastAsia="Arial" w:hAnsi="Arial" w:cs="Arial"/>
              <w:bCs/>
            </w:rPr>
            <w:t>701097373</w:t>
          </w:r>
        </w:sdtContent>
      </w:sdt>
      <w:bookmarkEnd w:id="129"/>
    </w:p>
    <w:bookmarkEnd w:id="127"/>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41"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42"/>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43"/>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17C3" w14:textId="77777777" w:rsidR="00C01D82" w:rsidRDefault="00C01D82" w:rsidP="00BD52A6">
      <w:pPr>
        <w:spacing w:after="0" w:line="240" w:lineRule="auto"/>
      </w:pPr>
      <w:r>
        <w:separator/>
      </w:r>
    </w:p>
  </w:endnote>
  <w:endnote w:type="continuationSeparator" w:id="0">
    <w:p w14:paraId="2D355251" w14:textId="77777777" w:rsidR="00C01D82" w:rsidRDefault="00C01D82"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3A1DCA" w:rsidRDefault="003A1DCA">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38D8" w14:textId="77777777" w:rsidR="00C01D82" w:rsidRDefault="00C01D82" w:rsidP="00BD52A6">
      <w:pPr>
        <w:spacing w:after="0" w:line="240" w:lineRule="auto"/>
      </w:pPr>
      <w:r>
        <w:separator/>
      </w:r>
    </w:p>
  </w:footnote>
  <w:footnote w:type="continuationSeparator" w:id="0">
    <w:p w14:paraId="40E440E8" w14:textId="77777777" w:rsidR="00C01D82" w:rsidRDefault="00C01D82"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3A1DCA" w:rsidRPr="00DB0041" w:rsidRDefault="003A1DCA"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3A1DCA" w:rsidRPr="00AA55D1" w:rsidRDefault="003A1DCA"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3A1DCA" w:rsidRPr="00AA55D1" w:rsidRDefault="003A1DCA"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3A1DCA" w:rsidRPr="000E03F4" w:rsidRDefault="003A1DCA"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7A5CD2"/>
    <w:multiLevelType w:val="hybridMultilevel"/>
    <w:tmpl w:val="7130C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EBB277A"/>
    <w:multiLevelType w:val="hybridMultilevel"/>
    <w:tmpl w:val="3F68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2" w15:restartNumberingAfterBreak="0">
    <w:nsid w:val="7DB56840"/>
    <w:multiLevelType w:val="hybridMultilevel"/>
    <w:tmpl w:val="43627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1"/>
  </w:num>
  <w:num w:numId="2">
    <w:abstractNumId w:val="16"/>
  </w:num>
  <w:num w:numId="3">
    <w:abstractNumId w:val="22"/>
  </w:num>
  <w:num w:numId="4">
    <w:abstractNumId w:val="27"/>
  </w:num>
  <w:num w:numId="5">
    <w:abstractNumId w:val="32"/>
  </w:num>
  <w:num w:numId="6">
    <w:abstractNumId w:val="5"/>
  </w:num>
  <w:num w:numId="7">
    <w:abstractNumId w:val="45"/>
  </w:num>
  <w:num w:numId="8">
    <w:abstractNumId w:val="14"/>
  </w:num>
  <w:num w:numId="9">
    <w:abstractNumId w:val="28"/>
  </w:num>
  <w:num w:numId="10">
    <w:abstractNumId w:val="51"/>
  </w:num>
  <w:num w:numId="1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4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6"/>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3"/>
  </w:num>
  <w:num w:numId="31">
    <w:abstractNumId w:val="54"/>
  </w:num>
  <w:num w:numId="32">
    <w:abstractNumId w:val="25"/>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26"/>
    <w:lvlOverride w:ilvl="0">
      <w:startOverride w:val="6"/>
    </w:lvlOverride>
    <w:lvlOverride w:ilvl="1"/>
    <w:lvlOverride w:ilvl="2"/>
    <w:lvlOverride w:ilvl="3"/>
    <w:lvlOverride w:ilvl="4"/>
    <w:lvlOverride w:ilvl="5"/>
    <w:lvlOverride w:ilvl="6"/>
    <w:lvlOverride w:ilvl="7"/>
    <w:lvlOverride w:ilvl="8"/>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53"/>
    <w:lvlOverride w:ilvl="0">
      <w:startOverride w:val="1"/>
    </w:lvlOverride>
    <w:lvlOverride w:ilvl="1"/>
    <w:lvlOverride w:ilvl="2"/>
    <w:lvlOverride w:ilvl="3"/>
    <w:lvlOverride w:ilvl="4"/>
    <w:lvlOverride w:ilvl="5"/>
    <w:lvlOverride w:ilvl="6"/>
    <w:lvlOverride w:ilvl="7"/>
    <w:lvlOverride w:ilvl="8"/>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19"/>
    <w:lvlOverride w:ilvl="0">
      <w:startOverride w:val="1"/>
    </w:lvlOverride>
    <w:lvlOverride w:ilvl="1"/>
    <w:lvlOverride w:ilvl="2"/>
    <w:lvlOverride w:ilvl="3"/>
    <w:lvlOverride w:ilvl="4"/>
    <w:lvlOverride w:ilvl="5"/>
    <w:lvlOverride w:ilvl="6"/>
    <w:lvlOverride w:ilvl="7"/>
    <w:lvlOverride w:ilvl="8"/>
  </w:num>
  <w:num w:numId="39">
    <w:abstractNumId w:val="35"/>
    <w:lvlOverride w:ilvl="0">
      <w:startOverride w:val="1"/>
    </w:lvlOverride>
    <w:lvlOverride w:ilvl="1"/>
    <w:lvlOverride w:ilvl="2"/>
    <w:lvlOverride w:ilvl="3"/>
    <w:lvlOverride w:ilvl="4"/>
    <w:lvlOverride w:ilvl="5"/>
    <w:lvlOverride w:ilvl="6"/>
    <w:lvlOverride w:ilvl="7"/>
    <w:lvlOverride w:ilvl="8"/>
  </w:num>
  <w:num w:numId="40">
    <w:abstractNumId w:val="11"/>
    <w:lvlOverride w:ilvl="0">
      <w:startOverride w:val="1"/>
    </w:lvlOverride>
    <w:lvlOverride w:ilvl="1"/>
    <w:lvlOverride w:ilvl="2"/>
    <w:lvlOverride w:ilvl="3"/>
    <w:lvlOverride w:ilvl="4"/>
    <w:lvlOverride w:ilvl="5"/>
    <w:lvlOverride w:ilvl="6"/>
    <w:lvlOverride w:ilvl="7"/>
    <w:lvlOverride w:ilvl="8"/>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3"/>
    <w:lvlOverride w:ilvl="0">
      <w:startOverride w:val="1"/>
    </w:lvlOverride>
    <w:lvlOverride w:ilvl="1"/>
    <w:lvlOverride w:ilvl="2"/>
    <w:lvlOverride w:ilvl="3"/>
    <w:lvlOverride w:ilvl="4"/>
    <w:lvlOverride w:ilvl="5"/>
    <w:lvlOverride w:ilvl="6"/>
    <w:lvlOverride w:ilvl="7"/>
    <w:lvlOverride w:ilvl="8"/>
  </w:num>
  <w:num w:numId="45">
    <w:abstractNumId w:val="15"/>
    <w:lvlOverride w:ilvl="0">
      <w:startOverride w:val="1"/>
    </w:lvlOverride>
    <w:lvlOverride w:ilvl="1"/>
    <w:lvlOverride w:ilvl="2"/>
    <w:lvlOverride w:ilvl="3"/>
    <w:lvlOverride w:ilvl="4"/>
    <w:lvlOverride w:ilvl="5"/>
    <w:lvlOverride w:ilvl="6"/>
    <w:lvlOverride w:ilvl="7"/>
    <w:lvlOverride w:ilvl="8"/>
  </w:num>
  <w:num w:numId="46">
    <w:abstractNumId w:val="37"/>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30"/>
    <w:lvlOverride w:ilvl="0">
      <w:startOverride w:val="1"/>
    </w:lvlOverride>
    <w:lvlOverride w:ilvl="1"/>
    <w:lvlOverride w:ilvl="2"/>
    <w:lvlOverride w:ilvl="3"/>
    <w:lvlOverride w:ilvl="4"/>
    <w:lvlOverride w:ilvl="5"/>
    <w:lvlOverride w:ilvl="6"/>
    <w:lvlOverride w:ilvl="7"/>
    <w:lvlOverride w:ilvl="8"/>
  </w:num>
  <w:num w:numId="49">
    <w:abstractNumId w:val="4"/>
    <w:lvlOverride w:ilvl="0">
      <w:startOverride w:val="1"/>
    </w:lvlOverride>
    <w:lvlOverride w:ilvl="1"/>
    <w:lvlOverride w:ilvl="2"/>
    <w:lvlOverride w:ilvl="3"/>
    <w:lvlOverride w:ilvl="4"/>
    <w:lvlOverride w:ilvl="5"/>
    <w:lvlOverride w:ilvl="6"/>
    <w:lvlOverride w:ilvl="7"/>
    <w:lvlOverride w:ilvl="8"/>
  </w:num>
  <w:num w:numId="50">
    <w:abstractNumId w:val="47"/>
    <w:lvlOverride w:ilvl="0">
      <w:startOverride w:val="1"/>
    </w:lvlOverride>
    <w:lvlOverride w:ilvl="1"/>
    <w:lvlOverride w:ilvl="2"/>
    <w:lvlOverride w:ilvl="3"/>
    <w:lvlOverride w:ilvl="4"/>
    <w:lvlOverride w:ilvl="5"/>
    <w:lvlOverride w:ilvl="6"/>
    <w:lvlOverride w:ilvl="7"/>
    <w:lvlOverride w:ilvl="8"/>
  </w:num>
  <w:num w:numId="51">
    <w:abstractNumId w:val="46"/>
    <w:lvlOverride w:ilvl="0">
      <w:startOverride w:val="1"/>
    </w:lvlOverride>
    <w:lvlOverride w:ilvl="1"/>
    <w:lvlOverride w:ilvl="2"/>
    <w:lvlOverride w:ilvl="3"/>
    <w:lvlOverride w:ilvl="4"/>
    <w:lvlOverride w:ilvl="5"/>
    <w:lvlOverride w:ilvl="6"/>
    <w:lvlOverride w:ilvl="7"/>
    <w:lvlOverride w:ilvl="8"/>
  </w:num>
  <w:num w:numId="52">
    <w:abstractNumId w:val="38"/>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2"/>
    </w:lvlOverride>
    <w:lvlOverride w:ilvl="1"/>
    <w:lvlOverride w:ilvl="2"/>
    <w:lvlOverride w:ilvl="3"/>
    <w:lvlOverride w:ilvl="4"/>
    <w:lvlOverride w:ilvl="5"/>
    <w:lvlOverride w:ilvl="6"/>
    <w:lvlOverride w:ilvl="7"/>
    <w:lvlOverride w:ilvl="8"/>
  </w:num>
  <w:num w:numId="54">
    <w:abstractNumId w:val="1"/>
  </w:num>
  <w:num w:numId="55">
    <w:abstractNumId w:val="52"/>
  </w:num>
  <w:num w:numId="56">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4CFD"/>
    <w:rsid w:val="0009241D"/>
    <w:rsid w:val="000A06C0"/>
    <w:rsid w:val="000B0F5E"/>
    <w:rsid w:val="000D5B83"/>
    <w:rsid w:val="000F0007"/>
    <w:rsid w:val="000F363C"/>
    <w:rsid w:val="00100118"/>
    <w:rsid w:val="00116E13"/>
    <w:rsid w:val="0019427B"/>
    <w:rsid w:val="001A015E"/>
    <w:rsid w:val="001F5B99"/>
    <w:rsid w:val="00295B25"/>
    <w:rsid w:val="00310DE6"/>
    <w:rsid w:val="003121B8"/>
    <w:rsid w:val="00376F32"/>
    <w:rsid w:val="003A1DCA"/>
    <w:rsid w:val="003A361F"/>
    <w:rsid w:val="003B0AF9"/>
    <w:rsid w:val="003D0001"/>
    <w:rsid w:val="003D1B96"/>
    <w:rsid w:val="003E570C"/>
    <w:rsid w:val="004355B9"/>
    <w:rsid w:val="0044430F"/>
    <w:rsid w:val="00464BCF"/>
    <w:rsid w:val="004D5B7E"/>
    <w:rsid w:val="004F22F3"/>
    <w:rsid w:val="0050067C"/>
    <w:rsid w:val="00502F9B"/>
    <w:rsid w:val="00521385"/>
    <w:rsid w:val="005319A3"/>
    <w:rsid w:val="0054042F"/>
    <w:rsid w:val="00560E03"/>
    <w:rsid w:val="00581F73"/>
    <w:rsid w:val="005F6DD1"/>
    <w:rsid w:val="00640D5F"/>
    <w:rsid w:val="0065382B"/>
    <w:rsid w:val="006A320A"/>
    <w:rsid w:val="006A74D9"/>
    <w:rsid w:val="006B0C4F"/>
    <w:rsid w:val="006B1FA9"/>
    <w:rsid w:val="006D7353"/>
    <w:rsid w:val="007201A0"/>
    <w:rsid w:val="0073595F"/>
    <w:rsid w:val="007417E1"/>
    <w:rsid w:val="007661DA"/>
    <w:rsid w:val="007919CE"/>
    <w:rsid w:val="007B0DBF"/>
    <w:rsid w:val="007B25A0"/>
    <w:rsid w:val="00802191"/>
    <w:rsid w:val="00813A80"/>
    <w:rsid w:val="00851061"/>
    <w:rsid w:val="00855E1B"/>
    <w:rsid w:val="008A021E"/>
    <w:rsid w:val="008C1A04"/>
    <w:rsid w:val="008E115B"/>
    <w:rsid w:val="0091043F"/>
    <w:rsid w:val="0098289C"/>
    <w:rsid w:val="00984E4B"/>
    <w:rsid w:val="009A7F46"/>
    <w:rsid w:val="009B3D02"/>
    <w:rsid w:val="009B7DC9"/>
    <w:rsid w:val="00A06230"/>
    <w:rsid w:val="00A84515"/>
    <w:rsid w:val="00AB14BA"/>
    <w:rsid w:val="00AF1529"/>
    <w:rsid w:val="00AF299E"/>
    <w:rsid w:val="00B04F60"/>
    <w:rsid w:val="00B11278"/>
    <w:rsid w:val="00B3224B"/>
    <w:rsid w:val="00B371CD"/>
    <w:rsid w:val="00B45256"/>
    <w:rsid w:val="00BB7287"/>
    <w:rsid w:val="00BD502A"/>
    <w:rsid w:val="00BD52A6"/>
    <w:rsid w:val="00BD7AAE"/>
    <w:rsid w:val="00BF753C"/>
    <w:rsid w:val="00C01D82"/>
    <w:rsid w:val="00C37BFD"/>
    <w:rsid w:val="00C45623"/>
    <w:rsid w:val="00C45BED"/>
    <w:rsid w:val="00C734F0"/>
    <w:rsid w:val="00C77117"/>
    <w:rsid w:val="00CB520E"/>
    <w:rsid w:val="00D374FE"/>
    <w:rsid w:val="00D43F98"/>
    <w:rsid w:val="00D55462"/>
    <w:rsid w:val="00DB0041"/>
    <w:rsid w:val="00DF043F"/>
    <w:rsid w:val="00E06182"/>
    <w:rsid w:val="00E174E3"/>
    <w:rsid w:val="00E32CBD"/>
    <w:rsid w:val="00E72CFB"/>
    <w:rsid w:val="00EC42CD"/>
    <w:rsid w:val="00ED0F7C"/>
    <w:rsid w:val="00F00B1E"/>
    <w:rsid w:val="00F16742"/>
    <w:rsid w:val="00F267A4"/>
    <w:rsid w:val="00F2747E"/>
    <w:rsid w:val="00F61134"/>
    <w:rsid w:val="00F83359"/>
    <w:rsid w:val="00F850A5"/>
    <w:rsid w:val="00FA6A06"/>
    <w:rsid w:val="00FD6C89"/>
    <w:rsid w:val="00FF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image" Target="media/image70.png"/><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5.png"/><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40.png"/><Relationship Id="rId38" Type="http://schemas.openxmlformats.org/officeDocument/2006/relationships/image" Target="media/image7.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4.png"/><Relationship Id="rId37" Type="http://schemas.openxmlformats.org/officeDocument/2006/relationships/image" Target="media/image60.png"/><Relationship Id="rId40" Type="http://schemas.openxmlformats.org/officeDocument/2006/relationships/hyperlink" Target="mailto:DESTECH-QSEPEnv-HSISMulti@mod.gov.uk"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3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image" Target="media/image50.png"/><Relationship Id="rId43"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297719"/>
    <w:rsid w:val="003A1580"/>
    <w:rsid w:val="007B148F"/>
    <w:rsid w:val="00856F69"/>
    <w:rsid w:val="008904D7"/>
    <w:rsid w:val="008B52BB"/>
    <w:rsid w:val="00935FF2"/>
    <w:rsid w:val="00BA5FA5"/>
    <w:rsid w:val="00C372E8"/>
    <w:rsid w:val="00DD1000"/>
    <w:rsid w:val="00E2323F"/>
    <w:rsid w:val="00E65BC4"/>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719"/>
  </w:style>
  <w:style w:type="paragraph" w:customStyle="1" w:styleId="A88E88F821B44606B1D39AC0A70AEA76">
    <w:name w:val="A88E88F821B44606B1D39AC0A70AEA76"/>
    <w:rsid w:val="0029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12 Oct 2020</Abstract>
  <CompanyAddress/>
  <CompanyPhone>03001552535</CompanyPhone>
  <CompanyFax/>
  <CompanyEmail>Elizabeth.meatyard-gale100@mod.gov.uk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3766CD-967E-45A8-B88E-FE3784157563}">
  <ds:schemaRefs>
    <ds:schemaRef ds:uri="http://schemas.microsoft.com/sharepoint/v3/contenttype/forms"/>
  </ds:schemaRefs>
</ds:datastoreItem>
</file>

<file path=customXml/itemProps4.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44</Pages>
  <Words>14476</Words>
  <Characters>82515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Provision Of Drug And Alcohol Testing Kits, Medical Evidence Kits And Various Forensic Consumables</vt:lpstr>
    </vt:vector>
  </TitlesOfParts>
  <Manager>Elizabeth Meatyard-Gale</Manager>
  <Company/>
  <LinksUpToDate>false</LinksUpToDate>
  <CharactersWithSpaces>96798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Drug and Alcohol Testing Kits, Medical Evidence Kits and Various Forensic Consumables</dc:title>
  <dc:subject>701097373</dc:subject>
  <dc:creator>Culshaw, Lee D (Navy Comrcl-Comrcl Mngr 1)</dc:creator>
  <cp:keywords/>
  <dc:description/>
  <cp:lastModifiedBy>Meatyard-Gale, Elizabeth Mrs (NAVY COMRCL-Comrcl Officer 13)</cp:lastModifiedBy>
  <cp:revision>6</cp:revision>
  <dcterms:created xsi:type="dcterms:W3CDTF">2020-10-12T08:40:00Z</dcterms:created>
  <dcterms:modified xsi:type="dcterms:W3CDTF">2020-10-12T11:21:00Z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