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F13D1" w14:textId="4E11B0DD" w:rsidR="005C1C68" w:rsidRDefault="00FE55B9" w:rsidP="00CF7304">
      <w:pPr>
        <w:spacing w:before="67"/>
        <w:jc w:val="center"/>
        <w:rPr>
          <w:rFonts w:cs="Times New Roman"/>
          <w:color w:val="008938"/>
          <w:sz w:val="40"/>
          <w:szCs w:val="40"/>
        </w:rPr>
      </w:pPr>
      <w:r>
        <w:rPr>
          <w:rFonts w:cs="Times New Roman"/>
          <w:color w:val="008938"/>
          <w:sz w:val="40"/>
          <w:szCs w:val="40"/>
        </w:rPr>
        <w:t xml:space="preserve"> </w:t>
      </w:r>
    </w:p>
    <w:p w14:paraId="7BC08351" w14:textId="6B4B03D6" w:rsidR="00BF0A17" w:rsidRPr="00C20F5F" w:rsidRDefault="00205B1B" w:rsidP="00CF7304">
      <w:pPr>
        <w:spacing w:before="67"/>
        <w:jc w:val="center"/>
        <w:rPr>
          <w:rFonts w:cs="Times New Roman"/>
          <w:color w:val="008938"/>
          <w:sz w:val="40"/>
          <w:szCs w:val="40"/>
        </w:rPr>
      </w:pPr>
      <w:r w:rsidRPr="72F64977">
        <w:rPr>
          <w:rFonts w:cs="Times New Roman"/>
          <w:color w:val="008938"/>
          <w:sz w:val="40"/>
          <w:szCs w:val="40"/>
        </w:rPr>
        <w:t>Schedule 1</w:t>
      </w:r>
      <w:r w:rsidR="00372DA5" w:rsidRPr="72F64977">
        <w:rPr>
          <w:rFonts w:cs="Times New Roman"/>
          <w:color w:val="008938"/>
          <w:sz w:val="40"/>
          <w:szCs w:val="40"/>
        </w:rPr>
        <w:t>:</w:t>
      </w:r>
      <w:r w:rsidRPr="72F64977">
        <w:rPr>
          <w:rFonts w:cs="Times New Roman"/>
          <w:color w:val="008938"/>
          <w:sz w:val="40"/>
          <w:szCs w:val="40"/>
        </w:rPr>
        <w:t xml:space="preserve"> Specification of Requirements</w:t>
      </w:r>
    </w:p>
    <w:p w14:paraId="1CD341B7" w14:textId="77777777" w:rsidR="00C20F5F" w:rsidRDefault="00C20F5F" w:rsidP="00CF7304">
      <w:pPr>
        <w:spacing w:before="67"/>
        <w:jc w:val="center"/>
        <w:rPr>
          <w:b/>
          <w:sz w:val="32"/>
          <w:szCs w:val="32"/>
        </w:rPr>
      </w:pPr>
    </w:p>
    <w:p w14:paraId="6F8CD408" w14:textId="77777777" w:rsidR="00C20F5F" w:rsidRPr="002C2FD3" w:rsidRDefault="00C20F5F" w:rsidP="00CF7304">
      <w:pPr>
        <w:spacing w:before="67"/>
        <w:jc w:val="center"/>
        <w:rPr>
          <w:b/>
          <w:sz w:val="32"/>
          <w:szCs w:val="32"/>
        </w:rPr>
      </w:pPr>
    </w:p>
    <w:p w14:paraId="08AF2CD9" w14:textId="77777777" w:rsidR="00C20F5F" w:rsidRPr="002C2FD3" w:rsidRDefault="00C20F5F" w:rsidP="00CF7304">
      <w:pPr>
        <w:spacing w:before="67"/>
        <w:jc w:val="center"/>
        <w:rPr>
          <w:b/>
          <w:sz w:val="32"/>
          <w:szCs w:val="32"/>
        </w:rPr>
      </w:pPr>
    </w:p>
    <w:p w14:paraId="435830B6" w14:textId="77777777" w:rsidR="00C20F5F" w:rsidRPr="002C2FD3" w:rsidRDefault="00C20F5F" w:rsidP="00CF7304">
      <w:pPr>
        <w:spacing w:before="67"/>
        <w:jc w:val="center"/>
        <w:rPr>
          <w:b/>
          <w:sz w:val="32"/>
          <w:szCs w:val="32"/>
        </w:rPr>
      </w:pPr>
    </w:p>
    <w:p w14:paraId="29519295" w14:textId="77777777" w:rsidR="00C20F5F" w:rsidRPr="002C2FD3" w:rsidRDefault="00C20F5F" w:rsidP="00CF7304">
      <w:pPr>
        <w:spacing w:before="67"/>
        <w:jc w:val="center"/>
        <w:rPr>
          <w:b/>
          <w:sz w:val="32"/>
          <w:szCs w:val="32"/>
        </w:rPr>
      </w:pPr>
    </w:p>
    <w:p w14:paraId="39711726" w14:textId="77777777" w:rsidR="00C20F5F" w:rsidRDefault="00C20F5F" w:rsidP="00CF7304">
      <w:pPr>
        <w:spacing w:before="67"/>
        <w:jc w:val="center"/>
        <w:rPr>
          <w:b/>
          <w:sz w:val="32"/>
          <w:szCs w:val="32"/>
        </w:rPr>
      </w:pPr>
    </w:p>
    <w:p w14:paraId="54E6B59C" w14:textId="77777777" w:rsidR="00C20F5F" w:rsidRDefault="00C20F5F" w:rsidP="00CF7304">
      <w:pPr>
        <w:spacing w:before="67"/>
        <w:jc w:val="center"/>
        <w:rPr>
          <w:b/>
          <w:sz w:val="32"/>
          <w:szCs w:val="32"/>
        </w:rPr>
      </w:pPr>
    </w:p>
    <w:p w14:paraId="2174F395" w14:textId="77777777" w:rsidR="00C20F5F" w:rsidRDefault="00C20F5F" w:rsidP="00CF7304">
      <w:pPr>
        <w:spacing w:before="67"/>
        <w:jc w:val="center"/>
        <w:rPr>
          <w:b/>
          <w:sz w:val="32"/>
          <w:szCs w:val="32"/>
        </w:rPr>
      </w:pPr>
    </w:p>
    <w:p w14:paraId="4A159627" w14:textId="77777777" w:rsidR="00C20F5F" w:rsidRPr="002C2FD3" w:rsidRDefault="00C20F5F" w:rsidP="00CF7304">
      <w:pPr>
        <w:spacing w:before="67"/>
        <w:jc w:val="center"/>
        <w:rPr>
          <w:b/>
          <w:sz w:val="32"/>
          <w:szCs w:val="32"/>
        </w:rPr>
      </w:pPr>
    </w:p>
    <w:p w14:paraId="4291EF69" w14:textId="77777777" w:rsidR="00C20F5F" w:rsidRPr="002C2FD3" w:rsidRDefault="00C20F5F" w:rsidP="00CF7304">
      <w:pPr>
        <w:spacing w:before="67"/>
        <w:jc w:val="center"/>
        <w:rPr>
          <w:b/>
          <w:sz w:val="32"/>
          <w:szCs w:val="32"/>
        </w:rPr>
      </w:pPr>
    </w:p>
    <w:p w14:paraId="739A6A7B" w14:textId="77777777" w:rsidR="00C20F5F" w:rsidRPr="002C2FD3" w:rsidRDefault="00C20F5F" w:rsidP="00CF7304">
      <w:pPr>
        <w:spacing w:before="67"/>
        <w:jc w:val="center"/>
        <w:rPr>
          <w:b/>
          <w:sz w:val="32"/>
          <w:szCs w:val="32"/>
        </w:rPr>
      </w:pPr>
    </w:p>
    <w:p w14:paraId="7742D0F7" w14:textId="5CF743AF" w:rsidR="00214CE9" w:rsidRPr="00C20F5F" w:rsidRDefault="00214CE9" w:rsidP="00CF7304">
      <w:pPr>
        <w:spacing w:before="67"/>
        <w:jc w:val="center"/>
        <w:rPr>
          <w:rFonts w:cs="Times New Roman"/>
          <w:color w:val="008938"/>
          <w:sz w:val="40"/>
          <w:szCs w:val="14"/>
        </w:rPr>
      </w:pPr>
      <w:r w:rsidRPr="00C20F5F">
        <w:rPr>
          <w:rFonts w:cs="Times New Roman"/>
          <w:color w:val="008938"/>
          <w:sz w:val="40"/>
          <w:szCs w:val="14"/>
        </w:rPr>
        <w:t>Framework Agreement for the Provision of</w:t>
      </w:r>
      <w:r w:rsidR="00FB57D2" w:rsidRPr="00C20F5F">
        <w:rPr>
          <w:rFonts w:cs="Times New Roman"/>
          <w:color w:val="008938"/>
          <w:sz w:val="40"/>
          <w:szCs w:val="14"/>
        </w:rPr>
        <w:t xml:space="preserve"> Agricultural </w:t>
      </w:r>
      <w:r w:rsidR="002B093E" w:rsidRPr="00C20F5F">
        <w:rPr>
          <w:rFonts w:cs="Times New Roman"/>
          <w:color w:val="008938"/>
          <w:sz w:val="40"/>
          <w:szCs w:val="14"/>
        </w:rPr>
        <w:t>Valuation</w:t>
      </w:r>
      <w:r w:rsidRPr="00C20F5F">
        <w:rPr>
          <w:rFonts w:cs="Times New Roman"/>
          <w:color w:val="008938"/>
          <w:sz w:val="40"/>
          <w:szCs w:val="14"/>
        </w:rPr>
        <w:t xml:space="preserve"> Services</w:t>
      </w:r>
    </w:p>
    <w:p w14:paraId="5C6ED7F8" w14:textId="77777777" w:rsidR="00372DA5" w:rsidRDefault="00372DA5" w:rsidP="00173160">
      <w:pPr>
        <w:spacing w:before="67"/>
        <w:jc w:val="both"/>
        <w:rPr>
          <w:b/>
          <w:sz w:val="32"/>
          <w:szCs w:val="32"/>
        </w:rPr>
      </w:pPr>
    </w:p>
    <w:p w14:paraId="5B64A270" w14:textId="77777777" w:rsidR="00C20F5F" w:rsidRPr="002C2FD3" w:rsidRDefault="00C20F5F" w:rsidP="00173160">
      <w:pPr>
        <w:spacing w:before="67"/>
        <w:jc w:val="both"/>
        <w:rPr>
          <w:b/>
          <w:sz w:val="32"/>
          <w:szCs w:val="32"/>
        </w:rPr>
      </w:pPr>
    </w:p>
    <w:p w14:paraId="347042AE" w14:textId="77777777" w:rsidR="00372DA5" w:rsidRPr="002C2FD3" w:rsidRDefault="00372DA5" w:rsidP="00173160">
      <w:pPr>
        <w:spacing w:before="67"/>
        <w:jc w:val="both"/>
        <w:rPr>
          <w:b/>
          <w:sz w:val="32"/>
          <w:szCs w:val="32"/>
        </w:rPr>
      </w:pPr>
    </w:p>
    <w:p w14:paraId="0AE6B693" w14:textId="77777777" w:rsidR="00372DA5" w:rsidRPr="002C2FD3" w:rsidRDefault="00372DA5" w:rsidP="00173160">
      <w:pPr>
        <w:spacing w:before="67"/>
        <w:jc w:val="both"/>
        <w:rPr>
          <w:b/>
          <w:sz w:val="32"/>
          <w:szCs w:val="32"/>
        </w:rPr>
      </w:pPr>
    </w:p>
    <w:p w14:paraId="4E608516" w14:textId="77777777" w:rsidR="00372DA5" w:rsidRPr="002C2FD3" w:rsidRDefault="00372DA5" w:rsidP="00173160">
      <w:pPr>
        <w:spacing w:before="67"/>
        <w:jc w:val="both"/>
        <w:rPr>
          <w:b/>
          <w:sz w:val="32"/>
          <w:szCs w:val="32"/>
        </w:rPr>
      </w:pPr>
    </w:p>
    <w:p w14:paraId="46065506" w14:textId="77777777" w:rsidR="00372DA5" w:rsidRPr="002C2FD3" w:rsidRDefault="00372DA5" w:rsidP="00173160">
      <w:pPr>
        <w:spacing w:before="67"/>
        <w:jc w:val="both"/>
        <w:rPr>
          <w:b/>
          <w:sz w:val="32"/>
          <w:szCs w:val="32"/>
        </w:rPr>
      </w:pPr>
    </w:p>
    <w:p w14:paraId="25718458" w14:textId="77777777" w:rsidR="00372DA5" w:rsidRPr="002C2FD3" w:rsidRDefault="00372DA5" w:rsidP="00173160">
      <w:pPr>
        <w:spacing w:before="67"/>
        <w:jc w:val="both"/>
        <w:rPr>
          <w:b/>
          <w:sz w:val="32"/>
          <w:szCs w:val="32"/>
        </w:rPr>
      </w:pPr>
    </w:p>
    <w:p w14:paraId="39368721" w14:textId="77777777" w:rsidR="00372DA5" w:rsidRPr="002C2FD3" w:rsidRDefault="00372DA5" w:rsidP="00173160">
      <w:pPr>
        <w:spacing w:before="67"/>
        <w:jc w:val="both"/>
        <w:rPr>
          <w:b/>
          <w:sz w:val="32"/>
          <w:szCs w:val="32"/>
        </w:rPr>
      </w:pPr>
    </w:p>
    <w:p w14:paraId="7307F0E0" w14:textId="77777777" w:rsidR="00372DA5" w:rsidRPr="002C2FD3" w:rsidRDefault="00372DA5" w:rsidP="00173160">
      <w:pPr>
        <w:spacing w:before="67"/>
        <w:jc w:val="both"/>
        <w:rPr>
          <w:b/>
          <w:sz w:val="32"/>
          <w:szCs w:val="32"/>
        </w:rPr>
      </w:pPr>
    </w:p>
    <w:p w14:paraId="0F016417" w14:textId="77777777" w:rsidR="00372DA5" w:rsidRPr="002C2FD3" w:rsidRDefault="00372DA5" w:rsidP="00173160">
      <w:pPr>
        <w:spacing w:before="67"/>
        <w:jc w:val="both"/>
        <w:rPr>
          <w:b/>
          <w:sz w:val="32"/>
          <w:szCs w:val="32"/>
        </w:rPr>
      </w:pPr>
    </w:p>
    <w:p w14:paraId="2C348A4F" w14:textId="77777777" w:rsidR="00372DA5" w:rsidRDefault="00372DA5" w:rsidP="00173160">
      <w:pPr>
        <w:spacing w:before="67"/>
        <w:jc w:val="both"/>
        <w:rPr>
          <w:b/>
          <w:sz w:val="32"/>
          <w:szCs w:val="32"/>
        </w:rPr>
      </w:pPr>
    </w:p>
    <w:p w14:paraId="7E2AA296" w14:textId="77777777" w:rsidR="00C20F5F" w:rsidRPr="002C2FD3" w:rsidRDefault="00C20F5F" w:rsidP="00173160">
      <w:pPr>
        <w:spacing w:before="67"/>
        <w:jc w:val="both"/>
        <w:rPr>
          <w:b/>
          <w:sz w:val="32"/>
          <w:szCs w:val="32"/>
        </w:rPr>
      </w:pPr>
    </w:p>
    <w:p w14:paraId="474355D1" w14:textId="77777777" w:rsidR="00372DA5" w:rsidRPr="002C2FD3" w:rsidRDefault="00372DA5" w:rsidP="00173160">
      <w:pPr>
        <w:spacing w:before="67"/>
        <w:jc w:val="both"/>
        <w:rPr>
          <w:b/>
          <w:sz w:val="32"/>
          <w:szCs w:val="32"/>
        </w:rPr>
      </w:pPr>
    </w:p>
    <w:p w14:paraId="3950AF1C" w14:textId="77777777" w:rsidR="00372DA5" w:rsidRPr="002C2FD3" w:rsidRDefault="00372DA5" w:rsidP="00173160">
      <w:pPr>
        <w:spacing w:before="67"/>
        <w:jc w:val="both"/>
        <w:rPr>
          <w:b/>
          <w:sz w:val="32"/>
          <w:szCs w:val="32"/>
        </w:rPr>
      </w:pPr>
    </w:p>
    <w:p w14:paraId="48BB97CB" w14:textId="6A2A2CFC" w:rsidR="00BF0A17" w:rsidRPr="002C2FD3" w:rsidRDefault="00BF0A17" w:rsidP="00617379">
      <w:pPr>
        <w:jc w:val="both"/>
        <w:rPr>
          <w:b/>
          <w:spacing w:val="-2"/>
          <w:sz w:val="24"/>
          <w:szCs w:val="24"/>
        </w:rPr>
      </w:pPr>
      <w:r w:rsidRPr="002C2FD3">
        <w:rPr>
          <w:b/>
          <w:spacing w:val="-2"/>
          <w:sz w:val="24"/>
          <w:szCs w:val="24"/>
        </w:rPr>
        <w:br w:type="page"/>
      </w:r>
    </w:p>
    <w:p w14:paraId="6CB0A517" w14:textId="28126102" w:rsidR="000F5824" w:rsidRDefault="00DE5575">
      <w:pPr>
        <w:pStyle w:val="TOC1"/>
        <w:tabs>
          <w:tab w:val="right" w:leader="dot" w:pos="8600"/>
        </w:tabs>
        <w:rPr>
          <w:rFonts w:asciiTheme="minorHAnsi" w:eastAsiaTheme="minorEastAsia" w:hAnsiTheme="minorHAnsi" w:cstheme="minorBidi"/>
          <w:noProof/>
          <w:kern w:val="2"/>
          <w:sz w:val="24"/>
          <w:szCs w:val="24"/>
          <w:lang w:eastAsia="en-GB"/>
          <w14:ligatures w14:val="standardContextual"/>
        </w:rPr>
      </w:pPr>
      <w:r>
        <w:lastRenderedPageBreak/>
        <w:fldChar w:fldCharType="begin"/>
      </w:r>
      <w:r>
        <w:instrText xml:space="preserve"> TOC \o "2-2" \t "Heading 1,1" </w:instrText>
      </w:r>
      <w:r>
        <w:fldChar w:fldCharType="separate"/>
      </w:r>
      <w:r w:rsidR="000F5824">
        <w:rPr>
          <w:noProof/>
        </w:rPr>
        <w:t>Definitions &amp; Abbreviations</w:t>
      </w:r>
      <w:r w:rsidR="000F5824">
        <w:rPr>
          <w:noProof/>
        </w:rPr>
        <w:tab/>
      </w:r>
      <w:r w:rsidR="000F5824">
        <w:rPr>
          <w:noProof/>
        </w:rPr>
        <w:fldChar w:fldCharType="begin"/>
      </w:r>
      <w:r w:rsidR="000F5824">
        <w:rPr>
          <w:noProof/>
        </w:rPr>
        <w:instrText xml:space="preserve"> PAGEREF _Toc189228014 \h </w:instrText>
      </w:r>
      <w:r w:rsidR="000F5824">
        <w:rPr>
          <w:noProof/>
        </w:rPr>
      </w:r>
      <w:r w:rsidR="000F5824">
        <w:rPr>
          <w:noProof/>
        </w:rPr>
        <w:fldChar w:fldCharType="separate"/>
      </w:r>
      <w:r w:rsidR="000F5824">
        <w:rPr>
          <w:noProof/>
        </w:rPr>
        <w:t>3</w:t>
      </w:r>
      <w:r w:rsidR="000F5824">
        <w:rPr>
          <w:noProof/>
        </w:rPr>
        <w:fldChar w:fldCharType="end"/>
      </w:r>
    </w:p>
    <w:p w14:paraId="4FBA5146" w14:textId="66271720" w:rsidR="000F5824" w:rsidRDefault="000F5824">
      <w:pPr>
        <w:pStyle w:val="TOC1"/>
        <w:tabs>
          <w:tab w:val="left" w:pos="480"/>
          <w:tab w:val="right" w:leader="dot" w:pos="8600"/>
        </w:tabs>
        <w:rPr>
          <w:rFonts w:asciiTheme="minorHAnsi" w:eastAsiaTheme="minorEastAsia" w:hAnsiTheme="minorHAnsi" w:cstheme="minorBidi"/>
          <w:noProof/>
          <w:kern w:val="2"/>
          <w:sz w:val="24"/>
          <w:szCs w:val="24"/>
          <w:lang w:eastAsia="en-GB"/>
          <w14:ligatures w14:val="standardContextual"/>
        </w:rPr>
      </w:pPr>
      <w:r>
        <w:rPr>
          <w:noProof/>
        </w:rPr>
        <w:t>1.</w:t>
      </w:r>
      <w:r>
        <w:rPr>
          <w:rFonts w:asciiTheme="minorHAnsi" w:eastAsiaTheme="minorEastAsia" w:hAnsiTheme="minorHAnsi" w:cstheme="minorBidi"/>
          <w:noProof/>
          <w:kern w:val="2"/>
          <w:sz w:val="24"/>
          <w:szCs w:val="24"/>
          <w:lang w:eastAsia="en-GB"/>
          <w14:ligatures w14:val="standardContextual"/>
        </w:rPr>
        <w:tab/>
      </w:r>
      <w:r>
        <w:rPr>
          <w:noProof/>
        </w:rPr>
        <w:t>Introduction &amp; Background</w:t>
      </w:r>
      <w:r>
        <w:rPr>
          <w:noProof/>
        </w:rPr>
        <w:tab/>
      </w:r>
      <w:r>
        <w:rPr>
          <w:noProof/>
        </w:rPr>
        <w:fldChar w:fldCharType="begin"/>
      </w:r>
      <w:r>
        <w:rPr>
          <w:noProof/>
        </w:rPr>
        <w:instrText xml:space="preserve"> PAGEREF _Toc189228015 \h </w:instrText>
      </w:r>
      <w:r>
        <w:rPr>
          <w:noProof/>
        </w:rPr>
      </w:r>
      <w:r>
        <w:rPr>
          <w:noProof/>
        </w:rPr>
        <w:fldChar w:fldCharType="separate"/>
      </w:r>
      <w:r>
        <w:rPr>
          <w:noProof/>
        </w:rPr>
        <w:t>7</w:t>
      </w:r>
      <w:r>
        <w:rPr>
          <w:noProof/>
        </w:rPr>
        <w:fldChar w:fldCharType="end"/>
      </w:r>
    </w:p>
    <w:p w14:paraId="39CCD641" w14:textId="75DE225F" w:rsidR="000F5824" w:rsidRDefault="000F5824">
      <w:pPr>
        <w:pStyle w:val="TOC1"/>
        <w:tabs>
          <w:tab w:val="left" w:pos="480"/>
          <w:tab w:val="right" w:leader="dot" w:pos="8600"/>
        </w:tabs>
        <w:rPr>
          <w:rFonts w:asciiTheme="minorHAnsi" w:eastAsiaTheme="minorEastAsia" w:hAnsiTheme="minorHAnsi" w:cstheme="minorBidi"/>
          <w:noProof/>
          <w:kern w:val="2"/>
          <w:sz w:val="24"/>
          <w:szCs w:val="24"/>
          <w:lang w:eastAsia="en-GB"/>
          <w14:ligatures w14:val="standardContextual"/>
        </w:rPr>
      </w:pPr>
      <w:r>
        <w:rPr>
          <w:noProof/>
        </w:rPr>
        <w:t>2.</w:t>
      </w:r>
      <w:r>
        <w:rPr>
          <w:rFonts w:asciiTheme="minorHAnsi" w:eastAsiaTheme="minorEastAsia" w:hAnsiTheme="minorHAnsi" w:cstheme="minorBidi"/>
          <w:noProof/>
          <w:kern w:val="2"/>
          <w:sz w:val="24"/>
          <w:szCs w:val="24"/>
          <w:lang w:eastAsia="en-GB"/>
          <w14:ligatures w14:val="standardContextual"/>
        </w:rPr>
        <w:tab/>
      </w:r>
      <w:r>
        <w:rPr>
          <w:noProof/>
        </w:rPr>
        <w:t>Scope of the Requirement</w:t>
      </w:r>
      <w:r>
        <w:rPr>
          <w:noProof/>
        </w:rPr>
        <w:tab/>
      </w:r>
      <w:r>
        <w:rPr>
          <w:noProof/>
        </w:rPr>
        <w:fldChar w:fldCharType="begin"/>
      </w:r>
      <w:r>
        <w:rPr>
          <w:noProof/>
        </w:rPr>
        <w:instrText xml:space="preserve"> PAGEREF _Toc189228016 \h </w:instrText>
      </w:r>
      <w:r>
        <w:rPr>
          <w:noProof/>
        </w:rPr>
      </w:r>
      <w:r>
        <w:rPr>
          <w:noProof/>
        </w:rPr>
        <w:fldChar w:fldCharType="separate"/>
      </w:r>
      <w:r>
        <w:rPr>
          <w:noProof/>
        </w:rPr>
        <w:t>8</w:t>
      </w:r>
      <w:r>
        <w:rPr>
          <w:noProof/>
        </w:rPr>
        <w:fldChar w:fldCharType="end"/>
      </w:r>
    </w:p>
    <w:p w14:paraId="02443DB4" w14:textId="078AE9D2" w:rsidR="000F5824" w:rsidRDefault="000F5824">
      <w:pPr>
        <w:pStyle w:val="TOC1"/>
        <w:tabs>
          <w:tab w:val="left" w:pos="480"/>
          <w:tab w:val="right" w:leader="dot" w:pos="8600"/>
        </w:tabs>
        <w:rPr>
          <w:rFonts w:asciiTheme="minorHAnsi" w:eastAsiaTheme="minorEastAsia" w:hAnsiTheme="minorHAnsi" w:cstheme="minorBidi"/>
          <w:noProof/>
          <w:kern w:val="2"/>
          <w:sz w:val="24"/>
          <w:szCs w:val="24"/>
          <w:lang w:eastAsia="en-GB"/>
          <w14:ligatures w14:val="standardContextual"/>
        </w:rPr>
      </w:pPr>
      <w:r>
        <w:rPr>
          <w:noProof/>
        </w:rPr>
        <w:t>3.</w:t>
      </w:r>
      <w:r>
        <w:rPr>
          <w:rFonts w:asciiTheme="minorHAnsi" w:eastAsiaTheme="minorEastAsia" w:hAnsiTheme="minorHAnsi" w:cstheme="minorBidi"/>
          <w:noProof/>
          <w:kern w:val="2"/>
          <w:sz w:val="24"/>
          <w:szCs w:val="24"/>
          <w:lang w:eastAsia="en-GB"/>
          <w14:ligatures w14:val="standardContextual"/>
        </w:rPr>
        <w:tab/>
      </w:r>
      <w:r>
        <w:rPr>
          <w:noProof/>
        </w:rPr>
        <w:t>Requirements Applicable to All Lots and Geographical Regions</w:t>
      </w:r>
      <w:r>
        <w:rPr>
          <w:noProof/>
        </w:rPr>
        <w:tab/>
      </w:r>
      <w:r>
        <w:rPr>
          <w:noProof/>
        </w:rPr>
        <w:fldChar w:fldCharType="begin"/>
      </w:r>
      <w:r>
        <w:rPr>
          <w:noProof/>
        </w:rPr>
        <w:instrText xml:space="preserve"> PAGEREF _Toc189228017 \h </w:instrText>
      </w:r>
      <w:r>
        <w:rPr>
          <w:noProof/>
        </w:rPr>
      </w:r>
      <w:r>
        <w:rPr>
          <w:noProof/>
        </w:rPr>
        <w:fldChar w:fldCharType="separate"/>
      </w:r>
      <w:r>
        <w:rPr>
          <w:noProof/>
        </w:rPr>
        <w:t>10</w:t>
      </w:r>
      <w:r>
        <w:rPr>
          <w:noProof/>
        </w:rPr>
        <w:fldChar w:fldCharType="end"/>
      </w:r>
    </w:p>
    <w:p w14:paraId="0EFFDDD0" w14:textId="1F273B0D" w:rsidR="000F5824" w:rsidRDefault="000F5824">
      <w:pPr>
        <w:pStyle w:val="TOC2"/>
        <w:tabs>
          <w:tab w:val="right" w:leader="dot" w:pos="8600"/>
        </w:tabs>
        <w:rPr>
          <w:rFonts w:asciiTheme="minorHAnsi" w:eastAsiaTheme="minorEastAsia" w:hAnsiTheme="minorHAnsi" w:cstheme="minorBidi"/>
          <w:noProof/>
          <w:kern w:val="2"/>
          <w:sz w:val="24"/>
          <w:szCs w:val="24"/>
          <w:lang w:eastAsia="en-GB"/>
          <w14:ligatures w14:val="standardContextual"/>
        </w:rPr>
      </w:pPr>
      <w:r>
        <w:rPr>
          <w:noProof/>
        </w:rPr>
        <w:t>Section 3 Sub-Section 1: Health and Safety, inc. Personal Protective Equipment</w:t>
      </w:r>
      <w:r>
        <w:rPr>
          <w:noProof/>
        </w:rPr>
        <w:tab/>
      </w:r>
      <w:r>
        <w:rPr>
          <w:noProof/>
        </w:rPr>
        <w:fldChar w:fldCharType="begin"/>
      </w:r>
      <w:r>
        <w:rPr>
          <w:noProof/>
        </w:rPr>
        <w:instrText xml:space="preserve"> PAGEREF _Toc189228018 \h </w:instrText>
      </w:r>
      <w:r>
        <w:rPr>
          <w:noProof/>
        </w:rPr>
      </w:r>
      <w:r>
        <w:rPr>
          <w:noProof/>
        </w:rPr>
        <w:fldChar w:fldCharType="separate"/>
      </w:r>
      <w:r>
        <w:rPr>
          <w:noProof/>
        </w:rPr>
        <w:t>10</w:t>
      </w:r>
      <w:r>
        <w:rPr>
          <w:noProof/>
        </w:rPr>
        <w:fldChar w:fldCharType="end"/>
      </w:r>
    </w:p>
    <w:p w14:paraId="08ED299E" w14:textId="3D120D47" w:rsidR="000F5824" w:rsidRDefault="000F5824">
      <w:pPr>
        <w:pStyle w:val="TOC2"/>
        <w:tabs>
          <w:tab w:val="right" w:leader="dot" w:pos="8600"/>
        </w:tabs>
        <w:rPr>
          <w:rFonts w:asciiTheme="minorHAnsi" w:eastAsiaTheme="minorEastAsia" w:hAnsiTheme="minorHAnsi" w:cstheme="minorBidi"/>
          <w:noProof/>
          <w:kern w:val="2"/>
          <w:sz w:val="24"/>
          <w:szCs w:val="24"/>
          <w:lang w:eastAsia="en-GB"/>
          <w14:ligatures w14:val="standardContextual"/>
        </w:rPr>
      </w:pPr>
      <w:r>
        <w:rPr>
          <w:noProof/>
        </w:rPr>
        <w:t>Section 3 Sub-Section 2: Biosecurity</w:t>
      </w:r>
      <w:r>
        <w:rPr>
          <w:noProof/>
        </w:rPr>
        <w:tab/>
      </w:r>
      <w:r>
        <w:rPr>
          <w:noProof/>
        </w:rPr>
        <w:fldChar w:fldCharType="begin"/>
      </w:r>
      <w:r>
        <w:rPr>
          <w:noProof/>
        </w:rPr>
        <w:instrText xml:space="preserve"> PAGEREF _Toc189228019 \h </w:instrText>
      </w:r>
      <w:r>
        <w:rPr>
          <w:noProof/>
        </w:rPr>
      </w:r>
      <w:r>
        <w:rPr>
          <w:noProof/>
        </w:rPr>
        <w:fldChar w:fldCharType="separate"/>
      </w:r>
      <w:r>
        <w:rPr>
          <w:noProof/>
        </w:rPr>
        <w:t>12</w:t>
      </w:r>
      <w:r>
        <w:rPr>
          <w:noProof/>
        </w:rPr>
        <w:fldChar w:fldCharType="end"/>
      </w:r>
    </w:p>
    <w:p w14:paraId="0D624D98" w14:textId="6565F4F7" w:rsidR="000F5824" w:rsidRDefault="000F5824">
      <w:pPr>
        <w:pStyle w:val="TOC2"/>
        <w:tabs>
          <w:tab w:val="right" w:leader="dot" w:pos="8600"/>
        </w:tabs>
        <w:rPr>
          <w:rFonts w:asciiTheme="minorHAnsi" w:eastAsiaTheme="minorEastAsia" w:hAnsiTheme="minorHAnsi" w:cstheme="minorBidi"/>
          <w:noProof/>
          <w:kern w:val="2"/>
          <w:sz w:val="24"/>
          <w:szCs w:val="24"/>
          <w:lang w:eastAsia="en-GB"/>
          <w14:ligatures w14:val="standardContextual"/>
        </w:rPr>
      </w:pPr>
      <w:r>
        <w:rPr>
          <w:noProof/>
        </w:rPr>
        <w:t>Section 3 Sub-Section 3: Equipment</w:t>
      </w:r>
      <w:r>
        <w:rPr>
          <w:noProof/>
        </w:rPr>
        <w:tab/>
      </w:r>
      <w:r>
        <w:rPr>
          <w:noProof/>
        </w:rPr>
        <w:fldChar w:fldCharType="begin"/>
      </w:r>
      <w:r>
        <w:rPr>
          <w:noProof/>
        </w:rPr>
        <w:instrText xml:space="preserve"> PAGEREF _Toc189228020 \h </w:instrText>
      </w:r>
      <w:r>
        <w:rPr>
          <w:noProof/>
        </w:rPr>
      </w:r>
      <w:r>
        <w:rPr>
          <w:noProof/>
        </w:rPr>
        <w:fldChar w:fldCharType="separate"/>
      </w:r>
      <w:r>
        <w:rPr>
          <w:noProof/>
        </w:rPr>
        <w:t>13</w:t>
      </w:r>
      <w:r>
        <w:rPr>
          <w:noProof/>
        </w:rPr>
        <w:fldChar w:fldCharType="end"/>
      </w:r>
    </w:p>
    <w:p w14:paraId="0F4786BB" w14:textId="017138E0" w:rsidR="000F5824" w:rsidRDefault="000F5824">
      <w:pPr>
        <w:pStyle w:val="TOC2"/>
        <w:tabs>
          <w:tab w:val="right" w:leader="dot" w:pos="8600"/>
        </w:tabs>
        <w:rPr>
          <w:rFonts w:asciiTheme="minorHAnsi" w:eastAsiaTheme="minorEastAsia" w:hAnsiTheme="minorHAnsi" w:cstheme="minorBidi"/>
          <w:noProof/>
          <w:kern w:val="2"/>
          <w:sz w:val="24"/>
          <w:szCs w:val="24"/>
          <w:lang w:eastAsia="en-GB"/>
          <w14:ligatures w14:val="standardContextual"/>
        </w:rPr>
      </w:pPr>
      <w:r>
        <w:rPr>
          <w:noProof/>
        </w:rPr>
        <w:t>Section 3 Sub-Section 3: Documentation</w:t>
      </w:r>
      <w:r>
        <w:rPr>
          <w:noProof/>
        </w:rPr>
        <w:tab/>
      </w:r>
      <w:r>
        <w:rPr>
          <w:noProof/>
        </w:rPr>
        <w:fldChar w:fldCharType="begin"/>
      </w:r>
      <w:r>
        <w:rPr>
          <w:noProof/>
        </w:rPr>
        <w:instrText xml:space="preserve"> PAGEREF _Toc189228021 \h </w:instrText>
      </w:r>
      <w:r>
        <w:rPr>
          <w:noProof/>
        </w:rPr>
      </w:r>
      <w:r>
        <w:rPr>
          <w:noProof/>
        </w:rPr>
        <w:fldChar w:fldCharType="separate"/>
      </w:r>
      <w:r>
        <w:rPr>
          <w:noProof/>
        </w:rPr>
        <w:t>14</w:t>
      </w:r>
      <w:r>
        <w:rPr>
          <w:noProof/>
        </w:rPr>
        <w:fldChar w:fldCharType="end"/>
      </w:r>
    </w:p>
    <w:p w14:paraId="4608647D" w14:textId="46CD8C54" w:rsidR="000F5824" w:rsidRDefault="000F5824">
      <w:pPr>
        <w:pStyle w:val="TOC2"/>
        <w:tabs>
          <w:tab w:val="right" w:leader="dot" w:pos="8600"/>
        </w:tabs>
        <w:rPr>
          <w:rFonts w:asciiTheme="minorHAnsi" w:eastAsiaTheme="minorEastAsia" w:hAnsiTheme="minorHAnsi" w:cstheme="minorBidi"/>
          <w:noProof/>
          <w:kern w:val="2"/>
          <w:sz w:val="24"/>
          <w:szCs w:val="24"/>
          <w:lang w:eastAsia="en-GB"/>
          <w14:ligatures w14:val="standardContextual"/>
        </w:rPr>
      </w:pPr>
      <w:r>
        <w:rPr>
          <w:noProof/>
        </w:rPr>
        <w:t>Section 3 Sub-Section 4: Sub-Contracting</w:t>
      </w:r>
      <w:r>
        <w:rPr>
          <w:noProof/>
        </w:rPr>
        <w:tab/>
      </w:r>
      <w:r>
        <w:rPr>
          <w:noProof/>
        </w:rPr>
        <w:fldChar w:fldCharType="begin"/>
      </w:r>
      <w:r>
        <w:rPr>
          <w:noProof/>
        </w:rPr>
        <w:instrText xml:space="preserve"> PAGEREF _Toc189228022 \h </w:instrText>
      </w:r>
      <w:r>
        <w:rPr>
          <w:noProof/>
        </w:rPr>
      </w:r>
      <w:r>
        <w:rPr>
          <w:noProof/>
        </w:rPr>
        <w:fldChar w:fldCharType="separate"/>
      </w:r>
      <w:r>
        <w:rPr>
          <w:noProof/>
        </w:rPr>
        <w:t>15</w:t>
      </w:r>
      <w:r>
        <w:rPr>
          <w:noProof/>
        </w:rPr>
        <w:fldChar w:fldCharType="end"/>
      </w:r>
    </w:p>
    <w:p w14:paraId="4B03DDDC" w14:textId="70910D8F" w:rsidR="000F5824" w:rsidRDefault="000F5824">
      <w:pPr>
        <w:pStyle w:val="TOC2"/>
        <w:tabs>
          <w:tab w:val="right" w:leader="dot" w:pos="8600"/>
        </w:tabs>
        <w:rPr>
          <w:rFonts w:asciiTheme="minorHAnsi" w:eastAsiaTheme="minorEastAsia" w:hAnsiTheme="minorHAnsi" w:cstheme="minorBidi"/>
          <w:noProof/>
          <w:kern w:val="2"/>
          <w:sz w:val="24"/>
          <w:szCs w:val="24"/>
          <w:lang w:eastAsia="en-GB"/>
          <w14:ligatures w14:val="standardContextual"/>
        </w:rPr>
      </w:pPr>
      <w:r>
        <w:rPr>
          <w:noProof/>
        </w:rPr>
        <w:t>Section 3 Sub-Section 5: Framework Rate &amp; Price</w:t>
      </w:r>
      <w:r>
        <w:rPr>
          <w:noProof/>
        </w:rPr>
        <w:tab/>
      </w:r>
      <w:r>
        <w:rPr>
          <w:noProof/>
        </w:rPr>
        <w:fldChar w:fldCharType="begin"/>
      </w:r>
      <w:r>
        <w:rPr>
          <w:noProof/>
        </w:rPr>
        <w:instrText xml:space="preserve"> PAGEREF _Toc189228023 \h </w:instrText>
      </w:r>
      <w:r>
        <w:rPr>
          <w:noProof/>
        </w:rPr>
      </w:r>
      <w:r>
        <w:rPr>
          <w:noProof/>
        </w:rPr>
        <w:fldChar w:fldCharType="separate"/>
      </w:r>
      <w:r>
        <w:rPr>
          <w:noProof/>
        </w:rPr>
        <w:t>15</w:t>
      </w:r>
      <w:r>
        <w:rPr>
          <w:noProof/>
        </w:rPr>
        <w:fldChar w:fldCharType="end"/>
      </w:r>
    </w:p>
    <w:p w14:paraId="6E632194" w14:textId="5777E77A" w:rsidR="000F5824" w:rsidRDefault="000F5824">
      <w:pPr>
        <w:pStyle w:val="TOC2"/>
        <w:tabs>
          <w:tab w:val="right" w:leader="dot" w:pos="8600"/>
        </w:tabs>
        <w:rPr>
          <w:rFonts w:asciiTheme="minorHAnsi" w:eastAsiaTheme="minorEastAsia" w:hAnsiTheme="minorHAnsi" w:cstheme="minorBidi"/>
          <w:noProof/>
          <w:kern w:val="2"/>
          <w:sz w:val="24"/>
          <w:szCs w:val="24"/>
          <w:lang w:eastAsia="en-GB"/>
          <w14:ligatures w14:val="standardContextual"/>
        </w:rPr>
      </w:pPr>
      <w:r>
        <w:rPr>
          <w:noProof/>
        </w:rPr>
        <w:t>Section 3 Sub-Section 6: Code of Conduct</w:t>
      </w:r>
      <w:r>
        <w:rPr>
          <w:noProof/>
        </w:rPr>
        <w:tab/>
      </w:r>
      <w:r>
        <w:rPr>
          <w:noProof/>
        </w:rPr>
        <w:fldChar w:fldCharType="begin"/>
      </w:r>
      <w:r>
        <w:rPr>
          <w:noProof/>
        </w:rPr>
        <w:instrText xml:space="preserve"> PAGEREF _Toc189228024 \h </w:instrText>
      </w:r>
      <w:r>
        <w:rPr>
          <w:noProof/>
        </w:rPr>
      </w:r>
      <w:r>
        <w:rPr>
          <w:noProof/>
        </w:rPr>
        <w:fldChar w:fldCharType="separate"/>
      </w:r>
      <w:r>
        <w:rPr>
          <w:noProof/>
        </w:rPr>
        <w:t>16</w:t>
      </w:r>
      <w:r>
        <w:rPr>
          <w:noProof/>
        </w:rPr>
        <w:fldChar w:fldCharType="end"/>
      </w:r>
    </w:p>
    <w:p w14:paraId="6C0C10BE" w14:textId="6E5C24AB" w:rsidR="000F5824" w:rsidRDefault="000F5824">
      <w:pPr>
        <w:pStyle w:val="TOC1"/>
        <w:tabs>
          <w:tab w:val="left" w:pos="480"/>
          <w:tab w:val="right" w:leader="dot" w:pos="8600"/>
        </w:tabs>
        <w:rPr>
          <w:rFonts w:asciiTheme="minorHAnsi" w:eastAsiaTheme="minorEastAsia" w:hAnsiTheme="minorHAnsi" w:cstheme="minorBidi"/>
          <w:noProof/>
          <w:kern w:val="2"/>
          <w:sz w:val="24"/>
          <w:szCs w:val="24"/>
          <w:lang w:eastAsia="en-GB"/>
          <w14:ligatures w14:val="standardContextual"/>
        </w:rPr>
      </w:pPr>
      <w:r>
        <w:rPr>
          <w:noProof/>
        </w:rPr>
        <w:t>4.</w:t>
      </w:r>
      <w:r>
        <w:rPr>
          <w:rFonts w:asciiTheme="minorHAnsi" w:eastAsiaTheme="minorEastAsia" w:hAnsiTheme="minorHAnsi" w:cstheme="minorBidi"/>
          <w:noProof/>
          <w:kern w:val="2"/>
          <w:sz w:val="24"/>
          <w:szCs w:val="24"/>
          <w:lang w:eastAsia="en-GB"/>
          <w14:ligatures w14:val="standardContextual"/>
        </w:rPr>
        <w:tab/>
      </w:r>
      <w:r>
        <w:rPr>
          <w:noProof/>
        </w:rPr>
        <w:t>Requirements Applicable to Any Service Delivered in Wales (Geographical Region 1): Welsh Language Standards</w:t>
      </w:r>
      <w:r>
        <w:rPr>
          <w:noProof/>
        </w:rPr>
        <w:tab/>
      </w:r>
      <w:r>
        <w:rPr>
          <w:noProof/>
        </w:rPr>
        <w:fldChar w:fldCharType="begin"/>
      </w:r>
      <w:r>
        <w:rPr>
          <w:noProof/>
        </w:rPr>
        <w:instrText xml:space="preserve"> PAGEREF _Toc189228025 \h </w:instrText>
      </w:r>
      <w:r>
        <w:rPr>
          <w:noProof/>
        </w:rPr>
      </w:r>
      <w:r>
        <w:rPr>
          <w:noProof/>
        </w:rPr>
        <w:fldChar w:fldCharType="separate"/>
      </w:r>
      <w:r>
        <w:rPr>
          <w:noProof/>
        </w:rPr>
        <w:t>16</w:t>
      </w:r>
      <w:r>
        <w:rPr>
          <w:noProof/>
        </w:rPr>
        <w:fldChar w:fldCharType="end"/>
      </w:r>
    </w:p>
    <w:p w14:paraId="25EB2B1B" w14:textId="0F9AA7B2" w:rsidR="000F5824" w:rsidRDefault="000F5824">
      <w:pPr>
        <w:pStyle w:val="TOC1"/>
        <w:tabs>
          <w:tab w:val="left" w:pos="480"/>
          <w:tab w:val="right" w:leader="dot" w:pos="8600"/>
        </w:tabs>
        <w:rPr>
          <w:rFonts w:asciiTheme="minorHAnsi" w:eastAsiaTheme="minorEastAsia" w:hAnsiTheme="minorHAnsi" w:cstheme="minorBidi"/>
          <w:noProof/>
          <w:kern w:val="2"/>
          <w:sz w:val="24"/>
          <w:szCs w:val="24"/>
          <w:lang w:eastAsia="en-GB"/>
          <w14:ligatures w14:val="standardContextual"/>
        </w:rPr>
      </w:pPr>
      <w:r>
        <w:rPr>
          <w:noProof/>
        </w:rPr>
        <w:t>5.</w:t>
      </w:r>
      <w:r>
        <w:rPr>
          <w:rFonts w:asciiTheme="minorHAnsi" w:eastAsiaTheme="minorEastAsia" w:hAnsiTheme="minorHAnsi" w:cstheme="minorBidi"/>
          <w:noProof/>
          <w:kern w:val="2"/>
          <w:sz w:val="24"/>
          <w:szCs w:val="24"/>
          <w:lang w:eastAsia="en-GB"/>
          <w14:ligatures w14:val="standardContextual"/>
        </w:rPr>
        <w:tab/>
      </w:r>
      <w:r>
        <w:rPr>
          <w:noProof/>
        </w:rPr>
        <w:t>Requirements Applicable to: Lot 1 Agricultural Valuation Services</w:t>
      </w:r>
      <w:r>
        <w:rPr>
          <w:noProof/>
        </w:rPr>
        <w:tab/>
      </w:r>
      <w:r>
        <w:rPr>
          <w:noProof/>
        </w:rPr>
        <w:fldChar w:fldCharType="begin"/>
      </w:r>
      <w:r>
        <w:rPr>
          <w:noProof/>
        </w:rPr>
        <w:instrText xml:space="preserve"> PAGEREF _Toc189228026 \h </w:instrText>
      </w:r>
      <w:r>
        <w:rPr>
          <w:noProof/>
        </w:rPr>
      </w:r>
      <w:r>
        <w:rPr>
          <w:noProof/>
        </w:rPr>
        <w:fldChar w:fldCharType="separate"/>
      </w:r>
      <w:r>
        <w:rPr>
          <w:noProof/>
        </w:rPr>
        <w:t>17</w:t>
      </w:r>
      <w:r>
        <w:rPr>
          <w:noProof/>
        </w:rPr>
        <w:fldChar w:fldCharType="end"/>
      </w:r>
    </w:p>
    <w:p w14:paraId="49E17BCE" w14:textId="2E89DDBF" w:rsidR="000F5824" w:rsidRDefault="000F5824">
      <w:pPr>
        <w:pStyle w:val="TOC2"/>
        <w:tabs>
          <w:tab w:val="right" w:leader="dot" w:pos="8600"/>
        </w:tabs>
        <w:rPr>
          <w:rFonts w:asciiTheme="minorHAnsi" w:eastAsiaTheme="minorEastAsia" w:hAnsiTheme="minorHAnsi" w:cstheme="minorBidi"/>
          <w:noProof/>
          <w:kern w:val="2"/>
          <w:sz w:val="24"/>
          <w:szCs w:val="24"/>
          <w:lang w:eastAsia="en-GB"/>
          <w14:ligatures w14:val="standardContextual"/>
        </w:rPr>
      </w:pPr>
      <w:r>
        <w:rPr>
          <w:noProof/>
        </w:rPr>
        <w:t>Section 5 Sub-section 1: Introduction to Lot 1</w:t>
      </w:r>
      <w:r>
        <w:rPr>
          <w:noProof/>
        </w:rPr>
        <w:tab/>
      </w:r>
      <w:r>
        <w:rPr>
          <w:noProof/>
        </w:rPr>
        <w:fldChar w:fldCharType="begin"/>
      </w:r>
      <w:r>
        <w:rPr>
          <w:noProof/>
        </w:rPr>
        <w:instrText xml:space="preserve"> PAGEREF _Toc189228027 \h </w:instrText>
      </w:r>
      <w:r>
        <w:rPr>
          <w:noProof/>
        </w:rPr>
      </w:r>
      <w:r>
        <w:rPr>
          <w:noProof/>
        </w:rPr>
        <w:fldChar w:fldCharType="separate"/>
      </w:r>
      <w:r>
        <w:rPr>
          <w:noProof/>
        </w:rPr>
        <w:t>17</w:t>
      </w:r>
      <w:r>
        <w:rPr>
          <w:noProof/>
        </w:rPr>
        <w:fldChar w:fldCharType="end"/>
      </w:r>
    </w:p>
    <w:p w14:paraId="6A57753C" w14:textId="77B95D65" w:rsidR="000F5824" w:rsidRDefault="000F5824">
      <w:pPr>
        <w:pStyle w:val="TOC2"/>
        <w:tabs>
          <w:tab w:val="right" w:leader="dot" w:pos="8600"/>
        </w:tabs>
        <w:rPr>
          <w:rFonts w:asciiTheme="minorHAnsi" w:eastAsiaTheme="minorEastAsia" w:hAnsiTheme="minorHAnsi" w:cstheme="minorBidi"/>
          <w:noProof/>
          <w:kern w:val="2"/>
          <w:sz w:val="24"/>
          <w:szCs w:val="24"/>
          <w:lang w:eastAsia="en-GB"/>
          <w14:ligatures w14:val="standardContextual"/>
        </w:rPr>
      </w:pPr>
      <w:r>
        <w:rPr>
          <w:noProof/>
        </w:rPr>
        <w:t>Section 5 Sub-section 2: The Valuers Experience, Limitations &amp; Working Practice</w:t>
      </w:r>
      <w:r>
        <w:rPr>
          <w:noProof/>
        </w:rPr>
        <w:tab/>
      </w:r>
      <w:r>
        <w:rPr>
          <w:noProof/>
        </w:rPr>
        <w:fldChar w:fldCharType="begin"/>
      </w:r>
      <w:r>
        <w:rPr>
          <w:noProof/>
        </w:rPr>
        <w:instrText xml:space="preserve"> PAGEREF _Toc189228028 \h </w:instrText>
      </w:r>
      <w:r>
        <w:rPr>
          <w:noProof/>
        </w:rPr>
      </w:r>
      <w:r>
        <w:rPr>
          <w:noProof/>
        </w:rPr>
        <w:fldChar w:fldCharType="separate"/>
      </w:r>
      <w:r>
        <w:rPr>
          <w:noProof/>
        </w:rPr>
        <w:t>18</w:t>
      </w:r>
      <w:r>
        <w:rPr>
          <w:noProof/>
        </w:rPr>
        <w:fldChar w:fldCharType="end"/>
      </w:r>
    </w:p>
    <w:p w14:paraId="3839721D" w14:textId="5A4A0210" w:rsidR="000F5824" w:rsidRDefault="000F5824">
      <w:pPr>
        <w:pStyle w:val="TOC2"/>
        <w:tabs>
          <w:tab w:val="right" w:leader="dot" w:pos="8600"/>
        </w:tabs>
        <w:rPr>
          <w:rFonts w:asciiTheme="minorHAnsi" w:eastAsiaTheme="minorEastAsia" w:hAnsiTheme="minorHAnsi" w:cstheme="minorBidi"/>
          <w:noProof/>
          <w:kern w:val="2"/>
          <w:sz w:val="24"/>
          <w:szCs w:val="24"/>
          <w:lang w:eastAsia="en-GB"/>
          <w14:ligatures w14:val="standardContextual"/>
        </w:rPr>
      </w:pPr>
      <w:r>
        <w:rPr>
          <w:noProof/>
        </w:rPr>
        <w:t xml:space="preserve">Section 5 Sub-section 3: Provision of Services in Response to an Outbreak or Incident </w:t>
      </w:r>
      <w:r>
        <w:rPr>
          <w:noProof/>
        </w:rPr>
        <w:tab/>
      </w:r>
      <w:r>
        <w:rPr>
          <w:noProof/>
        </w:rPr>
        <w:fldChar w:fldCharType="begin"/>
      </w:r>
      <w:r>
        <w:rPr>
          <w:noProof/>
        </w:rPr>
        <w:instrText xml:space="preserve"> PAGEREF _Toc189228029 \h </w:instrText>
      </w:r>
      <w:r>
        <w:rPr>
          <w:noProof/>
        </w:rPr>
      </w:r>
      <w:r>
        <w:rPr>
          <w:noProof/>
        </w:rPr>
        <w:fldChar w:fldCharType="separate"/>
      </w:r>
      <w:r>
        <w:rPr>
          <w:noProof/>
        </w:rPr>
        <w:t>20</w:t>
      </w:r>
      <w:r>
        <w:rPr>
          <w:noProof/>
        </w:rPr>
        <w:fldChar w:fldCharType="end"/>
      </w:r>
    </w:p>
    <w:p w14:paraId="0EDB8AEB" w14:textId="55F669E8" w:rsidR="000F5824" w:rsidRDefault="000F5824">
      <w:pPr>
        <w:pStyle w:val="TOC2"/>
        <w:tabs>
          <w:tab w:val="right" w:leader="dot" w:pos="8600"/>
        </w:tabs>
        <w:rPr>
          <w:rFonts w:asciiTheme="minorHAnsi" w:eastAsiaTheme="minorEastAsia" w:hAnsiTheme="minorHAnsi" w:cstheme="minorBidi"/>
          <w:noProof/>
          <w:kern w:val="2"/>
          <w:sz w:val="24"/>
          <w:szCs w:val="24"/>
          <w:lang w:eastAsia="en-GB"/>
          <w14:ligatures w14:val="standardContextual"/>
        </w:rPr>
      </w:pPr>
      <w:r>
        <w:rPr>
          <w:noProof/>
        </w:rPr>
        <w:t>Section 5 Sub-section 4: Provision of Services to Support Daily</w:t>
      </w:r>
      <w:r w:rsidRPr="00354C00">
        <w:rPr>
          <w:noProof/>
          <w:spacing w:val="-8"/>
        </w:rPr>
        <w:t xml:space="preserve"> </w:t>
      </w:r>
      <w:r>
        <w:rPr>
          <w:noProof/>
        </w:rPr>
        <w:t>Routine</w:t>
      </w:r>
      <w:r w:rsidRPr="00354C00">
        <w:rPr>
          <w:noProof/>
          <w:spacing w:val="-7"/>
        </w:rPr>
        <w:t xml:space="preserve"> </w:t>
      </w:r>
      <w:r w:rsidRPr="00354C00">
        <w:rPr>
          <w:noProof/>
          <w:spacing w:val="-2"/>
        </w:rPr>
        <w:t>Functions</w:t>
      </w:r>
      <w:r>
        <w:rPr>
          <w:noProof/>
        </w:rPr>
        <w:tab/>
      </w:r>
      <w:r>
        <w:rPr>
          <w:noProof/>
        </w:rPr>
        <w:fldChar w:fldCharType="begin"/>
      </w:r>
      <w:r>
        <w:rPr>
          <w:noProof/>
        </w:rPr>
        <w:instrText xml:space="preserve"> PAGEREF _Toc189228030 \h </w:instrText>
      </w:r>
      <w:r>
        <w:rPr>
          <w:noProof/>
        </w:rPr>
      </w:r>
      <w:r>
        <w:rPr>
          <w:noProof/>
        </w:rPr>
        <w:fldChar w:fldCharType="separate"/>
      </w:r>
      <w:r>
        <w:rPr>
          <w:noProof/>
        </w:rPr>
        <w:t>22</w:t>
      </w:r>
      <w:r>
        <w:rPr>
          <w:noProof/>
        </w:rPr>
        <w:fldChar w:fldCharType="end"/>
      </w:r>
    </w:p>
    <w:p w14:paraId="176D1EAF" w14:textId="654583B6" w:rsidR="000F5824" w:rsidRDefault="000F5824">
      <w:pPr>
        <w:pStyle w:val="TOC2"/>
        <w:tabs>
          <w:tab w:val="right" w:leader="dot" w:pos="8600"/>
        </w:tabs>
        <w:rPr>
          <w:rFonts w:asciiTheme="minorHAnsi" w:eastAsiaTheme="minorEastAsia" w:hAnsiTheme="minorHAnsi" w:cstheme="minorBidi"/>
          <w:noProof/>
          <w:kern w:val="2"/>
          <w:sz w:val="24"/>
          <w:szCs w:val="24"/>
          <w:lang w:eastAsia="en-GB"/>
          <w14:ligatures w14:val="standardContextual"/>
        </w:rPr>
      </w:pPr>
      <w:r>
        <w:rPr>
          <w:noProof/>
        </w:rPr>
        <w:t>Section 5 Sub-Section 6: Additional Requirements for TB Valuation in</w:t>
      </w:r>
      <w:r w:rsidRPr="00354C00">
        <w:rPr>
          <w:noProof/>
          <w:spacing w:val="-6"/>
        </w:rPr>
        <w:t xml:space="preserve"> </w:t>
      </w:r>
      <w:r>
        <w:rPr>
          <w:noProof/>
        </w:rPr>
        <w:t>Scotland (Geographical Region 1)</w:t>
      </w:r>
      <w:r w:rsidRPr="00354C00">
        <w:rPr>
          <w:noProof/>
          <w:spacing w:val="-5"/>
        </w:rPr>
        <w:t xml:space="preserve"> </w:t>
      </w:r>
      <w:r>
        <w:rPr>
          <w:noProof/>
        </w:rPr>
        <w:tab/>
      </w:r>
      <w:r>
        <w:rPr>
          <w:noProof/>
        </w:rPr>
        <w:fldChar w:fldCharType="begin"/>
      </w:r>
      <w:r>
        <w:rPr>
          <w:noProof/>
        </w:rPr>
        <w:instrText xml:space="preserve"> PAGEREF _Toc189228031 \h </w:instrText>
      </w:r>
      <w:r>
        <w:rPr>
          <w:noProof/>
        </w:rPr>
      </w:r>
      <w:r>
        <w:rPr>
          <w:noProof/>
        </w:rPr>
        <w:fldChar w:fldCharType="separate"/>
      </w:r>
      <w:r>
        <w:rPr>
          <w:noProof/>
        </w:rPr>
        <w:t>25</w:t>
      </w:r>
      <w:r>
        <w:rPr>
          <w:noProof/>
        </w:rPr>
        <w:fldChar w:fldCharType="end"/>
      </w:r>
    </w:p>
    <w:p w14:paraId="503ED3B9" w14:textId="0106019E" w:rsidR="000F5824" w:rsidRDefault="000F5824">
      <w:pPr>
        <w:pStyle w:val="TOC2"/>
        <w:tabs>
          <w:tab w:val="right" w:leader="dot" w:pos="8600"/>
        </w:tabs>
        <w:rPr>
          <w:rFonts w:asciiTheme="minorHAnsi" w:eastAsiaTheme="minorEastAsia" w:hAnsiTheme="minorHAnsi" w:cstheme="minorBidi"/>
          <w:noProof/>
          <w:kern w:val="2"/>
          <w:sz w:val="24"/>
          <w:szCs w:val="24"/>
          <w:lang w:eastAsia="en-GB"/>
          <w14:ligatures w14:val="standardContextual"/>
        </w:rPr>
      </w:pPr>
      <w:r>
        <w:rPr>
          <w:noProof/>
        </w:rPr>
        <w:t>Section 5 Sub-Section 7: Additional Requirements for TB Valuations in Wales (Geographical Region)</w:t>
      </w:r>
      <w:r>
        <w:rPr>
          <w:noProof/>
        </w:rPr>
        <w:tab/>
      </w:r>
      <w:r>
        <w:rPr>
          <w:noProof/>
        </w:rPr>
        <w:fldChar w:fldCharType="begin"/>
      </w:r>
      <w:r>
        <w:rPr>
          <w:noProof/>
        </w:rPr>
        <w:instrText xml:space="preserve"> PAGEREF _Toc189228032 \h </w:instrText>
      </w:r>
      <w:r>
        <w:rPr>
          <w:noProof/>
        </w:rPr>
      </w:r>
      <w:r>
        <w:rPr>
          <w:noProof/>
        </w:rPr>
        <w:fldChar w:fldCharType="separate"/>
      </w:r>
      <w:r>
        <w:rPr>
          <w:noProof/>
        </w:rPr>
        <w:t>27</w:t>
      </w:r>
      <w:r>
        <w:rPr>
          <w:noProof/>
        </w:rPr>
        <w:fldChar w:fldCharType="end"/>
      </w:r>
    </w:p>
    <w:p w14:paraId="154D4A3C" w14:textId="0B95FCEF" w:rsidR="000F5824" w:rsidRDefault="000F5824">
      <w:pPr>
        <w:pStyle w:val="TOC2"/>
        <w:tabs>
          <w:tab w:val="right" w:leader="dot" w:pos="8600"/>
        </w:tabs>
        <w:rPr>
          <w:rFonts w:asciiTheme="minorHAnsi" w:eastAsiaTheme="minorEastAsia" w:hAnsiTheme="minorHAnsi" w:cstheme="minorBidi"/>
          <w:noProof/>
          <w:kern w:val="2"/>
          <w:sz w:val="24"/>
          <w:szCs w:val="24"/>
          <w:lang w:eastAsia="en-GB"/>
          <w14:ligatures w14:val="standardContextual"/>
        </w:rPr>
      </w:pPr>
      <w:r>
        <w:rPr>
          <w:noProof/>
        </w:rPr>
        <w:t>Section 5 Sub-Section 8: Monitoring and Justification Process in Wales</w:t>
      </w:r>
      <w:r>
        <w:rPr>
          <w:noProof/>
        </w:rPr>
        <w:tab/>
      </w:r>
      <w:r>
        <w:rPr>
          <w:noProof/>
        </w:rPr>
        <w:fldChar w:fldCharType="begin"/>
      </w:r>
      <w:r>
        <w:rPr>
          <w:noProof/>
        </w:rPr>
        <w:instrText xml:space="preserve"> PAGEREF _Toc189228033 \h </w:instrText>
      </w:r>
      <w:r>
        <w:rPr>
          <w:noProof/>
        </w:rPr>
      </w:r>
      <w:r>
        <w:rPr>
          <w:noProof/>
        </w:rPr>
        <w:fldChar w:fldCharType="separate"/>
      </w:r>
      <w:r>
        <w:rPr>
          <w:noProof/>
        </w:rPr>
        <w:t>27</w:t>
      </w:r>
      <w:r>
        <w:rPr>
          <w:noProof/>
        </w:rPr>
        <w:fldChar w:fldCharType="end"/>
      </w:r>
    </w:p>
    <w:p w14:paraId="51259419" w14:textId="47DB4995" w:rsidR="000F5824" w:rsidRDefault="000F5824">
      <w:pPr>
        <w:pStyle w:val="TOC1"/>
        <w:tabs>
          <w:tab w:val="left" w:pos="480"/>
          <w:tab w:val="right" w:leader="dot" w:pos="8600"/>
        </w:tabs>
        <w:rPr>
          <w:rFonts w:asciiTheme="minorHAnsi" w:eastAsiaTheme="minorEastAsia" w:hAnsiTheme="minorHAnsi" w:cstheme="minorBidi"/>
          <w:noProof/>
          <w:kern w:val="2"/>
          <w:sz w:val="24"/>
          <w:szCs w:val="24"/>
          <w:lang w:eastAsia="en-GB"/>
          <w14:ligatures w14:val="standardContextual"/>
        </w:rPr>
      </w:pPr>
      <w:r>
        <w:rPr>
          <w:noProof/>
        </w:rPr>
        <w:t>6.</w:t>
      </w:r>
      <w:r>
        <w:rPr>
          <w:rFonts w:asciiTheme="minorHAnsi" w:eastAsiaTheme="minorEastAsia" w:hAnsiTheme="minorHAnsi" w:cstheme="minorBidi"/>
          <w:noProof/>
          <w:kern w:val="2"/>
          <w:sz w:val="24"/>
          <w:szCs w:val="24"/>
          <w:lang w:eastAsia="en-GB"/>
          <w14:ligatures w14:val="standardContextual"/>
        </w:rPr>
        <w:tab/>
      </w:r>
      <w:r>
        <w:rPr>
          <w:noProof/>
        </w:rPr>
        <w:t xml:space="preserve">3. Requirements Applicable to: Lot 2 Expert Valuation Services </w:t>
      </w:r>
      <w:r>
        <w:rPr>
          <w:noProof/>
        </w:rPr>
        <w:tab/>
      </w:r>
      <w:r>
        <w:rPr>
          <w:noProof/>
        </w:rPr>
        <w:fldChar w:fldCharType="begin"/>
      </w:r>
      <w:r>
        <w:rPr>
          <w:noProof/>
        </w:rPr>
        <w:instrText xml:space="preserve"> PAGEREF _Toc189228034 \h </w:instrText>
      </w:r>
      <w:r>
        <w:rPr>
          <w:noProof/>
        </w:rPr>
      </w:r>
      <w:r>
        <w:rPr>
          <w:noProof/>
        </w:rPr>
        <w:fldChar w:fldCharType="separate"/>
      </w:r>
      <w:r>
        <w:rPr>
          <w:noProof/>
        </w:rPr>
        <w:t>28</w:t>
      </w:r>
      <w:r>
        <w:rPr>
          <w:noProof/>
        </w:rPr>
        <w:fldChar w:fldCharType="end"/>
      </w:r>
    </w:p>
    <w:p w14:paraId="29AF54AE" w14:textId="2E1F80CE" w:rsidR="000F5824" w:rsidRDefault="000F5824">
      <w:pPr>
        <w:pStyle w:val="TOC2"/>
        <w:tabs>
          <w:tab w:val="right" w:leader="dot" w:pos="8600"/>
        </w:tabs>
        <w:rPr>
          <w:rFonts w:asciiTheme="minorHAnsi" w:eastAsiaTheme="minorEastAsia" w:hAnsiTheme="minorHAnsi" w:cstheme="minorBidi"/>
          <w:noProof/>
          <w:kern w:val="2"/>
          <w:sz w:val="24"/>
          <w:szCs w:val="24"/>
          <w:lang w:eastAsia="en-GB"/>
          <w14:ligatures w14:val="standardContextual"/>
        </w:rPr>
      </w:pPr>
      <w:r>
        <w:rPr>
          <w:noProof/>
        </w:rPr>
        <w:t>Section 6 Sub-Section 1: Introduction to Lot 2</w:t>
      </w:r>
      <w:r>
        <w:rPr>
          <w:noProof/>
        </w:rPr>
        <w:tab/>
      </w:r>
      <w:r>
        <w:rPr>
          <w:noProof/>
        </w:rPr>
        <w:fldChar w:fldCharType="begin"/>
      </w:r>
      <w:r>
        <w:rPr>
          <w:noProof/>
        </w:rPr>
        <w:instrText xml:space="preserve"> PAGEREF _Toc189228035 \h </w:instrText>
      </w:r>
      <w:r>
        <w:rPr>
          <w:noProof/>
        </w:rPr>
      </w:r>
      <w:r>
        <w:rPr>
          <w:noProof/>
        </w:rPr>
        <w:fldChar w:fldCharType="separate"/>
      </w:r>
      <w:r>
        <w:rPr>
          <w:noProof/>
        </w:rPr>
        <w:t>28</w:t>
      </w:r>
      <w:r>
        <w:rPr>
          <w:noProof/>
        </w:rPr>
        <w:fldChar w:fldCharType="end"/>
      </w:r>
    </w:p>
    <w:p w14:paraId="465069A2" w14:textId="4C64A075" w:rsidR="000F5824" w:rsidRDefault="000F5824">
      <w:pPr>
        <w:pStyle w:val="TOC2"/>
        <w:tabs>
          <w:tab w:val="right" w:leader="dot" w:pos="8600"/>
        </w:tabs>
        <w:rPr>
          <w:rFonts w:asciiTheme="minorHAnsi" w:eastAsiaTheme="minorEastAsia" w:hAnsiTheme="minorHAnsi" w:cstheme="minorBidi"/>
          <w:noProof/>
          <w:kern w:val="2"/>
          <w:sz w:val="24"/>
          <w:szCs w:val="24"/>
          <w:lang w:eastAsia="en-GB"/>
          <w14:ligatures w14:val="standardContextual"/>
        </w:rPr>
      </w:pPr>
      <w:r>
        <w:rPr>
          <w:noProof/>
        </w:rPr>
        <w:t>Section 6 Sub-Section 2: The Expert Valuer’s Experience, Limitations &amp; Working Practice</w:t>
      </w:r>
      <w:r>
        <w:rPr>
          <w:noProof/>
        </w:rPr>
        <w:tab/>
      </w:r>
      <w:r>
        <w:rPr>
          <w:noProof/>
        </w:rPr>
        <w:fldChar w:fldCharType="begin"/>
      </w:r>
      <w:r>
        <w:rPr>
          <w:noProof/>
        </w:rPr>
        <w:instrText xml:space="preserve"> PAGEREF _Toc189228036 \h </w:instrText>
      </w:r>
      <w:r>
        <w:rPr>
          <w:noProof/>
        </w:rPr>
      </w:r>
      <w:r>
        <w:rPr>
          <w:noProof/>
        </w:rPr>
        <w:fldChar w:fldCharType="separate"/>
      </w:r>
      <w:r>
        <w:rPr>
          <w:noProof/>
        </w:rPr>
        <w:t>29</w:t>
      </w:r>
      <w:r>
        <w:rPr>
          <w:noProof/>
        </w:rPr>
        <w:fldChar w:fldCharType="end"/>
      </w:r>
    </w:p>
    <w:p w14:paraId="15F13E33" w14:textId="2D916E91" w:rsidR="000F5824" w:rsidRDefault="000F5824">
      <w:pPr>
        <w:pStyle w:val="TOC2"/>
        <w:tabs>
          <w:tab w:val="right" w:leader="dot" w:pos="8600"/>
        </w:tabs>
        <w:rPr>
          <w:rFonts w:asciiTheme="minorHAnsi" w:eastAsiaTheme="minorEastAsia" w:hAnsiTheme="minorHAnsi" w:cstheme="minorBidi"/>
          <w:noProof/>
          <w:kern w:val="2"/>
          <w:sz w:val="24"/>
          <w:szCs w:val="24"/>
          <w:lang w:eastAsia="en-GB"/>
          <w14:ligatures w14:val="standardContextual"/>
        </w:rPr>
      </w:pPr>
      <w:r>
        <w:rPr>
          <w:noProof/>
        </w:rPr>
        <w:t>Section 6 Sub-Section 3: Expert Determination &amp; Arbitration</w:t>
      </w:r>
      <w:r>
        <w:rPr>
          <w:noProof/>
        </w:rPr>
        <w:tab/>
      </w:r>
      <w:r>
        <w:rPr>
          <w:noProof/>
        </w:rPr>
        <w:fldChar w:fldCharType="begin"/>
      </w:r>
      <w:r>
        <w:rPr>
          <w:noProof/>
        </w:rPr>
        <w:instrText xml:space="preserve"> PAGEREF _Toc189228037 \h </w:instrText>
      </w:r>
      <w:r>
        <w:rPr>
          <w:noProof/>
        </w:rPr>
      </w:r>
      <w:r>
        <w:rPr>
          <w:noProof/>
        </w:rPr>
        <w:fldChar w:fldCharType="separate"/>
      </w:r>
      <w:r>
        <w:rPr>
          <w:noProof/>
        </w:rPr>
        <w:t>30</w:t>
      </w:r>
      <w:r>
        <w:rPr>
          <w:noProof/>
        </w:rPr>
        <w:fldChar w:fldCharType="end"/>
      </w:r>
    </w:p>
    <w:p w14:paraId="62EBF5E7" w14:textId="22B3BA6E" w:rsidR="000F5824" w:rsidRDefault="000F5824">
      <w:pPr>
        <w:pStyle w:val="TOC1"/>
        <w:tabs>
          <w:tab w:val="left" w:pos="480"/>
          <w:tab w:val="right" w:leader="dot" w:pos="8600"/>
        </w:tabs>
        <w:rPr>
          <w:rFonts w:asciiTheme="minorHAnsi" w:eastAsiaTheme="minorEastAsia" w:hAnsiTheme="minorHAnsi" w:cstheme="minorBidi"/>
          <w:noProof/>
          <w:kern w:val="2"/>
          <w:sz w:val="24"/>
          <w:szCs w:val="24"/>
          <w:lang w:eastAsia="en-GB"/>
          <w14:ligatures w14:val="standardContextual"/>
        </w:rPr>
      </w:pPr>
      <w:r>
        <w:rPr>
          <w:noProof/>
        </w:rPr>
        <w:t>7.</w:t>
      </w:r>
      <w:r>
        <w:rPr>
          <w:rFonts w:asciiTheme="minorHAnsi" w:eastAsiaTheme="minorEastAsia" w:hAnsiTheme="minorHAnsi" w:cstheme="minorBidi"/>
          <w:noProof/>
          <w:kern w:val="2"/>
          <w:sz w:val="24"/>
          <w:szCs w:val="24"/>
          <w:lang w:eastAsia="en-GB"/>
          <w14:ligatures w14:val="standardContextual"/>
        </w:rPr>
        <w:tab/>
      </w:r>
      <w:r>
        <w:rPr>
          <w:noProof/>
        </w:rPr>
        <w:t>Requirements Applicable to: Lot 3 Monitor Valuation Services Requirements</w:t>
      </w:r>
      <w:r>
        <w:rPr>
          <w:noProof/>
        </w:rPr>
        <w:tab/>
      </w:r>
      <w:r>
        <w:rPr>
          <w:noProof/>
        </w:rPr>
        <w:fldChar w:fldCharType="begin"/>
      </w:r>
      <w:r>
        <w:rPr>
          <w:noProof/>
        </w:rPr>
        <w:instrText xml:space="preserve"> PAGEREF _Toc189228038 \h </w:instrText>
      </w:r>
      <w:r>
        <w:rPr>
          <w:noProof/>
        </w:rPr>
      </w:r>
      <w:r>
        <w:rPr>
          <w:noProof/>
        </w:rPr>
        <w:fldChar w:fldCharType="separate"/>
      </w:r>
      <w:r>
        <w:rPr>
          <w:noProof/>
        </w:rPr>
        <w:t>31</w:t>
      </w:r>
      <w:r>
        <w:rPr>
          <w:noProof/>
        </w:rPr>
        <w:fldChar w:fldCharType="end"/>
      </w:r>
    </w:p>
    <w:p w14:paraId="114594C9" w14:textId="13103062" w:rsidR="000F5824" w:rsidRDefault="000F5824">
      <w:pPr>
        <w:pStyle w:val="TOC1"/>
        <w:tabs>
          <w:tab w:val="left" w:pos="480"/>
          <w:tab w:val="right" w:leader="dot" w:pos="8600"/>
        </w:tabs>
        <w:rPr>
          <w:rFonts w:asciiTheme="minorHAnsi" w:eastAsiaTheme="minorEastAsia" w:hAnsiTheme="minorHAnsi" w:cstheme="minorBidi"/>
          <w:noProof/>
          <w:kern w:val="2"/>
          <w:sz w:val="24"/>
          <w:szCs w:val="24"/>
          <w:lang w:eastAsia="en-GB"/>
          <w14:ligatures w14:val="standardContextual"/>
        </w:rPr>
      </w:pPr>
      <w:r>
        <w:rPr>
          <w:noProof/>
        </w:rPr>
        <w:t>8.</w:t>
      </w:r>
      <w:r>
        <w:rPr>
          <w:rFonts w:asciiTheme="minorHAnsi" w:eastAsiaTheme="minorEastAsia" w:hAnsiTheme="minorHAnsi" w:cstheme="minorBidi"/>
          <w:noProof/>
          <w:kern w:val="2"/>
          <w:sz w:val="24"/>
          <w:szCs w:val="24"/>
          <w:lang w:eastAsia="en-GB"/>
          <w14:ligatures w14:val="standardContextual"/>
        </w:rPr>
        <w:tab/>
      </w:r>
      <w:r>
        <w:rPr>
          <w:noProof/>
        </w:rPr>
        <w:t>Schedule</w:t>
      </w:r>
      <w:r w:rsidRPr="00354C00">
        <w:rPr>
          <w:noProof/>
          <w:spacing w:val="-4"/>
        </w:rPr>
        <w:t xml:space="preserve"> </w:t>
      </w:r>
      <w:r>
        <w:rPr>
          <w:noProof/>
        </w:rPr>
        <w:t>2</w:t>
      </w:r>
      <w:r w:rsidRPr="00354C00">
        <w:rPr>
          <w:noProof/>
          <w:spacing w:val="-7"/>
        </w:rPr>
        <w:t xml:space="preserve"> </w:t>
      </w:r>
      <w:r>
        <w:rPr>
          <w:noProof/>
        </w:rPr>
        <w:t>-</w:t>
      </w:r>
      <w:r w:rsidRPr="00354C00">
        <w:rPr>
          <w:noProof/>
          <w:spacing w:val="-4"/>
        </w:rPr>
        <w:t xml:space="preserve"> </w:t>
      </w:r>
      <w:r>
        <w:rPr>
          <w:noProof/>
        </w:rPr>
        <w:t>Safety, Health &amp; Wellbeing - Respiratory &amp; Protective Personal Equipment (R/PPE) to be Provided and Used by the Contractor.</w:t>
      </w:r>
      <w:r>
        <w:rPr>
          <w:noProof/>
        </w:rPr>
        <w:tab/>
      </w:r>
      <w:r>
        <w:rPr>
          <w:noProof/>
        </w:rPr>
        <w:fldChar w:fldCharType="begin"/>
      </w:r>
      <w:r>
        <w:rPr>
          <w:noProof/>
        </w:rPr>
        <w:instrText xml:space="preserve"> PAGEREF _Toc189228039 \h </w:instrText>
      </w:r>
      <w:r>
        <w:rPr>
          <w:noProof/>
        </w:rPr>
      </w:r>
      <w:r>
        <w:rPr>
          <w:noProof/>
        </w:rPr>
        <w:fldChar w:fldCharType="separate"/>
      </w:r>
      <w:r>
        <w:rPr>
          <w:noProof/>
        </w:rPr>
        <w:t>33</w:t>
      </w:r>
      <w:r>
        <w:rPr>
          <w:noProof/>
        </w:rPr>
        <w:fldChar w:fldCharType="end"/>
      </w:r>
    </w:p>
    <w:p w14:paraId="73D57027" w14:textId="35698BC8" w:rsidR="00DE5575" w:rsidRDefault="00DE5575">
      <w:r>
        <w:fldChar w:fldCharType="end"/>
      </w:r>
    </w:p>
    <w:p w14:paraId="4EEA48A4" w14:textId="77777777" w:rsidR="00DE5575" w:rsidRDefault="00DE5575"/>
    <w:p w14:paraId="2BCA125D" w14:textId="77777777" w:rsidR="00DE5575" w:rsidRDefault="00DE5575"/>
    <w:p w14:paraId="5CA98356" w14:textId="0CF19ABE" w:rsidR="00CD5950" w:rsidRDefault="00CD5950">
      <w:pPr>
        <w:rPr>
          <w:b/>
          <w:bCs/>
          <w:sz w:val="28"/>
          <w:szCs w:val="28"/>
        </w:rPr>
      </w:pPr>
      <w:r>
        <w:br w:type="page"/>
      </w:r>
    </w:p>
    <w:p w14:paraId="6BCDF6D2" w14:textId="72FA5CEB" w:rsidR="006826ED" w:rsidRPr="00C20F5F" w:rsidRDefault="00BF0A17" w:rsidP="00010718">
      <w:pPr>
        <w:pStyle w:val="Heading1"/>
        <w:numPr>
          <w:ilvl w:val="0"/>
          <w:numId w:val="0"/>
        </w:numPr>
      </w:pPr>
      <w:bookmarkStart w:id="0" w:name="_Toc169531882"/>
      <w:bookmarkStart w:id="1" w:name="_Toc189228014"/>
      <w:r w:rsidRPr="00C20F5F">
        <w:lastRenderedPageBreak/>
        <w:t>Definitions &amp; Abbreviations</w:t>
      </w:r>
      <w:bookmarkEnd w:id="0"/>
      <w:bookmarkEnd w:id="1"/>
      <w:r w:rsidRPr="00C20F5F">
        <w:t xml:space="preserve"> </w:t>
      </w:r>
    </w:p>
    <w:p w14:paraId="4C4F8C4A" w14:textId="77777777" w:rsidR="006826ED" w:rsidRPr="002C2FD3" w:rsidRDefault="00205B1B" w:rsidP="006F3618">
      <w:pPr>
        <w:pStyle w:val="BodyText"/>
        <w:numPr>
          <w:ilvl w:val="0"/>
          <w:numId w:val="0"/>
        </w:numPr>
        <w:ind w:left="360"/>
      </w:pPr>
      <w:bookmarkStart w:id="2" w:name="_Toc169531883"/>
      <w:r w:rsidRPr="002C2FD3">
        <w:t>Unless the context otherwise requires, the following words and expressions used within this Specification of Requirements shall have the following meanings (to be interpreted in the singular or plural as the context requires):</w:t>
      </w:r>
      <w:bookmarkEnd w:id="2"/>
    </w:p>
    <w:p w14:paraId="635A4D71" w14:textId="546DB5F2" w:rsidR="00BF0A17" w:rsidRDefault="00BF0A17" w:rsidP="006F3618">
      <w:pPr>
        <w:pStyle w:val="BodyText"/>
        <w:numPr>
          <w:ilvl w:val="0"/>
          <w:numId w:val="0"/>
        </w:numPr>
        <w:ind w:left="792" w:hanging="432"/>
      </w:pPr>
      <w:bookmarkStart w:id="3" w:name="_Toc169531884"/>
      <w:r w:rsidRPr="002C2FD3">
        <w:t xml:space="preserve">Table 1: </w:t>
      </w:r>
      <w:r w:rsidR="00DF3032" w:rsidRPr="002C2FD3">
        <w:t>Table of Definitions &amp; Abbreviations</w:t>
      </w:r>
      <w:bookmarkEnd w:id="3"/>
    </w:p>
    <w:tbl>
      <w:tblPr>
        <w:tblStyle w:val="TableStyle4"/>
        <w:tblW w:w="11057" w:type="dxa"/>
        <w:tblInd w:w="-1266" w:type="dxa"/>
        <w:tblLayout w:type="fixed"/>
        <w:tblLook w:val="04A0" w:firstRow="1" w:lastRow="0" w:firstColumn="1" w:lastColumn="0" w:noHBand="0" w:noVBand="1"/>
      </w:tblPr>
      <w:tblGrid>
        <w:gridCol w:w="2025"/>
        <w:gridCol w:w="9032"/>
      </w:tblGrid>
      <w:tr w:rsidR="00A17E44" w14:paraId="661C20F0" w14:textId="77777777" w:rsidTr="008A3D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5" w:type="dxa"/>
          </w:tcPr>
          <w:p w14:paraId="773820C3" w14:textId="71A9BE96" w:rsidR="00A17E44" w:rsidRDefault="00A17E44" w:rsidP="00A17E44">
            <w:r w:rsidRPr="000B4B02">
              <w:rPr>
                <w:sz w:val="24"/>
                <w:szCs w:val="24"/>
              </w:rPr>
              <w:t xml:space="preserve">Term / Abbreviation </w:t>
            </w:r>
          </w:p>
        </w:tc>
        <w:tc>
          <w:tcPr>
            <w:tcW w:w="9032" w:type="dxa"/>
          </w:tcPr>
          <w:p w14:paraId="3F4DDB24" w14:textId="0CA77EEE" w:rsidR="00A17E44" w:rsidRDefault="00A17E44" w:rsidP="00A17E44">
            <w:pPr>
              <w:ind w:left="0"/>
              <w:cnfStyle w:val="100000000000" w:firstRow="1" w:lastRow="0" w:firstColumn="0" w:lastColumn="0" w:oddVBand="0" w:evenVBand="0" w:oddHBand="0" w:evenHBand="0" w:firstRowFirstColumn="0" w:firstRowLastColumn="0" w:lastRowFirstColumn="0" w:lastRowLastColumn="0"/>
            </w:pPr>
            <w:r w:rsidRPr="000B4B02">
              <w:rPr>
                <w:spacing w:val="-2"/>
                <w:sz w:val="24"/>
                <w:szCs w:val="24"/>
              </w:rPr>
              <w:t xml:space="preserve">Definition and </w:t>
            </w:r>
            <w:proofErr w:type="gramStart"/>
            <w:r w:rsidRPr="000B4B02">
              <w:rPr>
                <w:spacing w:val="-2"/>
                <w:sz w:val="24"/>
                <w:szCs w:val="24"/>
              </w:rPr>
              <w:t>Meaning</w:t>
            </w:r>
            <w:proofErr w:type="gramEnd"/>
            <w:r w:rsidRPr="000B4B02">
              <w:rPr>
                <w:spacing w:val="-2"/>
                <w:sz w:val="24"/>
                <w:szCs w:val="24"/>
              </w:rPr>
              <w:t xml:space="preserve"> </w:t>
            </w:r>
          </w:p>
        </w:tc>
      </w:tr>
      <w:tr w:rsidR="00F22BC4" w14:paraId="15D00303"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05E6A0E4" w14:textId="77777777" w:rsidR="00F22BC4" w:rsidRPr="000B4B02" w:rsidRDefault="00F22BC4" w:rsidP="00096387">
            <w:pPr>
              <w:pStyle w:val="TableParagraph"/>
              <w:rPr>
                <w:sz w:val="24"/>
                <w:szCs w:val="24"/>
              </w:rPr>
            </w:pPr>
          </w:p>
          <w:p w14:paraId="7BB71095" w14:textId="77777777" w:rsidR="00F22BC4" w:rsidRPr="000B4B02" w:rsidRDefault="00F22BC4" w:rsidP="00096387">
            <w:pPr>
              <w:pStyle w:val="TableParagraph"/>
              <w:rPr>
                <w:sz w:val="24"/>
                <w:szCs w:val="24"/>
              </w:rPr>
            </w:pPr>
          </w:p>
          <w:p w14:paraId="6028718D" w14:textId="767D1D7E" w:rsidR="00F22BC4" w:rsidRDefault="00F22BC4" w:rsidP="00096387">
            <w:r w:rsidRPr="000B4B02">
              <w:rPr>
                <w:spacing w:val="-2"/>
                <w:sz w:val="24"/>
                <w:szCs w:val="24"/>
              </w:rPr>
              <w:t>“Affected</w:t>
            </w:r>
            <w:r w:rsidRPr="000B4B02">
              <w:rPr>
                <w:spacing w:val="-12"/>
                <w:sz w:val="24"/>
                <w:szCs w:val="24"/>
              </w:rPr>
              <w:t xml:space="preserve"> </w:t>
            </w:r>
            <w:r w:rsidRPr="000B4B02">
              <w:rPr>
                <w:spacing w:val="-2"/>
                <w:sz w:val="24"/>
                <w:szCs w:val="24"/>
              </w:rPr>
              <w:t xml:space="preserve">Premises” </w:t>
            </w:r>
            <w:proofErr w:type="gramStart"/>
            <w:r w:rsidRPr="000B4B02">
              <w:rPr>
                <w:spacing w:val="-2"/>
                <w:sz w:val="24"/>
                <w:szCs w:val="24"/>
              </w:rPr>
              <w:t>and</w:t>
            </w:r>
            <w:r w:rsidRPr="000B4B02">
              <w:rPr>
                <w:spacing w:val="-14"/>
                <w:sz w:val="24"/>
                <w:szCs w:val="24"/>
              </w:rPr>
              <w:t xml:space="preserve"> </w:t>
            </w:r>
            <w:r w:rsidRPr="000B4B02">
              <w:rPr>
                <w:spacing w:val="-2"/>
                <w:sz w:val="24"/>
                <w:szCs w:val="24"/>
              </w:rPr>
              <w:t xml:space="preserve"> “</w:t>
            </w:r>
            <w:proofErr w:type="gramEnd"/>
            <w:r w:rsidRPr="000B4B02">
              <w:rPr>
                <w:sz w:val="24"/>
                <w:szCs w:val="24"/>
              </w:rPr>
              <w:t>AP”</w:t>
            </w:r>
          </w:p>
        </w:tc>
        <w:tc>
          <w:tcPr>
            <w:tcW w:w="9032" w:type="dxa"/>
          </w:tcPr>
          <w:p w14:paraId="0A990A50" w14:textId="48C3F0B3" w:rsidR="00F22BC4" w:rsidRDefault="00F22BC4" w:rsidP="0026232D">
            <w:pPr>
              <w:pStyle w:val="TableParagraph"/>
              <w:cnfStyle w:val="000000000000" w:firstRow="0" w:lastRow="0" w:firstColumn="0" w:lastColumn="0" w:oddVBand="0" w:evenVBand="0" w:oddHBand="0" w:evenHBand="0" w:firstRowFirstColumn="0" w:firstRowLastColumn="0" w:lastRowFirstColumn="0" w:lastRowLastColumn="0"/>
            </w:pPr>
            <w:r w:rsidRPr="000B4B02">
              <w:rPr>
                <w:sz w:val="24"/>
                <w:szCs w:val="24"/>
              </w:rPr>
              <w:t>means a house/s, or building/s, together with its land, outbuildings and other structures,</w:t>
            </w:r>
            <w:r w:rsidR="0026232D">
              <w:rPr>
                <w:sz w:val="24"/>
                <w:szCs w:val="24"/>
              </w:rPr>
              <w:t xml:space="preserve"> </w:t>
            </w:r>
            <w:r w:rsidRPr="000B4B02">
              <w:rPr>
                <w:sz w:val="24"/>
                <w:szCs w:val="24"/>
              </w:rPr>
              <w:t>which are subject to a notice of the Secretary of State, Scottish Ministers or Welsh Ministers declaring said premises to be either infected with a disease (an “</w:t>
            </w:r>
            <w:r w:rsidR="00D46F30">
              <w:rPr>
                <w:bCs/>
                <w:sz w:val="24"/>
                <w:szCs w:val="24"/>
              </w:rPr>
              <w:t>i</w:t>
            </w:r>
            <w:r w:rsidRPr="000B4B02">
              <w:rPr>
                <w:bCs/>
                <w:sz w:val="24"/>
                <w:szCs w:val="24"/>
              </w:rPr>
              <w:t xml:space="preserve">nfected </w:t>
            </w:r>
            <w:r w:rsidR="00D46F30">
              <w:rPr>
                <w:bCs/>
                <w:sz w:val="24"/>
                <w:szCs w:val="24"/>
              </w:rPr>
              <w:t>p</w:t>
            </w:r>
            <w:r w:rsidRPr="000B4B02">
              <w:rPr>
                <w:bCs/>
                <w:sz w:val="24"/>
                <w:szCs w:val="24"/>
              </w:rPr>
              <w:t>remises</w:t>
            </w:r>
            <w:r w:rsidRPr="000B4B02">
              <w:rPr>
                <w:sz w:val="24"/>
                <w:szCs w:val="24"/>
              </w:rPr>
              <w:t>”) or where there is a strong suspicion that</w:t>
            </w:r>
            <w:r w:rsidRPr="000B4B02">
              <w:rPr>
                <w:spacing w:val="14"/>
                <w:sz w:val="24"/>
                <w:szCs w:val="24"/>
              </w:rPr>
              <w:t xml:space="preserve"> </w:t>
            </w:r>
            <w:r w:rsidRPr="000B4B02">
              <w:rPr>
                <w:sz w:val="24"/>
                <w:szCs w:val="24"/>
              </w:rPr>
              <w:t>an</w:t>
            </w:r>
            <w:r w:rsidRPr="000B4B02">
              <w:rPr>
                <w:spacing w:val="13"/>
                <w:sz w:val="24"/>
                <w:szCs w:val="24"/>
              </w:rPr>
              <w:t xml:space="preserve"> </w:t>
            </w:r>
            <w:r w:rsidRPr="000B4B02">
              <w:rPr>
                <w:sz w:val="24"/>
                <w:szCs w:val="24"/>
              </w:rPr>
              <w:t>Exotic</w:t>
            </w:r>
            <w:r w:rsidRPr="000B4B02">
              <w:rPr>
                <w:spacing w:val="15"/>
                <w:sz w:val="24"/>
                <w:szCs w:val="24"/>
              </w:rPr>
              <w:t xml:space="preserve"> </w:t>
            </w:r>
            <w:r w:rsidRPr="000B4B02">
              <w:rPr>
                <w:sz w:val="24"/>
                <w:szCs w:val="24"/>
              </w:rPr>
              <w:t>Notifiable</w:t>
            </w:r>
            <w:r w:rsidRPr="000B4B02">
              <w:rPr>
                <w:spacing w:val="11"/>
                <w:sz w:val="24"/>
                <w:szCs w:val="24"/>
              </w:rPr>
              <w:t xml:space="preserve"> </w:t>
            </w:r>
            <w:r w:rsidRPr="000B4B02">
              <w:rPr>
                <w:sz w:val="24"/>
                <w:szCs w:val="24"/>
              </w:rPr>
              <w:t>Disease</w:t>
            </w:r>
            <w:r w:rsidRPr="000B4B02">
              <w:rPr>
                <w:spacing w:val="14"/>
                <w:sz w:val="24"/>
                <w:szCs w:val="24"/>
              </w:rPr>
              <w:t xml:space="preserve"> </w:t>
            </w:r>
            <w:r w:rsidRPr="000B4B02">
              <w:rPr>
                <w:sz w:val="24"/>
                <w:szCs w:val="24"/>
              </w:rPr>
              <w:t>may</w:t>
            </w:r>
            <w:r w:rsidRPr="000B4B02">
              <w:rPr>
                <w:spacing w:val="13"/>
                <w:sz w:val="24"/>
                <w:szCs w:val="24"/>
              </w:rPr>
              <w:t xml:space="preserve"> </w:t>
            </w:r>
            <w:r w:rsidRPr="000B4B02">
              <w:rPr>
                <w:sz w:val="24"/>
                <w:szCs w:val="24"/>
              </w:rPr>
              <w:t>be</w:t>
            </w:r>
            <w:r w:rsidRPr="000B4B02">
              <w:rPr>
                <w:spacing w:val="13"/>
                <w:sz w:val="24"/>
                <w:szCs w:val="24"/>
              </w:rPr>
              <w:t xml:space="preserve"> </w:t>
            </w:r>
            <w:r w:rsidRPr="000B4B02">
              <w:rPr>
                <w:sz w:val="24"/>
                <w:szCs w:val="24"/>
              </w:rPr>
              <w:t>present.</w:t>
            </w:r>
            <w:r w:rsidRPr="000B4B02">
              <w:rPr>
                <w:spacing w:val="17"/>
                <w:sz w:val="24"/>
                <w:szCs w:val="24"/>
              </w:rPr>
              <w:t xml:space="preserve"> </w:t>
            </w:r>
            <w:r w:rsidRPr="000B4B02">
              <w:rPr>
                <w:spacing w:val="-2"/>
                <w:sz w:val="24"/>
                <w:szCs w:val="24"/>
              </w:rPr>
              <w:t>Entry</w:t>
            </w:r>
            <w:r w:rsidRPr="000B4B02">
              <w:rPr>
                <w:sz w:val="24"/>
                <w:szCs w:val="24"/>
              </w:rPr>
              <w:t xml:space="preserve"> and exit</w:t>
            </w:r>
            <w:r w:rsidRPr="000B4B02">
              <w:rPr>
                <w:spacing w:val="-2"/>
                <w:sz w:val="24"/>
                <w:szCs w:val="24"/>
              </w:rPr>
              <w:t xml:space="preserve"> </w:t>
            </w:r>
            <w:r w:rsidRPr="000B4B02">
              <w:rPr>
                <w:sz w:val="24"/>
                <w:szCs w:val="24"/>
              </w:rPr>
              <w:t>restrictions</w:t>
            </w:r>
            <w:r w:rsidRPr="000B4B02">
              <w:rPr>
                <w:spacing w:val="-6"/>
                <w:sz w:val="24"/>
                <w:szCs w:val="24"/>
              </w:rPr>
              <w:t xml:space="preserve"> </w:t>
            </w:r>
            <w:r w:rsidRPr="000B4B02">
              <w:rPr>
                <w:sz w:val="24"/>
                <w:szCs w:val="24"/>
              </w:rPr>
              <w:t>are</w:t>
            </w:r>
            <w:r w:rsidRPr="000B4B02">
              <w:rPr>
                <w:spacing w:val="-6"/>
                <w:sz w:val="24"/>
                <w:szCs w:val="24"/>
              </w:rPr>
              <w:t xml:space="preserve"> </w:t>
            </w:r>
            <w:r w:rsidRPr="000B4B02">
              <w:rPr>
                <w:sz w:val="24"/>
                <w:szCs w:val="24"/>
              </w:rPr>
              <w:t>likely</w:t>
            </w:r>
            <w:r w:rsidRPr="000B4B02">
              <w:rPr>
                <w:spacing w:val="-6"/>
                <w:sz w:val="24"/>
                <w:szCs w:val="24"/>
              </w:rPr>
              <w:t xml:space="preserve"> </w:t>
            </w:r>
            <w:r w:rsidRPr="000B4B02">
              <w:rPr>
                <w:sz w:val="24"/>
                <w:szCs w:val="24"/>
              </w:rPr>
              <w:t>to</w:t>
            </w:r>
            <w:r w:rsidRPr="000B4B02">
              <w:rPr>
                <w:spacing w:val="-5"/>
                <w:sz w:val="24"/>
                <w:szCs w:val="24"/>
              </w:rPr>
              <w:t xml:space="preserve"> </w:t>
            </w:r>
            <w:r w:rsidRPr="000B4B02">
              <w:rPr>
                <w:spacing w:val="-2"/>
                <w:sz w:val="24"/>
                <w:szCs w:val="24"/>
              </w:rPr>
              <w:t>apply.</w:t>
            </w:r>
          </w:p>
        </w:tc>
      </w:tr>
      <w:tr w:rsidR="00F22BC4" w14:paraId="2EAD0EB0"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68105671" w14:textId="6F6CE611" w:rsidR="00F22BC4" w:rsidRDefault="00F22BC4" w:rsidP="00096387">
            <w:r w:rsidRPr="000B4B02">
              <w:rPr>
                <w:spacing w:val="-2"/>
                <w:sz w:val="24"/>
                <w:szCs w:val="24"/>
              </w:rPr>
              <w:t>“APHA”</w:t>
            </w:r>
          </w:p>
        </w:tc>
        <w:tc>
          <w:tcPr>
            <w:tcW w:w="9032" w:type="dxa"/>
          </w:tcPr>
          <w:p w14:paraId="55D10A69" w14:textId="3FC31356" w:rsidR="00F22BC4" w:rsidRDefault="00F22BC4" w:rsidP="00F22BC4">
            <w:pPr>
              <w:cnfStyle w:val="000000000000" w:firstRow="0" w:lastRow="0" w:firstColumn="0" w:lastColumn="0" w:oddVBand="0" w:evenVBand="0" w:oddHBand="0" w:evenHBand="0" w:firstRowFirstColumn="0" w:firstRowLastColumn="0" w:lastRowFirstColumn="0" w:lastRowLastColumn="0"/>
            </w:pPr>
            <w:r w:rsidRPr="000B4B02">
              <w:rPr>
                <w:sz w:val="24"/>
                <w:szCs w:val="24"/>
              </w:rPr>
              <w:t>means</w:t>
            </w:r>
            <w:r w:rsidRPr="000B4B02">
              <w:rPr>
                <w:spacing w:val="-16"/>
                <w:sz w:val="24"/>
                <w:szCs w:val="24"/>
              </w:rPr>
              <w:t xml:space="preserve"> </w:t>
            </w:r>
            <w:r w:rsidRPr="000B4B02">
              <w:rPr>
                <w:sz w:val="24"/>
                <w:szCs w:val="24"/>
              </w:rPr>
              <w:t>the</w:t>
            </w:r>
            <w:r w:rsidRPr="000B4B02">
              <w:rPr>
                <w:spacing w:val="-15"/>
                <w:sz w:val="24"/>
                <w:szCs w:val="24"/>
              </w:rPr>
              <w:t xml:space="preserve"> </w:t>
            </w:r>
            <w:r w:rsidRPr="000B4B02">
              <w:rPr>
                <w:sz w:val="24"/>
                <w:szCs w:val="24"/>
              </w:rPr>
              <w:t>Animal</w:t>
            </w:r>
            <w:r w:rsidRPr="000B4B02">
              <w:rPr>
                <w:spacing w:val="-15"/>
                <w:sz w:val="24"/>
                <w:szCs w:val="24"/>
              </w:rPr>
              <w:t xml:space="preserve"> </w:t>
            </w:r>
            <w:r w:rsidRPr="000B4B02">
              <w:rPr>
                <w:sz w:val="24"/>
                <w:szCs w:val="24"/>
              </w:rPr>
              <w:t>and</w:t>
            </w:r>
            <w:r w:rsidRPr="000B4B02">
              <w:rPr>
                <w:spacing w:val="-16"/>
                <w:sz w:val="24"/>
                <w:szCs w:val="24"/>
              </w:rPr>
              <w:t xml:space="preserve"> </w:t>
            </w:r>
            <w:r w:rsidRPr="000B4B02">
              <w:rPr>
                <w:sz w:val="24"/>
                <w:szCs w:val="24"/>
              </w:rPr>
              <w:t>Plant</w:t>
            </w:r>
            <w:r w:rsidRPr="000B4B02">
              <w:rPr>
                <w:spacing w:val="-15"/>
                <w:sz w:val="24"/>
                <w:szCs w:val="24"/>
              </w:rPr>
              <w:t xml:space="preserve"> </w:t>
            </w:r>
            <w:r w:rsidRPr="000B4B02">
              <w:rPr>
                <w:sz w:val="24"/>
                <w:szCs w:val="24"/>
              </w:rPr>
              <w:t>Health</w:t>
            </w:r>
            <w:r w:rsidRPr="000B4B02">
              <w:rPr>
                <w:spacing w:val="-15"/>
                <w:sz w:val="24"/>
                <w:szCs w:val="24"/>
              </w:rPr>
              <w:t xml:space="preserve"> </w:t>
            </w:r>
            <w:r w:rsidRPr="000B4B02">
              <w:rPr>
                <w:sz w:val="24"/>
                <w:szCs w:val="24"/>
              </w:rPr>
              <w:t>Agency,</w:t>
            </w:r>
            <w:r w:rsidRPr="000B4B02">
              <w:rPr>
                <w:spacing w:val="-15"/>
                <w:sz w:val="24"/>
                <w:szCs w:val="24"/>
              </w:rPr>
              <w:t xml:space="preserve"> </w:t>
            </w:r>
            <w:r w:rsidRPr="000B4B02">
              <w:rPr>
                <w:sz w:val="24"/>
                <w:szCs w:val="24"/>
              </w:rPr>
              <w:t>an</w:t>
            </w:r>
            <w:r w:rsidRPr="000B4B02">
              <w:rPr>
                <w:spacing w:val="-16"/>
                <w:sz w:val="24"/>
                <w:szCs w:val="24"/>
              </w:rPr>
              <w:t xml:space="preserve"> </w:t>
            </w:r>
            <w:r w:rsidRPr="000B4B02">
              <w:rPr>
                <w:sz w:val="24"/>
                <w:szCs w:val="24"/>
              </w:rPr>
              <w:t>Executive Agency of the Authority.</w:t>
            </w:r>
          </w:p>
        </w:tc>
      </w:tr>
      <w:tr w:rsidR="00F22BC4" w14:paraId="26DC24E8"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40193BC5" w14:textId="39C99924" w:rsidR="00F22BC4" w:rsidRDefault="00F22BC4" w:rsidP="00096387">
            <w:r w:rsidRPr="000B4B02">
              <w:rPr>
                <w:spacing w:val="-2"/>
                <w:sz w:val="24"/>
                <w:szCs w:val="24"/>
              </w:rPr>
              <w:t>“Authority”</w:t>
            </w:r>
          </w:p>
        </w:tc>
        <w:tc>
          <w:tcPr>
            <w:tcW w:w="9032" w:type="dxa"/>
          </w:tcPr>
          <w:p w14:paraId="2316D97F" w14:textId="0604DE30" w:rsidR="00F22BC4" w:rsidRDefault="00F22BC4" w:rsidP="00F22BC4">
            <w:pPr>
              <w:cnfStyle w:val="000000000000" w:firstRow="0" w:lastRow="0" w:firstColumn="0" w:lastColumn="0" w:oddVBand="0" w:evenVBand="0" w:oddHBand="0" w:evenHBand="0" w:firstRowFirstColumn="0" w:firstRowLastColumn="0" w:lastRowFirstColumn="0" w:lastRowLastColumn="0"/>
            </w:pPr>
            <w:r w:rsidRPr="000B4B02">
              <w:rPr>
                <w:sz w:val="24"/>
                <w:szCs w:val="24"/>
              </w:rPr>
              <w:t>means</w:t>
            </w:r>
            <w:r w:rsidRPr="000B4B02">
              <w:rPr>
                <w:spacing w:val="-2"/>
                <w:sz w:val="24"/>
                <w:szCs w:val="24"/>
              </w:rPr>
              <w:t xml:space="preserve"> </w:t>
            </w:r>
            <w:r w:rsidRPr="000B4B02">
              <w:rPr>
                <w:sz w:val="24"/>
                <w:szCs w:val="24"/>
              </w:rPr>
              <w:t>the Department</w:t>
            </w:r>
            <w:r w:rsidRPr="000B4B02">
              <w:rPr>
                <w:spacing w:val="-1"/>
                <w:sz w:val="24"/>
                <w:szCs w:val="24"/>
              </w:rPr>
              <w:t xml:space="preserve"> </w:t>
            </w:r>
            <w:r w:rsidRPr="000B4B02">
              <w:rPr>
                <w:sz w:val="24"/>
                <w:szCs w:val="24"/>
              </w:rPr>
              <w:t>for Environment, Food and Rural Affairs acting as part of the Crown.</w:t>
            </w:r>
          </w:p>
        </w:tc>
      </w:tr>
      <w:tr w:rsidR="00F22BC4" w14:paraId="6EE887BE"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69AC7F5B" w14:textId="77777777" w:rsidR="00F22BC4" w:rsidRPr="000B4B02" w:rsidRDefault="00F22BC4" w:rsidP="00096387">
            <w:pPr>
              <w:pStyle w:val="TableParagraph"/>
              <w:rPr>
                <w:sz w:val="24"/>
                <w:szCs w:val="24"/>
              </w:rPr>
            </w:pPr>
            <w:r w:rsidRPr="000B4B02">
              <w:rPr>
                <w:spacing w:val="-2"/>
                <w:sz w:val="24"/>
                <w:szCs w:val="24"/>
              </w:rPr>
              <w:t>“Authority’s Authorised</w:t>
            </w:r>
          </w:p>
          <w:p w14:paraId="2C5CE2F8" w14:textId="199EB63B" w:rsidR="00F22BC4" w:rsidRPr="000B4B02" w:rsidRDefault="00F22BC4" w:rsidP="00096387">
            <w:pPr>
              <w:rPr>
                <w:spacing w:val="-2"/>
                <w:sz w:val="24"/>
                <w:szCs w:val="24"/>
              </w:rPr>
            </w:pPr>
            <w:r w:rsidRPr="000B4B02">
              <w:rPr>
                <w:spacing w:val="-2"/>
                <w:sz w:val="24"/>
                <w:szCs w:val="24"/>
              </w:rPr>
              <w:t>Representative”</w:t>
            </w:r>
          </w:p>
        </w:tc>
        <w:tc>
          <w:tcPr>
            <w:tcW w:w="9032" w:type="dxa"/>
          </w:tcPr>
          <w:p w14:paraId="027C201C" w14:textId="42245849" w:rsidR="00F22BC4" w:rsidRPr="000B4B02" w:rsidRDefault="00F22BC4" w:rsidP="00F22BC4">
            <w:pPr>
              <w:cnfStyle w:val="000000000000" w:firstRow="0" w:lastRow="0" w:firstColumn="0" w:lastColumn="0" w:oddVBand="0" w:evenVBand="0" w:oddHBand="0" w:evenHBand="0" w:firstRowFirstColumn="0" w:firstRowLastColumn="0" w:lastRowFirstColumn="0" w:lastRowLastColumn="0"/>
              <w:rPr>
                <w:sz w:val="24"/>
                <w:szCs w:val="24"/>
              </w:rPr>
            </w:pPr>
            <w:r w:rsidRPr="000B4B02">
              <w:rPr>
                <w:sz w:val="24"/>
                <w:szCs w:val="24"/>
              </w:rPr>
              <w:t>means</w:t>
            </w:r>
            <w:r w:rsidRPr="000B4B02">
              <w:rPr>
                <w:spacing w:val="38"/>
                <w:sz w:val="24"/>
                <w:szCs w:val="24"/>
              </w:rPr>
              <w:t xml:space="preserve"> </w:t>
            </w:r>
            <w:r w:rsidRPr="000B4B02">
              <w:rPr>
                <w:sz w:val="24"/>
                <w:szCs w:val="24"/>
              </w:rPr>
              <w:t>an</w:t>
            </w:r>
            <w:r w:rsidRPr="000B4B02">
              <w:rPr>
                <w:spacing w:val="38"/>
                <w:sz w:val="24"/>
                <w:szCs w:val="24"/>
              </w:rPr>
              <w:t xml:space="preserve"> </w:t>
            </w:r>
            <w:r w:rsidRPr="000B4B02">
              <w:rPr>
                <w:sz w:val="24"/>
                <w:szCs w:val="24"/>
              </w:rPr>
              <w:t>authorised</w:t>
            </w:r>
            <w:r w:rsidRPr="000B4B02">
              <w:rPr>
                <w:spacing w:val="40"/>
                <w:sz w:val="24"/>
                <w:szCs w:val="24"/>
              </w:rPr>
              <w:t xml:space="preserve"> </w:t>
            </w:r>
            <w:r w:rsidRPr="000B4B02">
              <w:rPr>
                <w:sz w:val="24"/>
                <w:szCs w:val="24"/>
              </w:rPr>
              <w:t>representative</w:t>
            </w:r>
            <w:r w:rsidRPr="000B4B02">
              <w:rPr>
                <w:spacing w:val="40"/>
                <w:sz w:val="24"/>
                <w:szCs w:val="24"/>
              </w:rPr>
              <w:t xml:space="preserve"> </w:t>
            </w:r>
            <w:r w:rsidRPr="000B4B02">
              <w:rPr>
                <w:sz w:val="24"/>
                <w:szCs w:val="24"/>
              </w:rPr>
              <w:t>nominated</w:t>
            </w:r>
            <w:r w:rsidRPr="000B4B02">
              <w:rPr>
                <w:spacing w:val="35"/>
                <w:sz w:val="24"/>
                <w:szCs w:val="24"/>
              </w:rPr>
              <w:t xml:space="preserve"> </w:t>
            </w:r>
            <w:r w:rsidRPr="000B4B02">
              <w:rPr>
                <w:sz w:val="24"/>
                <w:szCs w:val="24"/>
              </w:rPr>
              <w:t>by</w:t>
            </w:r>
            <w:r w:rsidRPr="000B4B02">
              <w:rPr>
                <w:spacing w:val="38"/>
                <w:sz w:val="24"/>
                <w:szCs w:val="24"/>
              </w:rPr>
              <w:t xml:space="preserve"> </w:t>
            </w:r>
            <w:r w:rsidRPr="000B4B02">
              <w:rPr>
                <w:sz w:val="24"/>
                <w:szCs w:val="24"/>
              </w:rPr>
              <w:t>the Authority, Contracting Body or APHA.</w:t>
            </w:r>
          </w:p>
        </w:tc>
      </w:tr>
      <w:tr w:rsidR="00F22BC4" w14:paraId="322D83F0"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172B67BB" w14:textId="77777777" w:rsidR="00F22BC4" w:rsidRPr="000B4B02" w:rsidRDefault="00F22BC4" w:rsidP="00096387">
            <w:pPr>
              <w:pStyle w:val="TableParagraph"/>
              <w:rPr>
                <w:sz w:val="24"/>
                <w:szCs w:val="24"/>
              </w:rPr>
            </w:pPr>
          </w:p>
          <w:p w14:paraId="1427F74E" w14:textId="773726BB" w:rsidR="00F22BC4" w:rsidRPr="000B4B02" w:rsidRDefault="00F22BC4" w:rsidP="00096387">
            <w:pPr>
              <w:pStyle w:val="TableParagraph"/>
              <w:rPr>
                <w:spacing w:val="-2"/>
                <w:sz w:val="24"/>
                <w:szCs w:val="24"/>
              </w:rPr>
            </w:pPr>
            <w:r w:rsidRPr="000B4B02">
              <w:rPr>
                <w:spacing w:val="-2"/>
                <w:sz w:val="24"/>
                <w:szCs w:val="24"/>
              </w:rPr>
              <w:t>“Atamis”</w:t>
            </w:r>
          </w:p>
        </w:tc>
        <w:tc>
          <w:tcPr>
            <w:tcW w:w="9032" w:type="dxa"/>
          </w:tcPr>
          <w:p w14:paraId="19D5BDCF" w14:textId="77777777" w:rsidR="00F22BC4" w:rsidRPr="000B4B02" w:rsidRDefault="00F22BC4" w:rsidP="00F22BC4">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sidRPr="000B4B02">
              <w:rPr>
                <w:sz w:val="24"/>
                <w:szCs w:val="24"/>
              </w:rPr>
              <w:t>means</w:t>
            </w:r>
            <w:r w:rsidRPr="000B4B02">
              <w:rPr>
                <w:spacing w:val="-1"/>
                <w:sz w:val="24"/>
                <w:szCs w:val="24"/>
              </w:rPr>
              <w:t xml:space="preserve"> </w:t>
            </w:r>
            <w:r w:rsidRPr="000B4B02">
              <w:rPr>
                <w:sz w:val="24"/>
                <w:szCs w:val="24"/>
              </w:rPr>
              <w:t>the</w:t>
            </w:r>
            <w:r w:rsidRPr="000B4B02">
              <w:rPr>
                <w:spacing w:val="1"/>
                <w:sz w:val="24"/>
                <w:szCs w:val="24"/>
              </w:rPr>
              <w:t xml:space="preserve"> </w:t>
            </w:r>
            <w:r w:rsidRPr="000B4B02">
              <w:rPr>
                <w:sz w:val="24"/>
                <w:szCs w:val="24"/>
              </w:rPr>
              <w:t>e-Tendering</w:t>
            </w:r>
            <w:r w:rsidRPr="000B4B02">
              <w:rPr>
                <w:spacing w:val="2"/>
                <w:sz w:val="24"/>
                <w:szCs w:val="24"/>
              </w:rPr>
              <w:t xml:space="preserve"> </w:t>
            </w:r>
            <w:r w:rsidRPr="000B4B02">
              <w:rPr>
                <w:sz w:val="24"/>
                <w:szCs w:val="24"/>
              </w:rPr>
              <w:t>system</w:t>
            </w:r>
            <w:r w:rsidRPr="000B4B02">
              <w:rPr>
                <w:spacing w:val="2"/>
                <w:sz w:val="24"/>
                <w:szCs w:val="24"/>
              </w:rPr>
              <w:t xml:space="preserve"> </w:t>
            </w:r>
            <w:r w:rsidRPr="000B4B02">
              <w:rPr>
                <w:sz w:val="24"/>
                <w:szCs w:val="24"/>
              </w:rPr>
              <w:t>used</w:t>
            </w:r>
            <w:r w:rsidRPr="000B4B02">
              <w:rPr>
                <w:spacing w:val="1"/>
                <w:sz w:val="24"/>
                <w:szCs w:val="24"/>
              </w:rPr>
              <w:t xml:space="preserve"> </w:t>
            </w:r>
            <w:r w:rsidRPr="000B4B02">
              <w:rPr>
                <w:sz w:val="24"/>
                <w:szCs w:val="24"/>
              </w:rPr>
              <w:t>by</w:t>
            </w:r>
            <w:r w:rsidRPr="000B4B02">
              <w:rPr>
                <w:spacing w:val="2"/>
                <w:sz w:val="24"/>
                <w:szCs w:val="24"/>
              </w:rPr>
              <w:t xml:space="preserve"> </w:t>
            </w:r>
            <w:r w:rsidRPr="000B4B02">
              <w:rPr>
                <w:sz w:val="24"/>
                <w:szCs w:val="24"/>
              </w:rPr>
              <w:t>the</w:t>
            </w:r>
            <w:r w:rsidRPr="000B4B02">
              <w:rPr>
                <w:spacing w:val="1"/>
                <w:sz w:val="24"/>
                <w:szCs w:val="24"/>
              </w:rPr>
              <w:t xml:space="preserve"> </w:t>
            </w:r>
            <w:r w:rsidRPr="000B4B02">
              <w:rPr>
                <w:sz w:val="24"/>
                <w:szCs w:val="24"/>
              </w:rPr>
              <w:t xml:space="preserve">Authority </w:t>
            </w:r>
            <w:r w:rsidRPr="000B4B02">
              <w:rPr>
                <w:spacing w:val="-5"/>
                <w:sz w:val="24"/>
                <w:szCs w:val="24"/>
              </w:rPr>
              <w:t>for</w:t>
            </w:r>
          </w:p>
          <w:p w14:paraId="5C4730F1" w14:textId="37DF7B00" w:rsidR="00F22BC4" w:rsidRPr="000B4B02" w:rsidRDefault="00F22BC4" w:rsidP="00F22BC4">
            <w:pPr>
              <w:cnfStyle w:val="000000000000" w:firstRow="0" w:lastRow="0" w:firstColumn="0" w:lastColumn="0" w:oddVBand="0" w:evenVBand="0" w:oddHBand="0" w:evenHBand="0" w:firstRowFirstColumn="0" w:firstRowLastColumn="0" w:lastRowFirstColumn="0" w:lastRowLastColumn="0"/>
              <w:rPr>
                <w:sz w:val="24"/>
                <w:szCs w:val="24"/>
              </w:rPr>
            </w:pPr>
            <w:r w:rsidRPr="000B4B02">
              <w:rPr>
                <w:sz w:val="24"/>
                <w:szCs w:val="24"/>
              </w:rPr>
              <w:t>conducting</w:t>
            </w:r>
            <w:r w:rsidRPr="000B4B02">
              <w:rPr>
                <w:spacing w:val="40"/>
                <w:sz w:val="24"/>
                <w:szCs w:val="24"/>
              </w:rPr>
              <w:t xml:space="preserve"> </w:t>
            </w:r>
            <w:r w:rsidRPr="000B4B02">
              <w:rPr>
                <w:sz w:val="24"/>
                <w:szCs w:val="24"/>
              </w:rPr>
              <w:t>this</w:t>
            </w:r>
            <w:r w:rsidRPr="000B4B02">
              <w:rPr>
                <w:spacing w:val="40"/>
                <w:sz w:val="24"/>
                <w:szCs w:val="24"/>
              </w:rPr>
              <w:t xml:space="preserve"> </w:t>
            </w:r>
            <w:r w:rsidRPr="000B4B02">
              <w:rPr>
                <w:sz w:val="24"/>
                <w:szCs w:val="24"/>
              </w:rPr>
              <w:t>procurement,</w:t>
            </w:r>
            <w:r w:rsidRPr="000B4B02">
              <w:rPr>
                <w:spacing w:val="40"/>
                <w:sz w:val="24"/>
                <w:szCs w:val="24"/>
              </w:rPr>
              <w:t xml:space="preserve"> </w:t>
            </w:r>
            <w:r w:rsidRPr="000B4B02">
              <w:rPr>
                <w:sz w:val="24"/>
                <w:szCs w:val="24"/>
              </w:rPr>
              <w:t>which</w:t>
            </w:r>
            <w:r w:rsidRPr="000B4B02">
              <w:rPr>
                <w:spacing w:val="40"/>
                <w:sz w:val="24"/>
                <w:szCs w:val="24"/>
              </w:rPr>
              <w:t xml:space="preserve"> </w:t>
            </w:r>
            <w:r w:rsidRPr="000B4B02">
              <w:rPr>
                <w:sz w:val="24"/>
                <w:szCs w:val="24"/>
              </w:rPr>
              <w:t>can</w:t>
            </w:r>
            <w:r w:rsidRPr="000B4B02">
              <w:rPr>
                <w:spacing w:val="40"/>
                <w:sz w:val="24"/>
                <w:szCs w:val="24"/>
              </w:rPr>
              <w:t xml:space="preserve"> </w:t>
            </w:r>
            <w:r w:rsidRPr="000B4B02">
              <w:rPr>
                <w:sz w:val="24"/>
                <w:szCs w:val="24"/>
              </w:rPr>
              <w:t>be</w:t>
            </w:r>
            <w:r w:rsidRPr="000B4B02">
              <w:rPr>
                <w:spacing w:val="40"/>
                <w:sz w:val="24"/>
                <w:szCs w:val="24"/>
              </w:rPr>
              <w:t xml:space="preserve"> </w:t>
            </w:r>
            <w:r w:rsidRPr="000B4B02">
              <w:rPr>
                <w:sz w:val="24"/>
                <w:szCs w:val="24"/>
              </w:rPr>
              <w:t>found</w:t>
            </w:r>
            <w:r w:rsidRPr="000B4B02">
              <w:rPr>
                <w:spacing w:val="40"/>
                <w:sz w:val="24"/>
                <w:szCs w:val="24"/>
              </w:rPr>
              <w:t xml:space="preserve"> </w:t>
            </w:r>
            <w:proofErr w:type="gramStart"/>
            <w:r w:rsidRPr="000B4B02">
              <w:rPr>
                <w:sz w:val="24"/>
                <w:szCs w:val="24"/>
              </w:rPr>
              <w:t xml:space="preserve">at </w:t>
            </w:r>
            <w:r w:rsidRPr="000B4B02">
              <w:rPr>
                <w:color w:val="0000FF"/>
                <w:spacing w:val="-2"/>
                <w:sz w:val="24"/>
                <w:szCs w:val="24"/>
                <w:u w:val="single" w:color="0000FF"/>
              </w:rPr>
              <w:t xml:space="preserve"> https://atamis-9529.my.site.com/s/Welcome</w:t>
            </w:r>
            <w:proofErr w:type="gramEnd"/>
          </w:p>
        </w:tc>
      </w:tr>
      <w:tr w:rsidR="009351AE" w14:paraId="37E87C91"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55C11F7E" w14:textId="5B3AEAB9" w:rsidR="009351AE" w:rsidRPr="000B4B02" w:rsidRDefault="009351AE" w:rsidP="00096387">
            <w:pPr>
              <w:pStyle w:val="TableParagraph"/>
              <w:rPr>
                <w:sz w:val="24"/>
                <w:szCs w:val="24"/>
              </w:rPr>
            </w:pPr>
            <w:r w:rsidRPr="000B4B02">
              <w:rPr>
                <w:sz w:val="24"/>
                <w:szCs w:val="24"/>
              </w:rPr>
              <w:t>“Call-Off</w:t>
            </w:r>
            <w:r w:rsidRPr="000B4B02">
              <w:rPr>
                <w:spacing w:val="-7"/>
                <w:sz w:val="24"/>
                <w:szCs w:val="24"/>
              </w:rPr>
              <w:t xml:space="preserve"> </w:t>
            </w:r>
            <w:r w:rsidRPr="000B4B02">
              <w:rPr>
                <w:spacing w:val="-2"/>
                <w:sz w:val="24"/>
                <w:szCs w:val="24"/>
              </w:rPr>
              <w:t>Contract”</w:t>
            </w:r>
          </w:p>
        </w:tc>
        <w:tc>
          <w:tcPr>
            <w:tcW w:w="9032" w:type="dxa"/>
          </w:tcPr>
          <w:p w14:paraId="6CE21264" w14:textId="7E4BAC1F" w:rsidR="009351AE" w:rsidRPr="000B4B02" w:rsidRDefault="009351AE"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sidRPr="000B4B02">
              <w:rPr>
                <w:sz w:val="24"/>
                <w:szCs w:val="24"/>
              </w:rPr>
              <w:t>means a contract awarded by a Contracting Body using this Framework.</w:t>
            </w:r>
          </w:p>
        </w:tc>
      </w:tr>
      <w:tr w:rsidR="00F97785" w14:paraId="33DF5929"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014AC414" w14:textId="36DE04CF" w:rsidR="00F97785" w:rsidRPr="000B4B02" w:rsidRDefault="00F97785" w:rsidP="00096387">
            <w:pPr>
              <w:pStyle w:val="TableParagraph"/>
              <w:rPr>
                <w:sz w:val="24"/>
                <w:szCs w:val="24"/>
              </w:rPr>
            </w:pPr>
            <w:r w:rsidRPr="001A6EF2">
              <w:rPr>
                <w:sz w:val="24"/>
                <w:szCs w:val="24"/>
              </w:rPr>
              <w:t>“Code of Conduct”</w:t>
            </w:r>
          </w:p>
        </w:tc>
        <w:tc>
          <w:tcPr>
            <w:tcW w:w="9032" w:type="dxa"/>
          </w:tcPr>
          <w:p w14:paraId="2C50D3F0" w14:textId="3BF231B8" w:rsidR="00F97785" w:rsidRPr="000B4B02" w:rsidRDefault="00F97785"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Means the standards of behaviour that Valuers must adhere to whilst delivering Services under this </w:t>
            </w:r>
            <w:r w:rsidR="001A6EF2">
              <w:rPr>
                <w:sz w:val="24"/>
                <w:szCs w:val="24"/>
              </w:rPr>
              <w:t>Framework</w:t>
            </w:r>
            <w:r>
              <w:rPr>
                <w:sz w:val="24"/>
                <w:szCs w:val="24"/>
              </w:rPr>
              <w:t xml:space="preserve">.  </w:t>
            </w:r>
            <w:r w:rsidRPr="00F97785">
              <w:rPr>
                <w:sz w:val="24"/>
                <w:szCs w:val="24"/>
              </w:rPr>
              <w:t>Section 3 Sub-Section 6: Code of Conduct</w:t>
            </w:r>
            <w:r>
              <w:rPr>
                <w:sz w:val="24"/>
                <w:szCs w:val="24"/>
              </w:rPr>
              <w:t xml:space="preserve"> sets out the</w:t>
            </w:r>
            <w:r w:rsidRPr="00991901">
              <w:rPr>
                <w:b/>
                <w:sz w:val="24"/>
                <w:szCs w:val="24"/>
              </w:rPr>
              <w:t xml:space="preserve"> </w:t>
            </w:r>
            <w:r w:rsidRPr="001A6EF2">
              <w:rPr>
                <w:sz w:val="24"/>
                <w:szCs w:val="24"/>
              </w:rPr>
              <w:t>Code of Conduct requirements.</w:t>
            </w:r>
          </w:p>
        </w:tc>
      </w:tr>
      <w:tr w:rsidR="009351AE" w14:paraId="278A2106"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7ED14537" w14:textId="38171733" w:rsidR="009351AE" w:rsidRPr="000B4B02" w:rsidRDefault="009351AE" w:rsidP="00096387">
            <w:pPr>
              <w:pStyle w:val="TableParagraph"/>
              <w:rPr>
                <w:sz w:val="24"/>
                <w:szCs w:val="24"/>
              </w:rPr>
            </w:pPr>
            <w:r w:rsidRPr="000B4B02">
              <w:rPr>
                <w:sz w:val="24"/>
                <w:szCs w:val="24"/>
              </w:rPr>
              <w:t>“Conflict of</w:t>
            </w:r>
            <w:r w:rsidRPr="000B4B02">
              <w:rPr>
                <w:spacing w:val="-3"/>
                <w:sz w:val="24"/>
                <w:szCs w:val="24"/>
              </w:rPr>
              <w:t xml:space="preserve"> </w:t>
            </w:r>
            <w:r w:rsidRPr="000B4B02">
              <w:rPr>
                <w:sz w:val="24"/>
                <w:szCs w:val="24"/>
              </w:rPr>
              <w:t>Interest”</w:t>
            </w:r>
          </w:p>
        </w:tc>
        <w:tc>
          <w:tcPr>
            <w:tcW w:w="9032" w:type="dxa"/>
          </w:tcPr>
          <w:p w14:paraId="68E1D5C5" w14:textId="77777777" w:rsidR="009351AE" w:rsidRPr="000B4B02" w:rsidRDefault="009351AE"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sidRPr="000B4B02">
              <w:rPr>
                <w:sz w:val="24"/>
                <w:szCs w:val="24"/>
              </w:rPr>
              <w:t>means</w:t>
            </w:r>
            <w:r w:rsidRPr="000B4B02">
              <w:rPr>
                <w:spacing w:val="-16"/>
                <w:sz w:val="24"/>
                <w:szCs w:val="24"/>
              </w:rPr>
              <w:t xml:space="preserve"> </w:t>
            </w:r>
            <w:r w:rsidRPr="000B4B02">
              <w:rPr>
                <w:sz w:val="24"/>
                <w:szCs w:val="24"/>
              </w:rPr>
              <w:t>an</w:t>
            </w:r>
            <w:r w:rsidRPr="000B4B02">
              <w:rPr>
                <w:spacing w:val="-15"/>
                <w:sz w:val="24"/>
                <w:szCs w:val="24"/>
              </w:rPr>
              <w:t xml:space="preserve"> </w:t>
            </w:r>
            <w:r w:rsidRPr="000B4B02">
              <w:rPr>
                <w:sz w:val="24"/>
                <w:szCs w:val="24"/>
              </w:rPr>
              <w:t>actual</w:t>
            </w:r>
            <w:r w:rsidRPr="000B4B02">
              <w:rPr>
                <w:spacing w:val="-15"/>
                <w:sz w:val="24"/>
                <w:szCs w:val="24"/>
              </w:rPr>
              <w:t xml:space="preserve"> </w:t>
            </w:r>
            <w:r w:rsidRPr="000B4B02">
              <w:rPr>
                <w:sz w:val="24"/>
                <w:szCs w:val="24"/>
              </w:rPr>
              <w:t>or</w:t>
            </w:r>
            <w:r w:rsidRPr="000B4B02">
              <w:rPr>
                <w:spacing w:val="-16"/>
                <w:sz w:val="24"/>
                <w:szCs w:val="24"/>
              </w:rPr>
              <w:t xml:space="preserve"> </w:t>
            </w:r>
            <w:r w:rsidRPr="000B4B02">
              <w:rPr>
                <w:sz w:val="24"/>
                <w:szCs w:val="24"/>
              </w:rPr>
              <w:t>potential</w:t>
            </w:r>
            <w:r w:rsidRPr="000B4B02">
              <w:rPr>
                <w:spacing w:val="-15"/>
                <w:sz w:val="24"/>
                <w:szCs w:val="24"/>
              </w:rPr>
              <w:t xml:space="preserve"> </w:t>
            </w:r>
            <w:r w:rsidRPr="000B4B02">
              <w:rPr>
                <w:sz w:val="24"/>
                <w:szCs w:val="24"/>
              </w:rPr>
              <w:t>conflict</w:t>
            </w:r>
            <w:r w:rsidRPr="000B4B02">
              <w:rPr>
                <w:spacing w:val="-15"/>
                <w:sz w:val="24"/>
                <w:szCs w:val="24"/>
              </w:rPr>
              <w:t xml:space="preserve"> </w:t>
            </w:r>
            <w:r w:rsidRPr="000B4B02">
              <w:rPr>
                <w:sz w:val="24"/>
                <w:szCs w:val="24"/>
              </w:rPr>
              <w:t>of</w:t>
            </w:r>
            <w:r w:rsidRPr="000B4B02">
              <w:rPr>
                <w:spacing w:val="-15"/>
                <w:sz w:val="24"/>
                <w:szCs w:val="24"/>
              </w:rPr>
              <w:t xml:space="preserve"> </w:t>
            </w:r>
            <w:r w:rsidRPr="000B4B02">
              <w:rPr>
                <w:sz w:val="24"/>
                <w:szCs w:val="24"/>
              </w:rPr>
              <w:t>interest</w:t>
            </w:r>
            <w:r w:rsidRPr="000B4B02">
              <w:rPr>
                <w:spacing w:val="-16"/>
                <w:sz w:val="24"/>
                <w:szCs w:val="24"/>
              </w:rPr>
              <w:t xml:space="preserve"> </w:t>
            </w:r>
            <w:r w:rsidRPr="000B4B02">
              <w:rPr>
                <w:sz w:val="24"/>
                <w:szCs w:val="24"/>
              </w:rPr>
              <w:t>on</w:t>
            </w:r>
            <w:r w:rsidRPr="000B4B02">
              <w:rPr>
                <w:spacing w:val="-15"/>
                <w:sz w:val="24"/>
                <w:szCs w:val="24"/>
              </w:rPr>
              <w:t xml:space="preserve"> </w:t>
            </w:r>
            <w:r w:rsidRPr="000B4B02">
              <w:rPr>
                <w:sz w:val="24"/>
                <w:szCs w:val="24"/>
              </w:rPr>
              <w:t>the</w:t>
            </w:r>
            <w:r w:rsidRPr="000B4B02">
              <w:rPr>
                <w:spacing w:val="-15"/>
                <w:sz w:val="24"/>
                <w:szCs w:val="24"/>
              </w:rPr>
              <w:t xml:space="preserve"> </w:t>
            </w:r>
            <w:r w:rsidRPr="000B4B02">
              <w:rPr>
                <w:sz w:val="24"/>
                <w:szCs w:val="24"/>
              </w:rPr>
              <w:t>part of</w:t>
            </w:r>
            <w:r w:rsidRPr="000B4B02">
              <w:rPr>
                <w:spacing w:val="61"/>
                <w:w w:val="150"/>
                <w:sz w:val="24"/>
                <w:szCs w:val="24"/>
              </w:rPr>
              <w:t xml:space="preserve"> </w:t>
            </w:r>
            <w:r w:rsidRPr="000B4B02">
              <w:rPr>
                <w:sz w:val="24"/>
                <w:szCs w:val="24"/>
              </w:rPr>
              <w:t>the</w:t>
            </w:r>
            <w:r w:rsidRPr="000B4B02">
              <w:rPr>
                <w:spacing w:val="59"/>
                <w:w w:val="150"/>
                <w:sz w:val="24"/>
                <w:szCs w:val="24"/>
              </w:rPr>
              <w:t xml:space="preserve"> </w:t>
            </w:r>
            <w:r w:rsidRPr="000B4B02">
              <w:rPr>
                <w:sz w:val="24"/>
                <w:szCs w:val="24"/>
              </w:rPr>
              <w:t>Tenderer</w:t>
            </w:r>
            <w:r w:rsidRPr="000B4B02">
              <w:rPr>
                <w:spacing w:val="60"/>
                <w:w w:val="150"/>
                <w:sz w:val="24"/>
                <w:szCs w:val="24"/>
              </w:rPr>
              <w:t xml:space="preserve"> </w:t>
            </w:r>
            <w:r w:rsidRPr="000B4B02">
              <w:rPr>
                <w:sz w:val="24"/>
                <w:szCs w:val="24"/>
              </w:rPr>
              <w:t>in</w:t>
            </w:r>
            <w:r w:rsidRPr="000B4B02">
              <w:rPr>
                <w:spacing w:val="59"/>
                <w:w w:val="150"/>
                <w:sz w:val="24"/>
                <w:szCs w:val="24"/>
              </w:rPr>
              <w:t xml:space="preserve"> </w:t>
            </w:r>
            <w:r w:rsidRPr="000B4B02">
              <w:rPr>
                <w:sz w:val="24"/>
                <w:szCs w:val="24"/>
              </w:rPr>
              <w:t>connection</w:t>
            </w:r>
            <w:r w:rsidRPr="000B4B02">
              <w:rPr>
                <w:spacing w:val="59"/>
                <w:w w:val="150"/>
                <w:sz w:val="24"/>
                <w:szCs w:val="24"/>
              </w:rPr>
              <w:t xml:space="preserve"> </w:t>
            </w:r>
            <w:r w:rsidRPr="000B4B02">
              <w:rPr>
                <w:sz w:val="24"/>
                <w:szCs w:val="24"/>
              </w:rPr>
              <w:t>with</w:t>
            </w:r>
            <w:r w:rsidRPr="000B4B02">
              <w:rPr>
                <w:spacing w:val="59"/>
                <w:w w:val="150"/>
                <w:sz w:val="24"/>
                <w:szCs w:val="24"/>
              </w:rPr>
              <w:t xml:space="preserve"> </w:t>
            </w:r>
            <w:r w:rsidRPr="000B4B02">
              <w:rPr>
                <w:sz w:val="24"/>
                <w:szCs w:val="24"/>
              </w:rPr>
              <w:t>the</w:t>
            </w:r>
            <w:r w:rsidRPr="000B4B02">
              <w:rPr>
                <w:spacing w:val="59"/>
                <w:w w:val="150"/>
                <w:sz w:val="24"/>
                <w:szCs w:val="24"/>
              </w:rPr>
              <w:t xml:space="preserve"> </w:t>
            </w:r>
            <w:r w:rsidRPr="000B4B02">
              <w:rPr>
                <w:sz w:val="24"/>
                <w:szCs w:val="24"/>
              </w:rPr>
              <w:t>ITT</w:t>
            </w:r>
            <w:r w:rsidRPr="000B4B02">
              <w:rPr>
                <w:spacing w:val="60"/>
                <w:w w:val="150"/>
                <w:sz w:val="24"/>
                <w:szCs w:val="24"/>
              </w:rPr>
              <w:t xml:space="preserve"> </w:t>
            </w:r>
            <w:r w:rsidRPr="000B4B02">
              <w:rPr>
                <w:sz w:val="24"/>
                <w:szCs w:val="24"/>
              </w:rPr>
              <w:t>or</w:t>
            </w:r>
            <w:r w:rsidRPr="000B4B02">
              <w:rPr>
                <w:spacing w:val="58"/>
                <w:w w:val="150"/>
                <w:sz w:val="24"/>
                <w:szCs w:val="24"/>
              </w:rPr>
              <w:t xml:space="preserve"> </w:t>
            </w:r>
            <w:r w:rsidRPr="000B4B02">
              <w:rPr>
                <w:spacing w:val="-5"/>
                <w:sz w:val="24"/>
                <w:szCs w:val="24"/>
              </w:rPr>
              <w:t>the</w:t>
            </w:r>
          </w:p>
          <w:p w14:paraId="3D5957CD" w14:textId="3AD2C307" w:rsidR="009351AE" w:rsidRPr="000B4B02" w:rsidRDefault="009351AE"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sidRPr="000B4B02">
              <w:rPr>
                <w:spacing w:val="-2"/>
                <w:sz w:val="24"/>
                <w:szCs w:val="24"/>
              </w:rPr>
              <w:t>Framework.</w:t>
            </w:r>
          </w:p>
        </w:tc>
      </w:tr>
      <w:tr w:rsidR="009351AE" w14:paraId="1AB2354E"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0B533CFD" w14:textId="4290C2ED" w:rsidR="009351AE" w:rsidRPr="000B4B02" w:rsidRDefault="009351AE" w:rsidP="00096387">
            <w:pPr>
              <w:pStyle w:val="TableParagraph"/>
              <w:rPr>
                <w:sz w:val="24"/>
                <w:szCs w:val="24"/>
              </w:rPr>
            </w:pPr>
            <w:r w:rsidRPr="000B4B02">
              <w:rPr>
                <w:sz w:val="24"/>
                <w:szCs w:val="24"/>
              </w:rPr>
              <w:t>“Contracting Body”</w:t>
            </w:r>
          </w:p>
        </w:tc>
        <w:tc>
          <w:tcPr>
            <w:tcW w:w="9032" w:type="dxa"/>
          </w:tcPr>
          <w:p w14:paraId="1357645E" w14:textId="033E02C1" w:rsidR="009351AE" w:rsidRPr="000B4B02" w:rsidRDefault="009351AE"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sidRPr="000B4B02">
              <w:rPr>
                <w:sz w:val="24"/>
                <w:szCs w:val="24"/>
              </w:rPr>
              <w:t>means the Authority and any other contracting bodies described in the Contract Notice published [</w:t>
            </w:r>
            <w:r w:rsidRPr="00096387">
              <w:rPr>
                <w:sz w:val="24"/>
                <w:szCs w:val="24"/>
                <w:highlight w:val="yellow"/>
              </w:rPr>
              <w:t xml:space="preserve">to be </w:t>
            </w:r>
            <w:proofErr w:type="gramStart"/>
            <w:r w:rsidRPr="00096387">
              <w:rPr>
                <w:sz w:val="24"/>
                <w:szCs w:val="24"/>
                <w:highlight w:val="yellow"/>
              </w:rPr>
              <w:t>added</w:t>
            </w:r>
            <w:r w:rsidRPr="000B4B02">
              <w:rPr>
                <w:sz w:val="24"/>
                <w:szCs w:val="24"/>
              </w:rPr>
              <w:t>]  entitled</w:t>
            </w:r>
            <w:proofErr w:type="gramEnd"/>
            <w:r w:rsidRPr="000B4B02">
              <w:rPr>
                <w:sz w:val="24"/>
                <w:szCs w:val="24"/>
              </w:rPr>
              <w:t xml:space="preserve"> to order Services under the Framework..</w:t>
            </w:r>
          </w:p>
        </w:tc>
      </w:tr>
      <w:tr w:rsidR="009351AE" w14:paraId="02FD78A5"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7FDFCFCC" w14:textId="0BC334BB" w:rsidR="009351AE" w:rsidRPr="000B4B02" w:rsidRDefault="009351AE" w:rsidP="00096387">
            <w:pPr>
              <w:pStyle w:val="TableParagraph"/>
              <w:rPr>
                <w:sz w:val="24"/>
                <w:szCs w:val="24"/>
              </w:rPr>
            </w:pPr>
            <w:r w:rsidRPr="000B4B02">
              <w:rPr>
                <w:spacing w:val="-2"/>
                <w:sz w:val="24"/>
                <w:szCs w:val="24"/>
              </w:rPr>
              <w:t>“Contractor”</w:t>
            </w:r>
          </w:p>
        </w:tc>
        <w:tc>
          <w:tcPr>
            <w:tcW w:w="9032" w:type="dxa"/>
          </w:tcPr>
          <w:p w14:paraId="4833B6ED" w14:textId="29A1DE00" w:rsidR="009351AE" w:rsidRPr="000B4B02" w:rsidRDefault="009351AE" w:rsidP="00CB4DF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sidRPr="000B4B02">
              <w:rPr>
                <w:sz w:val="24"/>
                <w:szCs w:val="24"/>
              </w:rPr>
              <w:t>means</w:t>
            </w:r>
            <w:r w:rsidRPr="000B4B02">
              <w:rPr>
                <w:spacing w:val="2"/>
                <w:sz w:val="24"/>
                <w:szCs w:val="24"/>
              </w:rPr>
              <w:t xml:space="preserve"> </w:t>
            </w:r>
            <w:r w:rsidRPr="000B4B02">
              <w:rPr>
                <w:sz w:val="24"/>
                <w:szCs w:val="24"/>
              </w:rPr>
              <w:t>the</w:t>
            </w:r>
            <w:r w:rsidRPr="000B4B02">
              <w:rPr>
                <w:spacing w:val="3"/>
                <w:sz w:val="24"/>
                <w:szCs w:val="24"/>
              </w:rPr>
              <w:t xml:space="preserve"> </w:t>
            </w:r>
            <w:r w:rsidRPr="000B4B02">
              <w:rPr>
                <w:sz w:val="24"/>
                <w:szCs w:val="24"/>
              </w:rPr>
              <w:t>successful</w:t>
            </w:r>
            <w:r w:rsidRPr="000B4B02">
              <w:rPr>
                <w:spacing w:val="3"/>
                <w:sz w:val="24"/>
                <w:szCs w:val="24"/>
              </w:rPr>
              <w:t xml:space="preserve"> </w:t>
            </w:r>
            <w:r w:rsidRPr="000B4B02">
              <w:rPr>
                <w:sz w:val="24"/>
                <w:szCs w:val="24"/>
              </w:rPr>
              <w:t>Tenderer(s)</w:t>
            </w:r>
            <w:r w:rsidRPr="000B4B02">
              <w:rPr>
                <w:spacing w:val="5"/>
                <w:sz w:val="24"/>
                <w:szCs w:val="24"/>
              </w:rPr>
              <w:t xml:space="preserve"> </w:t>
            </w:r>
            <w:r w:rsidRPr="000B4B02">
              <w:rPr>
                <w:sz w:val="24"/>
                <w:szCs w:val="24"/>
              </w:rPr>
              <w:t>who</w:t>
            </w:r>
            <w:r w:rsidRPr="000B4B02">
              <w:rPr>
                <w:spacing w:val="6"/>
                <w:sz w:val="24"/>
                <w:szCs w:val="24"/>
              </w:rPr>
              <w:t xml:space="preserve"> </w:t>
            </w:r>
            <w:r w:rsidRPr="000B4B02">
              <w:rPr>
                <w:sz w:val="24"/>
                <w:szCs w:val="24"/>
              </w:rPr>
              <w:t>will</w:t>
            </w:r>
            <w:r w:rsidRPr="000B4B02">
              <w:rPr>
                <w:spacing w:val="5"/>
                <w:sz w:val="24"/>
                <w:szCs w:val="24"/>
              </w:rPr>
              <w:t xml:space="preserve"> </w:t>
            </w:r>
            <w:r w:rsidRPr="000B4B02">
              <w:rPr>
                <w:sz w:val="24"/>
                <w:szCs w:val="24"/>
              </w:rPr>
              <w:t>be</w:t>
            </w:r>
            <w:r w:rsidRPr="000B4B02">
              <w:rPr>
                <w:spacing w:val="6"/>
                <w:sz w:val="24"/>
                <w:szCs w:val="24"/>
              </w:rPr>
              <w:t xml:space="preserve"> </w:t>
            </w:r>
            <w:r w:rsidRPr="000B4B02">
              <w:rPr>
                <w:sz w:val="24"/>
                <w:szCs w:val="24"/>
              </w:rPr>
              <w:t>a</w:t>
            </w:r>
            <w:r w:rsidRPr="000B4B02">
              <w:rPr>
                <w:spacing w:val="6"/>
                <w:sz w:val="24"/>
                <w:szCs w:val="24"/>
              </w:rPr>
              <w:t xml:space="preserve"> </w:t>
            </w:r>
            <w:r w:rsidRPr="000B4B02">
              <w:rPr>
                <w:sz w:val="24"/>
                <w:szCs w:val="24"/>
              </w:rPr>
              <w:t>party</w:t>
            </w:r>
            <w:r w:rsidRPr="000B4B02">
              <w:rPr>
                <w:spacing w:val="5"/>
                <w:sz w:val="24"/>
                <w:szCs w:val="24"/>
              </w:rPr>
              <w:t xml:space="preserve"> </w:t>
            </w:r>
            <w:r w:rsidRPr="000B4B02">
              <w:rPr>
                <w:spacing w:val="-5"/>
                <w:sz w:val="24"/>
                <w:szCs w:val="24"/>
              </w:rPr>
              <w:t>to</w:t>
            </w:r>
            <w:r w:rsidR="00CB4DFE">
              <w:rPr>
                <w:spacing w:val="-5"/>
                <w:sz w:val="24"/>
                <w:szCs w:val="24"/>
              </w:rPr>
              <w:t xml:space="preserve"> </w:t>
            </w:r>
            <w:r w:rsidRPr="000B4B02">
              <w:rPr>
                <w:sz w:val="24"/>
                <w:szCs w:val="24"/>
              </w:rPr>
              <w:t xml:space="preserve">the Framework Agreement responsible for supplying the </w:t>
            </w:r>
            <w:r w:rsidRPr="000B4B02">
              <w:rPr>
                <w:spacing w:val="-2"/>
                <w:sz w:val="24"/>
                <w:szCs w:val="24"/>
              </w:rPr>
              <w:t>Services.</w:t>
            </w:r>
          </w:p>
        </w:tc>
      </w:tr>
      <w:tr w:rsidR="009351AE" w14:paraId="43096EBE"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43A6755E" w14:textId="509A97CF" w:rsidR="009351AE" w:rsidRPr="000B4B02" w:rsidRDefault="009351AE" w:rsidP="00096387">
            <w:pPr>
              <w:pStyle w:val="TableParagraph"/>
              <w:rPr>
                <w:sz w:val="24"/>
                <w:szCs w:val="24"/>
              </w:rPr>
            </w:pPr>
            <w:r w:rsidRPr="000B4B02">
              <w:rPr>
                <w:sz w:val="24"/>
                <w:szCs w:val="24"/>
              </w:rPr>
              <w:t>“Cyber</w:t>
            </w:r>
            <w:r w:rsidRPr="000B4B02">
              <w:rPr>
                <w:spacing w:val="-7"/>
                <w:sz w:val="24"/>
                <w:szCs w:val="24"/>
              </w:rPr>
              <w:t xml:space="preserve"> </w:t>
            </w:r>
            <w:r w:rsidRPr="000B4B02">
              <w:rPr>
                <w:spacing w:val="-2"/>
                <w:sz w:val="24"/>
                <w:szCs w:val="24"/>
              </w:rPr>
              <w:t>Essentials”</w:t>
            </w:r>
          </w:p>
        </w:tc>
        <w:tc>
          <w:tcPr>
            <w:tcW w:w="9032" w:type="dxa"/>
          </w:tcPr>
          <w:p w14:paraId="63F181B2" w14:textId="3D608F7B" w:rsidR="009351AE" w:rsidRPr="000B4B02" w:rsidRDefault="009351AE" w:rsidP="00151158">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sidRPr="000B4B02">
              <w:rPr>
                <w:sz w:val="24"/>
                <w:szCs w:val="24"/>
              </w:rPr>
              <w:t>means</w:t>
            </w:r>
            <w:r w:rsidRPr="000B4B02">
              <w:rPr>
                <w:spacing w:val="80"/>
                <w:sz w:val="24"/>
                <w:szCs w:val="24"/>
              </w:rPr>
              <w:t xml:space="preserve"> </w:t>
            </w:r>
            <w:proofErr w:type="gramStart"/>
            <w:r w:rsidRPr="000B4B02">
              <w:rPr>
                <w:sz w:val="24"/>
                <w:szCs w:val="24"/>
              </w:rPr>
              <w:t xml:space="preserve">the </w:t>
            </w:r>
            <w:r w:rsidRPr="000B4B02">
              <w:rPr>
                <w:spacing w:val="80"/>
                <w:sz w:val="24"/>
                <w:szCs w:val="24"/>
              </w:rPr>
              <w:t xml:space="preserve"> </w:t>
            </w:r>
            <w:r w:rsidRPr="000B4B02">
              <w:rPr>
                <w:sz w:val="24"/>
                <w:szCs w:val="24"/>
              </w:rPr>
              <w:t>Government</w:t>
            </w:r>
            <w:proofErr w:type="gramEnd"/>
            <w:r w:rsidRPr="000B4B02">
              <w:rPr>
                <w:sz w:val="24"/>
                <w:szCs w:val="24"/>
              </w:rPr>
              <w:t xml:space="preserve">-backed, </w:t>
            </w:r>
            <w:r w:rsidRPr="000B4B02">
              <w:rPr>
                <w:spacing w:val="-2"/>
                <w:sz w:val="24"/>
                <w:szCs w:val="24"/>
              </w:rPr>
              <w:t>industry-supported</w:t>
            </w:r>
            <w:r w:rsidRPr="000B4B02">
              <w:rPr>
                <w:spacing w:val="-1"/>
                <w:sz w:val="24"/>
                <w:szCs w:val="24"/>
              </w:rPr>
              <w:t xml:space="preserve"> </w:t>
            </w:r>
            <w:r w:rsidRPr="000B4B02">
              <w:rPr>
                <w:spacing w:val="-2"/>
                <w:sz w:val="24"/>
                <w:szCs w:val="24"/>
              </w:rPr>
              <w:t>scheme</w:t>
            </w:r>
            <w:r w:rsidRPr="000B4B02">
              <w:rPr>
                <w:spacing w:val="-3"/>
                <w:sz w:val="24"/>
                <w:szCs w:val="24"/>
              </w:rPr>
              <w:t xml:space="preserve"> </w:t>
            </w:r>
            <w:r w:rsidRPr="000B4B02">
              <w:rPr>
                <w:spacing w:val="-2"/>
                <w:sz w:val="24"/>
                <w:szCs w:val="24"/>
              </w:rPr>
              <w:t>to</w:t>
            </w:r>
            <w:r w:rsidRPr="000B4B02">
              <w:rPr>
                <w:spacing w:val="1"/>
                <w:sz w:val="24"/>
                <w:szCs w:val="24"/>
              </w:rPr>
              <w:t xml:space="preserve"> </w:t>
            </w:r>
            <w:r w:rsidRPr="000B4B02">
              <w:rPr>
                <w:spacing w:val="-2"/>
                <w:sz w:val="24"/>
                <w:szCs w:val="24"/>
              </w:rPr>
              <w:t>help</w:t>
            </w:r>
            <w:r w:rsidRPr="000B4B02">
              <w:rPr>
                <w:spacing w:val="1"/>
                <w:sz w:val="24"/>
                <w:szCs w:val="24"/>
              </w:rPr>
              <w:t xml:space="preserve"> </w:t>
            </w:r>
            <w:r w:rsidRPr="000B4B02">
              <w:rPr>
                <w:spacing w:val="-2"/>
                <w:sz w:val="24"/>
                <w:szCs w:val="24"/>
              </w:rPr>
              <w:t>organisations</w:t>
            </w:r>
            <w:r w:rsidRPr="000B4B02">
              <w:rPr>
                <w:spacing w:val="-1"/>
                <w:sz w:val="24"/>
                <w:szCs w:val="24"/>
              </w:rPr>
              <w:t xml:space="preserve"> </w:t>
            </w:r>
            <w:r w:rsidRPr="000B4B02">
              <w:rPr>
                <w:spacing w:val="-2"/>
                <w:sz w:val="24"/>
                <w:szCs w:val="24"/>
              </w:rPr>
              <w:t>protect</w:t>
            </w:r>
            <w:r w:rsidR="00151158">
              <w:rPr>
                <w:spacing w:val="-2"/>
                <w:sz w:val="24"/>
                <w:szCs w:val="24"/>
              </w:rPr>
              <w:t xml:space="preserve"> </w:t>
            </w:r>
            <w:r w:rsidRPr="000B4B02">
              <w:rPr>
                <w:sz w:val="24"/>
                <w:szCs w:val="24"/>
              </w:rPr>
              <w:t>themselves</w:t>
            </w:r>
            <w:r w:rsidRPr="000B4B02">
              <w:rPr>
                <w:spacing w:val="-8"/>
                <w:sz w:val="24"/>
                <w:szCs w:val="24"/>
              </w:rPr>
              <w:t xml:space="preserve"> </w:t>
            </w:r>
            <w:r w:rsidRPr="000B4B02">
              <w:rPr>
                <w:sz w:val="24"/>
                <w:szCs w:val="24"/>
              </w:rPr>
              <w:t>against</w:t>
            </w:r>
            <w:r w:rsidRPr="000B4B02">
              <w:rPr>
                <w:spacing w:val="-8"/>
                <w:sz w:val="24"/>
                <w:szCs w:val="24"/>
              </w:rPr>
              <w:t xml:space="preserve"> </w:t>
            </w:r>
            <w:r w:rsidRPr="000B4B02">
              <w:rPr>
                <w:sz w:val="24"/>
                <w:szCs w:val="24"/>
              </w:rPr>
              <w:t>common</w:t>
            </w:r>
            <w:r w:rsidRPr="000B4B02">
              <w:rPr>
                <w:spacing w:val="-7"/>
                <w:sz w:val="24"/>
                <w:szCs w:val="24"/>
              </w:rPr>
              <w:t xml:space="preserve"> </w:t>
            </w:r>
            <w:r w:rsidRPr="000B4B02">
              <w:rPr>
                <w:sz w:val="24"/>
                <w:szCs w:val="24"/>
              </w:rPr>
              <w:t>online</w:t>
            </w:r>
            <w:r w:rsidRPr="000B4B02">
              <w:rPr>
                <w:spacing w:val="-8"/>
                <w:sz w:val="24"/>
                <w:szCs w:val="24"/>
              </w:rPr>
              <w:t xml:space="preserve"> </w:t>
            </w:r>
            <w:r w:rsidRPr="000B4B02">
              <w:rPr>
                <w:spacing w:val="-2"/>
                <w:sz w:val="24"/>
                <w:szCs w:val="24"/>
              </w:rPr>
              <w:t>threats.</w:t>
            </w:r>
            <w:r w:rsidR="002317CF">
              <w:rPr>
                <w:spacing w:val="-2"/>
                <w:sz w:val="24"/>
                <w:szCs w:val="24"/>
              </w:rPr>
              <w:t xml:space="preserve"> </w:t>
            </w:r>
            <w:hyperlink r:id="rId12" w:history="1">
              <w:r w:rsidR="002317CF" w:rsidRPr="002317CF">
                <w:rPr>
                  <w:rStyle w:val="Hyperlink"/>
                  <w:spacing w:val="-2"/>
                  <w:sz w:val="24"/>
                  <w:szCs w:val="24"/>
                </w:rPr>
                <w:t xml:space="preserve">Cyber Essentials </w:t>
              </w:r>
              <w:proofErr w:type="gramStart"/>
              <w:r w:rsidR="002317CF" w:rsidRPr="002317CF">
                <w:rPr>
                  <w:rStyle w:val="Hyperlink"/>
                  <w:spacing w:val="-2"/>
                  <w:sz w:val="24"/>
                  <w:szCs w:val="24"/>
                </w:rPr>
                <w:t>scheme:</w:t>
              </w:r>
              <w:proofErr w:type="gramEnd"/>
              <w:r w:rsidR="002317CF" w:rsidRPr="002317CF">
                <w:rPr>
                  <w:rStyle w:val="Hyperlink"/>
                  <w:spacing w:val="-2"/>
                  <w:sz w:val="24"/>
                  <w:szCs w:val="24"/>
                </w:rPr>
                <w:t xml:space="preserve"> overview - GOV.UK</w:t>
              </w:r>
            </w:hyperlink>
          </w:p>
        </w:tc>
      </w:tr>
      <w:tr w:rsidR="009351AE" w14:paraId="20B90379"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7922F388" w14:textId="3E519A19" w:rsidR="009351AE" w:rsidRPr="000B4B02" w:rsidRDefault="009351AE" w:rsidP="00096387">
            <w:pPr>
              <w:pStyle w:val="TableParagraph"/>
              <w:rPr>
                <w:sz w:val="24"/>
                <w:szCs w:val="24"/>
              </w:rPr>
            </w:pPr>
            <w:r w:rsidRPr="000B4B02">
              <w:rPr>
                <w:spacing w:val="-2"/>
                <w:sz w:val="24"/>
                <w:szCs w:val="24"/>
              </w:rPr>
              <w:t>“</w:t>
            </w:r>
            <w:r w:rsidRPr="000B4B02">
              <w:rPr>
                <w:sz w:val="24"/>
                <w:szCs w:val="24"/>
              </w:rPr>
              <w:t>Daily</w:t>
            </w:r>
            <w:r w:rsidR="00096387">
              <w:rPr>
                <w:sz w:val="24"/>
                <w:szCs w:val="24"/>
              </w:rPr>
              <w:t xml:space="preserve"> </w:t>
            </w:r>
            <w:proofErr w:type="gramStart"/>
            <w:r w:rsidRPr="000B4B02">
              <w:rPr>
                <w:sz w:val="24"/>
                <w:szCs w:val="24"/>
              </w:rPr>
              <w:t>Routine“ and</w:t>
            </w:r>
            <w:proofErr w:type="gramEnd"/>
            <w:r w:rsidRPr="000B4B02">
              <w:rPr>
                <w:sz w:val="24"/>
                <w:szCs w:val="24"/>
              </w:rPr>
              <w:t xml:space="preserve"> </w:t>
            </w:r>
            <w:r w:rsidRPr="000B4B02">
              <w:rPr>
                <w:spacing w:val="-2"/>
                <w:sz w:val="24"/>
                <w:szCs w:val="24"/>
              </w:rPr>
              <w:t>“Daily</w:t>
            </w:r>
            <w:r w:rsidR="00096387">
              <w:rPr>
                <w:spacing w:val="-2"/>
                <w:sz w:val="24"/>
                <w:szCs w:val="24"/>
              </w:rPr>
              <w:t xml:space="preserve"> </w:t>
            </w:r>
            <w:r w:rsidRPr="000B4B02">
              <w:rPr>
                <w:spacing w:val="-2"/>
                <w:sz w:val="24"/>
                <w:szCs w:val="24"/>
              </w:rPr>
              <w:t>Routine Functions”</w:t>
            </w:r>
          </w:p>
        </w:tc>
        <w:tc>
          <w:tcPr>
            <w:tcW w:w="9032" w:type="dxa"/>
          </w:tcPr>
          <w:p w14:paraId="62CE5A11" w14:textId="77777777" w:rsidR="009351AE" w:rsidRPr="000B4B02" w:rsidRDefault="009351AE"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sidRPr="000B4B02">
              <w:rPr>
                <w:sz w:val="24"/>
                <w:szCs w:val="24"/>
              </w:rPr>
              <w:t>means</w:t>
            </w:r>
            <w:r w:rsidRPr="000B4B02">
              <w:rPr>
                <w:spacing w:val="50"/>
                <w:sz w:val="24"/>
                <w:szCs w:val="24"/>
              </w:rPr>
              <w:t xml:space="preserve"> </w:t>
            </w:r>
            <w:r w:rsidRPr="000B4B02">
              <w:rPr>
                <w:sz w:val="24"/>
                <w:szCs w:val="24"/>
              </w:rPr>
              <w:t>any</w:t>
            </w:r>
            <w:r w:rsidRPr="000B4B02">
              <w:rPr>
                <w:spacing w:val="47"/>
                <w:sz w:val="24"/>
                <w:szCs w:val="24"/>
              </w:rPr>
              <w:t xml:space="preserve"> </w:t>
            </w:r>
            <w:r w:rsidRPr="000B4B02">
              <w:rPr>
                <w:sz w:val="24"/>
                <w:szCs w:val="24"/>
              </w:rPr>
              <w:t>requirement</w:t>
            </w:r>
            <w:r w:rsidRPr="000B4B02">
              <w:rPr>
                <w:spacing w:val="48"/>
                <w:sz w:val="24"/>
                <w:szCs w:val="24"/>
              </w:rPr>
              <w:t xml:space="preserve"> </w:t>
            </w:r>
            <w:r w:rsidRPr="000B4B02">
              <w:rPr>
                <w:sz w:val="24"/>
                <w:szCs w:val="24"/>
              </w:rPr>
              <w:t>for</w:t>
            </w:r>
            <w:r w:rsidRPr="000B4B02">
              <w:rPr>
                <w:spacing w:val="51"/>
                <w:sz w:val="24"/>
                <w:szCs w:val="24"/>
              </w:rPr>
              <w:t xml:space="preserve"> </w:t>
            </w:r>
            <w:r w:rsidRPr="000B4B02">
              <w:rPr>
                <w:sz w:val="24"/>
                <w:szCs w:val="24"/>
              </w:rPr>
              <w:t>a</w:t>
            </w:r>
            <w:r w:rsidRPr="000B4B02">
              <w:rPr>
                <w:spacing w:val="52"/>
                <w:sz w:val="24"/>
                <w:szCs w:val="24"/>
              </w:rPr>
              <w:t xml:space="preserve"> </w:t>
            </w:r>
            <w:r w:rsidRPr="000B4B02">
              <w:rPr>
                <w:sz w:val="24"/>
                <w:szCs w:val="24"/>
              </w:rPr>
              <w:t>valuation</w:t>
            </w:r>
            <w:r w:rsidRPr="000B4B02">
              <w:rPr>
                <w:spacing w:val="50"/>
                <w:sz w:val="24"/>
                <w:szCs w:val="24"/>
              </w:rPr>
              <w:t xml:space="preserve"> </w:t>
            </w:r>
            <w:r w:rsidRPr="000B4B02">
              <w:rPr>
                <w:sz w:val="24"/>
                <w:szCs w:val="24"/>
              </w:rPr>
              <w:t>that</w:t>
            </w:r>
            <w:r w:rsidRPr="000B4B02">
              <w:rPr>
                <w:spacing w:val="53"/>
                <w:sz w:val="24"/>
                <w:szCs w:val="24"/>
              </w:rPr>
              <w:t xml:space="preserve"> </w:t>
            </w:r>
            <w:r w:rsidRPr="000B4B02">
              <w:rPr>
                <w:sz w:val="24"/>
                <w:szCs w:val="24"/>
              </w:rPr>
              <w:t>does</w:t>
            </w:r>
            <w:r w:rsidRPr="000B4B02">
              <w:rPr>
                <w:spacing w:val="51"/>
                <w:sz w:val="24"/>
                <w:szCs w:val="24"/>
              </w:rPr>
              <w:t xml:space="preserve"> </w:t>
            </w:r>
            <w:r w:rsidRPr="000B4B02">
              <w:rPr>
                <w:spacing w:val="-5"/>
                <w:sz w:val="24"/>
                <w:szCs w:val="24"/>
              </w:rPr>
              <w:t>not</w:t>
            </w:r>
          </w:p>
          <w:p w14:paraId="4CE5A35D" w14:textId="4950AEF1" w:rsidR="009351AE" w:rsidRPr="000B4B02" w:rsidRDefault="009351AE"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sidRPr="000B4B02">
              <w:rPr>
                <w:sz w:val="24"/>
                <w:szCs w:val="24"/>
              </w:rPr>
              <w:t>involve</w:t>
            </w:r>
            <w:r w:rsidRPr="000B4B02">
              <w:rPr>
                <w:spacing w:val="-11"/>
                <w:sz w:val="24"/>
                <w:szCs w:val="24"/>
              </w:rPr>
              <w:t xml:space="preserve"> </w:t>
            </w:r>
            <w:r w:rsidRPr="000B4B02">
              <w:rPr>
                <w:sz w:val="24"/>
                <w:szCs w:val="24"/>
              </w:rPr>
              <w:t>an</w:t>
            </w:r>
            <w:r w:rsidRPr="000B4B02">
              <w:rPr>
                <w:spacing w:val="-11"/>
                <w:sz w:val="24"/>
                <w:szCs w:val="24"/>
              </w:rPr>
              <w:t xml:space="preserve"> </w:t>
            </w:r>
            <w:r w:rsidRPr="000B4B02">
              <w:rPr>
                <w:sz w:val="24"/>
                <w:szCs w:val="24"/>
              </w:rPr>
              <w:t>Incident</w:t>
            </w:r>
            <w:r w:rsidRPr="000B4B02">
              <w:rPr>
                <w:spacing w:val="-10"/>
                <w:sz w:val="24"/>
                <w:szCs w:val="24"/>
              </w:rPr>
              <w:t xml:space="preserve"> </w:t>
            </w:r>
            <w:r w:rsidRPr="000B4B02">
              <w:rPr>
                <w:sz w:val="24"/>
                <w:szCs w:val="24"/>
              </w:rPr>
              <w:t>or</w:t>
            </w:r>
            <w:r w:rsidRPr="000B4B02">
              <w:rPr>
                <w:spacing w:val="-12"/>
                <w:sz w:val="24"/>
                <w:szCs w:val="24"/>
              </w:rPr>
              <w:t xml:space="preserve"> </w:t>
            </w:r>
            <w:r w:rsidRPr="000B4B02">
              <w:rPr>
                <w:sz w:val="24"/>
                <w:szCs w:val="24"/>
              </w:rPr>
              <w:t>Outbreak</w:t>
            </w:r>
            <w:r w:rsidR="00B75BB7">
              <w:rPr>
                <w:spacing w:val="-10"/>
                <w:sz w:val="24"/>
                <w:szCs w:val="24"/>
              </w:rPr>
              <w:t>.</w:t>
            </w:r>
          </w:p>
        </w:tc>
      </w:tr>
      <w:tr w:rsidR="009351AE" w14:paraId="3B431CFA"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3F4B6177" w14:textId="48FF29F1" w:rsidR="009351AE" w:rsidRPr="000B4B02" w:rsidRDefault="009351AE" w:rsidP="00096387">
            <w:pPr>
              <w:pStyle w:val="TableParagraph"/>
              <w:rPr>
                <w:sz w:val="24"/>
                <w:szCs w:val="24"/>
              </w:rPr>
            </w:pPr>
            <w:r w:rsidRPr="000B4B02">
              <w:rPr>
                <w:spacing w:val="-2"/>
                <w:sz w:val="24"/>
                <w:szCs w:val="24"/>
              </w:rPr>
              <w:t>“EIR/EIRs”</w:t>
            </w:r>
          </w:p>
        </w:tc>
        <w:tc>
          <w:tcPr>
            <w:tcW w:w="9032" w:type="dxa"/>
          </w:tcPr>
          <w:p w14:paraId="7FF8E17B" w14:textId="7B0D7FB6" w:rsidR="009351AE" w:rsidRPr="000B4B02" w:rsidRDefault="5EE34098"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sidRPr="000B4B02">
              <w:rPr>
                <w:sz w:val="24"/>
                <w:szCs w:val="24"/>
              </w:rPr>
              <w:t>means</w:t>
            </w:r>
            <w:r w:rsidRPr="000B4B02">
              <w:rPr>
                <w:spacing w:val="-1"/>
                <w:sz w:val="24"/>
                <w:szCs w:val="24"/>
              </w:rPr>
              <w:t xml:space="preserve"> </w:t>
            </w:r>
            <w:r w:rsidRPr="000B4B02">
              <w:rPr>
                <w:sz w:val="24"/>
                <w:szCs w:val="24"/>
              </w:rPr>
              <w:t xml:space="preserve">the Environmental Information Regulations 2004/ Environmental Information (Scotland) Regulations 2004 (as amended) together with any guidance and/or codes of practice issued by the Information Commissioner or </w:t>
            </w:r>
            <w:r w:rsidR="264F256B" w:rsidRPr="000B4B02">
              <w:rPr>
                <w:sz w:val="24"/>
                <w:szCs w:val="24"/>
              </w:rPr>
              <w:t xml:space="preserve">any </w:t>
            </w:r>
            <w:proofErr w:type="gramStart"/>
            <w:r w:rsidR="264F256B" w:rsidRPr="000B4B02">
              <w:rPr>
                <w:sz w:val="24"/>
                <w:szCs w:val="24"/>
              </w:rPr>
              <w:t>Government</w:t>
            </w:r>
            <w:r w:rsidRPr="000B4B02">
              <w:rPr>
                <w:spacing w:val="37"/>
                <w:sz w:val="24"/>
                <w:szCs w:val="24"/>
              </w:rPr>
              <w:t xml:space="preserve">  </w:t>
            </w:r>
            <w:r w:rsidR="2D930E78" w:rsidRPr="000B4B02">
              <w:rPr>
                <w:sz w:val="24"/>
                <w:szCs w:val="24"/>
              </w:rPr>
              <w:t>Department</w:t>
            </w:r>
            <w:proofErr w:type="gramEnd"/>
            <w:r w:rsidR="2D930E78" w:rsidRPr="000B4B02">
              <w:rPr>
                <w:sz w:val="24"/>
                <w:szCs w:val="24"/>
              </w:rPr>
              <w:t xml:space="preserve"> in </w:t>
            </w:r>
            <w:r w:rsidR="2C969E63" w:rsidRPr="000B4B02">
              <w:rPr>
                <w:sz w:val="24"/>
                <w:szCs w:val="24"/>
              </w:rPr>
              <w:t>relation to</w:t>
            </w:r>
            <w:r w:rsidRPr="000B4B02">
              <w:rPr>
                <w:spacing w:val="36"/>
                <w:sz w:val="24"/>
                <w:szCs w:val="24"/>
              </w:rPr>
              <w:t xml:space="preserve"> </w:t>
            </w:r>
            <w:r w:rsidRPr="000B4B02">
              <w:rPr>
                <w:spacing w:val="-2"/>
                <w:sz w:val="24"/>
                <w:szCs w:val="24"/>
              </w:rPr>
              <w:t>those</w:t>
            </w:r>
          </w:p>
          <w:p w14:paraId="49E6EDF1" w14:textId="09EF3136" w:rsidR="009351AE" w:rsidRPr="000B4B02" w:rsidRDefault="009351AE"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sidRPr="000B4B02">
              <w:rPr>
                <w:spacing w:val="-2"/>
                <w:sz w:val="24"/>
                <w:szCs w:val="24"/>
              </w:rPr>
              <w:t>Regulations.</w:t>
            </w:r>
          </w:p>
        </w:tc>
      </w:tr>
      <w:tr w:rsidR="009351AE" w14:paraId="058F79DE"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3FCB4F9E" w14:textId="0626AC42" w:rsidR="009351AE" w:rsidRPr="000B4B02" w:rsidRDefault="009351AE" w:rsidP="009351AE">
            <w:pPr>
              <w:pStyle w:val="TableParagraph"/>
              <w:rPr>
                <w:sz w:val="24"/>
                <w:szCs w:val="24"/>
              </w:rPr>
            </w:pPr>
            <w:r w:rsidRPr="000B4B02">
              <w:rPr>
                <w:spacing w:val="-2"/>
                <w:sz w:val="24"/>
                <w:szCs w:val="24"/>
              </w:rPr>
              <w:t xml:space="preserve">“Exceptional </w:t>
            </w:r>
            <w:r w:rsidRPr="000B4B02">
              <w:rPr>
                <w:spacing w:val="-2"/>
                <w:sz w:val="24"/>
                <w:szCs w:val="24"/>
              </w:rPr>
              <w:lastRenderedPageBreak/>
              <w:t>Circumstances”</w:t>
            </w:r>
          </w:p>
        </w:tc>
        <w:tc>
          <w:tcPr>
            <w:tcW w:w="9032" w:type="dxa"/>
          </w:tcPr>
          <w:p w14:paraId="0485DEC1" w14:textId="197D9411" w:rsidR="00A85194" w:rsidRPr="000B4B02" w:rsidRDefault="009351AE" w:rsidP="00A85194">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sidRPr="000B4B02">
              <w:rPr>
                <w:sz w:val="24"/>
                <w:szCs w:val="24"/>
              </w:rPr>
              <w:lastRenderedPageBreak/>
              <w:t>means an event deemed solely by the Authority as not falling</w:t>
            </w:r>
            <w:r w:rsidRPr="000B4B02">
              <w:rPr>
                <w:spacing w:val="-3"/>
                <w:sz w:val="24"/>
                <w:szCs w:val="24"/>
              </w:rPr>
              <w:t xml:space="preserve"> </w:t>
            </w:r>
            <w:r w:rsidRPr="000B4B02">
              <w:rPr>
                <w:sz w:val="24"/>
                <w:szCs w:val="24"/>
              </w:rPr>
              <w:t>within</w:t>
            </w:r>
            <w:r w:rsidRPr="000B4B02">
              <w:rPr>
                <w:spacing w:val="-3"/>
                <w:sz w:val="24"/>
                <w:szCs w:val="24"/>
              </w:rPr>
              <w:t xml:space="preserve"> </w:t>
            </w:r>
            <w:r w:rsidRPr="000B4B02">
              <w:rPr>
                <w:sz w:val="24"/>
                <w:szCs w:val="24"/>
              </w:rPr>
              <w:t xml:space="preserve">the definition </w:t>
            </w:r>
            <w:r w:rsidRPr="000B4B02">
              <w:rPr>
                <w:sz w:val="24"/>
                <w:szCs w:val="24"/>
              </w:rPr>
              <w:lastRenderedPageBreak/>
              <w:t>of Force</w:t>
            </w:r>
            <w:r w:rsidRPr="000B4B02">
              <w:rPr>
                <w:spacing w:val="-3"/>
                <w:sz w:val="24"/>
                <w:szCs w:val="24"/>
              </w:rPr>
              <w:t xml:space="preserve"> </w:t>
            </w:r>
            <w:r w:rsidRPr="000B4B02">
              <w:rPr>
                <w:sz w:val="24"/>
                <w:szCs w:val="24"/>
              </w:rPr>
              <w:t>Majeure</w:t>
            </w:r>
            <w:r w:rsidRPr="000B4B02">
              <w:rPr>
                <w:spacing w:val="-3"/>
                <w:sz w:val="24"/>
                <w:szCs w:val="24"/>
              </w:rPr>
              <w:t xml:space="preserve"> </w:t>
            </w:r>
            <w:r w:rsidRPr="000B4B02">
              <w:rPr>
                <w:sz w:val="24"/>
                <w:szCs w:val="24"/>
              </w:rPr>
              <w:t>but</w:t>
            </w:r>
            <w:r w:rsidRPr="000B4B02">
              <w:rPr>
                <w:spacing w:val="-2"/>
                <w:sz w:val="24"/>
                <w:szCs w:val="24"/>
              </w:rPr>
              <w:t xml:space="preserve"> prevents </w:t>
            </w:r>
            <w:r w:rsidRPr="000B4B02">
              <w:rPr>
                <w:sz w:val="24"/>
                <w:szCs w:val="24"/>
              </w:rPr>
              <w:t>normal</w:t>
            </w:r>
            <w:r w:rsidRPr="000B4B02">
              <w:rPr>
                <w:spacing w:val="-14"/>
                <w:sz w:val="24"/>
                <w:szCs w:val="24"/>
              </w:rPr>
              <w:t xml:space="preserve"> </w:t>
            </w:r>
            <w:r w:rsidRPr="000B4B02">
              <w:rPr>
                <w:sz w:val="24"/>
                <w:szCs w:val="24"/>
              </w:rPr>
              <w:t>operation</w:t>
            </w:r>
            <w:r w:rsidRPr="000B4B02">
              <w:rPr>
                <w:spacing w:val="-12"/>
                <w:sz w:val="24"/>
                <w:szCs w:val="24"/>
              </w:rPr>
              <w:t xml:space="preserve"> </w:t>
            </w:r>
            <w:r w:rsidRPr="000B4B02">
              <w:rPr>
                <w:sz w:val="24"/>
                <w:szCs w:val="24"/>
              </w:rPr>
              <w:t>of</w:t>
            </w:r>
            <w:r w:rsidRPr="000B4B02">
              <w:rPr>
                <w:spacing w:val="-12"/>
                <w:sz w:val="24"/>
                <w:szCs w:val="24"/>
              </w:rPr>
              <w:t xml:space="preserve"> </w:t>
            </w:r>
            <w:r w:rsidRPr="000B4B02">
              <w:rPr>
                <w:sz w:val="24"/>
                <w:szCs w:val="24"/>
              </w:rPr>
              <w:t>the</w:t>
            </w:r>
            <w:r w:rsidRPr="000B4B02">
              <w:rPr>
                <w:spacing w:val="-12"/>
                <w:sz w:val="24"/>
                <w:szCs w:val="24"/>
              </w:rPr>
              <w:t xml:space="preserve"> </w:t>
            </w:r>
            <w:r w:rsidRPr="000B4B02">
              <w:rPr>
                <w:sz w:val="24"/>
                <w:szCs w:val="24"/>
              </w:rPr>
              <w:t>business.</w:t>
            </w:r>
          </w:p>
          <w:p w14:paraId="75BA4254" w14:textId="33E4EBDC" w:rsidR="009351AE" w:rsidRPr="000B4B02" w:rsidRDefault="009351AE"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p>
        </w:tc>
      </w:tr>
      <w:tr w:rsidR="009351AE" w14:paraId="2E94DB8E"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71541547" w14:textId="4F734699" w:rsidR="009351AE" w:rsidRPr="000B4B02" w:rsidRDefault="009351AE" w:rsidP="009351AE">
            <w:pPr>
              <w:pStyle w:val="TableParagraph"/>
              <w:rPr>
                <w:sz w:val="24"/>
                <w:szCs w:val="24"/>
              </w:rPr>
            </w:pPr>
            <w:r w:rsidRPr="000B4B02">
              <w:rPr>
                <w:spacing w:val="-2"/>
                <w:sz w:val="24"/>
                <w:szCs w:val="24"/>
              </w:rPr>
              <w:lastRenderedPageBreak/>
              <w:t>“FOIA/FOISA”</w:t>
            </w:r>
          </w:p>
        </w:tc>
        <w:tc>
          <w:tcPr>
            <w:tcW w:w="9032" w:type="dxa"/>
          </w:tcPr>
          <w:p w14:paraId="146835E0" w14:textId="77777777" w:rsidR="009351AE" w:rsidRPr="000B4B02" w:rsidRDefault="009351AE"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sidRPr="000B4B02">
              <w:rPr>
                <w:sz w:val="24"/>
                <w:szCs w:val="24"/>
              </w:rPr>
              <w:t>means</w:t>
            </w:r>
            <w:r w:rsidRPr="000B4B02">
              <w:rPr>
                <w:spacing w:val="-9"/>
                <w:sz w:val="24"/>
                <w:szCs w:val="24"/>
              </w:rPr>
              <w:t xml:space="preserve"> </w:t>
            </w:r>
            <w:r w:rsidRPr="000B4B02">
              <w:rPr>
                <w:sz w:val="24"/>
                <w:szCs w:val="24"/>
              </w:rPr>
              <w:t>the</w:t>
            </w:r>
            <w:r w:rsidRPr="000B4B02">
              <w:rPr>
                <w:spacing w:val="-10"/>
                <w:sz w:val="24"/>
                <w:szCs w:val="24"/>
              </w:rPr>
              <w:t xml:space="preserve"> </w:t>
            </w:r>
            <w:r w:rsidRPr="000B4B02">
              <w:rPr>
                <w:sz w:val="24"/>
                <w:szCs w:val="24"/>
              </w:rPr>
              <w:t>Freedom</w:t>
            </w:r>
            <w:r w:rsidRPr="000B4B02">
              <w:rPr>
                <w:spacing w:val="-8"/>
                <w:sz w:val="24"/>
                <w:szCs w:val="24"/>
              </w:rPr>
              <w:t xml:space="preserve"> </w:t>
            </w:r>
            <w:r w:rsidRPr="000B4B02">
              <w:rPr>
                <w:sz w:val="24"/>
                <w:szCs w:val="24"/>
              </w:rPr>
              <w:t>of</w:t>
            </w:r>
            <w:r w:rsidRPr="000B4B02">
              <w:rPr>
                <w:spacing w:val="-8"/>
                <w:sz w:val="24"/>
                <w:szCs w:val="24"/>
              </w:rPr>
              <w:t xml:space="preserve"> </w:t>
            </w:r>
            <w:r w:rsidRPr="000B4B02">
              <w:rPr>
                <w:sz w:val="24"/>
                <w:szCs w:val="24"/>
              </w:rPr>
              <w:t>Information</w:t>
            </w:r>
            <w:r w:rsidRPr="000B4B02">
              <w:rPr>
                <w:spacing w:val="-9"/>
                <w:sz w:val="24"/>
                <w:szCs w:val="24"/>
              </w:rPr>
              <w:t xml:space="preserve"> </w:t>
            </w:r>
            <w:r w:rsidRPr="000B4B02">
              <w:rPr>
                <w:sz w:val="24"/>
                <w:szCs w:val="24"/>
              </w:rPr>
              <w:t>Act</w:t>
            </w:r>
            <w:r w:rsidRPr="000B4B02">
              <w:rPr>
                <w:spacing w:val="-8"/>
                <w:sz w:val="24"/>
                <w:szCs w:val="24"/>
              </w:rPr>
              <w:t xml:space="preserve"> </w:t>
            </w:r>
            <w:r w:rsidRPr="000B4B02">
              <w:rPr>
                <w:sz w:val="24"/>
                <w:szCs w:val="24"/>
              </w:rPr>
              <w:t>2000/</w:t>
            </w:r>
            <w:r w:rsidRPr="000B4B02">
              <w:rPr>
                <w:spacing w:val="-6"/>
                <w:sz w:val="24"/>
                <w:szCs w:val="24"/>
              </w:rPr>
              <w:t xml:space="preserve"> </w:t>
            </w:r>
            <w:r w:rsidRPr="000B4B02">
              <w:rPr>
                <w:sz w:val="24"/>
                <w:szCs w:val="24"/>
              </w:rPr>
              <w:t>Freedom</w:t>
            </w:r>
            <w:r w:rsidRPr="000B4B02">
              <w:rPr>
                <w:spacing w:val="-6"/>
                <w:sz w:val="24"/>
                <w:szCs w:val="24"/>
              </w:rPr>
              <w:t xml:space="preserve"> </w:t>
            </w:r>
            <w:r w:rsidRPr="000B4B02">
              <w:rPr>
                <w:sz w:val="24"/>
                <w:szCs w:val="24"/>
              </w:rPr>
              <w:t>of Information (Scotland) Act 2000 (as amended) and any subordinate</w:t>
            </w:r>
            <w:r w:rsidRPr="000B4B02">
              <w:rPr>
                <w:spacing w:val="-10"/>
                <w:sz w:val="24"/>
                <w:szCs w:val="24"/>
              </w:rPr>
              <w:t xml:space="preserve"> </w:t>
            </w:r>
            <w:r w:rsidRPr="000B4B02">
              <w:rPr>
                <w:sz w:val="24"/>
                <w:szCs w:val="24"/>
              </w:rPr>
              <w:t>legislation</w:t>
            </w:r>
            <w:r w:rsidRPr="000B4B02">
              <w:rPr>
                <w:spacing w:val="-10"/>
                <w:sz w:val="24"/>
                <w:szCs w:val="24"/>
              </w:rPr>
              <w:t xml:space="preserve"> </w:t>
            </w:r>
            <w:r w:rsidRPr="000B4B02">
              <w:rPr>
                <w:sz w:val="24"/>
                <w:szCs w:val="24"/>
              </w:rPr>
              <w:t>made</w:t>
            </w:r>
            <w:r w:rsidRPr="000B4B02">
              <w:rPr>
                <w:spacing w:val="-8"/>
                <w:sz w:val="24"/>
                <w:szCs w:val="24"/>
              </w:rPr>
              <w:t xml:space="preserve"> </w:t>
            </w:r>
            <w:r w:rsidRPr="000B4B02">
              <w:rPr>
                <w:sz w:val="24"/>
                <w:szCs w:val="24"/>
              </w:rPr>
              <w:t>under</w:t>
            </w:r>
            <w:r w:rsidRPr="000B4B02">
              <w:rPr>
                <w:spacing w:val="-9"/>
                <w:sz w:val="24"/>
                <w:szCs w:val="24"/>
              </w:rPr>
              <w:t xml:space="preserve"> </w:t>
            </w:r>
            <w:r w:rsidRPr="000B4B02">
              <w:rPr>
                <w:sz w:val="24"/>
                <w:szCs w:val="24"/>
              </w:rPr>
              <w:t>that</w:t>
            </w:r>
            <w:r w:rsidRPr="000B4B02">
              <w:rPr>
                <w:spacing w:val="-9"/>
                <w:sz w:val="24"/>
                <w:szCs w:val="24"/>
              </w:rPr>
              <w:t xml:space="preserve"> </w:t>
            </w:r>
            <w:r w:rsidRPr="000B4B02">
              <w:rPr>
                <w:sz w:val="24"/>
                <w:szCs w:val="24"/>
              </w:rPr>
              <w:t>Act</w:t>
            </w:r>
            <w:r w:rsidRPr="000B4B02">
              <w:rPr>
                <w:spacing w:val="-11"/>
                <w:sz w:val="24"/>
                <w:szCs w:val="24"/>
              </w:rPr>
              <w:t xml:space="preserve"> </w:t>
            </w:r>
            <w:r w:rsidRPr="000B4B02">
              <w:rPr>
                <w:sz w:val="24"/>
                <w:szCs w:val="24"/>
              </w:rPr>
              <w:t>together</w:t>
            </w:r>
            <w:r w:rsidRPr="000B4B02">
              <w:rPr>
                <w:spacing w:val="-7"/>
                <w:sz w:val="24"/>
                <w:szCs w:val="24"/>
              </w:rPr>
              <w:t xml:space="preserve"> </w:t>
            </w:r>
            <w:r w:rsidRPr="000B4B02">
              <w:rPr>
                <w:sz w:val="24"/>
                <w:szCs w:val="24"/>
              </w:rPr>
              <w:t xml:space="preserve">with any guidance and/or codes of practice issued by the </w:t>
            </w:r>
            <w:proofErr w:type="gramStart"/>
            <w:r w:rsidRPr="000B4B02">
              <w:rPr>
                <w:sz w:val="24"/>
                <w:szCs w:val="24"/>
              </w:rPr>
              <w:t>Information</w:t>
            </w:r>
            <w:r w:rsidRPr="000B4B02">
              <w:rPr>
                <w:spacing w:val="62"/>
                <w:w w:val="150"/>
                <w:sz w:val="24"/>
                <w:szCs w:val="24"/>
              </w:rPr>
              <w:t xml:space="preserve">  </w:t>
            </w:r>
            <w:r w:rsidRPr="000B4B02">
              <w:rPr>
                <w:sz w:val="24"/>
                <w:szCs w:val="24"/>
              </w:rPr>
              <w:t>Commissioner</w:t>
            </w:r>
            <w:proofErr w:type="gramEnd"/>
            <w:r w:rsidRPr="000B4B02">
              <w:rPr>
                <w:spacing w:val="63"/>
                <w:w w:val="150"/>
                <w:sz w:val="24"/>
                <w:szCs w:val="24"/>
              </w:rPr>
              <w:t xml:space="preserve">  </w:t>
            </w:r>
            <w:r w:rsidRPr="000B4B02">
              <w:rPr>
                <w:sz w:val="24"/>
                <w:szCs w:val="24"/>
              </w:rPr>
              <w:t>or</w:t>
            </w:r>
            <w:r w:rsidRPr="000B4B02">
              <w:rPr>
                <w:spacing w:val="63"/>
                <w:w w:val="150"/>
                <w:sz w:val="24"/>
                <w:szCs w:val="24"/>
              </w:rPr>
              <w:t xml:space="preserve">  </w:t>
            </w:r>
            <w:r w:rsidRPr="000B4B02">
              <w:rPr>
                <w:sz w:val="24"/>
                <w:szCs w:val="24"/>
              </w:rPr>
              <w:t>any</w:t>
            </w:r>
            <w:r w:rsidRPr="000B4B02">
              <w:rPr>
                <w:spacing w:val="61"/>
                <w:w w:val="150"/>
                <w:sz w:val="24"/>
                <w:szCs w:val="24"/>
              </w:rPr>
              <w:t xml:space="preserve">  </w:t>
            </w:r>
            <w:r w:rsidRPr="000B4B02">
              <w:rPr>
                <w:spacing w:val="-2"/>
                <w:sz w:val="24"/>
                <w:szCs w:val="24"/>
              </w:rPr>
              <w:t>Government</w:t>
            </w:r>
          </w:p>
          <w:p w14:paraId="41C14585" w14:textId="7CE78120" w:rsidR="009351AE" w:rsidRPr="000B4B02" w:rsidRDefault="009351AE"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sidRPr="000B4B02">
              <w:rPr>
                <w:sz w:val="24"/>
                <w:szCs w:val="24"/>
              </w:rPr>
              <w:t>Department</w:t>
            </w:r>
            <w:r w:rsidRPr="000B4B02">
              <w:rPr>
                <w:spacing w:val="-5"/>
                <w:sz w:val="24"/>
                <w:szCs w:val="24"/>
              </w:rPr>
              <w:t xml:space="preserve"> </w:t>
            </w:r>
            <w:r w:rsidRPr="000B4B02">
              <w:rPr>
                <w:sz w:val="24"/>
                <w:szCs w:val="24"/>
              </w:rPr>
              <w:t>in relation</w:t>
            </w:r>
            <w:r w:rsidRPr="000B4B02">
              <w:rPr>
                <w:spacing w:val="-6"/>
                <w:sz w:val="24"/>
                <w:szCs w:val="24"/>
              </w:rPr>
              <w:t xml:space="preserve"> </w:t>
            </w:r>
            <w:r w:rsidRPr="000B4B02">
              <w:rPr>
                <w:sz w:val="24"/>
                <w:szCs w:val="24"/>
              </w:rPr>
              <w:t>to</w:t>
            </w:r>
            <w:r w:rsidRPr="000B4B02">
              <w:rPr>
                <w:spacing w:val="-6"/>
                <w:sz w:val="24"/>
                <w:szCs w:val="24"/>
              </w:rPr>
              <w:t xml:space="preserve"> </w:t>
            </w:r>
            <w:r w:rsidRPr="000B4B02">
              <w:rPr>
                <w:sz w:val="24"/>
                <w:szCs w:val="24"/>
              </w:rPr>
              <w:t>that</w:t>
            </w:r>
            <w:r w:rsidRPr="000B4B02">
              <w:rPr>
                <w:spacing w:val="-1"/>
                <w:sz w:val="24"/>
                <w:szCs w:val="24"/>
              </w:rPr>
              <w:t xml:space="preserve"> </w:t>
            </w:r>
            <w:r w:rsidRPr="000B4B02">
              <w:rPr>
                <w:spacing w:val="-2"/>
                <w:sz w:val="24"/>
                <w:szCs w:val="24"/>
              </w:rPr>
              <w:t>legislation.</w:t>
            </w:r>
          </w:p>
        </w:tc>
      </w:tr>
      <w:tr w:rsidR="009351AE" w14:paraId="1A9ABC0B"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4E3EBFDF" w14:textId="5851B603" w:rsidR="009351AE" w:rsidRPr="000B4B02" w:rsidRDefault="009351AE" w:rsidP="009351AE">
            <w:pPr>
              <w:pStyle w:val="TableParagraph"/>
              <w:rPr>
                <w:sz w:val="24"/>
                <w:szCs w:val="24"/>
              </w:rPr>
            </w:pPr>
            <w:r w:rsidRPr="000B4B02">
              <w:rPr>
                <w:spacing w:val="-2"/>
                <w:sz w:val="24"/>
                <w:szCs w:val="24"/>
              </w:rPr>
              <w:t xml:space="preserve">“Framework” </w:t>
            </w:r>
            <w:r w:rsidRPr="000B4B02">
              <w:rPr>
                <w:bCs/>
                <w:spacing w:val="-2"/>
                <w:sz w:val="24"/>
                <w:szCs w:val="24"/>
              </w:rPr>
              <w:t>and</w:t>
            </w:r>
            <w:r w:rsidRPr="000B4B02">
              <w:rPr>
                <w:spacing w:val="-2"/>
                <w:sz w:val="24"/>
                <w:szCs w:val="24"/>
              </w:rPr>
              <w:t xml:space="preserve"> “Framework Agreement”</w:t>
            </w:r>
          </w:p>
        </w:tc>
        <w:tc>
          <w:tcPr>
            <w:tcW w:w="9032" w:type="dxa"/>
          </w:tcPr>
          <w:p w14:paraId="51C08800" w14:textId="77777777" w:rsidR="009351AE" w:rsidRPr="000B4B02" w:rsidRDefault="009351AE"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sidRPr="000B4B02">
              <w:rPr>
                <w:sz w:val="24"/>
                <w:szCs w:val="24"/>
              </w:rPr>
              <w:t>means</w:t>
            </w:r>
            <w:r w:rsidRPr="000B4B02">
              <w:rPr>
                <w:spacing w:val="-5"/>
                <w:sz w:val="24"/>
                <w:szCs w:val="24"/>
              </w:rPr>
              <w:t xml:space="preserve"> </w:t>
            </w:r>
            <w:r w:rsidRPr="000B4B02">
              <w:rPr>
                <w:sz w:val="24"/>
                <w:szCs w:val="24"/>
              </w:rPr>
              <w:t>the</w:t>
            </w:r>
            <w:r w:rsidRPr="000B4B02">
              <w:rPr>
                <w:spacing w:val="-1"/>
                <w:sz w:val="24"/>
                <w:szCs w:val="24"/>
              </w:rPr>
              <w:t xml:space="preserve"> </w:t>
            </w:r>
            <w:r w:rsidRPr="000B4B02">
              <w:rPr>
                <w:sz w:val="24"/>
                <w:szCs w:val="24"/>
              </w:rPr>
              <w:t>agreement</w:t>
            </w:r>
            <w:r w:rsidRPr="000B4B02">
              <w:rPr>
                <w:spacing w:val="-1"/>
                <w:sz w:val="24"/>
                <w:szCs w:val="24"/>
              </w:rPr>
              <w:t xml:space="preserve"> </w:t>
            </w:r>
            <w:r w:rsidRPr="000B4B02">
              <w:rPr>
                <w:sz w:val="24"/>
                <w:szCs w:val="24"/>
              </w:rPr>
              <w:t>to</w:t>
            </w:r>
            <w:r w:rsidRPr="000B4B02">
              <w:rPr>
                <w:spacing w:val="-3"/>
                <w:sz w:val="24"/>
                <w:szCs w:val="24"/>
              </w:rPr>
              <w:t xml:space="preserve"> </w:t>
            </w:r>
            <w:r w:rsidRPr="000B4B02">
              <w:rPr>
                <w:sz w:val="24"/>
                <w:szCs w:val="24"/>
              </w:rPr>
              <w:t>be</w:t>
            </w:r>
            <w:r w:rsidRPr="000B4B02">
              <w:rPr>
                <w:spacing w:val="-1"/>
                <w:sz w:val="24"/>
                <w:szCs w:val="24"/>
              </w:rPr>
              <w:t xml:space="preserve"> </w:t>
            </w:r>
            <w:r w:rsidRPr="000B4B02">
              <w:rPr>
                <w:sz w:val="24"/>
                <w:szCs w:val="24"/>
              </w:rPr>
              <w:t>entered</w:t>
            </w:r>
            <w:r w:rsidRPr="000B4B02">
              <w:rPr>
                <w:spacing w:val="-1"/>
                <w:sz w:val="24"/>
                <w:szCs w:val="24"/>
              </w:rPr>
              <w:t xml:space="preserve"> </w:t>
            </w:r>
            <w:r w:rsidRPr="000B4B02">
              <w:rPr>
                <w:sz w:val="24"/>
                <w:szCs w:val="24"/>
              </w:rPr>
              <w:t>into</w:t>
            </w:r>
            <w:r w:rsidRPr="000B4B02">
              <w:rPr>
                <w:spacing w:val="-2"/>
                <w:sz w:val="24"/>
                <w:szCs w:val="24"/>
              </w:rPr>
              <w:t xml:space="preserve"> </w:t>
            </w:r>
            <w:r w:rsidRPr="000B4B02">
              <w:rPr>
                <w:sz w:val="24"/>
                <w:szCs w:val="24"/>
              </w:rPr>
              <w:t>by</w:t>
            </w:r>
            <w:r w:rsidRPr="000B4B02">
              <w:rPr>
                <w:spacing w:val="-3"/>
                <w:sz w:val="24"/>
                <w:szCs w:val="24"/>
              </w:rPr>
              <w:t xml:space="preserve"> </w:t>
            </w:r>
            <w:r w:rsidRPr="000B4B02">
              <w:rPr>
                <w:sz w:val="24"/>
                <w:szCs w:val="24"/>
              </w:rPr>
              <w:t xml:space="preserve">the </w:t>
            </w:r>
            <w:r w:rsidRPr="000B4B02">
              <w:rPr>
                <w:spacing w:val="-2"/>
                <w:sz w:val="24"/>
                <w:szCs w:val="24"/>
              </w:rPr>
              <w:t>Authority</w:t>
            </w:r>
          </w:p>
          <w:p w14:paraId="58539C29" w14:textId="622E4BF4" w:rsidR="009351AE" w:rsidRPr="000B4B02" w:rsidRDefault="009351AE"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sidRPr="000B4B02">
              <w:rPr>
                <w:sz w:val="24"/>
                <w:szCs w:val="24"/>
              </w:rPr>
              <w:t>and</w:t>
            </w:r>
            <w:r w:rsidRPr="000B4B02">
              <w:rPr>
                <w:spacing w:val="40"/>
                <w:sz w:val="24"/>
                <w:szCs w:val="24"/>
              </w:rPr>
              <w:t xml:space="preserve"> </w:t>
            </w:r>
            <w:r w:rsidRPr="000B4B02">
              <w:rPr>
                <w:sz w:val="24"/>
                <w:szCs w:val="24"/>
              </w:rPr>
              <w:t>the</w:t>
            </w:r>
            <w:r w:rsidRPr="000B4B02">
              <w:rPr>
                <w:spacing w:val="40"/>
                <w:sz w:val="24"/>
                <w:szCs w:val="24"/>
              </w:rPr>
              <w:t xml:space="preserve"> </w:t>
            </w:r>
            <w:r w:rsidRPr="000B4B02">
              <w:rPr>
                <w:sz w:val="24"/>
                <w:szCs w:val="24"/>
              </w:rPr>
              <w:t>Tenderers</w:t>
            </w:r>
            <w:r w:rsidRPr="000B4B02">
              <w:rPr>
                <w:spacing w:val="40"/>
                <w:sz w:val="24"/>
                <w:szCs w:val="24"/>
              </w:rPr>
              <w:t xml:space="preserve"> </w:t>
            </w:r>
            <w:r w:rsidRPr="000B4B02">
              <w:rPr>
                <w:sz w:val="24"/>
                <w:szCs w:val="24"/>
              </w:rPr>
              <w:t>who</w:t>
            </w:r>
            <w:r w:rsidRPr="000B4B02">
              <w:rPr>
                <w:spacing w:val="40"/>
                <w:sz w:val="24"/>
                <w:szCs w:val="24"/>
              </w:rPr>
              <w:t xml:space="preserve"> </w:t>
            </w:r>
            <w:r w:rsidRPr="000B4B02">
              <w:rPr>
                <w:sz w:val="24"/>
                <w:szCs w:val="24"/>
              </w:rPr>
              <w:t>are</w:t>
            </w:r>
            <w:r w:rsidRPr="000B4B02">
              <w:rPr>
                <w:spacing w:val="40"/>
                <w:sz w:val="24"/>
                <w:szCs w:val="24"/>
              </w:rPr>
              <w:t xml:space="preserve"> </w:t>
            </w:r>
            <w:r w:rsidRPr="000B4B02">
              <w:rPr>
                <w:sz w:val="24"/>
                <w:szCs w:val="24"/>
              </w:rPr>
              <w:t>awarded</w:t>
            </w:r>
            <w:r w:rsidRPr="000B4B02">
              <w:rPr>
                <w:spacing w:val="40"/>
                <w:sz w:val="24"/>
                <w:szCs w:val="24"/>
              </w:rPr>
              <w:t xml:space="preserve"> </w:t>
            </w:r>
            <w:r w:rsidRPr="000B4B02">
              <w:rPr>
                <w:sz w:val="24"/>
                <w:szCs w:val="24"/>
              </w:rPr>
              <w:t>a</w:t>
            </w:r>
            <w:r w:rsidRPr="000B4B02">
              <w:rPr>
                <w:spacing w:val="40"/>
                <w:sz w:val="24"/>
                <w:szCs w:val="24"/>
              </w:rPr>
              <w:t xml:space="preserve"> </w:t>
            </w:r>
            <w:r w:rsidRPr="000B4B02">
              <w:rPr>
                <w:sz w:val="24"/>
                <w:szCs w:val="24"/>
              </w:rPr>
              <w:t>place</w:t>
            </w:r>
            <w:r w:rsidRPr="000B4B02">
              <w:rPr>
                <w:spacing w:val="40"/>
                <w:sz w:val="24"/>
                <w:szCs w:val="24"/>
              </w:rPr>
              <w:t xml:space="preserve"> </w:t>
            </w:r>
            <w:r w:rsidRPr="000B4B02">
              <w:rPr>
                <w:sz w:val="24"/>
                <w:szCs w:val="24"/>
              </w:rPr>
              <w:t>on</w:t>
            </w:r>
            <w:r w:rsidRPr="000B4B02">
              <w:rPr>
                <w:spacing w:val="40"/>
                <w:sz w:val="24"/>
                <w:szCs w:val="24"/>
              </w:rPr>
              <w:t xml:space="preserve"> </w:t>
            </w:r>
            <w:r w:rsidRPr="000B4B02">
              <w:rPr>
                <w:sz w:val="24"/>
                <w:szCs w:val="24"/>
              </w:rPr>
              <w:t xml:space="preserve">the </w:t>
            </w:r>
            <w:r w:rsidRPr="000B4B02">
              <w:rPr>
                <w:spacing w:val="-2"/>
                <w:sz w:val="24"/>
                <w:szCs w:val="24"/>
              </w:rPr>
              <w:t>Framework.</w:t>
            </w:r>
          </w:p>
        </w:tc>
      </w:tr>
      <w:tr w:rsidR="009351AE" w14:paraId="7BC18C44"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2FFF5450" w14:textId="2524B552" w:rsidR="009351AE" w:rsidRPr="000B4B02" w:rsidRDefault="009351AE" w:rsidP="009351AE">
            <w:pPr>
              <w:pStyle w:val="TableParagraph"/>
              <w:rPr>
                <w:sz w:val="24"/>
                <w:szCs w:val="24"/>
              </w:rPr>
            </w:pPr>
            <w:r w:rsidRPr="000B4B02">
              <w:rPr>
                <w:spacing w:val="-2"/>
                <w:sz w:val="24"/>
                <w:szCs w:val="24"/>
              </w:rPr>
              <w:t>“Geographical Region(s)”</w:t>
            </w:r>
          </w:p>
        </w:tc>
        <w:tc>
          <w:tcPr>
            <w:tcW w:w="9032" w:type="dxa"/>
          </w:tcPr>
          <w:p w14:paraId="7152422C" w14:textId="01A61F28" w:rsidR="009351AE" w:rsidRPr="000B4B02" w:rsidRDefault="009351AE"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sidRPr="000B4B02">
              <w:rPr>
                <w:sz w:val="24"/>
                <w:szCs w:val="24"/>
              </w:rPr>
              <w:t>means the Geographical Regions as specified in Table 2</w:t>
            </w:r>
            <w:r w:rsidRPr="000B4B02">
              <w:rPr>
                <w:spacing w:val="-5"/>
                <w:sz w:val="24"/>
                <w:szCs w:val="24"/>
              </w:rPr>
              <w:t xml:space="preserve"> </w:t>
            </w:r>
            <w:r w:rsidRPr="000B4B02">
              <w:rPr>
                <w:sz w:val="24"/>
                <w:szCs w:val="24"/>
              </w:rPr>
              <w:t>within Section 2</w:t>
            </w:r>
            <w:r w:rsidRPr="000B4B02">
              <w:rPr>
                <w:spacing w:val="-3"/>
                <w:sz w:val="24"/>
                <w:szCs w:val="24"/>
              </w:rPr>
              <w:t xml:space="preserve"> </w:t>
            </w:r>
            <w:r w:rsidRPr="000B4B02">
              <w:rPr>
                <w:sz w:val="24"/>
                <w:szCs w:val="24"/>
              </w:rPr>
              <w:t>of</w:t>
            </w:r>
            <w:r w:rsidRPr="000B4B02">
              <w:rPr>
                <w:spacing w:val="-5"/>
                <w:sz w:val="24"/>
                <w:szCs w:val="24"/>
              </w:rPr>
              <w:t xml:space="preserve"> </w:t>
            </w:r>
            <w:r w:rsidRPr="000B4B02">
              <w:rPr>
                <w:sz w:val="24"/>
                <w:szCs w:val="24"/>
              </w:rPr>
              <w:t>the</w:t>
            </w:r>
            <w:r w:rsidRPr="000B4B02">
              <w:rPr>
                <w:spacing w:val="-6"/>
                <w:sz w:val="24"/>
                <w:szCs w:val="24"/>
              </w:rPr>
              <w:t xml:space="preserve"> </w:t>
            </w:r>
            <w:r w:rsidRPr="000B4B02">
              <w:rPr>
                <w:sz w:val="24"/>
                <w:szCs w:val="24"/>
              </w:rPr>
              <w:t>Specification of</w:t>
            </w:r>
            <w:r w:rsidRPr="000B4B02">
              <w:rPr>
                <w:spacing w:val="-2"/>
                <w:sz w:val="24"/>
                <w:szCs w:val="24"/>
              </w:rPr>
              <w:t xml:space="preserve"> Requirements.</w:t>
            </w:r>
          </w:p>
        </w:tc>
      </w:tr>
      <w:tr w:rsidR="009351AE" w14:paraId="4F493609"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3430B664" w14:textId="4EA04AE6" w:rsidR="009351AE" w:rsidRPr="000B4B02" w:rsidRDefault="009351AE" w:rsidP="009351AE">
            <w:pPr>
              <w:pStyle w:val="TableParagraph"/>
              <w:rPr>
                <w:sz w:val="24"/>
                <w:szCs w:val="24"/>
              </w:rPr>
            </w:pPr>
            <w:r w:rsidRPr="000B4B02">
              <w:rPr>
                <w:spacing w:val="-2"/>
                <w:sz w:val="24"/>
                <w:szCs w:val="24"/>
              </w:rPr>
              <w:t>“Incident”</w:t>
            </w:r>
          </w:p>
        </w:tc>
        <w:tc>
          <w:tcPr>
            <w:tcW w:w="9032" w:type="dxa"/>
          </w:tcPr>
          <w:p w14:paraId="76664B11" w14:textId="77777777" w:rsidR="009351AE" w:rsidRPr="000B4B02" w:rsidRDefault="5EE34098"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sidRPr="000B4B02">
              <w:rPr>
                <w:sz w:val="24"/>
                <w:szCs w:val="24"/>
              </w:rPr>
              <w:t>means an occasion, which may or may not include an occurrence of Exotic Notifiable Disease, where the Services</w:t>
            </w:r>
            <w:r w:rsidRPr="000B4B02">
              <w:rPr>
                <w:spacing w:val="22"/>
                <w:sz w:val="24"/>
                <w:szCs w:val="24"/>
              </w:rPr>
              <w:t xml:space="preserve"> </w:t>
            </w:r>
            <w:r w:rsidRPr="000B4B02">
              <w:rPr>
                <w:sz w:val="24"/>
                <w:szCs w:val="24"/>
              </w:rPr>
              <w:t>may</w:t>
            </w:r>
            <w:r w:rsidRPr="000B4B02">
              <w:rPr>
                <w:spacing w:val="21"/>
                <w:sz w:val="24"/>
                <w:szCs w:val="24"/>
              </w:rPr>
              <w:t xml:space="preserve"> </w:t>
            </w:r>
            <w:r w:rsidRPr="000B4B02">
              <w:rPr>
                <w:sz w:val="24"/>
                <w:szCs w:val="24"/>
              </w:rPr>
              <w:t>be</w:t>
            </w:r>
            <w:r w:rsidRPr="000B4B02">
              <w:rPr>
                <w:spacing w:val="23"/>
                <w:sz w:val="24"/>
                <w:szCs w:val="24"/>
              </w:rPr>
              <w:t xml:space="preserve"> </w:t>
            </w:r>
            <w:r w:rsidRPr="000B4B02">
              <w:rPr>
                <w:sz w:val="24"/>
                <w:szCs w:val="24"/>
              </w:rPr>
              <w:t>required</w:t>
            </w:r>
            <w:r w:rsidRPr="000B4B02">
              <w:rPr>
                <w:spacing w:val="24"/>
                <w:sz w:val="24"/>
                <w:szCs w:val="24"/>
              </w:rPr>
              <w:t xml:space="preserve"> </w:t>
            </w:r>
            <w:r w:rsidRPr="000B4B02">
              <w:rPr>
                <w:sz w:val="24"/>
                <w:szCs w:val="24"/>
              </w:rPr>
              <w:t>at</w:t>
            </w:r>
            <w:r w:rsidRPr="000B4B02">
              <w:rPr>
                <w:spacing w:val="25"/>
                <w:sz w:val="24"/>
                <w:szCs w:val="24"/>
              </w:rPr>
              <w:t xml:space="preserve"> </w:t>
            </w:r>
            <w:r w:rsidRPr="000B4B02">
              <w:rPr>
                <w:sz w:val="24"/>
                <w:szCs w:val="24"/>
              </w:rPr>
              <w:t>short</w:t>
            </w:r>
            <w:r w:rsidRPr="000B4B02">
              <w:rPr>
                <w:spacing w:val="25"/>
                <w:sz w:val="24"/>
                <w:szCs w:val="24"/>
              </w:rPr>
              <w:t xml:space="preserve"> </w:t>
            </w:r>
            <w:r w:rsidRPr="000B4B02">
              <w:rPr>
                <w:sz w:val="24"/>
                <w:szCs w:val="24"/>
              </w:rPr>
              <w:t>notice</w:t>
            </w:r>
            <w:r w:rsidRPr="000B4B02">
              <w:rPr>
                <w:spacing w:val="24"/>
                <w:sz w:val="24"/>
                <w:szCs w:val="24"/>
              </w:rPr>
              <w:t xml:space="preserve"> </w:t>
            </w:r>
            <w:r w:rsidRPr="000B4B02">
              <w:rPr>
                <w:sz w:val="24"/>
                <w:szCs w:val="24"/>
              </w:rPr>
              <w:t>(for</w:t>
            </w:r>
            <w:r w:rsidRPr="000B4B02">
              <w:rPr>
                <w:spacing w:val="23"/>
                <w:sz w:val="24"/>
                <w:szCs w:val="24"/>
              </w:rPr>
              <w:t xml:space="preserve"> </w:t>
            </w:r>
            <w:r w:rsidRPr="000B4B02">
              <w:rPr>
                <w:spacing w:val="-2"/>
                <w:sz w:val="24"/>
                <w:szCs w:val="24"/>
              </w:rPr>
              <w:t>example</w:t>
            </w:r>
          </w:p>
          <w:p w14:paraId="4BD1EBA0" w14:textId="4D5AD27F" w:rsidR="009351AE" w:rsidRPr="000B4B02" w:rsidRDefault="009351AE"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sidRPr="000B4B02">
              <w:rPr>
                <w:sz w:val="24"/>
                <w:szCs w:val="24"/>
              </w:rPr>
              <w:t>within</w:t>
            </w:r>
            <w:r w:rsidRPr="000B4B02">
              <w:rPr>
                <w:spacing w:val="-3"/>
                <w:sz w:val="24"/>
                <w:szCs w:val="24"/>
              </w:rPr>
              <w:t xml:space="preserve"> </w:t>
            </w:r>
            <w:r w:rsidRPr="000B4B02">
              <w:rPr>
                <w:sz w:val="24"/>
                <w:szCs w:val="24"/>
              </w:rPr>
              <w:t>six (6) to twelve</w:t>
            </w:r>
            <w:r w:rsidRPr="000B4B02">
              <w:rPr>
                <w:spacing w:val="-3"/>
                <w:sz w:val="24"/>
                <w:szCs w:val="24"/>
              </w:rPr>
              <w:t xml:space="preserve"> </w:t>
            </w:r>
            <w:r w:rsidRPr="000B4B02">
              <w:rPr>
                <w:sz w:val="24"/>
                <w:szCs w:val="24"/>
              </w:rPr>
              <w:t>(12)</w:t>
            </w:r>
            <w:r w:rsidRPr="000B4B02">
              <w:rPr>
                <w:spacing w:val="-1"/>
                <w:sz w:val="24"/>
                <w:szCs w:val="24"/>
              </w:rPr>
              <w:t xml:space="preserve"> </w:t>
            </w:r>
            <w:r w:rsidRPr="000B4B02">
              <w:rPr>
                <w:spacing w:val="-2"/>
                <w:sz w:val="24"/>
                <w:szCs w:val="24"/>
              </w:rPr>
              <w:t>hours).</w:t>
            </w:r>
          </w:p>
        </w:tc>
      </w:tr>
      <w:tr w:rsidR="009351AE" w14:paraId="78D03ED5"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2F3A0ABD" w14:textId="11CD4678" w:rsidR="009351AE" w:rsidRPr="000B4B02" w:rsidRDefault="009351AE" w:rsidP="009351AE">
            <w:pPr>
              <w:pStyle w:val="TableParagraph"/>
              <w:rPr>
                <w:sz w:val="24"/>
                <w:szCs w:val="24"/>
              </w:rPr>
            </w:pPr>
            <w:r w:rsidRPr="000B4B02">
              <w:rPr>
                <w:spacing w:val="-2"/>
                <w:sz w:val="24"/>
                <w:szCs w:val="24"/>
              </w:rPr>
              <w:t>“Information”</w:t>
            </w:r>
          </w:p>
        </w:tc>
        <w:tc>
          <w:tcPr>
            <w:tcW w:w="9032" w:type="dxa"/>
          </w:tcPr>
          <w:p w14:paraId="0B152C0F" w14:textId="77777777" w:rsidR="009351AE" w:rsidRPr="000B4B02" w:rsidRDefault="009351AE"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sidRPr="000B4B02">
              <w:rPr>
                <w:sz w:val="24"/>
                <w:szCs w:val="24"/>
              </w:rPr>
              <w:t>means</w:t>
            </w:r>
            <w:r w:rsidRPr="000B4B02">
              <w:rPr>
                <w:spacing w:val="-12"/>
                <w:sz w:val="24"/>
                <w:szCs w:val="24"/>
              </w:rPr>
              <w:t xml:space="preserve"> </w:t>
            </w:r>
            <w:r w:rsidRPr="000B4B02">
              <w:rPr>
                <w:sz w:val="24"/>
                <w:szCs w:val="24"/>
              </w:rPr>
              <w:t>the</w:t>
            </w:r>
            <w:r w:rsidRPr="000B4B02">
              <w:rPr>
                <w:spacing w:val="-13"/>
                <w:sz w:val="24"/>
                <w:szCs w:val="24"/>
              </w:rPr>
              <w:t xml:space="preserve"> </w:t>
            </w:r>
            <w:r w:rsidRPr="000B4B02">
              <w:rPr>
                <w:sz w:val="24"/>
                <w:szCs w:val="24"/>
              </w:rPr>
              <w:t>information</w:t>
            </w:r>
            <w:r w:rsidRPr="000B4B02">
              <w:rPr>
                <w:spacing w:val="-12"/>
                <w:sz w:val="24"/>
                <w:szCs w:val="24"/>
              </w:rPr>
              <w:t xml:space="preserve"> </w:t>
            </w:r>
            <w:r w:rsidRPr="000B4B02">
              <w:rPr>
                <w:sz w:val="24"/>
                <w:szCs w:val="24"/>
              </w:rPr>
              <w:t>contained</w:t>
            </w:r>
            <w:r w:rsidRPr="000B4B02">
              <w:rPr>
                <w:spacing w:val="-11"/>
                <w:sz w:val="24"/>
                <w:szCs w:val="24"/>
              </w:rPr>
              <w:t xml:space="preserve"> </w:t>
            </w:r>
            <w:r w:rsidRPr="000B4B02">
              <w:rPr>
                <w:sz w:val="24"/>
                <w:szCs w:val="24"/>
              </w:rPr>
              <w:t>in</w:t>
            </w:r>
            <w:r w:rsidRPr="000B4B02">
              <w:rPr>
                <w:spacing w:val="-12"/>
                <w:sz w:val="24"/>
                <w:szCs w:val="24"/>
              </w:rPr>
              <w:t xml:space="preserve"> </w:t>
            </w:r>
            <w:r w:rsidRPr="000B4B02">
              <w:rPr>
                <w:sz w:val="24"/>
                <w:szCs w:val="24"/>
              </w:rPr>
              <w:t>the</w:t>
            </w:r>
            <w:r w:rsidRPr="000B4B02">
              <w:rPr>
                <w:spacing w:val="-13"/>
                <w:sz w:val="24"/>
                <w:szCs w:val="24"/>
              </w:rPr>
              <w:t xml:space="preserve"> </w:t>
            </w:r>
            <w:r w:rsidRPr="000B4B02">
              <w:rPr>
                <w:sz w:val="24"/>
                <w:szCs w:val="24"/>
              </w:rPr>
              <w:t>ITT</w:t>
            </w:r>
            <w:r w:rsidRPr="000B4B02">
              <w:rPr>
                <w:spacing w:val="-9"/>
                <w:sz w:val="24"/>
                <w:szCs w:val="24"/>
              </w:rPr>
              <w:t xml:space="preserve"> </w:t>
            </w:r>
            <w:r w:rsidRPr="000B4B02">
              <w:rPr>
                <w:sz w:val="24"/>
                <w:szCs w:val="24"/>
              </w:rPr>
              <w:t>or</w:t>
            </w:r>
            <w:r w:rsidRPr="000B4B02">
              <w:rPr>
                <w:spacing w:val="-10"/>
                <w:sz w:val="24"/>
                <w:szCs w:val="24"/>
              </w:rPr>
              <w:t xml:space="preserve"> </w:t>
            </w:r>
            <w:r w:rsidRPr="000B4B02">
              <w:rPr>
                <w:sz w:val="24"/>
                <w:szCs w:val="24"/>
              </w:rPr>
              <w:t>sent</w:t>
            </w:r>
            <w:r w:rsidRPr="000B4B02">
              <w:rPr>
                <w:spacing w:val="-11"/>
                <w:sz w:val="24"/>
                <w:szCs w:val="24"/>
              </w:rPr>
              <w:t xml:space="preserve"> </w:t>
            </w:r>
            <w:r w:rsidRPr="000B4B02">
              <w:rPr>
                <w:sz w:val="24"/>
                <w:szCs w:val="24"/>
              </w:rPr>
              <w:t>with</w:t>
            </w:r>
            <w:r w:rsidRPr="000B4B02">
              <w:rPr>
                <w:spacing w:val="-11"/>
                <w:sz w:val="24"/>
                <w:szCs w:val="24"/>
              </w:rPr>
              <w:t xml:space="preserve"> </w:t>
            </w:r>
            <w:r w:rsidRPr="000B4B02">
              <w:rPr>
                <w:sz w:val="24"/>
                <w:szCs w:val="24"/>
              </w:rPr>
              <w:t>it, and</w:t>
            </w:r>
            <w:r w:rsidRPr="000B4B02">
              <w:rPr>
                <w:spacing w:val="22"/>
                <w:sz w:val="24"/>
                <w:szCs w:val="24"/>
              </w:rPr>
              <w:t xml:space="preserve"> </w:t>
            </w:r>
            <w:r w:rsidRPr="000B4B02">
              <w:rPr>
                <w:sz w:val="24"/>
                <w:szCs w:val="24"/>
              </w:rPr>
              <w:t>any</w:t>
            </w:r>
            <w:r w:rsidRPr="000B4B02">
              <w:rPr>
                <w:spacing w:val="20"/>
                <w:sz w:val="24"/>
                <w:szCs w:val="24"/>
              </w:rPr>
              <w:t xml:space="preserve"> </w:t>
            </w:r>
            <w:r w:rsidRPr="000B4B02">
              <w:rPr>
                <w:sz w:val="24"/>
                <w:szCs w:val="24"/>
              </w:rPr>
              <w:t>information</w:t>
            </w:r>
            <w:r w:rsidRPr="000B4B02">
              <w:rPr>
                <w:spacing w:val="22"/>
                <w:sz w:val="24"/>
                <w:szCs w:val="24"/>
              </w:rPr>
              <w:t xml:space="preserve"> </w:t>
            </w:r>
            <w:r w:rsidRPr="000B4B02">
              <w:rPr>
                <w:sz w:val="24"/>
                <w:szCs w:val="24"/>
              </w:rPr>
              <w:t>which</w:t>
            </w:r>
            <w:r w:rsidRPr="000B4B02">
              <w:rPr>
                <w:spacing w:val="23"/>
                <w:sz w:val="24"/>
                <w:szCs w:val="24"/>
              </w:rPr>
              <w:t xml:space="preserve"> </w:t>
            </w:r>
            <w:r w:rsidRPr="000B4B02">
              <w:rPr>
                <w:sz w:val="24"/>
                <w:szCs w:val="24"/>
              </w:rPr>
              <w:t>has</w:t>
            </w:r>
            <w:r w:rsidRPr="000B4B02">
              <w:rPr>
                <w:spacing w:val="23"/>
                <w:sz w:val="24"/>
                <w:szCs w:val="24"/>
              </w:rPr>
              <w:t xml:space="preserve"> </w:t>
            </w:r>
            <w:r w:rsidRPr="000B4B02">
              <w:rPr>
                <w:sz w:val="24"/>
                <w:szCs w:val="24"/>
              </w:rPr>
              <w:t>been</w:t>
            </w:r>
            <w:r w:rsidRPr="000B4B02">
              <w:rPr>
                <w:spacing w:val="21"/>
                <w:sz w:val="24"/>
                <w:szCs w:val="24"/>
              </w:rPr>
              <w:t xml:space="preserve"> </w:t>
            </w:r>
            <w:r w:rsidRPr="000B4B02">
              <w:rPr>
                <w:sz w:val="24"/>
                <w:szCs w:val="24"/>
              </w:rPr>
              <w:t>made</w:t>
            </w:r>
            <w:r w:rsidRPr="000B4B02">
              <w:rPr>
                <w:spacing w:val="23"/>
                <w:sz w:val="24"/>
                <w:szCs w:val="24"/>
              </w:rPr>
              <w:t xml:space="preserve"> </w:t>
            </w:r>
            <w:r w:rsidRPr="000B4B02">
              <w:rPr>
                <w:sz w:val="24"/>
                <w:szCs w:val="24"/>
              </w:rPr>
              <w:t>available</w:t>
            </w:r>
            <w:r w:rsidRPr="000B4B02">
              <w:rPr>
                <w:spacing w:val="23"/>
                <w:sz w:val="24"/>
                <w:szCs w:val="24"/>
              </w:rPr>
              <w:t xml:space="preserve"> </w:t>
            </w:r>
            <w:r w:rsidRPr="000B4B02">
              <w:rPr>
                <w:spacing w:val="-5"/>
                <w:sz w:val="24"/>
                <w:szCs w:val="24"/>
              </w:rPr>
              <w:t>to</w:t>
            </w:r>
          </w:p>
          <w:p w14:paraId="60BAC97A" w14:textId="4647F358" w:rsidR="009351AE" w:rsidRPr="000B4B02" w:rsidRDefault="009351AE"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sidRPr="000B4B02">
              <w:rPr>
                <w:sz w:val="24"/>
                <w:szCs w:val="24"/>
              </w:rPr>
              <w:t>the Tenderer by the Authority, its employees, agents or advisers in connection with the procurement.</w:t>
            </w:r>
          </w:p>
        </w:tc>
      </w:tr>
      <w:tr w:rsidR="009351AE" w14:paraId="7E839FCD"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15D9C738" w14:textId="514F6423" w:rsidR="009351AE" w:rsidRPr="000B4B02" w:rsidRDefault="009351AE" w:rsidP="009351AE">
            <w:pPr>
              <w:pStyle w:val="TableParagraph"/>
              <w:rPr>
                <w:sz w:val="24"/>
                <w:szCs w:val="24"/>
              </w:rPr>
            </w:pPr>
            <w:r w:rsidRPr="000B4B02">
              <w:rPr>
                <w:sz w:val="24"/>
                <w:szCs w:val="24"/>
              </w:rPr>
              <w:t xml:space="preserve">Invitation to Tender </w:t>
            </w:r>
            <w:proofErr w:type="gramStart"/>
            <w:r w:rsidRPr="000B4B02">
              <w:rPr>
                <w:sz w:val="24"/>
                <w:szCs w:val="24"/>
              </w:rPr>
              <w:t xml:space="preserve">and </w:t>
            </w:r>
            <w:r w:rsidRPr="000B4B02">
              <w:rPr>
                <w:spacing w:val="-3"/>
                <w:sz w:val="24"/>
                <w:szCs w:val="24"/>
              </w:rPr>
              <w:t xml:space="preserve"> “</w:t>
            </w:r>
            <w:proofErr w:type="gramEnd"/>
            <w:r w:rsidRPr="000B4B02">
              <w:rPr>
                <w:sz w:val="24"/>
                <w:szCs w:val="24"/>
              </w:rPr>
              <w:t>ITT”</w:t>
            </w:r>
          </w:p>
        </w:tc>
        <w:tc>
          <w:tcPr>
            <w:tcW w:w="9032" w:type="dxa"/>
          </w:tcPr>
          <w:p w14:paraId="6DC18581" w14:textId="77777777" w:rsidR="009351AE" w:rsidRPr="000B4B02" w:rsidRDefault="009351AE"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sidRPr="000B4B02">
              <w:rPr>
                <w:sz w:val="24"/>
                <w:szCs w:val="24"/>
              </w:rPr>
              <w:t>means</w:t>
            </w:r>
            <w:r w:rsidRPr="000B4B02">
              <w:rPr>
                <w:spacing w:val="10"/>
                <w:sz w:val="24"/>
                <w:szCs w:val="24"/>
              </w:rPr>
              <w:t xml:space="preserve"> </w:t>
            </w:r>
            <w:r w:rsidRPr="000B4B02">
              <w:rPr>
                <w:sz w:val="24"/>
                <w:szCs w:val="24"/>
              </w:rPr>
              <w:t>this</w:t>
            </w:r>
            <w:r w:rsidRPr="000B4B02">
              <w:rPr>
                <w:spacing w:val="13"/>
                <w:sz w:val="24"/>
                <w:szCs w:val="24"/>
              </w:rPr>
              <w:t xml:space="preserve"> </w:t>
            </w:r>
            <w:r w:rsidRPr="000B4B02">
              <w:rPr>
                <w:sz w:val="24"/>
                <w:szCs w:val="24"/>
              </w:rPr>
              <w:t>invitation</w:t>
            </w:r>
            <w:r w:rsidRPr="000B4B02">
              <w:rPr>
                <w:spacing w:val="12"/>
                <w:sz w:val="24"/>
                <w:szCs w:val="24"/>
              </w:rPr>
              <w:t xml:space="preserve"> </w:t>
            </w:r>
            <w:r w:rsidRPr="000B4B02">
              <w:rPr>
                <w:sz w:val="24"/>
                <w:szCs w:val="24"/>
              </w:rPr>
              <w:t>to</w:t>
            </w:r>
            <w:r w:rsidRPr="000B4B02">
              <w:rPr>
                <w:spacing w:val="11"/>
                <w:sz w:val="24"/>
                <w:szCs w:val="24"/>
              </w:rPr>
              <w:t xml:space="preserve"> </w:t>
            </w:r>
            <w:r w:rsidRPr="000B4B02">
              <w:rPr>
                <w:sz w:val="24"/>
                <w:szCs w:val="24"/>
              </w:rPr>
              <w:t>tender</w:t>
            </w:r>
            <w:r w:rsidRPr="000B4B02">
              <w:rPr>
                <w:spacing w:val="14"/>
                <w:sz w:val="24"/>
                <w:szCs w:val="24"/>
              </w:rPr>
              <w:t xml:space="preserve"> </w:t>
            </w:r>
            <w:r w:rsidRPr="000B4B02">
              <w:rPr>
                <w:sz w:val="24"/>
                <w:szCs w:val="24"/>
              </w:rPr>
              <w:t>documents</w:t>
            </w:r>
            <w:r w:rsidRPr="000B4B02">
              <w:rPr>
                <w:spacing w:val="11"/>
                <w:sz w:val="24"/>
                <w:szCs w:val="24"/>
              </w:rPr>
              <w:t xml:space="preserve"> </w:t>
            </w:r>
            <w:r w:rsidRPr="000B4B02">
              <w:rPr>
                <w:sz w:val="24"/>
                <w:szCs w:val="24"/>
              </w:rPr>
              <w:t>and</w:t>
            </w:r>
            <w:r w:rsidRPr="000B4B02">
              <w:rPr>
                <w:spacing w:val="11"/>
                <w:sz w:val="24"/>
                <w:szCs w:val="24"/>
              </w:rPr>
              <w:t xml:space="preserve"> </w:t>
            </w:r>
            <w:r w:rsidRPr="000B4B02">
              <w:rPr>
                <w:sz w:val="24"/>
                <w:szCs w:val="24"/>
              </w:rPr>
              <w:t>all</w:t>
            </w:r>
            <w:r w:rsidRPr="000B4B02">
              <w:rPr>
                <w:spacing w:val="12"/>
                <w:sz w:val="24"/>
                <w:szCs w:val="24"/>
              </w:rPr>
              <w:t xml:space="preserve"> </w:t>
            </w:r>
            <w:r w:rsidRPr="000B4B02">
              <w:rPr>
                <w:spacing w:val="-2"/>
                <w:sz w:val="24"/>
                <w:szCs w:val="24"/>
              </w:rPr>
              <w:t>related</w:t>
            </w:r>
          </w:p>
          <w:p w14:paraId="5EBC728E" w14:textId="342B8A31" w:rsidR="009351AE" w:rsidRPr="000B4B02" w:rsidRDefault="009351AE"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sidRPr="000B4B02">
              <w:rPr>
                <w:sz w:val="24"/>
                <w:szCs w:val="24"/>
              </w:rPr>
              <w:t>documents</w:t>
            </w:r>
            <w:r w:rsidRPr="000B4B02">
              <w:rPr>
                <w:spacing w:val="80"/>
                <w:w w:val="150"/>
                <w:sz w:val="24"/>
                <w:szCs w:val="24"/>
              </w:rPr>
              <w:t xml:space="preserve"> </w:t>
            </w:r>
            <w:r w:rsidRPr="000B4B02">
              <w:rPr>
                <w:sz w:val="24"/>
                <w:szCs w:val="24"/>
              </w:rPr>
              <w:t>published</w:t>
            </w:r>
            <w:r w:rsidRPr="000B4B02">
              <w:rPr>
                <w:spacing w:val="80"/>
                <w:w w:val="150"/>
                <w:sz w:val="24"/>
                <w:szCs w:val="24"/>
              </w:rPr>
              <w:t xml:space="preserve"> </w:t>
            </w:r>
            <w:r w:rsidRPr="000B4B02">
              <w:rPr>
                <w:sz w:val="24"/>
                <w:szCs w:val="24"/>
              </w:rPr>
              <w:t>by</w:t>
            </w:r>
            <w:r w:rsidRPr="000B4B02">
              <w:rPr>
                <w:spacing w:val="80"/>
                <w:w w:val="150"/>
                <w:sz w:val="24"/>
                <w:szCs w:val="24"/>
              </w:rPr>
              <w:t xml:space="preserve"> </w:t>
            </w:r>
            <w:r w:rsidRPr="000B4B02">
              <w:rPr>
                <w:sz w:val="24"/>
                <w:szCs w:val="24"/>
              </w:rPr>
              <w:t>the</w:t>
            </w:r>
            <w:r w:rsidRPr="000B4B02">
              <w:rPr>
                <w:spacing w:val="80"/>
                <w:w w:val="150"/>
                <w:sz w:val="24"/>
                <w:szCs w:val="24"/>
              </w:rPr>
              <w:t xml:space="preserve"> </w:t>
            </w:r>
            <w:r w:rsidRPr="000B4B02">
              <w:rPr>
                <w:sz w:val="24"/>
                <w:szCs w:val="24"/>
              </w:rPr>
              <w:t>Authority</w:t>
            </w:r>
            <w:r w:rsidRPr="000B4B02">
              <w:rPr>
                <w:spacing w:val="80"/>
                <w:w w:val="150"/>
                <w:sz w:val="24"/>
                <w:szCs w:val="24"/>
              </w:rPr>
              <w:t xml:space="preserve"> </w:t>
            </w:r>
            <w:r w:rsidRPr="000B4B02">
              <w:rPr>
                <w:sz w:val="24"/>
                <w:szCs w:val="24"/>
              </w:rPr>
              <w:t>and</w:t>
            </w:r>
            <w:r w:rsidRPr="000B4B02">
              <w:rPr>
                <w:spacing w:val="80"/>
                <w:w w:val="150"/>
                <w:sz w:val="24"/>
                <w:szCs w:val="24"/>
              </w:rPr>
              <w:t xml:space="preserve"> </w:t>
            </w:r>
            <w:r w:rsidRPr="000B4B02">
              <w:rPr>
                <w:sz w:val="24"/>
                <w:szCs w:val="24"/>
              </w:rPr>
              <w:t>made available to Tenderers.</w:t>
            </w:r>
          </w:p>
        </w:tc>
      </w:tr>
      <w:tr w:rsidR="009351AE" w14:paraId="7BDDCBDE"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1B9E13A0" w14:textId="05615C09" w:rsidR="009351AE" w:rsidRPr="000B4B02" w:rsidRDefault="009351AE" w:rsidP="009351AE">
            <w:pPr>
              <w:pStyle w:val="TableParagraph"/>
              <w:rPr>
                <w:sz w:val="24"/>
                <w:szCs w:val="24"/>
              </w:rPr>
            </w:pPr>
            <w:r w:rsidRPr="000B4B02">
              <w:rPr>
                <w:spacing w:val="-2"/>
                <w:sz w:val="24"/>
                <w:szCs w:val="24"/>
              </w:rPr>
              <w:t>“Keeper”</w:t>
            </w:r>
          </w:p>
        </w:tc>
        <w:tc>
          <w:tcPr>
            <w:tcW w:w="9032" w:type="dxa"/>
          </w:tcPr>
          <w:p w14:paraId="03147DC5" w14:textId="77777777" w:rsidR="009351AE" w:rsidRPr="000B4B02" w:rsidRDefault="009351AE"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sidRPr="000B4B02">
              <w:rPr>
                <w:sz w:val="24"/>
                <w:szCs w:val="24"/>
              </w:rPr>
              <w:t>means</w:t>
            </w:r>
            <w:r w:rsidRPr="000B4B02">
              <w:rPr>
                <w:spacing w:val="-11"/>
                <w:sz w:val="24"/>
                <w:szCs w:val="24"/>
              </w:rPr>
              <w:t xml:space="preserve"> </w:t>
            </w:r>
            <w:r w:rsidRPr="000B4B02">
              <w:rPr>
                <w:sz w:val="24"/>
                <w:szCs w:val="24"/>
              </w:rPr>
              <w:t>any</w:t>
            </w:r>
            <w:r w:rsidRPr="000B4B02">
              <w:rPr>
                <w:spacing w:val="-10"/>
                <w:sz w:val="24"/>
                <w:szCs w:val="24"/>
              </w:rPr>
              <w:t xml:space="preserve"> </w:t>
            </w:r>
            <w:r w:rsidRPr="000B4B02">
              <w:rPr>
                <w:sz w:val="24"/>
                <w:szCs w:val="24"/>
              </w:rPr>
              <w:t>person</w:t>
            </w:r>
            <w:r w:rsidRPr="000B4B02">
              <w:rPr>
                <w:spacing w:val="-11"/>
                <w:sz w:val="24"/>
                <w:szCs w:val="24"/>
              </w:rPr>
              <w:t xml:space="preserve"> </w:t>
            </w:r>
            <w:r w:rsidRPr="000B4B02">
              <w:rPr>
                <w:sz w:val="24"/>
                <w:szCs w:val="24"/>
              </w:rPr>
              <w:t>who</w:t>
            </w:r>
            <w:r w:rsidRPr="000B4B02">
              <w:rPr>
                <w:spacing w:val="-9"/>
                <w:sz w:val="24"/>
                <w:szCs w:val="24"/>
              </w:rPr>
              <w:t xml:space="preserve"> </w:t>
            </w:r>
            <w:r w:rsidRPr="000B4B02">
              <w:rPr>
                <w:sz w:val="24"/>
                <w:szCs w:val="24"/>
              </w:rPr>
              <w:t>owns</w:t>
            </w:r>
            <w:r w:rsidRPr="000B4B02">
              <w:rPr>
                <w:spacing w:val="-8"/>
                <w:sz w:val="24"/>
                <w:szCs w:val="24"/>
              </w:rPr>
              <w:t xml:space="preserve"> </w:t>
            </w:r>
            <w:r w:rsidRPr="000B4B02">
              <w:rPr>
                <w:sz w:val="24"/>
                <w:szCs w:val="24"/>
              </w:rPr>
              <w:t>or</w:t>
            </w:r>
            <w:r w:rsidRPr="000B4B02">
              <w:rPr>
                <w:spacing w:val="-8"/>
                <w:sz w:val="24"/>
                <w:szCs w:val="24"/>
              </w:rPr>
              <w:t xml:space="preserve"> </w:t>
            </w:r>
            <w:r w:rsidRPr="000B4B02">
              <w:rPr>
                <w:sz w:val="24"/>
                <w:szCs w:val="24"/>
              </w:rPr>
              <w:t>is</w:t>
            </w:r>
            <w:r w:rsidRPr="000B4B02">
              <w:rPr>
                <w:spacing w:val="-10"/>
                <w:sz w:val="24"/>
                <w:szCs w:val="24"/>
              </w:rPr>
              <w:t xml:space="preserve"> </w:t>
            </w:r>
            <w:r w:rsidRPr="000B4B02">
              <w:rPr>
                <w:sz w:val="24"/>
                <w:szCs w:val="24"/>
              </w:rPr>
              <w:t>responsible</w:t>
            </w:r>
            <w:r w:rsidRPr="000B4B02">
              <w:rPr>
                <w:spacing w:val="-11"/>
                <w:sz w:val="24"/>
                <w:szCs w:val="24"/>
              </w:rPr>
              <w:t xml:space="preserve"> </w:t>
            </w:r>
            <w:r w:rsidRPr="000B4B02">
              <w:rPr>
                <w:sz w:val="24"/>
                <w:szCs w:val="24"/>
              </w:rPr>
              <w:t>for</w:t>
            </w:r>
            <w:r w:rsidRPr="000B4B02">
              <w:rPr>
                <w:spacing w:val="-12"/>
                <w:sz w:val="24"/>
                <w:szCs w:val="24"/>
              </w:rPr>
              <w:t xml:space="preserve"> </w:t>
            </w:r>
            <w:r w:rsidRPr="000B4B02">
              <w:rPr>
                <w:sz w:val="24"/>
                <w:szCs w:val="24"/>
              </w:rPr>
              <w:t>farmed livestock animals on behalf of the owner whether on a permanent</w:t>
            </w:r>
            <w:r w:rsidRPr="000B4B02">
              <w:rPr>
                <w:spacing w:val="12"/>
                <w:sz w:val="24"/>
                <w:szCs w:val="24"/>
              </w:rPr>
              <w:t xml:space="preserve"> </w:t>
            </w:r>
            <w:r w:rsidRPr="000B4B02">
              <w:rPr>
                <w:sz w:val="24"/>
                <w:szCs w:val="24"/>
              </w:rPr>
              <w:t>or</w:t>
            </w:r>
            <w:r w:rsidRPr="000B4B02">
              <w:rPr>
                <w:spacing w:val="11"/>
                <w:sz w:val="24"/>
                <w:szCs w:val="24"/>
              </w:rPr>
              <w:t xml:space="preserve"> </w:t>
            </w:r>
            <w:r w:rsidRPr="000B4B02">
              <w:rPr>
                <w:sz w:val="24"/>
                <w:szCs w:val="24"/>
              </w:rPr>
              <w:t>temporary</w:t>
            </w:r>
            <w:r w:rsidRPr="000B4B02">
              <w:rPr>
                <w:spacing w:val="9"/>
                <w:sz w:val="24"/>
                <w:szCs w:val="24"/>
              </w:rPr>
              <w:t xml:space="preserve"> </w:t>
            </w:r>
            <w:r w:rsidRPr="000B4B02">
              <w:rPr>
                <w:sz w:val="24"/>
                <w:szCs w:val="24"/>
              </w:rPr>
              <w:t>basis,</w:t>
            </w:r>
            <w:r w:rsidRPr="000B4B02">
              <w:rPr>
                <w:spacing w:val="11"/>
                <w:sz w:val="24"/>
                <w:szCs w:val="24"/>
              </w:rPr>
              <w:t xml:space="preserve"> </w:t>
            </w:r>
            <w:r w:rsidRPr="000B4B02">
              <w:rPr>
                <w:sz w:val="24"/>
                <w:szCs w:val="24"/>
              </w:rPr>
              <w:t>but</w:t>
            </w:r>
            <w:r w:rsidRPr="000B4B02">
              <w:rPr>
                <w:spacing w:val="12"/>
                <w:sz w:val="24"/>
                <w:szCs w:val="24"/>
              </w:rPr>
              <w:t xml:space="preserve"> </w:t>
            </w:r>
            <w:r w:rsidRPr="000B4B02">
              <w:rPr>
                <w:sz w:val="24"/>
                <w:szCs w:val="24"/>
              </w:rPr>
              <w:t>it</w:t>
            </w:r>
            <w:r w:rsidRPr="000B4B02">
              <w:rPr>
                <w:spacing w:val="11"/>
                <w:sz w:val="24"/>
                <w:szCs w:val="24"/>
              </w:rPr>
              <w:t xml:space="preserve"> </w:t>
            </w:r>
            <w:r w:rsidRPr="000B4B02">
              <w:rPr>
                <w:sz w:val="24"/>
                <w:szCs w:val="24"/>
              </w:rPr>
              <w:t>does</w:t>
            </w:r>
            <w:r w:rsidRPr="000B4B02">
              <w:rPr>
                <w:spacing w:val="10"/>
                <w:sz w:val="24"/>
                <w:szCs w:val="24"/>
              </w:rPr>
              <w:t xml:space="preserve"> </w:t>
            </w:r>
            <w:r w:rsidRPr="000B4B02">
              <w:rPr>
                <w:sz w:val="24"/>
                <w:szCs w:val="24"/>
              </w:rPr>
              <w:t>not</w:t>
            </w:r>
            <w:r w:rsidRPr="000B4B02">
              <w:rPr>
                <w:spacing w:val="12"/>
                <w:sz w:val="24"/>
                <w:szCs w:val="24"/>
              </w:rPr>
              <w:t xml:space="preserve"> </w:t>
            </w:r>
            <w:r w:rsidRPr="000B4B02">
              <w:rPr>
                <w:sz w:val="24"/>
                <w:szCs w:val="24"/>
              </w:rPr>
              <w:t>include</w:t>
            </w:r>
            <w:r w:rsidRPr="000B4B02">
              <w:rPr>
                <w:spacing w:val="12"/>
                <w:sz w:val="24"/>
                <w:szCs w:val="24"/>
              </w:rPr>
              <w:t xml:space="preserve"> </w:t>
            </w:r>
            <w:r w:rsidRPr="000B4B02">
              <w:rPr>
                <w:spacing w:val="-10"/>
                <w:sz w:val="24"/>
                <w:szCs w:val="24"/>
              </w:rPr>
              <w:t>a</w:t>
            </w:r>
          </w:p>
          <w:p w14:paraId="1A63A5D6" w14:textId="4429A065" w:rsidR="009351AE" w:rsidRPr="000B4B02" w:rsidRDefault="009351AE"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sidRPr="000B4B02">
              <w:rPr>
                <w:sz w:val="24"/>
                <w:szCs w:val="24"/>
              </w:rPr>
              <w:t>person</w:t>
            </w:r>
            <w:r w:rsidRPr="000B4B02">
              <w:rPr>
                <w:spacing w:val="-11"/>
                <w:sz w:val="24"/>
                <w:szCs w:val="24"/>
              </w:rPr>
              <w:t xml:space="preserve"> </w:t>
            </w:r>
            <w:r w:rsidRPr="000B4B02">
              <w:rPr>
                <w:sz w:val="24"/>
                <w:szCs w:val="24"/>
              </w:rPr>
              <w:t>responsible</w:t>
            </w:r>
            <w:r w:rsidRPr="000B4B02">
              <w:rPr>
                <w:spacing w:val="-11"/>
                <w:sz w:val="24"/>
                <w:szCs w:val="24"/>
              </w:rPr>
              <w:t xml:space="preserve"> </w:t>
            </w:r>
            <w:r w:rsidRPr="000B4B02">
              <w:rPr>
                <w:sz w:val="24"/>
                <w:szCs w:val="24"/>
              </w:rPr>
              <w:t>for</w:t>
            </w:r>
            <w:r w:rsidRPr="000B4B02">
              <w:rPr>
                <w:spacing w:val="-8"/>
                <w:sz w:val="24"/>
                <w:szCs w:val="24"/>
              </w:rPr>
              <w:t xml:space="preserve"> </w:t>
            </w:r>
            <w:r w:rsidRPr="000B4B02">
              <w:rPr>
                <w:sz w:val="24"/>
                <w:szCs w:val="24"/>
              </w:rPr>
              <w:t>an</w:t>
            </w:r>
            <w:r w:rsidRPr="000B4B02">
              <w:rPr>
                <w:spacing w:val="-9"/>
                <w:sz w:val="24"/>
                <w:szCs w:val="24"/>
              </w:rPr>
              <w:t xml:space="preserve"> </w:t>
            </w:r>
            <w:r w:rsidRPr="000B4B02">
              <w:rPr>
                <w:sz w:val="24"/>
                <w:szCs w:val="24"/>
              </w:rPr>
              <w:t>animal</w:t>
            </w:r>
            <w:r w:rsidRPr="000B4B02">
              <w:rPr>
                <w:spacing w:val="-9"/>
                <w:sz w:val="24"/>
                <w:szCs w:val="24"/>
              </w:rPr>
              <w:t xml:space="preserve"> </w:t>
            </w:r>
            <w:r w:rsidRPr="000B4B02">
              <w:rPr>
                <w:sz w:val="24"/>
                <w:szCs w:val="24"/>
              </w:rPr>
              <w:t>solely</w:t>
            </w:r>
            <w:r w:rsidRPr="000B4B02">
              <w:rPr>
                <w:spacing w:val="-10"/>
                <w:sz w:val="24"/>
                <w:szCs w:val="24"/>
              </w:rPr>
              <w:t xml:space="preserve"> </w:t>
            </w:r>
            <w:r w:rsidRPr="000B4B02">
              <w:rPr>
                <w:sz w:val="24"/>
                <w:szCs w:val="24"/>
              </w:rPr>
              <w:t>because</w:t>
            </w:r>
            <w:r w:rsidRPr="000B4B02">
              <w:rPr>
                <w:spacing w:val="-9"/>
                <w:sz w:val="24"/>
                <w:szCs w:val="24"/>
              </w:rPr>
              <w:t xml:space="preserve"> </w:t>
            </w:r>
            <w:r w:rsidRPr="000B4B02">
              <w:rPr>
                <w:sz w:val="24"/>
                <w:szCs w:val="24"/>
              </w:rPr>
              <w:t>they</w:t>
            </w:r>
            <w:r w:rsidRPr="000B4B02">
              <w:rPr>
                <w:spacing w:val="-10"/>
                <w:sz w:val="24"/>
                <w:szCs w:val="24"/>
              </w:rPr>
              <w:t xml:space="preserve"> </w:t>
            </w:r>
            <w:r w:rsidRPr="000B4B02">
              <w:rPr>
                <w:sz w:val="24"/>
                <w:szCs w:val="24"/>
              </w:rPr>
              <w:t>are transporting it.</w:t>
            </w:r>
          </w:p>
        </w:tc>
      </w:tr>
      <w:tr w:rsidR="009351AE" w14:paraId="2C3C9F04"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012EF52B" w14:textId="0BFB1485" w:rsidR="009351AE" w:rsidRPr="000B4B02" w:rsidRDefault="009351AE" w:rsidP="009351AE">
            <w:pPr>
              <w:pStyle w:val="TableParagraph"/>
              <w:rPr>
                <w:sz w:val="24"/>
                <w:szCs w:val="24"/>
              </w:rPr>
            </w:pPr>
            <w:r w:rsidRPr="000B4B02">
              <w:rPr>
                <w:spacing w:val="-2"/>
                <w:sz w:val="24"/>
                <w:szCs w:val="24"/>
              </w:rPr>
              <w:t>“Livestock Premises”</w:t>
            </w:r>
          </w:p>
        </w:tc>
        <w:tc>
          <w:tcPr>
            <w:tcW w:w="9032" w:type="dxa"/>
          </w:tcPr>
          <w:p w14:paraId="018025F3" w14:textId="0B9FEFFD" w:rsidR="009351AE" w:rsidRPr="000B4B02" w:rsidRDefault="009351AE"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sidRPr="000B4B02">
              <w:rPr>
                <w:sz w:val="24"/>
                <w:szCs w:val="24"/>
              </w:rPr>
              <w:t>Means the</w:t>
            </w:r>
            <w:r w:rsidRPr="000B4B02">
              <w:rPr>
                <w:spacing w:val="-3"/>
                <w:sz w:val="24"/>
                <w:szCs w:val="24"/>
              </w:rPr>
              <w:t xml:space="preserve"> </w:t>
            </w:r>
            <w:r w:rsidR="00C46147">
              <w:rPr>
                <w:spacing w:val="-3"/>
                <w:sz w:val="24"/>
                <w:szCs w:val="24"/>
              </w:rPr>
              <w:t>location</w:t>
            </w:r>
            <w:r w:rsidRPr="000B4B02">
              <w:rPr>
                <w:spacing w:val="-5"/>
                <w:sz w:val="24"/>
                <w:szCs w:val="24"/>
              </w:rPr>
              <w:t xml:space="preserve"> </w:t>
            </w:r>
            <w:r w:rsidRPr="000B4B02">
              <w:rPr>
                <w:sz w:val="24"/>
                <w:szCs w:val="24"/>
              </w:rPr>
              <w:t xml:space="preserve">that </w:t>
            </w:r>
            <w:r w:rsidR="00250ABF">
              <w:rPr>
                <w:sz w:val="24"/>
                <w:szCs w:val="24"/>
              </w:rPr>
              <w:t>Daily Routine</w:t>
            </w:r>
            <w:r w:rsidR="00B6180F">
              <w:rPr>
                <w:sz w:val="24"/>
                <w:szCs w:val="24"/>
              </w:rPr>
              <w:t xml:space="preserve"> valuations</w:t>
            </w:r>
            <w:r w:rsidRPr="000B4B02">
              <w:rPr>
                <w:spacing w:val="-3"/>
                <w:sz w:val="24"/>
                <w:szCs w:val="24"/>
              </w:rPr>
              <w:t xml:space="preserve"> </w:t>
            </w:r>
            <w:r w:rsidRPr="000B4B02">
              <w:rPr>
                <w:sz w:val="24"/>
                <w:szCs w:val="24"/>
              </w:rPr>
              <w:t>are</w:t>
            </w:r>
            <w:r w:rsidRPr="000B4B02">
              <w:rPr>
                <w:spacing w:val="-5"/>
                <w:sz w:val="24"/>
                <w:szCs w:val="24"/>
              </w:rPr>
              <w:t xml:space="preserve"> </w:t>
            </w:r>
            <w:r w:rsidRPr="000B4B02">
              <w:rPr>
                <w:spacing w:val="-2"/>
                <w:sz w:val="24"/>
                <w:szCs w:val="24"/>
              </w:rPr>
              <w:t>required.</w:t>
            </w:r>
          </w:p>
        </w:tc>
      </w:tr>
      <w:tr w:rsidR="009351AE" w14:paraId="360B8545"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1F6BCF4B" w14:textId="7A5D8E34" w:rsidR="009351AE" w:rsidRPr="000B4B02" w:rsidRDefault="009351AE" w:rsidP="009351AE">
            <w:pPr>
              <w:pStyle w:val="TableParagraph"/>
              <w:rPr>
                <w:sz w:val="24"/>
                <w:szCs w:val="24"/>
              </w:rPr>
            </w:pPr>
            <w:r w:rsidRPr="000B4B02">
              <w:rPr>
                <w:spacing w:val="-2"/>
                <w:sz w:val="24"/>
                <w:szCs w:val="24"/>
              </w:rPr>
              <w:t>“Lot(s)”</w:t>
            </w:r>
          </w:p>
        </w:tc>
        <w:tc>
          <w:tcPr>
            <w:tcW w:w="9032" w:type="dxa"/>
          </w:tcPr>
          <w:p w14:paraId="05FC2B08" w14:textId="72255447" w:rsidR="009351AE" w:rsidRPr="000B4B02" w:rsidRDefault="009351AE"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sidRPr="000B4B02">
              <w:rPr>
                <w:sz w:val="24"/>
                <w:szCs w:val="24"/>
              </w:rPr>
              <w:t>means Services divided into lots</w:t>
            </w:r>
            <w:r w:rsidRPr="000B4B02">
              <w:rPr>
                <w:spacing w:val="-1"/>
                <w:sz w:val="24"/>
                <w:szCs w:val="24"/>
              </w:rPr>
              <w:t xml:space="preserve"> </w:t>
            </w:r>
            <w:r w:rsidRPr="000B4B02">
              <w:rPr>
                <w:sz w:val="24"/>
                <w:szCs w:val="24"/>
              </w:rPr>
              <w:t>as</w:t>
            </w:r>
            <w:r w:rsidRPr="000B4B02">
              <w:rPr>
                <w:spacing w:val="-3"/>
                <w:sz w:val="24"/>
                <w:szCs w:val="24"/>
              </w:rPr>
              <w:t xml:space="preserve"> </w:t>
            </w:r>
            <w:r w:rsidRPr="000B4B02">
              <w:rPr>
                <w:sz w:val="24"/>
                <w:szCs w:val="24"/>
              </w:rPr>
              <w:t>described at Section 2 of this Specification of Requirements.</w:t>
            </w:r>
          </w:p>
        </w:tc>
      </w:tr>
      <w:tr w:rsidR="009351AE" w14:paraId="2DA6FA84"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3BA32C79" w14:textId="1D1F1D82" w:rsidR="009351AE" w:rsidRPr="000B4B02" w:rsidRDefault="009351AE" w:rsidP="009351AE">
            <w:pPr>
              <w:pStyle w:val="TableParagraph"/>
              <w:rPr>
                <w:sz w:val="24"/>
                <w:szCs w:val="24"/>
              </w:rPr>
            </w:pPr>
            <w:r w:rsidRPr="000B4B02">
              <w:rPr>
                <w:spacing w:val="-2"/>
                <w:sz w:val="24"/>
                <w:szCs w:val="24"/>
              </w:rPr>
              <w:t>“Outbreak”</w:t>
            </w:r>
          </w:p>
        </w:tc>
        <w:tc>
          <w:tcPr>
            <w:tcW w:w="9032" w:type="dxa"/>
          </w:tcPr>
          <w:p w14:paraId="7DEDFA44" w14:textId="4DBBC57D" w:rsidR="009351AE" w:rsidRPr="000B4B02" w:rsidRDefault="009351AE"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sidRPr="000B4B02">
              <w:rPr>
                <w:sz w:val="24"/>
                <w:szCs w:val="24"/>
              </w:rPr>
              <w:t>means an</w:t>
            </w:r>
            <w:r w:rsidRPr="000B4B02">
              <w:rPr>
                <w:spacing w:val="-6"/>
                <w:sz w:val="24"/>
                <w:szCs w:val="24"/>
              </w:rPr>
              <w:t xml:space="preserve"> </w:t>
            </w:r>
            <w:r w:rsidRPr="000B4B02">
              <w:rPr>
                <w:sz w:val="24"/>
                <w:szCs w:val="24"/>
              </w:rPr>
              <w:t>occurrence</w:t>
            </w:r>
            <w:r w:rsidRPr="000B4B02">
              <w:rPr>
                <w:spacing w:val="-6"/>
                <w:sz w:val="24"/>
                <w:szCs w:val="24"/>
              </w:rPr>
              <w:t xml:space="preserve"> </w:t>
            </w:r>
            <w:r w:rsidRPr="000B4B02">
              <w:rPr>
                <w:sz w:val="24"/>
                <w:szCs w:val="24"/>
              </w:rPr>
              <w:t>of</w:t>
            </w:r>
            <w:r w:rsidRPr="000B4B02">
              <w:rPr>
                <w:spacing w:val="-5"/>
                <w:sz w:val="24"/>
                <w:szCs w:val="24"/>
              </w:rPr>
              <w:t xml:space="preserve"> </w:t>
            </w:r>
            <w:r w:rsidRPr="000B4B02">
              <w:rPr>
                <w:sz w:val="24"/>
                <w:szCs w:val="24"/>
              </w:rPr>
              <w:t>Exotic Notifiable Disease</w:t>
            </w:r>
            <w:r w:rsidRPr="000B4B02">
              <w:rPr>
                <w:spacing w:val="-6"/>
                <w:sz w:val="24"/>
                <w:szCs w:val="24"/>
              </w:rPr>
              <w:t xml:space="preserve"> </w:t>
            </w:r>
            <w:r w:rsidRPr="000B4B02">
              <w:rPr>
                <w:sz w:val="24"/>
                <w:szCs w:val="24"/>
              </w:rPr>
              <w:t>at</w:t>
            </w:r>
            <w:r w:rsidRPr="000B4B02">
              <w:rPr>
                <w:spacing w:val="-5"/>
                <w:sz w:val="24"/>
                <w:szCs w:val="24"/>
              </w:rPr>
              <w:t xml:space="preserve"> </w:t>
            </w:r>
            <w:r w:rsidRPr="000B4B02">
              <w:rPr>
                <w:sz w:val="24"/>
                <w:szCs w:val="24"/>
              </w:rPr>
              <w:t>one or more premises.</w:t>
            </w:r>
          </w:p>
        </w:tc>
      </w:tr>
      <w:tr w:rsidR="009351AE" w14:paraId="5F3F4B5C"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76D0DD76" w14:textId="37942E44" w:rsidR="009351AE" w:rsidRPr="000B4B02" w:rsidRDefault="009351AE" w:rsidP="009351AE">
            <w:pPr>
              <w:pStyle w:val="TableParagraph"/>
              <w:rPr>
                <w:sz w:val="24"/>
                <w:szCs w:val="24"/>
              </w:rPr>
            </w:pPr>
            <w:r w:rsidRPr="000B4B02">
              <w:rPr>
                <w:spacing w:val="-2"/>
                <w:sz w:val="24"/>
                <w:szCs w:val="24"/>
              </w:rPr>
              <w:t>“Order</w:t>
            </w:r>
            <w:r w:rsidRPr="000B4B02">
              <w:rPr>
                <w:sz w:val="24"/>
                <w:szCs w:val="24"/>
              </w:rPr>
              <w:tab/>
            </w:r>
            <w:r w:rsidRPr="000B4B02">
              <w:rPr>
                <w:spacing w:val="-10"/>
                <w:sz w:val="24"/>
                <w:szCs w:val="24"/>
              </w:rPr>
              <w:t>/</w:t>
            </w:r>
            <w:r w:rsidRPr="000B4B02">
              <w:rPr>
                <w:sz w:val="24"/>
                <w:szCs w:val="24"/>
              </w:rPr>
              <w:tab/>
              <w:t xml:space="preserve">Order </w:t>
            </w:r>
            <w:r w:rsidRPr="000B4B02">
              <w:rPr>
                <w:spacing w:val="-2"/>
                <w:sz w:val="24"/>
                <w:szCs w:val="24"/>
              </w:rPr>
              <w:t>Form”</w:t>
            </w:r>
          </w:p>
        </w:tc>
        <w:tc>
          <w:tcPr>
            <w:tcW w:w="9032" w:type="dxa"/>
          </w:tcPr>
          <w:p w14:paraId="45CCDCCC" w14:textId="4ABFC915" w:rsidR="009351AE" w:rsidRPr="000B4B02" w:rsidRDefault="009351AE"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sidRPr="000B4B02">
              <w:rPr>
                <w:sz w:val="24"/>
                <w:szCs w:val="24"/>
              </w:rPr>
              <w:t xml:space="preserve">means the form that is duly signed by both the Contracting Body and the Contractor creating a Call-Off Contract for the provision of </w:t>
            </w:r>
            <w:proofErr w:type="gramStart"/>
            <w:r w:rsidRPr="000B4B02">
              <w:rPr>
                <w:sz w:val="24"/>
                <w:szCs w:val="24"/>
              </w:rPr>
              <w:t>Services..</w:t>
            </w:r>
            <w:proofErr w:type="gramEnd"/>
          </w:p>
        </w:tc>
      </w:tr>
      <w:tr w:rsidR="009351AE" w14:paraId="06A4ECB1"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66542948" w14:textId="3A92176D" w:rsidR="009351AE" w:rsidRPr="000B4B02" w:rsidRDefault="009351AE" w:rsidP="009351AE">
            <w:pPr>
              <w:pStyle w:val="TableParagraph"/>
              <w:rPr>
                <w:sz w:val="24"/>
                <w:szCs w:val="24"/>
              </w:rPr>
            </w:pPr>
            <w:r w:rsidRPr="000B4B02">
              <w:rPr>
                <w:spacing w:val="-2"/>
                <w:sz w:val="24"/>
                <w:szCs w:val="24"/>
              </w:rPr>
              <w:t>“PPE”</w:t>
            </w:r>
          </w:p>
        </w:tc>
        <w:tc>
          <w:tcPr>
            <w:tcW w:w="9032" w:type="dxa"/>
          </w:tcPr>
          <w:p w14:paraId="45C08B18" w14:textId="1199808D" w:rsidR="009351AE" w:rsidRPr="000B4B02" w:rsidRDefault="009351AE"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sidRPr="000B4B02">
              <w:rPr>
                <w:sz w:val="24"/>
                <w:szCs w:val="24"/>
              </w:rPr>
              <w:t>means</w:t>
            </w:r>
            <w:r w:rsidRPr="000B4B02">
              <w:rPr>
                <w:spacing w:val="-8"/>
                <w:sz w:val="24"/>
                <w:szCs w:val="24"/>
              </w:rPr>
              <w:t xml:space="preserve"> </w:t>
            </w:r>
            <w:r w:rsidRPr="000B4B02">
              <w:rPr>
                <w:sz w:val="24"/>
                <w:szCs w:val="24"/>
              </w:rPr>
              <w:t>Personal</w:t>
            </w:r>
            <w:r w:rsidRPr="000B4B02">
              <w:rPr>
                <w:spacing w:val="-9"/>
                <w:sz w:val="24"/>
                <w:szCs w:val="24"/>
              </w:rPr>
              <w:t xml:space="preserve"> </w:t>
            </w:r>
            <w:r w:rsidRPr="000B4B02">
              <w:rPr>
                <w:sz w:val="24"/>
                <w:szCs w:val="24"/>
              </w:rPr>
              <w:t>Protective</w:t>
            </w:r>
            <w:r w:rsidRPr="000B4B02">
              <w:rPr>
                <w:spacing w:val="-7"/>
                <w:sz w:val="24"/>
                <w:szCs w:val="24"/>
              </w:rPr>
              <w:t xml:space="preserve"> </w:t>
            </w:r>
            <w:r w:rsidRPr="000B4B02">
              <w:rPr>
                <w:spacing w:val="-2"/>
                <w:sz w:val="24"/>
                <w:szCs w:val="24"/>
              </w:rPr>
              <w:t>Equipment.</w:t>
            </w:r>
          </w:p>
        </w:tc>
      </w:tr>
      <w:tr w:rsidR="009351AE" w14:paraId="43C93C0A"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43BAC5EF" w14:textId="48E54D6E" w:rsidR="009351AE" w:rsidRPr="000B4B02" w:rsidRDefault="009351AE" w:rsidP="009351AE">
            <w:pPr>
              <w:pStyle w:val="TableParagraph"/>
              <w:rPr>
                <w:sz w:val="24"/>
                <w:szCs w:val="24"/>
              </w:rPr>
            </w:pPr>
            <w:r w:rsidRPr="000B4B02">
              <w:rPr>
                <w:sz w:val="24"/>
                <w:szCs w:val="24"/>
              </w:rPr>
              <w:t>“Pricing</w:t>
            </w:r>
            <w:r w:rsidRPr="000B4B02">
              <w:rPr>
                <w:spacing w:val="-2"/>
                <w:sz w:val="24"/>
                <w:szCs w:val="24"/>
              </w:rPr>
              <w:t xml:space="preserve"> Schedule”</w:t>
            </w:r>
          </w:p>
        </w:tc>
        <w:tc>
          <w:tcPr>
            <w:tcW w:w="9032" w:type="dxa"/>
          </w:tcPr>
          <w:p w14:paraId="1FD8553F" w14:textId="77777777" w:rsidR="009351AE" w:rsidRPr="000B4B02" w:rsidRDefault="009351AE"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sidRPr="000B4B02">
              <w:rPr>
                <w:sz w:val="24"/>
                <w:szCs w:val="24"/>
              </w:rPr>
              <w:t>means</w:t>
            </w:r>
            <w:r w:rsidRPr="000B4B02">
              <w:rPr>
                <w:spacing w:val="6"/>
                <w:sz w:val="24"/>
                <w:szCs w:val="24"/>
              </w:rPr>
              <w:t xml:space="preserve"> </w:t>
            </w:r>
            <w:r w:rsidRPr="000B4B02">
              <w:rPr>
                <w:sz w:val="24"/>
                <w:szCs w:val="24"/>
              </w:rPr>
              <w:t>the</w:t>
            </w:r>
            <w:r w:rsidRPr="000B4B02">
              <w:rPr>
                <w:spacing w:val="5"/>
                <w:sz w:val="24"/>
                <w:szCs w:val="24"/>
              </w:rPr>
              <w:t xml:space="preserve"> </w:t>
            </w:r>
            <w:r w:rsidRPr="000B4B02">
              <w:rPr>
                <w:sz w:val="24"/>
                <w:szCs w:val="24"/>
              </w:rPr>
              <w:t>form</w:t>
            </w:r>
            <w:r w:rsidRPr="000B4B02">
              <w:rPr>
                <w:spacing w:val="12"/>
                <w:sz w:val="24"/>
                <w:szCs w:val="24"/>
              </w:rPr>
              <w:t xml:space="preserve"> </w:t>
            </w:r>
            <w:r w:rsidRPr="000B4B02">
              <w:rPr>
                <w:sz w:val="24"/>
                <w:szCs w:val="24"/>
              </w:rPr>
              <w:t>accessed</w:t>
            </w:r>
            <w:r w:rsidRPr="000B4B02">
              <w:rPr>
                <w:spacing w:val="10"/>
                <w:sz w:val="24"/>
                <w:szCs w:val="24"/>
              </w:rPr>
              <w:t xml:space="preserve"> </w:t>
            </w:r>
            <w:r w:rsidRPr="000B4B02">
              <w:rPr>
                <w:sz w:val="24"/>
                <w:szCs w:val="24"/>
              </w:rPr>
              <w:t>via</w:t>
            </w:r>
            <w:r w:rsidRPr="000B4B02">
              <w:rPr>
                <w:spacing w:val="11"/>
                <w:sz w:val="24"/>
                <w:szCs w:val="24"/>
              </w:rPr>
              <w:t xml:space="preserve"> </w:t>
            </w:r>
            <w:r w:rsidRPr="000B4B02">
              <w:rPr>
                <w:sz w:val="24"/>
                <w:szCs w:val="24"/>
              </w:rPr>
              <w:t>Atamis</w:t>
            </w:r>
            <w:r w:rsidRPr="000B4B02">
              <w:rPr>
                <w:spacing w:val="10"/>
                <w:sz w:val="24"/>
                <w:szCs w:val="24"/>
              </w:rPr>
              <w:t xml:space="preserve"> </w:t>
            </w:r>
            <w:r w:rsidRPr="000B4B02">
              <w:rPr>
                <w:sz w:val="24"/>
                <w:szCs w:val="24"/>
              </w:rPr>
              <w:t>in</w:t>
            </w:r>
            <w:r w:rsidRPr="000B4B02">
              <w:rPr>
                <w:spacing w:val="11"/>
                <w:sz w:val="24"/>
                <w:szCs w:val="24"/>
              </w:rPr>
              <w:t xml:space="preserve"> </w:t>
            </w:r>
            <w:r w:rsidRPr="000B4B02">
              <w:rPr>
                <w:sz w:val="24"/>
                <w:szCs w:val="24"/>
              </w:rPr>
              <w:t>which</w:t>
            </w:r>
            <w:r w:rsidRPr="000B4B02">
              <w:rPr>
                <w:spacing w:val="11"/>
                <w:sz w:val="24"/>
                <w:szCs w:val="24"/>
              </w:rPr>
              <w:t xml:space="preserve"> </w:t>
            </w:r>
            <w:r w:rsidRPr="000B4B02">
              <w:rPr>
                <w:spacing w:val="-2"/>
                <w:sz w:val="24"/>
                <w:szCs w:val="24"/>
              </w:rPr>
              <w:t>Tenderers</w:t>
            </w:r>
          </w:p>
          <w:p w14:paraId="6F484D45" w14:textId="381494A1" w:rsidR="009351AE" w:rsidRPr="000B4B02" w:rsidRDefault="009351AE"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sidRPr="000B4B02">
              <w:rPr>
                <w:sz w:val="24"/>
                <w:szCs w:val="24"/>
              </w:rPr>
              <w:t xml:space="preserve">are required to submit their pricing information as part of a </w:t>
            </w:r>
            <w:proofErr w:type="gramStart"/>
            <w:r w:rsidRPr="000B4B02">
              <w:rPr>
                <w:sz w:val="24"/>
                <w:szCs w:val="24"/>
              </w:rPr>
              <w:t>Tender.</w:t>
            </w:r>
            <w:r w:rsidR="003C7D7D">
              <w:rPr>
                <w:sz w:val="24"/>
                <w:szCs w:val="24"/>
              </w:rPr>
              <w:t>[</w:t>
            </w:r>
            <w:proofErr w:type="gramEnd"/>
            <w:r w:rsidR="003C7D7D" w:rsidRPr="003C7D7D">
              <w:rPr>
                <w:sz w:val="24"/>
                <w:szCs w:val="24"/>
                <w:highlight w:val="yellow"/>
              </w:rPr>
              <w:t>To be updated</w:t>
            </w:r>
            <w:r w:rsidR="003C7D7D">
              <w:rPr>
                <w:sz w:val="24"/>
                <w:szCs w:val="24"/>
              </w:rPr>
              <w:t>]</w:t>
            </w:r>
          </w:p>
        </w:tc>
      </w:tr>
      <w:tr w:rsidR="009351AE" w14:paraId="09456CFC"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345A3784" w14:textId="1D90DF0B" w:rsidR="009351AE" w:rsidRPr="000B4B02" w:rsidRDefault="009351AE" w:rsidP="009351AE">
            <w:pPr>
              <w:pStyle w:val="TableParagraph"/>
              <w:rPr>
                <w:sz w:val="24"/>
                <w:szCs w:val="24"/>
              </w:rPr>
            </w:pPr>
            <w:r w:rsidRPr="000B4B02">
              <w:rPr>
                <w:sz w:val="24"/>
                <w:szCs w:val="24"/>
              </w:rPr>
              <w:t>“Quarantine</w:t>
            </w:r>
            <w:r w:rsidRPr="000B4B02">
              <w:rPr>
                <w:spacing w:val="-11"/>
                <w:sz w:val="24"/>
                <w:szCs w:val="24"/>
              </w:rPr>
              <w:t xml:space="preserve"> </w:t>
            </w:r>
            <w:r w:rsidRPr="000B4B02">
              <w:rPr>
                <w:sz w:val="24"/>
                <w:szCs w:val="24"/>
              </w:rPr>
              <w:t>Fee”</w:t>
            </w:r>
          </w:p>
        </w:tc>
        <w:tc>
          <w:tcPr>
            <w:tcW w:w="9032" w:type="dxa"/>
          </w:tcPr>
          <w:p w14:paraId="04108831" w14:textId="59C978CB" w:rsidR="009351AE" w:rsidRPr="000B4B02" w:rsidRDefault="009351AE"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sidRPr="000B4B02">
              <w:rPr>
                <w:sz w:val="24"/>
                <w:szCs w:val="24"/>
              </w:rPr>
              <w:t>means a fee that may be paid by a Contracting Body to the</w:t>
            </w:r>
            <w:r w:rsidRPr="000B4B02">
              <w:rPr>
                <w:spacing w:val="-16"/>
                <w:sz w:val="24"/>
                <w:szCs w:val="24"/>
              </w:rPr>
              <w:t xml:space="preserve"> </w:t>
            </w:r>
            <w:r w:rsidRPr="000B4B02">
              <w:rPr>
                <w:sz w:val="24"/>
                <w:szCs w:val="24"/>
              </w:rPr>
              <w:t>Contractor</w:t>
            </w:r>
            <w:r w:rsidRPr="000B4B02">
              <w:rPr>
                <w:spacing w:val="-15"/>
                <w:sz w:val="24"/>
                <w:szCs w:val="24"/>
              </w:rPr>
              <w:t xml:space="preserve"> </w:t>
            </w:r>
            <w:r w:rsidRPr="000B4B02">
              <w:rPr>
                <w:sz w:val="24"/>
                <w:szCs w:val="24"/>
              </w:rPr>
              <w:t>for</w:t>
            </w:r>
            <w:r w:rsidRPr="000B4B02">
              <w:rPr>
                <w:spacing w:val="-15"/>
                <w:sz w:val="24"/>
                <w:szCs w:val="24"/>
              </w:rPr>
              <w:t xml:space="preserve"> </w:t>
            </w:r>
            <w:r w:rsidRPr="000B4B02">
              <w:rPr>
                <w:sz w:val="24"/>
                <w:szCs w:val="24"/>
              </w:rPr>
              <w:t>the</w:t>
            </w:r>
            <w:r w:rsidRPr="000B4B02">
              <w:rPr>
                <w:spacing w:val="-16"/>
                <w:sz w:val="24"/>
                <w:szCs w:val="24"/>
              </w:rPr>
              <w:t xml:space="preserve"> </w:t>
            </w:r>
            <w:r w:rsidRPr="000B4B02">
              <w:rPr>
                <w:sz w:val="24"/>
                <w:szCs w:val="24"/>
              </w:rPr>
              <w:t>required</w:t>
            </w:r>
            <w:r w:rsidRPr="000B4B02">
              <w:rPr>
                <w:spacing w:val="-15"/>
                <w:sz w:val="24"/>
                <w:szCs w:val="24"/>
              </w:rPr>
              <w:t xml:space="preserve"> </w:t>
            </w:r>
            <w:r w:rsidRPr="000B4B02">
              <w:rPr>
                <w:sz w:val="24"/>
                <w:szCs w:val="24"/>
              </w:rPr>
              <w:t>period</w:t>
            </w:r>
            <w:r w:rsidRPr="000B4B02">
              <w:rPr>
                <w:spacing w:val="-15"/>
                <w:sz w:val="24"/>
                <w:szCs w:val="24"/>
              </w:rPr>
              <w:t xml:space="preserve"> </w:t>
            </w:r>
            <w:r w:rsidRPr="000B4B02">
              <w:rPr>
                <w:sz w:val="24"/>
                <w:szCs w:val="24"/>
              </w:rPr>
              <w:t>of</w:t>
            </w:r>
            <w:r w:rsidRPr="000B4B02">
              <w:rPr>
                <w:spacing w:val="-15"/>
                <w:sz w:val="24"/>
                <w:szCs w:val="24"/>
              </w:rPr>
              <w:t xml:space="preserve"> </w:t>
            </w:r>
            <w:r w:rsidRPr="000B4B02">
              <w:rPr>
                <w:sz w:val="24"/>
                <w:szCs w:val="24"/>
              </w:rPr>
              <w:t>quarantine</w:t>
            </w:r>
            <w:r w:rsidRPr="000B4B02">
              <w:rPr>
                <w:spacing w:val="-16"/>
                <w:sz w:val="24"/>
                <w:szCs w:val="24"/>
              </w:rPr>
              <w:t xml:space="preserve"> </w:t>
            </w:r>
            <w:r w:rsidRPr="000B4B02">
              <w:rPr>
                <w:sz w:val="24"/>
                <w:szCs w:val="24"/>
              </w:rPr>
              <w:t>during an outbreak after the provision of the Services.</w:t>
            </w:r>
          </w:p>
        </w:tc>
      </w:tr>
      <w:tr w:rsidR="009351AE" w14:paraId="1303DD99"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0912A2F5" w14:textId="212BEEBF" w:rsidR="009351AE" w:rsidRPr="000B4B02" w:rsidRDefault="009351AE" w:rsidP="009351AE">
            <w:pPr>
              <w:pStyle w:val="TableParagraph"/>
              <w:rPr>
                <w:sz w:val="24"/>
                <w:szCs w:val="24"/>
              </w:rPr>
            </w:pPr>
            <w:r w:rsidRPr="000B4B02">
              <w:rPr>
                <w:spacing w:val="-2"/>
                <w:sz w:val="24"/>
                <w:szCs w:val="24"/>
              </w:rPr>
              <w:t>“Response”</w:t>
            </w:r>
          </w:p>
        </w:tc>
        <w:tc>
          <w:tcPr>
            <w:tcW w:w="9032" w:type="dxa"/>
          </w:tcPr>
          <w:p w14:paraId="2B0251AB" w14:textId="010BCD14" w:rsidR="009351AE" w:rsidRPr="000B4B02" w:rsidRDefault="009351AE" w:rsidP="00E02E9C">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sidRPr="000B4B02">
              <w:rPr>
                <w:sz w:val="24"/>
                <w:szCs w:val="24"/>
              </w:rPr>
              <w:t>means the information submitted in response to the ITT via</w:t>
            </w:r>
            <w:r w:rsidRPr="00E02E9C">
              <w:rPr>
                <w:sz w:val="24"/>
                <w:szCs w:val="24"/>
              </w:rPr>
              <w:t xml:space="preserve"> Atamis including the</w:t>
            </w:r>
            <w:r w:rsidR="00E02E9C" w:rsidRPr="00E02E9C">
              <w:rPr>
                <w:sz w:val="24"/>
                <w:szCs w:val="24"/>
              </w:rPr>
              <w:t xml:space="preserve"> </w:t>
            </w:r>
            <w:r w:rsidRPr="000B4B02">
              <w:rPr>
                <w:sz w:val="24"/>
                <w:szCs w:val="24"/>
              </w:rPr>
              <w:t>Tenderer’s</w:t>
            </w:r>
            <w:r w:rsidRPr="00E02E9C">
              <w:rPr>
                <w:sz w:val="24"/>
                <w:szCs w:val="24"/>
              </w:rPr>
              <w:t xml:space="preserve"> Tender.</w:t>
            </w:r>
          </w:p>
        </w:tc>
      </w:tr>
      <w:tr w:rsidR="009351AE" w14:paraId="6CDDA34F"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0A2FC510" w14:textId="5F0B7DF6" w:rsidR="009351AE" w:rsidRPr="000B4B02" w:rsidRDefault="009351AE" w:rsidP="009351AE">
            <w:pPr>
              <w:pStyle w:val="TableParagraph"/>
              <w:rPr>
                <w:sz w:val="24"/>
                <w:szCs w:val="24"/>
              </w:rPr>
            </w:pPr>
            <w:r w:rsidRPr="000B4B02">
              <w:rPr>
                <w:spacing w:val="-2"/>
                <w:sz w:val="24"/>
                <w:szCs w:val="24"/>
              </w:rPr>
              <w:t>“RPE”</w:t>
            </w:r>
          </w:p>
        </w:tc>
        <w:tc>
          <w:tcPr>
            <w:tcW w:w="9032" w:type="dxa"/>
          </w:tcPr>
          <w:p w14:paraId="65A7AE7B" w14:textId="56EC37A8" w:rsidR="009351AE" w:rsidRPr="000B4B02" w:rsidRDefault="009351AE"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sidRPr="000B4B02">
              <w:rPr>
                <w:sz w:val="24"/>
                <w:szCs w:val="24"/>
              </w:rPr>
              <w:t>means</w:t>
            </w:r>
            <w:r w:rsidRPr="000B4B02">
              <w:rPr>
                <w:spacing w:val="-9"/>
                <w:sz w:val="24"/>
                <w:szCs w:val="24"/>
              </w:rPr>
              <w:t xml:space="preserve"> </w:t>
            </w:r>
            <w:r w:rsidRPr="000B4B02">
              <w:rPr>
                <w:sz w:val="24"/>
                <w:szCs w:val="24"/>
              </w:rPr>
              <w:t>Respiratory</w:t>
            </w:r>
            <w:r w:rsidRPr="000B4B02">
              <w:rPr>
                <w:spacing w:val="-10"/>
                <w:sz w:val="24"/>
                <w:szCs w:val="24"/>
              </w:rPr>
              <w:t xml:space="preserve"> </w:t>
            </w:r>
            <w:r w:rsidRPr="000B4B02">
              <w:rPr>
                <w:sz w:val="24"/>
                <w:szCs w:val="24"/>
              </w:rPr>
              <w:t>Protective</w:t>
            </w:r>
            <w:r w:rsidRPr="000B4B02">
              <w:rPr>
                <w:spacing w:val="-8"/>
                <w:sz w:val="24"/>
                <w:szCs w:val="24"/>
              </w:rPr>
              <w:t xml:space="preserve"> </w:t>
            </w:r>
            <w:r w:rsidRPr="000B4B02">
              <w:rPr>
                <w:spacing w:val="-2"/>
                <w:sz w:val="24"/>
                <w:szCs w:val="24"/>
              </w:rPr>
              <w:t>Equipment.</w:t>
            </w:r>
          </w:p>
        </w:tc>
      </w:tr>
      <w:tr w:rsidR="009351AE" w14:paraId="33D72253"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3F201A72" w14:textId="77777777" w:rsidR="009351AE" w:rsidRPr="000B4B02" w:rsidRDefault="009351AE" w:rsidP="009351AE">
            <w:pPr>
              <w:pStyle w:val="TableParagraph"/>
              <w:rPr>
                <w:sz w:val="24"/>
                <w:szCs w:val="24"/>
              </w:rPr>
            </w:pPr>
            <w:r w:rsidRPr="000B4B02">
              <w:rPr>
                <w:spacing w:val="-2"/>
                <w:sz w:val="24"/>
                <w:szCs w:val="24"/>
              </w:rPr>
              <w:t>“Selection</w:t>
            </w:r>
          </w:p>
          <w:p w14:paraId="652C17A5" w14:textId="379342FC" w:rsidR="009351AE" w:rsidRPr="000B4B02" w:rsidRDefault="009351AE" w:rsidP="009351AE">
            <w:pPr>
              <w:pStyle w:val="TableParagraph"/>
              <w:rPr>
                <w:sz w:val="24"/>
                <w:szCs w:val="24"/>
              </w:rPr>
            </w:pPr>
            <w:r w:rsidRPr="000B4B02">
              <w:rPr>
                <w:spacing w:val="-2"/>
                <w:sz w:val="24"/>
                <w:szCs w:val="24"/>
              </w:rPr>
              <w:t>Methodology”</w:t>
            </w:r>
            <w:r w:rsidR="00EE4AB7">
              <w:rPr>
                <w:spacing w:val="-2"/>
                <w:sz w:val="24"/>
                <w:szCs w:val="24"/>
              </w:rPr>
              <w:t xml:space="preserve"> or “Call-Off methodology”</w:t>
            </w:r>
          </w:p>
        </w:tc>
        <w:tc>
          <w:tcPr>
            <w:tcW w:w="9032" w:type="dxa"/>
          </w:tcPr>
          <w:p w14:paraId="67940029" w14:textId="2D5DF4A1" w:rsidR="009351AE" w:rsidRPr="000B4B02" w:rsidRDefault="009351AE" w:rsidP="00E02E9C">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sidRPr="000B4B02">
              <w:rPr>
                <w:spacing w:val="-2"/>
                <w:sz w:val="24"/>
                <w:szCs w:val="24"/>
              </w:rPr>
              <w:t>means</w:t>
            </w:r>
            <w:r w:rsidRPr="000B4B02">
              <w:rPr>
                <w:spacing w:val="-10"/>
                <w:sz w:val="24"/>
                <w:szCs w:val="24"/>
              </w:rPr>
              <w:t xml:space="preserve"> </w:t>
            </w:r>
            <w:r w:rsidRPr="000B4B02">
              <w:rPr>
                <w:spacing w:val="-2"/>
                <w:sz w:val="24"/>
                <w:szCs w:val="24"/>
              </w:rPr>
              <w:t>the</w:t>
            </w:r>
            <w:r w:rsidRPr="000B4B02">
              <w:rPr>
                <w:spacing w:val="-10"/>
                <w:sz w:val="24"/>
                <w:szCs w:val="24"/>
              </w:rPr>
              <w:t xml:space="preserve"> </w:t>
            </w:r>
            <w:r w:rsidRPr="000B4B02">
              <w:rPr>
                <w:spacing w:val="-2"/>
                <w:sz w:val="24"/>
                <w:szCs w:val="24"/>
              </w:rPr>
              <w:t>process</w:t>
            </w:r>
            <w:r w:rsidRPr="000B4B02">
              <w:rPr>
                <w:spacing w:val="-10"/>
                <w:sz w:val="24"/>
                <w:szCs w:val="24"/>
              </w:rPr>
              <w:t xml:space="preserve"> </w:t>
            </w:r>
            <w:r w:rsidRPr="000B4B02">
              <w:rPr>
                <w:spacing w:val="-2"/>
                <w:sz w:val="24"/>
                <w:szCs w:val="24"/>
              </w:rPr>
              <w:t>by</w:t>
            </w:r>
            <w:r w:rsidRPr="000B4B02">
              <w:rPr>
                <w:spacing w:val="-10"/>
                <w:sz w:val="24"/>
                <w:szCs w:val="24"/>
              </w:rPr>
              <w:t xml:space="preserve"> </w:t>
            </w:r>
            <w:r w:rsidRPr="000B4B02">
              <w:rPr>
                <w:spacing w:val="-2"/>
                <w:sz w:val="24"/>
                <w:szCs w:val="24"/>
              </w:rPr>
              <w:t>which</w:t>
            </w:r>
            <w:r w:rsidRPr="000B4B02">
              <w:rPr>
                <w:spacing w:val="-7"/>
                <w:sz w:val="24"/>
                <w:szCs w:val="24"/>
              </w:rPr>
              <w:t xml:space="preserve"> </w:t>
            </w:r>
            <w:r w:rsidRPr="000B4B02">
              <w:rPr>
                <w:spacing w:val="-2"/>
                <w:sz w:val="24"/>
                <w:szCs w:val="24"/>
              </w:rPr>
              <w:t>a</w:t>
            </w:r>
            <w:r w:rsidRPr="000B4B02">
              <w:rPr>
                <w:spacing w:val="-7"/>
                <w:sz w:val="24"/>
                <w:szCs w:val="24"/>
              </w:rPr>
              <w:t xml:space="preserve"> </w:t>
            </w:r>
            <w:r w:rsidRPr="000B4B02">
              <w:rPr>
                <w:spacing w:val="-2"/>
                <w:sz w:val="24"/>
                <w:szCs w:val="24"/>
              </w:rPr>
              <w:t>Contracting</w:t>
            </w:r>
            <w:r w:rsidRPr="000B4B02">
              <w:rPr>
                <w:spacing w:val="-7"/>
                <w:sz w:val="24"/>
                <w:szCs w:val="24"/>
              </w:rPr>
              <w:t xml:space="preserve"> </w:t>
            </w:r>
            <w:r w:rsidRPr="000B4B02">
              <w:rPr>
                <w:spacing w:val="-2"/>
                <w:sz w:val="24"/>
                <w:szCs w:val="24"/>
              </w:rPr>
              <w:t>Body</w:t>
            </w:r>
            <w:r w:rsidRPr="000B4B02">
              <w:rPr>
                <w:spacing w:val="-9"/>
                <w:sz w:val="24"/>
                <w:szCs w:val="24"/>
              </w:rPr>
              <w:t xml:space="preserve"> </w:t>
            </w:r>
            <w:r w:rsidRPr="000B4B02">
              <w:rPr>
                <w:spacing w:val="-2"/>
                <w:sz w:val="24"/>
                <w:szCs w:val="24"/>
              </w:rPr>
              <w:t>may</w:t>
            </w:r>
            <w:r w:rsidRPr="000B4B02">
              <w:rPr>
                <w:spacing w:val="-8"/>
                <w:sz w:val="24"/>
                <w:szCs w:val="24"/>
              </w:rPr>
              <w:t xml:space="preserve"> </w:t>
            </w:r>
            <w:r w:rsidRPr="000B4B02">
              <w:rPr>
                <w:spacing w:val="-2"/>
                <w:sz w:val="24"/>
                <w:szCs w:val="24"/>
              </w:rPr>
              <w:t xml:space="preserve">place </w:t>
            </w:r>
            <w:r w:rsidRPr="000B4B02">
              <w:rPr>
                <w:sz w:val="24"/>
                <w:szCs w:val="24"/>
              </w:rPr>
              <w:t>Orders</w:t>
            </w:r>
            <w:r w:rsidRPr="000B4B02">
              <w:rPr>
                <w:spacing w:val="-6"/>
                <w:sz w:val="24"/>
                <w:szCs w:val="24"/>
              </w:rPr>
              <w:t xml:space="preserve"> </w:t>
            </w:r>
            <w:r w:rsidRPr="000B4B02">
              <w:rPr>
                <w:sz w:val="24"/>
                <w:szCs w:val="24"/>
              </w:rPr>
              <w:t>with</w:t>
            </w:r>
            <w:r w:rsidRPr="000B4B02">
              <w:rPr>
                <w:spacing w:val="-6"/>
                <w:sz w:val="24"/>
                <w:szCs w:val="24"/>
              </w:rPr>
              <w:t xml:space="preserve"> </w:t>
            </w:r>
            <w:r w:rsidRPr="000B4B02">
              <w:rPr>
                <w:sz w:val="24"/>
                <w:szCs w:val="24"/>
              </w:rPr>
              <w:t>and</w:t>
            </w:r>
            <w:r w:rsidRPr="000B4B02">
              <w:rPr>
                <w:spacing w:val="-6"/>
                <w:sz w:val="24"/>
                <w:szCs w:val="24"/>
              </w:rPr>
              <w:t xml:space="preserve"> </w:t>
            </w:r>
            <w:r w:rsidRPr="000B4B02">
              <w:rPr>
                <w:sz w:val="24"/>
                <w:szCs w:val="24"/>
              </w:rPr>
              <w:t>award</w:t>
            </w:r>
            <w:r w:rsidRPr="000B4B02">
              <w:rPr>
                <w:spacing w:val="-6"/>
                <w:sz w:val="24"/>
                <w:szCs w:val="24"/>
              </w:rPr>
              <w:t xml:space="preserve"> </w:t>
            </w:r>
            <w:r w:rsidRPr="000B4B02">
              <w:rPr>
                <w:sz w:val="24"/>
                <w:szCs w:val="24"/>
              </w:rPr>
              <w:t>Call-Off</w:t>
            </w:r>
            <w:r w:rsidRPr="000B4B02">
              <w:rPr>
                <w:spacing w:val="-5"/>
                <w:sz w:val="24"/>
                <w:szCs w:val="24"/>
              </w:rPr>
              <w:t xml:space="preserve"> </w:t>
            </w:r>
            <w:r w:rsidRPr="000B4B02">
              <w:rPr>
                <w:sz w:val="24"/>
                <w:szCs w:val="24"/>
              </w:rPr>
              <w:t>Contracts</w:t>
            </w:r>
            <w:r w:rsidRPr="000B4B02">
              <w:rPr>
                <w:spacing w:val="-8"/>
                <w:sz w:val="24"/>
                <w:szCs w:val="24"/>
              </w:rPr>
              <w:t xml:space="preserve"> </w:t>
            </w:r>
            <w:r w:rsidRPr="000B4B02">
              <w:rPr>
                <w:sz w:val="24"/>
                <w:szCs w:val="24"/>
              </w:rPr>
              <w:t>to</w:t>
            </w:r>
            <w:r w:rsidRPr="000B4B02">
              <w:rPr>
                <w:spacing w:val="-6"/>
                <w:sz w:val="24"/>
                <w:szCs w:val="24"/>
              </w:rPr>
              <w:t xml:space="preserve"> </w:t>
            </w:r>
            <w:r w:rsidRPr="000B4B02">
              <w:rPr>
                <w:sz w:val="24"/>
                <w:szCs w:val="24"/>
              </w:rPr>
              <w:t>a</w:t>
            </w:r>
            <w:r w:rsidRPr="000B4B02">
              <w:rPr>
                <w:spacing w:val="-6"/>
                <w:sz w:val="24"/>
                <w:szCs w:val="24"/>
              </w:rPr>
              <w:t xml:space="preserve"> </w:t>
            </w:r>
            <w:r w:rsidRPr="000B4B02">
              <w:rPr>
                <w:sz w:val="24"/>
                <w:szCs w:val="24"/>
              </w:rPr>
              <w:t>Contractor as</w:t>
            </w:r>
            <w:r w:rsidRPr="000B4B02">
              <w:rPr>
                <w:spacing w:val="78"/>
                <w:w w:val="150"/>
                <w:sz w:val="24"/>
                <w:szCs w:val="24"/>
              </w:rPr>
              <w:t xml:space="preserve"> </w:t>
            </w:r>
            <w:r w:rsidRPr="000B4B02">
              <w:rPr>
                <w:sz w:val="24"/>
                <w:szCs w:val="24"/>
              </w:rPr>
              <w:t>set</w:t>
            </w:r>
            <w:r w:rsidRPr="000B4B02">
              <w:rPr>
                <w:spacing w:val="77"/>
                <w:w w:val="150"/>
                <w:sz w:val="24"/>
                <w:szCs w:val="24"/>
              </w:rPr>
              <w:t xml:space="preserve"> </w:t>
            </w:r>
            <w:r w:rsidRPr="000B4B02">
              <w:rPr>
                <w:sz w:val="24"/>
                <w:szCs w:val="24"/>
              </w:rPr>
              <w:t>out</w:t>
            </w:r>
            <w:r w:rsidRPr="000B4B02">
              <w:rPr>
                <w:spacing w:val="79"/>
                <w:w w:val="150"/>
                <w:sz w:val="24"/>
                <w:szCs w:val="24"/>
              </w:rPr>
              <w:t xml:space="preserve"> </w:t>
            </w:r>
            <w:r w:rsidRPr="000B4B02">
              <w:rPr>
                <w:sz w:val="24"/>
                <w:szCs w:val="24"/>
              </w:rPr>
              <w:t>in</w:t>
            </w:r>
            <w:r w:rsidRPr="000B4B02">
              <w:rPr>
                <w:spacing w:val="79"/>
                <w:w w:val="150"/>
                <w:sz w:val="24"/>
                <w:szCs w:val="24"/>
              </w:rPr>
              <w:t xml:space="preserve"> </w:t>
            </w:r>
            <w:proofErr w:type="gramStart"/>
            <w:r w:rsidRPr="000B4B02">
              <w:rPr>
                <w:sz w:val="24"/>
                <w:szCs w:val="24"/>
              </w:rPr>
              <w:t>Schedule</w:t>
            </w:r>
            <w:r w:rsidRPr="000B4B02">
              <w:rPr>
                <w:spacing w:val="24"/>
                <w:sz w:val="24"/>
                <w:szCs w:val="24"/>
              </w:rPr>
              <w:t xml:space="preserve">  </w:t>
            </w:r>
            <w:r w:rsidR="00EE4AB7">
              <w:rPr>
                <w:spacing w:val="24"/>
                <w:sz w:val="24"/>
                <w:szCs w:val="24"/>
              </w:rPr>
              <w:t>3</w:t>
            </w:r>
            <w:proofErr w:type="gramEnd"/>
            <w:r w:rsidRPr="000B4B02">
              <w:rPr>
                <w:spacing w:val="24"/>
                <w:sz w:val="24"/>
                <w:szCs w:val="24"/>
              </w:rPr>
              <w:t xml:space="preserve">  </w:t>
            </w:r>
            <w:r w:rsidRPr="000B4B02">
              <w:rPr>
                <w:sz w:val="24"/>
                <w:szCs w:val="24"/>
              </w:rPr>
              <w:t>of</w:t>
            </w:r>
            <w:r w:rsidRPr="000B4B02">
              <w:rPr>
                <w:spacing w:val="25"/>
                <w:sz w:val="24"/>
                <w:szCs w:val="24"/>
              </w:rPr>
              <w:t xml:space="preserve">  </w:t>
            </w:r>
            <w:r w:rsidRPr="000B4B02">
              <w:rPr>
                <w:sz w:val="24"/>
                <w:szCs w:val="24"/>
              </w:rPr>
              <w:t>the</w:t>
            </w:r>
            <w:r w:rsidRPr="000B4B02">
              <w:rPr>
                <w:spacing w:val="76"/>
                <w:w w:val="150"/>
                <w:sz w:val="24"/>
                <w:szCs w:val="24"/>
              </w:rPr>
              <w:t xml:space="preserve"> </w:t>
            </w:r>
            <w:r w:rsidRPr="000B4B02">
              <w:rPr>
                <w:sz w:val="24"/>
                <w:szCs w:val="24"/>
              </w:rPr>
              <w:t>Specification</w:t>
            </w:r>
            <w:r w:rsidRPr="000B4B02">
              <w:rPr>
                <w:spacing w:val="78"/>
                <w:w w:val="150"/>
                <w:sz w:val="24"/>
                <w:szCs w:val="24"/>
              </w:rPr>
              <w:t xml:space="preserve"> </w:t>
            </w:r>
            <w:r w:rsidRPr="000B4B02">
              <w:rPr>
                <w:spacing w:val="-5"/>
                <w:sz w:val="24"/>
                <w:szCs w:val="24"/>
              </w:rPr>
              <w:t>of</w:t>
            </w:r>
            <w:r w:rsidR="00E02E9C">
              <w:rPr>
                <w:spacing w:val="-5"/>
                <w:sz w:val="24"/>
                <w:szCs w:val="24"/>
              </w:rPr>
              <w:t xml:space="preserve"> </w:t>
            </w:r>
            <w:r w:rsidRPr="000B4B02">
              <w:rPr>
                <w:spacing w:val="-2"/>
                <w:sz w:val="24"/>
                <w:szCs w:val="24"/>
              </w:rPr>
              <w:t>Requirements.</w:t>
            </w:r>
            <w:r w:rsidR="003C7D7D">
              <w:rPr>
                <w:spacing w:val="-2"/>
                <w:sz w:val="24"/>
                <w:szCs w:val="24"/>
              </w:rPr>
              <w:t xml:space="preserve"> [</w:t>
            </w:r>
            <w:r w:rsidR="003C7D7D" w:rsidRPr="003C7D7D">
              <w:rPr>
                <w:spacing w:val="-2"/>
                <w:sz w:val="24"/>
                <w:szCs w:val="24"/>
                <w:highlight w:val="yellow"/>
              </w:rPr>
              <w:t>To be updated]</w:t>
            </w:r>
          </w:p>
        </w:tc>
      </w:tr>
      <w:tr w:rsidR="009351AE" w14:paraId="3344F14E"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73FDFD9C" w14:textId="570C0F2B" w:rsidR="009351AE" w:rsidRPr="000B4B02" w:rsidRDefault="009351AE" w:rsidP="009351AE">
            <w:pPr>
              <w:pStyle w:val="TableParagraph"/>
              <w:rPr>
                <w:sz w:val="24"/>
                <w:szCs w:val="24"/>
              </w:rPr>
            </w:pPr>
            <w:r w:rsidRPr="000B4B02">
              <w:rPr>
                <w:spacing w:val="-2"/>
                <w:sz w:val="24"/>
                <w:szCs w:val="24"/>
              </w:rPr>
              <w:t xml:space="preserve">“Service(s)” </w:t>
            </w:r>
            <w:r w:rsidRPr="000B4B02">
              <w:rPr>
                <w:spacing w:val="-2"/>
                <w:sz w:val="24"/>
                <w:szCs w:val="24"/>
              </w:rPr>
              <w:lastRenderedPageBreak/>
              <w:t>and “Valuation Service(s)”</w:t>
            </w:r>
          </w:p>
        </w:tc>
        <w:tc>
          <w:tcPr>
            <w:tcW w:w="9032" w:type="dxa"/>
          </w:tcPr>
          <w:p w14:paraId="71F731F8" w14:textId="04AEC356" w:rsidR="009351AE" w:rsidRPr="000B4B02" w:rsidRDefault="009351AE"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sidRPr="000B4B02">
              <w:rPr>
                <w:sz w:val="24"/>
                <w:szCs w:val="24"/>
              </w:rPr>
              <w:lastRenderedPageBreak/>
              <w:t>means</w:t>
            </w:r>
            <w:r w:rsidRPr="000B4B02">
              <w:rPr>
                <w:spacing w:val="40"/>
                <w:sz w:val="24"/>
                <w:szCs w:val="24"/>
              </w:rPr>
              <w:t xml:space="preserve"> </w:t>
            </w:r>
            <w:r w:rsidRPr="000B4B02">
              <w:rPr>
                <w:sz w:val="24"/>
                <w:szCs w:val="24"/>
              </w:rPr>
              <w:t>Services</w:t>
            </w:r>
            <w:r w:rsidRPr="000B4B02">
              <w:rPr>
                <w:spacing w:val="40"/>
                <w:sz w:val="24"/>
                <w:szCs w:val="24"/>
              </w:rPr>
              <w:t xml:space="preserve"> </w:t>
            </w:r>
            <w:r w:rsidRPr="000B4B02">
              <w:rPr>
                <w:sz w:val="24"/>
                <w:szCs w:val="24"/>
              </w:rPr>
              <w:t>as</w:t>
            </w:r>
            <w:r w:rsidRPr="000B4B02">
              <w:rPr>
                <w:spacing w:val="40"/>
                <w:sz w:val="24"/>
                <w:szCs w:val="24"/>
              </w:rPr>
              <w:t xml:space="preserve"> </w:t>
            </w:r>
            <w:r w:rsidRPr="000B4B02">
              <w:rPr>
                <w:sz w:val="24"/>
                <w:szCs w:val="24"/>
              </w:rPr>
              <w:t>described</w:t>
            </w:r>
            <w:r w:rsidRPr="000B4B02">
              <w:rPr>
                <w:spacing w:val="40"/>
                <w:sz w:val="24"/>
                <w:szCs w:val="24"/>
              </w:rPr>
              <w:t xml:space="preserve"> </w:t>
            </w:r>
            <w:r w:rsidRPr="000B4B02">
              <w:rPr>
                <w:sz w:val="24"/>
                <w:szCs w:val="24"/>
              </w:rPr>
              <w:t>in</w:t>
            </w:r>
            <w:r w:rsidRPr="000B4B02">
              <w:rPr>
                <w:spacing w:val="40"/>
                <w:sz w:val="24"/>
                <w:szCs w:val="24"/>
              </w:rPr>
              <w:t xml:space="preserve"> </w:t>
            </w:r>
            <w:r w:rsidRPr="000B4B02">
              <w:rPr>
                <w:sz w:val="24"/>
                <w:szCs w:val="24"/>
              </w:rPr>
              <w:t>this</w:t>
            </w:r>
            <w:r w:rsidRPr="000B4B02">
              <w:rPr>
                <w:spacing w:val="80"/>
                <w:sz w:val="24"/>
                <w:szCs w:val="24"/>
              </w:rPr>
              <w:t xml:space="preserve"> </w:t>
            </w:r>
            <w:r w:rsidRPr="000B4B02">
              <w:rPr>
                <w:sz w:val="24"/>
                <w:szCs w:val="24"/>
              </w:rPr>
              <w:t>Specification</w:t>
            </w:r>
            <w:r w:rsidRPr="000B4B02">
              <w:rPr>
                <w:spacing w:val="40"/>
                <w:sz w:val="24"/>
                <w:szCs w:val="24"/>
              </w:rPr>
              <w:t xml:space="preserve"> </w:t>
            </w:r>
            <w:r w:rsidRPr="000B4B02">
              <w:rPr>
                <w:sz w:val="24"/>
                <w:szCs w:val="24"/>
              </w:rPr>
              <w:t>of</w:t>
            </w:r>
            <w:r w:rsidRPr="000B4B02">
              <w:rPr>
                <w:spacing w:val="80"/>
                <w:sz w:val="24"/>
                <w:szCs w:val="24"/>
              </w:rPr>
              <w:t xml:space="preserve"> </w:t>
            </w:r>
            <w:r w:rsidRPr="000B4B02">
              <w:rPr>
                <w:spacing w:val="-2"/>
                <w:sz w:val="24"/>
                <w:szCs w:val="24"/>
              </w:rPr>
              <w:t>Requirements</w:t>
            </w:r>
          </w:p>
        </w:tc>
      </w:tr>
      <w:tr w:rsidR="009351AE" w14:paraId="1EB17901"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01CAC9E8" w14:textId="15ED4A7F" w:rsidR="009351AE" w:rsidRPr="000B4B02" w:rsidRDefault="009351AE" w:rsidP="009351AE">
            <w:pPr>
              <w:pStyle w:val="TableParagraph"/>
              <w:rPr>
                <w:sz w:val="24"/>
                <w:szCs w:val="24"/>
              </w:rPr>
            </w:pPr>
            <w:r w:rsidRPr="000B4B02">
              <w:rPr>
                <w:spacing w:val="-2"/>
                <w:sz w:val="24"/>
                <w:szCs w:val="24"/>
              </w:rPr>
              <w:t>“Specific</w:t>
            </w:r>
            <w:r w:rsidR="001812A2">
              <w:rPr>
                <w:spacing w:val="-2"/>
                <w:sz w:val="24"/>
                <w:szCs w:val="24"/>
              </w:rPr>
              <w:t>a</w:t>
            </w:r>
            <w:r w:rsidRPr="000B4B02">
              <w:rPr>
                <w:spacing w:val="-2"/>
                <w:sz w:val="24"/>
                <w:szCs w:val="24"/>
              </w:rPr>
              <w:t>tion</w:t>
            </w:r>
            <w:r w:rsidR="001D6BAE">
              <w:rPr>
                <w:spacing w:val="-2"/>
                <w:sz w:val="24"/>
                <w:szCs w:val="24"/>
              </w:rPr>
              <w:t xml:space="preserve"> </w:t>
            </w:r>
            <w:r w:rsidRPr="000B4B02">
              <w:rPr>
                <w:spacing w:val="-6"/>
                <w:sz w:val="24"/>
                <w:szCs w:val="24"/>
              </w:rPr>
              <w:t xml:space="preserve">of </w:t>
            </w:r>
            <w:r w:rsidRPr="000B4B02">
              <w:rPr>
                <w:spacing w:val="-2"/>
                <w:sz w:val="24"/>
                <w:szCs w:val="24"/>
              </w:rPr>
              <w:t>Requirements”</w:t>
            </w:r>
          </w:p>
        </w:tc>
        <w:tc>
          <w:tcPr>
            <w:tcW w:w="9032" w:type="dxa"/>
          </w:tcPr>
          <w:p w14:paraId="5BB08A2B" w14:textId="6D90186A" w:rsidR="009351AE" w:rsidRPr="000B4B02" w:rsidRDefault="009351AE"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sidRPr="000B4B02">
              <w:rPr>
                <w:sz w:val="24"/>
                <w:szCs w:val="24"/>
              </w:rPr>
              <w:t>means</w:t>
            </w:r>
            <w:r w:rsidRPr="000B4B02">
              <w:rPr>
                <w:spacing w:val="-5"/>
                <w:sz w:val="24"/>
                <w:szCs w:val="24"/>
              </w:rPr>
              <w:t xml:space="preserve"> </w:t>
            </w:r>
            <w:r w:rsidRPr="000B4B02">
              <w:rPr>
                <w:sz w:val="24"/>
                <w:szCs w:val="24"/>
              </w:rPr>
              <w:t>this document where the</w:t>
            </w:r>
            <w:r w:rsidRPr="000B4B02">
              <w:rPr>
                <w:spacing w:val="-3"/>
                <w:sz w:val="24"/>
                <w:szCs w:val="24"/>
              </w:rPr>
              <w:t xml:space="preserve"> </w:t>
            </w:r>
            <w:r w:rsidRPr="000B4B02">
              <w:rPr>
                <w:sz w:val="24"/>
                <w:szCs w:val="24"/>
              </w:rPr>
              <w:t>Authority’s</w:t>
            </w:r>
            <w:r w:rsidRPr="000B4B02">
              <w:rPr>
                <w:spacing w:val="-2"/>
                <w:sz w:val="24"/>
                <w:szCs w:val="24"/>
              </w:rPr>
              <w:t xml:space="preserve"> </w:t>
            </w:r>
            <w:r w:rsidRPr="000B4B02">
              <w:rPr>
                <w:sz w:val="24"/>
                <w:szCs w:val="24"/>
              </w:rPr>
              <w:t>requirements</w:t>
            </w:r>
            <w:r w:rsidRPr="000B4B02">
              <w:rPr>
                <w:spacing w:val="-2"/>
                <w:sz w:val="24"/>
                <w:szCs w:val="24"/>
              </w:rPr>
              <w:t xml:space="preserve"> </w:t>
            </w:r>
            <w:proofErr w:type="gramStart"/>
            <w:r w:rsidRPr="000B4B02">
              <w:rPr>
                <w:spacing w:val="-2"/>
                <w:sz w:val="24"/>
                <w:szCs w:val="24"/>
              </w:rPr>
              <w:t xml:space="preserve">are  </w:t>
            </w:r>
            <w:r w:rsidRPr="000B4B02">
              <w:rPr>
                <w:sz w:val="24"/>
                <w:szCs w:val="24"/>
              </w:rPr>
              <w:t>set</w:t>
            </w:r>
            <w:proofErr w:type="gramEnd"/>
            <w:r w:rsidRPr="000B4B02">
              <w:rPr>
                <w:spacing w:val="-1"/>
                <w:sz w:val="24"/>
                <w:szCs w:val="24"/>
              </w:rPr>
              <w:t xml:space="preserve"> </w:t>
            </w:r>
            <w:r w:rsidRPr="000B4B02">
              <w:rPr>
                <w:sz w:val="24"/>
                <w:szCs w:val="24"/>
              </w:rPr>
              <w:t>out.</w:t>
            </w:r>
          </w:p>
        </w:tc>
      </w:tr>
      <w:tr w:rsidR="009351AE" w14:paraId="709B791E"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07C3CA91" w14:textId="4C058116" w:rsidR="009351AE" w:rsidRPr="000B4B02" w:rsidRDefault="009351AE" w:rsidP="009351AE">
            <w:pPr>
              <w:pStyle w:val="TableParagraph"/>
              <w:rPr>
                <w:sz w:val="24"/>
                <w:szCs w:val="24"/>
              </w:rPr>
            </w:pPr>
            <w:r w:rsidRPr="000B4B02">
              <w:rPr>
                <w:sz w:val="24"/>
                <w:szCs w:val="24"/>
              </w:rPr>
              <w:t>“TB”</w:t>
            </w:r>
          </w:p>
        </w:tc>
        <w:tc>
          <w:tcPr>
            <w:tcW w:w="9032" w:type="dxa"/>
          </w:tcPr>
          <w:p w14:paraId="7D3EE31B" w14:textId="0A35F619" w:rsidR="009351AE" w:rsidRPr="000B4B02" w:rsidRDefault="009351AE"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sidRPr="000B4B02">
              <w:rPr>
                <w:sz w:val="24"/>
                <w:szCs w:val="24"/>
              </w:rPr>
              <w:t xml:space="preserve">means Bovine </w:t>
            </w:r>
            <w:r w:rsidRPr="000B4B02">
              <w:rPr>
                <w:spacing w:val="-2"/>
                <w:sz w:val="24"/>
                <w:szCs w:val="24"/>
              </w:rPr>
              <w:t>Tuberculosis.</w:t>
            </w:r>
          </w:p>
        </w:tc>
      </w:tr>
      <w:tr w:rsidR="009351AE" w14:paraId="55C7262B"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61FA11A7" w14:textId="532ECD09" w:rsidR="009351AE" w:rsidRPr="000B4B02" w:rsidRDefault="009351AE" w:rsidP="009351AE">
            <w:pPr>
              <w:pStyle w:val="TableParagraph"/>
              <w:rPr>
                <w:sz w:val="24"/>
                <w:szCs w:val="24"/>
              </w:rPr>
            </w:pPr>
            <w:r w:rsidRPr="000B4B02">
              <w:rPr>
                <w:spacing w:val="-2"/>
                <w:sz w:val="24"/>
                <w:szCs w:val="24"/>
              </w:rPr>
              <w:t>“Tender”</w:t>
            </w:r>
          </w:p>
        </w:tc>
        <w:tc>
          <w:tcPr>
            <w:tcW w:w="9032" w:type="dxa"/>
          </w:tcPr>
          <w:p w14:paraId="51842689" w14:textId="457CB5B3" w:rsidR="009351AE" w:rsidRPr="000B4B02" w:rsidRDefault="009351AE"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sidRPr="000B4B02">
              <w:rPr>
                <w:sz w:val="24"/>
                <w:szCs w:val="24"/>
              </w:rPr>
              <w:t>means the formal offer to provide the goods or Services described in this Specification of Requirements and comprising</w:t>
            </w:r>
            <w:r w:rsidRPr="000B4B02">
              <w:rPr>
                <w:spacing w:val="10"/>
                <w:sz w:val="24"/>
                <w:szCs w:val="24"/>
              </w:rPr>
              <w:t xml:space="preserve"> </w:t>
            </w:r>
            <w:r w:rsidRPr="000B4B02">
              <w:rPr>
                <w:sz w:val="24"/>
                <w:szCs w:val="24"/>
              </w:rPr>
              <w:t>the</w:t>
            </w:r>
            <w:r w:rsidRPr="000B4B02">
              <w:rPr>
                <w:spacing w:val="7"/>
                <w:sz w:val="24"/>
                <w:szCs w:val="24"/>
              </w:rPr>
              <w:t xml:space="preserve"> </w:t>
            </w:r>
            <w:r w:rsidRPr="000B4B02">
              <w:rPr>
                <w:sz w:val="24"/>
                <w:szCs w:val="24"/>
              </w:rPr>
              <w:t>responses</w:t>
            </w:r>
            <w:r w:rsidRPr="000B4B02">
              <w:rPr>
                <w:spacing w:val="10"/>
                <w:sz w:val="24"/>
                <w:szCs w:val="24"/>
              </w:rPr>
              <w:t xml:space="preserve"> </w:t>
            </w:r>
            <w:r w:rsidRPr="000B4B02">
              <w:rPr>
                <w:sz w:val="24"/>
                <w:szCs w:val="24"/>
              </w:rPr>
              <w:t>to</w:t>
            </w:r>
            <w:r w:rsidRPr="000B4B02">
              <w:rPr>
                <w:spacing w:val="5"/>
                <w:sz w:val="24"/>
                <w:szCs w:val="24"/>
              </w:rPr>
              <w:t xml:space="preserve"> </w:t>
            </w:r>
            <w:r w:rsidRPr="000B4B02">
              <w:rPr>
                <w:sz w:val="24"/>
                <w:szCs w:val="24"/>
              </w:rPr>
              <w:t>the</w:t>
            </w:r>
            <w:r w:rsidRPr="000B4B02">
              <w:rPr>
                <w:spacing w:val="4"/>
                <w:sz w:val="24"/>
                <w:szCs w:val="24"/>
              </w:rPr>
              <w:t xml:space="preserve"> </w:t>
            </w:r>
            <w:r w:rsidRPr="000B4B02">
              <w:rPr>
                <w:sz w:val="24"/>
                <w:szCs w:val="24"/>
              </w:rPr>
              <w:t>questions</w:t>
            </w:r>
            <w:r w:rsidRPr="000B4B02">
              <w:rPr>
                <w:spacing w:val="9"/>
                <w:sz w:val="24"/>
                <w:szCs w:val="24"/>
              </w:rPr>
              <w:t xml:space="preserve"> </w:t>
            </w:r>
            <w:r w:rsidRPr="000B4B02">
              <w:rPr>
                <w:sz w:val="24"/>
                <w:szCs w:val="24"/>
              </w:rPr>
              <w:t>in</w:t>
            </w:r>
            <w:r w:rsidRPr="000B4B02">
              <w:rPr>
                <w:spacing w:val="10"/>
                <w:sz w:val="24"/>
                <w:szCs w:val="24"/>
              </w:rPr>
              <w:t xml:space="preserve"> </w:t>
            </w:r>
            <w:r w:rsidRPr="000B4B02">
              <w:rPr>
                <w:sz w:val="24"/>
                <w:szCs w:val="24"/>
              </w:rPr>
              <w:t>Atamis</w:t>
            </w:r>
            <w:r w:rsidRPr="000B4B02">
              <w:rPr>
                <w:spacing w:val="-2"/>
                <w:sz w:val="24"/>
                <w:szCs w:val="24"/>
              </w:rPr>
              <w:t>.</w:t>
            </w:r>
          </w:p>
        </w:tc>
      </w:tr>
      <w:tr w:rsidR="009351AE" w14:paraId="636CAA37"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0E47901A" w14:textId="5C536F4A" w:rsidR="009351AE" w:rsidRPr="000B4B02" w:rsidRDefault="009351AE" w:rsidP="009351AE">
            <w:pPr>
              <w:pStyle w:val="TableParagraph"/>
              <w:rPr>
                <w:sz w:val="24"/>
                <w:szCs w:val="24"/>
              </w:rPr>
            </w:pPr>
            <w:r w:rsidRPr="000B4B02">
              <w:rPr>
                <w:spacing w:val="-2"/>
                <w:sz w:val="24"/>
                <w:szCs w:val="24"/>
              </w:rPr>
              <w:t>“Tenderer”</w:t>
            </w:r>
          </w:p>
        </w:tc>
        <w:tc>
          <w:tcPr>
            <w:tcW w:w="9032" w:type="dxa"/>
          </w:tcPr>
          <w:p w14:paraId="6A6FF090" w14:textId="07E14CDE" w:rsidR="009351AE" w:rsidRPr="000B4B02" w:rsidRDefault="009351AE"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sidRPr="000B4B02">
              <w:rPr>
                <w:sz w:val="24"/>
                <w:szCs w:val="24"/>
              </w:rPr>
              <w:t>means</w:t>
            </w:r>
            <w:r w:rsidRPr="000B4B02">
              <w:rPr>
                <w:spacing w:val="40"/>
                <w:sz w:val="24"/>
                <w:szCs w:val="24"/>
              </w:rPr>
              <w:t xml:space="preserve"> </w:t>
            </w:r>
            <w:r w:rsidRPr="000B4B02">
              <w:rPr>
                <w:sz w:val="24"/>
                <w:szCs w:val="24"/>
              </w:rPr>
              <w:t>anyone</w:t>
            </w:r>
            <w:r w:rsidRPr="000B4B02">
              <w:rPr>
                <w:spacing w:val="40"/>
                <w:sz w:val="24"/>
                <w:szCs w:val="24"/>
              </w:rPr>
              <w:t xml:space="preserve"> </w:t>
            </w:r>
            <w:r w:rsidRPr="000B4B02">
              <w:rPr>
                <w:sz w:val="24"/>
                <w:szCs w:val="24"/>
              </w:rPr>
              <w:t>responding</w:t>
            </w:r>
            <w:r w:rsidRPr="000B4B02">
              <w:rPr>
                <w:spacing w:val="40"/>
                <w:sz w:val="24"/>
                <w:szCs w:val="24"/>
              </w:rPr>
              <w:t xml:space="preserve"> </w:t>
            </w:r>
            <w:r w:rsidRPr="000B4B02">
              <w:rPr>
                <w:sz w:val="24"/>
                <w:szCs w:val="24"/>
              </w:rPr>
              <w:t>to</w:t>
            </w:r>
            <w:r w:rsidRPr="000B4B02">
              <w:rPr>
                <w:spacing w:val="40"/>
                <w:sz w:val="24"/>
                <w:szCs w:val="24"/>
              </w:rPr>
              <w:t xml:space="preserve"> </w:t>
            </w:r>
            <w:r w:rsidRPr="000B4B02">
              <w:rPr>
                <w:sz w:val="24"/>
                <w:szCs w:val="24"/>
              </w:rPr>
              <w:t>the</w:t>
            </w:r>
            <w:r w:rsidRPr="000B4B02">
              <w:rPr>
                <w:spacing w:val="40"/>
                <w:sz w:val="24"/>
                <w:szCs w:val="24"/>
              </w:rPr>
              <w:t xml:space="preserve"> </w:t>
            </w:r>
            <w:r w:rsidRPr="000B4B02">
              <w:rPr>
                <w:sz w:val="24"/>
                <w:szCs w:val="24"/>
              </w:rPr>
              <w:t>ITT</w:t>
            </w:r>
            <w:r w:rsidRPr="000B4B02">
              <w:rPr>
                <w:spacing w:val="40"/>
                <w:sz w:val="24"/>
                <w:szCs w:val="24"/>
              </w:rPr>
              <w:t xml:space="preserve"> </w:t>
            </w:r>
            <w:r w:rsidRPr="000B4B02">
              <w:rPr>
                <w:sz w:val="24"/>
                <w:szCs w:val="24"/>
              </w:rPr>
              <w:t>and,</w:t>
            </w:r>
            <w:r w:rsidRPr="000B4B02">
              <w:rPr>
                <w:spacing w:val="40"/>
                <w:sz w:val="24"/>
                <w:szCs w:val="24"/>
              </w:rPr>
              <w:t xml:space="preserve"> </w:t>
            </w:r>
            <w:r w:rsidRPr="000B4B02">
              <w:rPr>
                <w:sz w:val="24"/>
                <w:szCs w:val="24"/>
              </w:rPr>
              <w:t>where</w:t>
            </w:r>
            <w:r w:rsidRPr="000B4B02">
              <w:rPr>
                <w:spacing w:val="40"/>
                <w:sz w:val="24"/>
                <w:szCs w:val="24"/>
              </w:rPr>
              <w:t xml:space="preserve"> </w:t>
            </w:r>
            <w:r w:rsidRPr="000B4B02">
              <w:rPr>
                <w:sz w:val="24"/>
                <w:szCs w:val="24"/>
              </w:rPr>
              <w:t>the context requires, includes a potential tenderer.</w:t>
            </w:r>
          </w:p>
        </w:tc>
      </w:tr>
      <w:tr w:rsidR="009351AE" w14:paraId="1AE1170D"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63FE3B01" w14:textId="694E9219" w:rsidR="009351AE" w:rsidRPr="000B4B02" w:rsidRDefault="009351AE" w:rsidP="009351AE">
            <w:pPr>
              <w:pStyle w:val="TableParagraph"/>
              <w:rPr>
                <w:sz w:val="24"/>
                <w:szCs w:val="24"/>
              </w:rPr>
            </w:pPr>
            <w:r w:rsidRPr="000B4B02">
              <w:rPr>
                <w:spacing w:val="-2"/>
                <w:sz w:val="24"/>
                <w:szCs w:val="24"/>
              </w:rPr>
              <w:t>“Urgent”</w:t>
            </w:r>
          </w:p>
        </w:tc>
        <w:tc>
          <w:tcPr>
            <w:tcW w:w="9032" w:type="dxa"/>
          </w:tcPr>
          <w:p w14:paraId="2B2A8FF3" w14:textId="0647C4CB" w:rsidR="009351AE" w:rsidRPr="000B4B02" w:rsidRDefault="009351AE"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sidRPr="000B4B02">
              <w:rPr>
                <w:sz w:val="24"/>
                <w:szCs w:val="24"/>
              </w:rPr>
              <w:t>means where</w:t>
            </w:r>
            <w:r w:rsidRPr="000B4B02">
              <w:rPr>
                <w:spacing w:val="-5"/>
                <w:sz w:val="24"/>
                <w:szCs w:val="24"/>
              </w:rPr>
              <w:t xml:space="preserve"> </w:t>
            </w:r>
            <w:r w:rsidRPr="000B4B02">
              <w:rPr>
                <w:sz w:val="24"/>
                <w:szCs w:val="24"/>
              </w:rPr>
              <w:t xml:space="preserve">a response is needed within 24 </w:t>
            </w:r>
            <w:r w:rsidRPr="000B4B02">
              <w:rPr>
                <w:spacing w:val="-2"/>
                <w:sz w:val="24"/>
                <w:szCs w:val="24"/>
              </w:rPr>
              <w:t>hours.</w:t>
            </w:r>
          </w:p>
        </w:tc>
      </w:tr>
      <w:tr w:rsidR="009351AE" w14:paraId="2DC227D3"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21C6A867" w14:textId="0A554EF4" w:rsidR="009351AE" w:rsidRPr="000B4B02" w:rsidRDefault="009351AE" w:rsidP="009351AE">
            <w:pPr>
              <w:pStyle w:val="TableParagraph"/>
              <w:rPr>
                <w:sz w:val="24"/>
                <w:szCs w:val="24"/>
              </w:rPr>
            </w:pPr>
            <w:r w:rsidRPr="000B4B02">
              <w:rPr>
                <w:spacing w:val="-2"/>
                <w:sz w:val="24"/>
                <w:szCs w:val="24"/>
              </w:rPr>
              <w:t>“Valuer”</w:t>
            </w:r>
          </w:p>
        </w:tc>
        <w:tc>
          <w:tcPr>
            <w:tcW w:w="9032" w:type="dxa"/>
          </w:tcPr>
          <w:p w14:paraId="5D374E42" w14:textId="5432E654" w:rsidR="009351AE" w:rsidRPr="000B4B02" w:rsidRDefault="009351AE"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sidRPr="000B4B02">
              <w:rPr>
                <w:sz w:val="24"/>
                <w:szCs w:val="24"/>
              </w:rPr>
              <w:t>means</w:t>
            </w:r>
            <w:r w:rsidRPr="000B4B02">
              <w:rPr>
                <w:spacing w:val="40"/>
                <w:sz w:val="24"/>
                <w:szCs w:val="24"/>
              </w:rPr>
              <w:t xml:space="preserve"> </w:t>
            </w:r>
            <w:r w:rsidRPr="000B4B02">
              <w:rPr>
                <w:sz w:val="24"/>
                <w:szCs w:val="24"/>
              </w:rPr>
              <w:t>a</w:t>
            </w:r>
            <w:r w:rsidRPr="000B4B02">
              <w:rPr>
                <w:spacing w:val="40"/>
                <w:sz w:val="24"/>
                <w:szCs w:val="24"/>
              </w:rPr>
              <w:t xml:space="preserve"> </w:t>
            </w:r>
            <w:r w:rsidRPr="000B4B02">
              <w:rPr>
                <w:sz w:val="24"/>
                <w:szCs w:val="24"/>
              </w:rPr>
              <w:t>professional</w:t>
            </w:r>
            <w:r w:rsidRPr="000B4B02">
              <w:rPr>
                <w:spacing w:val="40"/>
                <w:sz w:val="24"/>
                <w:szCs w:val="24"/>
              </w:rPr>
              <w:t xml:space="preserve"> </w:t>
            </w:r>
            <w:r w:rsidRPr="000B4B02">
              <w:rPr>
                <w:sz w:val="24"/>
                <w:szCs w:val="24"/>
              </w:rPr>
              <w:t>with</w:t>
            </w:r>
            <w:r w:rsidR="00DF2A91">
              <w:rPr>
                <w:sz w:val="24"/>
                <w:szCs w:val="24"/>
              </w:rPr>
              <w:t xml:space="preserve"> qualifications and/or </w:t>
            </w:r>
            <w:r w:rsidRPr="000B4B02">
              <w:rPr>
                <w:sz w:val="24"/>
                <w:szCs w:val="24"/>
              </w:rPr>
              <w:t>experience</w:t>
            </w:r>
            <w:r w:rsidRPr="000B4B02">
              <w:rPr>
                <w:spacing w:val="40"/>
                <w:sz w:val="24"/>
                <w:szCs w:val="24"/>
              </w:rPr>
              <w:t xml:space="preserve"> </w:t>
            </w:r>
            <w:r w:rsidRPr="000B4B02">
              <w:rPr>
                <w:sz w:val="24"/>
                <w:szCs w:val="24"/>
              </w:rPr>
              <w:t>in</w:t>
            </w:r>
            <w:r w:rsidRPr="000B4B02">
              <w:rPr>
                <w:spacing w:val="40"/>
                <w:sz w:val="24"/>
                <w:szCs w:val="24"/>
              </w:rPr>
              <w:t xml:space="preserve"> </w:t>
            </w:r>
            <w:r w:rsidRPr="000B4B02">
              <w:rPr>
                <w:sz w:val="24"/>
                <w:szCs w:val="24"/>
              </w:rPr>
              <w:t>valuing</w:t>
            </w:r>
            <w:r w:rsidRPr="000B4B02">
              <w:rPr>
                <w:spacing w:val="40"/>
                <w:sz w:val="24"/>
                <w:szCs w:val="24"/>
              </w:rPr>
              <w:t xml:space="preserve"> </w:t>
            </w:r>
            <w:r w:rsidRPr="000B4B02">
              <w:rPr>
                <w:sz w:val="24"/>
                <w:szCs w:val="24"/>
              </w:rPr>
              <w:t>and selling livestock supplied by the Contractor</w:t>
            </w:r>
            <w:r w:rsidRPr="7BB456A5">
              <w:rPr>
                <w:sz w:val="24"/>
                <w:szCs w:val="24"/>
              </w:rPr>
              <w:t>.</w:t>
            </w:r>
          </w:p>
        </w:tc>
      </w:tr>
      <w:tr w:rsidR="009351AE" w14:paraId="4C4E7175"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6C4D8CD2" w14:textId="181D65DD" w:rsidR="009351AE" w:rsidRPr="000B4B02" w:rsidRDefault="009351AE" w:rsidP="009351AE">
            <w:pPr>
              <w:pStyle w:val="TableParagraph"/>
              <w:rPr>
                <w:sz w:val="24"/>
                <w:szCs w:val="24"/>
              </w:rPr>
            </w:pPr>
            <w:r w:rsidRPr="000B4B02">
              <w:rPr>
                <w:sz w:val="24"/>
                <w:szCs w:val="24"/>
              </w:rPr>
              <w:t>“Working</w:t>
            </w:r>
            <w:r w:rsidRPr="000B4B02">
              <w:rPr>
                <w:spacing w:val="-7"/>
                <w:sz w:val="24"/>
                <w:szCs w:val="24"/>
              </w:rPr>
              <w:t xml:space="preserve"> </w:t>
            </w:r>
            <w:r w:rsidRPr="000B4B02">
              <w:rPr>
                <w:sz w:val="24"/>
                <w:szCs w:val="24"/>
              </w:rPr>
              <w:t>Day”</w:t>
            </w:r>
          </w:p>
        </w:tc>
        <w:tc>
          <w:tcPr>
            <w:tcW w:w="9032" w:type="dxa"/>
          </w:tcPr>
          <w:p w14:paraId="762032EC" w14:textId="3AD98828" w:rsidR="009351AE" w:rsidRPr="000B4B02" w:rsidRDefault="009351AE"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sidRPr="000B4B02">
              <w:rPr>
                <w:sz w:val="24"/>
                <w:szCs w:val="24"/>
              </w:rPr>
              <w:t>means any day other</w:t>
            </w:r>
            <w:r w:rsidRPr="000B4B02">
              <w:rPr>
                <w:spacing w:val="-5"/>
                <w:sz w:val="24"/>
                <w:szCs w:val="24"/>
              </w:rPr>
              <w:t xml:space="preserve"> </w:t>
            </w:r>
            <w:r w:rsidRPr="000B4B02">
              <w:rPr>
                <w:sz w:val="24"/>
                <w:szCs w:val="24"/>
              </w:rPr>
              <w:t>than</w:t>
            </w:r>
            <w:r w:rsidRPr="000B4B02">
              <w:rPr>
                <w:spacing w:val="-1"/>
                <w:sz w:val="24"/>
                <w:szCs w:val="24"/>
              </w:rPr>
              <w:t xml:space="preserve"> </w:t>
            </w:r>
            <w:r w:rsidRPr="000B4B02">
              <w:rPr>
                <w:sz w:val="24"/>
                <w:szCs w:val="24"/>
              </w:rPr>
              <w:t>a weekend or</w:t>
            </w:r>
            <w:r w:rsidRPr="000B4B02">
              <w:rPr>
                <w:spacing w:val="-3"/>
                <w:sz w:val="24"/>
                <w:szCs w:val="24"/>
              </w:rPr>
              <w:t xml:space="preserve"> </w:t>
            </w:r>
            <w:r w:rsidRPr="000B4B02">
              <w:rPr>
                <w:sz w:val="24"/>
                <w:szCs w:val="24"/>
              </w:rPr>
              <w:t>Bank</w:t>
            </w:r>
            <w:r w:rsidRPr="000B4B02">
              <w:rPr>
                <w:spacing w:val="-1"/>
                <w:sz w:val="24"/>
                <w:szCs w:val="24"/>
              </w:rPr>
              <w:t xml:space="preserve"> </w:t>
            </w:r>
            <w:r w:rsidRPr="000B4B02">
              <w:rPr>
                <w:sz w:val="24"/>
                <w:szCs w:val="24"/>
              </w:rPr>
              <w:t>Holiday in England, Wales or Scotland.</w:t>
            </w:r>
          </w:p>
        </w:tc>
      </w:tr>
      <w:tr w:rsidR="009351AE" w14:paraId="0E5B516A"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0991D080" w14:textId="46493B33" w:rsidR="009351AE" w:rsidRPr="000B4B02" w:rsidRDefault="009351AE" w:rsidP="009351AE">
            <w:pPr>
              <w:pStyle w:val="TableParagraph"/>
              <w:rPr>
                <w:sz w:val="24"/>
                <w:szCs w:val="24"/>
              </w:rPr>
            </w:pPr>
            <w:r w:rsidRPr="000B4B02">
              <w:rPr>
                <w:sz w:val="24"/>
                <w:szCs w:val="24"/>
              </w:rPr>
              <w:t>“Working</w:t>
            </w:r>
            <w:r w:rsidRPr="000B4B02">
              <w:rPr>
                <w:spacing w:val="-10"/>
                <w:sz w:val="24"/>
                <w:szCs w:val="24"/>
              </w:rPr>
              <w:t xml:space="preserve"> </w:t>
            </w:r>
            <w:r w:rsidRPr="000B4B02">
              <w:rPr>
                <w:spacing w:val="-2"/>
                <w:sz w:val="24"/>
                <w:szCs w:val="24"/>
              </w:rPr>
              <w:t>Week”</w:t>
            </w:r>
          </w:p>
        </w:tc>
        <w:tc>
          <w:tcPr>
            <w:tcW w:w="9032" w:type="dxa"/>
          </w:tcPr>
          <w:p w14:paraId="39F886E2" w14:textId="0270F71C" w:rsidR="009351AE" w:rsidRPr="000B4B02" w:rsidRDefault="009351AE"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sidRPr="000B4B02">
              <w:rPr>
                <w:sz w:val="24"/>
                <w:szCs w:val="24"/>
              </w:rPr>
              <w:t>means</w:t>
            </w:r>
            <w:r w:rsidRPr="000B4B02">
              <w:rPr>
                <w:spacing w:val="-6"/>
                <w:sz w:val="24"/>
                <w:szCs w:val="24"/>
              </w:rPr>
              <w:t xml:space="preserve"> </w:t>
            </w:r>
            <w:r w:rsidRPr="000B4B02">
              <w:rPr>
                <w:sz w:val="24"/>
                <w:szCs w:val="24"/>
              </w:rPr>
              <w:t>Monday</w:t>
            </w:r>
            <w:r w:rsidRPr="000B4B02">
              <w:rPr>
                <w:spacing w:val="-8"/>
                <w:sz w:val="24"/>
                <w:szCs w:val="24"/>
              </w:rPr>
              <w:t xml:space="preserve"> </w:t>
            </w:r>
            <w:r w:rsidRPr="000B4B02">
              <w:rPr>
                <w:sz w:val="24"/>
                <w:szCs w:val="24"/>
              </w:rPr>
              <w:t>to</w:t>
            </w:r>
            <w:r w:rsidRPr="000B4B02">
              <w:rPr>
                <w:spacing w:val="-6"/>
                <w:sz w:val="24"/>
                <w:szCs w:val="24"/>
              </w:rPr>
              <w:t xml:space="preserve"> </w:t>
            </w:r>
            <w:r w:rsidRPr="000B4B02">
              <w:rPr>
                <w:sz w:val="24"/>
                <w:szCs w:val="24"/>
              </w:rPr>
              <w:t xml:space="preserve">Friday, excluding Bank </w:t>
            </w:r>
            <w:r w:rsidRPr="000B4B02">
              <w:rPr>
                <w:spacing w:val="-2"/>
                <w:sz w:val="24"/>
                <w:szCs w:val="24"/>
              </w:rPr>
              <w:t>Holidays.</w:t>
            </w:r>
          </w:p>
        </w:tc>
      </w:tr>
      <w:tr w:rsidR="009351AE" w14:paraId="4430B4C1"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4F8FA9C0" w14:textId="7F8194B2" w:rsidR="009351AE" w:rsidRPr="000B4B02" w:rsidRDefault="009351AE" w:rsidP="009351AE">
            <w:pPr>
              <w:pStyle w:val="TableParagraph"/>
              <w:rPr>
                <w:sz w:val="24"/>
                <w:szCs w:val="24"/>
              </w:rPr>
            </w:pPr>
            <w:r w:rsidRPr="000B4B02">
              <w:rPr>
                <w:sz w:val="24"/>
                <w:szCs w:val="24"/>
              </w:rPr>
              <w:t>“GB”</w:t>
            </w:r>
          </w:p>
        </w:tc>
        <w:tc>
          <w:tcPr>
            <w:tcW w:w="9032" w:type="dxa"/>
          </w:tcPr>
          <w:p w14:paraId="556FFC59" w14:textId="29325AEA" w:rsidR="009351AE" w:rsidRPr="000B4B02" w:rsidRDefault="009351AE"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sidRPr="000B4B02">
              <w:rPr>
                <w:sz w:val="24"/>
                <w:szCs w:val="24"/>
              </w:rPr>
              <w:t>means Great Britian</w:t>
            </w:r>
          </w:p>
        </w:tc>
      </w:tr>
      <w:tr w:rsidR="009351AE" w14:paraId="1797916F"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4976357B" w14:textId="40D39EF5" w:rsidR="009351AE" w:rsidRPr="000B4B02" w:rsidRDefault="009351AE" w:rsidP="009351AE">
            <w:pPr>
              <w:pStyle w:val="TableParagraph"/>
              <w:rPr>
                <w:sz w:val="24"/>
                <w:szCs w:val="24"/>
              </w:rPr>
            </w:pPr>
            <w:r w:rsidRPr="000B4B02">
              <w:rPr>
                <w:sz w:val="24"/>
                <w:szCs w:val="24"/>
              </w:rPr>
              <w:t>“Exotic</w:t>
            </w:r>
            <w:r w:rsidRPr="000B4B02">
              <w:rPr>
                <w:spacing w:val="15"/>
                <w:sz w:val="24"/>
                <w:szCs w:val="24"/>
              </w:rPr>
              <w:t xml:space="preserve"> </w:t>
            </w:r>
            <w:r w:rsidRPr="000B4B02">
              <w:rPr>
                <w:sz w:val="24"/>
                <w:szCs w:val="24"/>
              </w:rPr>
              <w:t>Notifiable</w:t>
            </w:r>
            <w:r w:rsidRPr="000B4B02">
              <w:rPr>
                <w:spacing w:val="11"/>
                <w:sz w:val="24"/>
                <w:szCs w:val="24"/>
              </w:rPr>
              <w:t xml:space="preserve"> </w:t>
            </w:r>
            <w:r w:rsidRPr="000B4B02">
              <w:rPr>
                <w:sz w:val="24"/>
                <w:szCs w:val="24"/>
              </w:rPr>
              <w:t>Disease”</w:t>
            </w:r>
          </w:p>
        </w:tc>
        <w:tc>
          <w:tcPr>
            <w:tcW w:w="9032" w:type="dxa"/>
          </w:tcPr>
          <w:p w14:paraId="56EE8600" w14:textId="23AE624A" w:rsidR="009351AE" w:rsidRPr="000B4B02" w:rsidRDefault="00D721E2"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Disease </w:t>
            </w:r>
            <w:r w:rsidR="00573836">
              <w:rPr>
                <w:sz w:val="24"/>
                <w:szCs w:val="24"/>
              </w:rPr>
              <w:t>not normally present in the UK, such as foot and mouth disease.</w:t>
            </w:r>
          </w:p>
        </w:tc>
      </w:tr>
      <w:tr w:rsidR="009351AE" w14:paraId="7D2DE0D0"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1FA2F363" w14:textId="6AD7067B" w:rsidR="009351AE" w:rsidRPr="000B4B02" w:rsidRDefault="009351AE" w:rsidP="009351AE">
            <w:pPr>
              <w:pStyle w:val="TableParagraph"/>
              <w:rPr>
                <w:sz w:val="24"/>
                <w:szCs w:val="24"/>
              </w:rPr>
            </w:pPr>
            <w:r w:rsidRPr="000B4B02">
              <w:rPr>
                <w:sz w:val="24"/>
                <w:szCs w:val="24"/>
              </w:rPr>
              <w:t>Premises</w:t>
            </w:r>
            <w:r w:rsidRPr="000B4B02">
              <w:rPr>
                <w:spacing w:val="-5"/>
                <w:sz w:val="24"/>
                <w:szCs w:val="24"/>
              </w:rPr>
              <w:t xml:space="preserve"> </w:t>
            </w:r>
          </w:p>
        </w:tc>
        <w:tc>
          <w:tcPr>
            <w:tcW w:w="9032" w:type="dxa"/>
          </w:tcPr>
          <w:p w14:paraId="495FD9A8" w14:textId="4D83F423" w:rsidR="009351AE" w:rsidRPr="000B4B02" w:rsidRDefault="00F43823"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w:t>
            </w:r>
            <w:r w:rsidR="00DA18CE">
              <w:rPr>
                <w:sz w:val="24"/>
                <w:szCs w:val="24"/>
              </w:rPr>
              <w:t>eans the location where the services are required</w:t>
            </w:r>
          </w:p>
        </w:tc>
      </w:tr>
      <w:tr w:rsidR="009351AE" w14:paraId="29378648"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22526C57" w14:textId="38F96733" w:rsidR="009351AE" w:rsidRPr="000B4B02" w:rsidRDefault="009351AE" w:rsidP="009351AE">
            <w:pPr>
              <w:pStyle w:val="TableParagraph"/>
              <w:rPr>
                <w:sz w:val="24"/>
                <w:szCs w:val="24"/>
              </w:rPr>
            </w:pPr>
            <w:r w:rsidRPr="000B4B02">
              <w:rPr>
                <w:sz w:val="24"/>
                <w:szCs w:val="24"/>
              </w:rPr>
              <w:t>BAU Services</w:t>
            </w:r>
          </w:p>
        </w:tc>
        <w:tc>
          <w:tcPr>
            <w:tcW w:w="9032" w:type="dxa"/>
          </w:tcPr>
          <w:p w14:paraId="4F130F1C" w14:textId="6458F5B5" w:rsidR="009351AE" w:rsidRPr="000B4B02" w:rsidRDefault="00F43823"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means Business as Usual services</w:t>
            </w:r>
          </w:p>
        </w:tc>
      </w:tr>
      <w:tr w:rsidR="009351AE" w14:paraId="4CCC18B5"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12E07255" w14:textId="52F8E53F" w:rsidR="009351AE" w:rsidRPr="000B4B02" w:rsidRDefault="009351AE" w:rsidP="009351AE">
            <w:pPr>
              <w:pStyle w:val="TableParagraph"/>
              <w:rPr>
                <w:sz w:val="24"/>
                <w:szCs w:val="24"/>
              </w:rPr>
            </w:pPr>
            <w:r w:rsidRPr="000B4B02">
              <w:rPr>
                <w:sz w:val="24"/>
                <w:szCs w:val="24"/>
              </w:rPr>
              <w:t>“Section”, “Annex” and “Appendix”</w:t>
            </w:r>
          </w:p>
        </w:tc>
        <w:tc>
          <w:tcPr>
            <w:tcW w:w="9032" w:type="dxa"/>
          </w:tcPr>
          <w:p w14:paraId="478ECFF1" w14:textId="317F73EF" w:rsidR="009351AE" w:rsidRPr="000B4B02" w:rsidRDefault="009351AE"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sidRPr="000B4B02">
              <w:rPr>
                <w:sz w:val="24"/>
                <w:szCs w:val="24"/>
              </w:rPr>
              <w:t>means a section annex or appendix to this Specification</w:t>
            </w:r>
          </w:p>
        </w:tc>
      </w:tr>
      <w:tr w:rsidR="009351AE" w14:paraId="5B32F5BD"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6D5A3FB3" w14:textId="018F6DB2" w:rsidR="009351AE" w:rsidRPr="000B4B02" w:rsidRDefault="009351AE" w:rsidP="009351AE">
            <w:pPr>
              <w:pStyle w:val="TableParagraph"/>
              <w:rPr>
                <w:sz w:val="24"/>
                <w:szCs w:val="24"/>
              </w:rPr>
            </w:pPr>
            <w:r w:rsidRPr="000B4B02">
              <w:rPr>
                <w:sz w:val="24"/>
                <w:szCs w:val="24"/>
              </w:rPr>
              <w:t>“</w:t>
            </w:r>
            <w:proofErr w:type="gramStart"/>
            <w:r w:rsidRPr="000B4B02">
              <w:rPr>
                <w:sz w:val="24"/>
                <w:szCs w:val="24"/>
              </w:rPr>
              <w:t>Statute”  and</w:t>
            </w:r>
            <w:proofErr w:type="gramEnd"/>
            <w:r w:rsidRPr="000B4B02">
              <w:rPr>
                <w:sz w:val="24"/>
                <w:szCs w:val="24"/>
              </w:rPr>
              <w:t xml:space="preserve"> “Statutory</w:t>
            </w:r>
            <w:r w:rsidRPr="000B4B02">
              <w:rPr>
                <w:spacing w:val="-3"/>
                <w:sz w:val="24"/>
                <w:szCs w:val="24"/>
              </w:rPr>
              <w:t xml:space="preserve"> </w:t>
            </w:r>
            <w:r w:rsidRPr="000B4B02">
              <w:rPr>
                <w:sz w:val="24"/>
                <w:szCs w:val="24"/>
              </w:rPr>
              <w:t>Provision”</w:t>
            </w:r>
          </w:p>
        </w:tc>
        <w:tc>
          <w:tcPr>
            <w:tcW w:w="9032" w:type="dxa"/>
          </w:tcPr>
          <w:p w14:paraId="3A4A9B42" w14:textId="2CD48956" w:rsidR="009351AE" w:rsidRPr="000B4B02" w:rsidRDefault="00F43823"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w:t>
            </w:r>
            <w:r w:rsidR="009351AE" w:rsidRPr="000B4B02">
              <w:rPr>
                <w:sz w:val="24"/>
                <w:szCs w:val="24"/>
              </w:rPr>
              <w:t>eans a Statute or Statutory Provision as amended or re-enacted including any subordinate legislation made under that Statute or Statutory Provision, as amended or re-enacted.</w:t>
            </w:r>
          </w:p>
        </w:tc>
      </w:tr>
      <w:tr w:rsidR="009351AE" w14:paraId="750DCF4E"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64A2453A" w14:textId="41A16126" w:rsidR="009351AE" w:rsidRPr="000B4B02" w:rsidRDefault="009351AE" w:rsidP="009351AE">
            <w:pPr>
              <w:pStyle w:val="TableParagraph"/>
              <w:rPr>
                <w:sz w:val="24"/>
                <w:szCs w:val="24"/>
              </w:rPr>
            </w:pPr>
            <w:r w:rsidRPr="000B4B02">
              <w:rPr>
                <w:sz w:val="24"/>
                <w:szCs w:val="24"/>
              </w:rPr>
              <w:t>“EBL”</w:t>
            </w:r>
          </w:p>
        </w:tc>
        <w:tc>
          <w:tcPr>
            <w:tcW w:w="9032" w:type="dxa"/>
          </w:tcPr>
          <w:p w14:paraId="4046BEAD" w14:textId="70A57F9B" w:rsidR="009351AE" w:rsidRPr="000B4B02" w:rsidRDefault="00F43823"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w:t>
            </w:r>
            <w:r w:rsidR="009351AE" w:rsidRPr="000B4B02">
              <w:rPr>
                <w:sz w:val="24"/>
                <w:szCs w:val="24"/>
              </w:rPr>
              <w:t>eans Enzootic Bovine Leukosis.</w:t>
            </w:r>
          </w:p>
        </w:tc>
      </w:tr>
      <w:tr w:rsidR="009351AE" w14:paraId="165B29E0"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4FDD9201" w14:textId="39D99604" w:rsidR="009351AE" w:rsidRPr="000B4B02" w:rsidRDefault="009351AE" w:rsidP="009351AE">
            <w:pPr>
              <w:pStyle w:val="TableParagraph"/>
              <w:rPr>
                <w:sz w:val="24"/>
                <w:szCs w:val="24"/>
              </w:rPr>
            </w:pPr>
            <w:r w:rsidRPr="000B4B02">
              <w:rPr>
                <w:sz w:val="24"/>
                <w:szCs w:val="24"/>
              </w:rPr>
              <w:t>“BSE”</w:t>
            </w:r>
          </w:p>
        </w:tc>
        <w:tc>
          <w:tcPr>
            <w:tcW w:w="9032" w:type="dxa"/>
          </w:tcPr>
          <w:p w14:paraId="02371632" w14:textId="181D5592" w:rsidR="009351AE" w:rsidRPr="000B4B02" w:rsidRDefault="00F43823"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w:t>
            </w:r>
            <w:r w:rsidR="009351AE" w:rsidRPr="000B4B02">
              <w:rPr>
                <w:sz w:val="24"/>
                <w:szCs w:val="24"/>
              </w:rPr>
              <w:t>eans Bovine Spongiform Encephalopathy.</w:t>
            </w:r>
          </w:p>
        </w:tc>
      </w:tr>
      <w:tr w:rsidR="009351AE" w14:paraId="39FD8E5D"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7CD7A27C" w14:textId="651DB8E3" w:rsidR="009351AE" w:rsidRPr="000B4B02" w:rsidRDefault="009351AE" w:rsidP="009351AE">
            <w:pPr>
              <w:pStyle w:val="TableParagraph"/>
              <w:rPr>
                <w:sz w:val="24"/>
                <w:szCs w:val="24"/>
              </w:rPr>
            </w:pPr>
            <w:r w:rsidRPr="000B4B02">
              <w:rPr>
                <w:sz w:val="24"/>
                <w:szCs w:val="24"/>
              </w:rPr>
              <w:t>Notifiable Avian Disease</w:t>
            </w:r>
          </w:p>
        </w:tc>
        <w:tc>
          <w:tcPr>
            <w:tcW w:w="9032" w:type="dxa"/>
          </w:tcPr>
          <w:p w14:paraId="7781649B" w14:textId="7F1785A9" w:rsidR="009351AE" w:rsidRPr="000B4B02" w:rsidRDefault="00F43823"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means </w:t>
            </w:r>
            <w:hyperlink r:id="rId13" w:history="1">
              <w:r w:rsidR="0040433C" w:rsidRPr="0040433C">
                <w:rPr>
                  <w:rStyle w:val="Hyperlink"/>
                  <w:sz w:val="24"/>
                  <w:szCs w:val="24"/>
                </w:rPr>
                <w:t>Bird flu (avian influenza): how to spot and report it in poultry or other captive birds - GOV.UK</w:t>
              </w:r>
            </w:hyperlink>
          </w:p>
        </w:tc>
      </w:tr>
      <w:tr w:rsidR="009351AE" w14:paraId="579F69D6"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111E25A6" w14:textId="404AB867" w:rsidR="009351AE" w:rsidRPr="000B4B02" w:rsidRDefault="009351AE" w:rsidP="009351AE">
            <w:pPr>
              <w:pStyle w:val="TableParagraph"/>
              <w:rPr>
                <w:sz w:val="24"/>
                <w:szCs w:val="24"/>
              </w:rPr>
            </w:pPr>
            <w:r w:rsidRPr="000B4B02">
              <w:rPr>
                <w:sz w:val="24"/>
                <w:szCs w:val="24"/>
              </w:rPr>
              <w:t>“UK”</w:t>
            </w:r>
          </w:p>
        </w:tc>
        <w:tc>
          <w:tcPr>
            <w:tcW w:w="9032" w:type="dxa"/>
          </w:tcPr>
          <w:p w14:paraId="4C96FE1D" w14:textId="38688A0C" w:rsidR="009351AE" w:rsidRPr="000B4B02" w:rsidRDefault="00F43823"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w:t>
            </w:r>
            <w:r w:rsidR="009351AE" w:rsidRPr="000B4B02">
              <w:rPr>
                <w:sz w:val="24"/>
                <w:szCs w:val="24"/>
              </w:rPr>
              <w:t>eans United Kingdom</w:t>
            </w:r>
          </w:p>
        </w:tc>
      </w:tr>
      <w:tr w:rsidR="009351AE" w14:paraId="6C2BF1C5"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59A0CE23" w14:textId="12FADB0F" w:rsidR="009351AE" w:rsidRPr="000B4B02" w:rsidRDefault="009351AE" w:rsidP="009351AE">
            <w:pPr>
              <w:pStyle w:val="TableParagraph"/>
              <w:rPr>
                <w:sz w:val="24"/>
                <w:szCs w:val="24"/>
              </w:rPr>
            </w:pPr>
            <w:r w:rsidRPr="000B4B02">
              <w:rPr>
                <w:sz w:val="24"/>
                <w:szCs w:val="24"/>
              </w:rPr>
              <w:t>“EU”</w:t>
            </w:r>
          </w:p>
        </w:tc>
        <w:tc>
          <w:tcPr>
            <w:tcW w:w="9032" w:type="dxa"/>
          </w:tcPr>
          <w:p w14:paraId="0910FFA4" w14:textId="1D84B731" w:rsidR="009351AE" w:rsidRPr="000B4B02" w:rsidRDefault="00F43823"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w:t>
            </w:r>
            <w:r w:rsidR="009351AE" w:rsidRPr="000B4B02">
              <w:rPr>
                <w:sz w:val="24"/>
                <w:szCs w:val="24"/>
              </w:rPr>
              <w:t>eans European Union</w:t>
            </w:r>
          </w:p>
        </w:tc>
      </w:tr>
      <w:tr w:rsidR="009351AE" w14:paraId="7824714A"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2724E2B5" w14:textId="270414B6" w:rsidR="009351AE" w:rsidRPr="000B4B02" w:rsidRDefault="009351AE" w:rsidP="009351AE">
            <w:pPr>
              <w:pStyle w:val="TableParagraph"/>
              <w:rPr>
                <w:sz w:val="24"/>
                <w:szCs w:val="24"/>
              </w:rPr>
            </w:pPr>
            <w:r w:rsidRPr="000B4B02">
              <w:rPr>
                <w:sz w:val="24"/>
                <w:szCs w:val="24"/>
              </w:rPr>
              <w:t>Measure</w:t>
            </w:r>
          </w:p>
        </w:tc>
        <w:tc>
          <w:tcPr>
            <w:tcW w:w="9032" w:type="dxa"/>
          </w:tcPr>
          <w:p w14:paraId="629B5498" w14:textId="07749B8F" w:rsidR="009351AE" w:rsidRPr="000B4B02" w:rsidRDefault="00F43823"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w:t>
            </w:r>
            <w:r w:rsidR="009351AE" w:rsidRPr="000B4B02">
              <w:rPr>
                <w:sz w:val="24"/>
                <w:szCs w:val="24"/>
              </w:rPr>
              <w:t xml:space="preserve">eans the Welsh Language (Wales) Measure 2011 </w:t>
            </w:r>
          </w:p>
          <w:p w14:paraId="4D19F6F8" w14:textId="77777777" w:rsidR="009351AE" w:rsidRPr="000B4B02" w:rsidRDefault="009351AE"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p>
        </w:tc>
      </w:tr>
      <w:tr w:rsidR="009351AE" w14:paraId="0B98074B"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2B81F6B5" w14:textId="7C093A2F" w:rsidR="009351AE" w:rsidRPr="000B4B02" w:rsidRDefault="009351AE" w:rsidP="009351AE">
            <w:pPr>
              <w:pStyle w:val="TableParagraph"/>
              <w:rPr>
                <w:sz w:val="24"/>
                <w:szCs w:val="24"/>
              </w:rPr>
            </w:pPr>
            <w:r w:rsidRPr="02FD9062">
              <w:rPr>
                <w:sz w:val="24"/>
                <w:szCs w:val="24"/>
              </w:rPr>
              <w:t>Approved Disinfectant</w:t>
            </w:r>
          </w:p>
        </w:tc>
        <w:tc>
          <w:tcPr>
            <w:tcW w:w="9032" w:type="dxa"/>
          </w:tcPr>
          <w:p w14:paraId="33E24C5B" w14:textId="165C8D5A" w:rsidR="009351AE" w:rsidRPr="000B4B02" w:rsidRDefault="00F43823"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t xml:space="preserve">means disinfectant as approved and at the right dilution level as defined on the Defra approved disinfectant list. </w:t>
            </w:r>
            <w:hyperlink r:id="rId14" w:history="1">
              <w:r w:rsidR="00894C70">
                <w:rPr>
                  <w:rStyle w:val="Hyperlink"/>
                  <w:sz w:val="24"/>
                  <w:szCs w:val="24"/>
                </w:rPr>
                <w:t>http://disinfectants.defra.gov.uk/DisinfectantsExternal/Default.aspx?Module=ApprovalsList_SI</w:t>
              </w:r>
            </w:hyperlink>
          </w:p>
        </w:tc>
      </w:tr>
      <w:tr w:rsidR="009351AE" w14:paraId="27E87EEC"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2A1DC872" w14:textId="64205DD1" w:rsidR="009351AE" w:rsidRPr="000B4B02" w:rsidRDefault="009351AE" w:rsidP="009351AE">
            <w:pPr>
              <w:pStyle w:val="TableParagraph"/>
              <w:rPr>
                <w:sz w:val="24"/>
                <w:szCs w:val="24"/>
              </w:rPr>
            </w:pPr>
            <w:r w:rsidRPr="000B4B02">
              <w:rPr>
                <w:sz w:val="24"/>
                <w:szCs w:val="24"/>
              </w:rPr>
              <w:t>Expert Valuation Services</w:t>
            </w:r>
          </w:p>
        </w:tc>
        <w:tc>
          <w:tcPr>
            <w:tcW w:w="9032" w:type="dxa"/>
          </w:tcPr>
          <w:p w14:paraId="539F78C2" w14:textId="1F50C0C9" w:rsidR="009351AE" w:rsidRPr="000B4B02" w:rsidRDefault="00F43823"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w:t>
            </w:r>
            <w:r w:rsidR="002476B4">
              <w:rPr>
                <w:sz w:val="24"/>
                <w:szCs w:val="24"/>
              </w:rPr>
              <w:t xml:space="preserve">eans </w:t>
            </w:r>
            <w:r w:rsidR="00C327BE">
              <w:rPr>
                <w:sz w:val="24"/>
                <w:szCs w:val="24"/>
              </w:rPr>
              <w:t>in</w:t>
            </w:r>
            <w:r w:rsidR="002476B4" w:rsidRPr="002476B4">
              <w:rPr>
                <w:sz w:val="24"/>
                <w:szCs w:val="24"/>
              </w:rPr>
              <w:t xml:space="preserve"> situations where the Keeper has a legal right to appeal against the original valuation. In the event of a valuation being disputed by the Keeper, the Contracting Body may require the provision of Expert Valuation Services delivered by an Expert Valuer(s) with experience in valuing the class of animal/bird/other whose value is being disputed.</w:t>
            </w:r>
          </w:p>
        </w:tc>
      </w:tr>
      <w:tr w:rsidR="009351AE" w14:paraId="34151EBB"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32638A96" w14:textId="48BC0613" w:rsidR="009351AE" w:rsidRPr="000B4B02" w:rsidRDefault="009351AE" w:rsidP="009351AE">
            <w:pPr>
              <w:pStyle w:val="TableParagraph"/>
              <w:rPr>
                <w:sz w:val="24"/>
                <w:szCs w:val="24"/>
              </w:rPr>
            </w:pPr>
            <w:r w:rsidRPr="000B4B02">
              <w:rPr>
                <w:sz w:val="24"/>
                <w:szCs w:val="24"/>
              </w:rPr>
              <w:t>Expert Valuer</w:t>
            </w:r>
          </w:p>
        </w:tc>
        <w:tc>
          <w:tcPr>
            <w:tcW w:w="9032" w:type="dxa"/>
          </w:tcPr>
          <w:p w14:paraId="2FC85943" w14:textId="41D62581" w:rsidR="009351AE" w:rsidRPr="000B4B02" w:rsidRDefault="00F43823"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w:t>
            </w:r>
            <w:r w:rsidR="00C327BE">
              <w:rPr>
                <w:sz w:val="24"/>
                <w:szCs w:val="24"/>
              </w:rPr>
              <w:t>eans and experienced valuer delivering Export Valuation Services</w:t>
            </w:r>
          </w:p>
        </w:tc>
      </w:tr>
      <w:tr w:rsidR="009351AE" w14:paraId="61416A9E"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2BF2B1EC" w14:textId="7041D700" w:rsidR="009351AE" w:rsidRPr="000B4B02" w:rsidRDefault="009351AE" w:rsidP="009351AE">
            <w:pPr>
              <w:pStyle w:val="TableParagraph"/>
              <w:rPr>
                <w:sz w:val="24"/>
                <w:szCs w:val="24"/>
              </w:rPr>
            </w:pPr>
            <w:r w:rsidRPr="000B4B02">
              <w:rPr>
                <w:sz w:val="24"/>
                <w:szCs w:val="24"/>
              </w:rPr>
              <w:t>CAAV</w:t>
            </w:r>
          </w:p>
        </w:tc>
        <w:tc>
          <w:tcPr>
            <w:tcW w:w="9032" w:type="dxa"/>
          </w:tcPr>
          <w:p w14:paraId="18A08600" w14:textId="6B0A4D5C" w:rsidR="009351AE" w:rsidRPr="000B4B02" w:rsidRDefault="00F43823"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means </w:t>
            </w:r>
            <w:r w:rsidR="009351AE" w:rsidRPr="000B4B02">
              <w:rPr>
                <w:sz w:val="24"/>
                <w:szCs w:val="24"/>
              </w:rPr>
              <w:t>Central Association of Agricultural Valuers</w:t>
            </w:r>
          </w:p>
        </w:tc>
      </w:tr>
      <w:tr w:rsidR="009351AE" w14:paraId="7C20A4EB"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2620AD9D" w14:textId="007A8246" w:rsidR="009351AE" w:rsidRPr="000B4B02" w:rsidRDefault="009351AE" w:rsidP="009351AE">
            <w:pPr>
              <w:pStyle w:val="TableParagraph"/>
              <w:rPr>
                <w:sz w:val="24"/>
                <w:szCs w:val="24"/>
              </w:rPr>
            </w:pPr>
            <w:r w:rsidRPr="000B4B02">
              <w:rPr>
                <w:sz w:val="24"/>
                <w:szCs w:val="24"/>
              </w:rPr>
              <w:lastRenderedPageBreak/>
              <w:t>IAAS</w:t>
            </w:r>
          </w:p>
        </w:tc>
        <w:tc>
          <w:tcPr>
            <w:tcW w:w="9032" w:type="dxa"/>
          </w:tcPr>
          <w:p w14:paraId="4EB11FE0" w14:textId="475A22E5" w:rsidR="009351AE" w:rsidRPr="000B4B02" w:rsidRDefault="00F43823"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means </w:t>
            </w:r>
            <w:r w:rsidR="009351AE" w:rsidRPr="000B4B02">
              <w:rPr>
                <w:sz w:val="24"/>
                <w:szCs w:val="24"/>
              </w:rPr>
              <w:t>Institute of Auctioneers and Appraisers in Scotland</w:t>
            </w:r>
          </w:p>
        </w:tc>
      </w:tr>
      <w:tr w:rsidR="009351AE" w14:paraId="1CFFD9EF"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5D4F8145" w14:textId="309BDDD9" w:rsidR="009351AE" w:rsidRPr="000B4B02" w:rsidRDefault="009351AE" w:rsidP="009351AE">
            <w:pPr>
              <w:pStyle w:val="TableParagraph"/>
              <w:rPr>
                <w:sz w:val="24"/>
                <w:szCs w:val="24"/>
              </w:rPr>
            </w:pPr>
            <w:r w:rsidRPr="000B4B02">
              <w:rPr>
                <w:sz w:val="24"/>
                <w:szCs w:val="24"/>
              </w:rPr>
              <w:t>LAA</w:t>
            </w:r>
          </w:p>
        </w:tc>
        <w:tc>
          <w:tcPr>
            <w:tcW w:w="9032" w:type="dxa"/>
          </w:tcPr>
          <w:p w14:paraId="4E1F2CA0" w14:textId="1CC599E4" w:rsidR="009351AE" w:rsidRPr="000B4B02" w:rsidRDefault="00F43823" w:rsidP="002842AD">
            <w:pPr>
              <w:pStyle w:val="TableParagraph"/>
              <w:ind w:left="0" w:firstLine="102"/>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means </w:t>
            </w:r>
            <w:r w:rsidR="009351AE" w:rsidRPr="000B4B02">
              <w:rPr>
                <w:sz w:val="24"/>
                <w:szCs w:val="24"/>
              </w:rPr>
              <w:t>Livestock Auctioneers Association</w:t>
            </w:r>
          </w:p>
        </w:tc>
      </w:tr>
      <w:tr w:rsidR="009351AE" w14:paraId="40EBA33B"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74DFEE64" w14:textId="54C652AD" w:rsidR="009351AE" w:rsidRPr="000B4B02" w:rsidRDefault="009351AE" w:rsidP="009351AE">
            <w:pPr>
              <w:pStyle w:val="TableParagraph"/>
              <w:rPr>
                <w:sz w:val="24"/>
                <w:szCs w:val="24"/>
              </w:rPr>
            </w:pPr>
            <w:r w:rsidRPr="000B4B02">
              <w:rPr>
                <w:sz w:val="24"/>
                <w:szCs w:val="24"/>
              </w:rPr>
              <w:t>RICS</w:t>
            </w:r>
          </w:p>
        </w:tc>
        <w:tc>
          <w:tcPr>
            <w:tcW w:w="9032" w:type="dxa"/>
          </w:tcPr>
          <w:p w14:paraId="4DC95C6D" w14:textId="3C9FC16E" w:rsidR="009351AE" w:rsidRPr="000B4B02" w:rsidRDefault="00F43823"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means </w:t>
            </w:r>
            <w:r w:rsidR="009351AE" w:rsidRPr="000B4B02">
              <w:rPr>
                <w:sz w:val="24"/>
                <w:szCs w:val="24"/>
              </w:rPr>
              <w:t>Royal Institute of Chartered Surveyors</w:t>
            </w:r>
          </w:p>
        </w:tc>
      </w:tr>
      <w:tr w:rsidR="009351AE" w14:paraId="7D4C49F5"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608759E0" w14:textId="3BAE1F64" w:rsidR="009351AE" w:rsidRPr="000B4B02" w:rsidRDefault="009351AE" w:rsidP="009351AE">
            <w:pPr>
              <w:pStyle w:val="TableParagraph"/>
              <w:rPr>
                <w:sz w:val="24"/>
                <w:szCs w:val="24"/>
              </w:rPr>
            </w:pPr>
            <w:r w:rsidRPr="000B4B02">
              <w:rPr>
                <w:sz w:val="24"/>
                <w:szCs w:val="24"/>
              </w:rPr>
              <w:t>Quarantine Period</w:t>
            </w:r>
          </w:p>
        </w:tc>
        <w:tc>
          <w:tcPr>
            <w:tcW w:w="9032" w:type="dxa"/>
          </w:tcPr>
          <w:p w14:paraId="438FC383" w14:textId="6E945254" w:rsidR="009351AE" w:rsidRPr="000B4B02" w:rsidRDefault="00010FC0"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means a period of time that a valuer </w:t>
            </w:r>
            <w:r w:rsidRPr="00010FC0">
              <w:rPr>
                <w:sz w:val="24"/>
                <w:szCs w:val="24"/>
              </w:rPr>
              <w:t xml:space="preserve">may not be allowed to have contact with susceptible live animals after leaving an </w:t>
            </w:r>
            <w:r>
              <w:rPr>
                <w:sz w:val="24"/>
                <w:szCs w:val="24"/>
              </w:rPr>
              <w:t>Affected Premises.</w:t>
            </w:r>
          </w:p>
        </w:tc>
      </w:tr>
      <w:tr w:rsidR="009351AE" w14:paraId="5AC03E81"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0D0E40C9" w14:textId="21F71E90" w:rsidR="009351AE" w:rsidRPr="000B4B02" w:rsidRDefault="009351AE" w:rsidP="009351AE">
            <w:pPr>
              <w:pStyle w:val="TableParagraph"/>
              <w:rPr>
                <w:sz w:val="24"/>
                <w:szCs w:val="24"/>
              </w:rPr>
            </w:pPr>
            <w:r w:rsidRPr="000B4B02">
              <w:rPr>
                <w:sz w:val="24"/>
                <w:szCs w:val="24"/>
              </w:rPr>
              <w:t>Welsh Ministers</w:t>
            </w:r>
          </w:p>
        </w:tc>
        <w:tc>
          <w:tcPr>
            <w:tcW w:w="9032" w:type="dxa"/>
          </w:tcPr>
          <w:p w14:paraId="76D81590" w14:textId="00855F9A" w:rsidR="009351AE" w:rsidRPr="000B4B02" w:rsidRDefault="00F43823"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means </w:t>
            </w:r>
            <w:hyperlink r:id="rId15" w:history="1">
              <w:r w:rsidR="00A41CBF" w:rsidRPr="002E75C1">
                <w:rPr>
                  <w:rStyle w:val="Hyperlink"/>
                  <w:sz w:val="24"/>
                  <w:szCs w:val="24"/>
                </w:rPr>
                <w:t>Cabinet Secretaries and Ministers | GOV.WALES</w:t>
              </w:r>
            </w:hyperlink>
          </w:p>
        </w:tc>
      </w:tr>
      <w:tr w:rsidR="009351AE" w14:paraId="62E2A459"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0B956968" w14:textId="205C4EFC" w:rsidR="009351AE" w:rsidRPr="000B4B02" w:rsidRDefault="009351AE" w:rsidP="009351AE">
            <w:pPr>
              <w:pStyle w:val="TableParagraph"/>
              <w:rPr>
                <w:sz w:val="24"/>
                <w:szCs w:val="24"/>
              </w:rPr>
            </w:pPr>
            <w:r w:rsidRPr="000B4B02">
              <w:rPr>
                <w:sz w:val="24"/>
                <w:szCs w:val="24"/>
              </w:rPr>
              <w:t>Scottish Ministers</w:t>
            </w:r>
          </w:p>
        </w:tc>
        <w:tc>
          <w:tcPr>
            <w:tcW w:w="9032" w:type="dxa"/>
          </w:tcPr>
          <w:p w14:paraId="7DF95FF1" w14:textId="2E41447C" w:rsidR="009351AE" w:rsidRPr="000B4B02" w:rsidRDefault="00F43823"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means </w:t>
            </w:r>
            <w:hyperlink r:id="rId16" w:history="1">
              <w:r w:rsidR="00A41CBF" w:rsidRPr="00A41CBF">
                <w:rPr>
                  <w:rStyle w:val="Hyperlink"/>
                  <w:sz w:val="24"/>
                  <w:szCs w:val="24"/>
                </w:rPr>
                <w:t xml:space="preserve">Cabinet and Ministers - </w:t>
              </w:r>
              <w:proofErr w:type="gramStart"/>
              <w:r w:rsidR="00A41CBF" w:rsidRPr="00A41CBF">
                <w:rPr>
                  <w:rStyle w:val="Hyperlink"/>
                  <w:sz w:val="24"/>
                  <w:szCs w:val="24"/>
                </w:rPr>
                <w:t>gov.scot</w:t>
              </w:r>
              <w:proofErr w:type="gramEnd"/>
            </w:hyperlink>
          </w:p>
        </w:tc>
      </w:tr>
      <w:tr w:rsidR="009351AE" w14:paraId="7142E9D7"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74C87905" w14:textId="3B91E00A" w:rsidR="009351AE" w:rsidRPr="000B4B02" w:rsidRDefault="009351AE" w:rsidP="009351AE">
            <w:pPr>
              <w:pStyle w:val="TableParagraph"/>
              <w:rPr>
                <w:sz w:val="24"/>
                <w:szCs w:val="24"/>
              </w:rPr>
            </w:pPr>
            <w:r w:rsidRPr="000B4B02">
              <w:rPr>
                <w:sz w:val="24"/>
                <w:szCs w:val="24"/>
              </w:rPr>
              <w:t>Monitor Valuers</w:t>
            </w:r>
          </w:p>
        </w:tc>
        <w:tc>
          <w:tcPr>
            <w:tcW w:w="9032" w:type="dxa"/>
          </w:tcPr>
          <w:p w14:paraId="49D7A788" w14:textId="61D3979C" w:rsidR="009351AE" w:rsidRPr="000B4B02" w:rsidRDefault="00A57681"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Applicable to Wales only. </w:t>
            </w:r>
            <w:r w:rsidR="00F43823">
              <w:rPr>
                <w:sz w:val="24"/>
                <w:szCs w:val="24"/>
              </w:rPr>
              <w:t xml:space="preserve">means the </w:t>
            </w:r>
            <w:r>
              <w:rPr>
                <w:sz w:val="24"/>
                <w:szCs w:val="24"/>
              </w:rPr>
              <w:t xml:space="preserve">Monitor Valuers </w:t>
            </w:r>
            <w:r w:rsidR="00F43823">
              <w:rPr>
                <w:sz w:val="24"/>
                <w:szCs w:val="24"/>
              </w:rPr>
              <w:t xml:space="preserve">that </w:t>
            </w:r>
            <w:r>
              <w:rPr>
                <w:sz w:val="24"/>
                <w:szCs w:val="24"/>
              </w:rPr>
              <w:t xml:space="preserve">are </w:t>
            </w:r>
            <w:r w:rsidRPr="00A57681">
              <w:rPr>
                <w:sz w:val="24"/>
                <w:szCs w:val="24"/>
              </w:rPr>
              <w:t>appointed directly by the Welsh Government and therefore sites outside of this framework. The Monitor Valuers will collectively assess, from information provided on a regular basis by APHA, whether a valuation is broadly in line with current market value, and will do so for all cattle valued</w:t>
            </w:r>
          </w:p>
        </w:tc>
      </w:tr>
      <w:tr w:rsidR="009351AE" w14:paraId="70F88D3E"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289EBC4E" w14:textId="664CBA5E" w:rsidR="009351AE" w:rsidRPr="000B4B02" w:rsidRDefault="009351AE" w:rsidP="009351AE">
            <w:pPr>
              <w:pStyle w:val="TableParagraph"/>
              <w:rPr>
                <w:sz w:val="24"/>
                <w:szCs w:val="24"/>
              </w:rPr>
            </w:pPr>
            <w:r w:rsidRPr="000B4B02">
              <w:rPr>
                <w:sz w:val="24"/>
                <w:szCs w:val="24"/>
              </w:rPr>
              <w:t>CIArb</w:t>
            </w:r>
          </w:p>
        </w:tc>
        <w:tc>
          <w:tcPr>
            <w:tcW w:w="9032" w:type="dxa"/>
          </w:tcPr>
          <w:p w14:paraId="6CAAD69F" w14:textId="5FAA1E12" w:rsidR="009351AE" w:rsidRPr="000B4B02" w:rsidRDefault="00F43823"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means </w:t>
            </w:r>
            <w:r w:rsidR="009351AE" w:rsidRPr="000B4B02">
              <w:rPr>
                <w:sz w:val="24"/>
                <w:szCs w:val="24"/>
              </w:rPr>
              <w:t xml:space="preserve">Chartered Institute of Arbitrators </w:t>
            </w:r>
          </w:p>
        </w:tc>
      </w:tr>
      <w:tr w:rsidR="009351AE" w14:paraId="1DB053C6"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4FE13085" w14:textId="36947891" w:rsidR="009351AE" w:rsidRPr="000B4B02" w:rsidRDefault="009351AE" w:rsidP="009351AE">
            <w:pPr>
              <w:pStyle w:val="TableParagraph"/>
              <w:rPr>
                <w:sz w:val="24"/>
                <w:szCs w:val="24"/>
              </w:rPr>
            </w:pPr>
            <w:r w:rsidRPr="000B4B02">
              <w:rPr>
                <w:sz w:val="24"/>
                <w:szCs w:val="24"/>
              </w:rPr>
              <w:t>Expert Determination Service</w:t>
            </w:r>
          </w:p>
        </w:tc>
        <w:tc>
          <w:tcPr>
            <w:tcW w:w="9032" w:type="dxa"/>
          </w:tcPr>
          <w:p w14:paraId="0D0F43FF" w14:textId="320209F2" w:rsidR="009351AE" w:rsidRPr="000B4B02" w:rsidRDefault="00F43823"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w:t>
            </w:r>
            <w:r w:rsidR="006C57AB">
              <w:rPr>
                <w:sz w:val="24"/>
                <w:szCs w:val="24"/>
              </w:rPr>
              <w:t>eans</w:t>
            </w:r>
            <w:r w:rsidR="006C57AB" w:rsidRPr="006C57AB">
              <w:rPr>
                <w:sz w:val="24"/>
                <w:szCs w:val="24"/>
              </w:rPr>
              <w:t xml:space="preserve"> a confidential, binding dispute resolution process that uses an independent expert to settle a dispute</w:t>
            </w:r>
          </w:p>
        </w:tc>
      </w:tr>
      <w:tr w:rsidR="009351AE" w14:paraId="53869C8E"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599E2BA7" w14:textId="78E22565" w:rsidR="009351AE" w:rsidRPr="000B4B02" w:rsidRDefault="009351AE" w:rsidP="009351AE">
            <w:pPr>
              <w:pStyle w:val="TableParagraph"/>
              <w:rPr>
                <w:sz w:val="24"/>
                <w:szCs w:val="24"/>
              </w:rPr>
            </w:pPr>
            <w:r w:rsidRPr="000B4B02">
              <w:rPr>
                <w:sz w:val="24"/>
                <w:szCs w:val="24"/>
              </w:rPr>
              <w:t>Arbitration Service</w:t>
            </w:r>
          </w:p>
        </w:tc>
        <w:tc>
          <w:tcPr>
            <w:tcW w:w="9032" w:type="dxa"/>
          </w:tcPr>
          <w:p w14:paraId="23FD9D41" w14:textId="48A3EB48" w:rsidR="009351AE" w:rsidRPr="000B4B02" w:rsidRDefault="00F43823" w:rsidP="002842AD">
            <w:pPr>
              <w:pStyle w:val="TableParagraph"/>
              <w:ind w:left="102"/>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w:t>
            </w:r>
            <w:r w:rsidR="00CC52DE">
              <w:rPr>
                <w:sz w:val="24"/>
                <w:szCs w:val="24"/>
              </w:rPr>
              <w:t xml:space="preserve">eans </w:t>
            </w:r>
            <w:r w:rsidR="00CC52DE" w:rsidRPr="00CC52DE">
              <w:rPr>
                <w:sz w:val="24"/>
                <w:szCs w:val="24"/>
              </w:rPr>
              <w:t>a process in which a neutral third party, called an arbitrator, resolves a dispute between two or more parties. Arbitration is a type of alternative dispute resolution that can help settle a dispute without going to cour</w:t>
            </w:r>
            <w:r w:rsidR="008A3D3F">
              <w:rPr>
                <w:sz w:val="24"/>
                <w:szCs w:val="24"/>
              </w:rPr>
              <w:t>t.</w:t>
            </w:r>
          </w:p>
        </w:tc>
      </w:tr>
      <w:tr w:rsidR="009351AE" w14:paraId="4B2C8327"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2944B366" w14:textId="16C181EA" w:rsidR="009351AE" w:rsidRPr="000B4B02" w:rsidRDefault="009351AE" w:rsidP="009351AE">
            <w:pPr>
              <w:pStyle w:val="TableParagraph"/>
              <w:rPr>
                <w:sz w:val="24"/>
                <w:szCs w:val="24"/>
              </w:rPr>
            </w:pPr>
            <w:r w:rsidRPr="000B4B02">
              <w:rPr>
                <w:sz w:val="24"/>
                <w:szCs w:val="24"/>
              </w:rPr>
              <w:t>Monitor Valuation Service</w:t>
            </w:r>
          </w:p>
        </w:tc>
        <w:tc>
          <w:tcPr>
            <w:tcW w:w="9032" w:type="dxa"/>
          </w:tcPr>
          <w:p w14:paraId="4BA31A15" w14:textId="5CC75A9E" w:rsidR="009351AE" w:rsidRPr="000B4B02" w:rsidRDefault="00F43823"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means </w:t>
            </w:r>
            <w:r w:rsidR="00381D49" w:rsidRPr="00F26D37">
              <w:rPr>
                <w:sz w:val="24"/>
                <w:szCs w:val="24"/>
              </w:rPr>
              <w:t>an audit of the range of valuations being submitted (this would be most likely to occur in a large Outbreak) and aims to ensure that Valuers and Expert Valuers are completing the valuation assessments correctly and consistently</w:t>
            </w:r>
          </w:p>
        </w:tc>
      </w:tr>
      <w:tr w:rsidR="009351AE" w14:paraId="6EAACF04"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36F322CC" w14:textId="18A1A8FB" w:rsidR="009351AE" w:rsidRPr="000B4B02" w:rsidRDefault="009351AE" w:rsidP="009351AE">
            <w:pPr>
              <w:pStyle w:val="TableParagraph"/>
              <w:rPr>
                <w:sz w:val="24"/>
                <w:szCs w:val="24"/>
              </w:rPr>
            </w:pPr>
            <w:r w:rsidRPr="000B4B02">
              <w:rPr>
                <w:sz w:val="24"/>
                <w:szCs w:val="24"/>
              </w:rPr>
              <w:t>Monitor Valuer</w:t>
            </w:r>
          </w:p>
        </w:tc>
        <w:tc>
          <w:tcPr>
            <w:tcW w:w="9032" w:type="dxa"/>
          </w:tcPr>
          <w:p w14:paraId="288AC4C0" w14:textId="151B4192" w:rsidR="009351AE" w:rsidRPr="000B4B02" w:rsidRDefault="004B70A4"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w:t>
            </w:r>
            <w:r w:rsidR="00F43823">
              <w:rPr>
                <w:sz w:val="24"/>
                <w:szCs w:val="24"/>
              </w:rPr>
              <w:t xml:space="preserve">eans a valuer with the applicable experience </w:t>
            </w:r>
            <w:r>
              <w:rPr>
                <w:sz w:val="24"/>
                <w:szCs w:val="24"/>
              </w:rPr>
              <w:t xml:space="preserve">able to deliver Monitor Valuation </w:t>
            </w:r>
            <w:r w:rsidR="008A3D3F">
              <w:rPr>
                <w:sz w:val="24"/>
                <w:szCs w:val="24"/>
              </w:rPr>
              <w:t>Services</w:t>
            </w:r>
            <w:r>
              <w:rPr>
                <w:sz w:val="24"/>
                <w:szCs w:val="24"/>
              </w:rPr>
              <w:t>.</w:t>
            </w:r>
          </w:p>
        </w:tc>
      </w:tr>
      <w:tr w:rsidR="000D5EB6" w14:paraId="11888235"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76B21FD9" w14:textId="2D02FB02" w:rsidR="000D5EB6" w:rsidRPr="000B4B02" w:rsidRDefault="000D5EB6" w:rsidP="009351AE">
            <w:pPr>
              <w:pStyle w:val="TableParagraph"/>
              <w:rPr>
                <w:sz w:val="24"/>
                <w:szCs w:val="24"/>
              </w:rPr>
            </w:pPr>
            <w:r>
              <w:rPr>
                <w:sz w:val="24"/>
                <w:szCs w:val="24"/>
              </w:rPr>
              <w:t>“</w:t>
            </w:r>
            <w:r w:rsidRPr="0006490F">
              <w:rPr>
                <w:sz w:val="24"/>
                <w:szCs w:val="24"/>
              </w:rPr>
              <w:t>Framework Rat</w:t>
            </w:r>
            <w:r>
              <w:rPr>
                <w:sz w:val="24"/>
                <w:szCs w:val="24"/>
              </w:rPr>
              <w:t>e”</w:t>
            </w:r>
          </w:p>
        </w:tc>
        <w:tc>
          <w:tcPr>
            <w:tcW w:w="9032" w:type="dxa"/>
          </w:tcPr>
          <w:p w14:paraId="2A7CD1C7" w14:textId="3052F9C1" w:rsidR="000D5EB6" w:rsidRPr="000B4B02" w:rsidRDefault="000D5EB6" w:rsidP="009351AE">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Pr>
                <w:bCs/>
                <w:sz w:val="24"/>
                <w:szCs w:val="24"/>
              </w:rPr>
              <w:t xml:space="preserve">means the maximum Price on which the Contractor has agreed to provided Servies at.  </w:t>
            </w:r>
            <w:r w:rsidR="00885FF6" w:rsidRPr="00885FF6">
              <w:rPr>
                <w:bCs/>
                <w:sz w:val="24"/>
                <w:szCs w:val="24"/>
                <w:highlight w:val="yellow"/>
              </w:rPr>
              <w:t>To be Updated</w:t>
            </w:r>
          </w:p>
        </w:tc>
      </w:tr>
      <w:tr w:rsidR="000D5EB6" w14:paraId="428BB2B2" w14:textId="77777777" w:rsidTr="008A3D3F">
        <w:tc>
          <w:tcPr>
            <w:cnfStyle w:val="001000000000" w:firstRow="0" w:lastRow="0" w:firstColumn="1" w:lastColumn="0" w:oddVBand="0" w:evenVBand="0" w:oddHBand="0" w:evenHBand="0" w:firstRowFirstColumn="0" w:firstRowLastColumn="0" w:lastRowFirstColumn="0" w:lastRowLastColumn="0"/>
            <w:tcW w:w="2025" w:type="dxa"/>
          </w:tcPr>
          <w:p w14:paraId="4A33ABDC" w14:textId="7D114210" w:rsidR="000D5EB6" w:rsidRDefault="000D5EB6" w:rsidP="009351AE">
            <w:pPr>
              <w:pStyle w:val="TableParagraph"/>
              <w:rPr>
                <w:sz w:val="24"/>
                <w:szCs w:val="24"/>
              </w:rPr>
            </w:pPr>
            <w:r>
              <w:rPr>
                <w:sz w:val="24"/>
                <w:szCs w:val="24"/>
              </w:rPr>
              <w:t>“Price”</w:t>
            </w:r>
          </w:p>
        </w:tc>
        <w:tc>
          <w:tcPr>
            <w:tcW w:w="9032" w:type="dxa"/>
          </w:tcPr>
          <w:p w14:paraId="3B54E2C0" w14:textId="0736380E" w:rsidR="000D5EB6" w:rsidRDefault="000D5EB6" w:rsidP="009351AE">
            <w:pPr>
              <w:pStyle w:val="TableParagraph"/>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 xml:space="preserve">means the total sum that a Contracting Body will pay to the Contractor for the provision of Services under a specific Call-Off Contract </w:t>
            </w:r>
          </w:p>
        </w:tc>
      </w:tr>
    </w:tbl>
    <w:p w14:paraId="77DF20C8" w14:textId="50CC4202" w:rsidR="00CF7304" w:rsidRDefault="00CF7304">
      <w:pPr>
        <w:rPr>
          <w:sz w:val="24"/>
          <w:szCs w:val="24"/>
        </w:rPr>
      </w:pPr>
      <w:r>
        <w:rPr>
          <w:sz w:val="24"/>
          <w:szCs w:val="24"/>
        </w:rPr>
        <w:br w:type="page"/>
      </w:r>
    </w:p>
    <w:p w14:paraId="162651C0" w14:textId="77777777" w:rsidR="00962A45" w:rsidRPr="00C20F5F" w:rsidRDefault="00576B63" w:rsidP="00010718">
      <w:pPr>
        <w:pStyle w:val="Heading1"/>
      </w:pPr>
      <w:bookmarkStart w:id="4" w:name="_Toc169531885"/>
      <w:bookmarkStart w:id="5" w:name="_Toc189228015"/>
      <w:r w:rsidRPr="00C20F5F">
        <w:lastRenderedPageBreak/>
        <w:t xml:space="preserve">Introduction &amp; </w:t>
      </w:r>
      <w:r w:rsidR="00205B1B" w:rsidRPr="00C20F5F">
        <w:t>B</w:t>
      </w:r>
      <w:r w:rsidRPr="00C20F5F">
        <w:t>ackground</w:t>
      </w:r>
      <w:bookmarkEnd w:id="4"/>
      <w:bookmarkEnd w:id="5"/>
      <w:r w:rsidRPr="00C20F5F">
        <w:t xml:space="preserve"> </w:t>
      </w:r>
    </w:p>
    <w:p w14:paraId="4E7CD8DC" w14:textId="7BC38084" w:rsidR="00E6774F" w:rsidRPr="000B4B02" w:rsidRDefault="00681B9D" w:rsidP="000D5EB6">
      <w:pPr>
        <w:pStyle w:val="BodyText"/>
        <w:ind w:left="851" w:hanging="851"/>
        <w:rPr>
          <w:b/>
          <w:bCs/>
        </w:rPr>
      </w:pPr>
      <w:bookmarkStart w:id="6" w:name="_Toc169531886"/>
      <w:r w:rsidRPr="000B4B02">
        <w:t>The Department for Environment, Food and Rural</w:t>
      </w:r>
      <w:r w:rsidR="009949DC" w:rsidRPr="000B4B02">
        <w:t xml:space="preserve"> Affairs</w:t>
      </w:r>
      <w:r w:rsidRPr="000B4B02">
        <w:t xml:space="preserve"> (the “</w:t>
      </w:r>
      <w:r w:rsidRPr="00151F22">
        <w:rPr>
          <w:b/>
          <w:bCs/>
        </w:rPr>
        <w:t>Authority</w:t>
      </w:r>
      <w:r w:rsidRPr="000B4B02">
        <w:t>”)</w:t>
      </w:r>
      <w:r w:rsidR="008C1B44" w:rsidRPr="000B4B02">
        <w:t xml:space="preserve"> </w:t>
      </w:r>
      <w:r w:rsidR="00AB7B77" w:rsidRPr="000B4B02">
        <w:t>has</w:t>
      </w:r>
      <w:r w:rsidR="008C1B44" w:rsidRPr="000B4B02">
        <w:t xml:space="preserve"> responsibility for improving and protecting the environment.  We aim to grow a green economy and sustain thriving rural communities. We also support our world-leading food, farming and fishing industries.</w:t>
      </w:r>
      <w:bookmarkEnd w:id="6"/>
    </w:p>
    <w:p w14:paraId="5E0F15A4" w14:textId="5F165E46" w:rsidR="00CE6A79" w:rsidRPr="000D5DE4" w:rsidRDefault="00B610B2" w:rsidP="000D5EB6">
      <w:pPr>
        <w:pStyle w:val="BodyText"/>
        <w:ind w:left="851" w:hanging="851"/>
      </w:pPr>
      <w:bookmarkStart w:id="7" w:name="_Toc169531887"/>
      <w:r w:rsidRPr="000D5DE4">
        <w:t xml:space="preserve">An aspect of the Authority’s </w:t>
      </w:r>
      <w:r w:rsidR="00100D17" w:rsidRPr="000D5DE4">
        <w:t>responsibility</w:t>
      </w:r>
      <w:r w:rsidRPr="000D5DE4">
        <w:t>, along with our Executive Agency, the Animal and Plant Health Agency (“</w:t>
      </w:r>
      <w:r w:rsidRPr="000D5DE4">
        <w:rPr>
          <w:b/>
          <w:bCs/>
        </w:rPr>
        <w:t>APHA</w:t>
      </w:r>
      <w:r w:rsidRPr="000D5DE4">
        <w:t>”); the Scottish Government; and the Welsh Government</w:t>
      </w:r>
      <w:r w:rsidR="001057D0" w:rsidRPr="000D5DE4">
        <w:t xml:space="preserve"> is to </w:t>
      </w:r>
      <w:r w:rsidR="00CE6A79" w:rsidRPr="000D5DE4">
        <w:t xml:space="preserve">deliver </w:t>
      </w:r>
      <w:r w:rsidR="001B3646" w:rsidRPr="000D5DE4">
        <w:t>a</w:t>
      </w:r>
      <w:r w:rsidR="00CE6A79" w:rsidRPr="000D5DE4">
        <w:t xml:space="preserve">nimal </w:t>
      </w:r>
      <w:r w:rsidR="001B3646" w:rsidRPr="000D5DE4">
        <w:t>h</w:t>
      </w:r>
      <w:r w:rsidR="00CE6A79" w:rsidRPr="000D5DE4">
        <w:t xml:space="preserve">ealth and </w:t>
      </w:r>
      <w:r w:rsidR="001B3646" w:rsidRPr="000D5DE4">
        <w:t>w</w:t>
      </w:r>
      <w:r w:rsidR="00CE6A79" w:rsidRPr="000D5DE4">
        <w:t>elfare policies</w:t>
      </w:r>
      <w:r w:rsidR="001B3646" w:rsidRPr="000D5DE4">
        <w:t xml:space="preserve"> </w:t>
      </w:r>
      <w:r w:rsidR="00CE6A79" w:rsidRPr="000D5DE4">
        <w:t>across Great Britain (“</w:t>
      </w:r>
      <w:r w:rsidR="00CE6A79" w:rsidRPr="000D5DE4">
        <w:rPr>
          <w:b/>
          <w:bCs/>
        </w:rPr>
        <w:t>GB</w:t>
      </w:r>
      <w:r w:rsidR="00CE6A79" w:rsidRPr="000D5DE4">
        <w:t>”).</w:t>
      </w:r>
      <w:r w:rsidR="001B3646" w:rsidRPr="000D5DE4">
        <w:t xml:space="preserve">  </w:t>
      </w:r>
      <w:r w:rsidR="00CE6A79" w:rsidRPr="000D5DE4">
        <w:t xml:space="preserve">One of </w:t>
      </w:r>
      <w:r w:rsidR="001B3646" w:rsidRPr="000D5DE4">
        <w:t>our</w:t>
      </w:r>
      <w:r w:rsidR="00CE6A79" w:rsidRPr="000D5DE4">
        <w:t xml:space="preserve"> principal functions is the safeguarding of animal health and welfare and public health, which in turn supports economic growth and trade.</w:t>
      </w:r>
      <w:bookmarkEnd w:id="7"/>
    </w:p>
    <w:p w14:paraId="4D5DF42C" w14:textId="12DDC2BE" w:rsidR="006826ED" w:rsidRPr="000D5DE4" w:rsidRDefault="00205B1B" w:rsidP="000D5EB6">
      <w:pPr>
        <w:pStyle w:val="BodyText"/>
        <w:ind w:left="851" w:hanging="851"/>
      </w:pPr>
      <w:bookmarkStart w:id="8" w:name="_Toc169531888"/>
      <w:r w:rsidRPr="002C2FD3">
        <w:t>APHA has a critical role in the control and eradication of endemic and infectious diseases through both, Daily Routine Functions, involving bovine tuberculosis (</w:t>
      </w:r>
      <w:r w:rsidR="00BF0A17" w:rsidRPr="000D5DE4">
        <w:t>“</w:t>
      </w:r>
      <w:r w:rsidRPr="002C2FD3">
        <w:rPr>
          <w:b/>
          <w:bCs/>
        </w:rPr>
        <w:t>TB</w:t>
      </w:r>
      <w:r w:rsidR="00BF0A17" w:rsidRPr="000D5DE4">
        <w:t>”</w:t>
      </w:r>
      <w:r w:rsidRPr="002C2FD3">
        <w:t xml:space="preserve">) and responding to </w:t>
      </w:r>
      <w:r w:rsidR="00A31053" w:rsidRPr="000D5DE4">
        <w:t>O</w:t>
      </w:r>
      <w:r w:rsidRPr="002C2FD3">
        <w:t xml:space="preserve">utbreaks and </w:t>
      </w:r>
      <w:r w:rsidR="007657A1">
        <w:t>I</w:t>
      </w:r>
      <w:r w:rsidRPr="002C2FD3">
        <w:t>ncidents,</w:t>
      </w:r>
      <w:r w:rsidR="00A31053" w:rsidRPr="000D5DE4">
        <w:t xml:space="preserve"> </w:t>
      </w:r>
      <w:r w:rsidRPr="002C2FD3">
        <w:t>for example Notifiable Avian Disease.</w:t>
      </w:r>
      <w:r w:rsidR="007F64A6" w:rsidRPr="000D5DE4">
        <w:t xml:space="preserve">  </w:t>
      </w:r>
      <w:r w:rsidRPr="002C2FD3">
        <w:t xml:space="preserve">APHA and other GB government (central, devolved and local authorities) may have a need to employ a range of Contractors to deliver certain types of work on </w:t>
      </w:r>
      <w:r w:rsidR="00FC27B7">
        <w:t>our</w:t>
      </w:r>
      <w:r w:rsidR="00FC27B7" w:rsidRPr="002C2FD3">
        <w:t xml:space="preserve"> </w:t>
      </w:r>
      <w:r w:rsidRPr="002C2FD3">
        <w:t>behalf.</w:t>
      </w:r>
      <w:bookmarkEnd w:id="8"/>
    </w:p>
    <w:p w14:paraId="4F85908F" w14:textId="56DFD1EA" w:rsidR="00D26046" w:rsidRDefault="003415AB" w:rsidP="000D5EB6">
      <w:pPr>
        <w:pStyle w:val="BodyText"/>
        <w:ind w:left="851" w:hanging="851"/>
      </w:pPr>
      <w:bookmarkStart w:id="9" w:name="_Toc169531889"/>
      <w:r w:rsidRPr="00D26046">
        <w:t xml:space="preserve">In order to control and </w:t>
      </w:r>
      <w:r w:rsidR="00D045B7" w:rsidRPr="00D26046">
        <w:t xml:space="preserve">seek to </w:t>
      </w:r>
      <w:r w:rsidRPr="00D26046">
        <w:t>eradicat</w:t>
      </w:r>
      <w:r w:rsidR="00D045B7" w:rsidRPr="00D26046">
        <w:t xml:space="preserve">e </w:t>
      </w:r>
      <w:r w:rsidRPr="00D26046">
        <w:t xml:space="preserve">endemic and infectious diseases, the Authority, </w:t>
      </w:r>
      <w:r w:rsidR="00FC27B7" w:rsidRPr="00D26046">
        <w:t xml:space="preserve">and other </w:t>
      </w:r>
      <w:r w:rsidRPr="00D26046">
        <w:t>Contracting Bod</w:t>
      </w:r>
      <w:r w:rsidR="00A55A92" w:rsidRPr="00D26046">
        <w:t>y</w:t>
      </w:r>
      <w:r w:rsidR="00FC27B7" w:rsidRPr="00D26046">
        <w:t>’s</w:t>
      </w:r>
      <w:r w:rsidRPr="00D26046">
        <w:t xml:space="preserve">, have to order the slaughter of infected animals.  </w:t>
      </w:r>
      <w:bookmarkEnd w:id="9"/>
    </w:p>
    <w:p w14:paraId="704B1810" w14:textId="6C5C2667" w:rsidR="008B3895" w:rsidRPr="00D26046" w:rsidRDefault="00392D85" w:rsidP="000D5EB6">
      <w:pPr>
        <w:pStyle w:val="BodyText"/>
        <w:ind w:left="851" w:hanging="851"/>
      </w:pPr>
      <w:bookmarkStart w:id="10" w:name="_Toc169531890"/>
      <w:r>
        <w:t>The</w:t>
      </w:r>
      <w:r w:rsidR="00951C60">
        <w:t xml:space="preserve"> provision of accurate and timely valuation</w:t>
      </w:r>
      <w:r w:rsidR="00DE751A">
        <w:t xml:space="preserve">s </w:t>
      </w:r>
      <w:r w:rsidR="008E2C42">
        <w:t xml:space="preserve">under this Framework Agreement </w:t>
      </w:r>
      <w:r w:rsidR="00DE751A">
        <w:t>allows the Authority</w:t>
      </w:r>
      <w:r w:rsidR="002D7788">
        <w:t>, and other Contracting Bod</w:t>
      </w:r>
      <w:r w:rsidR="5A49120D">
        <w:t>ies</w:t>
      </w:r>
      <w:r w:rsidR="002D7788">
        <w:t>,</w:t>
      </w:r>
      <w:r w:rsidR="00DE751A">
        <w:t xml:space="preserve"> to effectively </w:t>
      </w:r>
      <w:r w:rsidR="008E2C42">
        <w:t>pay compensation to</w:t>
      </w:r>
      <w:r w:rsidR="002D7788">
        <w:t xml:space="preserve"> the</w:t>
      </w:r>
      <w:r w:rsidR="008E2C42">
        <w:t xml:space="preserve"> </w:t>
      </w:r>
      <w:r w:rsidR="002124D6">
        <w:t>owners</w:t>
      </w:r>
      <w:r w:rsidR="008E2C42">
        <w:t xml:space="preserve"> of animals when </w:t>
      </w:r>
      <w:r w:rsidR="005D4211">
        <w:t>the Authority</w:t>
      </w:r>
      <w:r w:rsidR="002124D6">
        <w:t>,</w:t>
      </w:r>
      <w:r w:rsidR="005D4211">
        <w:t xml:space="preserve"> or another Contracting Body</w:t>
      </w:r>
      <w:r w:rsidR="002124D6">
        <w:t>,</w:t>
      </w:r>
      <w:r w:rsidR="005D4211">
        <w:t xml:space="preserve"> orders the </w:t>
      </w:r>
      <w:r w:rsidR="002124D6">
        <w:t>slaughter of said animal or animals.</w:t>
      </w:r>
      <w:bookmarkEnd w:id="10"/>
      <w:r w:rsidR="00D01809">
        <w:t xml:space="preserve">  </w:t>
      </w:r>
    </w:p>
    <w:p w14:paraId="41F91EF6" w14:textId="541F5B97" w:rsidR="002B487C" w:rsidRPr="002B487C" w:rsidRDefault="00912E17" w:rsidP="000D5EB6">
      <w:pPr>
        <w:pStyle w:val="BodyText"/>
        <w:ind w:left="851" w:hanging="851"/>
      </w:pPr>
      <w:bookmarkStart w:id="11" w:name="_Toc169531891"/>
      <w:r>
        <w:t>Under this framework we are seeking</w:t>
      </w:r>
      <w:r w:rsidR="006D525A">
        <w:t xml:space="preserve"> to</w:t>
      </w:r>
      <w:r>
        <w:t xml:space="preserve"> secure Valuers with experienc</w:t>
      </w:r>
      <w:r w:rsidR="006D525A">
        <w:t>e in</w:t>
      </w:r>
      <w:r>
        <w:t xml:space="preserve"> a wide range of livestock and agricultural assets including but</w:t>
      </w:r>
      <w:r w:rsidR="006D525A">
        <w:t xml:space="preserve"> </w:t>
      </w:r>
      <w:r>
        <w:t>not limited to</w:t>
      </w:r>
      <w:r w:rsidRPr="002B487C">
        <w:t>:</w:t>
      </w:r>
      <w:bookmarkEnd w:id="11"/>
    </w:p>
    <w:p w14:paraId="1925A48C" w14:textId="5F28F984" w:rsidR="009E33FC" w:rsidRPr="002B487C" w:rsidRDefault="009E33FC" w:rsidP="00D25E87">
      <w:pPr>
        <w:pStyle w:val="ListParagraph"/>
      </w:pPr>
      <w:bookmarkStart w:id="12" w:name="_Toc169531892"/>
      <w:r w:rsidRPr="002B487C">
        <w:t xml:space="preserve">non-pedigree </w:t>
      </w:r>
      <w:proofErr w:type="gramStart"/>
      <w:r w:rsidRPr="002B487C">
        <w:t>animals</w:t>
      </w:r>
      <w:r w:rsidR="001E1849" w:rsidRPr="002B487C">
        <w:t>;</w:t>
      </w:r>
      <w:bookmarkEnd w:id="12"/>
      <w:proofErr w:type="gramEnd"/>
    </w:p>
    <w:p w14:paraId="22F323B8" w14:textId="563DC37E" w:rsidR="009E33FC" w:rsidRPr="00041455" w:rsidRDefault="009E33FC" w:rsidP="00D25E87">
      <w:pPr>
        <w:pStyle w:val="ListParagraph"/>
      </w:pPr>
      <w:bookmarkStart w:id="13" w:name="_Toc169531893"/>
      <w:r w:rsidRPr="00041455">
        <w:t xml:space="preserve">pedigree </w:t>
      </w:r>
      <w:proofErr w:type="gramStart"/>
      <w:r w:rsidRPr="00041455">
        <w:t>animals</w:t>
      </w:r>
      <w:r w:rsidR="001E1849" w:rsidRPr="00041455">
        <w:t>;</w:t>
      </w:r>
      <w:bookmarkEnd w:id="13"/>
      <w:proofErr w:type="gramEnd"/>
    </w:p>
    <w:p w14:paraId="3DA7922F" w14:textId="77728A15" w:rsidR="009E33FC" w:rsidRPr="00041455" w:rsidRDefault="009E33FC" w:rsidP="00D25E87">
      <w:pPr>
        <w:pStyle w:val="ListParagraph"/>
      </w:pPr>
      <w:bookmarkStart w:id="14" w:name="_Toc169531894"/>
      <w:r w:rsidRPr="00041455">
        <w:t xml:space="preserve">agricultural </w:t>
      </w:r>
      <w:proofErr w:type="gramStart"/>
      <w:r w:rsidRPr="00041455">
        <w:t>plant</w:t>
      </w:r>
      <w:r w:rsidR="001E1849" w:rsidRPr="00041455">
        <w:t>;</w:t>
      </w:r>
      <w:bookmarkEnd w:id="14"/>
      <w:proofErr w:type="gramEnd"/>
    </w:p>
    <w:p w14:paraId="60DDDB57" w14:textId="2C857B39" w:rsidR="009E33FC" w:rsidRPr="00041455" w:rsidRDefault="009E33FC" w:rsidP="00D25E87">
      <w:pPr>
        <w:pStyle w:val="ListParagraph"/>
      </w:pPr>
      <w:bookmarkStart w:id="15" w:name="_Toc169531895"/>
      <w:r w:rsidRPr="00041455">
        <w:t xml:space="preserve">agricultural </w:t>
      </w:r>
      <w:proofErr w:type="gramStart"/>
      <w:r w:rsidRPr="00041455">
        <w:t>equipment</w:t>
      </w:r>
      <w:r w:rsidR="001E1849" w:rsidRPr="00041455">
        <w:t>;</w:t>
      </w:r>
      <w:bookmarkEnd w:id="15"/>
      <w:proofErr w:type="gramEnd"/>
      <w:r w:rsidRPr="00041455">
        <w:t xml:space="preserve"> </w:t>
      </w:r>
    </w:p>
    <w:p w14:paraId="23A806BB" w14:textId="1BBE921B" w:rsidR="009E33FC" w:rsidRPr="00041455" w:rsidRDefault="009E33FC" w:rsidP="00D25E87">
      <w:pPr>
        <w:pStyle w:val="ListParagraph"/>
      </w:pPr>
      <w:bookmarkStart w:id="16" w:name="_Toc169531896"/>
      <w:r w:rsidRPr="00041455">
        <w:t>animal feed/</w:t>
      </w:r>
      <w:proofErr w:type="gramStart"/>
      <w:r w:rsidRPr="00041455">
        <w:t>fodder</w:t>
      </w:r>
      <w:r w:rsidR="001E1849" w:rsidRPr="00041455">
        <w:t>;</w:t>
      </w:r>
      <w:bookmarkEnd w:id="16"/>
      <w:proofErr w:type="gramEnd"/>
      <w:r w:rsidRPr="00041455">
        <w:t xml:space="preserve"> </w:t>
      </w:r>
    </w:p>
    <w:p w14:paraId="57191F31" w14:textId="2A2361A9" w:rsidR="009E33FC" w:rsidRPr="00041455" w:rsidRDefault="009E33FC" w:rsidP="00D25E87">
      <w:pPr>
        <w:pStyle w:val="ListParagraph"/>
      </w:pPr>
      <w:bookmarkStart w:id="17" w:name="_Toc169531897"/>
      <w:proofErr w:type="gramStart"/>
      <w:r w:rsidRPr="00041455">
        <w:t>crops</w:t>
      </w:r>
      <w:r w:rsidR="001E1849" w:rsidRPr="00041455">
        <w:t>;</w:t>
      </w:r>
      <w:bookmarkEnd w:id="17"/>
      <w:proofErr w:type="gramEnd"/>
      <w:r w:rsidRPr="00041455">
        <w:t xml:space="preserve"> </w:t>
      </w:r>
    </w:p>
    <w:p w14:paraId="2440929D" w14:textId="264EA9FF" w:rsidR="001E1849" w:rsidRPr="00041455" w:rsidRDefault="001E1849" w:rsidP="00D25E87">
      <w:pPr>
        <w:pStyle w:val="ListParagraph"/>
      </w:pPr>
      <w:bookmarkStart w:id="18" w:name="_Toc169531898"/>
      <w:proofErr w:type="gramStart"/>
      <w:r w:rsidRPr="00041455">
        <w:t>land;</w:t>
      </w:r>
      <w:bookmarkEnd w:id="18"/>
      <w:proofErr w:type="gramEnd"/>
    </w:p>
    <w:p w14:paraId="77493307" w14:textId="05A0E8ED" w:rsidR="009E33FC" w:rsidRPr="00041455" w:rsidRDefault="009E33FC" w:rsidP="00D25E87">
      <w:pPr>
        <w:pStyle w:val="ListParagraph"/>
      </w:pPr>
      <w:bookmarkStart w:id="19" w:name="_Toc169531899"/>
      <w:r w:rsidRPr="00041455">
        <w:t xml:space="preserve">other </w:t>
      </w:r>
      <w:r w:rsidR="001A40C6" w:rsidRPr="00041455">
        <w:t>agricultural property</w:t>
      </w:r>
      <w:bookmarkEnd w:id="19"/>
      <w:r w:rsidR="001A40C6" w:rsidRPr="00041455">
        <w:t xml:space="preserve"> </w:t>
      </w:r>
    </w:p>
    <w:tbl>
      <w:tblPr>
        <w:tblStyle w:val="TableStyle4"/>
        <w:tblW w:w="0" w:type="auto"/>
        <w:tblInd w:w="20" w:type="dxa"/>
        <w:tblLook w:val="04A0" w:firstRow="1" w:lastRow="0" w:firstColumn="1" w:lastColumn="0" w:noHBand="0" w:noVBand="1"/>
      </w:tblPr>
      <w:tblGrid>
        <w:gridCol w:w="8600"/>
      </w:tblGrid>
      <w:tr w:rsidR="00CF7304" w14:paraId="2AF37E37" w14:textId="77777777" w:rsidTr="26A1C6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00" w:type="dxa"/>
            <w:tcBorders>
              <w:top w:val="single" w:sz="8" w:space="0" w:color="auto"/>
              <w:left w:val="single" w:sz="8" w:space="0" w:color="auto"/>
              <w:bottom w:val="single" w:sz="8" w:space="0" w:color="auto"/>
              <w:right w:val="single" w:sz="8" w:space="0" w:color="auto"/>
            </w:tcBorders>
          </w:tcPr>
          <w:p w14:paraId="37D2B1D6" w14:textId="14AE52A3" w:rsidR="00CF7304" w:rsidRPr="00CF7304" w:rsidRDefault="00CF7304" w:rsidP="2F095BC9">
            <w:pPr>
              <w:tabs>
                <w:tab w:val="left" w:pos="912"/>
              </w:tabs>
              <w:ind w:right="177"/>
              <w:jc w:val="both"/>
              <w:rPr>
                <w:b w:val="0"/>
                <w:sz w:val="24"/>
                <w:szCs w:val="24"/>
              </w:rPr>
            </w:pPr>
            <w:r w:rsidRPr="26A1C6D3">
              <w:rPr>
                <w:b w:val="0"/>
                <w:sz w:val="24"/>
                <w:szCs w:val="24"/>
              </w:rPr>
              <w:lastRenderedPageBreak/>
              <w:t>Important Note: The Contractor does need to be able</w:t>
            </w:r>
            <w:r w:rsidR="728B1D96" w:rsidRPr="26A1C6D3">
              <w:rPr>
                <w:b w:val="0"/>
                <w:sz w:val="24"/>
                <w:szCs w:val="24"/>
              </w:rPr>
              <w:t xml:space="preserve"> to</w:t>
            </w:r>
            <w:r w:rsidRPr="26A1C6D3">
              <w:rPr>
                <w:b w:val="0"/>
                <w:sz w:val="24"/>
                <w:szCs w:val="24"/>
              </w:rPr>
              <w:t xml:space="preserve"> carry out </w:t>
            </w:r>
            <w:r w:rsidR="2AEB5018" w:rsidRPr="26A1C6D3">
              <w:rPr>
                <w:b w:val="0"/>
                <w:sz w:val="24"/>
                <w:szCs w:val="24"/>
              </w:rPr>
              <w:t>all</w:t>
            </w:r>
            <w:r w:rsidRPr="26A1C6D3">
              <w:rPr>
                <w:b w:val="0"/>
                <w:sz w:val="24"/>
                <w:szCs w:val="24"/>
              </w:rPr>
              <w:t xml:space="preserve"> the above types of valuations.  A Contractor who, for example, only wishes to value avians, a specific species or only agricultural plant can be appointed to this Framework Agreement.  </w:t>
            </w:r>
          </w:p>
          <w:p w14:paraId="28FD319D" w14:textId="77777777" w:rsidR="00CF7304" w:rsidRPr="00CF7304" w:rsidRDefault="00CF7304" w:rsidP="00CF7304">
            <w:pPr>
              <w:tabs>
                <w:tab w:val="left" w:pos="912"/>
              </w:tabs>
              <w:ind w:right="177"/>
              <w:jc w:val="both"/>
              <w:rPr>
                <w:b w:val="0"/>
                <w:bCs/>
                <w:sz w:val="24"/>
                <w:szCs w:val="24"/>
              </w:rPr>
            </w:pPr>
          </w:p>
          <w:p w14:paraId="5089D42B" w14:textId="146529D5" w:rsidR="00CF7304" w:rsidRDefault="00CF7304" w:rsidP="00CF7304">
            <w:r w:rsidRPr="00CF7304">
              <w:rPr>
                <w:b w:val="0"/>
                <w:bCs/>
                <w:sz w:val="24"/>
                <w:szCs w:val="24"/>
              </w:rPr>
              <w:t>Should a Contractor so choose, a Contractor can be appointed to this Framework to carry out all types of valuations listed above.  It is up to the Contractor to declare what types of Services they can provide.</w:t>
            </w:r>
          </w:p>
        </w:tc>
      </w:tr>
    </w:tbl>
    <w:p w14:paraId="158BEB04" w14:textId="77777777" w:rsidR="001A40C6" w:rsidRPr="00B03D95" w:rsidRDefault="001A40C6" w:rsidP="00B03D95">
      <w:pPr>
        <w:tabs>
          <w:tab w:val="left" w:pos="912"/>
        </w:tabs>
        <w:ind w:left="840" w:right="177"/>
        <w:rPr>
          <w:sz w:val="24"/>
          <w:szCs w:val="24"/>
        </w:rPr>
      </w:pPr>
    </w:p>
    <w:p w14:paraId="2B546467" w14:textId="0B30F3DA" w:rsidR="00BC04F8" w:rsidRDefault="00EB3E34" w:rsidP="000D5EB6">
      <w:pPr>
        <w:pStyle w:val="BodyText"/>
        <w:ind w:left="851" w:hanging="851"/>
      </w:pPr>
      <w:bookmarkStart w:id="20" w:name="_Toc169531900"/>
      <w:r w:rsidRPr="000D5DE4">
        <w:t>A</w:t>
      </w:r>
      <w:r w:rsidR="00D01809" w:rsidRPr="000D5DE4">
        <w:t xml:space="preserve">s described in </w:t>
      </w:r>
      <w:r w:rsidR="00D01809" w:rsidRPr="000D5DE4">
        <w:rPr>
          <w:highlight w:val="yellow"/>
        </w:rPr>
        <w:t xml:space="preserve">Table </w:t>
      </w:r>
      <w:r w:rsidR="00962A45">
        <w:rPr>
          <w:highlight w:val="yellow"/>
        </w:rPr>
        <w:t>2</w:t>
      </w:r>
      <w:r w:rsidR="00D01809" w:rsidRPr="000D5DE4">
        <w:t xml:space="preserve">, the majority </w:t>
      </w:r>
      <w:r w:rsidR="008B3895" w:rsidRPr="000D5DE4">
        <w:t>valuations</w:t>
      </w:r>
      <w:r w:rsidR="00D01809" w:rsidRPr="000D5DE4">
        <w:t xml:space="preserve"> carried out under this framework support efforts to control and </w:t>
      </w:r>
      <w:r w:rsidR="008B3895" w:rsidRPr="000D5DE4">
        <w:t xml:space="preserve">seek to </w:t>
      </w:r>
      <w:r w:rsidR="00D01809" w:rsidRPr="000D5DE4">
        <w:t>eradicate</w:t>
      </w:r>
      <w:r w:rsidR="008B3895" w:rsidRPr="000D5DE4">
        <w:t xml:space="preserve"> </w:t>
      </w:r>
      <w:r w:rsidR="00644329">
        <w:t>Bovine TB.</w:t>
      </w:r>
      <w:bookmarkEnd w:id="20"/>
    </w:p>
    <w:p w14:paraId="266CC53E" w14:textId="77777777" w:rsidR="009F3401" w:rsidRDefault="00962A45" w:rsidP="009F3401">
      <w:pPr>
        <w:tabs>
          <w:tab w:val="left" w:pos="912"/>
        </w:tabs>
        <w:ind w:left="480" w:right="177"/>
        <w:rPr>
          <w:sz w:val="24"/>
          <w:szCs w:val="24"/>
        </w:rPr>
      </w:pPr>
      <w:r w:rsidRPr="009F3401">
        <w:rPr>
          <w:sz w:val="24"/>
          <w:szCs w:val="24"/>
          <w:highlight w:val="yellow"/>
        </w:rPr>
        <w:t>Table 2: Valuation</w:t>
      </w:r>
      <w:r w:rsidR="00FC3CA5" w:rsidRPr="009F3401">
        <w:rPr>
          <w:sz w:val="24"/>
          <w:szCs w:val="24"/>
          <w:highlight w:val="yellow"/>
        </w:rPr>
        <w:t>s</w:t>
      </w:r>
      <w:r w:rsidRPr="009F3401">
        <w:rPr>
          <w:sz w:val="24"/>
          <w:szCs w:val="24"/>
          <w:highlight w:val="yellow"/>
        </w:rPr>
        <w:t xml:space="preserve"> Undertaken in the Last Four Years</w:t>
      </w:r>
    </w:p>
    <w:p w14:paraId="4345C866" w14:textId="2E7CF788" w:rsidR="00A720A8" w:rsidRDefault="009F3401" w:rsidP="009F3401">
      <w:pPr>
        <w:tabs>
          <w:tab w:val="left" w:pos="912"/>
        </w:tabs>
        <w:ind w:left="480" w:right="177"/>
        <w:rPr>
          <w:sz w:val="24"/>
          <w:szCs w:val="24"/>
        </w:rPr>
      </w:pPr>
      <w:r w:rsidRPr="009F3401">
        <w:rPr>
          <w:sz w:val="24"/>
          <w:szCs w:val="24"/>
          <w:highlight w:val="yellow"/>
        </w:rPr>
        <w:t>[To be added for the tender]</w:t>
      </w:r>
    </w:p>
    <w:p w14:paraId="2DFA703B" w14:textId="77777777" w:rsidR="009F1B22" w:rsidRDefault="009F1B22" w:rsidP="00A720A8">
      <w:pPr>
        <w:tabs>
          <w:tab w:val="left" w:pos="912"/>
        </w:tabs>
        <w:ind w:right="177"/>
        <w:rPr>
          <w:sz w:val="24"/>
          <w:szCs w:val="24"/>
        </w:rPr>
      </w:pPr>
    </w:p>
    <w:p w14:paraId="53984951" w14:textId="77777777" w:rsidR="00E16F7F" w:rsidRDefault="00205B1B" w:rsidP="00E16F7F">
      <w:pPr>
        <w:pStyle w:val="Heading1"/>
      </w:pPr>
      <w:bookmarkStart w:id="21" w:name="_Toc169531903"/>
      <w:bookmarkStart w:id="22" w:name="_Toc189228016"/>
      <w:r w:rsidRPr="00010718">
        <w:t>S</w:t>
      </w:r>
      <w:r w:rsidR="00EB3E34" w:rsidRPr="00010718">
        <w:t>cope of the Requirement</w:t>
      </w:r>
      <w:bookmarkEnd w:id="21"/>
      <w:bookmarkEnd w:id="22"/>
    </w:p>
    <w:p w14:paraId="18CBFA2B" w14:textId="50A7E20F" w:rsidR="006826ED" w:rsidRPr="002B487C" w:rsidRDefault="00205B1B" w:rsidP="006F3618">
      <w:pPr>
        <w:pStyle w:val="BodyText"/>
        <w:ind w:left="851" w:hanging="851"/>
      </w:pPr>
      <w:bookmarkStart w:id="23" w:name="_Toc169531904"/>
      <w:r w:rsidRPr="002B487C">
        <w:t xml:space="preserve">This Framework Agreement is for the provision of valuation Services across Geographical Regions in GB for </w:t>
      </w:r>
      <w:r w:rsidR="00BF0A17" w:rsidRPr="002B487C">
        <w:t>D</w:t>
      </w:r>
      <w:r w:rsidRPr="002B487C">
        <w:t xml:space="preserve">aily </w:t>
      </w:r>
      <w:r w:rsidR="00BF0A17" w:rsidRPr="002B487C">
        <w:t>R</w:t>
      </w:r>
      <w:r w:rsidRPr="002B487C">
        <w:t xml:space="preserve">outine </w:t>
      </w:r>
      <w:r w:rsidR="00BF0A17" w:rsidRPr="002B487C">
        <w:t>F</w:t>
      </w:r>
      <w:r w:rsidRPr="002B487C">
        <w:t>unctions and as part of a response to an Outbreak or Incident.</w:t>
      </w:r>
      <w:bookmarkEnd w:id="23"/>
    </w:p>
    <w:p w14:paraId="3AECF6CA" w14:textId="77777777" w:rsidR="00151F22" w:rsidRPr="006F3618" w:rsidRDefault="00205B1B" w:rsidP="006F3618">
      <w:pPr>
        <w:pStyle w:val="BodyText"/>
        <w:ind w:left="851" w:hanging="851"/>
      </w:pPr>
      <w:bookmarkStart w:id="24" w:name="_Toc169531905"/>
      <w:r w:rsidRPr="006F3618">
        <w:t>The Services required are separated into three (3) lots as set out in th</w:t>
      </w:r>
      <w:r w:rsidR="009370D0" w:rsidRPr="006F3618">
        <w:t xml:space="preserve">is Specification.  A summary of three lots is presented in Table </w:t>
      </w:r>
      <w:r w:rsidR="00962A45" w:rsidRPr="006F3618">
        <w:t>3</w:t>
      </w:r>
      <w:r w:rsidR="009370D0" w:rsidRPr="006F3618">
        <w:t xml:space="preserve"> below.</w:t>
      </w:r>
      <w:bookmarkEnd w:id="24"/>
      <w:r w:rsidR="009370D0" w:rsidRPr="006F3618">
        <w:t xml:space="preserve"> </w:t>
      </w:r>
    </w:p>
    <w:p w14:paraId="5AE361AB" w14:textId="6D7C314E" w:rsidR="009370D0" w:rsidRPr="009F1B22" w:rsidRDefault="009F1B22" w:rsidP="009F1B22">
      <w:pPr>
        <w:ind w:right="177"/>
        <w:rPr>
          <w:sz w:val="24"/>
          <w:szCs w:val="24"/>
        </w:rPr>
      </w:pPr>
      <w:r>
        <w:rPr>
          <w:sz w:val="24"/>
          <w:szCs w:val="24"/>
        </w:rPr>
        <w:t>Table 3: Summary of Each Lot</w:t>
      </w:r>
    </w:p>
    <w:tbl>
      <w:tblPr>
        <w:tblStyle w:val="TableStyle4"/>
        <w:tblW w:w="0" w:type="auto"/>
        <w:tblLook w:val="04A0" w:firstRow="1" w:lastRow="0" w:firstColumn="1" w:lastColumn="0" w:noHBand="0" w:noVBand="1"/>
      </w:tblPr>
      <w:tblGrid>
        <w:gridCol w:w="699"/>
        <w:gridCol w:w="2288"/>
        <w:gridCol w:w="5633"/>
      </w:tblGrid>
      <w:tr w:rsidR="00D84C5B" w14:paraId="4BAC7419" w14:textId="77777777" w:rsidTr="000F37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14:paraId="10EDD686" w14:textId="082D302B" w:rsidR="00D84C5B" w:rsidRDefault="00D84C5B" w:rsidP="00D84C5B">
            <w:r w:rsidRPr="000D5DE4">
              <w:rPr>
                <w:sz w:val="24"/>
                <w:szCs w:val="24"/>
              </w:rPr>
              <w:t>Lot</w:t>
            </w:r>
          </w:p>
        </w:tc>
        <w:tc>
          <w:tcPr>
            <w:tcW w:w="2288" w:type="dxa"/>
          </w:tcPr>
          <w:p w14:paraId="0F4B7A18" w14:textId="61B842E1" w:rsidR="00D84C5B" w:rsidRDefault="00D84C5B" w:rsidP="00D84C5B">
            <w:pPr>
              <w:ind w:left="0"/>
              <w:cnfStyle w:val="100000000000" w:firstRow="1" w:lastRow="0" w:firstColumn="0" w:lastColumn="0" w:oddVBand="0" w:evenVBand="0" w:oddHBand="0" w:evenHBand="0" w:firstRowFirstColumn="0" w:firstRowLastColumn="0" w:lastRowFirstColumn="0" w:lastRowLastColumn="0"/>
            </w:pPr>
            <w:r w:rsidRPr="000D5DE4">
              <w:rPr>
                <w:sz w:val="24"/>
                <w:szCs w:val="24"/>
              </w:rPr>
              <w:t>Title</w:t>
            </w:r>
          </w:p>
        </w:tc>
        <w:tc>
          <w:tcPr>
            <w:tcW w:w="5633" w:type="dxa"/>
          </w:tcPr>
          <w:p w14:paraId="5D97B306" w14:textId="689FB468" w:rsidR="00D84C5B" w:rsidRDefault="00D84C5B" w:rsidP="00D84C5B">
            <w:pPr>
              <w:ind w:left="0"/>
              <w:cnfStyle w:val="100000000000" w:firstRow="1" w:lastRow="0" w:firstColumn="0" w:lastColumn="0" w:oddVBand="0" w:evenVBand="0" w:oddHBand="0" w:evenHBand="0" w:firstRowFirstColumn="0" w:firstRowLastColumn="0" w:lastRowFirstColumn="0" w:lastRowLastColumn="0"/>
            </w:pPr>
            <w:r w:rsidRPr="000D5DE4">
              <w:rPr>
                <w:sz w:val="24"/>
                <w:szCs w:val="24"/>
              </w:rPr>
              <w:t>Summary of Lot</w:t>
            </w:r>
          </w:p>
        </w:tc>
      </w:tr>
      <w:tr w:rsidR="00D84C5B" w14:paraId="0BB3D4F0" w14:textId="77777777" w:rsidTr="000F37CE">
        <w:tc>
          <w:tcPr>
            <w:cnfStyle w:val="001000000000" w:firstRow="0" w:lastRow="0" w:firstColumn="1" w:lastColumn="0" w:oddVBand="0" w:evenVBand="0" w:oddHBand="0" w:evenHBand="0" w:firstRowFirstColumn="0" w:firstRowLastColumn="0" w:lastRowFirstColumn="0" w:lastRowLastColumn="0"/>
            <w:tcW w:w="699" w:type="dxa"/>
          </w:tcPr>
          <w:p w14:paraId="31EEC95C" w14:textId="06AE4744" w:rsidR="00D84C5B" w:rsidRDefault="00D84C5B" w:rsidP="00D84C5B">
            <w:r w:rsidRPr="000D5DE4">
              <w:rPr>
                <w:sz w:val="24"/>
                <w:szCs w:val="24"/>
              </w:rPr>
              <w:t>1</w:t>
            </w:r>
          </w:p>
        </w:tc>
        <w:tc>
          <w:tcPr>
            <w:tcW w:w="2288" w:type="dxa"/>
          </w:tcPr>
          <w:p w14:paraId="30AFA5F0" w14:textId="38B71DD1" w:rsidR="00D84C5B" w:rsidRDefault="00D84C5B" w:rsidP="00D84C5B">
            <w:pPr>
              <w:cnfStyle w:val="000000000000" w:firstRow="0" w:lastRow="0" w:firstColumn="0" w:lastColumn="0" w:oddVBand="0" w:evenVBand="0" w:oddHBand="0" w:evenHBand="0" w:firstRowFirstColumn="0" w:firstRowLastColumn="0" w:lastRowFirstColumn="0" w:lastRowLastColumn="0"/>
            </w:pPr>
            <w:r w:rsidRPr="000D5DE4">
              <w:rPr>
                <w:sz w:val="24"/>
                <w:szCs w:val="24"/>
              </w:rPr>
              <w:t>Agricultural Valuation Services</w:t>
            </w:r>
          </w:p>
        </w:tc>
        <w:tc>
          <w:tcPr>
            <w:tcW w:w="5633" w:type="dxa"/>
          </w:tcPr>
          <w:p w14:paraId="5D7DC805" w14:textId="7FEC2F83" w:rsidR="00D84C5B" w:rsidRPr="000F37CE" w:rsidRDefault="00D65FFB" w:rsidP="00D84C5B">
            <w:pPr>
              <w:cnfStyle w:val="000000000000" w:firstRow="0" w:lastRow="0" w:firstColumn="0" w:lastColumn="0" w:oddVBand="0" w:evenVBand="0" w:oddHBand="0" w:evenHBand="0" w:firstRowFirstColumn="0" w:firstRowLastColumn="0" w:lastRowFirstColumn="0" w:lastRowLastColumn="0"/>
              <w:rPr>
                <w:sz w:val="24"/>
                <w:szCs w:val="24"/>
              </w:rPr>
            </w:pPr>
            <w:r w:rsidRPr="000F37CE">
              <w:rPr>
                <w:sz w:val="24"/>
                <w:szCs w:val="24"/>
              </w:rPr>
              <w:t xml:space="preserve">This lot covers the </w:t>
            </w:r>
            <w:r w:rsidR="00E06467" w:rsidRPr="000F37CE">
              <w:rPr>
                <w:sz w:val="24"/>
                <w:szCs w:val="24"/>
              </w:rPr>
              <w:t>majority</w:t>
            </w:r>
            <w:r w:rsidRPr="000F37CE">
              <w:rPr>
                <w:sz w:val="24"/>
                <w:szCs w:val="24"/>
              </w:rPr>
              <w:t xml:space="preserve"> of </w:t>
            </w:r>
            <w:r w:rsidR="00E06467" w:rsidRPr="000F37CE">
              <w:rPr>
                <w:sz w:val="24"/>
                <w:szCs w:val="24"/>
              </w:rPr>
              <w:t xml:space="preserve">the </w:t>
            </w:r>
            <w:r w:rsidRPr="000F37CE">
              <w:rPr>
                <w:sz w:val="24"/>
                <w:szCs w:val="24"/>
              </w:rPr>
              <w:t xml:space="preserve">expected </w:t>
            </w:r>
            <w:r w:rsidR="00E06467" w:rsidRPr="000F37CE">
              <w:rPr>
                <w:sz w:val="24"/>
                <w:szCs w:val="24"/>
              </w:rPr>
              <w:t>work</w:t>
            </w:r>
            <w:r w:rsidRPr="000F37CE">
              <w:rPr>
                <w:sz w:val="24"/>
                <w:szCs w:val="24"/>
              </w:rPr>
              <w:t xml:space="preserve"> under this </w:t>
            </w:r>
            <w:r w:rsidR="000F37CE" w:rsidRPr="000F37CE">
              <w:rPr>
                <w:sz w:val="24"/>
                <w:szCs w:val="24"/>
              </w:rPr>
              <w:t>agreement</w:t>
            </w:r>
            <w:r w:rsidR="00E06467" w:rsidRPr="000F37CE">
              <w:rPr>
                <w:sz w:val="24"/>
                <w:szCs w:val="24"/>
              </w:rPr>
              <w:t xml:space="preserve">.  This lot allows for the </w:t>
            </w:r>
            <w:r w:rsidR="000F37CE" w:rsidRPr="000F37CE">
              <w:rPr>
                <w:sz w:val="24"/>
                <w:szCs w:val="24"/>
              </w:rPr>
              <w:t>appointment</w:t>
            </w:r>
            <w:r w:rsidR="00E06467" w:rsidRPr="000F37CE">
              <w:rPr>
                <w:sz w:val="24"/>
                <w:szCs w:val="24"/>
              </w:rPr>
              <w:t xml:space="preserve"> of valuers to work on our behalf.</w:t>
            </w:r>
          </w:p>
        </w:tc>
      </w:tr>
      <w:tr w:rsidR="00D84C5B" w14:paraId="224FC6A3" w14:textId="77777777" w:rsidTr="000F37CE">
        <w:tc>
          <w:tcPr>
            <w:cnfStyle w:val="001000000000" w:firstRow="0" w:lastRow="0" w:firstColumn="1" w:lastColumn="0" w:oddVBand="0" w:evenVBand="0" w:oddHBand="0" w:evenHBand="0" w:firstRowFirstColumn="0" w:firstRowLastColumn="0" w:lastRowFirstColumn="0" w:lastRowLastColumn="0"/>
            <w:tcW w:w="699" w:type="dxa"/>
          </w:tcPr>
          <w:p w14:paraId="0CFCA201" w14:textId="7AFA9F5F" w:rsidR="00D84C5B" w:rsidRDefault="00D84C5B" w:rsidP="00D84C5B">
            <w:r w:rsidRPr="000D5DE4">
              <w:rPr>
                <w:sz w:val="24"/>
                <w:szCs w:val="24"/>
              </w:rPr>
              <w:t>2</w:t>
            </w:r>
          </w:p>
        </w:tc>
        <w:tc>
          <w:tcPr>
            <w:tcW w:w="2288" w:type="dxa"/>
          </w:tcPr>
          <w:p w14:paraId="52DFB749" w14:textId="33110468" w:rsidR="00D84C5B" w:rsidRDefault="00D84C5B" w:rsidP="00D84C5B">
            <w:pPr>
              <w:cnfStyle w:val="000000000000" w:firstRow="0" w:lastRow="0" w:firstColumn="0" w:lastColumn="0" w:oddVBand="0" w:evenVBand="0" w:oddHBand="0" w:evenHBand="0" w:firstRowFirstColumn="0" w:firstRowLastColumn="0" w:lastRowFirstColumn="0" w:lastRowLastColumn="0"/>
            </w:pPr>
            <w:r w:rsidRPr="000D5DE4">
              <w:rPr>
                <w:sz w:val="24"/>
                <w:szCs w:val="24"/>
              </w:rPr>
              <w:t>Expert Valuation Services</w:t>
            </w:r>
          </w:p>
        </w:tc>
        <w:tc>
          <w:tcPr>
            <w:tcW w:w="5633" w:type="dxa"/>
          </w:tcPr>
          <w:p w14:paraId="6B874AD3" w14:textId="7EDCE491" w:rsidR="00D84C5B" w:rsidRPr="000F37CE" w:rsidRDefault="000F37CE" w:rsidP="00D84C5B">
            <w:pPr>
              <w:cnfStyle w:val="000000000000" w:firstRow="0" w:lastRow="0" w:firstColumn="0" w:lastColumn="0" w:oddVBand="0" w:evenVBand="0" w:oddHBand="0" w:evenHBand="0" w:firstRowFirstColumn="0" w:firstRowLastColumn="0" w:lastRowFirstColumn="0" w:lastRowLastColumn="0"/>
              <w:rPr>
                <w:sz w:val="24"/>
                <w:szCs w:val="24"/>
              </w:rPr>
            </w:pPr>
            <w:r w:rsidRPr="000F37CE">
              <w:rPr>
                <w:sz w:val="24"/>
                <w:szCs w:val="24"/>
              </w:rPr>
              <w:t>This lot</w:t>
            </w:r>
            <w:r>
              <w:rPr>
                <w:sz w:val="24"/>
                <w:szCs w:val="24"/>
              </w:rPr>
              <w:t xml:space="preserve"> allows the appointment of a </w:t>
            </w:r>
            <w:r w:rsidR="0057124F" w:rsidRPr="000F37CE">
              <w:rPr>
                <w:sz w:val="24"/>
                <w:szCs w:val="24"/>
              </w:rPr>
              <w:t xml:space="preserve">valuer </w:t>
            </w:r>
            <w:r>
              <w:rPr>
                <w:sz w:val="24"/>
                <w:szCs w:val="24"/>
              </w:rPr>
              <w:t xml:space="preserve">with more experience than a valuer in lot 1.  </w:t>
            </w:r>
            <w:r w:rsidRPr="000D5DE4">
              <w:rPr>
                <w:sz w:val="24"/>
                <w:szCs w:val="24"/>
              </w:rPr>
              <w:t xml:space="preserve">Expert </w:t>
            </w:r>
            <w:r>
              <w:rPr>
                <w:sz w:val="24"/>
                <w:szCs w:val="24"/>
              </w:rPr>
              <w:t xml:space="preserve">Valuers </w:t>
            </w:r>
            <w:r w:rsidR="0057124F" w:rsidRPr="000F37CE">
              <w:rPr>
                <w:sz w:val="24"/>
                <w:szCs w:val="24"/>
              </w:rPr>
              <w:t>will review valuations done by another valuer that may have been challenged by the owner of the animal</w:t>
            </w:r>
            <w:r w:rsidR="00EB1F43">
              <w:rPr>
                <w:sz w:val="24"/>
                <w:szCs w:val="24"/>
              </w:rPr>
              <w:t>.</w:t>
            </w:r>
          </w:p>
        </w:tc>
      </w:tr>
      <w:tr w:rsidR="00D84C5B" w14:paraId="20DA2A49" w14:textId="77777777" w:rsidTr="000F37CE">
        <w:tc>
          <w:tcPr>
            <w:cnfStyle w:val="001000000000" w:firstRow="0" w:lastRow="0" w:firstColumn="1" w:lastColumn="0" w:oddVBand="0" w:evenVBand="0" w:oddHBand="0" w:evenHBand="0" w:firstRowFirstColumn="0" w:firstRowLastColumn="0" w:lastRowFirstColumn="0" w:lastRowLastColumn="0"/>
            <w:tcW w:w="699" w:type="dxa"/>
          </w:tcPr>
          <w:p w14:paraId="69841F8C" w14:textId="0D7B2672" w:rsidR="00D84C5B" w:rsidRDefault="00D84C5B" w:rsidP="00D84C5B">
            <w:r w:rsidRPr="000D5DE4">
              <w:rPr>
                <w:sz w:val="24"/>
                <w:szCs w:val="24"/>
              </w:rPr>
              <w:t>3</w:t>
            </w:r>
          </w:p>
        </w:tc>
        <w:tc>
          <w:tcPr>
            <w:tcW w:w="2288" w:type="dxa"/>
          </w:tcPr>
          <w:p w14:paraId="0CBB30E1" w14:textId="3D01E865" w:rsidR="00D84C5B" w:rsidRDefault="00D84C5B" w:rsidP="00D84C5B">
            <w:pPr>
              <w:cnfStyle w:val="000000000000" w:firstRow="0" w:lastRow="0" w:firstColumn="0" w:lastColumn="0" w:oddVBand="0" w:evenVBand="0" w:oddHBand="0" w:evenHBand="0" w:firstRowFirstColumn="0" w:firstRowLastColumn="0" w:lastRowFirstColumn="0" w:lastRowLastColumn="0"/>
            </w:pPr>
            <w:r w:rsidRPr="000D5DE4">
              <w:rPr>
                <w:sz w:val="24"/>
                <w:szCs w:val="24"/>
              </w:rPr>
              <w:t>Monitor Valuation Services</w:t>
            </w:r>
          </w:p>
        </w:tc>
        <w:tc>
          <w:tcPr>
            <w:tcW w:w="5633" w:type="dxa"/>
          </w:tcPr>
          <w:p w14:paraId="044ED440" w14:textId="43DD1E83" w:rsidR="00D84C5B" w:rsidRPr="000F37CE" w:rsidRDefault="000F37CE" w:rsidP="00D84C5B">
            <w:pPr>
              <w:cnfStyle w:val="000000000000" w:firstRow="0" w:lastRow="0" w:firstColumn="0" w:lastColumn="0" w:oddVBand="0" w:evenVBand="0" w:oddHBand="0" w:evenHBand="0" w:firstRowFirstColumn="0" w:firstRowLastColumn="0" w:lastRowFirstColumn="0" w:lastRowLastColumn="0"/>
              <w:rPr>
                <w:sz w:val="24"/>
                <w:szCs w:val="24"/>
              </w:rPr>
            </w:pPr>
            <w:r w:rsidRPr="000F37CE">
              <w:rPr>
                <w:sz w:val="24"/>
                <w:szCs w:val="24"/>
              </w:rPr>
              <w:t>This lot</w:t>
            </w:r>
            <w:r>
              <w:rPr>
                <w:sz w:val="24"/>
                <w:szCs w:val="24"/>
              </w:rPr>
              <w:t xml:space="preserve"> allows the appointment of a </w:t>
            </w:r>
            <w:r w:rsidRPr="000F37CE">
              <w:rPr>
                <w:sz w:val="24"/>
                <w:szCs w:val="24"/>
              </w:rPr>
              <w:t xml:space="preserve">valuer </w:t>
            </w:r>
            <w:r>
              <w:rPr>
                <w:sz w:val="24"/>
                <w:szCs w:val="24"/>
              </w:rPr>
              <w:t xml:space="preserve">with more experience than a valuer in lot </w:t>
            </w:r>
            <w:r>
              <w:rPr>
                <w:sz w:val="24"/>
                <w:szCs w:val="24"/>
              </w:rPr>
              <w:t>2.  Monitor Valuers w</w:t>
            </w:r>
            <w:r w:rsidRPr="000F37CE">
              <w:rPr>
                <w:sz w:val="24"/>
                <w:szCs w:val="24"/>
              </w:rPr>
              <w:t>ill assess the work of valuers &amp; expert valuers for audit purposes e.g., during large animal disease outbreaks</w:t>
            </w:r>
            <w:r>
              <w:rPr>
                <w:sz w:val="24"/>
                <w:szCs w:val="24"/>
              </w:rPr>
              <w:t>.</w:t>
            </w:r>
          </w:p>
        </w:tc>
      </w:tr>
    </w:tbl>
    <w:p w14:paraId="2432739A" w14:textId="77777777" w:rsidR="005440FF" w:rsidRDefault="00205B1B" w:rsidP="009F1B22">
      <w:pPr>
        <w:pStyle w:val="BodyText"/>
        <w:spacing w:before="240"/>
        <w:ind w:left="851" w:hanging="851"/>
      </w:pPr>
      <w:bookmarkStart w:id="25" w:name="_Toc169531906"/>
      <w:r w:rsidRPr="002C2FD3">
        <w:t>This</w:t>
      </w:r>
      <w:r w:rsidRPr="002C2FD3">
        <w:rPr>
          <w:spacing w:val="-6"/>
        </w:rPr>
        <w:t xml:space="preserve"> </w:t>
      </w:r>
      <w:r w:rsidRPr="002C2FD3">
        <w:t>Framework</w:t>
      </w:r>
      <w:r w:rsidRPr="002C2FD3">
        <w:rPr>
          <w:spacing w:val="-3"/>
        </w:rPr>
        <w:t xml:space="preserve"> </w:t>
      </w:r>
      <w:r w:rsidRPr="002C2FD3">
        <w:t>agreement</w:t>
      </w:r>
      <w:r w:rsidRPr="002C2FD3">
        <w:rPr>
          <w:spacing w:val="-2"/>
        </w:rPr>
        <w:t xml:space="preserve"> </w:t>
      </w:r>
      <w:r w:rsidRPr="002C2FD3">
        <w:t>is</w:t>
      </w:r>
      <w:r w:rsidRPr="002C2FD3">
        <w:rPr>
          <w:spacing w:val="-6"/>
        </w:rPr>
        <w:t xml:space="preserve"> </w:t>
      </w:r>
      <w:r w:rsidRPr="002C2FD3">
        <w:t>divided</w:t>
      </w:r>
      <w:r w:rsidRPr="002C2FD3">
        <w:rPr>
          <w:spacing w:val="-4"/>
        </w:rPr>
        <w:t xml:space="preserve"> </w:t>
      </w:r>
      <w:r w:rsidRPr="002C2FD3">
        <w:t>into</w:t>
      </w:r>
      <w:r w:rsidRPr="002C2FD3">
        <w:rPr>
          <w:spacing w:val="-6"/>
        </w:rPr>
        <w:t xml:space="preserve"> </w:t>
      </w:r>
      <w:r w:rsidRPr="002C2FD3">
        <w:t>12</w:t>
      </w:r>
      <w:r w:rsidRPr="002C2FD3">
        <w:rPr>
          <w:spacing w:val="-5"/>
        </w:rPr>
        <w:t xml:space="preserve"> </w:t>
      </w:r>
      <w:r w:rsidRPr="002C2FD3">
        <w:t>Geographical</w:t>
      </w:r>
      <w:r w:rsidRPr="002C2FD3">
        <w:rPr>
          <w:spacing w:val="-5"/>
        </w:rPr>
        <w:t xml:space="preserve"> </w:t>
      </w:r>
      <w:r w:rsidRPr="002C2FD3">
        <w:t xml:space="preserve">Regions as </w:t>
      </w:r>
      <w:r w:rsidR="00354CC5">
        <w:t>listed</w:t>
      </w:r>
      <w:r w:rsidR="00C43B6C" w:rsidRPr="000D5DE4">
        <w:t xml:space="preserve"> in Table </w:t>
      </w:r>
      <w:r w:rsidR="00962A45" w:rsidRPr="00962A45">
        <w:rPr>
          <w:highlight w:val="yellow"/>
        </w:rPr>
        <w:t>4</w:t>
      </w:r>
      <w:r w:rsidRPr="002C2FD3">
        <w:t xml:space="preserve"> below.</w:t>
      </w:r>
      <w:r w:rsidR="00997E96" w:rsidRPr="000D5DE4">
        <w:t xml:space="preserve">  </w:t>
      </w:r>
      <w:r w:rsidR="00D26653" w:rsidRPr="000D5DE4">
        <w:t>As set out in</w:t>
      </w:r>
      <w:r w:rsidR="002C43D5" w:rsidRPr="000D5DE4">
        <w:t xml:space="preserve"> </w:t>
      </w:r>
      <w:r w:rsidR="00D26653" w:rsidRPr="000D5DE4">
        <w:t>this Specification o</w:t>
      </w:r>
      <w:r w:rsidR="00632913" w:rsidRPr="000D5DE4">
        <w:t>f</w:t>
      </w:r>
      <w:r w:rsidR="00D26653" w:rsidRPr="000D5DE4">
        <w:t xml:space="preserve"> Requirement</w:t>
      </w:r>
      <w:r w:rsidR="00632913" w:rsidRPr="000D5DE4">
        <w:t>, the requirements do differ between England, Scotland and Wales.</w:t>
      </w:r>
      <w:bookmarkEnd w:id="25"/>
      <w:r w:rsidR="00591F09">
        <w:t xml:space="preserve">  </w:t>
      </w:r>
    </w:p>
    <w:p w14:paraId="319686AA" w14:textId="7AFBAD40" w:rsidR="006826ED" w:rsidRPr="002C2FD3" w:rsidRDefault="00591F09" w:rsidP="009F1B22">
      <w:pPr>
        <w:pStyle w:val="BodyText"/>
        <w:spacing w:before="240"/>
        <w:ind w:left="851" w:hanging="851"/>
      </w:pPr>
      <w:r>
        <w:t xml:space="preserve">The Contractor maybe appointed to as many </w:t>
      </w:r>
      <w:r w:rsidRPr="00591F09">
        <w:t>Geographical Regions</w:t>
      </w:r>
      <w:r>
        <w:t xml:space="preserve"> as desired.  Alternatively, a Contractor may seek to be appointed to a single </w:t>
      </w:r>
      <w:r w:rsidRPr="00591F09">
        <w:t>Geographical Region</w:t>
      </w:r>
      <w:r w:rsidR="005440FF">
        <w:t>.  I</w:t>
      </w:r>
      <w:r w:rsidR="00351DA5">
        <w:t>t is up to the Contractor to declare what regions they wish to provide Services in.</w:t>
      </w:r>
    </w:p>
    <w:p w14:paraId="37F97129" w14:textId="48A849A4" w:rsidR="00BF0A17" w:rsidRDefault="00BF0A17" w:rsidP="00041455">
      <w:r w:rsidRPr="000D5DE4">
        <w:t xml:space="preserve">Table </w:t>
      </w:r>
      <w:r w:rsidR="00962A45">
        <w:t>4</w:t>
      </w:r>
      <w:r w:rsidRPr="000D5DE4">
        <w:t xml:space="preserve">: The </w:t>
      </w:r>
      <w:bookmarkStart w:id="26" w:name="_Hlk191902311"/>
      <w:r w:rsidRPr="000D5DE4">
        <w:t>Geographical</w:t>
      </w:r>
      <w:r w:rsidRPr="000D5DE4">
        <w:rPr>
          <w:spacing w:val="-5"/>
        </w:rPr>
        <w:t xml:space="preserve"> </w:t>
      </w:r>
      <w:r w:rsidRPr="000D5DE4">
        <w:t>Regions</w:t>
      </w:r>
      <w:r w:rsidR="00005BAD">
        <w:t xml:space="preserve"> </w:t>
      </w:r>
      <w:bookmarkEnd w:id="26"/>
      <w:r w:rsidR="00005BAD">
        <w:t xml:space="preserve">[ </w:t>
      </w:r>
      <w:r w:rsidR="00005BAD" w:rsidRPr="00005BAD">
        <w:rPr>
          <w:highlight w:val="yellow"/>
        </w:rPr>
        <w:t>Map to be included]</w:t>
      </w:r>
    </w:p>
    <w:tbl>
      <w:tblPr>
        <w:tblStyle w:val="TableStyle4"/>
        <w:tblW w:w="8620" w:type="dxa"/>
        <w:tblLook w:val="04A0" w:firstRow="1" w:lastRow="0" w:firstColumn="1" w:lastColumn="0" w:noHBand="0" w:noVBand="1"/>
      </w:tblPr>
      <w:tblGrid>
        <w:gridCol w:w="1999"/>
        <w:gridCol w:w="1901"/>
        <w:gridCol w:w="4720"/>
      </w:tblGrid>
      <w:tr w:rsidR="0007050C" w14:paraId="62F3C584" w14:textId="77777777" w:rsidTr="00177B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9" w:type="dxa"/>
            <w:shd w:val="clear" w:color="auto" w:fill="00B050"/>
          </w:tcPr>
          <w:p w14:paraId="65A159EF" w14:textId="77730762" w:rsidR="00D87D51" w:rsidRDefault="001118D4" w:rsidP="0007050C">
            <w:r>
              <w:rPr>
                <w:spacing w:val="-2"/>
                <w:sz w:val="24"/>
                <w:szCs w:val="24"/>
              </w:rPr>
              <w:t>Ref</w:t>
            </w:r>
          </w:p>
        </w:tc>
        <w:tc>
          <w:tcPr>
            <w:tcW w:w="1901" w:type="dxa"/>
            <w:shd w:val="clear" w:color="auto" w:fill="00B050"/>
          </w:tcPr>
          <w:p w14:paraId="7A041B02" w14:textId="745FF3FC" w:rsidR="00D87D51" w:rsidRPr="001118D4" w:rsidRDefault="001118D4" w:rsidP="0007050C">
            <w:pPr>
              <w:ind w:left="0"/>
              <w:cnfStyle w:val="100000000000" w:firstRow="1" w:lastRow="0" w:firstColumn="0" w:lastColumn="0" w:oddVBand="0" w:evenVBand="0" w:oddHBand="0" w:evenHBand="0" w:firstRowFirstColumn="0" w:firstRowLastColumn="0" w:lastRowFirstColumn="0" w:lastRowLastColumn="0"/>
              <w:rPr>
                <w:sz w:val="24"/>
                <w:szCs w:val="24"/>
              </w:rPr>
            </w:pPr>
            <w:r w:rsidRPr="001118D4">
              <w:rPr>
                <w:sz w:val="24"/>
                <w:szCs w:val="24"/>
              </w:rPr>
              <w:t>Region Title</w:t>
            </w:r>
          </w:p>
        </w:tc>
        <w:tc>
          <w:tcPr>
            <w:tcW w:w="4720" w:type="dxa"/>
            <w:shd w:val="clear" w:color="auto" w:fill="00B050"/>
          </w:tcPr>
          <w:p w14:paraId="0A8D1F3B" w14:textId="2F38F8B4" w:rsidR="00D87D51" w:rsidRDefault="0007050C" w:rsidP="0007050C">
            <w:pPr>
              <w:ind w:left="0"/>
              <w:cnfStyle w:val="100000000000" w:firstRow="1" w:lastRow="0" w:firstColumn="0" w:lastColumn="0" w:oddVBand="0" w:evenVBand="0" w:oddHBand="0" w:evenHBand="0" w:firstRowFirstColumn="0" w:firstRowLastColumn="0" w:lastRowFirstColumn="0" w:lastRowLastColumn="0"/>
            </w:pPr>
            <w:r w:rsidRPr="0007050C">
              <w:rPr>
                <w:sz w:val="24"/>
                <w:szCs w:val="24"/>
              </w:rPr>
              <w:t xml:space="preserve">Counties and Locations </w:t>
            </w:r>
            <w:r>
              <w:rPr>
                <w:sz w:val="24"/>
                <w:szCs w:val="24"/>
              </w:rPr>
              <w:t>Covered</w:t>
            </w:r>
          </w:p>
        </w:tc>
      </w:tr>
      <w:tr w:rsidR="001118D4" w14:paraId="40D9360B" w14:textId="77777777" w:rsidTr="00C2318C">
        <w:tc>
          <w:tcPr>
            <w:cnfStyle w:val="001000000000" w:firstRow="0" w:lastRow="0" w:firstColumn="1" w:lastColumn="0" w:oddVBand="0" w:evenVBand="0" w:oddHBand="0" w:evenHBand="0" w:firstRowFirstColumn="0" w:firstRowLastColumn="0" w:lastRowFirstColumn="0" w:lastRowLastColumn="0"/>
            <w:tcW w:w="8620" w:type="dxa"/>
            <w:gridSpan w:val="3"/>
            <w:shd w:val="clear" w:color="auto" w:fill="00B050"/>
          </w:tcPr>
          <w:p w14:paraId="009720FD" w14:textId="068D03B9" w:rsidR="001118D4" w:rsidRPr="002C2FD3" w:rsidRDefault="001118D4" w:rsidP="00041455">
            <w:pPr>
              <w:pStyle w:val="BodyText"/>
              <w:numPr>
                <w:ilvl w:val="0"/>
                <w:numId w:val="0"/>
              </w:numPr>
              <w:ind w:left="360"/>
              <w:jc w:val="center"/>
            </w:pPr>
            <w:bookmarkStart w:id="27" w:name="_Toc169531908"/>
            <w:r w:rsidRPr="00041455">
              <w:rPr>
                <w:color w:val="FFFFFF" w:themeColor="background1"/>
              </w:rPr>
              <w:lastRenderedPageBreak/>
              <w:t xml:space="preserve">Geographical Region </w:t>
            </w:r>
            <w:r w:rsidR="00885FF6">
              <w:rPr>
                <w:color w:val="FFFFFF" w:themeColor="background1"/>
              </w:rPr>
              <w:t>1</w:t>
            </w:r>
            <w:r w:rsidRPr="00041455">
              <w:rPr>
                <w:color w:val="FFFFFF" w:themeColor="background1"/>
              </w:rPr>
              <w:t>: Wales</w:t>
            </w:r>
            <w:bookmarkEnd w:id="27"/>
          </w:p>
        </w:tc>
      </w:tr>
      <w:tr w:rsidR="00D87D51" w14:paraId="19E2F1AB" w14:textId="77777777" w:rsidTr="007065A5">
        <w:tc>
          <w:tcPr>
            <w:cnfStyle w:val="001000000000" w:firstRow="0" w:lastRow="0" w:firstColumn="1" w:lastColumn="0" w:oddVBand="0" w:evenVBand="0" w:oddHBand="0" w:evenHBand="0" w:firstRowFirstColumn="0" w:firstRowLastColumn="0" w:lastRowFirstColumn="0" w:lastRowLastColumn="0"/>
            <w:tcW w:w="1999" w:type="dxa"/>
          </w:tcPr>
          <w:p w14:paraId="33ACB285" w14:textId="74909B70" w:rsidR="00D87D51" w:rsidRPr="002C2FD3" w:rsidRDefault="007065A5" w:rsidP="0007050C">
            <w:pPr>
              <w:rPr>
                <w:b w:val="0"/>
                <w:sz w:val="24"/>
                <w:szCs w:val="24"/>
              </w:rPr>
            </w:pPr>
            <w:r>
              <w:rPr>
                <w:sz w:val="24"/>
                <w:szCs w:val="24"/>
              </w:rPr>
              <w:t>1</w:t>
            </w:r>
            <w:r w:rsidR="00D87D51" w:rsidRPr="002C2FD3">
              <w:rPr>
                <w:spacing w:val="-5"/>
                <w:sz w:val="24"/>
                <w:szCs w:val="24"/>
              </w:rPr>
              <w:t>a</w:t>
            </w:r>
          </w:p>
        </w:tc>
        <w:tc>
          <w:tcPr>
            <w:tcW w:w="1901" w:type="dxa"/>
          </w:tcPr>
          <w:p w14:paraId="0349663F" w14:textId="02E2D9E8" w:rsidR="00D87D51" w:rsidRPr="002C2FD3" w:rsidRDefault="000B4B86" w:rsidP="0007050C">
            <w:pPr>
              <w:cnfStyle w:val="000000000000" w:firstRow="0" w:lastRow="0" w:firstColumn="0" w:lastColumn="0" w:oddVBand="0" w:evenVBand="0" w:oddHBand="0" w:evenHBand="0" w:firstRowFirstColumn="0" w:firstRowLastColumn="0" w:lastRowFirstColumn="0" w:lastRowLastColumn="0"/>
              <w:rPr>
                <w:spacing w:val="-2"/>
                <w:sz w:val="24"/>
                <w:szCs w:val="24"/>
              </w:rPr>
            </w:pPr>
            <w:r>
              <w:rPr>
                <w:sz w:val="24"/>
                <w:szCs w:val="24"/>
              </w:rPr>
              <w:t xml:space="preserve">North </w:t>
            </w:r>
            <w:r w:rsidR="00D87D51" w:rsidRPr="002C2FD3">
              <w:rPr>
                <w:sz w:val="24"/>
                <w:szCs w:val="24"/>
              </w:rPr>
              <w:t>Wales</w:t>
            </w:r>
            <w:r w:rsidR="00D87D51" w:rsidRPr="002C2FD3">
              <w:rPr>
                <w:spacing w:val="-5"/>
                <w:sz w:val="24"/>
                <w:szCs w:val="24"/>
              </w:rPr>
              <w:t xml:space="preserve"> </w:t>
            </w:r>
          </w:p>
        </w:tc>
        <w:tc>
          <w:tcPr>
            <w:tcW w:w="4720" w:type="dxa"/>
          </w:tcPr>
          <w:p w14:paraId="31E42EC4" w14:textId="6E5C528D" w:rsidR="00D87D51" w:rsidRPr="002C2FD3" w:rsidRDefault="00D87D51" w:rsidP="0007050C">
            <w:pPr>
              <w:cnfStyle w:val="000000000000" w:firstRow="0" w:lastRow="0" w:firstColumn="0" w:lastColumn="0" w:oddVBand="0" w:evenVBand="0" w:oddHBand="0" w:evenHBand="0" w:firstRowFirstColumn="0" w:firstRowLastColumn="0" w:lastRowFirstColumn="0" w:lastRowLastColumn="0"/>
              <w:rPr>
                <w:sz w:val="24"/>
                <w:szCs w:val="24"/>
              </w:rPr>
            </w:pPr>
            <w:r w:rsidRPr="002C2FD3">
              <w:rPr>
                <w:sz w:val="24"/>
                <w:szCs w:val="24"/>
              </w:rPr>
              <w:t>Isle of Anglesey, Conwy, Denbighshire, Flintshire, Gwynedd, North Powys (County of Montgomeryshire)</w:t>
            </w:r>
            <w:r w:rsidR="000450C8">
              <w:rPr>
                <w:sz w:val="24"/>
                <w:szCs w:val="24"/>
              </w:rPr>
              <w:t xml:space="preserve"> and</w:t>
            </w:r>
            <w:r w:rsidRPr="002C2FD3">
              <w:rPr>
                <w:sz w:val="24"/>
                <w:szCs w:val="24"/>
              </w:rPr>
              <w:t xml:space="preserve"> Wrexham</w:t>
            </w:r>
            <w:r w:rsidR="000450C8">
              <w:rPr>
                <w:sz w:val="24"/>
                <w:szCs w:val="24"/>
              </w:rPr>
              <w:t>.</w:t>
            </w:r>
          </w:p>
        </w:tc>
      </w:tr>
      <w:tr w:rsidR="00D87D51" w14:paraId="26D94209" w14:textId="77777777" w:rsidTr="007065A5">
        <w:tc>
          <w:tcPr>
            <w:cnfStyle w:val="001000000000" w:firstRow="0" w:lastRow="0" w:firstColumn="1" w:lastColumn="0" w:oddVBand="0" w:evenVBand="0" w:oddHBand="0" w:evenHBand="0" w:firstRowFirstColumn="0" w:firstRowLastColumn="0" w:lastRowFirstColumn="0" w:lastRowLastColumn="0"/>
            <w:tcW w:w="1999" w:type="dxa"/>
          </w:tcPr>
          <w:p w14:paraId="5C2883D7" w14:textId="6AA80BD3" w:rsidR="00D87D51" w:rsidRPr="002C2FD3" w:rsidRDefault="007065A5" w:rsidP="0007050C">
            <w:pPr>
              <w:ind w:left="0"/>
              <w:rPr>
                <w:b w:val="0"/>
                <w:sz w:val="24"/>
                <w:szCs w:val="24"/>
              </w:rPr>
            </w:pPr>
            <w:r>
              <w:rPr>
                <w:sz w:val="24"/>
                <w:szCs w:val="24"/>
              </w:rPr>
              <w:t>1</w:t>
            </w:r>
            <w:r w:rsidR="00D87D51" w:rsidRPr="002C2FD3">
              <w:rPr>
                <w:spacing w:val="-5"/>
                <w:sz w:val="24"/>
                <w:szCs w:val="24"/>
              </w:rPr>
              <w:t>b</w:t>
            </w:r>
          </w:p>
        </w:tc>
        <w:tc>
          <w:tcPr>
            <w:tcW w:w="1901" w:type="dxa"/>
          </w:tcPr>
          <w:p w14:paraId="1956C233" w14:textId="7E0A5AC4" w:rsidR="00D87D51" w:rsidRPr="002C2FD3" w:rsidRDefault="000B4B86" w:rsidP="0007050C">
            <w:pPr>
              <w:cnfStyle w:val="000000000000" w:firstRow="0" w:lastRow="0" w:firstColumn="0" w:lastColumn="0" w:oddVBand="0" w:evenVBand="0" w:oddHBand="0" w:evenHBand="0" w:firstRowFirstColumn="0" w:firstRowLastColumn="0" w:lastRowFirstColumn="0" w:lastRowLastColumn="0"/>
              <w:rPr>
                <w:spacing w:val="-2"/>
                <w:sz w:val="24"/>
                <w:szCs w:val="24"/>
              </w:rPr>
            </w:pPr>
            <w:r>
              <w:rPr>
                <w:sz w:val="24"/>
                <w:szCs w:val="24"/>
              </w:rPr>
              <w:t xml:space="preserve">South </w:t>
            </w:r>
            <w:r w:rsidR="00D87D51" w:rsidRPr="002C2FD3">
              <w:rPr>
                <w:sz w:val="24"/>
                <w:szCs w:val="24"/>
              </w:rPr>
              <w:t>Wales</w:t>
            </w:r>
            <w:r w:rsidR="00D87D51" w:rsidRPr="002C2FD3">
              <w:rPr>
                <w:spacing w:val="-5"/>
                <w:sz w:val="24"/>
                <w:szCs w:val="24"/>
              </w:rPr>
              <w:t xml:space="preserve"> </w:t>
            </w:r>
          </w:p>
        </w:tc>
        <w:tc>
          <w:tcPr>
            <w:tcW w:w="4720" w:type="dxa"/>
          </w:tcPr>
          <w:p w14:paraId="3064D201" w14:textId="17C143BF" w:rsidR="00D87D51" w:rsidRPr="002C2FD3" w:rsidRDefault="00D87D51" w:rsidP="0007050C">
            <w:pPr>
              <w:pStyle w:val="TableParagraph"/>
              <w:jc w:val="both"/>
              <w:cnfStyle w:val="000000000000" w:firstRow="0" w:lastRow="0" w:firstColumn="0" w:lastColumn="0" w:oddVBand="0" w:evenVBand="0" w:oddHBand="0" w:evenHBand="0" w:firstRowFirstColumn="0" w:firstRowLastColumn="0" w:lastRowFirstColumn="0" w:lastRowLastColumn="0"/>
              <w:rPr>
                <w:sz w:val="24"/>
                <w:szCs w:val="24"/>
              </w:rPr>
            </w:pPr>
            <w:r w:rsidRPr="002C2FD3">
              <w:rPr>
                <w:sz w:val="24"/>
                <w:szCs w:val="24"/>
              </w:rPr>
              <w:t>Blaenau Gwent, Bridgend, Caerphilly, Cardiff, Merthyr</w:t>
            </w:r>
            <w:r w:rsidRPr="002C2FD3">
              <w:rPr>
                <w:spacing w:val="-11"/>
                <w:sz w:val="24"/>
                <w:szCs w:val="24"/>
              </w:rPr>
              <w:t xml:space="preserve"> </w:t>
            </w:r>
            <w:r w:rsidRPr="002C2FD3">
              <w:rPr>
                <w:sz w:val="24"/>
                <w:szCs w:val="24"/>
              </w:rPr>
              <w:t>Tydfil,</w:t>
            </w:r>
            <w:r w:rsidRPr="002C2FD3">
              <w:rPr>
                <w:spacing w:val="-11"/>
                <w:sz w:val="24"/>
                <w:szCs w:val="24"/>
              </w:rPr>
              <w:t xml:space="preserve"> </w:t>
            </w:r>
            <w:r w:rsidRPr="002C2FD3">
              <w:rPr>
                <w:sz w:val="24"/>
                <w:szCs w:val="24"/>
              </w:rPr>
              <w:t>Monmouthshire,</w:t>
            </w:r>
            <w:r w:rsidRPr="002C2FD3">
              <w:rPr>
                <w:spacing w:val="-11"/>
                <w:sz w:val="24"/>
                <w:szCs w:val="24"/>
              </w:rPr>
              <w:t xml:space="preserve"> </w:t>
            </w:r>
            <w:r w:rsidRPr="002C2FD3">
              <w:rPr>
                <w:sz w:val="24"/>
                <w:szCs w:val="24"/>
              </w:rPr>
              <w:t>Neath</w:t>
            </w:r>
            <w:r w:rsidRPr="002C2FD3">
              <w:rPr>
                <w:spacing w:val="-14"/>
                <w:sz w:val="24"/>
                <w:szCs w:val="24"/>
              </w:rPr>
              <w:t xml:space="preserve"> </w:t>
            </w:r>
            <w:r w:rsidRPr="002C2FD3">
              <w:rPr>
                <w:sz w:val="24"/>
                <w:szCs w:val="24"/>
              </w:rPr>
              <w:t>and</w:t>
            </w:r>
            <w:r w:rsidRPr="002C2FD3">
              <w:rPr>
                <w:spacing w:val="-12"/>
                <w:sz w:val="24"/>
                <w:szCs w:val="24"/>
              </w:rPr>
              <w:t xml:space="preserve"> </w:t>
            </w:r>
            <w:r w:rsidRPr="002C2FD3">
              <w:rPr>
                <w:sz w:val="24"/>
                <w:szCs w:val="24"/>
              </w:rPr>
              <w:t>Port Talbot, Newport, South Powys (counties of Radnorshire</w:t>
            </w:r>
            <w:r w:rsidRPr="002C2FD3">
              <w:rPr>
                <w:spacing w:val="78"/>
                <w:sz w:val="24"/>
                <w:szCs w:val="24"/>
              </w:rPr>
              <w:t xml:space="preserve"> </w:t>
            </w:r>
            <w:r w:rsidRPr="002C2FD3">
              <w:rPr>
                <w:sz w:val="24"/>
                <w:szCs w:val="24"/>
              </w:rPr>
              <w:t>and</w:t>
            </w:r>
            <w:r w:rsidRPr="002C2FD3">
              <w:rPr>
                <w:spacing w:val="77"/>
                <w:sz w:val="24"/>
                <w:szCs w:val="24"/>
              </w:rPr>
              <w:t xml:space="preserve"> </w:t>
            </w:r>
            <w:r w:rsidRPr="002C2FD3">
              <w:rPr>
                <w:sz w:val="24"/>
                <w:szCs w:val="24"/>
              </w:rPr>
              <w:t>Brecknock),</w:t>
            </w:r>
            <w:r w:rsidR="000450C8">
              <w:rPr>
                <w:sz w:val="24"/>
                <w:szCs w:val="24"/>
              </w:rPr>
              <w:t xml:space="preserve"> </w:t>
            </w:r>
            <w:r w:rsidRPr="002C2FD3">
              <w:rPr>
                <w:spacing w:val="-2"/>
                <w:sz w:val="24"/>
                <w:szCs w:val="24"/>
              </w:rPr>
              <w:t>Swansea,</w:t>
            </w:r>
            <w:r>
              <w:rPr>
                <w:spacing w:val="-2"/>
                <w:sz w:val="24"/>
                <w:szCs w:val="24"/>
              </w:rPr>
              <w:t xml:space="preserve"> </w:t>
            </w:r>
            <w:r w:rsidRPr="002C2FD3">
              <w:rPr>
                <w:sz w:val="24"/>
                <w:szCs w:val="24"/>
              </w:rPr>
              <w:t>Rhondda</w:t>
            </w:r>
            <w:r w:rsidRPr="002C2FD3">
              <w:rPr>
                <w:spacing w:val="5"/>
                <w:sz w:val="24"/>
                <w:szCs w:val="24"/>
              </w:rPr>
              <w:t xml:space="preserve"> </w:t>
            </w:r>
            <w:r w:rsidRPr="002C2FD3">
              <w:rPr>
                <w:sz w:val="24"/>
                <w:szCs w:val="24"/>
              </w:rPr>
              <w:t>Cynon</w:t>
            </w:r>
            <w:r w:rsidRPr="002C2FD3">
              <w:rPr>
                <w:spacing w:val="72"/>
                <w:sz w:val="24"/>
                <w:szCs w:val="24"/>
              </w:rPr>
              <w:t xml:space="preserve"> </w:t>
            </w:r>
            <w:r w:rsidRPr="002C2FD3">
              <w:rPr>
                <w:sz w:val="24"/>
                <w:szCs w:val="24"/>
              </w:rPr>
              <w:t>Taf,</w:t>
            </w:r>
            <w:r w:rsidRPr="002C2FD3">
              <w:rPr>
                <w:spacing w:val="2"/>
                <w:sz w:val="24"/>
                <w:szCs w:val="24"/>
              </w:rPr>
              <w:t xml:space="preserve"> </w:t>
            </w:r>
            <w:r w:rsidRPr="002C2FD3">
              <w:rPr>
                <w:sz w:val="24"/>
                <w:szCs w:val="24"/>
              </w:rPr>
              <w:t>The</w:t>
            </w:r>
            <w:r w:rsidRPr="002C2FD3">
              <w:rPr>
                <w:spacing w:val="7"/>
                <w:sz w:val="24"/>
                <w:szCs w:val="24"/>
              </w:rPr>
              <w:t xml:space="preserve"> </w:t>
            </w:r>
            <w:r w:rsidRPr="002C2FD3">
              <w:rPr>
                <w:sz w:val="24"/>
                <w:szCs w:val="24"/>
              </w:rPr>
              <w:t>Vale</w:t>
            </w:r>
            <w:r w:rsidRPr="002C2FD3">
              <w:rPr>
                <w:spacing w:val="6"/>
                <w:sz w:val="24"/>
                <w:szCs w:val="24"/>
              </w:rPr>
              <w:t xml:space="preserve"> </w:t>
            </w:r>
            <w:r w:rsidRPr="002C2FD3">
              <w:rPr>
                <w:sz w:val="24"/>
                <w:szCs w:val="24"/>
              </w:rPr>
              <w:t>of</w:t>
            </w:r>
            <w:r w:rsidRPr="002C2FD3">
              <w:rPr>
                <w:spacing w:val="6"/>
                <w:sz w:val="24"/>
                <w:szCs w:val="24"/>
              </w:rPr>
              <w:t xml:space="preserve"> </w:t>
            </w:r>
            <w:r w:rsidRPr="002C2FD3">
              <w:rPr>
                <w:spacing w:val="-2"/>
                <w:sz w:val="24"/>
                <w:szCs w:val="24"/>
              </w:rPr>
              <w:t>Glamorgan, Torfaen,</w:t>
            </w:r>
            <w:r w:rsidR="000450C8">
              <w:rPr>
                <w:spacing w:val="-2"/>
                <w:sz w:val="24"/>
                <w:szCs w:val="24"/>
              </w:rPr>
              <w:t xml:space="preserve"> </w:t>
            </w:r>
            <w:r w:rsidRPr="002C2FD3">
              <w:rPr>
                <w:spacing w:val="-2"/>
                <w:sz w:val="24"/>
                <w:szCs w:val="24"/>
              </w:rPr>
              <w:t>Carmarthenshire,</w:t>
            </w:r>
            <w:r w:rsidR="000450C8">
              <w:rPr>
                <w:spacing w:val="-2"/>
                <w:sz w:val="24"/>
                <w:szCs w:val="24"/>
              </w:rPr>
              <w:t xml:space="preserve"> </w:t>
            </w:r>
            <w:r w:rsidRPr="002C2FD3">
              <w:rPr>
                <w:spacing w:val="-2"/>
                <w:sz w:val="24"/>
                <w:szCs w:val="24"/>
              </w:rPr>
              <w:t>Ceredigion</w:t>
            </w:r>
            <w:r w:rsidR="000450C8">
              <w:rPr>
                <w:spacing w:val="-2"/>
                <w:sz w:val="24"/>
                <w:szCs w:val="24"/>
              </w:rPr>
              <w:t xml:space="preserve"> and</w:t>
            </w:r>
            <w:r w:rsidRPr="002C2FD3">
              <w:rPr>
                <w:spacing w:val="-2"/>
                <w:sz w:val="24"/>
                <w:szCs w:val="24"/>
              </w:rPr>
              <w:t xml:space="preserve"> Pembrokeshire</w:t>
            </w:r>
            <w:r w:rsidR="000450C8">
              <w:rPr>
                <w:spacing w:val="-2"/>
                <w:sz w:val="24"/>
                <w:szCs w:val="24"/>
              </w:rPr>
              <w:t>.</w:t>
            </w:r>
          </w:p>
        </w:tc>
      </w:tr>
      <w:tr w:rsidR="001118D4" w14:paraId="50EC603F" w14:textId="77777777" w:rsidTr="00C2318C">
        <w:tc>
          <w:tcPr>
            <w:cnfStyle w:val="001000000000" w:firstRow="0" w:lastRow="0" w:firstColumn="1" w:lastColumn="0" w:oddVBand="0" w:evenVBand="0" w:oddHBand="0" w:evenHBand="0" w:firstRowFirstColumn="0" w:firstRowLastColumn="0" w:lastRowFirstColumn="0" w:lastRowLastColumn="0"/>
            <w:tcW w:w="8620" w:type="dxa"/>
            <w:gridSpan w:val="3"/>
            <w:shd w:val="clear" w:color="auto" w:fill="00B050"/>
          </w:tcPr>
          <w:p w14:paraId="6BD47729" w14:textId="785C04C2" w:rsidR="001118D4" w:rsidRPr="002C2FD3" w:rsidRDefault="001118D4" w:rsidP="00041455">
            <w:pPr>
              <w:pStyle w:val="BodyText"/>
              <w:numPr>
                <w:ilvl w:val="0"/>
                <w:numId w:val="0"/>
              </w:numPr>
              <w:ind w:left="360"/>
              <w:jc w:val="center"/>
            </w:pPr>
            <w:bookmarkStart w:id="28" w:name="_Toc169531909"/>
            <w:r w:rsidRPr="00041455">
              <w:rPr>
                <w:color w:val="FFFFFF" w:themeColor="background1"/>
              </w:rPr>
              <w:t xml:space="preserve">Geographical Region </w:t>
            </w:r>
            <w:r w:rsidR="00885FF6">
              <w:rPr>
                <w:color w:val="FFFFFF" w:themeColor="background1"/>
              </w:rPr>
              <w:t>2</w:t>
            </w:r>
            <w:r w:rsidRPr="00041455">
              <w:rPr>
                <w:color w:val="FFFFFF" w:themeColor="background1"/>
              </w:rPr>
              <w:t>: England</w:t>
            </w:r>
            <w:bookmarkEnd w:id="28"/>
          </w:p>
        </w:tc>
      </w:tr>
      <w:tr w:rsidR="00D87D51" w14:paraId="7E86B1E7" w14:textId="77777777" w:rsidTr="007065A5">
        <w:tc>
          <w:tcPr>
            <w:cnfStyle w:val="001000000000" w:firstRow="0" w:lastRow="0" w:firstColumn="1" w:lastColumn="0" w:oddVBand="0" w:evenVBand="0" w:oddHBand="0" w:evenHBand="0" w:firstRowFirstColumn="0" w:firstRowLastColumn="0" w:lastRowFirstColumn="0" w:lastRowLastColumn="0"/>
            <w:tcW w:w="1999" w:type="dxa"/>
          </w:tcPr>
          <w:p w14:paraId="26D2C7AA" w14:textId="4BDA8C79" w:rsidR="00D87D51" w:rsidRPr="002C2FD3" w:rsidRDefault="007065A5" w:rsidP="0007050C">
            <w:pPr>
              <w:ind w:left="0"/>
              <w:rPr>
                <w:b w:val="0"/>
                <w:sz w:val="24"/>
                <w:szCs w:val="24"/>
              </w:rPr>
            </w:pPr>
            <w:r>
              <w:rPr>
                <w:sz w:val="24"/>
                <w:szCs w:val="24"/>
              </w:rPr>
              <w:t>2</w:t>
            </w:r>
            <w:r w:rsidR="00D87D51" w:rsidRPr="002C2FD3">
              <w:rPr>
                <w:spacing w:val="-5"/>
                <w:sz w:val="24"/>
                <w:szCs w:val="24"/>
              </w:rPr>
              <w:t>a</w:t>
            </w:r>
          </w:p>
        </w:tc>
        <w:tc>
          <w:tcPr>
            <w:tcW w:w="1901" w:type="dxa"/>
          </w:tcPr>
          <w:p w14:paraId="7F429A8C" w14:textId="57B389E3" w:rsidR="00D87D51" w:rsidRPr="002C2FD3" w:rsidRDefault="00D87D51" w:rsidP="0007050C">
            <w:pPr>
              <w:cnfStyle w:val="000000000000" w:firstRow="0" w:lastRow="0" w:firstColumn="0" w:lastColumn="0" w:oddVBand="0" w:evenVBand="0" w:oddHBand="0" w:evenHBand="0" w:firstRowFirstColumn="0" w:firstRowLastColumn="0" w:lastRowFirstColumn="0" w:lastRowLastColumn="0"/>
              <w:rPr>
                <w:spacing w:val="-2"/>
                <w:sz w:val="24"/>
                <w:szCs w:val="24"/>
              </w:rPr>
            </w:pPr>
            <w:r w:rsidRPr="002C2FD3">
              <w:rPr>
                <w:spacing w:val="-2"/>
                <w:sz w:val="24"/>
                <w:szCs w:val="24"/>
              </w:rPr>
              <w:t>North England</w:t>
            </w:r>
          </w:p>
        </w:tc>
        <w:tc>
          <w:tcPr>
            <w:tcW w:w="4720" w:type="dxa"/>
          </w:tcPr>
          <w:p w14:paraId="392FEC3D" w14:textId="6097BCF4" w:rsidR="00D87D51" w:rsidRPr="002C2FD3" w:rsidRDefault="00D87D51" w:rsidP="0007050C">
            <w:pPr>
              <w:cnfStyle w:val="000000000000" w:firstRow="0" w:lastRow="0" w:firstColumn="0" w:lastColumn="0" w:oddVBand="0" w:evenVBand="0" w:oddHBand="0" w:evenHBand="0" w:firstRowFirstColumn="0" w:firstRowLastColumn="0" w:lastRowFirstColumn="0" w:lastRowLastColumn="0"/>
              <w:rPr>
                <w:sz w:val="24"/>
                <w:szCs w:val="24"/>
              </w:rPr>
            </w:pPr>
            <w:r w:rsidRPr="002C2FD3">
              <w:rPr>
                <w:sz w:val="24"/>
                <w:szCs w:val="24"/>
              </w:rPr>
              <w:t>Cleveland, Cheshire, Cumbria, Durham, Lancashire, Merseyside, Tyne &amp; Wear, Northumberland, Greater Manchester, South Yorkshire, North Yorkshire, West Yorkshire, North Yorkshire</w:t>
            </w:r>
            <w:r w:rsidR="004235AB">
              <w:rPr>
                <w:sz w:val="24"/>
                <w:szCs w:val="24"/>
              </w:rPr>
              <w:t xml:space="preserve"> and The</w:t>
            </w:r>
            <w:r w:rsidRPr="002C2FD3">
              <w:rPr>
                <w:sz w:val="24"/>
                <w:szCs w:val="24"/>
              </w:rPr>
              <w:t xml:space="preserve"> East Riding of Yorkshire</w:t>
            </w:r>
            <w:r w:rsidR="004235AB">
              <w:rPr>
                <w:sz w:val="24"/>
                <w:szCs w:val="24"/>
              </w:rPr>
              <w:t>.</w:t>
            </w:r>
          </w:p>
        </w:tc>
      </w:tr>
      <w:tr w:rsidR="00D87D51" w14:paraId="2C637BF7" w14:textId="77777777" w:rsidTr="007065A5">
        <w:tc>
          <w:tcPr>
            <w:cnfStyle w:val="001000000000" w:firstRow="0" w:lastRow="0" w:firstColumn="1" w:lastColumn="0" w:oddVBand="0" w:evenVBand="0" w:oddHBand="0" w:evenHBand="0" w:firstRowFirstColumn="0" w:firstRowLastColumn="0" w:lastRowFirstColumn="0" w:lastRowLastColumn="0"/>
            <w:tcW w:w="1999" w:type="dxa"/>
          </w:tcPr>
          <w:p w14:paraId="538224EA" w14:textId="1A4BCA3D" w:rsidR="00D87D51" w:rsidRPr="002C2FD3" w:rsidRDefault="007065A5" w:rsidP="0007050C">
            <w:pPr>
              <w:ind w:left="0"/>
              <w:rPr>
                <w:b w:val="0"/>
                <w:sz w:val="24"/>
                <w:szCs w:val="24"/>
              </w:rPr>
            </w:pPr>
            <w:r>
              <w:rPr>
                <w:sz w:val="24"/>
                <w:szCs w:val="24"/>
              </w:rPr>
              <w:t>2</w:t>
            </w:r>
            <w:r w:rsidR="00D87D51" w:rsidRPr="002C2FD3">
              <w:rPr>
                <w:spacing w:val="-5"/>
                <w:sz w:val="24"/>
                <w:szCs w:val="24"/>
              </w:rPr>
              <w:t>b</w:t>
            </w:r>
          </w:p>
        </w:tc>
        <w:tc>
          <w:tcPr>
            <w:tcW w:w="1901" w:type="dxa"/>
          </w:tcPr>
          <w:p w14:paraId="42CF0A03" w14:textId="63DE8933" w:rsidR="00D87D51" w:rsidRPr="002C2FD3" w:rsidRDefault="00D87D51" w:rsidP="0007050C">
            <w:pPr>
              <w:cnfStyle w:val="000000000000" w:firstRow="0" w:lastRow="0" w:firstColumn="0" w:lastColumn="0" w:oddVBand="0" w:evenVBand="0" w:oddHBand="0" w:evenHBand="0" w:firstRowFirstColumn="0" w:firstRowLastColumn="0" w:lastRowFirstColumn="0" w:lastRowLastColumn="0"/>
              <w:rPr>
                <w:spacing w:val="-2"/>
                <w:sz w:val="24"/>
                <w:szCs w:val="24"/>
              </w:rPr>
            </w:pPr>
            <w:r w:rsidRPr="002C2FD3">
              <w:rPr>
                <w:spacing w:val="-2"/>
                <w:sz w:val="24"/>
                <w:szCs w:val="24"/>
              </w:rPr>
              <w:t>Midlands</w:t>
            </w:r>
          </w:p>
        </w:tc>
        <w:tc>
          <w:tcPr>
            <w:tcW w:w="4720" w:type="dxa"/>
          </w:tcPr>
          <w:p w14:paraId="1BBFE93D" w14:textId="1706494A" w:rsidR="00D87D51" w:rsidRPr="002C2FD3" w:rsidRDefault="00D87D51" w:rsidP="004235AB">
            <w:pPr>
              <w:pStyle w:val="TableParagraph"/>
              <w:ind w:right="87"/>
              <w:jc w:val="both"/>
              <w:cnfStyle w:val="000000000000" w:firstRow="0" w:lastRow="0" w:firstColumn="0" w:lastColumn="0" w:oddVBand="0" w:evenVBand="0" w:oddHBand="0" w:evenHBand="0" w:firstRowFirstColumn="0" w:firstRowLastColumn="0" w:lastRowFirstColumn="0" w:lastRowLastColumn="0"/>
              <w:rPr>
                <w:sz w:val="24"/>
                <w:szCs w:val="24"/>
              </w:rPr>
            </w:pPr>
            <w:r w:rsidRPr="002C2FD3">
              <w:rPr>
                <w:sz w:val="24"/>
                <w:szCs w:val="24"/>
              </w:rPr>
              <w:t xml:space="preserve">Oxfordshire, Gloucestershire, Avon, Herefordshire, Worcestershire, Warwickshire, Northamptonshire, Leicestershire, Rutland, </w:t>
            </w:r>
            <w:r w:rsidR="004235AB" w:rsidRPr="002C2FD3">
              <w:rPr>
                <w:sz w:val="24"/>
                <w:szCs w:val="24"/>
              </w:rPr>
              <w:t xml:space="preserve">West </w:t>
            </w:r>
            <w:proofErr w:type="gramStart"/>
            <w:r w:rsidR="004235AB" w:rsidRPr="002C2FD3">
              <w:rPr>
                <w:sz w:val="24"/>
                <w:szCs w:val="24"/>
              </w:rPr>
              <w:t>Midlands</w:t>
            </w:r>
            <w:r w:rsidRPr="002C2FD3">
              <w:rPr>
                <w:sz w:val="24"/>
                <w:szCs w:val="24"/>
              </w:rPr>
              <w:t>,</w:t>
            </w:r>
            <w:r w:rsidRPr="002C2FD3">
              <w:rPr>
                <w:spacing w:val="60"/>
                <w:sz w:val="24"/>
                <w:szCs w:val="24"/>
              </w:rPr>
              <w:t xml:space="preserve">  </w:t>
            </w:r>
            <w:r w:rsidRPr="002C2FD3">
              <w:rPr>
                <w:sz w:val="24"/>
                <w:szCs w:val="24"/>
              </w:rPr>
              <w:t>Derbyshire</w:t>
            </w:r>
            <w:proofErr w:type="gramEnd"/>
            <w:r w:rsidRPr="002C2FD3">
              <w:rPr>
                <w:sz w:val="24"/>
                <w:szCs w:val="24"/>
              </w:rPr>
              <w:t>,</w:t>
            </w:r>
            <w:r w:rsidR="004235AB">
              <w:rPr>
                <w:sz w:val="24"/>
                <w:szCs w:val="24"/>
              </w:rPr>
              <w:t xml:space="preserve"> </w:t>
            </w:r>
            <w:r w:rsidRPr="002C2FD3">
              <w:rPr>
                <w:spacing w:val="-2"/>
                <w:sz w:val="24"/>
                <w:szCs w:val="24"/>
              </w:rPr>
              <w:t>Lincolnshire,</w:t>
            </w:r>
            <w:r w:rsidR="004235AB">
              <w:rPr>
                <w:spacing w:val="-2"/>
                <w:sz w:val="24"/>
                <w:szCs w:val="24"/>
              </w:rPr>
              <w:t xml:space="preserve"> </w:t>
            </w:r>
            <w:r w:rsidRPr="002C2FD3">
              <w:rPr>
                <w:sz w:val="24"/>
                <w:szCs w:val="24"/>
              </w:rPr>
              <w:t>Nottinghamshire,</w:t>
            </w:r>
            <w:r w:rsidRPr="002C2FD3">
              <w:rPr>
                <w:spacing w:val="-12"/>
                <w:sz w:val="24"/>
                <w:szCs w:val="24"/>
              </w:rPr>
              <w:t xml:space="preserve"> </w:t>
            </w:r>
            <w:r w:rsidRPr="002C2FD3">
              <w:rPr>
                <w:sz w:val="24"/>
                <w:szCs w:val="24"/>
              </w:rPr>
              <w:t>Shropshire</w:t>
            </w:r>
            <w:r w:rsidR="004235AB">
              <w:rPr>
                <w:sz w:val="24"/>
                <w:szCs w:val="24"/>
              </w:rPr>
              <w:t xml:space="preserve"> and</w:t>
            </w:r>
            <w:r w:rsidRPr="002C2FD3">
              <w:rPr>
                <w:spacing w:val="-9"/>
                <w:sz w:val="24"/>
                <w:szCs w:val="24"/>
              </w:rPr>
              <w:t xml:space="preserve"> </w:t>
            </w:r>
            <w:r w:rsidRPr="002C2FD3">
              <w:rPr>
                <w:spacing w:val="-2"/>
                <w:sz w:val="24"/>
                <w:szCs w:val="24"/>
              </w:rPr>
              <w:t>Staffordshire</w:t>
            </w:r>
            <w:r w:rsidR="00783E0F">
              <w:rPr>
                <w:spacing w:val="-2"/>
                <w:sz w:val="24"/>
                <w:szCs w:val="24"/>
              </w:rPr>
              <w:t>.</w:t>
            </w:r>
          </w:p>
        </w:tc>
      </w:tr>
      <w:tr w:rsidR="00D87D51" w14:paraId="12A00AF9" w14:textId="77777777" w:rsidTr="007065A5">
        <w:tc>
          <w:tcPr>
            <w:cnfStyle w:val="001000000000" w:firstRow="0" w:lastRow="0" w:firstColumn="1" w:lastColumn="0" w:oddVBand="0" w:evenVBand="0" w:oddHBand="0" w:evenHBand="0" w:firstRowFirstColumn="0" w:firstRowLastColumn="0" w:lastRowFirstColumn="0" w:lastRowLastColumn="0"/>
            <w:tcW w:w="1999" w:type="dxa"/>
          </w:tcPr>
          <w:p w14:paraId="16094CAB" w14:textId="689A3630" w:rsidR="00D87D51" w:rsidRPr="002C2FD3" w:rsidRDefault="007065A5" w:rsidP="0007050C">
            <w:pPr>
              <w:ind w:left="0"/>
              <w:rPr>
                <w:b w:val="0"/>
                <w:sz w:val="24"/>
                <w:szCs w:val="24"/>
              </w:rPr>
            </w:pPr>
            <w:r>
              <w:rPr>
                <w:sz w:val="24"/>
                <w:szCs w:val="24"/>
              </w:rPr>
              <w:t>2</w:t>
            </w:r>
            <w:r w:rsidR="00D87D51" w:rsidRPr="002C2FD3">
              <w:rPr>
                <w:spacing w:val="-5"/>
                <w:sz w:val="24"/>
                <w:szCs w:val="24"/>
              </w:rPr>
              <w:t>c</w:t>
            </w:r>
          </w:p>
        </w:tc>
        <w:tc>
          <w:tcPr>
            <w:tcW w:w="1901" w:type="dxa"/>
          </w:tcPr>
          <w:p w14:paraId="7DCEEFAB" w14:textId="4862A0EC" w:rsidR="00D87D51" w:rsidRPr="002C2FD3" w:rsidRDefault="00D87D51" w:rsidP="0007050C">
            <w:pPr>
              <w:cnfStyle w:val="000000000000" w:firstRow="0" w:lastRow="0" w:firstColumn="0" w:lastColumn="0" w:oddVBand="0" w:evenVBand="0" w:oddHBand="0" w:evenHBand="0" w:firstRowFirstColumn="0" w:firstRowLastColumn="0" w:lastRowFirstColumn="0" w:lastRowLastColumn="0"/>
              <w:rPr>
                <w:spacing w:val="-2"/>
                <w:sz w:val="24"/>
                <w:szCs w:val="24"/>
              </w:rPr>
            </w:pPr>
            <w:r w:rsidRPr="002C2FD3">
              <w:rPr>
                <w:sz w:val="24"/>
                <w:szCs w:val="24"/>
              </w:rPr>
              <w:t xml:space="preserve">South &amp; East </w:t>
            </w:r>
            <w:r w:rsidRPr="002C2FD3">
              <w:rPr>
                <w:spacing w:val="-2"/>
                <w:sz w:val="24"/>
                <w:szCs w:val="24"/>
              </w:rPr>
              <w:t>England</w:t>
            </w:r>
          </w:p>
        </w:tc>
        <w:tc>
          <w:tcPr>
            <w:tcW w:w="4720" w:type="dxa"/>
          </w:tcPr>
          <w:p w14:paraId="06CD7221" w14:textId="5FC3F9DE" w:rsidR="00D87D51" w:rsidRPr="002C2FD3" w:rsidRDefault="00D87D51" w:rsidP="0007050C">
            <w:pPr>
              <w:cnfStyle w:val="000000000000" w:firstRow="0" w:lastRow="0" w:firstColumn="0" w:lastColumn="0" w:oddVBand="0" w:evenVBand="0" w:oddHBand="0" w:evenHBand="0" w:firstRowFirstColumn="0" w:firstRowLastColumn="0" w:lastRowFirstColumn="0" w:lastRowLastColumn="0"/>
              <w:rPr>
                <w:sz w:val="24"/>
                <w:szCs w:val="24"/>
              </w:rPr>
            </w:pPr>
            <w:r w:rsidRPr="002C2FD3">
              <w:rPr>
                <w:sz w:val="24"/>
                <w:szCs w:val="24"/>
              </w:rPr>
              <w:t>Bedfordshire, Berkshire, Buckinghamshire, Cambridgeshire, Essex, Hampshire, Isle of Wight, Hertfordshire, Kent, Greater London, Norfolk, Suffolk, Surrey, East Sussex</w:t>
            </w:r>
            <w:r w:rsidR="00783E0F">
              <w:rPr>
                <w:sz w:val="24"/>
                <w:szCs w:val="24"/>
              </w:rPr>
              <w:t xml:space="preserve"> and</w:t>
            </w:r>
            <w:r w:rsidRPr="002C2FD3">
              <w:rPr>
                <w:sz w:val="24"/>
                <w:szCs w:val="24"/>
              </w:rPr>
              <w:t xml:space="preserve"> West </w:t>
            </w:r>
            <w:r w:rsidRPr="002C2FD3">
              <w:rPr>
                <w:spacing w:val="-2"/>
                <w:sz w:val="24"/>
                <w:szCs w:val="24"/>
              </w:rPr>
              <w:t>Sussex</w:t>
            </w:r>
            <w:r w:rsidR="00783E0F">
              <w:rPr>
                <w:spacing w:val="-2"/>
                <w:sz w:val="24"/>
                <w:szCs w:val="24"/>
              </w:rPr>
              <w:t>.</w:t>
            </w:r>
          </w:p>
        </w:tc>
      </w:tr>
      <w:tr w:rsidR="00D87D51" w14:paraId="76B8676A" w14:textId="77777777" w:rsidTr="007065A5">
        <w:tc>
          <w:tcPr>
            <w:cnfStyle w:val="001000000000" w:firstRow="0" w:lastRow="0" w:firstColumn="1" w:lastColumn="0" w:oddVBand="0" w:evenVBand="0" w:oddHBand="0" w:evenHBand="0" w:firstRowFirstColumn="0" w:firstRowLastColumn="0" w:lastRowFirstColumn="0" w:lastRowLastColumn="0"/>
            <w:tcW w:w="1999" w:type="dxa"/>
          </w:tcPr>
          <w:p w14:paraId="57F956C0" w14:textId="7F1DB9D5" w:rsidR="00D87D51" w:rsidRPr="002C2FD3" w:rsidRDefault="007065A5" w:rsidP="0007050C">
            <w:pPr>
              <w:ind w:left="0"/>
              <w:rPr>
                <w:b w:val="0"/>
                <w:sz w:val="24"/>
                <w:szCs w:val="24"/>
              </w:rPr>
            </w:pPr>
            <w:r>
              <w:rPr>
                <w:sz w:val="24"/>
                <w:szCs w:val="24"/>
              </w:rPr>
              <w:t>2</w:t>
            </w:r>
            <w:r w:rsidR="00D87D51" w:rsidRPr="002C2FD3">
              <w:rPr>
                <w:spacing w:val="-5"/>
                <w:sz w:val="24"/>
                <w:szCs w:val="24"/>
              </w:rPr>
              <w:t>d</w:t>
            </w:r>
          </w:p>
        </w:tc>
        <w:tc>
          <w:tcPr>
            <w:tcW w:w="1901" w:type="dxa"/>
          </w:tcPr>
          <w:p w14:paraId="1381F904" w14:textId="7637194F" w:rsidR="00D87D51" w:rsidRPr="002C2FD3" w:rsidRDefault="001F2F0F" w:rsidP="0007050C">
            <w:pPr>
              <w:cnfStyle w:val="000000000000" w:firstRow="0" w:lastRow="0" w:firstColumn="0" w:lastColumn="0" w:oddVBand="0" w:evenVBand="0" w:oddHBand="0" w:evenHBand="0" w:firstRowFirstColumn="0" w:firstRowLastColumn="0" w:lastRowFirstColumn="0" w:lastRowLastColumn="0"/>
              <w:rPr>
                <w:spacing w:val="-2"/>
                <w:sz w:val="24"/>
                <w:szCs w:val="24"/>
              </w:rPr>
            </w:pPr>
            <w:r w:rsidRPr="002C2FD3">
              <w:rPr>
                <w:spacing w:val="-4"/>
                <w:sz w:val="24"/>
                <w:szCs w:val="24"/>
              </w:rPr>
              <w:t>South</w:t>
            </w:r>
            <w:r w:rsidRPr="002C2FD3">
              <w:rPr>
                <w:sz w:val="24"/>
                <w:szCs w:val="24"/>
              </w:rPr>
              <w:t>west</w:t>
            </w:r>
            <w:r w:rsidR="00D87D51" w:rsidRPr="002C2FD3">
              <w:rPr>
                <w:spacing w:val="-4"/>
                <w:sz w:val="24"/>
                <w:szCs w:val="24"/>
              </w:rPr>
              <w:t xml:space="preserve"> </w:t>
            </w:r>
            <w:r w:rsidR="00D87D51" w:rsidRPr="002C2FD3">
              <w:rPr>
                <w:spacing w:val="-2"/>
                <w:sz w:val="24"/>
                <w:szCs w:val="24"/>
              </w:rPr>
              <w:t>England</w:t>
            </w:r>
          </w:p>
        </w:tc>
        <w:tc>
          <w:tcPr>
            <w:tcW w:w="4720" w:type="dxa"/>
          </w:tcPr>
          <w:p w14:paraId="7C3ACC31" w14:textId="60BF7D42" w:rsidR="00D87D51" w:rsidRPr="002C2FD3" w:rsidRDefault="00D87D51" w:rsidP="0007050C">
            <w:pPr>
              <w:cnfStyle w:val="000000000000" w:firstRow="0" w:lastRow="0" w:firstColumn="0" w:lastColumn="0" w:oddVBand="0" w:evenVBand="0" w:oddHBand="0" w:evenHBand="0" w:firstRowFirstColumn="0" w:firstRowLastColumn="0" w:lastRowFirstColumn="0" w:lastRowLastColumn="0"/>
              <w:rPr>
                <w:sz w:val="24"/>
                <w:szCs w:val="24"/>
              </w:rPr>
            </w:pPr>
            <w:r w:rsidRPr="002C2FD3">
              <w:rPr>
                <w:spacing w:val="-2"/>
                <w:sz w:val="24"/>
                <w:szCs w:val="24"/>
              </w:rPr>
              <w:t>Somerset,</w:t>
            </w:r>
            <w:r w:rsidR="00783E0F">
              <w:rPr>
                <w:spacing w:val="-2"/>
                <w:sz w:val="24"/>
                <w:szCs w:val="24"/>
              </w:rPr>
              <w:t xml:space="preserve"> </w:t>
            </w:r>
            <w:r w:rsidRPr="002C2FD3">
              <w:rPr>
                <w:spacing w:val="-2"/>
                <w:sz w:val="24"/>
                <w:szCs w:val="24"/>
              </w:rPr>
              <w:t>Dorset,</w:t>
            </w:r>
            <w:r w:rsidR="00783E0F">
              <w:rPr>
                <w:spacing w:val="-2"/>
                <w:sz w:val="24"/>
                <w:szCs w:val="24"/>
              </w:rPr>
              <w:t xml:space="preserve"> </w:t>
            </w:r>
            <w:r w:rsidRPr="002C2FD3">
              <w:rPr>
                <w:spacing w:val="-2"/>
                <w:sz w:val="24"/>
                <w:szCs w:val="24"/>
              </w:rPr>
              <w:t>Wiltshire,</w:t>
            </w:r>
            <w:r w:rsidR="00783E0F">
              <w:rPr>
                <w:spacing w:val="-2"/>
                <w:sz w:val="24"/>
                <w:szCs w:val="24"/>
              </w:rPr>
              <w:t xml:space="preserve"> </w:t>
            </w:r>
            <w:r w:rsidRPr="002C2FD3">
              <w:rPr>
                <w:spacing w:val="-2"/>
                <w:sz w:val="24"/>
                <w:szCs w:val="24"/>
              </w:rPr>
              <w:t xml:space="preserve">Cornwall, </w:t>
            </w:r>
            <w:r w:rsidRPr="002C2FD3">
              <w:rPr>
                <w:sz w:val="24"/>
                <w:szCs w:val="24"/>
              </w:rPr>
              <w:t>Devonshire</w:t>
            </w:r>
            <w:r w:rsidR="00783E0F">
              <w:rPr>
                <w:sz w:val="24"/>
                <w:szCs w:val="24"/>
              </w:rPr>
              <w:t xml:space="preserve"> and</w:t>
            </w:r>
            <w:r w:rsidRPr="002C2FD3">
              <w:rPr>
                <w:sz w:val="24"/>
                <w:szCs w:val="24"/>
              </w:rPr>
              <w:t xml:space="preserve"> Isles of Scilly</w:t>
            </w:r>
            <w:r w:rsidR="00783E0F">
              <w:rPr>
                <w:sz w:val="24"/>
                <w:szCs w:val="24"/>
              </w:rPr>
              <w:t>.</w:t>
            </w:r>
          </w:p>
        </w:tc>
      </w:tr>
      <w:tr w:rsidR="007065A5" w14:paraId="751D61B9" w14:textId="77777777" w:rsidTr="007065A5">
        <w:tc>
          <w:tcPr>
            <w:cnfStyle w:val="001000000000" w:firstRow="0" w:lastRow="0" w:firstColumn="1" w:lastColumn="0" w:oddVBand="0" w:evenVBand="0" w:oddHBand="0" w:evenHBand="0" w:firstRowFirstColumn="0" w:firstRowLastColumn="0" w:lastRowFirstColumn="0" w:lastRowLastColumn="0"/>
            <w:tcW w:w="8620" w:type="dxa"/>
            <w:gridSpan w:val="3"/>
            <w:shd w:val="clear" w:color="auto" w:fill="00B050"/>
          </w:tcPr>
          <w:p w14:paraId="74C999C7" w14:textId="206EB411" w:rsidR="007065A5" w:rsidRPr="007065A5" w:rsidRDefault="007065A5" w:rsidP="007065A5">
            <w:pPr>
              <w:pStyle w:val="BodyText"/>
              <w:numPr>
                <w:ilvl w:val="0"/>
                <w:numId w:val="0"/>
              </w:numPr>
              <w:ind w:left="360"/>
              <w:jc w:val="center"/>
              <w:rPr>
                <w:color w:val="FFFFFF" w:themeColor="background1"/>
              </w:rPr>
            </w:pPr>
            <w:r w:rsidRPr="007065A5">
              <w:rPr>
                <w:color w:val="FFFFFF" w:themeColor="background1"/>
              </w:rPr>
              <w:t xml:space="preserve">Geographical Region </w:t>
            </w:r>
            <w:r w:rsidR="00885FF6">
              <w:rPr>
                <w:color w:val="FFFFFF" w:themeColor="background1"/>
              </w:rPr>
              <w:t>3</w:t>
            </w:r>
            <w:r w:rsidRPr="007065A5">
              <w:rPr>
                <w:color w:val="FFFFFF" w:themeColor="background1"/>
              </w:rPr>
              <w:t>: Scotland</w:t>
            </w:r>
          </w:p>
        </w:tc>
      </w:tr>
      <w:tr w:rsidR="007065A5" w14:paraId="7A627A77" w14:textId="77777777" w:rsidTr="007065A5">
        <w:tc>
          <w:tcPr>
            <w:cnfStyle w:val="001000000000" w:firstRow="0" w:lastRow="0" w:firstColumn="1" w:lastColumn="0" w:oddVBand="0" w:evenVBand="0" w:oddHBand="0" w:evenHBand="0" w:firstRowFirstColumn="0" w:firstRowLastColumn="0" w:lastRowFirstColumn="0" w:lastRowLastColumn="0"/>
            <w:tcW w:w="1999" w:type="dxa"/>
          </w:tcPr>
          <w:p w14:paraId="1E8B34AB" w14:textId="2F012F74" w:rsidR="007065A5" w:rsidRPr="00041455" w:rsidRDefault="007065A5" w:rsidP="007065A5">
            <w:pPr>
              <w:rPr>
                <w:color w:val="FFFFFF" w:themeColor="background1"/>
                <w:u w:color="FFFFFF" w:themeColor="background1"/>
              </w:rPr>
            </w:pPr>
            <w:r>
              <w:rPr>
                <w:sz w:val="24"/>
                <w:szCs w:val="24"/>
              </w:rPr>
              <w:t>3</w:t>
            </w:r>
            <w:r w:rsidRPr="002C2FD3">
              <w:rPr>
                <w:spacing w:val="-5"/>
                <w:sz w:val="24"/>
                <w:szCs w:val="24"/>
              </w:rPr>
              <w:t>a</w:t>
            </w:r>
          </w:p>
        </w:tc>
        <w:tc>
          <w:tcPr>
            <w:tcW w:w="1901" w:type="dxa"/>
          </w:tcPr>
          <w:p w14:paraId="5D7033D9" w14:textId="5B86314F" w:rsidR="007065A5" w:rsidRPr="002C2FD3" w:rsidRDefault="007065A5" w:rsidP="007065A5">
            <w:pPr>
              <w:cnfStyle w:val="000000000000" w:firstRow="0" w:lastRow="0" w:firstColumn="0" w:lastColumn="0" w:oddVBand="0" w:evenVBand="0" w:oddHBand="0" w:evenHBand="0" w:firstRowFirstColumn="0" w:firstRowLastColumn="0" w:lastRowFirstColumn="0" w:lastRowLastColumn="0"/>
              <w:rPr>
                <w:spacing w:val="-4"/>
                <w:sz w:val="24"/>
                <w:szCs w:val="24"/>
              </w:rPr>
            </w:pPr>
            <w:r w:rsidRPr="002C2FD3">
              <w:rPr>
                <w:spacing w:val="-2"/>
                <w:sz w:val="24"/>
                <w:szCs w:val="24"/>
              </w:rPr>
              <w:t>Scot</w:t>
            </w:r>
            <w:r>
              <w:rPr>
                <w:spacing w:val="-2"/>
                <w:sz w:val="24"/>
                <w:szCs w:val="24"/>
              </w:rPr>
              <w:t>tish</w:t>
            </w:r>
            <w:r w:rsidRPr="002C2FD3">
              <w:rPr>
                <w:spacing w:val="-2"/>
                <w:sz w:val="24"/>
                <w:szCs w:val="24"/>
              </w:rPr>
              <w:t xml:space="preserve"> Island</w:t>
            </w:r>
            <w:r>
              <w:rPr>
                <w:spacing w:val="-2"/>
                <w:sz w:val="24"/>
                <w:szCs w:val="24"/>
              </w:rPr>
              <w:t>s</w:t>
            </w:r>
          </w:p>
        </w:tc>
        <w:tc>
          <w:tcPr>
            <w:tcW w:w="4720" w:type="dxa"/>
          </w:tcPr>
          <w:p w14:paraId="461E7812" w14:textId="77777777" w:rsidR="007065A5" w:rsidRPr="002C2FD3" w:rsidRDefault="007065A5" w:rsidP="007065A5">
            <w:pPr>
              <w:pStyle w:val="TableParagraph"/>
              <w:jc w:val="both"/>
              <w:cnfStyle w:val="000000000000" w:firstRow="0" w:lastRow="0" w:firstColumn="0" w:lastColumn="0" w:oddVBand="0" w:evenVBand="0" w:oddHBand="0" w:evenHBand="0" w:firstRowFirstColumn="0" w:firstRowLastColumn="0" w:lastRowFirstColumn="0" w:lastRowLastColumn="0"/>
              <w:rPr>
                <w:sz w:val="24"/>
                <w:szCs w:val="24"/>
              </w:rPr>
            </w:pPr>
            <w:r w:rsidRPr="002C2FD3">
              <w:rPr>
                <w:sz w:val="24"/>
                <w:szCs w:val="24"/>
              </w:rPr>
              <w:t>Eilean Siar (Western Isles), Shetland Islands, Orkney</w:t>
            </w:r>
            <w:r w:rsidRPr="002C2FD3">
              <w:rPr>
                <w:spacing w:val="37"/>
                <w:sz w:val="24"/>
                <w:szCs w:val="24"/>
              </w:rPr>
              <w:t xml:space="preserve"> </w:t>
            </w:r>
            <w:r w:rsidRPr="002C2FD3">
              <w:rPr>
                <w:sz w:val="24"/>
                <w:szCs w:val="24"/>
              </w:rPr>
              <w:t>Islands,</w:t>
            </w:r>
            <w:r w:rsidRPr="002C2FD3">
              <w:rPr>
                <w:spacing w:val="39"/>
                <w:sz w:val="24"/>
                <w:szCs w:val="24"/>
              </w:rPr>
              <w:t xml:space="preserve"> </w:t>
            </w:r>
            <w:r w:rsidRPr="002C2FD3">
              <w:rPr>
                <w:sz w:val="24"/>
                <w:szCs w:val="24"/>
              </w:rPr>
              <w:t>and</w:t>
            </w:r>
            <w:r w:rsidRPr="002C2FD3">
              <w:rPr>
                <w:spacing w:val="39"/>
                <w:sz w:val="24"/>
                <w:szCs w:val="24"/>
              </w:rPr>
              <w:t xml:space="preserve"> </w:t>
            </w:r>
            <w:r w:rsidRPr="002C2FD3">
              <w:rPr>
                <w:sz w:val="24"/>
                <w:szCs w:val="24"/>
              </w:rPr>
              <w:t>all</w:t>
            </w:r>
            <w:r w:rsidRPr="002C2FD3">
              <w:rPr>
                <w:spacing w:val="37"/>
                <w:sz w:val="24"/>
                <w:szCs w:val="24"/>
              </w:rPr>
              <w:t xml:space="preserve"> </w:t>
            </w:r>
            <w:r w:rsidRPr="002C2FD3">
              <w:rPr>
                <w:sz w:val="24"/>
                <w:szCs w:val="24"/>
              </w:rPr>
              <w:t>other</w:t>
            </w:r>
            <w:r w:rsidRPr="002C2FD3">
              <w:rPr>
                <w:spacing w:val="38"/>
                <w:sz w:val="24"/>
                <w:szCs w:val="24"/>
              </w:rPr>
              <w:t xml:space="preserve"> </w:t>
            </w:r>
            <w:r w:rsidRPr="002C2FD3">
              <w:rPr>
                <w:sz w:val="24"/>
                <w:szCs w:val="24"/>
              </w:rPr>
              <w:t>islands:</w:t>
            </w:r>
            <w:r w:rsidRPr="002C2FD3">
              <w:rPr>
                <w:spacing w:val="41"/>
                <w:sz w:val="24"/>
                <w:szCs w:val="24"/>
              </w:rPr>
              <w:t xml:space="preserve"> </w:t>
            </w:r>
            <w:r w:rsidRPr="002C2FD3">
              <w:rPr>
                <w:spacing w:val="-4"/>
                <w:sz w:val="24"/>
                <w:szCs w:val="24"/>
              </w:rPr>
              <w:t>Skye,</w:t>
            </w:r>
          </w:p>
          <w:p w14:paraId="348200B9" w14:textId="19F11240" w:rsidR="007065A5" w:rsidRPr="002C2FD3" w:rsidRDefault="007065A5" w:rsidP="007065A5">
            <w:pPr>
              <w:cnfStyle w:val="000000000000" w:firstRow="0" w:lastRow="0" w:firstColumn="0" w:lastColumn="0" w:oddVBand="0" w:evenVBand="0" w:oddHBand="0" w:evenHBand="0" w:firstRowFirstColumn="0" w:firstRowLastColumn="0" w:lastRowFirstColumn="0" w:lastRowLastColumn="0"/>
              <w:rPr>
                <w:spacing w:val="-2"/>
                <w:sz w:val="24"/>
                <w:szCs w:val="24"/>
              </w:rPr>
            </w:pPr>
            <w:r w:rsidRPr="002C2FD3">
              <w:rPr>
                <w:sz w:val="24"/>
                <w:szCs w:val="24"/>
              </w:rPr>
              <w:t>Arran,</w:t>
            </w:r>
            <w:r w:rsidRPr="002C2FD3">
              <w:rPr>
                <w:spacing w:val="-5"/>
                <w:sz w:val="24"/>
                <w:szCs w:val="24"/>
              </w:rPr>
              <w:t xml:space="preserve"> </w:t>
            </w:r>
            <w:r w:rsidRPr="002C2FD3">
              <w:rPr>
                <w:sz w:val="24"/>
                <w:szCs w:val="24"/>
              </w:rPr>
              <w:t>Bute</w:t>
            </w:r>
            <w:r w:rsidRPr="002C2FD3">
              <w:rPr>
                <w:spacing w:val="-4"/>
                <w:sz w:val="24"/>
                <w:szCs w:val="24"/>
              </w:rPr>
              <w:t xml:space="preserve"> etc</w:t>
            </w:r>
            <w:r>
              <w:rPr>
                <w:spacing w:val="-4"/>
                <w:sz w:val="24"/>
                <w:szCs w:val="24"/>
              </w:rPr>
              <w:t>..</w:t>
            </w:r>
          </w:p>
        </w:tc>
      </w:tr>
      <w:tr w:rsidR="007065A5" w14:paraId="29A0A0F9" w14:textId="77777777" w:rsidTr="007065A5">
        <w:tc>
          <w:tcPr>
            <w:cnfStyle w:val="001000000000" w:firstRow="0" w:lastRow="0" w:firstColumn="1" w:lastColumn="0" w:oddVBand="0" w:evenVBand="0" w:oddHBand="0" w:evenHBand="0" w:firstRowFirstColumn="0" w:firstRowLastColumn="0" w:lastRowFirstColumn="0" w:lastRowLastColumn="0"/>
            <w:tcW w:w="1999" w:type="dxa"/>
          </w:tcPr>
          <w:p w14:paraId="646A7197" w14:textId="124C4282" w:rsidR="007065A5" w:rsidRDefault="007065A5" w:rsidP="007065A5">
            <w:pPr>
              <w:rPr>
                <w:sz w:val="24"/>
                <w:szCs w:val="24"/>
              </w:rPr>
            </w:pPr>
            <w:r>
              <w:rPr>
                <w:sz w:val="24"/>
                <w:szCs w:val="24"/>
              </w:rPr>
              <w:t>3</w:t>
            </w:r>
            <w:r w:rsidRPr="002C2FD3">
              <w:rPr>
                <w:spacing w:val="-5"/>
                <w:sz w:val="24"/>
                <w:szCs w:val="24"/>
              </w:rPr>
              <w:t>b</w:t>
            </w:r>
          </w:p>
        </w:tc>
        <w:tc>
          <w:tcPr>
            <w:tcW w:w="1901" w:type="dxa"/>
          </w:tcPr>
          <w:p w14:paraId="62949F72" w14:textId="12A024BC" w:rsidR="007065A5" w:rsidRPr="002C2FD3" w:rsidRDefault="007065A5" w:rsidP="007065A5">
            <w:pPr>
              <w:cnfStyle w:val="000000000000" w:firstRow="0" w:lastRow="0" w:firstColumn="0" w:lastColumn="0" w:oddVBand="0" w:evenVBand="0" w:oddHBand="0" w:evenHBand="0" w:firstRowFirstColumn="0" w:firstRowLastColumn="0" w:lastRowFirstColumn="0" w:lastRowLastColumn="0"/>
              <w:rPr>
                <w:spacing w:val="-2"/>
                <w:sz w:val="24"/>
                <w:szCs w:val="24"/>
              </w:rPr>
            </w:pPr>
            <w:r w:rsidRPr="002C2FD3">
              <w:rPr>
                <w:spacing w:val="-2"/>
                <w:sz w:val="24"/>
                <w:szCs w:val="24"/>
              </w:rPr>
              <w:t>Scot</w:t>
            </w:r>
            <w:r>
              <w:rPr>
                <w:spacing w:val="-2"/>
                <w:sz w:val="24"/>
                <w:szCs w:val="24"/>
              </w:rPr>
              <w:t>tish</w:t>
            </w:r>
            <w:r w:rsidRPr="002C2FD3">
              <w:rPr>
                <w:spacing w:val="-2"/>
                <w:sz w:val="24"/>
                <w:szCs w:val="24"/>
              </w:rPr>
              <w:t xml:space="preserve"> Highland</w:t>
            </w:r>
          </w:p>
        </w:tc>
        <w:tc>
          <w:tcPr>
            <w:tcW w:w="4720" w:type="dxa"/>
          </w:tcPr>
          <w:p w14:paraId="7AB5C056" w14:textId="24ADF9EB" w:rsidR="007065A5" w:rsidRPr="002C2FD3" w:rsidRDefault="007065A5" w:rsidP="007065A5">
            <w:pPr>
              <w:pStyle w:val="TableParagraph"/>
              <w:jc w:val="both"/>
              <w:cnfStyle w:val="000000000000" w:firstRow="0" w:lastRow="0" w:firstColumn="0" w:lastColumn="0" w:oddVBand="0" w:evenVBand="0" w:oddHBand="0" w:evenHBand="0" w:firstRowFirstColumn="0" w:firstRowLastColumn="0" w:lastRowFirstColumn="0" w:lastRowLastColumn="0"/>
              <w:rPr>
                <w:sz w:val="24"/>
                <w:szCs w:val="24"/>
              </w:rPr>
            </w:pPr>
            <w:r w:rsidRPr="002C2FD3">
              <w:rPr>
                <w:sz w:val="24"/>
                <w:szCs w:val="24"/>
              </w:rPr>
              <w:t>Argyll</w:t>
            </w:r>
            <w:r w:rsidRPr="002C2FD3">
              <w:rPr>
                <w:spacing w:val="30"/>
                <w:sz w:val="24"/>
                <w:szCs w:val="24"/>
              </w:rPr>
              <w:t xml:space="preserve"> </w:t>
            </w:r>
            <w:r w:rsidRPr="002C2FD3">
              <w:rPr>
                <w:sz w:val="24"/>
                <w:szCs w:val="24"/>
              </w:rPr>
              <w:t>and</w:t>
            </w:r>
            <w:r w:rsidRPr="002C2FD3">
              <w:rPr>
                <w:spacing w:val="28"/>
                <w:sz w:val="24"/>
                <w:szCs w:val="24"/>
              </w:rPr>
              <w:t xml:space="preserve"> </w:t>
            </w:r>
            <w:r w:rsidRPr="002C2FD3">
              <w:rPr>
                <w:sz w:val="24"/>
                <w:szCs w:val="24"/>
              </w:rPr>
              <w:t>Bute</w:t>
            </w:r>
            <w:r w:rsidRPr="002C2FD3">
              <w:rPr>
                <w:spacing w:val="29"/>
                <w:sz w:val="24"/>
                <w:szCs w:val="24"/>
              </w:rPr>
              <w:t xml:space="preserve"> </w:t>
            </w:r>
            <w:r w:rsidRPr="002C2FD3">
              <w:rPr>
                <w:sz w:val="24"/>
                <w:szCs w:val="24"/>
              </w:rPr>
              <w:t>(excluding</w:t>
            </w:r>
            <w:r w:rsidRPr="002C2FD3">
              <w:rPr>
                <w:spacing w:val="30"/>
                <w:sz w:val="24"/>
                <w:szCs w:val="24"/>
              </w:rPr>
              <w:t xml:space="preserve"> </w:t>
            </w:r>
            <w:r w:rsidRPr="002C2FD3">
              <w:rPr>
                <w:sz w:val="24"/>
                <w:szCs w:val="24"/>
              </w:rPr>
              <w:t>islands)</w:t>
            </w:r>
            <w:r>
              <w:rPr>
                <w:sz w:val="24"/>
                <w:szCs w:val="24"/>
              </w:rPr>
              <w:t xml:space="preserve"> and</w:t>
            </w:r>
            <w:r w:rsidRPr="002C2FD3">
              <w:rPr>
                <w:spacing w:val="30"/>
                <w:sz w:val="24"/>
                <w:szCs w:val="24"/>
              </w:rPr>
              <w:t xml:space="preserve"> </w:t>
            </w:r>
            <w:r w:rsidRPr="002C2FD3">
              <w:rPr>
                <w:sz w:val="24"/>
                <w:szCs w:val="24"/>
              </w:rPr>
              <w:t>Highland (excluding islands)</w:t>
            </w:r>
            <w:r>
              <w:rPr>
                <w:sz w:val="24"/>
                <w:szCs w:val="24"/>
              </w:rPr>
              <w:t>.</w:t>
            </w:r>
          </w:p>
        </w:tc>
      </w:tr>
      <w:tr w:rsidR="007065A5" w14:paraId="2E74AA58" w14:textId="77777777" w:rsidTr="007065A5">
        <w:tc>
          <w:tcPr>
            <w:cnfStyle w:val="001000000000" w:firstRow="0" w:lastRow="0" w:firstColumn="1" w:lastColumn="0" w:oddVBand="0" w:evenVBand="0" w:oddHBand="0" w:evenHBand="0" w:firstRowFirstColumn="0" w:firstRowLastColumn="0" w:lastRowFirstColumn="0" w:lastRowLastColumn="0"/>
            <w:tcW w:w="1999" w:type="dxa"/>
          </w:tcPr>
          <w:p w14:paraId="1AB1F99B" w14:textId="4CB7BF85" w:rsidR="007065A5" w:rsidRDefault="007065A5" w:rsidP="007065A5">
            <w:pPr>
              <w:rPr>
                <w:sz w:val="24"/>
                <w:szCs w:val="24"/>
              </w:rPr>
            </w:pPr>
            <w:r>
              <w:rPr>
                <w:sz w:val="24"/>
                <w:szCs w:val="24"/>
              </w:rPr>
              <w:t>3</w:t>
            </w:r>
            <w:r w:rsidRPr="002C2FD3">
              <w:rPr>
                <w:spacing w:val="-5"/>
                <w:sz w:val="24"/>
                <w:szCs w:val="24"/>
              </w:rPr>
              <w:t>c</w:t>
            </w:r>
          </w:p>
        </w:tc>
        <w:tc>
          <w:tcPr>
            <w:tcW w:w="1901" w:type="dxa"/>
          </w:tcPr>
          <w:p w14:paraId="38C179A3" w14:textId="403B2B15" w:rsidR="007065A5" w:rsidRPr="002C2FD3" w:rsidRDefault="007065A5" w:rsidP="007065A5">
            <w:pPr>
              <w:cnfStyle w:val="000000000000" w:firstRow="0" w:lastRow="0" w:firstColumn="0" w:lastColumn="0" w:oddVBand="0" w:evenVBand="0" w:oddHBand="0" w:evenHBand="0" w:firstRowFirstColumn="0" w:firstRowLastColumn="0" w:lastRowFirstColumn="0" w:lastRowLastColumn="0"/>
              <w:rPr>
                <w:spacing w:val="-2"/>
                <w:sz w:val="24"/>
                <w:szCs w:val="24"/>
              </w:rPr>
            </w:pPr>
            <w:r w:rsidRPr="002C2FD3">
              <w:rPr>
                <w:sz w:val="24"/>
                <w:szCs w:val="24"/>
              </w:rPr>
              <w:t>North</w:t>
            </w:r>
            <w:r>
              <w:rPr>
                <w:sz w:val="24"/>
                <w:szCs w:val="24"/>
              </w:rPr>
              <w:t>east</w:t>
            </w:r>
            <w:r w:rsidRPr="002C2FD3">
              <w:rPr>
                <w:spacing w:val="-2"/>
                <w:sz w:val="24"/>
                <w:szCs w:val="24"/>
              </w:rPr>
              <w:t xml:space="preserve"> Scotland</w:t>
            </w:r>
            <w:r>
              <w:rPr>
                <w:spacing w:val="-2"/>
                <w:sz w:val="24"/>
                <w:szCs w:val="24"/>
              </w:rPr>
              <w:t xml:space="preserve"> </w:t>
            </w:r>
          </w:p>
        </w:tc>
        <w:tc>
          <w:tcPr>
            <w:tcW w:w="4720" w:type="dxa"/>
          </w:tcPr>
          <w:p w14:paraId="7164433F" w14:textId="38F08F55" w:rsidR="007065A5" w:rsidRPr="002C2FD3" w:rsidRDefault="007065A5" w:rsidP="007065A5">
            <w:pPr>
              <w:pStyle w:val="TableParagraph"/>
              <w:jc w:val="both"/>
              <w:cnfStyle w:val="000000000000" w:firstRow="0" w:lastRow="0" w:firstColumn="0" w:lastColumn="0" w:oddVBand="0" w:evenVBand="0" w:oddHBand="0" w:evenHBand="0" w:firstRowFirstColumn="0" w:firstRowLastColumn="0" w:lastRowFirstColumn="0" w:lastRowLastColumn="0"/>
              <w:rPr>
                <w:sz w:val="24"/>
                <w:szCs w:val="24"/>
              </w:rPr>
            </w:pPr>
            <w:r w:rsidRPr="002C2FD3">
              <w:rPr>
                <w:sz w:val="24"/>
                <w:szCs w:val="24"/>
              </w:rPr>
              <w:t>Moray,</w:t>
            </w:r>
            <w:r w:rsidRPr="002C2FD3">
              <w:rPr>
                <w:spacing w:val="40"/>
                <w:sz w:val="24"/>
                <w:szCs w:val="24"/>
              </w:rPr>
              <w:t xml:space="preserve"> </w:t>
            </w:r>
            <w:r w:rsidRPr="002C2FD3">
              <w:rPr>
                <w:sz w:val="24"/>
                <w:szCs w:val="24"/>
              </w:rPr>
              <w:t>Aberdeen</w:t>
            </w:r>
            <w:r w:rsidRPr="002C2FD3">
              <w:rPr>
                <w:spacing w:val="40"/>
                <w:sz w:val="24"/>
                <w:szCs w:val="24"/>
              </w:rPr>
              <w:t xml:space="preserve"> </w:t>
            </w:r>
            <w:r w:rsidRPr="002C2FD3">
              <w:rPr>
                <w:sz w:val="24"/>
                <w:szCs w:val="24"/>
              </w:rPr>
              <w:t>City,</w:t>
            </w:r>
            <w:r w:rsidRPr="002C2FD3">
              <w:rPr>
                <w:spacing w:val="40"/>
                <w:sz w:val="24"/>
                <w:szCs w:val="24"/>
              </w:rPr>
              <w:t xml:space="preserve"> </w:t>
            </w:r>
            <w:r w:rsidRPr="002C2FD3">
              <w:rPr>
                <w:sz w:val="24"/>
                <w:szCs w:val="24"/>
              </w:rPr>
              <w:t>Aberdeenshire,</w:t>
            </w:r>
            <w:r w:rsidRPr="002C2FD3">
              <w:rPr>
                <w:spacing w:val="40"/>
                <w:sz w:val="24"/>
                <w:szCs w:val="24"/>
              </w:rPr>
              <w:t xml:space="preserve"> </w:t>
            </w:r>
            <w:r w:rsidRPr="002C2FD3">
              <w:rPr>
                <w:sz w:val="24"/>
                <w:szCs w:val="24"/>
              </w:rPr>
              <w:t>Perth and Kinross, Angus</w:t>
            </w:r>
            <w:r>
              <w:rPr>
                <w:sz w:val="24"/>
                <w:szCs w:val="24"/>
              </w:rPr>
              <w:t xml:space="preserve"> and</w:t>
            </w:r>
            <w:r w:rsidRPr="002C2FD3">
              <w:rPr>
                <w:sz w:val="24"/>
                <w:szCs w:val="24"/>
              </w:rPr>
              <w:t xml:space="preserve"> Dundee City</w:t>
            </w:r>
            <w:r>
              <w:rPr>
                <w:sz w:val="24"/>
                <w:szCs w:val="24"/>
              </w:rPr>
              <w:t>.</w:t>
            </w:r>
          </w:p>
        </w:tc>
      </w:tr>
      <w:tr w:rsidR="007065A5" w14:paraId="06D97A07" w14:textId="77777777" w:rsidTr="007065A5">
        <w:tc>
          <w:tcPr>
            <w:cnfStyle w:val="001000000000" w:firstRow="0" w:lastRow="0" w:firstColumn="1" w:lastColumn="0" w:oddVBand="0" w:evenVBand="0" w:oddHBand="0" w:evenHBand="0" w:firstRowFirstColumn="0" w:firstRowLastColumn="0" w:lastRowFirstColumn="0" w:lastRowLastColumn="0"/>
            <w:tcW w:w="1999" w:type="dxa"/>
          </w:tcPr>
          <w:p w14:paraId="7CA0E5FF" w14:textId="602B0787" w:rsidR="007065A5" w:rsidRDefault="007065A5" w:rsidP="007065A5">
            <w:pPr>
              <w:rPr>
                <w:sz w:val="24"/>
                <w:szCs w:val="24"/>
              </w:rPr>
            </w:pPr>
            <w:r>
              <w:rPr>
                <w:sz w:val="24"/>
                <w:szCs w:val="24"/>
              </w:rPr>
              <w:t>3</w:t>
            </w:r>
            <w:r w:rsidRPr="002C2FD3">
              <w:rPr>
                <w:spacing w:val="-5"/>
                <w:sz w:val="24"/>
                <w:szCs w:val="24"/>
              </w:rPr>
              <w:t>d</w:t>
            </w:r>
          </w:p>
        </w:tc>
        <w:tc>
          <w:tcPr>
            <w:tcW w:w="1901" w:type="dxa"/>
          </w:tcPr>
          <w:p w14:paraId="43A468E3" w14:textId="6DCCAD97" w:rsidR="007065A5" w:rsidRPr="002C2FD3" w:rsidRDefault="007065A5" w:rsidP="007065A5">
            <w:pPr>
              <w:cnfStyle w:val="000000000000" w:firstRow="0" w:lastRow="0" w:firstColumn="0" w:lastColumn="0" w:oddVBand="0" w:evenVBand="0" w:oddHBand="0" w:evenHBand="0" w:firstRowFirstColumn="0" w:firstRowLastColumn="0" w:lastRowFirstColumn="0" w:lastRowLastColumn="0"/>
              <w:rPr>
                <w:sz w:val="24"/>
                <w:szCs w:val="24"/>
              </w:rPr>
            </w:pPr>
            <w:r w:rsidRPr="002C2FD3">
              <w:rPr>
                <w:spacing w:val="-2"/>
                <w:sz w:val="24"/>
                <w:szCs w:val="24"/>
              </w:rPr>
              <w:t xml:space="preserve">Strathclyde </w:t>
            </w:r>
            <w:r w:rsidRPr="002C2FD3">
              <w:rPr>
                <w:sz w:val="24"/>
                <w:szCs w:val="24"/>
              </w:rPr>
              <w:t>and</w:t>
            </w:r>
            <w:r w:rsidRPr="002C2FD3">
              <w:rPr>
                <w:spacing w:val="-4"/>
                <w:sz w:val="24"/>
                <w:szCs w:val="24"/>
              </w:rPr>
              <w:t xml:space="preserve"> </w:t>
            </w:r>
            <w:r w:rsidRPr="002C2FD3">
              <w:rPr>
                <w:spacing w:val="-2"/>
                <w:sz w:val="24"/>
                <w:szCs w:val="24"/>
              </w:rPr>
              <w:t>Central</w:t>
            </w:r>
          </w:p>
        </w:tc>
        <w:tc>
          <w:tcPr>
            <w:tcW w:w="4720" w:type="dxa"/>
          </w:tcPr>
          <w:p w14:paraId="1558B30B" w14:textId="602C7B1B" w:rsidR="007065A5" w:rsidRPr="002C2FD3" w:rsidRDefault="007065A5" w:rsidP="007065A5">
            <w:pPr>
              <w:pStyle w:val="TableParagraph"/>
              <w:jc w:val="both"/>
              <w:cnfStyle w:val="000000000000" w:firstRow="0" w:lastRow="0" w:firstColumn="0" w:lastColumn="0" w:oddVBand="0" w:evenVBand="0" w:oddHBand="0" w:evenHBand="0" w:firstRowFirstColumn="0" w:firstRowLastColumn="0" w:lastRowFirstColumn="0" w:lastRowLastColumn="0"/>
              <w:rPr>
                <w:sz w:val="24"/>
                <w:szCs w:val="24"/>
              </w:rPr>
            </w:pPr>
            <w:r w:rsidRPr="002C2FD3">
              <w:rPr>
                <w:sz w:val="24"/>
                <w:szCs w:val="24"/>
              </w:rPr>
              <w:t xml:space="preserve">Glasgow, Renfrewshire, East Renfrewshire </w:t>
            </w:r>
            <w:r w:rsidRPr="002C2FD3">
              <w:rPr>
                <w:spacing w:val="-2"/>
                <w:sz w:val="24"/>
                <w:szCs w:val="24"/>
              </w:rPr>
              <w:t>Inverclyde,</w:t>
            </w:r>
            <w:r>
              <w:rPr>
                <w:spacing w:val="-2"/>
                <w:sz w:val="24"/>
                <w:szCs w:val="24"/>
              </w:rPr>
              <w:t xml:space="preserve"> </w:t>
            </w:r>
            <w:r w:rsidRPr="002C2FD3">
              <w:rPr>
                <w:spacing w:val="-4"/>
                <w:sz w:val="24"/>
                <w:szCs w:val="24"/>
              </w:rPr>
              <w:t>East</w:t>
            </w:r>
            <w:r>
              <w:rPr>
                <w:spacing w:val="-4"/>
                <w:sz w:val="24"/>
                <w:szCs w:val="24"/>
              </w:rPr>
              <w:t xml:space="preserve"> </w:t>
            </w:r>
            <w:r w:rsidRPr="002C2FD3">
              <w:rPr>
                <w:spacing w:val="-2"/>
                <w:sz w:val="24"/>
                <w:szCs w:val="24"/>
              </w:rPr>
              <w:t>Dunbartonshire,</w:t>
            </w:r>
            <w:r>
              <w:rPr>
                <w:spacing w:val="-2"/>
                <w:sz w:val="24"/>
                <w:szCs w:val="24"/>
              </w:rPr>
              <w:t xml:space="preserve"> </w:t>
            </w:r>
            <w:r w:rsidRPr="002C2FD3">
              <w:rPr>
                <w:spacing w:val="-4"/>
                <w:sz w:val="24"/>
                <w:szCs w:val="24"/>
              </w:rPr>
              <w:t xml:space="preserve">West </w:t>
            </w:r>
            <w:r w:rsidRPr="002C2FD3">
              <w:rPr>
                <w:spacing w:val="-2"/>
                <w:sz w:val="24"/>
                <w:szCs w:val="24"/>
              </w:rPr>
              <w:t>Dunbartonshire,</w:t>
            </w:r>
            <w:r>
              <w:rPr>
                <w:spacing w:val="-2"/>
                <w:sz w:val="24"/>
                <w:szCs w:val="24"/>
              </w:rPr>
              <w:t xml:space="preserve"> </w:t>
            </w:r>
            <w:r w:rsidRPr="002C2FD3">
              <w:rPr>
                <w:spacing w:val="-2"/>
                <w:sz w:val="24"/>
                <w:szCs w:val="24"/>
              </w:rPr>
              <w:t>Clackmannanshire,</w:t>
            </w:r>
            <w:r>
              <w:rPr>
                <w:spacing w:val="-2"/>
                <w:sz w:val="24"/>
                <w:szCs w:val="24"/>
              </w:rPr>
              <w:t xml:space="preserve"> </w:t>
            </w:r>
            <w:r w:rsidRPr="002C2FD3">
              <w:rPr>
                <w:spacing w:val="-4"/>
                <w:sz w:val="24"/>
                <w:szCs w:val="24"/>
              </w:rPr>
              <w:t xml:space="preserve">North </w:t>
            </w:r>
            <w:r w:rsidRPr="002C2FD3">
              <w:rPr>
                <w:spacing w:val="-2"/>
                <w:sz w:val="24"/>
                <w:szCs w:val="24"/>
              </w:rPr>
              <w:t>Lanarkshire,</w:t>
            </w:r>
            <w:r w:rsidRPr="002C2FD3">
              <w:rPr>
                <w:sz w:val="24"/>
                <w:szCs w:val="24"/>
              </w:rPr>
              <w:tab/>
            </w:r>
            <w:r>
              <w:rPr>
                <w:sz w:val="24"/>
                <w:szCs w:val="24"/>
              </w:rPr>
              <w:t xml:space="preserve"> </w:t>
            </w:r>
            <w:r w:rsidRPr="002C2FD3">
              <w:rPr>
                <w:spacing w:val="-2"/>
                <w:sz w:val="24"/>
                <w:szCs w:val="24"/>
              </w:rPr>
              <w:t>South</w:t>
            </w:r>
            <w:r w:rsidRPr="002C2FD3">
              <w:rPr>
                <w:sz w:val="24"/>
                <w:szCs w:val="24"/>
              </w:rPr>
              <w:tab/>
            </w:r>
            <w:r>
              <w:rPr>
                <w:sz w:val="24"/>
                <w:szCs w:val="24"/>
              </w:rPr>
              <w:t xml:space="preserve">, </w:t>
            </w:r>
            <w:r w:rsidRPr="002C2FD3">
              <w:rPr>
                <w:spacing w:val="-2"/>
                <w:sz w:val="24"/>
                <w:szCs w:val="24"/>
              </w:rPr>
              <w:t>Lanarkshire,</w:t>
            </w:r>
            <w:r w:rsidRPr="002C2FD3">
              <w:rPr>
                <w:sz w:val="24"/>
                <w:szCs w:val="24"/>
              </w:rPr>
              <w:tab/>
            </w:r>
            <w:r w:rsidRPr="002C2FD3">
              <w:rPr>
                <w:spacing w:val="-2"/>
                <w:sz w:val="24"/>
                <w:szCs w:val="24"/>
              </w:rPr>
              <w:t>Stirling</w:t>
            </w:r>
            <w:r>
              <w:rPr>
                <w:spacing w:val="-2"/>
                <w:sz w:val="24"/>
                <w:szCs w:val="24"/>
              </w:rPr>
              <w:t xml:space="preserve"> and</w:t>
            </w:r>
            <w:r w:rsidRPr="002C2FD3">
              <w:rPr>
                <w:spacing w:val="-2"/>
                <w:sz w:val="24"/>
                <w:szCs w:val="24"/>
              </w:rPr>
              <w:t xml:space="preserve"> </w:t>
            </w:r>
            <w:r w:rsidRPr="002C2FD3">
              <w:rPr>
                <w:spacing w:val="-2"/>
                <w:sz w:val="24"/>
                <w:szCs w:val="24"/>
              </w:rPr>
              <w:lastRenderedPageBreak/>
              <w:t>Falkirk</w:t>
            </w:r>
            <w:r>
              <w:rPr>
                <w:spacing w:val="-2"/>
                <w:sz w:val="24"/>
                <w:szCs w:val="24"/>
              </w:rPr>
              <w:t>.</w:t>
            </w:r>
          </w:p>
        </w:tc>
      </w:tr>
      <w:tr w:rsidR="007065A5" w14:paraId="7BB106B6" w14:textId="77777777" w:rsidTr="007065A5">
        <w:tc>
          <w:tcPr>
            <w:cnfStyle w:val="001000000000" w:firstRow="0" w:lastRow="0" w:firstColumn="1" w:lastColumn="0" w:oddVBand="0" w:evenVBand="0" w:oddHBand="0" w:evenHBand="0" w:firstRowFirstColumn="0" w:firstRowLastColumn="0" w:lastRowFirstColumn="0" w:lastRowLastColumn="0"/>
            <w:tcW w:w="1999" w:type="dxa"/>
          </w:tcPr>
          <w:p w14:paraId="1B381551" w14:textId="515B6DF3" w:rsidR="007065A5" w:rsidRDefault="007065A5" w:rsidP="007065A5">
            <w:pPr>
              <w:rPr>
                <w:sz w:val="24"/>
                <w:szCs w:val="24"/>
              </w:rPr>
            </w:pPr>
            <w:r>
              <w:rPr>
                <w:sz w:val="24"/>
                <w:szCs w:val="24"/>
              </w:rPr>
              <w:lastRenderedPageBreak/>
              <w:t>3</w:t>
            </w:r>
            <w:r w:rsidRPr="002C2FD3">
              <w:rPr>
                <w:spacing w:val="-5"/>
                <w:sz w:val="24"/>
                <w:szCs w:val="24"/>
              </w:rPr>
              <w:t>e</w:t>
            </w:r>
          </w:p>
        </w:tc>
        <w:tc>
          <w:tcPr>
            <w:tcW w:w="1901" w:type="dxa"/>
          </w:tcPr>
          <w:p w14:paraId="519678F3" w14:textId="3B95EA9B" w:rsidR="007065A5" w:rsidRPr="002C2FD3" w:rsidRDefault="007065A5" w:rsidP="007065A5">
            <w:pPr>
              <w:cnfStyle w:val="000000000000" w:firstRow="0" w:lastRow="0" w:firstColumn="0" w:lastColumn="0" w:oddVBand="0" w:evenVBand="0" w:oddHBand="0" w:evenHBand="0" w:firstRowFirstColumn="0" w:firstRowLastColumn="0" w:lastRowFirstColumn="0" w:lastRowLastColumn="0"/>
              <w:rPr>
                <w:spacing w:val="-2"/>
                <w:sz w:val="24"/>
                <w:szCs w:val="24"/>
              </w:rPr>
            </w:pPr>
            <w:r w:rsidRPr="002C2FD3">
              <w:rPr>
                <w:sz w:val="24"/>
                <w:szCs w:val="24"/>
              </w:rPr>
              <w:t>South</w:t>
            </w:r>
            <w:r w:rsidRPr="002C2FD3">
              <w:rPr>
                <w:spacing w:val="-16"/>
                <w:sz w:val="24"/>
                <w:szCs w:val="24"/>
              </w:rPr>
              <w:t>east</w:t>
            </w:r>
            <w:r w:rsidRPr="002C2FD3">
              <w:rPr>
                <w:spacing w:val="-2"/>
                <w:sz w:val="24"/>
                <w:szCs w:val="24"/>
              </w:rPr>
              <w:t xml:space="preserve"> Scotland </w:t>
            </w:r>
            <w:r w:rsidRPr="002C2FD3">
              <w:rPr>
                <w:sz w:val="24"/>
                <w:szCs w:val="24"/>
              </w:rPr>
              <w:t>South</w:t>
            </w:r>
            <w:r w:rsidRPr="002C2FD3">
              <w:rPr>
                <w:spacing w:val="-16"/>
                <w:sz w:val="24"/>
                <w:szCs w:val="24"/>
              </w:rPr>
              <w:t>east</w:t>
            </w:r>
          </w:p>
        </w:tc>
        <w:tc>
          <w:tcPr>
            <w:tcW w:w="4720" w:type="dxa"/>
          </w:tcPr>
          <w:p w14:paraId="14AAE8C8" w14:textId="0156024C" w:rsidR="007065A5" w:rsidRPr="002C2FD3" w:rsidRDefault="007065A5" w:rsidP="007065A5">
            <w:pPr>
              <w:pStyle w:val="TableParagraph"/>
              <w:jc w:val="both"/>
              <w:cnfStyle w:val="000000000000" w:firstRow="0" w:lastRow="0" w:firstColumn="0" w:lastColumn="0" w:oddVBand="0" w:evenVBand="0" w:oddHBand="0" w:evenHBand="0" w:firstRowFirstColumn="0" w:firstRowLastColumn="0" w:lastRowFirstColumn="0" w:lastRowLastColumn="0"/>
              <w:rPr>
                <w:sz w:val="24"/>
                <w:szCs w:val="24"/>
              </w:rPr>
            </w:pPr>
            <w:r w:rsidRPr="002C2FD3">
              <w:rPr>
                <w:sz w:val="24"/>
                <w:szCs w:val="24"/>
              </w:rPr>
              <w:t>Fife,</w:t>
            </w:r>
            <w:r w:rsidRPr="002C2FD3">
              <w:rPr>
                <w:spacing w:val="-16"/>
                <w:sz w:val="24"/>
                <w:szCs w:val="24"/>
              </w:rPr>
              <w:t xml:space="preserve"> </w:t>
            </w:r>
            <w:r w:rsidRPr="002C2FD3">
              <w:rPr>
                <w:sz w:val="24"/>
                <w:szCs w:val="24"/>
              </w:rPr>
              <w:t>Edinburgh,</w:t>
            </w:r>
            <w:r w:rsidRPr="002C2FD3">
              <w:rPr>
                <w:spacing w:val="-13"/>
                <w:sz w:val="24"/>
                <w:szCs w:val="24"/>
              </w:rPr>
              <w:t xml:space="preserve"> </w:t>
            </w:r>
            <w:r w:rsidRPr="002C2FD3">
              <w:rPr>
                <w:sz w:val="24"/>
                <w:szCs w:val="24"/>
              </w:rPr>
              <w:t>Midlothian,</w:t>
            </w:r>
            <w:r w:rsidRPr="002C2FD3">
              <w:rPr>
                <w:spacing w:val="-13"/>
                <w:sz w:val="24"/>
                <w:szCs w:val="24"/>
              </w:rPr>
              <w:t xml:space="preserve"> </w:t>
            </w:r>
            <w:r w:rsidRPr="002C2FD3">
              <w:rPr>
                <w:sz w:val="24"/>
                <w:szCs w:val="24"/>
              </w:rPr>
              <w:t>East</w:t>
            </w:r>
            <w:r w:rsidRPr="002C2FD3">
              <w:rPr>
                <w:spacing w:val="-15"/>
                <w:sz w:val="24"/>
                <w:szCs w:val="24"/>
              </w:rPr>
              <w:t xml:space="preserve"> </w:t>
            </w:r>
            <w:r w:rsidRPr="002C2FD3">
              <w:rPr>
                <w:sz w:val="24"/>
                <w:szCs w:val="24"/>
              </w:rPr>
              <w:t>Lothian,</w:t>
            </w:r>
            <w:r w:rsidRPr="002C2FD3">
              <w:rPr>
                <w:spacing w:val="-16"/>
                <w:sz w:val="24"/>
                <w:szCs w:val="24"/>
              </w:rPr>
              <w:t xml:space="preserve"> </w:t>
            </w:r>
            <w:r w:rsidRPr="002C2FD3">
              <w:rPr>
                <w:sz w:val="24"/>
                <w:szCs w:val="24"/>
              </w:rPr>
              <w:t>West Lothian</w:t>
            </w:r>
            <w:r>
              <w:rPr>
                <w:sz w:val="24"/>
                <w:szCs w:val="24"/>
              </w:rPr>
              <w:t xml:space="preserve"> and </w:t>
            </w:r>
            <w:r w:rsidRPr="002C2FD3">
              <w:rPr>
                <w:sz w:val="24"/>
                <w:szCs w:val="24"/>
              </w:rPr>
              <w:t>Scottish Borders</w:t>
            </w:r>
            <w:r>
              <w:rPr>
                <w:sz w:val="24"/>
                <w:szCs w:val="24"/>
              </w:rPr>
              <w:t>.</w:t>
            </w:r>
          </w:p>
        </w:tc>
      </w:tr>
      <w:tr w:rsidR="007065A5" w14:paraId="72BC6F6E" w14:textId="77777777" w:rsidTr="007065A5">
        <w:tc>
          <w:tcPr>
            <w:cnfStyle w:val="001000000000" w:firstRow="0" w:lastRow="0" w:firstColumn="1" w:lastColumn="0" w:oddVBand="0" w:evenVBand="0" w:oddHBand="0" w:evenHBand="0" w:firstRowFirstColumn="0" w:firstRowLastColumn="0" w:lastRowFirstColumn="0" w:lastRowLastColumn="0"/>
            <w:tcW w:w="1999" w:type="dxa"/>
          </w:tcPr>
          <w:p w14:paraId="677E8926" w14:textId="420BBE74" w:rsidR="007065A5" w:rsidRDefault="007065A5" w:rsidP="007065A5">
            <w:pPr>
              <w:rPr>
                <w:sz w:val="24"/>
                <w:szCs w:val="24"/>
              </w:rPr>
            </w:pPr>
            <w:r>
              <w:rPr>
                <w:sz w:val="24"/>
                <w:szCs w:val="24"/>
              </w:rPr>
              <w:t>3</w:t>
            </w:r>
            <w:r w:rsidRPr="002C2FD3">
              <w:rPr>
                <w:spacing w:val="-5"/>
                <w:sz w:val="24"/>
                <w:szCs w:val="24"/>
              </w:rPr>
              <w:t>f</w:t>
            </w:r>
          </w:p>
        </w:tc>
        <w:tc>
          <w:tcPr>
            <w:tcW w:w="1901" w:type="dxa"/>
          </w:tcPr>
          <w:p w14:paraId="7C60653F" w14:textId="57964CC5" w:rsidR="007065A5" w:rsidRPr="002C2FD3" w:rsidRDefault="007065A5" w:rsidP="007065A5">
            <w:pPr>
              <w:cnfStyle w:val="000000000000" w:firstRow="0" w:lastRow="0" w:firstColumn="0" w:lastColumn="0" w:oddVBand="0" w:evenVBand="0" w:oddHBand="0" w:evenHBand="0" w:firstRowFirstColumn="0" w:firstRowLastColumn="0" w:lastRowFirstColumn="0" w:lastRowLastColumn="0"/>
              <w:rPr>
                <w:sz w:val="24"/>
                <w:szCs w:val="24"/>
              </w:rPr>
            </w:pPr>
            <w:r w:rsidRPr="002C2FD3">
              <w:rPr>
                <w:sz w:val="24"/>
                <w:szCs w:val="24"/>
              </w:rPr>
              <w:t>South</w:t>
            </w:r>
            <w:r w:rsidRPr="002C2FD3">
              <w:rPr>
                <w:spacing w:val="-16"/>
                <w:sz w:val="24"/>
                <w:szCs w:val="24"/>
              </w:rPr>
              <w:t>west</w:t>
            </w:r>
            <w:r w:rsidRPr="002C2FD3">
              <w:rPr>
                <w:spacing w:val="-2"/>
                <w:sz w:val="24"/>
                <w:szCs w:val="24"/>
              </w:rPr>
              <w:t xml:space="preserve"> Scotland </w:t>
            </w:r>
          </w:p>
        </w:tc>
        <w:tc>
          <w:tcPr>
            <w:tcW w:w="4720" w:type="dxa"/>
          </w:tcPr>
          <w:p w14:paraId="1919180D" w14:textId="3C0BF93C" w:rsidR="007065A5" w:rsidRPr="002C2FD3" w:rsidRDefault="007065A5" w:rsidP="007065A5">
            <w:pPr>
              <w:pStyle w:val="TableParagraph"/>
              <w:jc w:val="both"/>
              <w:cnfStyle w:val="000000000000" w:firstRow="0" w:lastRow="0" w:firstColumn="0" w:lastColumn="0" w:oddVBand="0" w:evenVBand="0" w:oddHBand="0" w:evenHBand="0" w:firstRowFirstColumn="0" w:firstRowLastColumn="0" w:lastRowFirstColumn="0" w:lastRowLastColumn="0"/>
              <w:rPr>
                <w:sz w:val="24"/>
                <w:szCs w:val="24"/>
              </w:rPr>
            </w:pPr>
            <w:r w:rsidRPr="002C2FD3">
              <w:rPr>
                <w:sz w:val="24"/>
                <w:szCs w:val="24"/>
              </w:rPr>
              <w:t xml:space="preserve">North Ayrshire (excluding islands), East Ayrshire, South Ayrshire, Dumfries and </w:t>
            </w:r>
            <w:r w:rsidRPr="002C2FD3">
              <w:rPr>
                <w:spacing w:val="-2"/>
                <w:sz w:val="24"/>
                <w:szCs w:val="24"/>
              </w:rPr>
              <w:t>Galloway</w:t>
            </w:r>
            <w:r>
              <w:rPr>
                <w:spacing w:val="-2"/>
                <w:sz w:val="24"/>
                <w:szCs w:val="24"/>
              </w:rPr>
              <w:t>.</w:t>
            </w:r>
          </w:p>
        </w:tc>
      </w:tr>
    </w:tbl>
    <w:p w14:paraId="2A73491C" w14:textId="77777777" w:rsidR="00BB61D3" w:rsidRDefault="00BB61D3" w:rsidP="00BB61D3">
      <w:pPr>
        <w:pStyle w:val="BodyText"/>
        <w:numPr>
          <w:ilvl w:val="0"/>
          <w:numId w:val="0"/>
        </w:numPr>
        <w:ind w:left="851"/>
      </w:pPr>
      <w:bookmarkStart w:id="29" w:name="_Toc169531910"/>
    </w:p>
    <w:p w14:paraId="3D1D3B46" w14:textId="70954B36" w:rsidR="006826ED" w:rsidRPr="002C2FD3" w:rsidRDefault="00205B1B" w:rsidP="006F3618">
      <w:pPr>
        <w:pStyle w:val="BodyText"/>
        <w:ind w:left="851" w:hanging="851"/>
      </w:pPr>
      <w:r w:rsidRPr="002C2FD3">
        <w:t>The Contractor shall, under the terms of the Framework Agreement and any Call-Off Contract thereunder, provide the Services as detailed</w:t>
      </w:r>
      <w:r w:rsidRPr="006F3618">
        <w:t xml:space="preserve"> </w:t>
      </w:r>
      <w:r w:rsidRPr="002C2FD3">
        <w:t>in</w:t>
      </w:r>
      <w:r w:rsidRPr="006F3618">
        <w:t xml:space="preserve"> </w:t>
      </w:r>
      <w:r w:rsidRPr="002C2FD3">
        <w:t>this</w:t>
      </w:r>
      <w:r w:rsidRPr="006F3618">
        <w:t xml:space="preserve"> </w:t>
      </w:r>
      <w:r w:rsidRPr="002C2FD3">
        <w:t>Specification</w:t>
      </w:r>
      <w:r w:rsidRPr="006F3618">
        <w:t xml:space="preserve"> </w:t>
      </w:r>
      <w:r w:rsidRPr="002C2FD3">
        <w:t>of</w:t>
      </w:r>
      <w:r w:rsidRPr="006F3618">
        <w:t xml:space="preserve"> </w:t>
      </w:r>
      <w:r w:rsidRPr="002C2FD3">
        <w:t>Requirements</w:t>
      </w:r>
      <w:r w:rsidRPr="006F3618">
        <w:t xml:space="preserve"> </w:t>
      </w:r>
      <w:r w:rsidRPr="002C2FD3">
        <w:t>for</w:t>
      </w:r>
      <w:r w:rsidRPr="006F3618">
        <w:t xml:space="preserve"> </w:t>
      </w:r>
      <w:r w:rsidRPr="002C2FD3">
        <w:t>the</w:t>
      </w:r>
      <w:r w:rsidRPr="006F3618">
        <w:t xml:space="preserve"> </w:t>
      </w:r>
      <w:r w:rsidRPr="002C2FD3">
        <w:t>relevant</w:t>
      </w:r>
      <w:r w:rsidRPr="006F3618">
        <w:t xml:space="preserve"> </w:t>
      </w:r>
      <w:r w:rsidRPr="002C2FD3">
        <w:t>Lot</w:t>
      </w:r>
      <w:r w:rsidRPr="006F3618">
        <w:t xml:space="preserve"> </w:t>
      </w:r>
      <w:r w:rsidRPr="002C2FD3">
        <w:t>and</w:t>
      </w:r>
      <w:r w:rsidR="002A780F" w:rsidRPr="000D5DE4">
        <w:t xml:space="preserve"> as set out in the </w:t>
      </w:r>
      <w:r w:rsidRPr="002C2FD3">
        <w:t xml:space="preserve">relevant </w:t>
      </w:r>
      <w:r w:rsidR="002A780F" w:rsidRPr="000D5DE4">
        <w:t>Order Form</w:t>
      </w:r>
      <w:r w:rsidRPr="002C2FD3">
        <w:t>.</w:t>
      </w:r>
      <w:bookmarkEnd w:id="29"/>
    </w:p>
    <w:p w14:paraId="7BFE9944" w14:textId="7969E94F" w:rsidR="006826ED" w:rsidRPr="002C2FD3" w:rsidRDefault="00205B1B" w:rsidP="006F3618">
      <w:pPr>
        <w:pStyle w:val="BodyText"/>
        <w:ind w:left="851" w:hanging="851"/>
      </w:pPr>
      <w:bookmarkStart w:id="30" w:name="_Toc169531911"/>
      <w:r w:rsidRPr="002C2FD3">
        <w:t xml:space="preserve">There is no guarantee of work </w:t>
      </w:r>
      <w:r w:rsidR="004366A9" w:rsidRPr="000D5DE4">
        <w:t>under this Framework Agreement</w:t>
      </w:r>
      <w:r w:rsidR="00F03DA9" w:rsidRPr="000D5DE4">
        <w:t xml:space="preserve"> and</w:t>
      </w:r>
      <w:r w:rsidR="004366A9" w:rsidRPr="000D5DE4">
        <w:t xml:space="preserve"> </w:t>
      </w:r>
      <w:r w:rsidRPr="002C2FD3">
        <w:t>the Contractor should expect volumes to fluctuate due to changes in disease prevalence and Government policy. Moreover, th</w:t>
      </w:r>
      <w:r w:rsidR="004366A9" w:rsidRPr="000D5DE4">
        <w:t>is</w:t>
      </w:r>
      <w:r w:rsidRPr="002C2FD3">
        <w:t xml:space="preserve"> Framework and any Call-Off Contracts thereunder do not give the Contractor an exclusive right to carry out the Services. </w:t>
      </w:r>
      <w:r w:rsidR="004366A9" w:rsidRPr="000D5DE4">
        <w:t>For the avoidance of doubt, t</w:t>
      </w:r>
      <w:r w:rsidRPr="002C2FD3">
        <w:t>he Authority reserves</w:t>
      </w:r>
      <w:r w:rsidRPr="006F3618">
        <w:t xml:space="preserve"> </w:t>
      </w:r>
      <w:r w:rsidRPr="002C2FD3">
        <w:t>the</w:t>
      </w:r>
      <w:r w:rsidRPr="006F3618">
        <w:t xml:space="preserve"> </w:t>
      </w:r>
      <w:r w:rsidRPr="002C2FD3">
        <w:t>right</w:t>
      </w:r>
      <w:r w:rsidRPr="006F3618">
        <w:t xml:space="preserve"> </w:t>
      </w:r>
      <w:r w:rsidRPr="002C2FD3">
        <w:t>to</w:t>
      </w:r>
      <w:r w:rsidRPr="006F3618">
        <w:t xml:space="preserve"> </w:t>
      </w:r>
      <w:r w:rsidRPr="002C2FD3">
        <w:t>purchase</w:t>
      </w:r>
      <w:r w:rsidRPr="006F3618">
        <w:t xml:space="preserve"> </w:t>
      </w:r>
      <w:r w:rsidRPr="002C2FD3">
        <w:t>any</w:t>
      </w:r>
      <w:r w:rsidRPr="006F3618">
        <w:t xml:space="preserve"> </w:t>
      </w:r>
      <w:r w:rsidRPr="002C2FD3">
        <w:t>Service</w:t>
      </w:r>
      <w:r w:rsidR="00B04D48" w:rsidRPr="000D5DE4">
        <w:t xml:space="preserve"> or </w:t>
      </w:r>
      <w:r w:rsidR="002717CA" w:rsidRPr="000D5DE4">
        <w:t xml:space="preserve">Services </w:t>
      </w:r>
      <w:r w:rsidRPr="002C2FD3">
        <w:t>similar</w:t>
      </w:r>
      <w:r w:rsidRPr="006F3618">
        <w:t xml:space="preserve"> </w:t>
      </w:r>
      <w:r w:rsidRPr="002C2FD3">
        <w:t>to</w:t>
      </w:r>
      <w:r w:rsidRPr="006F3618">
        <w:t xml:space="preserve"> </w:t>
      </w:r>
      <w:r w:rsidRPr="002C2FD3">
        <w:t>the</w:t>
      </w:r>
      <w:r w:rsidRPr="006F3618">
        <w:t xml:space="preserve"> </w:t>
      </w:r>
      <w:r w:rsidRPr="002C2FD3">
        <w:t>Services</w:t>
      </w:r>
      <w:r w:rsidRPr="006F3618">
        <w:t xml:space="preserve"> </w:t>
      </w:r>
      <w:r w:rsidRPr="002C2FD3">
        <w:t>covered</w:t>
      </w:r>
      <w:r w:rsidR="00AC6CA8" w:rsidRPr="000D5DE4">
        <w:t xml:space="preserve"> by this</w:t>
      </w:r>
      <w:r w:rsidRPr="006F3618">
        <w:t xml:space="preserve"> </w:t>
      </w:r>
      <w:r w:rsidR="00EA4652" w:rsidRPr="000D5DE4">
        <w:t>Framework</w:t>
      </w:r>
      <w:r w:rsidR="004366A9" w:rsidRPr="000D5DE4">
        <w:t xml:space="preserve"> Agreement </w:t>
      </w:r>
      <w:r w:rsidRPr="002C2FD3">
        <w:t xml:space="preserve">from any </w:t>
      </w:r>
      <w:r w:rsidR="00F03DA9" w:rsidRPr="000D5DE4">
        <w:t>provider of the Authority’s choosing.</w:t>
      </w:r>
      <w:bookmarkEnd w:id="30"/>
    </w:p>
    <w:p w14:paraId="5AB15CF5" w14:textId="77777777" w:rsidR="006826ED" w:rsidRPr="002C2FD3" w:rsidRDefault="00205B1B" w:rsidP="006F3618">
      <w:pPr>
        <w:pStyle w:val="BodyText"/>
        <w:ind w:left="851" w:hanging="851"/>
      </w:pPr>
      <w:bookmarkStart w:id="31" w:name="_Toc169531912"/>
      <w:r w:rsidRPr="002C2FD3">
        <w:t>Where</w:t>
      </w:r>
      <w:r w:rsidRPr="002C2FD3">
        <w:rPr>
          <w:spacing w:val="-9"/>
        </w:rPr>
        <w:t xml:space="preserve"> </w:t>
      </w:r>
      <w:r w:rsidRPr="002C2FD3">
        <w:t>ticked</w:t>
      </w:r>
      <w:r w:rsidRPr="002C2FD3">
        <w:rPr>
          <w:spacing w:val="-6"/>
        </w:rPr>
        <w:t xml:space="preserve"> </w:t>
      </w:r>
      <w:r w:rsidRPr="002C2FD3">
        <w:t>below,</w:t>
      </w:r>
      <w:r w:rsidRPr="002C2FD3">
        <w:rPr>
          <w:spacing w:val="-2"/>
        </w:rPr>
        <w:t xml:space="preserve"> </w:t>
      </w:r>
      <w:r w:rsidRPr="002C2FD3">
        <w:t>the</w:t>
      </w:r>
      <w:r w:rsidRPr="002C2FD3">
        <w:rPr>
          <w:spacing w:val="-4"/>
        </w:rPr>
        <w:t xml:space="preserve"> </w:t>
      </w:r>
      <w:r w:rsidRPr="002C2FD3">
        <w:t>Contractor</w:t>
      </w:r>
      <w:r w:rsidRPr="002C2FD3">
        <w:rPr>
          <w:spacing w:val="-5"/>
        </w:rPr>
        <w:t xml:space="preserve"> </w:t>
      </w:r>
      <w:r w:rsidRPr="002C2FD3">
        <w:t>has</w:t>
      </w:r>
      <w:r w:rsidRPr="002C2FD3">
        <w:rPr>
          <w:spacing w:val="-3"/>
        </w:rPr>
        <w:t xml:space="preserve"> </w:t>
      </w:r>
      <w:r w:rsidRPr="002C2FD3">
        <w:t>been</w:t>
      </w:r>
      <w:r w:rsidRPr="002C2FD3">
        <w:rPr>
          <w:spacing w:val="-6"/>
        </w:rPr>
        <w:t xml:space="preserve"> </w:t>
      </w:r>
      <w:r w:rsidRPr="002C2FD3">
        <w:t>awarded</w:t>
      </w:r>
      <w:r w:rsidRPr="002C2FD3">
        <w:rPr>
          <w:spacing w:val="-6"/>
        </w:rPr>
        <w:t xml:space="preserve"> </w:t>
      </w:r>
      <w:r w:rsidRPr="002C2FD3">
        <w:t>the</w:t>
      </w:r>
      <w:r w:rsidRPr="002C2FD3">
        <w:rPr>
          <w:spacing w:val="-4"/>
        </w:rPr>
        <w:t xml:space="preserve"> </w:t>
      </w:r>
      <w:r w:rsidRPr="002C2FD3">
        <w:rPr>
          <w:spacing w:val="-2"/>
        </w:rPr>
        <w:t>Lot(s)</w:t>
      </w:r>
      <w:bookmarkEnd w:id="31"/>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89"/>
        <w:gridCol w:w="790"/>
      </w:tblGrid>
      <w:tr w:rsidR="006826ED" w:rsidRPr="000D5DE4" w14:paraId="59A76089" w14:textId="77777777">
        <w:trPr>
          <w:trHeight w:val="422"/>
        </w:trPr>
        <w:tc>
          <w:tcPr>
            <w:tcW w:w="6789" w:type="dxa"/>
          </w:tcPr>
          <w:p w14:paraId="24A71A85" w14:textId="77777777" w:rsidR="006826ED" w:rsidRPr="002C2FD3" w:rsidRDefault="00205B1B" w:rsidP="00617379">
            <w:pPr>
              <w:pStyle w:val="TableParagraph"/>
              <w:spacing w:before="48"/>
              <w:jc w:val="both"/>
              <w:rPr>
                <w:b/>
                <w:sz w:val="24"/>
                <w:szCs w:val="24"/>
              </w:rPr>
            </w:pPr>
            <w:r w:rsidRPr="002C2FD3">
              <w:rPr>
                <w:b/>
                <w:sz w:val="24"/>
                <w:szCs w:val="24"/>
              </w:rPr>
              <w:t>Lot</w:t>
            </w:r>
            <w:r w:rsidRPr="002C2FD3">
              <w:rPr>
                <w:b/>
                <w:spacing w:val="-5"/>
                <w:sz w:val="24"/>
                <w:szCs w:val="24"/>
              </w:rPr>
              <w:t xml:space="preserve"> </w:t>
            </w:r>
            <w:r w:rsidRPr="002C2FD3">
              <w:rPr>
                <w:b/>
                <w:sz w:val="24"/>
                <w:szCs w:val="24"/>
              </w:rPr>
              <w:t>1</w:t>
            </w:r>
            <w:r w:rsidRPr="002C2FD3">
              <w:rPr>
                <w:b/>
                <w:spacing w:val="-6"/>
                <w:sz w:val="24"/>
                <w:szCs w:val="24"/>
              </w:rPr>
              <w:t xml:space="preserve"> </w:t>
            </w:r>
            <w:r w:rsidRPr="002C2FD3">
              <w:rPr>
                <w:b/>
                <w:sz w:val="24"/>
                <w:szCs w:val="24"/>
              </w:rPr>
              <w:t>–</w:t>
            </w:r>
            <w:r w:rsidRPr="002C2FD3">
              <w:rPr>
                <w:b/>
                <w:spacing w:val="-3"/>
                <w:sz w:val="24"/>
                <w:szCs w:val="24"/>
              </w:rPr>
              <w:t xml:space="preserve"> </w:t>
            </w:r>
            <w:r w:rsidRPr="002C2FD3">
              <w:rPr>
                <w:b/>
                <w:sz w:val="24"/>
                <w:szCs w:val="24"/>
              </w:rPr>
              <w:t>Agricultural</w:t>
            </w:r>
            <w:r w:rsidRPr="002C2FD3">
              <w:rPr>
                <w:b/>
                <w:spacing w:val="-3"/>
                <w:sz w:val="24"/>
                <w:szCs w:val="24"/>
              </w:rPr>
              <w:t xml:space="preserve"> </w:t>
            </w:r>
            <w:r w:rsidRPr="002C2FD3">
              <w:rPr>
                <w:b/>
                <w:sz w:val="24"/>
                <w:szCs w:val="24"/>
              </w:rPr>
              <w:t>Valuation</w:t>
            </w:r>
            <w:r w:rsidRPr="002C2FD3">
              <w:rPr>
                <w:b/>
                <w:spacing w:val="-7"/>
                <w:sz w:val="24"/>
                <w:szCs w:val="24"/>
              </w:rPr>
              <w:t xml:space="preserve"> </w:t>
            </w:r>
            <w:r w:rsidRPr="002C2FD3">
              <w:rPr>
                <w:b/>
                <w:spacing w:val="-2"/>
                <w:sz w:val="24"/>
                <w:szCs w:val="24"/>
              </w:rPr>
              <w:t>Services</w:t>
            </w:r>
          </w:p>
        </w:tc>
        <w:tc>
          <w:tcPr>
            <w:tcW w:w="790" w:type="dxa"/>
          </w:tcPr>
          <w:p w14:paraId="39B1160A" w14:textId="00DB9FC1" w:rsidR="006826ED" w:rsidRPr="002C2FD3" w:rsidRDefault="00EA4652" w:rsidP="00617379">
            <w:pPr>
              <w:pStyle w:val="TableParagraph"/>
              <w:spacing w:before="56"/>
              <w:ind w:left="7"/>
              <w:jc w:val="both"/>
              <w:rPr>
                <w:sz w:val="24"/>
                <w:szCs w:val="24"/>
                <w:highlight w:val="yellow"/>
              </w:rPr>
            </w:pPr>
            <w:r w:rsidRPr="002C2FD3">
              <w:rPr>
                <w:spacing w:val="-10"/>
                <w:sz w:val="24"/>
                <w:szCs w:val="24"/>
                <w:highlight w:val="yellow"/>
              </w:rPr>
              <w:t>xx</w:t>
            </w:r>
          </w:p>
        </w:tc>
      </w:tr>
      <w:tr w:rsidR="006826ED" w:rsidRPr="000D5DE4" w14:paraId="26956180" w14:textId="77777777">
        <w:trPr>
          <w:trHeight w:val="414"/>
        </w:trPr>
        <w:tc>
          <w:tcPr>
            <w:tcW w:w="6789" w:type="dxa"/>
          </w:tcPr>
          <w:p w14:paraId="052F5EFC" w14:textId="77777777" w:rsidR="006826ED" w:rsidRPr="002C2FD3" w:rsidRDefault="00205B1B" w:rsidP="00617379">
            <w:pPr>
              <w:pStyle w:val="TableParagraph"/>
              <w:spacing w:before="50"/>
              <w:jc w:val="both"/>
              <w:rPr>
                <w:b/>
                <w:sz w:val="24"/>
                <w:szCs w:val="24"/>
              </w:rPr>
            </w:pPr>
            <w:r w:rsidRPr="002C2FD3">
              <w:rPr>
                <w:b/>
                <w:sz w:val="24"/>
                <w:szCs w:val="24"/>
              </w:rPr>
              <w:t>Lot</w:t>
            </w:r>
            <w:r w:rsidRPr="002C2FD3">
              <w:rPr>
                <w:b/>
                <w:spacing w:val="-3"/>
                <w:sz w:val="24"/>
                <w:szCs w:val="24"/>
              </w:rPr>
              <w:t xml:space="preserve"> </w:t>
            </w:r>
            <w:r w:rsidRPr="002C2FD3">
              <w:rPr>
                <w:b/>
                <w:sz w:val="24"/>
                <w:szCs w:val="24"/>
              </w:rPr>
              <w:t>2</w:t>
            </w:r>
            <w:r w:rsidRPr="002C2FD3">
              <w:rPr>
                <w:b/>
                <w:spacing w:val="-6"/>
                <w:sz w:val="24"/>
                <w:szCs w:val="24"/>
              </w:rPr>
              <w:t xml:space="preserve"> </w:t>
            </w:r>
            <w:r w:rsidRPr="002C2FD3">
              <w:rPr>
                <w:b/>
                <w:sz w:val="24"/>
                <w:szCs w:val="24"/>
              </w:rPr>
              <w:t>–</w:t>
            </w:r>
            <w:r w:rsidRPr="002C2FD3">
              <w:rPr>
                <w:b/>
                <w:spacing w:val="-4"/>
                <w:sz w:val="24"/>
                <w:szCs w:val="24"/>
              </w:rPr>
              <w:t xml:space="preserve"> </w:t>
            </w:r>
            <w:r w:rsidRPr="002C2FD3">
              <w:rPr>
                <w:b/>
                <w:sz w:val="24"/>
                <w:szCs w:val="24"/>
              </w:rPr>
              <w:t>Expert</w:t>
            </w:r>
            <w:r w:rsidRPr="002C2FD3">
              <w:rPr>
                <w:b/>
                <w:spacing w:val="-3"/>
                <w:sz w:val="24"/>
                <w:szCs w:val="24"/>
              </w:rPr>
              <w:t xml:space="preserve"> </w:t>
            </w:r>
            <w:r w:rsidRPr="002C2FD3">
              <w:rPr>
                <w:b/>
                <w:sz w:val="24"/>
                <w:szCs w:val="24"/>
              </w:rPr>
              <w:t>Valuation</w:t>
            </w:r>
            <w:r w:rsidRPr="002C2FD3">
              <w:rPr>
                <w:b/>
                <w:spacing w:val="-3"/>
                <w:sz w:val="24"/>
                <w:szCs w:val="24"/>
              </w:rPr>
              <w:t xml:space="preserve"> </w:t>
            </w:r>
            <w:r w:rsidRPr="002C2FD3">
              <w:rPr>
                <w:b/>
                <w:spacing w:val="-2"/>
                <w:sz w:val="24"/>
                <w:szCs w:val="24"/>
              </w:rPr>
              <w:t>Services</w:t>
            </w:r>
          </w:p>
        </w:tc>
        <w:tc>
          <w:tcPr>
            <w:tcW w:w="790" w:type="dxa"/>
          </w:tcPr>
          <w:p w14:paraId="055B9CA7" w14:textId="0AA27118" w:rsidR="006826ED" w:rsidRPr="002C2FD3" w:rsidRDefault="00EA4652" w:rsidP="00617379">
            <w:pPr>
              <w:pStyle w:val="TableParagraph"/>
              <w:spacing w:before="59"/>
              <w:ind w:left="7"/>
              <w:jc w:val="both"/>
              <w:rPr>
                <w:sz w:val="24"/>
                <w:szCs w:val="24"/>
                <w:highlight w:val="yellow"/>
              </w:rPr>
            </w:pPr>
            <w:r w:rsidRPr="002C2FD3">
              <w:rPr>
                <w:spacing w:val="-10"/>
                <w:sz w:val="24"/>
                <w:szCs w:val="24"/>
                <w:highlight w:val="yellow"/>
              </w:rPr>
              <w:t>xx</w:t>
            </w:r>
          </w:p>
        </w:tc>
      </w:tr>
      <w:tr w:rsidR="006826ED" w:rsidRPr="000D5DE4" w14:paraId="6EE8B5C0" w14:textId="77777777">
        <w:trPr>
          <w:trHeight w:val="407"/>
        </w:trPr>
        <w:tc>
          <w:tcPr>
            <w:tcW w:w="6789" w:type="dxa"/>
          </w:tcPr>
          <w:p w14:paraId="4BCA3322" w14:textId="77777777" w:rsidR="006826ED" w:rsidRPr="002C2FD3" w:rsidRDefault="00205B1B" w:rsidP="00617379">
            <w:pPr>
              <w:pStyle w:val="TableParagraph"/>
              <w:spacing w:before="48"/>
              <w:jc w:val="both"/>
              <w:rPr>
                <w:b/>
                <w:sz w:val="24"/>
                <w:szCs w:val="24"/>
              </w:rPr>
            </w:pPr>
            <w:r w:rsidRPr="002C2FD3">
              <w:rPr>
                <w:b/>
                <w:sz w:val="24"/>
                <w:szCs w:val="24"/>
              </w:rPr>
              <w:t>Lot</w:t>
            </w:r>
            <w:r w:rsidRPr="002C2FD3">
              <w:rPr>
                <w:b/>
                <w:spacing w:val="-2"/>
                <w:sz w:val="24"/>
                <w:szCs w:val="24"/>
              </w:rPr>
              <w:t xml:space="preserve"> </w:t>
            </w:r>
            <w:r w:rsidRPr="002C2FD3">
              <w:rPr>
                <w:b/>
                <w:sz w:val="24"/>
                <w:szCs w:val="24"/>
              </w:rPr>
              <w:t>3</w:t>
            </w:r>
            <w:r w:rsidRPr="002C2FD3">
              <w:rPr>
                <w:b/>
                <w:spacing w:val="-4"/>
                <w:sz w:val="24"/>
                <w:szCs w:val="24"/>
              </w:rPr>
              <w:t xml:space="preserve"> </w:t>
            </w:r>
            <w:r w:rsidRPr="002C2FD3">
              <w:rPr>
                <w:b/>
                <w:sz w:val="24"/>
                <w:szCs w:val="24"/>
              </w:rPr>
              <w:t>–</w:t>
            </w:r>
            <w:r w:rsidRPr="002C2FD3">
              <w:rPr>
                <w:b/>
                <w:spacing w:val="-5"/>
                <w:sz w:val="24"/>
                <w:szCs w:val="24"/>
              </w:rPr>
              <w:t xml:space="preserve"> </w:t>
            </w:r>
            <w:r w:rsidRPr="002C2FD3">
              <w:rPr>
                <w:b/>
                <w:sz w:val="24"/>
                <w:szCs w:val="24"/>
              </w:rPr>
              <w:t>Monitor</w:t>
            </w:r>
            <w:r w:rsidRPr="002C2FD3">
              <w:rPr>
                <w:b/>
                <w:spacing w:val="-4"/>
                <w:sz w:val="24"/>
                <w:szCs w:val="24"/>
              </w:rPr>
              <w:t xml:space="preserve"> </w:t>
            </w:r>
            <w:r w:rsidRPr="002C2FD3">
              <w:rPr>
                <w:b/>
                <w:sz w:val="24"/>
                <w:szCs w:val="24"/>
              </w:rPr>
              <w:t>Valuation</w:t>
            </w:r>
            <w:r w:rsidRPr="002C2FD3">
              <w:rPr>
                <w:b/>
                <w:spacing w:val="-2"/>
                <w:sz w:val="24"/>
                <w:szCs w:val="24"/>
              </w:rPr>
              <w:t xml:space="preserve"> Services</w:t>
            </w:r>
          </w:p>
        </w:tc>
        <w:tc>
          <w:tcPr>
            <w:tcW w:w="790" w:type="dxa"/>
          </w:tcPr>
          <w:p w14:paraId="27186BB5" w14:textId="039E5C74" w:rsidR="006826ED" w:rsidRPr="002C2FD3" w:rsidRDefault="00EA4652" w:rsidP="00617379">
            <w:pPr>
              <w:pStyle w:val="TableParagraph"/>
              <w:spacing w:before="56"/>
              <w:ind w:left="7"/>
              <w:jc w:val="both"/>
              <w:rPr>
                <w:sz w:val="24"/>
                <w:szCs w:val="24"/>
                <w:highlight w:val="yellow"/>
              </w:rPr>
            </w:pPr>
            <w:r w:rsidRPr="002C2FD3">
              <w:rPr>
                <w:spacing w:val="-10"/>
                <w:sz w:val="24"/>
                <w:szCs w:val="24"/>
                <w:highlight w:val="yellow"/>
              </w:rPr>
              <w:t>xx</w:t>
            </w:r>
          </w:p>
        </w:tc>
      </w:tr>
    </w:tbl>
    <w:p w14:paraId="3731F1D7" w14:textId="206DAA6F" w:rsidR="00151F22" w:rsidRPr="002C2FD3" w:rsidRDefault="00151F22" w:rsidP="00617379">
      <w:pPr>
        <w:jc w:val="both"/>
        <w:rPr>
          <w:sz w:val="24"/>
          <w:szCs w:val="24"/>
        </w:rPr>
      </w:pPr>
    </w:p>
    <w:p w14:paraId="23758A1F" w14:textId="1F10E2F3" w:rsidR="008C6B44" w:rsidRPr="002C2FD3" w:rsidRDefault="008C6B44" w:rsidP="00010718">
      <w:pPr>
        <w:pStyle w:val="Heading1"/>
      </w:pPr>
      <w:bookmarkStart w:id="32" w:name="_Toc169531913"/>
      <w:bookmarkStart w:id="33" w:name="_Toc189228017"/>
      <w:r w:rsidRPr="002C2FD3">
        <w:t>Requirements Applicable to All Lots</w:t>
      </w:r>
      <w:r w:rsidR="00751827" w:rsidRPr="000D5DE4">
        <w:t xml:space="preserve"> and Geographical Regions</w:t>
      </w:r>
      <w:bookmarkEnd w:id="32"/>
      <w:bookmarkEnd w:id="33"/>
    </w:p>
    <w:p w14:paraId="25AC6354" w14:textId="51DA6380" w:rsidR="007F6419" w:rsidRDefault="00AC6CA8" w:rsidP="006F3618">
      <w:pPr>
        <w:pStyle w:val="BodyText"/>
        <w:ind w:left="851" w:hanging="851"/>
      </w:pPr>
      <w:bookmarkStart w:id="34" w:name="_Toc169531914"/>
      <w:r w:rsidRPr="000D5DE4">
        <w:t xml:space="preserve">The Requirements of this section 3 are applicable to all </w:t>
      </w:r>
      <w:r w:rsidR="00751827" w:rsidRPr="000D5DE4">
        <w:t xml:space="preserve">Lots and Geographical Regions.  This section </w:t>
      </w:r>
      <w:r w:rsidR="002717CA" w:rsidRPr="000D5DE4">
        <w:t>3</w:t>
      </w:r>
      <w:r w:rsidR="00751827" w:rsidRPr="000D5DE4">
        <w:t xml:space="preserve"> is comprised of following subsections:</w:t>
      </w:r>
      <w:bookmarkEnd w:id="34"/>
    </w:p>
    <w:p w14:paraId="10221F38" w14:textId="7ADEBB4B" w:rsidR="007F6419" w:rsidRDefault="00243F7F" w:rsidP="00C065B1">
      <w:pPr>
        <w:pStyle w:val="ListParagraph"/>
        <w:ind w:left="1418" w:hanging="698"/>
      </w:pPr>
      <w:bookmarkStart w:id="35" w:name="_Toc169531915"/>
      <w:r w:rsidRPr="007F6419">
        <w:t xml:space="preserve">Section 3 Sub-Section 1: </w:t>
      </w:r>
      <w:r w:rsidR="00F64BF2" w:rsidRPr="007F6419">
        <w:t>Health and Safety inc</w:t>
      </w:r>
      <w:r w:rsidR="00DB5A12">
        <w:t>.</w:t>
      </w:r>
      <w:r w:rsidR="00F64BF2" w:rsidRPr="007F6419">
        <w:t xml:space="preserve"> Personal Protective Equipment</w:t>
      </w:r>
      <w:bookmarkEnd w:id="35"/>
    </w:p>
    <w:p w14:paraId="743E1C85" w14:textId="71175922" w:rsidR="000D59BA" w:rsidRDefault="000D59BA" w:rsidP="00D25E87">
      <w:pPr>
        <w:pStyle w:val="ListParagraph"/>
      </w:pPr>
      <w:bookmarkStart w:id="36" w:name="_Toc169531916"/>
      <w:r w:rsidRPr="007F6419">
        <w:t xml:space="preserve">Section 3 Sub-Section 2: </w:t>
      </w:r>
      <w:r w:rsidR="00FA5339" w:rsidRPr="007F6419">
        <w:t>Biosecurity</w:t>
      </w:r>
      <w:bookmarkEnd w:id="36"/>
    </w:p>
    <w:p w14:paraId="071FBC51" w14:textId="4DDE927E" w:rsidR="007F6419" w:rsidRDefault="00243F7F" w:rsidP="00D25E87">
      <w:pPr>
        <w:pStyle w:val="ListParagraph"/>
      </w:pPr>
      <w:bookmarkStart w:id="37" w:name="_Toc169531917"/>
      <w:r w:rsidRPr="007F6419">
        <w:t xml:space="preserve">Section 3 Sub-Section </w:t>
      </w:r>
      <w:r w:rsidR="000D59BA">
        <w:t>3</w:t>
      </w:r>
      <w:r w:rsidRPr="007F6419">
        <w:t xml:space="preserve">: </w:t>
      </w:r>
      <w:r w:rsidR="00FA5339">
        <w:t>Equipment</w:t>
      </w:r>
      <w:bookmarkEnd w:id="37"/>
    </w:p>
    <w:p w14:paraId="6F16515A" w14:textId="00C67510" w:rsidR="007F6419" w:rsidRDefault="00243F7F" w:rsidP="00D25E87">
      <w:pPr>
        <w:pStyle w:val="ListParagraph"/>
      </w:pPr>
      <w:bookmarkStart w:id="38" w:name="_Toc169531918"/>
      <w:r w:rsidRPr="007F6419">
        <w:t xml:space="preserve">Section 3 Sub-Section </w:t>
      </w:r>
      <w:r w:rsidR="000D59BA">
        <w:t>4</w:t>
      </w:r>
      <w:r w:rsidRPr="007F6419">
        <w:t>: Documentation</w:t>
      </w:r>
      <w:bookmarkEnd w:id="38"/>
    </w:p>
    <w:p w14:paraId="67597435" w14:textId="42329915" w:rsidR="007F6419" w:rsidRDefault="00BE0A76" w:rsidP="00D25E87">
      <w:pPr>
        <w:pStyle w:val="ListParagraph"/>
      </w:pPr>
      <w:bookmarkStart w:id="39" w:name="_Toc169531919"/>
      <w:r w:rsidRPr="007F6419">
        <w:t xml:space="preserve">Section 3 Sub-Section </w:t>
      </w:r>
      <w:r w:rsidR="000D59BA">
        <w:t>5</w:t>
      </w:r>
      <w:r w:rsidRPr="007F6419">
        <w:t>: Sub-Contracting</w:t>
      </w:r>
      <w:bookmarkEnd w:id="39"/>
    </w:p>
    <w:p w14:paraId="263DB9BE" w14:textId="77777777" w:rsidR="000D5EB6" w:rsidRPr="00011987" w:rsidRDefault="000D5EB6" w:rsidP="000D5EB6">
      <w:pPr>
        <w:pStyle w:val="ListParagraph"/>
        <w:rPr>
          <w:i/>
          <w:iCs/>
        </w:rPr>
      </w:pPr>
      <w:bookmarkStart w:id="40" w:name="_Toc169531921"/>
      <w:r w:rsidRPr="000D5EB6">
        <w:t>Section 3 Sub-Section 5: Framework Rate &amp; Price</w:t>
      </w:r>
    </w:p>
    <w:p w14:paraId="3B4D6FF5" w14:textId="1224F0A0" w:rsidR="009C62F5" w:rsidRDefault="009C62F5" w:rsidP="000D5EB6">
      <w:pPr>
        <w:pStyle w:val="ListParagraph"/>
        <w:rPr>
          <w:i/>
          <w:iCs/>
        </w:rPr>
      </w:pPr>
      <w:r w:rsidRPr="009C62F5">
        <w:rPr>
          <w:i/>
          <w:iCs/>
        </w:rPr>
        <w:t>Section 3 Sub-Section 6: Code of Conduct</w:t>
      </w:r>
    </w:p>
    <w:p w14:paraId="2896E7DE" w14:textId="52D73CA0" w:rsidR="00751827" w:rsidRPr="006F3618" w:rsidRDefault="00751827" w:rsidP="006F3618">
      <w:pPr>
        <w:pStyle w:val="Heading2"/>
      </w:pPr>
      <w:bookmarkStart w:id="41" w:name="_Toc189228018"/>
      <w:r w:rsidRPr="006F3618">
        <w:lastRenderedPageBreak/>
        <w:t xml:space="preserve">Section 3 Sub-Section 1: </w:t>
      </w:r>
      <w:r w:rsidR="00F64BF2" w:rsidRPr="006F3618">
        <w:t>Health and Safety, inc.</w:t>
      </w:r>
      <w:r w:rsidR="00A550C8" w:rsidRPr="006F3618">
        <w:t xml:space="preserve"> </w:t>
      </w:r>
      <w:r w:rsidR="004F3864" w:rsidRPr="006F3618">
        <w:t>Personal Protective Equipment</w:t>
      </w:r>
      <w:bookmarkEnd w:id="40"/>
      <w:bookmarkEnd w:id="41"/>
    </w:p>
    <w:p w14:paraId="4E0120B7" w14:textId="77777777" w:rsidR="00F64BF2" w:rsidRPr="000D5DE4" w:rsidRDefault="00F64BF2" w:rsidP="006F3618">
      <w:pPr>
        <w:pStyle w:val="BodyText"/>
        <w:ind w:left="851" w:hanging="851"/>
      </w:pPr>
      <w:bookmarkStart w:id="42" w:name="_Toc169531922"/>
      <w:r w:rsidRPr="002C2FD3">
        <w:t xml:space="preserve">At </w:t>
      </w:r>
      <w:r w:rsidRPr="000D5DE4">
        <w:t>all times, Valuers performing Services on behalf of the Contractor shall remain the responsibility of the Contractor. The Contractor shall comply with all</w:t>
      </w:r>
      <w:r w:rsidRPr="000D5DE4">
        <w:rPr>
          <w:spacing w:val="-8"/>
        </w:rPr>
        <w:t xml:space="preserve"> </w:t>
      </w:r>
      <w:r w:rsidRPr="000D5DE4">
        <w:t>current</w:t>
      </w:r>
      <w:r w:rsidRPr="000D5DE4">
        <w:rPr>
          <w:spacing w:val="-6"/>
        </w:rPr>
        <w:t xml:space="preserve"> </w:t>
      </w:r>
      <w:r w:rsidRPr="000D5DE4">
        <w:t>legislation</w:t>
      </w:r>
      <w:r w:rsidRPr="000D5DE4">
        <w:rPr>
          <w:spacing w:val="-7"/>
        </w:rPr>
        <w:t xml:space="preserve"> </w:t>
      </w:r>
      <w:r w:rsidRPr="000D5DE4">
        <w:t>relating</w:t>
      </w:r>
      <w:r w:rsidRPr="000D5DE4">
        <w:rPr>
          <w:spacing w:val="-8"/>
        </w:rPr>
        <w:t xml:space="preserve"> </w:t>
      </w:r>
      <w:r w:rsidRPr="000D5DE4">
        <w:t>to</w:t>
      </w:r>
      <w:r w:rsidRPr="000D5DE4">
        <w:rPr>
          <w:spacing w:val="-7"/>
        </w:rPr>
        <w:t xml:space="preserve"> </w:t>
      </w:r>
      <w:r w:rsidRPr="000D5DE4">
        <w:t>health</w:t>
      </w:r>
      <w:r w:rsidRPr="000D5DE4">
        <w:rPr>
          <w:spacing w:val="-7"/>
        </w:rPr>
        <w:t xml:space="preserve"> </w:t>
      </w:r>
      <w:r w:rsidRPr="000D5DE4">
        <w:t>and</w:t>
      </w:r>
      <w:r w:rsidRPr="000D5DE4">
        <w:rPr>
          <w:spacing w:val="-10"/>
        </w:rPr>
        <w:t xml:space="preserve"> </w:t>
      </w:r>
      <w:r w:rsidRPr="000D5DE4">
        <w:t>safety</w:t>
      </w:r>
      <w:r w:rsidRPr="000D5DE4">
        <w:rPr>
          <w:spacing w:val="-9"/>
        </w:rPr>
        <w:t xml:space="preserve"> </w:t>
      </w:r>
      <w:r w:rsidRPr="000D5DE4">
        <w:t>of</w:t>
      </w:r>
      <w:r w:rsidRPr="000D5DE4">
        <w:rPr>
          <w:spacing w:val="-4"/>
        </w:rPr>
        <w:t xml:space="preserve"> </w:t>
      </w:r>
      <w:r w:rsidRPr="000D5DE4">
        <w:t>its</w:t>
      </w:r>
      <w:r w:rsidRPr="000D5DE4">
        <w:rPr>
          <w:spacing w:val="-7"/>
        </w:rPr>
        <w:t xml:space="preserve"> </w:t>
      </w:r>
      <w:r w:rsidRPr="000D5DE4">
        <w:t>employees,</w:t>
      </w:r>
      <w:r w:rsidRPr="000D5DE4">
        <w:rPr>
          <w:spacing w:val="-6"/>
        </w:rPr>
        <w:t xml:space="preserve"> </w:t>
      </w:r>
      <w:r w:rsidRPr="000D5DE4">
        <w:t>customers and</w:t>
      </w:r>
      <w:r w:rsidRPr="000D5DE4">
        <w:rPr>
          <w:spacing w:val="-3"/>
        </w:rPr>
        <w:t xml:space="preserve"> </w:t>
      </w:r>
      <w:r w:rsidRPr="000D5DE4">
        <w:t>members</w:t>
      </w:r>
      <w:r w:rsidRPr="000D5DE4">
        <w:rPr>
          <w:spacing w:val="-5"/>
        </w:rPr>
        <w:t xml:space="preserve"> </w:t>
      </w:r>
      <w:r w:rsidRPr="000D5DE4">
        <w:t>of</w:t>
      </w:r>
      <w:r w:rsidRPr="000D5DE4">
        <w:rPr>
          <w:spacing w:val="-1"/>
        </w:rPr>
        <w:t xml:space="preserve"> </w:t>
      </w:r>
      <w:r w:rsidRPr="000D5DE4">
        <w:t>the</w:t>
      </w:r>
      <w:r w:rsidRPr="000D5DE4">
        <w:rPr>
          <w:spacing w:val="-3"/>
        </w:rPr>
        <w:t xml:space="preserve"> </w:t>
      </w:r>
      <w:r w:rsidRPr="000D5DE4">
        <w:t>public,</w:t>
      </w:r>
      <w:r w:rsidRPr="000D5DE4">
        <w:rPr>
          <w:spacing w:val="-1"/>
        </w:rPr>
        <w:t xml:space="preserve"> </w:t>
      </w:r>
      <w:r w:rsidRPr="000D5DE4">
        <w:t>including</w:t>
      </w:r>
      <w:r w:rsidRPr="000D5DE4">
        <w:rPr>
          <w:spacing w:val="-1"/>
        </w:rPr>
        <w:t xml:space="preserve"> </w:t>
      </w:r>
      <w:r w:rsidRPr="000D5DE4">
        <w:t>but</w:t>
      </w:r>
      <w:r w:rsidRPr="000D5DE4">
        <w:rPr>
          <w:spacing w:val="-1"/>
        </w:rPr>
        <w:t xml:space="preserve"> </w:t>
      </w:r>
      <w:r w:rsidRPr="000D5DE4">
        <w:t>not</w:t>
      </w:r>
      <w:r w:rsidRPr="000D5DE4">
        <w:rPr>
          <w:spacing w:val="-1"/>
        </w:rPr>
        <w:t xml:space="preserve"> </w:t>
      </w:r>
      <w:r w:rsidRPr="000D5DE4">
        <w:t>limited</w:t>
      </w:r>
      <w:r w:rsidRPr="000D5DE4">
        <w:rPr>
          <w:spacing w:val="-3"/>
        </w:rPr>
        <w:t xml:space="preserve"> </w:t>
      </w:r>
      <w:r w:rsidRPr="000D5DE4">
        <w:t>to</w:t>
      </w:r>
      <w:r w:rsidRPr="000D5DE4">
        <w:rPr>
          <w:spacing w:val="-5"/>
        </w:rPr>
        <w:t xml:space="preserve"> </w:t>
      </w:r>
      <w:r w:rsidRPr="000D5DE4">
        <w:t>The</w:t>
      </w:r>
      <w:r w:rsidRPr="000D5DE4">
        <w:rPr>
          <w:spacing w:val="-5"/>
        </w:rPr>
        <w:t xml:space="preserve"> </w:t>
      </w:r>
      <w:r w:rsidRPr="000D5DE4">
        <w:t>Health</w:t>
      </w:r>
      <w:r w:rsidRPr="000D5DE4">
        <w:rPr>
          <w:spacing w:val="-3"/>
        </w:rPr>
        <w:t xml:space="preserve"> </w:t>
      </w:r>
      <w:r w:rsidRPr="000D5DE4">
        <w:t>and</w:t>
      </w:r>
      <w:r w:rsidRPr="000D5DE4">
        <w:rPr>
          <w:spacing w:val="-3"/>
        </w:rPr>
        <w:t xml:space="preserve"> </w:t>
      </w:r>
      <w:r w:rsidRPr="000D5DE4">
        <w:t>Safety at Work Act 1974 and the Management of Health and Safety at Work Regulations 1999 and subsequent amendments. It is the Contractor’s own responsibility to carry out the necessary risk assessments and introduce control measures to ensure compliance with the foregoing and any other relevant legislation.</w:t>
      </w:r>
      <w:bookmarkEnd w:id="42"/>
    </w:p>
    <w:p w14:paraId="6A388013" w14:textId="286DE6DC" w:rsidR="00F64BF2" w:rsidRPr="000D5DE4" w:rsidRDefault="00F64BF2" w:rsidP="006F3618">
      <w:pPr>
        <w:pStyle w:val="BodyText"/>
        <w:ind w:left="851" w:hanging="851"/>
      </w:pPr>
      <w:bookmarkStart w:id="43" w:name="_Toc169531923"/>
      <w:r w:rsidRPr="000D5DE4">
        <w:t>The</w:t>
      </w:r>
      <w:r w:rsidRPr="000D5DE4">
        <w:rPr>
          <w:spacing w:val="-1"/>
        </w:rPr>
        <w:t xml:space="preserve"> </w:t>
      </w:r>
      <w:r w:rsidRPr="000D5DE4">
        <w:t>Contractor must ensure all</w:t>
      </w:r>
      <w:r w:rsidRPr="000D5DE4">
        <w:rPr>
          <w:spacing w:val="-2"/>
        </w:rPr>
        <w:t xml:space="preserve"> </w:t>
      </w:r>
      <w:r w:rsidRPr="000D5DE4">
        <w:t>Valuers have a</w:t>
      </w:r>
      <w:r w:rsidRPr="000D5DE4">
        <w:rPr>
          <w:spacing w:val="-2"/>
        </w:rPr>
        <w:t xml:space="preserve"> </w:t>
      </w:r>
      <w:r w:rsidRPr="000D5DE4">
        <w:t>sound awareness</w:t>
      </w:r>
      <w:r w:rsidRPr="000D5DE4">
        <w:rPr>
          <w:spacing w:val="-2"/>
        </w:rPr>
        <w:t xml:space="preserve"> </w:t>
      </w:r>
      <w:r w:rsidRPr="000D5DE4">
        <w:t>of potential health and safety issues on site and shall take steps to manage these appropriately while performing the</w:t>
      </w:r>
      <w:r w:rsidRPr="000D5DE4">
        <w:rPr>
          <w:spacing w:val="-1"/>
        </w:rPr>
        <w:t xml:space="preserve"> </w:t>
      </w:r>
      <w:r w:rsidRPr="000D5DE4">
        <w:t>Services, at the same time</w:t>
      </w:r>
      <w:r w:rsidRPr="000D5DE4">
        <w:rPr>
          <w:spacing w:val="-1"/>
        </w:rPr>
        <w:t xml:space="preserve"> </w:t>
      </w:r>
      <w:r w:rsidRPr="000D5DE4">
        <w:t>complying with all instructions and Health and Safety Guidelines issued by the Contracting Body and/or those appointed to supervise the</w:t>
      </w:r>
      <w:r w:rsidR="00587ACB" w:rsidRPr="000D5DE4">
        <w:t xml:space="preserve"> Affected Premise</w:t>
      </w:r>
      <w:r w:rsidR="001508F4">
        <w:t>s</w:t>
      </w:r>
      <w:r w:rsidRPr="000D5DE4">
        <w:t xml:space="preserve"> </w:t>
      </w:r>
      <w:r w:rsidR="00587ACB" w:rsidRPr="000D5DE4">
        <w:t>(“</w:t>
      </w:r>
      <w:r w:rsidRPr="000D5DE4">
        <w:rPr>
          <w:b/>
          <w:bCs/>
        </w:rPr>
        <w:t>AP</w:t>
      </w:r>
      <w:r w:rsidR="00587ACB" w:rsidRPr="000D5DE4">
        <w:t>”)</w:t>
      </w:r>
      <w:r w:rsidRPr="000D5DE4">
        <w:t xml:space="preserve"> on the Contracting Body’s </w:t>
      </w:r>
      <w:r w:rsidRPr="000D5DE4">
        <w:rPr>
          <w:spacing w:val="-2"/>
        </w:rPr>
        <w:t>behalf.</w:t>
      </w:r>
      <w:bookmarkEnd w:id="43"/>
    </w:p>
    <w:p w14:paraId="64AC0C16" w14:textId="62D2646E" w:rsidR="00F64BF2" w:rsidRPr="000D5DE4" w:rsidRDefault="00F64BF2" w:rsidP="006F3618">
      <w:pPr>
        <w:pStyle w:val="BodyText"/>
        <w:ind w:left="851" w:hanging="851"/>
      </w:pPr>
      <w:bookmarkStart w:id="44" w:name="_Toc169531924"/>
      <w:r w:rsidRPr="000D5DE4">
        <w:t>The</w:t>
      </w:r>
      <w:r w:rsidRPr="000D5DE4">
        <w:rPr>
          <w:spacing w:val="-5"/>
        </w:rPr>
        <w:t xml:space="preserve"> </w:t>
      </w:r>
      <w:r w:rsidRPr="000D5DE4">
        <w:t>Contractor</w:t>
      </w:r>
      <w:r w:rsidRPr="000D5DE4">
        <w:rPr>
          <w:spacing w:val="-4"/>
        </w:rPr>
        <w:t xml:space="preserve"> </w:t>
      </w:r>
      <w:r w:rsidRPr="000D5DE4">
        <w:t>will</w:t>
      </w:r>
      <w:r w:rsidRPr="000D5DE4">
        <w:rPr>
          <w:spacing w:val="-6"/>
        </w:rPr>
        <w:t xml:space="preserve"> </w:t>
      </w:r>
      <w:r w:rsidRPr="000D5DE4">
        <w:t>need</w:t>
      </w:r>
      <w:r w:rsidRPr="000D5DE4">
        <w:rPr>
          <w:spacing w:val="-3"/>
        </w:rPr>
        <w:t xml:space="preserve"> </w:t>
      </w:r>
      <w:r w:rsidRPr="000D5DE4">
        <w:t>to</w:t>
      </w:r>
      <w:r w:rsidRPr="000D5DE4">
        <w:rPr>
          <w:spacing w:val="-5"/>
        </w:rPr>
        <w:t xml:space="preserve"> </w:t>
      </w:r>
      <w:r w:rsidRPr="000D5DE4">
        <w:t>undertake</w:t>
      </w:r>
      <w:r w:rsidRPr="000D5DE4">
        <w:rPr>
          <w:spacing w:val="-7"/>
        </w:rPr>
        <w:t xml:space="preserve"> </w:t>
      </w:r>
      <w:r w:rsidRPr="000D5DE4">
        <w:t>their</w:t>
      </w:r>
      <w:r w:rsidRPr="000D5DE4">
        <w:rPr>
          <w:spacing w:val="-4"/>
        </w:rPr>
        <w:t xml:space="preserve"> </w:t>
      </w:r>
      <w:r w:rsidRPr="000D5DE4">
        <w:t>own</w:t>
      </w:r>
      <w:r w:rsidRPr="000D5DE4">
        <w:rPr>
          <w:spacing w:val="-5"/>
        </w:rPr>
        <w:t xml:space="preserve"> </w:t>
      </w:r>
      <w:r w:rsidRPr="000D5DE4">
        <w:t>risk</w:t>
      </w:r>
      <w:r w:rsidRPr="000D5DE4">
        <w:rPr>
          <w:spacing w:val="-2"/>
        </w:rPr>
        <w:t xml:space="preserve"> </w:t>
      </w:r>
      <w:r w:rsidRPr="000D5DE4">
        <w:t>assessment</w:t>
      </w:r>
      <w:r w:rsidRPr="000D5DE4">
        <w:rPr>
          <w:spacing w:val="-4"/>
        </w:rPr>
        <w:t xml:space="preserve"> </w:t>
      </w:r>
      <w:r w:rsidRPr="000D5DE4">
        <w:t>on</w:t>
      </w:r>
      <w:r w:rsidRPr="000D5DE4">
        <w:rPr>
          <w:spacing w:val="-5"/>
        </w:rPr>
        <w:t xml:space="preserve"> </w:t>
      </w:r>
      <w:r w:rsidRPr="000D5DE4">
        <w:t>arrival</w:t>
      </w:r>
      <w:r w:rsidRPr="000D5DE4">
        <w:rPr>
          <w:spacing w:val="-4"/>
        </w:rPr>
        <w:t xml:space="preserve"> </w:t>
      </w:r>
      <w:r w:rsidRPr="000D5DE4">
        <w:t xml:space="preserve">on site of any potential hazards. </w:t>
      </w:r>
      <w:r w:rsidR="005375A2">
        <w:t xml:space="preserve"> </w:t>
      </w:r>
      <w:r w:rsidRPr="000D5DE4">
        <w:t>The Contractor must ensure Valuers maintain risk awareness at all times and use their professional judgement to consider any operational risks that may arise, and levels of inherent danger, advising</w:t>
      </w:r>
      <w:r w:rsidR="00227592" w:rsidRPr="000D5DE4">
        <w:t xml:space="preserve"> the Contracting Body</w:t>
      </w:r>
      <w:r w:rsidRPr="000D5DE4">
        <w:t xml:space="preserve"> </w:t>
      </w:r>
      <w:r w:rsidRPr="002C2FD3">
        <w:t>and any third parties as necessary if risks or dangers are identified.</w:t>
      </w:r>
      <w:bookmarkEnd w:id="44"/>
    </w:p>
    <w:p w14:paraId="5AF508FA" w14:textId="5CE98B63" w:rsidR="00F64BF2" w:rsidRPr="000D5DE4" w:rsidRDefault="00F64BF2" w:rsidP="006F3618">
      <w:pPr>
        <w:pStyle w:val="BodyText"/>
        <w:ind w:left="851" w:hanging="851"/>
      </w:pPr>
      <w:bookmarkStart w:id="45" w:name="_Toc169531925"/>
      <w:r w:rsidRPr="000D5DE4">
        <w:t>The</w:t>
      </w:r>
      <w:r w:rsidRPr="000D5DE4">
        <w:rPr>
          <w:spacing w:val="-4"/>
        </w:rPr>
        <w:t xml:space="preserve"> </w:t>
      </w:r>
      <w:r w:rsidRPr="000D5DE4">
        <w:t>Contractor</w:t>
      </w:r>
      <w:r w:rsidRPr="000D5DE4">
        <w:rPr>
          <w:spacing w:val="-6"/>
        </w:rPr>
        <w:t xml:space="preserve"> </w:t>
      </w:r>
      <w:r w:rsidRPr="000D5DE4">
        <w:t>must</w:t>
      </w:r>
      <w:r w:rsidRPr="000D5DE4">
        <w:rPr>
          <w:spacing w:val="-3"/>
        </w:rPr>
        <w:t xml:space="preserve"> </w:t>
      </w:r>
      <w:r w:rsidRPr="000D5DE4">
        <w:t>ensure</w:t>
      </w:r>
      <w:r w:rsidRPr="000D5DE4">
        <w:rPr>
          <w:spacing w:val="-4"/>
        </w:rPr>
        <w:t xml:space="preserve"> </w:t>
      </w:r>
      <w:r w:rsidRPr="000D5DE4">
        <w:t>that</w:t>
      </w:r>
      <w:r w:rsidRPr="000D5DE4">
        <w:rPr>
          <w:spacing w:val="-3"/>
        </w:rPr>
        <w:t xml:space="preserve"> </w:t>
      </w:r>
      <w:r w:rsidRPr="000D5DE4">
        <w:t>Valuers</w:t>
      </w:r>
      <w:r w:rsidRPr="000D5DE4">
        <w:rPr>
          <w:spacing w:val="-4"/>
        </w:rPr>
        <w:t xml:space="preserve"> </w:t>
      </w:r>
      <w:r w:rsidRPr="000D5DE4">
        <w:t>supplied</w:t>
      </w:r>
      <w:r w:rsidRPr="000D5DE4">
        <w:rPr>
          <w:spacing w:val="-7"/>
        </w:rPr>
        <w:t xml:space="preserve"> </w:t>
      </w:r>
      <w:r w:rsidRPr="000D5DE4">
        <w:t>are</w:t>
      </w:r>
      <w:r w:rsidRPr="000D5DE4">
        <w:rPr>
          <w:spacing w:val="-6"/>
        </w:rPr>
        <w:t xml:space="preserve"> </w:t>
      </w:r>
      <w:r w:rsidRPr="000D5DE4">
        <w:t>fit</w:t>
      </w:r>
      <w:r w:rsidRPr="000D5DE4">
        <w:rPr>
          <w:spacing w:val="-5"/>
        </w:rPr>
        <w:t xml:space="preserve"> </w:t>
      </w:r>
      <w:r w:rsidRPr="000D5DE4">
        <w:t>and</w:t>
      </w:r>
      <w:r w:rsidRPr="000D5DE4">
        <w:rPr>
          <w:spacing w:val="-4"/>
        </w:rPr>
        <w:t xml:space="preserve"> </w:t>
      </w:r>
      <w:r w:rsidRPr="000D5DE4">
        <w:t>able</w:t>
      </w:r>
      <w:r w:rsidRPr="000D5DE4">
        <w:rPr>
          <w:spacing w:val="-4"/>
        </w:rPr>
        <w:t xml:space="preserve"> </w:t>
      </w:r>
      <w:r w:rsidRPr="000D5DE4">
        <w:t>to</w:t>
      </w:r>
      <w:r w:rsidRPr="000D5DE4">
        <w:rPr>
          <w:spacing w:val="-4"/>
        </w:rPr>
        <w:t xml:space="preserve"> </w:t>
      </w:r>
      <w:r w:rsidRPr="000D5DE4">
        <w:t>carry</w:t>
      </w:r>
      <w:r w:rsidRPr="000D5DE4">
        <w:rPr>
          <w:spacing w:val="-6"/>
        </w:rPr>
        <w:t xml:space="preserve"> </w:t>
      </w:r>
      <w:r w:rsidRPr="000D5DE4">
        <w:t xml:space="preserve">out the tasks required of them. It </w:t>
      </w:r>
      <w:r w:rsidR="00FA7CC8" w:rsidRPr="000D5DE4">
        <w:t xml:space="preserve">is </w:t>
      </w:r>
      <w:r w:rsidRPr="000D5DE4">
        <w:t>the Contractor’s responsibility to assess the suitability of Valuers and undertake occupational health checks as they deem appropriate.</w:t>
      </w:r>
      <w:bookmarkEnd w:id="45"/>
    </w:p>
    <w:p w14:paraId="423E8787" w14:textId="3633F517" w:rsidR="00F64BF2" w:rsidRPr="000D5DE4" w:rsidRDefault="00F64BF2" w:rsidP="006F3618">
      <w:pPr>
        <w:pStyle w:val="BodyText"/>
        <w:ind w:left="851" w:hanging="851"/>
      </w:pPr>
      <w:bookmarkStart w:id="46" w:name="_Toc169531926"/>
      <w:r w:rsidRPr="000D5DE4">
        <w:t xml:space="preserve">In the event of any accidents occurring, the Contractor </w:t>
      </w:r>
      <w:r w:rsidR="00FA7CC8" w:rsidRPr="000D5DE4">
        <w:t xml:space="preserve">must </w:t>
      </w:r>
      <w:r w:rsidRPr="000D5DE4">
        <w:t>inform the</w:t>
      </w:r>
      <w:r w:rsidR="00AC0DE1">
        <w:t xml:space="preserve"> </w:t>
      </w:r>
      <w:r w:rsidRPr="000D5DE4">
        <w:t>Contracting Body immediately.</w:t>
      </w:r>
      <w:bookmarkEnd w:id="46"/>
    </w:p>
    <w:p w14:paraId="4F63568B" w14:textId="77B60BA1" w:rsidR="000333D3" w:rsidRPr="000D5DE4" w:rsidRDefault="007F6419" w:rsidP="006F3618">
      <w:pPr>
        <w:pStyle w:val="BodyText"/>
        <w:ind w:left="851" w:hanging="851"/>
      </w:pPr>
      <w:bookmarkStart w:id="47" w:name="_Toc169531927"/>
      <w:r>
        <w:t>T</w:t>
      </w:r>
      <w:r w:rsidR="00872DF7" w:rsidRPr="000D5DE4">
        <w:t>he Contractor must</w:t>
      </w:r>
      <w:r w:rsidR="006A01EA" w:rsidRPr="000D5DE4">
        <w:t xml:space="preserve"> </w:t>
      </w:r>
      <w:r w:rsidR="001D57B3" w:rsidRPr="002C2FD3">
        <w:t>provi</w:t>
      </w:r>
      <w:r w:rsidR="00DF2DBC" w:rsidRPr="000D5DE4">
        <w:t>de</w:t>
      </w:r>
      <w:r w:rsidR="001D57B3" w:rsidRPr="002C2FD3">
        <w:t xml:space="preserve"> all equipment </w:t>
      </w:r>
      <w:r w:rsidR="00A124AB" w:rsidRPr="000D5DE4">
        <w:t>and PPE</w:t>
      </w:r>
      <w:r w:rsidR="00A124AB" w:rsidRPr="000D5DE4">
        <w:tab/>
        <w:t xml:space="preserve"> </w:t>
      </w:r>
      <w:r w:rsidR="001D57B3" w:rsidRPr="002C2FD3">
        <w:t>necessary</w:t>
      </w:r>
      <w:r w:rsidR="00AC0DE1">
        <w:t xml:space="preserve"> </w:t>
      </w:r>
      <w:r w:rsidR="001D57B3" w:rsidRPr="002C2FD3">
        <w:t xml:space="preserve">to perform the Services. </w:t>
      </w:r>
      <w:r w:rsidR="00266893">
        <w:t xml:space="preserve"> </w:t>
      </w:r>
      <w:r w:rsidR="00FA519B" w:rsidRPr="000D5DE4">
        <w:t xml:space="preserve">Unless otherwise stated in a Call-Off </w:t>
      </w:r>
      <w:r w:rsidR="00A7334B" w:rsidRPr="000D5DE4">
        <w:t>Contract</w:t>
      </w:r>
      <w:r w:rsidR="00FA519B" w:rsidRPr="000D5DE4">
        <w:t>, the Contractor</w:t>
      </w:r>
      <w:r w:rsidR="00BE0362" w:rsidRPr="000D5DE4">
        <w:t>,</w:t>
      </w:r>
      <w:r w:rsidR="00FA519B" w:rsidRPr="000D5DE4">
        <w:t xml:space="preserve"> a</w:t>
      </w:r>
      <w:r w:rsidR="001D57B3" w:rsidRPr="002C2FD3">
        <w:t xml:space="preserve">s a minimum, </w:t>
      </w:r>
      <w:r w:rsidR="00FA519B" w:rsidRPr="000D5DE4">
        <w:t xml:space="preserve">must </w:t>
      </w:r>
      <w:r w:rsidR="001D57B3" w:rsidRPr="002C2FD3">
        <w:t xml:space="preserve">provide all </w:t>
      </w:r>
      <w:proofErr w:type="spellStart"/>
      <w:r w:rsidR="001D57B3" w:rsidRPr="002C2FD3">
        <w:t>disinfectable</w:t>
      </w:r>
      <w:proofErr w:type="spellEnd"/>
      <w:r w:rsidR="001D57B3" w:rsidRPr="002C2FD3">
        <w:t xml:space="preserve"> rubber boots and disposable boiler suits or </w:t>
      </w:r>
      <w:proofErr w:type="spellStart"/>
      <w:r w:rsidR="001D57B3" w:rsidRPr="002C2FD3">
        <w:t>disinfectable</w:t>
      </w:r>
      <w:proofErr w:type="spellEnd"/>
      <w:r w:rsidR="001D57B3" w:rsidRPr="002C2FD3">
        <w:t xml:space="preserve"> clothing</w:t>
      </w:r>
      <w:r w:rsidR="001D57B3" w:rsidRPr="002C2FD3">
        <w:rPr>
          <w:spacing w:val="-10"/>
        </w:rPr>
        <w:t xml:space="preserve"> </w:t>
      </w:r>
      <w:r w:rsidR="001D57B3" w:rsidRPr="002C2FD3">
        <w:t>(necessary</w:t>
      </w:r>
      <w:r w:rsidR="001D57B3" w:rsidRPr="002C2FD3">
        <w:rPr>
          <w:spacing w:val="-13"/>
        </w:rPr>
        <w:t xml:space="preserve"> </w:t>
      </w:r>
      <w:r w:rsidR="001D57B3" w:rsidRPr="002C2FD3">
        <w:t>for</w:t>
      </w:r>
      <w:r w:rsidR="001D57B3" w:rsidRPr="002C2FD3">
        <w:rPr>
          <w:spacing w:val="-11"/>
        </w:rPr>
        <w:t xml:space="preserve"> </w:t>
      </w:r>
      <w:r w:rsidR="001D57B3" w:rsidRPr="002C2FD3">
        <w:t>the</w:t>
      </w:r>
      <w:r w:rsidR="001D57B3" w:rsidRPr="002C2FD3">
        <w:rPr>
          <w:spacing w:val="-10"/>
        </w:rPr>
        <w:t xml:space="preserve"> </w:t>
      </w:r>
      <w:r w:rsidR="001D57B3" w:rsidRPr="002C2FD3">
        <w:t>Valuer</w:t>
      </w:r>
      <w:r w:rsidR="00FA519B" w:rsidRPr="000D5DE4">
        <w:t xml:space="preserve">, or any other </w:t>
      </w:r>
      <w:r w:rsidR="00A7334B" w:rsidRPr="000D5DE4">
        <w:t>persons</w:t>
      </w:r>
      <w:r w:rsidR="00FA519B" w:rsidRPr="000D5DE4">
        <w:t xml:space="preserve"> </w:t>
      </w:r>
      <w:r w:rsidR="00A7334B" w:rsidRPr="000D5DE4">
        <w:t>employed</w:t>
      </w:r>
      <w:r w:rsidR="00FA519B" w:rsidRPr="000D5DE4">
        <w:t xml:space="preserve"> by the Contractor,</w:t>
      </w:r>
      <w:r w:rsidR="001D57B3" w:rsidRPr="002C2FD3">
        <w:rPr>
          <w:spacing w:val="-9"/>
        </w:rPr>
        <w:t xml:space="preserve"> </w:t>
      </w:r>
      <w:r w:rsidR="001D57B3" w:rsidRPr="002C2FD3">
        <w:t>to</w:t>
      </w:r>
      <w:r w:rsidR="001D57B3" w:rsidRPr="002C2FD3">
        <w:rPr>
          <w:spacing w:val="-10"/>
        </w:rPr>
        <w:t xml:space="preserve"> </w:t>
      </w:r>
      <w:r w:rsidR="001D57B3" w:rsidRPr="002C2FD3">
        <w:t>operate</w:t>
      </w:r>
      <w:r w:rsidR="001D57B3" w:rsidRPr="002C2FD3">
        <w:rPr>
          <w:spacing w:val="-11"/>
        </w:rPr>
        <w:t xml:space="preserve"> </w:t>
      </w:r>
      <w:r w:rsidR="001D57B3" w:rsidRPr="002C2FD3">
        <w:t>on</w:t>
      </w:r>
      <w:r w:rsidR="001D57B3" w:rsidRPr="002C2FD3">
        <w:rPr>
          <w:spacing w:val="-10"/>
        </w:rPr>
        <w:t xml:space="preserve"> </w:t>
      </w:r>
      <w:r w:rsidR="001D57B3" w:rsidRPr="002C2FD3">
        <w:t>site.</w:t>
      </w:r>
      <w:r w:rsidR="005A7D7A">
        <w:t xml:space="preserve">  </w:t>
      </w:r>
      <w:r w:rsidR="00A7334B" w:rsidRPr="000D5DE4">
        <w:t xml:space="preserve">For the avoidance of doubt, the Contractor is, at all times, responsible for </w:t>
      </w:r>
      <w:r w:rsidR="008C6978" w:rsidRPr="000D5DE4">
        <w:t>the provision of appropriate PPE and any other equipment to their Valuers or staff.</w:t>
      </w:r>
      <w:bookmarkEnd w:id="47"/>
    </w:p>
    <w:p w14:paraId="6AF2FBB4" w14:textId="77777777" w:rsidR="001307ED" w:rsidRDefault="00FE4191" w:rsidP="006F3618">
      <w:pPr>
        <w:pStyle w:val="BodyText"/>
        <w:ind w:left="851" w:hanging="851"/>
      </w:pPr>
      <w:bookmarkStart w:id="48" w:name="_Toc169531928"/>
      <w:r w:rsidRPr="000D5DE4">
        <w:t xml:space="preserve">From time to time, </w:t>
      </w:r>
      <w:r w:rsidR="009E0F7F" w:rsidRPr="000D5DE4">
        <w:t>a</w:t>
      </w:r>
      <w:r w:rsidR="001D57B3" w:rsidRPr="002C2FD3">
        <w:t xml:space="preserve"> Contracting Body may provide other necessary PPE, where this is the case, it will be confirmed at the time </w:t>
      </w:r>
      <w:r w:rsidR="009E0F7F" w:rsidRPr="000D5DE4">
        <w:t xml:space="preserve">that a </w:t>
      </w:r>
      <w:r w:rsidR="009E0F7F" w:rsidRPr="000D5DE4">
        <w:rPr>
          <w:bCs/>
        </w:rPr>
        <w:t>Call-Off</w:t>
      </w:r>
      <w:r w:rsidR="009E0F7F" w:rsidRPr="000D5DE4">
        <w:rPr>
          <w:bCs/>
          <w:spacing w:val="-7"/>
        </w:rPr>
        <w:t xml:space="preserve"> </w:t>
      </w:r>
      <w:r w:rsidR="009E0F7F" w:rsidRPr="000D5DE4">
        <w:rPr>
          <w:bCs/>
          <w:spacing w:val="-2"/>
        </w:rPr>
        <w:t>Contract</w:t>
      </w:r>
      <w:r w:rsidR="009E0F7F" w:rsidRPr="000D5DE4">
        <w:t xml:space="preserve"> is awarded.</w:t>
      </w:r>
      <w:bookmarkEnd w:id="48"/>
      <w:r w:rsidR="009E0F7F" w:rsidRPr="000D5DE4">
        <w:t xml:space="preserve"> </w:t>
      </w:r>
      <w:r w:rsidR="002842D7" w:rsidRPr="000D5DE4">
        <w:t xml:space="preserve"> </w:t>
      </w:r>
    </w:p>
    <w:p w14:paraId="08DCE7C0" w14:textId="2E5039BE" w:rsidR="001D57B3" w:rsidRPr="002C2FD3" w:rsidRDefault="007B4F77" w:rsidP="006F3618">
      <w:pPr>
        <w:pStyle w:val="BodyText"/>
        <w:ind w:left="851" w:hanging="851"/>
      </w:pPr>
      <w:bookmarkStart w:id="49" w:name="_Toc169531929"/>
      <w:r>
        <w:t xml:space="preserve">In </w:t>
      </w:r>
      <w:r w:rsidR="007377DD">
        <w:t>circumstances where</w:t>
      </w:r>
      <w:r>
        <w:t xml:space="preserve"> a Contracting Body provides PPE to the Contractor</w:t>
      </w:r>
      <w:r w:rsidR="00B41FA8">
        <w:t>, the Contractor must use said PPE in line with any advice which is given to the Contractor by the Contracting Body</w:t>
      </w:r>
      <w:r w:rsidR="00691CBD">
        <w:t xml:space="preserve"> via email or in person</w:t>
      </w:r>
      <w:r w:rsidR="003F3134">
        <w:t>.  Additionally,</w:t>
      </w:r>
      <w:r w:rsidR="00B40682">
        <w:t xml:space="preserve"> </w:t>
      </w:r>
      <w:r w:rsidR="003F3134">
        <w:t xml:space="preserve">Schedule </w:t>
      </w:r>
      <w:r w:rsidR="00EE4AB7">
        <w:t>2</w:t>
      </w:r>
      <w:r w:rsidR="003F3134">
        <w:t xml:space="preserve"> of this </w:t>
      </w:r>
      <w:r w:rsidR="00B40682">
        <w:t>Framework Agreement</w:t>
      </w:r>
      <w:r w:rsidR="003F3134">
        <w:t xml:space="preserve"> sets out standing advice for the use of PPE which the Contractor must comply </w:t>
      </w:r>
      <w:r w:rsidR="003F3134">
        <w:lastRenderedPageBreak/>
        <w:t>with</w:t>
      </w:r>
      <w:r w:rsidR="00B41FA8">
        <w:t>.</w:t>
      </w:r>
      <w:r w:rsidR="007377DD">
        <w:t xml:space="preserve">  In the event of a conflict between the PPE advice set out in</w:t>
      </w:r>
      <w:r w:rsidR="007377DD" w:rsidRPr="007377DD">
        <w:t xml:space="preserve"> </w:t>
      </w:r>
      <w:r w:rsidR="007377DD">
        <w:t xml:space="preserve">Schedule </w:t>
      </w:r>
      <w:r w:rsidR="00EE4AB7">
        <w:t>2</w:t>
      </w:r>
      <w:r w:rsidR="007377DD">
        <w:t xml:space="preserve"> of this Framework Agreement, and any PPE advice </w:t>
      </w:r>
      <w:r w:rsidR="00555A50">
        <w:t xml:space="preserve">which is </w:t>
      </w:r>
      <w:r w:rsidR="00741843">
        <w:t>issued</w:t>
      </w:r>
      <w:r w:rsidR="00555A50">
        <w:t xml:space="preserve"> </w:t>
      </w:r>
      <w:r w:rsidR="001E64EF">
        <w:t xml:space="preserve">to the </w:t>
      </w:r>
      <w:r w:rsidR="00555A50">
        <w:t>Contractor</w:t>
      </w:r>
      <w:r w:rsidR="00924860">
        <w:t xml:space="preserve"> </w:t>
      </w:r>
      <w:r w:rsidR="00004C67">
        <w:t>when</w:t>
      </w:r>
      <w:r w:rsidR="00924860">
        <w:t xml:space="preserve"> provided</w:t>
      </w:r>
      <w:r w:rsidR="00004C67">
        <w:t xml:space="preserve"> with</w:t>
      </w:r>
      <w:r w:rsidR="00924860">
        <w:t xml:space="preserve"> PPE</w:t>
      </w:r>
      <w:r w:rsidR="001E64EF">
        <w:t xml:space="preserve"> by a Contracting Body</w:t>
      </w:r>
      <w:r w:rsidR="00374FE3">
        <w:t xml:space="preserve">, the advice issued by the Contracting Body shall take precedence over the advice set out in Schedule </w:t>
      </w:r>
      <w:r w:rsidR="00EE4AB7">
        <w:t>2</w:t>
      </w:r>
      <w:r w:rsidR="00374FE3">
        <w:t xml:space="preserve"> of this Framework Agreement.</w:t>
      </w:r>
      <w:r w:rsidR="007377DD">
        <w:t xml:space="preserve"> </w:t>
      </w:r>
      <w:r w:rsidR="00B41FA8">
        <w:t xml:space="preserve"> </w:t>
      </w:r>
      <w:bookmarkEnd w:id="49"/>
    </w:p>
    <w:p w14:paraId="59722AC7" w14:textId="5B789719" w:rsidR="00243F7F" w:rsidRPr="000D5DE4" w:rsidRDefault="00243F7F" w:rsidP="006F3618">
      <w:pPr>
        <w:pStyle w:val="Heading2"/>
      </w:pPr>
      <w:bookmarkStart w:id="50" w:name="_Toc169531930"/>
      <w:bookmarkStart w:id="51" w:name="_Toc189228019"/>
      <w:r w:rsidRPr="002C2FD3">
        <w:t xml:space="preserve">Section 3 Sub-Section </w:t>
      </w:r>
      <w:r w:rsidRPr="000D5DE4">
        <w:t>2: Biosecurity</w:t>
      </w:r>
      <w:bookmarkEnd w:id="50"/>
      <w:bookmarkEnd w:id="51"/>
      <w:r w:rsidR="008A0407" w:rsidRPr="002C2FD3">
        <w:t xml:space="preserve"> </w:t>
      </w:r>
    </w:p>
    <w:p w14:paraId="7CB8EA94" w14:textId="15922932" w:rsidR="001D57B3" w:rsidRPr="002C2FD3" w:rsidRDefault="001D57B3" w:rsidP="006F3618">
      <w:pPr>
        <w:pStyle w:val="BodyText"/>
        <w:ind w:left="851" w:hanging="851"/>
      </w:pPr>
      <w:bookmarkStart w:id="52" w:name="_Toc169531931"/>
      <w:r w:rsidRPr="002C2FD3">
        <w:t>Biosecurity is a system of controls that will prevent or minimise the risk of introduction or spread of disease.</w:t>
      </w:r>
      <w:r w:rsidR="000F53C0">
        <w:t xml:space="preserve">  Ensuring strict biosecurity measure</w:t>
      </w:r>
      <w:r w:rsidR="00026C22">
        <w:t>s</w:t>
      </w:r>
      <w:r w:rsidR="000F53C0">
        <w:t xml:space="preserve"> are </w:t>
      </w:r>
      <w:r w:rsidR="00A334F6">
        <w:t>adhered</w:t>
      </w:r>
      <w:r w:rsidR="000F53C0">
        <w:t xml:space="preserve"> to in the performance of Services under this Framework Agreement is of critical importance.</w:t>
      </w:r>
      <w:bookmarkEnd w:id="52"/>
    </w:p>
    <w:p w14:paraId="393CBBF6" w14:textId="64527230" w:rsidR="001D57B3" w:rsidRPr="002C2FD3" w:rsidRDefault="00D4222D" w:rsidP="006F3618">
      <w:pPr>
        <w:pStyle w:val="BodyText"/>
        <w:ind w:left="851" w:hanging="851"/>
      </w:pPr>
      <w:bookmarkStart w:id="53" w:name="_Toc169531932"/>
      <w:r w:rsidRPr="002C2FD3">
        <w:t xml:space="preserve">Biosecurity </w:t>
      </w:r>
      <w:r>
        <w:t>m</w:t>
      </w:r>
      <w:r w:rsidR="001D57B3" w:rsidRPr="002C2FD3">
        <w:t>easures must, as a minimum, be</w:t>
      </w:r>
      <w:r w:rsidR="001D57B3" w:rsidRPr="002C2FD3">
        <w:rPr>
          <w:spacing w:val="-2"/>
        </w:rPr>
        <w:t xml:space="preserve"> </w:t>
      </w:r>
      <w:r w:rsidR="001D57B3" w:rsidRPr="002C2FD3">
        <w:t xml:space="preserve">the equivalent of </w:t>
      </w:r>
      <w:r>
        <w:t>the Authority’s</w:t>
      </w:r>
      <w:r w:rsidR="001D57B3" w:rsidRPr="002C2FD3">
        <w:t>, Scottish</w:t>
      </w:r>
      <w:r w:rsidRPr="00D4222D">
        <w:t xml:space="preserve"> </w:t>
      </w:r>
      <w:r w:rsidRPr="002C2FD3">
        <w:t>Government</w:t>
      </w:r>
      <w:r>
        <w:t>’s</w:t>
      </w:r>
      <w:r w:rsidR="001D57B3" w:rsidRPr="002C2FD3">
        <w:t xml:space="preserve"> or</w:t>
      </w:r>
      <w:r w:rsidR="001D57B3" w:rsidRPr="002C2FD3">
        <w:rPr>
          <w:spacing w:val="-3"/>
        </w:rPr>
        <w:t xml:space="preserve"> </w:t>
      </w:r>
      <w:r w:rsidR="001D57B3" w:rsidRPr="002C2FD3">
        <w:t>Welsh Government</w:t>
      </w:r>
      <w:r>
        <w:t>’s</w:t>
      </w:r>
      <w:r w:rsidR="001D57B3" w:rsidRPr="002C2FD3">
        <w:t xml:space="preserve"> Standards, dependent on which Geographical Region the Services are being delivered in:</w:t>
      </w:r>
      <w:bookmarkEnd w:id="53"/>
    </w:p>
    <w:p w14:paraId="73D881F4" w14:textId="77777777" w:rsidR="00C56E96" w:rsidRPr="00C56E96" w:rsidRDefault="001D57B3" w:rsidP="00D25E87">
      <w:pPr>
        <w:pStyle w:val="ListParagraph"/>
      </w:pPr>
      <w:bookmarkStart w:id="54" w:name="_Toc169531933"/>
      <w:r w:rsidRPr="002C2FD3">
        <w:rPr>
          <w:color w:val="0000FF"/>
          <w:spacing w:val="-2"/>
          <w:u w:val="single" w:color="0000FF"/>
        </w:rPr>
        <w:t>https://</w:t>
      </w:r>
      <w:hyperlink r:id="rId17">
        <w:r w:rsidRPr="002C2FD3">
          <w:rPr>
            <w:color w:val="0000FF"/>
            <w:spacing w:val="-2"/>
            <w:u w:val="single" w:color="0000FF"/>
          </w:rPr>
          <w:t>www.gov.uk/guidance/controlling-disease-in-farm-animals</w:t>
        </w:r>
      </w:hyperlink>
      <w:r w:rsidRPr="002C2FD3">
        <w:rPr>
          <w:color w:val="0000FF"/>
          <w:spacing w:val="-2"/>
        </w:rPr>
        <w:t xml:space="preserve"> </w:t>
      </w:r>
    </w:p>
    <w:p w14:paraId="6A03927F" w14:textId="69902A3D" w:rsidR="001D57B3" w:rsidRPr="002C2FD3" w:rsidRDefault="00A56F43" w:rsidP="00D25E87">
      <w:pPr>
        <w:pStyle w:val="ListParagraph"/>
      </w:pPr>
      <w:hyperlink r:id="rId18" w:history="1">
        <w:r w:rsidRPr="005D4CE8">
          <w:rPr>
            <w:rStyle w:val="Hyperlink"/>
            <w:spacing w:val="-2"/>
          </w:rPr>
          <w:t>http://www.gov.scot/Topics/farmingrural/Agriculture/animal-</w:t>
        </w:r>
      </w:hyperlink>
      <w:r w:rsidR="001D57B3" w:rsidRPr="002C2FD3">
        <w:rPr>
          <w:color w:val="0000FF"/>
          <w:spacing w:val="-2"/>
        </w:rPr>
        <w:t xml:space="preserve"> </w:t>
      </w:r>
      <w:hyperlink r:id="rId19">
        <w:r w:rsidR="001D57B3" w:rsidRPr="002C2FD3">
          <w:rPr>
            <w:color w:val="0000FF"/>
            <w:spacing w:val="-2"/>
            <w:u w:val="single" w:color="0000FF"/>
          </w:rPr>
          <w:t>welfare/Diseases/15721</w:t>
        </w:r>
        <w:bookmarkEnd w:id="54"/>
      </w:hyperlink>
    </w:p>
    <w:p w14:paraId="261812F1" w14:textId="77777777" w:rsidR="001D57B3" w:rsidRPr="002C2FD3" w:rsidRDefault="001D57B3" w:rsidP="00D25E87">
      <w:pPr>
        <w:pStyle w:val="ListParagraph"/>
      </w:pPr>
      <w:hyperlink r:id="rId20">
        <w:bookmarkStart w:id="55" w:name="_Toc169531934"/>
        <w:r w:rsidRPr="002C2FD3">
          <w:rPr>
            <w:color w:val="0000FF"/>
            <w:spacing w:val="-2"/>
            <w:u w:val="single" w:color="0000FF"/>
          </w:rPr>
          <w:t>https://gov.wales/biosecurity-guidance</w:t>
        </w:r>
      </w:hyperlink>
      <w:bookmarkEnd w:id="55"/>
    </w:p>
    <w:p w14:paraId="40EBDD15" w14:textId="2E70C862" w:rsidR="00A2508B" w:rsidRPr="00A2508B" w:rsidRDefault="001D57B3" w:rsidP="006F3618">
      <w:pPr>
        <w:pStyle w:val="BodyText"/>
        <w:ind w:left="851" w:hanging="851"/>
      </w:pPr>
      <w:bookmarkStart w:id="56" w:name="_Toc169531935"/>
      <w:r w:rsidRPr="002C2FD3">
        <w:t>The</w:t>
      </w:r>
      <w:r w:rsidRPr="002C2FD3">
        <w:rPr>
          <w:spacing w:val="-11"/>
        </w:rPr>
        <w:t xml:space="preserve"> </w:t>
      </w:r>
      <w:r w:rsidRPr="002C2FD3">
        <w:t>general</w:t>
      </w:r>
      <w:r w:rsidR="00F46223">
        <w:t xml:space="preserve"> biosecurity</w:t>
      </w:r>
      <w:r w:rsidRPr="002C2FD3">
        <w:rPr>
          <w:spacing w:val="-3"/>
        </w:rPr>
        <w:t xml:space="preserve"> </w:t>
      </w:r>
      <w:r w:rsidRPr="002C2FD3">
        <w:t>principles</w:t>
      </w:r>
      <w:r w:rsidRPr="002C2FD3">
        <w:rPr>
          <w:spacing w:val="-4"/>
        </w:rPr>
        <w:t xml:space="preserve"> </w:t>
      </w:r>
      <w:r w:rsidRPr="002C2FD3">
        <w:t>which</w:t>
      </w:r>
      <w:r w:rsidRPr="002C2FD3">
        <w:rPr>
          <w:spacing w:val="-4"/>
        </w:rPr>
        <w:t xml:space="preserve"> </w:t>
      </w:r>
      <w:r w:rsidRPr="002C2FD3">
        <w:t>must</w:t>
      </w:r>
      <w:r w:rsidRPr="002C2FD3">
        <w:rPr>
          <w:spacing w:val="-1"/>
        </w:rPr>
        <w:t xml:space="preserve"> </w:t>
      </w:r>
      <w:r w:rsidRPr="002C2FD3">
        <w:t>be</w:t>
      </w:r>
      <w:r w:rsidRPr="002C2FD3">
        <w:rPr>
          <w:spacing w:val="-6"/>
        </w:rPr>
        <w:t xml:space="preserve"> </w:t>
      </w:r>
      <w:r w:rsidRPr="002C2FD3">
        <w:t>applied</w:t>
      </w:r>
      <w:r w:rsidRPr="002C2FD3">
        <w:rPr>
          <w:spacing w:val="-4"/>
        </w:rPr>
        <w:t xml:space="preserve"> </w:t>
      </w:r>
      <w:r w:rsidRPr="002C2FD3">
        <w:t>by</w:t>
      </w:r>
      <w:r w:rsidRPr="002C2FD3">
        <w:rPr>
          <w:spacing w:val="-5"/>
        </w:rPr>
        <w:t xml:space="preserve"> </w:t>
      </w:r>
      <w:r w:rsidRPr="002C2FD3">
        <w:t>all</w:t>
      </w:r>
      <w:r w:rsidRPr="002C2FD3">
        <w:rPr>
          <w:spacing w:val="-4"/>
        </w:rPr>
        <w:t xml:space="preserve"> </w:t>
      </w:r>
      <w:r w:rsidRPr="002C2FD3">
        <w:t>Valuers</w:t>
      </w:r>
      <w:r w:rsidRPr="002C2FD3">
        <w:rPr>
          <w:spacing w:val="-2"/>
        </w:rPr>
        <w:t xml:space="preserve"> </w:t>
      </w:r>
      <w:r w:rsidRPr="002C2FD3">
        <w:t>are</w:t>
      </w:r>
      <w:r w:rsidRPr="002C2FD3">
        <w:rPr>
          <w:spacing w:val="-6"/>
        </w:rPr>
        <w:t xml:space="preserve"> </w:t>
      </w:r>
      <w:r w:rsidRPr="002C2FD3">
        <w:t>as</w:t>
      </w:r>
      <w:r w:rsidRPr="002C2FD3">
        <w:rPr>
          <w:spacing w:val="-5"/>
        </w:rPr>
        <w:t xml:space="preserve"> </w:t>
      </w:r>
      <w:r w:rsidRPr="002C2FD3">
        <w:rPr>
          <w:spacing w:val="-2"/>
        </w:rPr>
        <w:t>follows:</w:t>
      </w:r>
      <w:bookmarkEnd w:id="56"/>
    </w:p>
    <w:p w14:paraId="58617D4E" w14:textId="53FE3B1E" w:rsidR="001D57B3" w:rsidRPr="006F3618" w:rsidRDefault="001D57B3" w:rsidP="003C7A8F">
      <w:pPr>
        <w:pStyle w:val="ListParagraph"/>
        <w:ind w:left="1701" w:hanging="850"/>
      </w:pPr>
      <w:bookmarkStart w:id="57" w:name="_Toc169531936"/>
      <w:r>
        <w:t xml:space="preserve">All equipment and </w:t>
      </w:r>
      <w:r w:rsidR="00A45936">
        <w:t>P</w:t>
      </w:r>
      <w:r>
        <w:t xml:space="preserve">ersonal </w:t>
      </w:r>
      <w:r w:rsidR="00A45936">
        <w:t>P</w:t>
      </w:r>
      <w:r>
        <w:t xml:space="preserve">rotective </w:t>
      </w:r>
      <w:r w:rsidR="00A45936">
        <w:t>E</w:t>
      </w:r>
      <w:r>
        <w:t>quipment (</w:t>
      </w:r>
      <w:r w:rsidR="00A45936">
        <w:t>“</w:t>
      </w:r>
      <w:r w:rsidRPr="002A1A4D">
        <w:rPr>
          <w:b/>
          <w:bCs/>
        </w:rPr>
        <w:t>PPE</w:t>
      </w:r>
      <w:r w:rsidR="00A45936">
        <w:t>”</w:t>
      </w:r>
      <w:r>
        <w:t>) utilised on any premises must be visibly clean at the start of each working day</w:t>
      </w:r>
      <w:r w:rsidR="00493E6D">
        <w:t xml:space="preserve"> and</w:t>
      </w:r>
      <w:bookmarkEnd w:id="57"/>
      <w:r w:rsidR="00615A24">
        <w:t xml:space="preserve"> </w:t>
      </w:r>
      <w:r w:rsidR="00E90D3A">
        <w:t xml:space="preserve">each </w:t>
      </w:r>
      <w:r w:rsidR="00615A24">
        <w:t>subsequent</w:t>
      </w:r>
      <w:r w:rsidR="00615A24" w:rsidRPr="00615A24">
        <w:t xml:space="preserve"> valuation, if multiple </w:t>
      </w:r>
      <w:r w:rsidR="00615A24">
        <w:t>completed during that day</w:t>
      </w:r>
      <w:r w:rsidR="00E90D3A">
        <w:t>,</w:t>
      </w:r>
      <w:r w:rsidR="00615A24">
        <w:t xml:space="preserve"> </w:t>
      </w:r>
      <w:r w:rsidR="00615A24" w:rsidRPr="00615A24">
        <w:t xml:space="preserve">and also at the end of the day. </w:t>
      </w:r>
      <w:r w:rsidR="00ED5CDC">
        <w:t xml:space="preserve">This must be cleaned </w:t>
      </w:r>
      <w:r w:rsidR="00615A24" w:rsidRPr="00615A24">
        <w:t>with an approved disinfectant at the correct rate</w:t>
      </w:r>
      <w:r w:rsidR="00ED5CDC">
        <w:t>.</w:t>
      </w:r>
    </w:p>
    <w:p w14:paraId="3CC303AD" w14:textId="452388DB" w:rsidR="001D57B3" w:rsidRPr="006F3618" w:rsidRDefault="001D57B3" w:rsidP="003C7A8F">
      <w:pPr>
        <w:pStyle w:val="ListParagraph"/>
        <w:ind w:left="1701" w:hanging="850"/>
      </w:pPr>
      <w:bookmarkStart w:id="58" w:name="_Toc169531937"/>
      <w:r w:rsidRPr="006F3618">
        <w:t>All equipment and PPE utilised on any premises must be cleaned and disinfected on arrival and when leaving, including vehicle wheels and wheel arches</w:t>
      </w:r>
      <w:r w:rsidR="00EF7A07" w:rsidRPr="00EF7A07">
        <w:t xml:space="preserve"> with an approved disinfectant at the correct rate</w:t>
      </w:r>
      <w:r w:rsidRPr="006F3618">
        <w:t>.</w:t>
      </w:r>
      <w:bookmarkEnd w:id="58"/>
    </w:p>
    <w:p w14:paraId="26EC83FB" w14:textId="6ED6BC3F" w:rsidR="001D57B3" w:rsidRPr="006F3618" w:rsidRDefault="001D57B3" w:rsidP="003C7A8F">
      <w:pPr>
        <w:pStyle w:val="ListParagraph"/>
        <w:ind w:left="1701" w:hanging="850"/>
      </w:pPr>
      <w:bookmarkStart w:id="59" w:name="_Toc169531938"/>
      <w:r w:rsidRPr="006F3618">
        <w:t xml:space="preserve">Vehicles </w:t>
      </w:r>
      <w:r w:rsidR="00557174" w:rsidRPr="006F3618">
        <w:t xml:space="preserve">must </w:t>
      </w:r>
      <w:r w:rsidRPr="006F3618">
        <w:t xml:space="preserve">be parked in a location that is not heavily </w:t>
      </w:r>
      <w:r w:rsidR="003B78FA" w:rsidRPr="006F3618">
        <w:t>contaminated,</w:t>
      </w:r>
      <w:r w:rsidRPr="006F3618">
        <w:t xml:space="preserve"> and wheels and wheel arches </w:t>
      </w:r>
      <w:r w:rsidR="00557174" w:rsidRPr="006F3618">
        <w:t xml:space="preserve">must </w:t>
      </w:r>
      <w:r w:rsidRPr="006F3618">
        <w:t>be disinfected as appropriate between locations.</w:t>
      </w:r>
      <w:bookmarkEnd w:id="59"/>
    </w:p>
    <w:p w14:paraId="31A722A0" w14:textId="7131A423" w:rsidR="00A2508B" w:rsidRDefault="001D57B3" w:rsidP="006F3618">
      <w:pPr>
        <w:pStyle w:val="BodyText"/>
        <w:ind w:left="851" w:hanging="851"/>
      </w:pPr>
      <w:bookmarkStart w:id="60" w:name="_Toc169531939"/>
      <w:r w:rsidRPr="002C2FD3">
        <w:t xml:space="preserve">In extremely </w:t>
      </w:r>
      <w:r w:rsidR="00325014" w:rsidRPr="002C2FD3">
        <w:t>high-risk</w:t>
      </w:r>
      <w:r w:rsidRPr="002C2FD3">
        <w:t xml:space="preserve"> situations, </w:t>
      </w:r>
      <w:r w:rsidR="00557174" w:rsidRPr="000D5DE4">
        <w:t>e.g.</w:t>
      </w:r>
      <w:r w:rsidR="00EF7A07">
        <w:t xml:space="preserve"> F</w:t>
      </w:r>
      <w:r w:rsidRPr="002C2FD3">
        <w:t>oot and Mouth Disease outbreak, specific</w:t>
      </w:r>
      <w:r w:rsidRPr="002C2FD3">
        <w:rPr>
          <w:spacing w:val="-10"/>
        </w:rPr>
        <w:t xml:space="preserve"> </w:t>
      </w:r>
      <w:r w:rsidRPr="002C2FD3">
        <w:t>or</w:t>
      </w:r>
      <w:r w:rsidRPr="002C2FD3">
        <w:rPr>
          <w:spacing w:val="-12"/>
        </w:rPr>
        <w:t xml:space="preserve"> </w:t>
      </w:r>
      <w:r w:rsidRPr="002C2FD3">
        <w:t>additional</w:t>
      </w:r>
      <w:r w:rsidRPr="002C2FD3">
        <w:rPr>
          <w:spacing w:val="-12"/>
        </w:rPr>
        <w:t xml:space="preserve"> </w:t>
      </w:r>
      <w:r w:rsidRPr="002C2FD3">
        <w:t>biosecurity</w:t>
      </w:r>
      <w:r w:rsidRPr="002C2FD3">
        <w:rPr>
          <w:spacing w:val="-13"/>
        </w:rPr>
        <w:t xml:space="preserve"> </w:t>
      </w:r>
      <w:r w:rsidRPr="002C2FD3">
        <w:t>measures</w:t>
      </w:r>
      <w:r w:rsidRPr="002C2FD3">
        <w:rPr>
          <w:spacing w:val="-13"/>
        </w:rPr>
        <w:t xml:space="preserve"> </w:t>
      </w:r>
      <w:r w:rsidRPr="002C2FD3">
        <w:t>must</w:t>
      </w:r>
      <w:r w:rsidRPr="002C2FD3">
        <w:rPr>
          <w:spacing w:val="-12"/>
        </w:rPr>
        <w:t xml:space="preserve"> </w:t>
      </w:r>
      <w:r w:rsidRPr="002C2FD3">
        <w:t>be</w:t>
      </w:r>
      <w:r w:rsidRPr="002C2FD3">
        <w:rPr>
          <w:spacing w:val="-13"/>
        </w:rPr>
        <w:t xml:space="preserve"> </w:t>
      </w:r>
      <w:r w:rsidRPr="002C2FD3">
        <w:t>followed.</w:t>
      </w:r>
      <w:r w:rsidRPr="002C2FD3">
        <w:rPr>
          <w:spacing w:val="-10"/>
        </w:rPr>
        <w:t xml:space="preserve"> </w:t>
      </w:r>
      <w:r w:rsidR="004416DE">
        <w:rPr>
          <w:spacing w:val="-10"/>
        </w:rPr>
        <w:t xml:space="preserve"> </w:t>
      </w:r>
      <w:r w:rsidR="0041012C">
        <w:rPr>
          <w:spacing w:val="-10"/>
        </w:rPr>
        <w:t xml:space="preserve">For </w:t>
      </w:r>
      <w:r w:rsidR="003B78FA">
        <w:rPr>
          <w:spacing w:val="-10"/>
        </w:rPr>
        <w:t>example,</w:t>
      </w:r>
      <w:r w:rsidR="0041012C">
        <w:rPr>
          <w:spacing w:val="-10"/>
        </w:rPr>
        <w:t xml:space="preserve"> </w:t>
      </w:r>
      <w:r w:rsidR="0041012C">
        <w:t>t</w:t>
      </w:r>
      <w:r w:rsidRPr="002C2FD3">
        <w:t>hese</w:t>
      </w:r>
      <w:r w:rsidRPr="002C2FD3">
        <w:rPr>
          <w:spacing w:val="-11"/>
        </w:rPr>
        <w:t xml:space="preserve"> </w:t>
      </w:r>
      <w:r w:rsidRPr="002C2FD3">
        <w:t>additional measures may include not accessing certain areas.</w:t>
      </w:r>
      <w:bookmarkEnd w:id="60"/>
    </w:p>
    <w:p w14:paraId="1B9E54F6" w14:textId="28B4A908" w:rsidR="001D57B3" w:rsidRPr="002C2FD3" w:rsidRDefault="001D57B3" w:rsidP="006F3618">
      <w:pPr>
        <w:pStyle w:val="BodyText"/>
        <w:ind w:left="851" w:hanging="851"/>
      </w:pPr>
      <w:bookmarkStart w:id="61" w:name="_Toc169531940"/>
      <w:r w:rsidRPr="002C2FD3">
        <w:t xml:space="preserve">All Valuers must comply with all biosecurity </w:t>
      </w:r>
      <w:r w:rsidR="0041012C">
        <w:t>measures</w:t>
      </w:r>
      <w:r w:rsidR="0041012C" w:rsidRPr="002C2FD3">
        <w:t xml:space="preserve"> </w:t>
      </w:r>
      <w:r w:rsidRPr="002C2FD3">
        <w:t>as issued by the Authority</w:t>
      </w:r>
      <w:r w:rsidRPr="002C2FD3">
        <w:rPr>
          <w:spacing w:val="-3"/>
        </w:rPr>
        <w:t xml:space="preserve"> </w:t>
      </w:r>
      <w:r w:rsidRPr="002C2FD3">
        <w:t>or</w:t>
      </w:r>
      <w:r w:rsidRPr="002C2FD3">
        <w:rPr>
          <w:spacing w:val="-2"/>
        </w:rPr>
        <w:t xml:space="preserve"> </w:t>
      </w:r>
      <w:r w:rsidRPr="002C2FD3">
        <w:t>Contracting</w:t>
      </w:r>
      <w:r w:rsidRPr="002C2FD3">
        <w:rPr>
          <w:spacing w:val="-3"/>
        </w:rPr>
        <w:t xml:space="preserve"> </w:t>
      </w:r>
      <w:r w:rsidRPr="002C2FD3">
        <w:t>Body</w:t>
      </w:r>
      <w:r w:rsidRPr="002C2FD3">
        <w:rPr>
          <w:spacing w:val="-3"/>
        </w:rPr>
        <w:t xml:space="preserve"> </w:t>
      </w:r>
      <w:r w:rsidRPr="002C2FD3">
        <w:t>or any</w:t>
      </w:r>
      <w:r w:rsidRPr="002C2FD3">
        <w:rPr>
          <w:spacing w:val="-3"/>
        </w:rPr>
        <w:t xml:space="preserve"> </w:t>
      </w:r>
      <w:r w:rsidRPr="002C2FD3">
        <w:t>reasonable</w:t>
      </w:r>
      <w:r w:rsidRPr="002C2FD3">
        <w:rPr>
          <w:spacing w:val="-5"/>
        </w:rPr>
        <w:t xml:space="preserve"> </w:t>
      </w:r>
      <w:r w:rsidRPr="002C2FD3">
        <w:t>specific requirements</w:t>
      </w:r>
      <w:r w:rsidRPr="002C2FD3">
        <w:rPr>
          <w:spacing w:val="-3"/>
        </w:rPr>
        <w:t xml:space="preserve"> </w:t>
      </w:r>
      <w:r w:rsidRPr="002C2FD3">
        <w:t>stated by the landowner</w:t>
      </w:r>
      <w:r w:rsidR="00544050" w:rsidRPr="000D5DE4">
        <w:t xml:space="preserve">, Keeper or other such persons responsible for </w:t>
      </w:r>
      <w:r w:rsidR="00544050" w:rsidRPr="000D5DE4">
        <w:lastRenderedPageBreak/>
        <w:t>an AP</w:t>
      </w:r>
      <w:r w:rsidRPr="002C2FD3">
        <w:t>.</w:t>
      </w:r>
      <w:r w:rsidR="00544050" w:rsidRPr="000D5DE4">
        <w:t xml:space="preserve">  In the event that a landowner, Keeper or other such persons responsible for an AP, makes, in the opinion of the Contractor, unreasonable </w:t>
      </w:r>
      <w:r w:rsidR="00895427" w:rsidRPr="000D5DE4">
        <w:t>biosecurity</w:t>
      </w:r>
      <w:r w:rsidR="00544050" w:rsidRPr="000D5DE4">
        <w:t xml:space="preserve"> demands, the Contractor must </w:t>
      </w:r>
      <w:r w:rsidR="002A6CCF">
        <w:t xml:space="preserve">immediately </w:t>
      </w:r>
      <w:r w:rsidR="00544050" w:rsidRPr="000D5DE4">
        <w:t xml:space="preserve">contact the </w:t>
      </w:r>
      <w:r w:rsidR="00895427" w:rsidRPr="000D5DE4">
        <w:t>Contracting Body for assistance.</w:t>
      </w:r>
      <w:bookmarkEnd w:id="61"/>
    </w:p>
    <w:p w14:paraId="1A970977" w14:textId="5B3FE5A3" w:rsidR="001D57B3" w:rsidRPr="002C2FD3" w:rsidRDefault="001D57B3" w:rsidP="006F3618">
      <w:pPr>
        <w:pStyle w:val="BodyText"/>
        <w:ind w:left="851" w:hanging="851"/>
      </w:pPr>
      <w:bookmarkStart w:id="62" w:name="_Toc169531941"/>
      <w:r w:rsidRPr="002C2FD3">
        <w:t>All Valuers will endeavour to avoid any adverse impact on the environment that may arise from any valuation work and therefore all Valuers must use Defra approved disinfectant to disinfect and cleanse vehicles and protective clothing at the correct dilution rate, information on which can be found at:</w:t>
      </w:r>
      <w:bookmarkEnd w:id="62"/>
    </w:p>
    <w:p w14:paraId="2F52E263" w14:textId="77777777" w:rsidR="001D57B3" w:rsidRPr="002C2FD3" w:rsidRDefault="001D57B3" w:rsidP="00D25E87">
      <w:pPr>
        <w:pStyle w:val="ListParagraph"/>
      </w:pPr>
      <w:hyperlink r:id="rId21">
        <w:bookmarkStart w:id="63" w:name="_Toc169531942"/>
        <w:r w:rsidRPr="002C2FD3">
          <w:rPr>
            <w:color w:val="0000FF"/>
            <w:spacing w:val="-2"/>
            <w:u w:val="single" w:color="0000FF"/>
          </w:rPr>
          <w:t>http://disinfectants.defra.gov.uk/DisinfectantsExternal/Default.aspx?Modul</w:t>
        </w:r>
      </w:hyperlink>
      <w:r w:rsidRPr="002C2FD3">
        <w:rPr>
          <w:color w:val="0000FF"/>
          <w:spacing w:val="-2"/>
        </w:rPr>
        <w:t xml:space="preserve"> </w:t>
      </w:r>
      <w:hyperlink r:id="rId22">
        <w:r w:rsidRPr="002C2FD3">
          <w:rPr>
            <w:color w:val="0000FF"/>
            <w:spacing w:val="-2"/>
            <w:u w:val="single" w:color="0000FF"/>
          </w:rPr>
          <w:t>e=</w:t>
        </w:r>
        <w:proofErr w:type="spellStart"/>
        <w:r w:rsidRPr="002C2FD3">
          <w:rPr>
            <w:color w:val="0000FF"/>
            <w:spacing w:val="-2"/>
            <w:u w:val="single" w:color="0000FF"/>
          </w:rPr>
          <w:t>ApprovalsList_SI</w:t>
        </w:r>
        <w:bookmarkEnd w:id="63"/>
        <w:proofErr w:type="spellEnd"/>
      </w:hyperlink>
    </w:p>
    <w:p w14:paraId="06ABDAD0" w14:textId="4B2B415B" w:rsidR="001D57B3" w:rsidRPr="00A2508B" w:rsidRDefault="001D57B3" w:rsidP="006F3618">
      <w:pPr>
        <w:pStyle w:val="BodyText"/>
        <w:ind w:left="851" w:hanging="851"/>
      </w:pPr>
      <w:bookmarkStart w:id="64" w:name="_Toc169531943"/>
      <w:r w:rsidRPr="002C2FD3">
        <w:t>The</w:t>
      </w:r>
      <w:r w:rsidRPr="002C2FD3">
        <w:rPr>
          <w:spacing w:val="-1"/>
        </w:rPr>
        <w:t xml:space="preserve"> </w:t>
      </w:r>
      <w:r w:rsidRPr="002C2FD3">
        <w:t>Authority</w:t>
      </w:r>
      <w:r w:rsidRPr="002C2FD3">
        <w:rPr>
          <w:spacing w:val="3"/>
        </w:rPr>
        <w:t xml:space="preserve"> </w:t>
      </w:r>
      <w:r w:rsidRPr="002C2FD3">
        <w:t>or</w:t>
      </w:r>
      <w:r w:rsidRPr="002C2FD3">
        <w:rPr>
          <w:spacing w:val="2"/>
        </w:rPr>
        <w:t xml:space="preserve"> </w:t>
      </w:r>
      <w:r w:rsidRPr="002C2FD3">
        <w:t>Contracting</w:t>
      </w:r>
      <w:r w:rsidRPr="002C2FD3">
        <w:rPr>
          <w:spacing w:val="4"/>
        </w:rPr>
        <w:t xml:space="preserve"> </w:t>
      </w:r>
      <w:r w:rsidRPr="002C2FD3">
        <w:t>Body</w:t>
      </w:r>
      <w:r w:rsidRPr="002C2FD3">
        <w:rPr>
          <w:spacing w:val="2"/>
        </w:rPr>
        <w:t xml:space="preserve"> </w:t>
      </w:r>
      <w:r w:rsidRPr="002C2FD3">
        <w:t>will</w:t>
      </w:r>
      <w:r w:rsidRPr="002C2FD3">
        <w:rPr>
          <w:spacing w:val="7"/>
        </w:rPr>
        <w:t xml:space="preserve"> </w:t>
      </w:r>
      <w:r w:rsidRPr="002C2FD3">
        <w:t>undertake</w:t>
      </w:r>
      <w:r w:rsidRPr="002C2FD3">
        <w:rPr>
          <w:spacing w:val="1"/>
        </w:rPr>
        <w:t xml:space="preserve"> </w:t>
      </w:r>
      <w:r w:rsidRPr="002C2FD3">
        <w:t>regular</w:t>
      </w:r>
      <w:r w:rsidRPr="002C2FD3">
        <w:rPr>
          <w:spacing w:val="3"/>
        </w:rPr>
        <w:t xml:space="preserve"> </w:t>
      </w:r>
      <w:r w:rsidRPr="002C2FD3">
        <w:t>routine</w:t>
      </w:r>
      <w:r w:rsidRPr="002C2FD3">
        <w:rPr>
          <w:spacing w:val="4"/>
        </w:rPr>
        <w:t xml:space="preserve"> </w:t>
      </w:r>
      <w:r w:rsidRPr="002C2FD3">
        <w:rPr>
          <w:spacing w:val="-2"/>
        </w:rPr>
        <w:t>checks</w:t>
      </w:r>
      <w:r w:rsidR="00A2508B">
        <w:rPr>
          <w:spacing w:val="-2"/>
        </w:rPr>
        <w:t xml:space="preserve"> </w:t>
      </w:r>
      <w:r w:rsidRPr="00A2508B">
        <w:t>to</w:t>
      </w:r>
      <w:r w:rsidRPr="00A2508B">
        <w:rPr>
          <w:spacing w:val="-5"/>
        </w:rPr>
        <w:t xml:space="preserve"> </w:t>
      </w:r>
      <w:r w:rsidRPr="00A2508B">
        <w:t>ensure</w:t>
      </w:r>
      <w:r w:rsidRPr="00A2508B">
        <w:rPr>
          <w:spacing w:val="-7"/>
        </w:rPr>
        <w:t xml:space="preserve"> </w:t>
      </w:r>
      <w:r w:rsidRPr="00A2508B">
        <w:t>that</w:t>
      </w:r>
      <w:r w:rsidRPr="00A2508B">
        <w:rPr>
          <w:spacing w:val="-5"/>
        </w:rPr>
        <w:t xml:space="preserve"> </w:t>
      </w:r>
      <w:r w:rsidRPr="00A2508B">
        <w:t>compliance</w:t>
      </w:r>
      <w:r w:rsidRPr="00A2508B">
        <w:rPr>
          <w:spacing w:val="-5"/>
        </w:rPr>
        <w:t xml:space="preserve"> </w:t>
      </w:r>
      <w:r w:rsidRPr="00A2508B">
        <w:t>with</w:t>
      </w:r>
      <w:r w:rsidRPr="00A2508B">
        <w:rPr>
          <w:spacing w:val="-5"/>
        </w:rPr>
        <w:t xml:space="preserve"> </w:t>
      </w:r>
      <w:r w:rsidRPr="00A2508B">
        <w:t>regards</w:t>
      </w:r>
      <w:r w:rsidRPr="00A2508B">
        <w:rPr>
          <w:spacing w:val="-6"/>
        </w:rPr>
        <w:t xml:space="preserve"> </w:t>
      </w:r>
      <w:r w:rsidRPr="00A2508B">
        <w:t>to</w:t>
      </w:r>
      <w:r w:rsidRPr="00A2508B">
        <w:rPr>
          <w:spacing w:val="-7"/>
        </w:rPr>
        <w:t xml:space="preserve"> </w:t>
      </w:r>
      <w:r w:rsidRPr="00A2508B">
        <w:t>biosecurity</w:t>
      </w:r>
      <w:r w:rsidRPr="00A2508B">
        <w:rPr>
          <w:spacing w:val="-6"/>
        </w:rPr>
        <w:t xml:space="preserve"> </w:t>
      </w:r>
      <w:r w:rsidRPr="00A2508B">
        <w:t>have</w:t>
      </w:r>
      <w:r w:rsidRPr="00A2508B">
        <w:rPr>
          <w:spacing w:val="-5"/>
        </w:rPr>
        <w:t xml:space="preserve"> </w:t>
      </w:r>
      <w:r w:rsidRPr="00A2508B">
        <w:t>been</w:t>
      </w:r>
      <w:r w:rsidRPr="00A2508B">
        <w:rPr>
          <w:spacing w:val="-4"/>
        </w:rPr>
        <w:t xml:space="preserve"> met.</w:t>
      </w:r>
      <w:bookmarkEnd w:id="64"/>
    </w:p>
    <w:p w14:paraId="301A538A" w14:textId="5D0192DB" w:rsidR="00FA5339" w:rsidRDefault="00FA5339" w:rsidP="006F3618">
      <w:pPr>
        <w:pStyle w:val="Heading2"/>
      </w:pPr>
      <w:bookmarkStart w:id="65" w:name="_Toc169531944"/>
      <w:bookmarkStart w:id="66" w:name="_Toc189228020"/>
      <w:bookmarkStart w:id="67" w:name="_Hlk167967636"/>
      <w:r w:rsidRPr="007F6419">
        <w:t xml:space="preserve">Section 3 Sub-Section </w:t>
      </w:r>
      <w:r>
        <w:t>3</w:t>
      </w:r>
      <w:r w:rsidRPr="007F6419">
        <w:t xml:space="preserve">: </w:t>
      </w:r>
      <w:r>
        <w:t>Equipment</w:t>
      </w:r>
      <w:bookmarkEnd w:id="65"/>
      <w:bookmarkEnd w:id="66"/>
    </w:p>
    <w:p w14:paraId="1014A6E0" w14:textId="77777777" w:rsidR="00FA5339" w:rsidRPr="002C2FD3" w:rsidRDefault="00FA5339" w:rsidP="006F3618">
      <w:pPr>
        <w:pStyle w:val="BodyText"/>
        <w:ind w:left="851" w:hanging="851"/>
      </w:pPr>
      <w:bookmarkStart w:id="68" w:name="_Toc169531945"/>
      <w:r w:rsidRPr="002C2FD3">
        <w:t>Any approved equipment brought on to site will as a minimum be subject to cleansing and disinfection biosecurity protocols. These requirements may be increased in the event of an Outbreak or Incident.</w:t>
      </w:r>
      <w:bookmarkEnd w:id="68"/>
    </w:p>
    <w:p w14:paraId="1331775A" w14:textId="28ABB5FA" w:rsidR="00FA5339" w:rsidRPr="002C2FD3" w:rsidRDefault="00FA5339" w:rsidP="006F3618">
      <w:pPr>
        <w:pStyle w:val="BodyText"/>
        <w:ind w:left="851" w:hanging="851"/>
      </w:pPr>
      <w:bookmarkStart w:id="69" w:name="_Toc169531946"/>
      <w:r w:rsidRPr="002C2FD3">
        <w:t>A digital camera will be required to photograph any items</w:t>
      </w:r>
      <w:r w:rsidR="007E23CC">
        <w:t>, including animal passports</w:t>
      </w:r>
      <w:r w:rsidRPr="000D5DE4">
        <w:t xml:space="preserve">, </w:t>
      </w:r>
      <w:r w:rsidRPr="002C2FD3">
        <w:t>herds</w:t>
      </w:r>
      <w:r w:rsidRPr="000D5DE4">
        <w:t xml:space="preserve"> and or </w:t>
      </w:r>
      <w:r w:rsidRPr="002C2FD3">
        <w:t>individual animals</w:t>
      </w:r>
      <w:r w:rsidRPr="002C2FD3">
        <w:rPr>
          <w:spacing w:val="-6"/>
        </w:rPr>
        <w:t xml:space="preserve"> </w:t>
      </w:r>
      <w:r w:rsidRPr="002C2FD3">
        <w:t>to</w:t>
      </w:r>
      <w:r w:rsidRPr="002C2FD3">
        <w:rPr>
          <w:spacing w:val="-6"/>
        </w:rPr>
        <w:t xml:space="preserve"> </w:t>
      </w:r>
      <w:r w:rsidRPr="002C2FD3">
        <w:t>support</w:t>
      </w:r>
      <w:r w:rsidRPr="002C2FD3">
        <w:rPr>
          <w:spacing w:val="-5"/>
        </w:rPr>
        <w:t xml:space="preserve"> </w:t>
      </w:r>
      <w:r w:rsidRPr="002C2FD3">
        <w:t>the</w:t>
      </w:r>
      <w:r w:rsidRPr="002C2FD3">
        <w:rPr>
          <w:spacing w:val="-7"/>
        </w:rPr>
        <w:t xml:space="preserve"> </w:t>
      </w:r>
      <w:r w:rsidRPr="002C2FD3">
        <w:t>valuation</w:t>
      </w:r>
      <w:r w:rsidRPr="002C2FD3">
        <w:rPr>
          <w:spacing w:val="-4"/>
        </w:rPr>
        <w:t xml:space="preserve"> </w:t>
      </w:r>
      <w:r w:rsidRPr="002C2FD3">
        <w:t>assessment.</w:t>
      </w:r>
      <w:r w:rsidRPr="000D5DE4">
        <w:t xml:space="preserve">  The digital camera must be capable </w:t>
      </w:r>
      <w:r w:rsidR="0022511E">
        <w:t>of</w:t>
      </w:r>
      <w:r w:rsidRPr="000D5DE4">
        <w:t xml:space="preserve"> taking an image of sufficient quality to support the valuation given by the Valuer including but not limited to later audits of a valuation. </w:t>
      </w:r>
      <w:r w:rsidRPr="002C2FD3">
        <w:rPr>
          <w:spacing w:val="-5"/>
        </w:rPr>
        <w:t xml:space="preserve"> </w:t>
      </w:r>
      <w:r w:rsidRPr="002C2FD3">
        <w:t>Any</w:t>
      </w:r>
      <w:r w:rsidRPr="002C2FD3">
        <w:rPr>
          <w:spacing w:val="-9"/>
        </w:rPr>
        <w:t xml:space="preserve"> </w:t>
      </w:r>
      <w:r w:rsidRPr="002C2FD3">
        <w:t>cameras</w:t>
      </w:r>
      <w:r w:rsidRPr="002C2FD3">
        <w:rPr>
          <w:spacing w:val="-9"/>
        </w:rPr>
        <w:t xml:space="preserve"> </w:t>
      </w:r>
      <w:r w:rsidRPr="002C2FD3">
        <w:t>taken</w:t>
      </w:r>
      <w:r w:rsidRPr="002C2FD3">
        <w:rPr>
          <w:spacing w:val="-7"/>
        </w:rPr>
        <w:t xml:space="preserve"> </w:t>
      </w:r>
      <w:r w:rsidRPr="002C2FD3">
        <w:t>on</w:t>
      </w:r>
      <w:r w:rsidRPr="002C2FD3">
        <w:rPr>
          <w:spacing w:val="-9"/>
        </w:rPr>
        <w:t xml:space="preserve"> </w:t>
      </w:r>
      <w:r w:rsidRPr="002C2FD3">
        <w:t>to</w:t>
      </w:r>
      <w:r w:rsidRPr="002C2FD3">
        <w:rPr>
          <w:spacing w:val="-6"/>
        </w:rPr>
        <w:t xml:space="preserve"> </w:t>
      </w:r>
      <w:r w:rsidRPr="002C2FD3">
        <w:t>an</w:t>
      </w:r>
      <w:r w:rsidRPr="002C2FD3">
        <w:rPr>
          <w:spacing w:val="-9"/>
        </w:rPr>
        <w:t xml:space="preserve"> </w:t>
      </w:r>
      <w:r w:rsidRPr="002C2FD3">
        <w:t>AP will</w:t>
      </w:r>
      <w:r w:rsidRPr="002C2FD3">
        <w:rPr>
          <w:spacing w:val="-12"/>
        </w:rPr>
        <w:t xml:space="preserve"> </w:t>
      </w:r>
      <w:r w:rsidRPr="002C2FD3">
        <w:t>be</w:t>
      </w:r>
      <w:r w:rsidRPr="002C2FD3">
        <w:rPr>
          <w:spacing w:val="-12"/>
        </w:rPr>
        <w:t xml:space="preserve"> </w:t>
      </w:r>
      <w:r w:rsidRPr="002C2FD3">
        <w:t>required</w:t>
      </w:r>
      <w:r w:rsidRPr="002C2FD3">
        <w:rPr>
          <w:spacing w:val="-14"/>
        </w:rPr>
        <w:t xml:space="preserve"> </w:t>
      </w:r>
      <w:r w:rsidRPr="002C2FD3">
        <w:t>to</w:t>
      </w:r>
      <w:r w:rsidRPr="002C2FD3">
        <w:rPr>
          <w:spacing w:val="-14"/>
        </w:rPr>
        <w:t xml:space="preserve"> </w:t>
      </w:r>
      <w:r w:rsidRPr="002C2FD3">
        <w:t>be</w:t>
      </w:r>
      <w:r w:rsidRPr="002C2FD3">
        <w:rPr>
          <w:spacing w:val="-12"/>
        </w:rPr>
        <w:t xml:space="preserve"> </w:t>
      </w:r>
      <w:r w:rsidRPr="002C2FD3">
        <w:t>cleansed</w:t>
      </w:r>
      <w:r w:rsidRPr="002C2FD3">
        <w:rPr>
          <w:spacing w:val="-11"/>
        </w:rPr>
        <w:t xml:space="preserve"> </w:t>
      </w:r>
      <w:r w:rsidRPr="002C2FD3">
        <w:t>and</w:t>
      </w:r>
      <w:r w:rsidRPr="002C2FD3">
        <w:rPr>
          <w:spacing w:val="-14"/>
        </w:rPr>
        <w:t xml:space="preserve"> </w:t>
      </w:r>
      <w:r w:rsidRPr="002C2FD3">
        <w:t>disinfected</w:t>
      </w:r>
      <w:r w:rsidRPr="002C2FD3">
        <w:rPr>
          <w:spacing w:val="-13"/>
        </w:rPr>
        <w:t xml:space="preserve"> </w:t>
      </w:r>
      <w:r w:rsidRPr="002C2FD3">
        <w:t>prior</w:t>
      </w:r>
      <w:r w:rsidRPr="002C2FD3">
        <w:rPr>
          <w:spacing w:val="-13"/>
        </w:rPr>
        <w:t xml:space="preserve"> </w:t>
      </w:r>
      <w:r w:rsidRPr="002C2FD3">
        <w:t>to</w:t>
      </w:r>
      <w:r w:rsidRPr="002C2FD3">
        <w:rPr>
          <w:spacing w:val="-11"/>
        </w:rPr>
        <w:t xml:space="preserve"> </w:t>
      </w:r>
      <w:r w:rsidRPr="002C2FD3">
        <w:t>being</w:t>
      </w:r>
      <w:r w:rsidRPr="002C2FD3">
        <w:rPr>
          <w:spacing w:val="-11"/>
        </w:rPr>
        <w:t xml:space="preserve"> </w:t>
      </w:r>
      <w:r w:rsidRPr="002C2FD3">
        <w:t>removed</w:t>
      </w:r>
      <w:r w:rsidRPr="002C2FD3">
        <w:rPr>
          <w:spacing w:val="-14"/>
        </w:rPr>
        <w:t xml:space="preserve"> </w:t>
      </w:r>
      <w:r w:rsidRPr="002C2FD3">
        <w:t>from</w:t>
      </w:r>
      <w:r w:rsidRPr="002C2FD3">
        <w:rPr>
          <w:spacing w:val="-13"/>
        </w:rPr>
        <w:t xml:space="preserve"> </w:t>
      </w:r>
      <w:r w:rsidRPr="002C2FD3">
        <w:t xml:space="preserve">the </w:t>
      </w:r>
      <w:r w:rsidR="0022511E">
        <w:t>AP</w:t>
      </w:r>
      <w:r w:rsidRPr="002C2FD3">
        <w:t>.</w:t>
      </w:r>
      <w:r w:rsidR="0022511E">
        <w:t xml:space="preserve"> </w:t>
      </w:r>
      <w:r w:rsidRPr="002C2FD3">
        <w:t xml:space="preserve"> For</w:t>
      </w:r>
      <w:r w:rsidRPr="002C2FD3">
        <w:rPr>
          <w:spacing w:val="-3"/>
        </w:rPr>
        <w:t xml:space="preserve"> </w:t>
      </w:r>
      <w:r w:rsidRPr="002C2FD3">
        <w:t>this</w:t>
      </w:r>
      <w:r w:rsidRPr="002C2FD3">
        <w:rPr>
          <w:spacing w:val="-1"/>
        </w:rPr>
        <w:t xml:space="preserve"> </w:t>
      </w:r>
      <w:r w:rsidRPr="002C2FD3">
        <w:t>reason</w:t>
      </w:r>
      <w:r w:rsidRPr="000D5DE4">
        <w:t xml:space="preserve">, the digital camera must </w:t>
      </w:r>
      <w:r w:rsidRPr="002C2FD3">
        <w:t>be</w:t>
      </w:r>
      <w:r w:rsidRPr="002C2FD3">
        <w:rPr>
          <w:spacing w:val="-4"/>
        </w:rPr>
        <w:t xml:space="preserve"> </w:t>
      </w:r>
      <w:r w:rsidRPr="002C2FD3">
        <w:t>robust</w:t>
      </w:r>
      <w:r w:rsidRPr="002C2FD3">
        <w:rPr>
          <w:spacing w:val="-3"/>
        </w:rPr>
        <w:t xml:space="preserve"> </w:t>
      </w:r>
      <w:r w:rsidRPr="002C2FD3">
        <w:t>enough</w:t>
      </w:r>
      <w:r w:rsidRPr="002C2FD3">
        <w:rPr>
          <w:spacing w:val="-4"/>
        </w:rPr>
        <w:t xml:space="preserve"> </w:t>
      </w:r>
      <w:r w:rsidRPr="002C2FD3">
        <w:t>to</w:t>
      </w:r>
      <w:r w:rsidRPr="002C2FD3">
        <w:rPr>
          <w:spacing w:val="-2"/>
        </w:rPr>
        <w:t xml:space="preserve"> </w:t>
      </w:r>
      <w:r w:rsidRPr="002C2FD3">
        <w:t>be</w:t>
      </w:r>
      <w:r w:rsidRPr="002C2FD3">
        <w:rPr>
          <w:spacing w:val="-2"/>
        </w:rPr>
        <w:t xml:space="preserve"> </w:t>
      </w:r>
      <w:r w:rsidRPr="002C2FD3">
        <w:t>exposed to</w:t>
      </w:r>
      <w:r w:rsidRPr="002C2FD3">
        <w:rPr>
          <w:spacing w:val="-2"/>
        </w:rPr>
        <w:t xml:space="preserve"> </w:t>
      </w:r>
      <w:r w:rsidRPr="002C2FD3">
        <w:t xml:space="preserve">the cleansing and disinfection process. </w:t>
      </w:r>
      <w:r w:rsidR="0022511E">
        <w:t xml:space="preserve"> </w:t>
      </w:r>
      <w:r w:rsidRPr="000D5DE4">
        <w:t>Generally,</w:t>
      </w:r>
      <w:r w:rsidRPr="002C2FD3">
        <w:t xml:space="preserve"> this process will involve the camera being wiped with disinfectant wipes. The Authority’s representative should be consulted before bringing any camera or other equipment onto an AP.</w:t>
      </w:r>
      <w:r w:rsidRPr="002C2FD3">
        <w:rPr>
          <w:spacing w:val="-4"/>
        </w:rPr>
        <w:t xml:space="preserve"> </w:t>
      </w:r>
      <w:r w:rsidRPr="000D5DE4">
        <w:rPr>
          <w:spacing w:val="-4"/>
        </w:rPr>
        <w:t xml:space="preserve"> From </w:t>
      </w:r>
      <w:proofErr w:type="gramStart"/>
      <w:r w:rsidRPr="000D5DE4">
        <w:rPr>
          <w:spacing w:val="-4"/>
        </w:rPr>
        <w:t>time to time</w:t>
      </w:r>
      <w:proofErr w:type="gramEnd"/>
      <w:r w:rsidRPr="000D5DE4">
        <w:rPr>
          <w:spacing w:val="-4"/>
        </w:rPr>
        <w:t xml:space="preserve"> </w:t>
      </w:r>
      <w:r w:rsidRPr="000D5DE4">
        <w:t>c</w:t>
      </w:r>
      <w:r w:rsidRPr="002C2FD3">
        <w:t>ameras</w:t>
      </w:r>
      <w:r w:rsidRPr="002C2FD3">
        <w:rPr>
          <w:spacing w:val="-5"/>
        </w:rPr>
        <w:t xml:space="preserve"> </w:t>
      </w:r>
      <w:r w:rsidRPr="002C2FD3">
        <w:t>may</w:t>
      </w:r>
      <w:r w:rsidRPr="002C2FD3">
        <w:rPr>
          <w:spacing w:val="-7"/>
        </w:rPr>
        <w:t xml:space="preserve"> </w:t>
      </w:r>
      <w:r w:rsidRPr="002C2FD3">
        <w:t>be</w:t>
      </w:r>
      <w:r w:rsidRPr="002C2FD3">
        <w:rPr>
          <w:spacing w:val="-5"/>
        </w:rPr>
        <w:t xml:space="preserve"> </w:t>
      </w:r>
      <w:r w:rsidRPr="002C2FD3">
        <w:t>provided</w:t>
      </w:r>
      <w:r w:rsidRPr="002C2FD3">
        <w:rPr>
          <w:spacing w:val="-5"/>
        </w:rPr>
        <w:t xml:space="preserve"> </w:t>
      </w:r>
      <w:r w:rsidRPr="002C2FD3">
        <w:t>by</w:t>
      </w:r>
      <w:r w:rsidRPr="002C2FD3">
        <w:rPr>
          <w:spacing w:val="-7"/>
        </w:rPr>
        <w:t xml:space="preserve"> </w:t>
      </w:r>
      <w:r w:rsidRPr="002C2FD3">
        <w:t>the</w:t>
      </w:r>
      <w:r w:rsidRPr="002C2FD3">
        <w:rPr>
          <w:spacing w:val="-5"/>
        </w:rPr>
        <w:t xml:space="preserve"> </w:t>
      </w:r>
      <w:r w:rsidRPr="002C2FD3">
        <w:t>Authority</w:t>
      </w:r>
      <w:r w:rsidRPr="002C2FD3">
        <w:rPr>
          <w:spacing w:val="-7"/>
        </w:rPr>
        <w:t xml:space="preserve"> </w:t>
      </w:r>
      <w:r w:rsidR="003064E0">
        <w:t xml:space="preserve">or a </w:t>
      </w:r>
      <w:r w:rsidRPr="002C2FD3">
        <w:t>Contracting Body in certain circumstances.</w:t>
      </w:r>
      <w:bookmarkEnd w:id="69"/>
    </w:p>
    <w:p w14:paraId="36F81932" w14:textId="12FDA4E6" w:rsidR="00FA5339" w:rsidRPr="002C2FD3" w:rsidRDefault="00FA5339" w:rsidP="006F3618">
      <w:pPr>
        <w:pStyle w:val="BodyText"/>
        <w:ind w:left="851" w:hanging="851"/>
      </w:pPr>
      <w:bookmarkStart w:id="70" w:name="_Toc169531947"/>
      <w:r w:rsidRPr="002C2FD3">
        <w:t xml:space="preserve">Any other items required as part of the valuation will also be subject to strict cleansing and disinfection </w:t>
      </w:r>
      <w:r w:rsidR="00452774" w:rsidRPr="002C2FD3">
        <w:t>processes and</w:t>
      </w:r>
      <w:r w:rsidRPr="002C2FD3">
        <w:t xml:space="preserve"> must be robust enough to pass through this process. </w:t>
      </w:r>
      <w:r w:rsidR="00D534B7">
        <w:t xml:space="preserve"> </w:t>
      </w:r>
      <w:r w:rsidRPr="002C2FD3">
        <w:t xml:space="preserve">This includes, but is not limited to, mobile telephones, laptop/hand-held computers, calculators, stationery and measuring devices. The Authority’s representative </w:t>
      </w:r>
      <w:r>
        <w:t>must</w:t>
      </w:r>
      <w:r w:rsidRPr="002C2FD3">
        <w:t xml:space="preserve"> be consulted before bringing any equipment onto an AP.</w:t>
      </w:r>
      <w:bookmarkEnd w:id="70"/>
    </w:p>
    <w:p w14:paraId="6D3539E6" w14:textId="232CC7EC" w:rsidR="00FA5339" w:rsidRPr="002C2FD3" w:rsidRDefault="00FA5339" w:rsidP="006F3618">
      <w:pPr>
        <w:pStyle w:val="BodyText"/>
        <w:ind w:left="851" w:hanging="851"/>
      </w:pPr>
      <w:bookmarkStart w:id="71" w:name="_Toc169531948"/>
      <w:r w:rsidRPr="002C2FD3">
        <w:t>Paper,</w:t>
      </w:r>
      <w:r w:rsidRPr="002C2FD3">
        <w:rPr>
          <w:spacing w:val="-1"/>
        </w:rPr>
        <w:t xml:space="preserve"> </w:t>
      </w:r>
      <w:r w:rsidRPr="002C2FD3">
        <w:t>if clean</w:t>
      </w:r>
      <w:r w:rsidRPr="002C2FD3">
        <w:rPr>
          <w:spacing w:val="-3"/>
        </w:rPr>
        <w:t xml:space="preserve"> </w:t>
      </w:r>
      <w:r w:rsidRPr="002C2FD3">
        <w:t>and</w:t>
      </w:r>
      <w:r w:rsidRPr="002C2FD3">
        <w:rPr>
          <w:spacing w:val="-3"/>
        </w:rPr>
        <w:t xml:space="preserve"> </w:t>
      </w:r>
      <w:r w:rsidRPr="002C2FD3">
        <w:t>not</w:t>
      </w:r>
      <w:r w:rsidRPr="002C2FD3">
        <w:rPr>
          <w:spacing w:val="-1"/>
        </w:rPr>
        <w:t xml:space="preserve"> </w:t>
      </w:r>
      <w:r w:rsidRPr="002C2FD3">
        <w:t>contaminated</w:t>
      </w:r>
      <w:r w:rsidRPr="002C2FD3">
        <w:rPr>
          <w:spacing w:val="-3"/>
        </w:rPr>
        <w:t xml:space="preserve"> </w:t>
      </w:r>
      <w:r w:rsidRPr="002C2FD3">
        <w:t>will</w:t>
      </w:r>
      <w:r w:rsidRPr="002C2FD3">
        <w:rPr>
          <w:spacing w:val="-1"/>
        </w:rPr>
        <w:t xml:space="preserve"> </w:t>
      </w:r>
      <w:r w:rsidRPr="002C2FD3">
        <w:t>generally</w:t>
      </w:r>
      <w:r w:rsidRPr="002C2FD3">
        <w:rPr>
          <w:spacing w:val="-3"/>
        </w:rPr>
        <w:t xml:space="preserve"> </w:t>
      </w:r>
      <w:r w:rsidRPr="002C2FD3">
        <w:t>be</w:t>
      </w:r>
      <w:r w:rsidRPr="002C2FD3">
        <w:rPr>
          <w:spacing w:val="-1"/>
        </w:rPr>
        <w:t xml:space="preserve"> </w:t>
      </w:r>
      <w:r w:rsidRPr="002C2FD3">
        <w:t>allowed</w:t>
      </w:r>
      <w:r w:rsidRPr="002C2FD3">
        <w:rPr>
          <w:spacing w:val="-1"/>
        </w:rPr>
        <w:t xml:space="preserve"> </w:t>
      </w:r>
      <w:r w:rsidRPr="002C2FD3">
        <w:t>off</w:t>
      </w:r>
      <w:r w:rsidRPr="002C2FD3">
        <w:rPr>
          <w:spacing w:val="-1"/>
        </w:rPr>
        <w:t xml:space="preserve"> </w:t>
      </w:r>
      <w:r w:rsidRPr="002C2FD3">
        <w:t>the</w:t>
      </w:r>
      <w:r w:rsidRPr="002C2FD3">
        <w:rPr>
          <w:spacing w:val="-3"/>
        </w:rPr>
        <w:t xml:space="preserve"> </w:t>
      </w:r>
      <w:r w:rsidRPr="002C2FD3">
        <w:t>AP</w:t>
      </w:r>
      <w:r w:rsidRPr="002C2FD3">
        <w:rPr>
          <w:spacing w:val="-3"/>
        </w:rPr>
        <w:t xml:space="preserve"> </w:t>
      </w:r>
      <w:r w:rsidRPr="002C2FD3">
        <w:t>with no cleansing or disinfection. The Authority’s onsite representative will advise on</w:t>
      </w:r>
      <w:r w:rsidRPr="002C2FD3">
        <w:rPr>
          <w:spacing w:val="-6"/>
        </w:rPr>
        <w:t xml:space="preserve"> </w:t>
      </w:r>
      <w:r w:rsidRPr="002C2FD3">
        <w:t>this</w:t>
      </w:r>
      <w:r w:rsidRPr="002C2FD3">
        <w:rPr>
          <w:spacing w:val="-7"/>
        </w:rPr>
        <w:t xml:space="preserve"> </w:t>
      </w:r>
      <w:r w:rsidRPr="002C2FD3">
        <w:t>matter.</w:t>
      </w:r>
      <w:r w:rsidRPr="002C2FD3">
        <w:rPr>
          <w:spacing w:val="-7"/>
        </w:rPr>
        <w:t xml:space="preserve"> </w:t>
      </w:r>
      <w:r w:rsidRPr="002C2FD3">
        <w:t>The</w:t>
      </w:r>
      <w:r w:rsidRPr="002C2FD3">
        <w:rPr>
          <w:spacing w:val="-6"/>
        </w:rPr>
        <w:t xml:space="preserve"> </w:t>
      </w:r>
      <w:r w:rsidRPr="002C2FD3">
        <w:t>Authority</w:t>
      </w:r>
      <w:r w:rsidRPr="002C2FD3">
        <w:rPr>
          <w:spacing w:val="-7"/>
        </w:rPr>
        <w:t xml:space="preserve"> </w:t>
      </w:r>
      <w:r w:rsidRPr="002C2FD3">
        <w:t>will</w:t>
      </w:r>
      <w:r w:rsidRPr="002C2FD3">
        <w:rPr>
          <w:spacing w:val="-6"/>
        </w:rPr>
        <w:t xml:space="preserve"> </w:t>
      </w:r>
      <w:r w:rsidRPr="002C2FD3">
        <w:t>supply</w:t>
      </w:r>
      <w:r w:rsidRPr="002C2FD3">
        <w:rPr>
          <w:spacing w:val="-7"/>
        </w:rPr>
        <w:t xml:space="preserve"> </w:t>
      </w:r>
      <w:r w:rsidRPr="002C2FD3">
        <w:t>pro-forma</w:t>
      </w:r>
      <w:r w:rsidRPr="002C2FD3">
        <w:rPr>
          <w:spacing w:val="-8"/>
        </w:rPr>
        <w:t xml:space="preserve"> </w:t>
      </w:r>
      <w:r w:rsidRPr="002C2FD3">
        <w:t>documents</w:t>
      </w:r>
      <w:r w:rsidRPr="002C2FD3">
        <w:rPr>
          <w:spacing w:val="-5"/>
        </w:rPr>
        <w:t xml:space="preserve"> </w:t>
      </w:r>
      <w:r w:rsidRPr="002C2FD3">
        <w:t>to</w:t>
      </w:r>
      <w:r w:rsidRPr="002C2FD3">
        <w:rPr>
          <w:spacing w:val="-8"/>
        </w:rPr>
        <w:t xml:space="preserve"> </w:t>
      </w:r>
      <w:r w:rsidRPr="002C2FD3">
        <w:t>be</w:t>
      </w:r>
      <w:r w:rsidRPr="002C2FD3">
        <w:rPr>
          <w:spacing w:val="-8"/>
        </w:rPr>
        <w:t xml:space="preserve"> </w:t>
      </w:r>
      <w:r w:rsidRPr="002C2FD3">
        <w:t>filled</w:t>
      </w:r>
      <w:r w:rsidRPr="002C2FD3">
        <w:rPr>
          <w:spacing w:val="-6"/>
        </w:rPr>
        <w:t xml:space="preserve"> </w:t>
      </w:r>
      <w:r w:rsidRPr="002C2FD3">
        <w:t>in</w:t>
      </w:r>
      <w:r w:rsidRPr="002C2FD3">
        <w:rPr>
          <w:spacing w:val="-8"/>
        </w:rPr>
        <w:t xml:space="preserve"> </w:t>
      </w:r>
      <w:r w:rsidRPr="002C2FD3">
        <w:t xml:space="preserve">by the Valuer. The Valuer </w:t>
      </w:r>
      <w:r w:rsidRPr="000D5DE4">
        <w:t xml:space="preserve">must </w:t>
      </w:r>
      <w:r w:rsidRPr="002C2FD3">
        <w:t>make all efforts to keep the papers clean and unexposed to direct contamination.</w:t>
      </w:r>
      <w:bookmarkEnd w:id="71"/>
    </w:p>
    <w:p w14:paraId="178F24A0" w14:textId="1FEC017E" w:rsidR="00FA5339" w:rsidRPr="002C2FD3" w:rsidRDefault="00FA5339" w:rsidP="006F3618">
      <w:pPr>
        <w:pStyle w:val="BodyText"/>
        <w:ind w:left="851" w:hanging="851"/>
      </w:pPr>
      <w:bookmarkStart w:id="72" w:name="_Toc169531949"/>
      <w:r w:rsidRPr="002C2FD3">
        <w:t>Any pictures</w:t>
      </w:r>
      <w:r w:rsidRPr="000D5DE4">
        <w:t>,</w:t>
      </w:r>
      <w:r w:rsidRPr="002C2FD3">
        <w:t xml:space="preserve"> recordings</w:t>
      </w:r>
      <w:r w:rsidRPr="000D5DE4">
        <w:t xml:space="preserve"> or any other image, footage or digital </w:t>
      </w:r>
      <w:r w:rsidR="009A7079" w:rsidRPr="000D5DE4">
        <w:t xml:space="preserve">asset </w:t>
      </w:r>
      <w:r w:rsidR="009A7079" w:rsidRPr="002C2FD3">
        <w:t>made</w:t>
      </w:r>
      <w:r w:rsidRPr="002C2FD3">
        <w:t xml:space="preserve"> on an AP</w:t>
      </w:r>
      <w:r w:rsidRPr="000D5DE4">
        <w:t xml:space="preserve">, or taken, recorded or otherwise captured in connection </w:t>
      </w:r>
      <w:r w:rsidRPr="000D5DE4">
        <w:lastRenderedPageBreak/>
        <w:t>to the delivery of Services under this Framework Agreement or a Call-Off Contract,</w:t>
      </w:r>
      <w:r w:rsidRPr="002C2FD3">
        <w:t xml:space="preserve"> are the </w:t>
      </w:r>
      <w:r w:rsidRPr="000D5DE4">
        <w:t>I</w:t>
      </w:r>
      <w:r w:rsidRPr="002C2FD3">
        <w:t xml:space="preserve">ntellectual </w:t>
      </w:r>
      <w:r w:rsidRPr="000D5DE4">
        <w:t>P</w:t>
      </w:r>
      <w:r w:rsidRPr="002C2FD3">
        <w:t xml:space="preserve">roperty of the </w:t>
      </w:r>
      <w:bookmarkStart w:id="73" w:name="_Hlk169515494"/>
      <w:r w:rsidRPr="002C2FD3">
        <w:t>Contracting Body</w:t>
      </w:r>
      <w:bookmarkEnd w:id="73"/>
      <w:r w:rsidRPr="000D5DE4">
        <w:t xml:space="preserve">.  The Contractor must not disclose, release, share or otherwise make available to any other persons the </w:t>
      </w:r>
      <w:r w:rsidR="009A7079" w:rsidRPr="002C2FD3">
        <w:t>Contracting Body</w:t>
      </w:r>
      <w:r w:rsidRPr="000D5DE4">
        <w:t>’s Intellectual Property [</w:t>
      </w:r>
      <w:r w:rsidRPr="000D5DE4">
        <w:rPr>
          <w:highlight w:val="yellow"/>
        </w:rPr>
        <w:t xml:space="preserve">ref. to framework </w:t>
      </w:r>
      <w:proofErr w:type="spellStart"/>
      <w:r w:rsidRPr="000D5DE4">
        <w:rPr>
          <w:highlight w:val="yellow"/>
        </w:rPr>
        <w:t>t&amp;c’s</w:t>
      </w:r>
      <w:proofErr w:type="spellEnd"/>
      <w:r w:rsidRPr="000D5DE4">
        <w:rPr>
          <w:highlight w:val="yellow"/>
        </w:rPr>
        <w:t xml:space="preserve"> here</w:t>
      </w:r>
      <w:r w:rsidRPr="000D5DE4">
        <w:t>]</w:t>
      </w:r>
      <w:r w:rsidRPr="002C2FD3">
        <w:t xml:space="preserve"> and must be treated as per the requirements in the Documentation section and in accordance with the Authority’s terms and conditions of contract.</w:t>
      </w:r>
      <w:bookmarkEnd w:id="72"/>
    </w:p>
    <w:p w14:paraId="67F14E41" w14:textId="28F2F9B5" w:rsidR="00243F7F" w:rsidRPr="000D5DE4" w:rsidRDefault="00243F7F" w:rsidP="006F3618">
      <w:pPr>
        <w:pStyle w:val="Heading2"/>
      </w:pPr>
      <w:bookmarkStart w:id="74" w:name="_Toc169531950"/>
      <w:bookmarkStart w:id="75" w:name="_Toc189228021"/>
      <w:r w:rsidRPr="002C2FD3">
        <w:t xml:space="preserve">Section 3 Sub-Section </w:t>
      </w:r>
      <w:r w:rsidRPr="000D5DE4">
        <w:t>3: Documentation</w:t>
      </w:r>
      <w:bookmarkEnd w:id="74"/>
      <w:bookmarkEnd w:id="75"/>
      <w:r w:rsidRPr="000D5DE4">
        <w:t xml:space="preserve"> </w:t>
      </w:r>
      <w:bookmarkEnd w:id="67"/>
    </w:p>
    <w:p w14:paraId="5913D8B0" w14:textId="6EA343BA" w:rsidR="002E794F" w:rsidRDefault="001D57B3" w:rsidP="006F3618">
      <w:pPr>
        <w:pStyle w:val="BodyText"/>
        <w:ind w:left="851" w:hanging="851"/>
      </w:pPr>
      <w:bookmarkStart w:id="76" w:name="_Toc169531951"/>
      <w:r w:rsidRPr="002C2FD3">
        <w:t>The</w:t>
      </w:r>
      <w:r w:rsidRPr="002C2FD3">
        <w:rPr>
          <w:spacing w:val="-7"/>
        </w:rPr>
        <w:t xml:space="preserve"> </w:t>
      </w:r>
      <w:r w:rsidRPr="002C2FD3">
        <w:t>Contractor</w:t>
      </w:r>
      <w:r w:rsidRPr="002C2FD3">
        <w:rPr>
          <w:spacing w:val="-8"/>
        </w:rPr>
        <w:t xml:space="preserve"> </w:t>
      </w:r>
      <w:r w:rsidRPr="002C2FD3">
        <w:t>will</w:t>
      </w:r>
      <w:r w:rsidRPr="002C2FD3">
        <w:rPr>
          <w:spacing w:val="-7"/>
        </w:rPr>
        <w:t xml:space="preserve"> </w:t>
      </w:r>
      <w:r w:rsidRPr="002C2FD3">
        <w:t>keep</w:t>
      </w:r>
      <w:r w:rsidRPr="002C2FD3">
        <w:rPr>
          <w:spacing w:val="-9"/>
        </w:rPr>
        <w:t xml:space="preserve"> </w:t>
      </w:r>
      <w:r w:rsidRPr="002C2FD3">
        <w:t>records</w:t>
      </w:r>
      <w:r w:rsidRPr="002C2FD3">
        <w:rPr>
          <w:spacing w:val="-9"/>
        </w:rPr>
        <w:t xml:space="preserve"> </w:t>
      </w:r>
      <w:r w:rsidRPr="002C2FD3">
        <w:t>relating</w:t>
      </w:r>
      <w:r w:rsidRPr="002C2FD3">
        <w:rPr>
          <w:spacing w:val="-7"/>
        </w:rPr>
        <w:t xml:space="preserve"> </w:t>
      </w:r>
      <w:r w:rsidRPr="002C2FD3">
        <w:t>to</w:t>
      </w:r>
      <w:r w:rsidRPr="002C2FD3">
        <w:rPr>
          <w:spacing w:val="-9"/>
        </w:rPr>
        <w:t xml:space="preserve"> </w:t>
      </w:r>
      <w:r w:rsidRPr="002C2FD3">
        <w:t>the</w:t>
      </w:r>
      <w:r w:rsidRPr="002C2FD3">
        <w:rPr>
          <w:spacing w:val="-7"/>
        </w:rPr>
        <w:t xml:space="preserve"> </w:t>
      </w:r>
      <w:r w:rsidRPr="002C2FD3">
        <w:t>Services</w:t>
      </w:r>
      <w:r w:rsidRPr="002C2FD3">
        <w:rPr>
          <w:spacing w:val="-6"/>
        </w:rPr>
        <w:t xml:space="preserve"> </w:t>
      </w:r>
      <w:r w:rsidRPr="002C2FD3">
        <w:t>performed</w:t>
      </w:r>
      <w:r w:rsidRPr="002C2FD3">
        <w:rPr>
          <w:spacing w:val="-9"/>
        </w:rPr>
        <w:t xml:space="preserve"> </w:t>
      </w:r>
      <w:r w:rsidRPr="002C2FD3">
        <w:t>and</w:t>
      </w:r>
      <w:r w:rsidRPr="002C2FD3">
        <w:rPr>
          <w:spacing w:val="-6"/>
        </w:rPr>
        <w:t xml:space="preserve"> </w:t>
      </w:r>
      <w:r w:rsidRPr="002C2FD3">
        <w:t>of</w:t>
      </w:r>
      <w:r w:rsidRPr="002C2FD3">
        <w:rPr>
          <w:spacing w:val="-7"/>
        </w:rPr>
        <w:t xml:space="preserve"> </w:t>
      </w:r>
      <w:r w:rsidRPr="002C2FD3">
        <w:t>the receipt,</w:t>
      </w:r>
      <w:r w:rsidRPr="002C2FD3">
        <w:rPr>
          <w:spacing w:val="-16"/>
        </w:rPr>
        <w:t xml:space="preserve"> </w:t>
      </w:r>
      <w:r w:rsidRPr="002C2FD3">
        <w:t>storage,</w:t>
      </w:r>
      <w:r w:rsidRPr="002C2FD3">
        <w:rPr>
          <w:spacing w:val="-15"/>
        </w:rPr>
        <w:t xml:space="preserve"> </w:t>
      </w:r>
      <w:r w:rsidRPr="002C2FD3">
        <w:t>processing</w:t>
      </w:r>
      <w:r w:rsidRPr="002C2FD3">
        <w:rPr>
          <w:spacing w:val="-15"/>
        </w:rPr>
        <w:t xml:space="preserve"> </w:t>
      </w:r>
      <w:r w:rsidRPr="002C2FD3">
        <w:t>and</w:t>
      </w:r>
      <w:r w:rsidRPr="002C2FD3">
        <w:rPr>
          <w:spacing w:val="-16"/>
        </w:rPr>
        <w:t xml:space="preserve"> </w:t>
      </w:r>
      <w:r w:rsidRPr="002C2FD3">
        <w:t>d</w:t>
      </w:r>
      <w:r w:rsidR="006F199A" w:rsidRPr="000D5DE4">
        <w:t>i</w:t>
      </w:r>
      <w:r w:rsidRPr="002C2FD3">
        <w:t>spatch</w:t>
      </w:r>
      <w:r w:rsidRPr="002C2FD3">
        <w:rPr>
          <w:spacing w:val="-15"/>
        </w:rPr>
        <w:t xml:space="preserve"> </w:t>
      </w:r>
      <w:r w:rsidRPr="002C2FD3">
        <w:t>of</w:t>
      </w:r>
      <w:r w:rsidRPr="002C2FD3">
        <w:rPr>
          <w:spacing w:val="-15"/>
        </w:rPr>
        <w:t xml:space="preserve"> </w:t>
      </w:r>
      <w:r w:rsidRPr="002C2FD3">
        <w:t>all</w:t>
      </w:r>
      <w:r w:rsidRPr="002C2FD3">
        <w:rPr>
          <w:spacing w:val="-15"/>
        </w:rPr>
        <w:t xml:space="preserve"> </w:t>
      </w:r>
      <w:r w:rsidRPr="002C2FD3">
        <w:t>correspondence</w:t>
      </w:r>
      <w:r w:rsidRPr="002C2FD3">
        <w:rPr>
          <w:spacing w:val="-16"/>
        </w:rPr>
        <w:t xml:space="preserve"> </w:t>
      </w:r>
      <w:r w:rsidRPr="002C2FD3">
        <w:t>resulting</w:t>
      </w:r>
      <w:r w:rsidRPr="002C2FD3">
        <w:rPr>
          <w:spacing w:val="-15"/>
        </w:rPr>
        <w:t xml:space="preserve"> </w:t>
      </w:r>
      <w:r w:rsidRPr="002C2FD3">
        <w:t xml:space="preserve">from </w:t>
      </w:r>
      <w:r w:rsidR="001A51F1" w:rsidRPr="000D5DE4">
        <w:t xml:space="preserve">this Framework Agreement and any </w:t>
      </w:r>
      <w:r w:rsidR="006F199A" w:rsidRPr="000D5DE4">
        <w:t xml:space="preserve">Call-Off </w:t>
      </w:r>
      <w:r w:rsidRPr="002C2FD3">
        <w:t>Contract.</w:t>
      </w:r>
      <w:r w:rsidR="00A17CB3">
        <w:t xml:space="preserve"> </w:t>
      </w:r>
      <w:r w:rsidRPr="002C2FD3">
        <w:t xml:space="preserve"> For audit purposes</w:t>
      </w:r>
      <w:r w:rsidR="001A51F1" w:rsidRPr="000D5DE4">
        <w:t>,</w:t>
      </w:r>
      <w:r w:rsidRPr="002C2FD3">
        <w:t xml:space="preserve"> these records shall be retained for </w:t>
      </w:r>
      <w:r w:rsidR="001A51F1" w:rsidRPr="000D5DE4">
        <w:t>six</w:t>
      </w:r>
      <w:r w:rsidRPr="002C2FD3">
        <w:t xml:space="preserve"> years and will include:</w:t>
      </w:r>
      <w:bookmarkEnd w:id="76"/>
    </w:p>
    <w:p w14:paraId="41C39B75" w14:textId="5335FC10" w:rsidR="001D57B3" w:rsidRPr="006F3618" w:rsidRDefault="00095CD8" w:rsidP="003C7A8F">
      <w:pPr>
        <w:pStyle w:val="ListParagraph"/>
        <w:ind w:left="1701" w:hanging="850"/>
      </w:pPr>
      <w:bookmarkStart w:id="77" w:name="_Toc169531952"/>
      <w:r w:rsidRPr="006F3618">
        <w:t>d</w:t>
      </w:r>
      <w:r w:rsidR="001D57B3" w:rsidRPr="006F3618">
        <w:t xml:space="preserve">ate and time of notification to the Contractor to carry out the </w:t>
      </w:r>
      <w:proofErr w:type="gramStart"/>
      <w:r w:rsidR="001D57B3" w:rsidRPr="006F3618">
        <w:t>Service;</w:t>
      </w:r>
      <w:bookmarkEnd w:id="77"/>
      <w:proofErr w:type="gramEnd"/>
    </w:p>
    <w:p w14:paraId="082FB146" w14:textId="163C4CAD" w:rsidR="001D57B3" w:rsidRPr="006F3618" w:rsidRDefault="00095CD8" w:rsidP="003C7A8F">
      <w:pPr>
        <w:pStyle w:val="ListParagraph"/>
        <w:ind w:left="1701" w:hanging="850"/>
      </w:pPr>
      <w:bookmarkStart w:id="78" w:name="_Toc169531953"/>
      <w:r w:rsidRPr="006F3618">
        <w:t>r</w:t>
      </w:r>
      <w:r w:rsidR="001D57B3" w:rsidRPr="006F3618">
        <w:t xml:space="preserve">eference, name and address of the notified premises and any other applicable locations related to the </w:t>
      </w:r>
      <w:proofErr w:type="gramStart"/>
      <w:r w:rsidR="001D57B3" w:rsidRPr="006F3618">
        <w:t>Service;</w:t>
      </w:r>
      <w:bookmarkEnd w:id="78"/>
      <w:proofErr w:type="gramEnd"/>
    </w:p>
    <w:p w14:paraId="28B06EC6" w14:textId="3794E2DA" w:rsidR="001D57B3" w:rsidRPr="006F3618" w:rsidRDefault="00095CD8" w:rsidP="003C7A8F">
      <w:pPr>
        <w:pStyle w:val="ListParagraph"/>
        <w:ind w:left="1701" w:hanging="850"/>
      </w:pPr>
      <w:bookmarkStart w:id="79" w:name="_Toc169531954"/>
      <w:r w:rsidRPr="006F3618">
        <w:t>o</w:t>
      </w:r>
      <w:r w:rsidR="001D57B3" w:rsidRPr="006F3618">
        <w:t xml:space="preserve">fficial identification number(s) and numbers of animals and value, maintaining audit </w:t>
      </w:r>
      <w:proofErr w:type="gramStart"/>
      <w:r w:rsidR="001D57B3" w:rsidRPr="006F3618">
        <w:t>trail;</w:t>
      </w:r>
      <w:bookmarkEnd w:id="79"/>
      <w:proofErr w:type="gramEnd"/>
    </w:p>
    <w:p w14:paraId="13965914" w14:textId="5FCC51AB" w:rsidR="001D57B3" w:rsidRPr="006F3618" w:rsidRDefault="00095CD8" w:rsidP="003C7A8F">
      <w:pPr>
        <w:pStyle w:val="ListParagraph"/>
        <w:ind w:left="1701" w:hanging="850"/>
      </w:pPr>
      <w:bookmarkStart w:id="80" w:name="_Toc169531955"/>
      <w:r w:rsidRPr="006F3618">
        <w:t>d</w:t>
      </w:r>
      <w:r w:rsidR="001D57B3" w:rsidRPr="006F3618">
        <w:t xml:space="preserve">etails of the Contract Price for providing the </w:t>
      </w:r>
      <w:proofErr w:type="gramStart"/>
      <w:r w:rsidR="001D57B3" w:rsidRPr="006F3618">
        <w:t>Service;</w:t>
      </w:r>
      <w:bookmarkEnd w:id="80"/>
      <w:proofErr w:type="gramEnd"/>
    </w:p>
    <w:p w14:paraId="09E4221F" w14:textId="754102B0" w:rsidR="001D57B3" w:rsidRPr="006F3618" w:rsidRDefault="00095CD8" w:rsidP="003C7A8F">
      <w:pPr>
        <w:pStyle w:val="ListParagraph"/>
        <w:ind w:left="1701" w:hanging="850"/>
      </w:pPr>
      <w:bookmarkStart w:id="81" w:name="_Toc169531956"/>
      <w:r w:rsidRPr="006F3618">
        <w:t>a</w:t>
      </w:r>
      <w:r w:rsidR="001D57B3" w:rsidRPr="006F3618">
        <w:t>ny risks or issues identified whilst providing the Service;</w:t>
      </w:r>
      <w:r w:rsidRPr="006F3618">
        <w:t xml:space="preserve"> and</w:t>
      </w:r>
      <w:bookmarkEnd w:id="81"/>
    </w:p>
    <w:p w14:paraId="0FFDA82D" w14:textId="2C11DA5C" w:rsidR="001D57B3" w:rsidRPr="006F3618" w:rsidRDefault="00095CD8" w:rsidP="003C7A8F">
      <w:pPr>
        <w:pStyle w:val="ListParagraph"/>
        <w:ind w:left="1701" w:hanging="850"/>
      </w:pPr>
      <w:bookmarkStart w:id="82" w:name="_Toc169531957"/>
      <w:r w:rsidRPr="006F3618">
        <w:t>a</w:t>
      </w:r>
      <w:r w:rsidR="001D57B3" w:rsidRPr="006F3618">
        <w:t>ll journeys undertaken, including mileage travelled, route taken (most economic)</w:t>
      </w:r>
      <w:r w:rsidRPr="006F3618">
        <w:t>.</w:t>
      </w:r>
      <w:bookmarkEnd w:id="82"/>
    </w:p>
    <w:p w14:paraId="003619B0" w14:textId="4F6A6523" w:rsidR="001D57B3" w:rsidRPr="002C2FD3" w:rsidRDefault="001D57B3" w:rsidP="006F3618">
      <w:pPr>
        <w:pStyle w:val="BodyText"/>
        <w:ind w:left="851" w:hanging="851"/>
      </w:pPr>
      <w:bookmarkStart w:id="83" w:name="_Toc169531958"/>
      <w:r>
        <w:t xml:space="preserve">The Contractor shall ensure that all invoices are clear, accurate, and that invoices are submitted within ten (10) </w:t>
      </w:r>
      <w:r w:rsidR="00EB7762">
        <w:t>working</w:t>
      </w:r>
      <w:r>
        <w:t xml:space="preserve"> days from the date</w:t>
      </w:r>
      <w:r w:rsidR="009676A9">
        <w:t xml:space="preserve"> that Servies are</w:t>
      </w:r>
      <w:r>
        <w:t xml:space="preserve"> completed </w:t>
      </w:r>
      <w:r w:rsidR="009676A9">
        <w:t>under a given Call-Off Contract.</w:t>
      </w:r>
      <w:bookmarkEnd w:id="83"/>
    </w:p>
    <w:p w14:paraId="48140158" w14:textId="2A2AF27B" w:rsidR="00CF4EFC" w:rsidRDefault="001D57B3" w:rsidP="006F3618">
      <w:pPr>
        <w:pStyle w:val="BodyText"/>
        <w:ind w:left="851" w:hanging="851"/>
      </w:pPr>
      <w:bookmarkStart w:id="84" w:name="_Toc169531959"/>
      <w:r w:rsidRPr="002C2FD3">
        <w:t xml:space="preserve">The Contractor </w:t>
      </w:r>
      <w:r w:rsidR="009676A9" w:rsidRPr="000D5DE4">
        <w:t>must</w:t>
      </w:r>
      <w:r w:rsidRPr="002C2FD3">
        <w:rPr>
          <w:spacing w:val="-1"/>
        </w:rPr>
        <w:t xml:space="preserve"> </w:t>
      </w:r>
      <w:r w:rsidRPr="002C2FD3">
        <w:t>submit</w:t>
      </w:r>
      <w:r w:rsidR="009676A9" w:rsidRPr="000D5DE4">
        <w:t xml:space="preserve"> an</w:t>
      </w:r>
      <w:r w:rsidRPr="002C2FD3">
        <w:t xml:space="preserve"> itemised invoices, separated</w:t>
      </w:r>
      <w:r w:rsidRPr="002C2FD3">
        <w:rPr>
          <w:spacing w:val="-1"/>
        </w:rPr>
        <w:t xml:space="preserve"> </w:t>
      </w:r>
      <w:r w:rsidRPr="002C2FD3">
        <w:t xml:space="preserve">out by each individual Lot (where appropriate). </w:t>
      </w:r>
      <w:r w:rsidR="003D1DCE">
        <w:t>Invoices</w:t>
      </w:r>
      <w:r w:rsidRPr="002C2FD3">
        <w:t xml:space="preserve"> must include the</w:t>
      </w:r>
      <w:r w:rsidR="00CF4EFC">
        <w:t xml:space="preserve"> following</w:t>
      </w:r>
      <w:r w:rsidR="006E1440">
        <w:t>, unless agreed and provided separately</w:t>
      </w:r>
      <w:r w:rsidR="00CF4EFC">
        <w:t>:</w:t>
      </w:r>
    </w:p>
    <w:p w14:paraId="08E6A6FA" w14:textId="22E91DCB" w:rsidR="001D57B3" w:rsidRDefault="001D57B3" w:rsidP="00CF4EFC">
      <w:pPr>
        <w:pStyle w:val="ListParagraph"/>
        <w:numPr>
          <w:ilvl w:val="3"/>
          <w:numId w:val="6"/>
        </w:numPr>
      </w:pPr>
      <w:r w:rsidRPr="002C2FD3">
        <w:t xml:space="preserve"> </w:t>
      </w:r>
      <w:r w:rsidR="002233BC">
        <w:t>P</w:t>
      </w:r>
      <w:r w:rsidRPr="002C2FD3">
        <w:t xml:space="preserve">urchase </w:t>
      </w:r>
      <w:r w:rsidR="00DA10B5">
        <w:t>O</w:t>
      </w:r>
      <w:r w:rsidRPr="002C2FD3">
        <w:t>rder number, as provided by the Contracting Body.</w:t>
      </w:r>
      <w:bookmarkEnd w:id="84"/>
    </w:p>
    <w:p w14:paraId="4671B4A7" w14:textId="77777777" w:rsidR="002233BC" w:rsidRDefault="002233BC" w:rsidP="00CF4EFC">
      <w:pPr>
        <w:pStyle w:val="ListParagraph"/>
        <w:numPr>
          <w:ilvl w:val="3"/>
          <w:numId w:val="6"/>
        </w:numPr>
      </w:pPr>
      <w:r>
        <w:t>D</w:t>
      </w:r>
      <w:r w:rsidRPr="002233BC">
        <w:t xml:space="preserve">ate of valuation, </w:t>
      </w:r>
    </w:p>
    <w:p w14:paraId="1C0C2E4A" w14:textId="77777777" w:rsidR="002233BC" w:rsidRDefault="002233BC" w:rsidP="00CF4EFC">
      <w:pPr>
        <w:pStyle w:val="ListParagraph"/>
        <w:numPr>
          <w:ilvl w:val="3"/>
          <w:numId w:val="6"/>
        </w:numPr>
      </w:pPr>
      <w:r>
        <w:t>A</w:t>
      </w:r>
      <w:r w:rsidRPr="002233BC">
        <w:t xml:space="preserve">ddress of location of valuation, </w:t>
      </w:r>
    </w:p>
    <w:p w14:paraId="168C1489" w14:textId="77777777" w:rsidR="002233BC" w:rsidRDefault="002233BC" w:rsidP="00CF4EFC">
      <w:pPr>
        <w:pStyle w:val="ListParagraph"/>
        <w:numPr>
          <w:ilvl w:val="3"/>
          <w:numId w:val="6"/>
        </w:numPr>
      </w:pPr>
      <w:r>
        <w:t>S</w:t>
      </w:r>
      <w:r w:rsidRPr="002233BC">
        <w:t xml:space="preserve">pecies, </w:t>
      </w:r>
    </w:p>
    <w:p w14:paraId="59D4A398" w14:textId="77777777" w:rsidR="007E281C" w:rsidRDefault="002233BC" w:rsidP="00CF4EFC">
      <w:pPr>
        <w:pStyle w:val="ListParagraph"/>
        <w:numPr>
          <w:ilvl w:val="3"/>
          <w:numId w:val="6"/>
        </w:numPr>
      </w:pPr>
      <w:r>
        <w:t>A</w:t>
      </w:r>
      <w:r w:rsidRPr="002233BC">
        <w:t xml:space="preserve">ge, </w:t>
      </w:r>
    </w:p>
    <w:p w14:paraId="7C30BC26" w14:textId="77777777" w:rsidR="007E281C" w:rsidRDefault="007E281C" w:rsidP="00CF4EFC">
      <w:pPr>
        <w:pStyle w:val="ListParagraph"/>
        <w:numPr>
          <w:ilvl w:val="3"/>
          <w:numId w:val="6"/>
        </w:numPr>
      </w:pPr>
      <w:r>
        <w:t>Q</w:t>
      </w:r>
      <w:r w:rsidR="002233BC" w:rsidRPr="002233BC">
        <w:t xml:space="preserve">uantity, </w:t>
      </w:r>
    </w:p>
    <w:p w14:paraId="4B2E952C" w14:textId="688B3140" w:rsidR="007E281C" w:rsidRDefault="007E281C" w:rsidP="00CF4EFC">
      <w:pPr>
        <w:pStyle w:val="ListParagraph"/>
        <w:numPr>
          <w:ilvl w:val="3"/>
          <w:numId w:val="6"/>
        </w:numPr>
      </w:pPr>
      <w:r>
        <w:t>I</w:t>
      </w:r>
      <w:r w:rsidR="002233BC" w:rsidRPr="002233BC">
        <w:t>ndividual animal identi</w:t>
      </w:r>
      <w:r w:rsidR="00EB7762">
        <w:t>t</w:t>
      </w:r>
      <w:r w:rsidR="002233BC" w:rsidRPr="002233BC">
        <w:t xml:space="preserve">y if applicable or group identification, </w:t>
      </w:r>
    </w:p>
    <w:p w14:paraId="490D2E75" w14:textId="0F176BFD" w:rsidR="007E281C" w:rsidRDefault="00EB7762" w:rsidP="00CF4EFC">
      <w:pPr>
        <w:pStyle w:val="ListParagraph"/>
        <w:numPr>
          <w:ilvl w:val="3"/>
          <w:numId w:val="6"/>
        </w:numPr>
      </w:pPr>
      <w:r>
        <w:lastRenderedPageBreak/>
        <w:t>Specific d</w:t>
      </w:r>
      <w:r w:rsidR="002233BC" w:rsidRPr="002233BC">
        <w:t xml:space="preserve">etails of animal - breed, sex, pregnant etc. </w:t>
      </w:r>
    </w:p>
    <w:p w14:paraId="197BBE24" w14:textId="447AB221" w:rsidR="002233BC" w:rsidRPr="002C2FD3" w:rsidRDefault="007E281C" w:rsidP="00CF4EFC">
      <w:pPr>
        <w:pStyle w:val="ListParagraph"/>
        <w:numPr>
          <w:ilvl w:val="3"/>
          <w:numId w:val="6"/>
        </w:numPr>
      </w:pPr>
      <w:r>
        <w:t>Details of m</w:t>
      </w:r>
      <w:r w:rsidR="002233BC" w:rsidRPr="002233BC">
        <w:t>ileage and hours worked on the valuation</w:t>
      </w:r>
    </w:p>
    <w:p w14:paraId="0CBE1E19" w14:textId="7208564D" w:rsidR="001D57B3" w:rsidRPr="002C2FD3" w:rsidRDefault="001D57B3" w:rsidP="006F3618">
      <w:pPr>
        <w:pStyle w:val="BodyText"/>
        <w:ind w:left="851" w:hanging="851"/>
      </w:pPr>
      <w:bookmarkStart w:id="85" w:name="_Toc169531960"/>
      <w:r w:rsidRPr="002C2FD3">
        <w:t>The Contractor shall make such records available to the Authority or Contracting</w:t>
      </w:r>
      <w:r w:rsidRPr="002C2FD3">
        <w:rPr>
          <w:spacing w:val="-2"/>
        </w:rPr>
        <w:t xml:space="preserve"> </w:t>
      </w:r>
      <w:r w:rsidRPr="002C2FD3">
        <w:t>Body</w:t>
      </w:r>
      <w:r w:rsidRPr="002C2FD3">
        <w:rPr>
          <w:spacing w:val="-4"/>
        </w:rPr>
        <w:t xml:space="preserve"> </w:t>
      </w:r>
      <w:r w:rsidRPr="002C2FD3">
        <w:t>or</w:t>
      </w:r>
      <w:r w:rsidRPr="002C2FD3">
        <w:rPr>
          <w:spacing w:val="-3"/>
        </w:rPr>
        <w:t xml:space="preserve"> </w:t>
      </w:r>
      <w:r w:rsidRPr="002C2FD3">
        <w:t>any</w:t>
      </w:r>
      <w:r w:rsidRPr="002C2FD3">
        <w:rPr>
          <w:spacing w:val="-6"/>
        </w:rPr>
        <w:t xml:space="preserve"> </w:t>
      </w:r>
      <w:r w:rsidRPr="002C2FD3">
        <w:t>other</w:t>
      </w:r>
      <w:r w:rsidRPr="002C2FD3">
        <w:rPr>
          <w:spacing w:val="-3"/>
        </w:rPr>
        <w:t xml:space="preserve"> </w:t>
      </w:r>
      <w:r w:rsidRPr="002C2FD3">
        <w:t>nominated</w:t>
      </w:r>
      <w:r w:rsidRPr="002C2FD3">
        <w:rPr>
          <w:spacing w:val="-2"/>
        </w:rPr>
        <w:t xml:space="preserve"> </w:t>
      </w:r>
      <w:r w:rsidRPr="002C2FD3">
        <w:t>officials</w:t>
      </w:r>
      <w:r w:rsidRPr="002C2FD3">
        <w:rPr>
          <w:spacing w:val="-6"/>
        </w:rPr>
        <w:t xml:space="preserve"> </w:t>
      </w:r>
      <w:r w:rsidRPr="002C2FD3">
        <w:t>at</w:t>
      </w:r>
      <w:r w:rsidRPr="002C2FD3">
        <w:rPr>
          <w:spacing w:val="-2"/>
        </w:rPr>
        <w:t xml:space="preserve"> </w:t>
      </w:r>
      <w:r w:rsidRPr="002C2FD3">
        <w:t>any</w:t>
      </w:r>
      <w:r w:rsidRPr="002C2FD3">
        <w:rPr>
          <w:spacing w:val="-6"/>
        </w:rPr>
        <w:t xml:space="preserve"> </w:t>
      </w:r>
      <w:r w:rsidRPr="002C2FD3">
        <w:t>time</w:t>
      </w:r>
      <w:r w:rsidRPr="002C2FD3">
        <w:rPr>
          <w:spacing w:val="-4"/>
        </w:rPr>
        <w:t xml:space="preserve"> </w:t>
      </w:r>
      <w:r w:rsidRPr="002C2FD3">
        <w:t>and shall</w:t>
      </w:r>
      <w:r w:rsidRPr="002C2FD3">
        <w:rPr>
          <w:spacing w:val="-11"/>
        </w:rPr>
        <w:t xml:space="preserve"> </w:t>
      </w:r>
      <w:r w:rsidRPr="002C2FD3">
        <w:t>not</w:t>
      </w:r>
      <w:r w:rsidRPr="002C2FD3">
        <w:rPr>
          <w:spacing w:val="-8"/>
        </w:rPr>
        <w:t xml:space="preserve"> </w:t>
      </w:r>
      <w:r w:rsidRPr="002C2FD3">
        <w:t>destroy</w:t>
      </w:r>
      <w:r w:rsidRPr="002C2FD3">
        <w:rPr>
          <w:spacing w:val="-12"/>
        </w:rPr>
        <w:t xml:space="preserve"> </w:t>
      </w:r>
      <w:r w:rsidRPr="002C2FD3">
        <w:t>any</w:t>
      </w:r>
      <w:r w:rsidRPr="002C2FD3">
        <w:rPr>
          <w:spacing w:val="-12"/>
        </w:rPr>
        <w:t xml:space="preserve"> </w:t>
      </w:r>
      <w:r w:rsidRPr="002C2FD3">
        <w:t>records</w:t>
      </w:r>
      <w:r w:rsidRPr="002C2FD3">
        <w:rPr>
          <w:spacing w:val="-10"/>
        </w:rPr>
        <w:t xml:space="preserve"> </w:t>
      </w:r>
      <w:r w:rsidRPr="002C2FD3">
        <w:t>without</w:t>
      </w:r>
      <w:r w:rsidRPr="002C2FD3">
        <w:rPr>
          <w:spacing w:val="-9"/>
        </w:rPr>
        <w:t xml:space="preserve"> </w:t>
      </w:r>
      <w:r w:rsidRPr="002C2FD3">
        <w:t>the</w:t>
      </w:r>
      <w:r w:rsidRPr="002C2FD3">
        <w:rPr>
          <w:spacing w:val="-12"/>
        </w:rPr>
        <w:t xml:space="preserve"> </w:t>
      </w:r>
      <w:r w:rsidRPr="002C2FD3">
        <w:t>prior</w:t>
      </w:r>
      <w:r w:rsidRPr="002C2FD3">
        <w:rPr>
          <w:spacing w:val="-9"/>
        </w:rPr>
        <w:t xml:space="preserve"> </w:t>
      </w:r>
      <w:r w:rsidRPr="002C2FD3">
        <w:t>written</w:t>
      </w:r>
      <w:r w:rsidRPr="002C2FD3">
        <w:rPr>
          <w:spacing w:val="-10"/>
        </w:rPr>
        <w:t xml:space="preserve"> </w:t>
      </w:r>
      <w:r w:rsidRPr="002C2FD3">
        <w:t>approval</w:t>
      </w:r>
      <w:r w:rsidRPr="002C2FD3">
        <w:rPr>
          <w:spacing w:val="-11"/>
        </w:rPr>
        <w:t xml:space="preserve"> </w:t>
      </w:r>
      <w:r w:rsidRPr="002C2FD3">
        <w:t>of</w:t>
      </w:r>
      <w:r w:rsidRPr="002C2FD3">
        <w:rPr>
          <w:spacing w:val="-9"/>
        </w:rPr>
        <w:t xml:space="preserve"> </w:t>
      </w:r>
      <w:r w:rsidRPr="002C2FD3">
        <w:t>the</w:t>
      </w:r>
      <w:r w:rsidRPr="002C2FD3">
        <w:rPr>
          <w:spacing w:val="-10"/>
        </w:rPr>
        <w:t xml:space="preserve"> </w:t>
      </w:r>
      <w:r w:rsidRPr="002C2FD3">
        <w:t>Authority or Contracting Body.</w:t>
      </w:r>
      <w:bookmarkEnd w:id="85"/>
    </w:p>
    <w:p w14:paraId="0C9C803F" w14:textId="2B324224" w:rsidR="00BE0A76" w:rsidRPr="000D5DE4" w:rsidRDefault="00BE0A76" w:rsidP="006F3618">
      <w:pPr>
        <w:pStyle w:val="Heading2"/>
      </w:pPr>
      <w:bookmarkStart w:id="86" w:name="_Toc169531961"/>
      <w:bookmarkStart w:id="87" w:name="_Toc189228022"/>
      <w:r w:rsidRPr="002C2FD3">
        <w:t xml:space="preserve">Section 3 Sub-Section </w:t>
      </w:r>
      <w:r w:rsidRPr="000D5DE4">
        <w:t>4: Sub-Contracting</w:t>
      </w:r>
      <w:bookmarkEnd w:id="86"/>
      <w:bookmarkEnd w:id="87"/>
      <w:r w:rsidRPr="000D5DE4">
        <w:t xml:space="preserve"> </w:t>
      </w:r>
    </w:p>
    <w:p w14:paraId="2D02E945" w14:textId="545F2AB7" w:rsidR="001D57B3" w:rsidRPr="002C2FD3" w:rsidRDefault="001D57B3" w:rsidP="006F3618">
      <w:pPr>
        <w:pStyle w:val="BodyText"/>
        <w:ind w:left="851" w:hanging="851"/>
      </w:pPr>
      <w:bookmarkStart w:id="88" w:name="_Toc169531962"/>
      <w:r w:rsidRPr="002C2FD3">
        <w:t xml:space="preserve">If the Contractor </w:t>
      </w:r>
      <w:r w:rsidR="009030B3" w:rsidRPr="000D5DE4">
        <w:t>seeks to</w:t>
      </w:r>
      <w:r w:rsidRPr="002C2FD3">
        <w:t xml:space="preserve"> us</w:t>
      </w:r>
      <w:r w:rsidR="009030B3" w:rsidRPr="000D5DE4">
        <w:t xml:space="preserve">e a </w:t>
      </w:r>
      <w:r w:rsidRPr="002C2FD3">
        <w:t xml:space="preserve">sub-contractor to fulfil </w:t>
      </w:r>
      <w:r w:rsidR="00C13A39" w:rsidRPr="000D5DE4">
        <w:t>their obligations under this Framework Agreement</w:t>
      </w:r>
      <w:r w:rsidR="009030B3" w:rsidRPr="000D5DE4">
        <w:t>,</w:t>
      </w:r>
      <w:r w:rsidR="00C13A39" w:rsidRPr="000D5DE4">
        <w:t xml:space="preserve"> or for a specific Call-Off Contract</w:t>
      </w:r>
      <w:r w:rsidR="009030B3" w:rsidRPr="000D5DE4">
        <w:t xml:space="preserve">, the Contractor must ensure they enter into an appropriate written agreement </w:t>
      </w:r>
      <w:r w:rsidR="00B57961" w:rsidRPr="000D5DE4">
        <w:t>with</w:t>
      </w:r>
      <w:r w:rsidR="009030B3" w:rsidRPr="000D5DE4">
        <w:t xml:space="preserve"> the sub-</w:t>
      </w:r>
      <w:r w:rsidR="00B57961" w:rsidRPr="000D5DE4">
        <w:t>contractor.  This requirement is imposed to namely</w:t>
      </w:r>
      <w:r w:rsidR="009030B3" w:rsidRPr="000D5DE4">
        <w:t xml:space="preserve"> ensure that the Contractor can ensure that the Contractor meets their </w:t>
      </w:r>
      <w:r w:rsidR="00B57961" w:rsidRPr="000D5DE4">
        <w:t>obligation</w:t>
      </w:r>
      <w:r w:rsidR="009030B3" w:rsidRPr="000D5DE4">
        <w:t xml:space="preserve"> to the </w:t>
      </w:r>
      <w:r w:rsidR="00B57961" w:rsidRPr="000D5DE4">
        <w:t>Authority</w:t>
      </w:r>
      <w:r w:rsidR="009030B3" w:rsidRPr="000D5DE4">
        <w:t>, or</w:t>
      </w:r>
      <w:r w:rsidR="00B57961" w:rsidRPr="000D5DE4">
        <w:t xml:space="preserve"> a</w:t>
      </w:r>
      <w:r w:rsidR="009030B3" w:rsidRPr="000D5DE4">
        <w:t xml:space="preserve"> Contracting Body, under this Framework </w:t>
      </w:r>
      <w:r w:rsidR="00B57961" w:rsidRPr="000D5DE4">
        <w:t>Agreement</w:t>
      </w:r>
      <w:r w:rsidR="009030B3" w:rsidRPr="000D5DE4">
        <w:t xml:space="preserve"> and</w:t>
      </w:r>
      <w:r w:rsidR="00B57961" w:rsidRPr="000D5DE4">
        <w:t xml:space="preserve"> or</w:t>
      </w:r>
      <w:r w:rsidR="009030B3" w:rsidRPr="000D5DE4">
        <w:t xml:space="preserve"> any relevant Call-Off Contract.  </w:t>
      </w:r>
      <w:bookmarkEnd w:id="88"/>
    </w:p>
    <w:p w14:paraId="03EE196D" w14:textId="4CE42056" w:rsidR="00FF333A" w:rsidRPr="002C2FD3" w:rsidRDefault="00B57961" w:rsidP="006F3618">
      <w:pPr>
        <w:pStyle w:val="BodyText"/>
        <w:ind w:left="851" w:hanging="851"/>
      </w:pPr>
      <w:bookmarkStart w:id="89" w:name="_Toc169531963"/>
      <w:r w:rsidRPr="002C2FD3">
        <w:t xml:space="preserve">The </w:t>
      </w:r>
      <w:r w:rsidR="00FF333A" w:rsidRPr="002C2FD3">
        <w:t>Contractor shall ensure that its sub-contractor adhere to all</w:t>
      </w:r>
      <w:r w:rsidRPr="000D5DE4">
        <w:t xml:space="preserve"> the requirement of this Framework Agreement including this</w:t>
      </w:r>
      <w:r w:rsidR="00FF333A" w:rsidRPr="002C2FD3">
        <w:t xml:space="preserve"> Specification of </w:t>
      </w:r>
      <w:r w:rsidR="00FF333A" w:rsidRPr="006F3618">
        <w:t>Requirements</w:t>
      </w:r>
      <w:r w:rsidR="00FF333A" w:rsidRPr="002C2FD3">
        <w:rPr>
          <w:spacing w:val="-2"/>
        </w:rPr>
        <w:t>.</w:t>
      </w:r>
      <w:bookmarkEnd w:id="89"/>
    </w:p>
    <w:p w14:paraId="4AB460ED" w14:textId="5AF67BF1" w:rsidR="00FF333A" w:rsidRPr="002C2FD3" w:rsidRDefault="00B57961" w:rsidP="006F3618">
      <w:pPr>
        <w:pStyle w:val="BodyText"/>
        <w:ind w:left="851" w:hanging="851"/>
      </w:pPr>
      <w:bookmarkStart w:id="90" w:name="_Toc169531964"/>
      <w:r w:rsidRPr="002C2FD3">
        <w:t xml:space="preserve">The </w:t>
      </w:r>
      <w:r w:rsidR="00FF333A" w:rsidRPr="002C2FD3">
        <w:t>Contractor</w:t>
      </w:r>
      <w:r w:rsidR="00FF333A" w:rsidRPr="002C2FD3">
        <w:rPr>
          <w:spacing w:val="-4"/>
        </w:rPr>
        <w:t xml:space="preserve"> </w:t>
      </w:r>
      <w:r w:rsidR="00FF333A" w:rsidRPr="002C2FD3">
        <w:t>shall</w:t>
      </w:r>
      <w:r w:rsidR="00FF333A" w:rsidRPr="002C2FD3">
        <w:rPr>
          <w:spacing w:val="-4"/>
        </w:rPr>
        <w:t xml:space="preserve"> </w:t>
      </w:r>
      <w:r w:rsidR="00FF333A" w:rsidRPr="002C2FD3">
        <w:t>ensure</w:t>
      </w:r>
      <w:r w:rsidR="00FF333A" w:rsidRPr="002C2FD3">
        <w:rPr>
          <w:spacing w:val="-7"/>
        </w:rPr>
        <w:t xml:space="preserve"> </w:t>
      </w:r>
      <w:r w:rsidR="00FF333A" w:rsidRPr="002C2FD3">
        <w:t>that</w:t>
      </w:r>
      <w:r w:rsidR="00FF333A" w:rsidRPr="002C2FD3">
        <w:rPr>
          <w:spacing w:val="-4"/>
        </w:rPr>
        <w:t xml:space="preserve"> </w:t>
      </w:r>
      <w:r w:rsidR="00FF333A" w:rsidRPr="002C2FD3">
        <w:t>its</w:t>
      </w:r>
      <w:r w:rsidR="00FF333A" w:rsidRPr="002C2FD3">
        <w:rPr>
          <w:spacing w:val="-5"/>
        </w:rPr>
        <w:t xml:space="preserve"> </w:t>
      </w:r>
      <w:r w:rsidR="00FF333A" w:rsidRPr="002C2FD3">
        <w:t>sub-contracting</w:t>
      </w:r>
      <w:r w:rsidR="00FF333A" w:rsidRPr="002C2FD3">
        <w:rPr>
          <w:spacing w:val="-4"/>
        </w:rPr>
        <w:t xml:space="preserve"> </w:t>
      </w:r>
      <w:r w:rsidR="00FF333A" w:rsidRPr="002C2FD3">
        <w:t>arrangements</w:t>
      </w:r>
      <w:r w:rsidR="00FF333A" w:rsidRPr="002C2FD3">
        <w:rPr>
          <w:spacing w:val="-5"/>
        </w:rPr>
        <w:t xml:space="preserve"> </w:t>
      </w:r>
      <w:r w:rsidR="00FF333A" w:rsidRPr="002C2FD3">
        <w:t>contain</w:t>
      </w:r>
      <w:r w:rsidR="00FF333A" w:rsidRPr="002C2FD3">
        <w:rPr>
          <w:spacing w:val="-5"/>
        </w:rPr>
        <w:t xml:space="preserve"> </w:t>
      </w:r>
      <w:r w:rsidR="00FF333A" w:rsidRPr="002C2FD3">
        <w:t>robust and adequate systems for managing risk and include processes to facilitate the handling of complaints by any third parties.</w:t>
      </w:r>
      <w:bookmarkEnd w:id="90"/>
    </w:p>
    <w:p w14:paraId="1C019282" w14:textId="3D1492DA" w:rsidR="00FF333A" w:rsidRPr="002C2FD3" w:rsidRDefault="00FF333A" w:rsidP="006F3618">
      <w:pPr>
        <w:pStyle w:val="BodyText"/>
        <w:ind w:left="851" w:hanging="851"/>
      </w:pPr>
      <w:bookmarkStart w:id="91" w:name="_Toc169531965"/>
      <w:r w:rsidRPr="002C2FD3">
        <w:t>An escalation process to the Authority and/or Contracting Body shall allow any sub-contractor, end user or other contractor to directly contact the Authority and/or Contracting Body without fear or favour should any substantive complaint not be adequately dealt with by the Contractor.</w:t>
      </w:r>
      <w:bookmarkEnd w:id="91"/>
    </w:p>
    <w:p w14:paraId="53B76046" w14:textId="1E80328E" w:rsidR="00FF333A" w:rsidRPr="000D5DE4" w:rsidRDefault="00FF333A" w:rsidP="006F3618">
      <w:pPr>
        <w:pStyle w:val="BodyText"/>
        <w:ind w:left="851" w:hanging="851"/>
      </w:pPr>
      <w:bookmarkStart w:id="92" w:name="_Toc169531966"/>
      <w:r w:rsidRPr="002C2FD3">
        <w:t>If</w:t>
      </w:r>
      <w:r w:rsidRPr="002C2FD3">
        <w:rPr>
          <w:spacing w:val="-15"/>
        </w:rPr>
        <w:t xml:space="preserve"> </w:t>
      </w:r>
      <w:r w:rsidRPr="002C2FD3">
        <w:t>the</w:t>
      </w:r>
      <w:r w:rsidRPr="002C2FD3">
        <w:rPr>
          <w:spacing w:val="-13"/>
        </w:rPr>
        <w:t xml:space="preserve"> </w:t>
      </w:r>
      <w:r w:rsidRPr="002C2FD3">
        <w:t>Authority</w:t>
      </w:r>
      <w:r w:rsidRPr="002C2FD3">
        <w:rPr>
          <w:spacing w:val="-16"/>
        </w:rPr>
        <w:t xml:space="preserve"> </w:t>
      </w:r>
      <w:r w:rsidRPr="002C2FD3">
        <w:t>and/or</w:t>
      </w:r>
      <w:r w:rsidRPr="002C2FD3">
        <w:rPr>
          <w:spacing w:val="-14"/>
        </w:rPr>
        <w:t xml:space="preserve"> </w:t>
      </w:r>
      <w:r w:rsidRPr="002C2FD3">
        <w:t>Contracting</w:t>
      </w:r>
      <w:r w:rsidRPr="002C2FD3">
        <w:rPr>
          <w:spacing w:val="-14"/>
        </w:rPr>
        <w:t xml:space="preserve"> </w:t>
      </w:r>
      <w:r w:rsidRPr="002C2FD3">
        <w:t>Body</w:t>
      </w:r>
      <w:r w:rsidRPr="002C2FD3">
        <w:rPr>
          <w:spacing w:val="-16"/>
        </w:rPr>
        <w:t xml:space="preserve"> </w:t>
      </w:r>
      <w:r w:rsidRPr="002C2FD3">
        <w:t>is</w:t>
      </w:r>
      <w:r w:rsidRPr="002C2FD3">
        <w:rPr>
          <w:spacing w:val="-13"/>
        </w:rPr>
        <w:t xml:space="preserve"> </w:t>
      </w:r>
      <w:r w:rsidRPr="002C2FD3">
        <w:t>requested</w:t>
      </w:r>
      <w:r w:rsidRPr="002C2FD3">
        <w:rPr>
          <w:spacing w:val="-16"/>
        </w:rPr>
        <w:t xml:space="preserve"> </w:t>
      </w:r>
      <w:r w:rsidRPr="002C2FD3">
        <w:t>to</w:t>
      </w:r>
      <w:r w:rsidRPr="002C2FD3">
        <w:rPr>
          <w:spacing w:val="-13"/>
        </w:rPr>
        <w:t xml:space="preserve"> </w:t>
      </w:r>
      <w:r w:rsidRPr="002C2FD3">
        <w:t>hear</w:t>
      </w:r>
      <w:r w:rsidRPr="002C2FD3">
        <w:rPr>
          <w:spacing w:val="-13"/>
        </w:rPr>
        <w:t xml:space="preserve"> </w:t>
      </w:r>
      <w:r w:rsidRPr="002C2FD3">
        <w:t>a</w:t>
      </w:r>
      <w:r w:rsidRPr="002C2FD3">
        <w:rPr>
          <w:spacing w:val="-16"/>
        </w:rPr>
        <w:t xml:space="preserve"> </w:t>
      </w:r>
      <w:r w:rsidRPr="002C2FD3">
        <w:t>complaint by a sub-contractor, end user or other Contractor, the Contractor shall co-operate fully with the Authority and/or Contracting Body, including with any requests for further information. The Authority and/or Contracting Body’s decision in respect of a complaint shall be final.</w:t>
      </w:r>
      <w:bookmarkEnd w:id="92"/>
    </w:p>
    <w:p w14:paraId="39AE6865" w14:textId="3CBFDFDF" w:rsidR="00E44AD8" w:rsidRPr="000D5DE4" w:rsidRDefault="00E44AD8" w:rsidP="006F3618">
      <w:pPr>
        <w:pStyle w:val="BodyText"/>
        <w:ind w:left="851" w:hanging="851"/>
      </w:pPr>
      <w:bookmarkStart w:id="93" w:name="_Toc169531967"/>
      <w:r w:rsidRPr="000D5DE4">
        <w:t>In cases where the Authority</w:t>
      </w:r>
      <w:r w:rsidR="003D7FC5" w:rsidRPr="000D5DE4">
        <w:t>, or Contracting Body,</w:t>
      </w:r>
      <w:r w:rsidRPr="000D5DE4">
        <w:t xml:space="preserve"> is requested to hear a complaint from a sub-</w:t>
      </w:r>
      <w:r w:rsidR="004E5D3F" w:rsidRPr="000D5DE4">
        <w:t xml:space="preserve">contractor, end user, other Contractor </w:t>
      </w:r>
      <w:r w:rsidRPr="000D5DE4">
        <w:t>o</w:t>
      </w:r>
      <w:r w:rsidR="004E5D3F" w:rsidRPr="000D5DE4">
        <w:t>r any other party</w:t>
      </w:r>
      <w:r w:rsidR="003D7FC5" w:rsidRPr="000D5DE4">
        <w:t xml:space="preserve"> against the Contractor </w:t>
      </w:r>
      <w:r w:rsidR="00F16E47" w:rsidRPr="000D5DE4">
        <w:t>that is</w:t>
      </w:r>
      <w:r w:rsidRPr="000D5DE4">
        <w:t xml:space="preserve"> </w:t>
      </w:r>
      <w:r w:rsidR="00A25998" w:rsidRPr="000D5DE4">
        <w:t>in contention</w:t>
      </w:r>
      <w:r w:rsidR="003D7FC5" w:rsidRPr="000D5DE4">
        <w:t xml:space="preserve"> to</w:t>
      </w:r>
      <w:r w:rsidR="00A25998" w:rsidRPr="000D5DE4">
        <w:t xml:space="preserve"> the Contractor</w:t>
      </w:r>
      <w:r w:rsidR="003D7FC5" w:rsidRPr="000D5DE4">
        <w:t>’s</w:t>
      </w:r>
      <w:r w:rsidR="00A25998" w:rsidRPr="000D5DE4">
        <w:t xml:space="preserve"> delivery of obligations under this Framework Agreement</w:t>
      </w:r>
      <w:r w:rsidR="003D7FC5" w:rsidRPr="000D5DE4">
        <w:t>,</w:t>
      </w:r>
      <w:r w:rsidR="00A25998" w:rsidRPr="000D5DE4">
        <w:t xml:space="preserve"> or </w:t>
      </w:r>
      <w:r w:rsidR="003D7FC5" w:rsidRPr="000D5DE4">
        <w:t xml:space="preserve">a </w:t>
      </w:r>
      <w:r w:rsidR="00A25998" w:rsidRPr="000D5DE4">
        <w:t>Call-Off Contract</w:t>
      </w:r>
      <w:r w:rsidR="003D7FC5" w:rsidRPr="000D5DE4">
        <w:t>/s</w:t>
      </w:r>
      <w:r w:rsidR="00A25998" w:rsidRPr="000D5DE4">
        <w:t xml:space="preserve">, both </w:t>
      </w:r>
      <w:r w:rsidR="004E5D3F" w:rsidRPr="000D5DE4">
        <w:t>the Authority</w:t>
      </w:r>
      <w:r w:rsidR="00A25998" w:rsidRPr="000D5DE4">
        <w:t xml:space="preserve">, or Contracting Body, </w:t>
      </w:r>
      <w:r w:rsidR="004E5D3F" w:rsidRPr="000D5DE4">
        <w:t xml:space="preserve"> and the Contractor shall be responsible for baring their own costs in any such matter.</w:t>
      </w:r>
      <w:bookmarkEnd w:id="93"/>
    </w:p>
    <w:p w14:paraId="75A9D5F8" w14:textId="32A71A16" w:rsidR="0046000E" w:rsidRPr="002C2FD3" w:rsidRDefault="0046000E" w:rsidP="006F3618">
      <w:pPr>
        <w:pStyle w:val="Heading2"/>
      </w:pPr>
      <w:bookmarkStart w:id="94" w:name="_Toc169531968"/>
      <w:bookmarkStart w:id="95" w:name="_Toc189228023"/>
      <w:r w:rsidRPr="000D5DE4">
        <w:t xml:space="preserve">Section 3 Sub-Section 5: </w:t>
      </w:r>
      <w:r w:rsidR="000D5EB6">
        <w:t xml:space="preserve">Framework Rate &amp; </w:t>
      </w:r>
      <w:r w:rsidRPr="000D5DE4">
        <w:t>Price</w:t>
      </w:r>
      <w:bookmarkEnd w:id="94"/>
      <w:bookmarkEnd w:id="95"/>
    </w:p>
    <w:p w14:paraId="2AFE5FAC" w14:textId="529FDAB6" w:rsidR="003858DD" w:rsidRPr="00890088" w:rsidRDefault="000D5EB6" w:rsidP="006F3618">
      <w:pPr>
        <w:pStyle w:val="BodyText"/>
        <w:ind w:left="851" w:hanging="851"/>
        <w:rPr>
          <w:highlight w:val="yellow"/>
        </w:rPr>
      </w:pPr>
      <w:r w:rsidRPr="000D5EB6">
        <w:t>The Framework Rate shall be re</w:t>
      </w:r>
      <w:r w:rsidR="00A3516C">
        <w:t>viewed</w:t>
      </w:r>
      <w:r w:rsidRPr="000D5EB6">
        <w:t xml:space="preserve"> annually between the Contractor and the Authority.  </w:t>
      </w:r>
      <w:r>
        <w:rPr>
          <w:highlight w:val="yellow"/>
        </w:rPr>
        <w:t>[</w:t>
      </w:r>
      <w:r w:rsidR="006A4DD4">
        <w:rPr>
          <w:highlight w:val="yellow"/>
        </w:rPr>
        <w:t>Process to be confirmed]</w:t>
      </w:r>
    </w:p>
    <w:p w14:paraId="2075B8E6" w14:textId="3E95034E" w:rsidR="0046000E" w:rsidRPr="003858DD" w:rsidRDefault="0046000E" w:rsidP="006F3618">
      <w:pPr>
        <w:pStyle w:val="BodyText"/>
        <w:ind w:left="851" w:hanging="851"/>
      </w:pPr>
      <w:bookmarkStart w:id="96" w:name="_Toc169531970"/>
      <w:r w:rsidRPr="003858DD">
        <w:t xml:space="preserve">The agreed </w:t>
      </w:r>
      <w:r w:rsidR="00F94178">
        <w:t>Price</w:t>
      </w:r>
      <w:r w:rsidRPr="003858DD">
        <w:t xml:space="preserve"> payable by </w:t>
      </w:r>
      <w:r w:rsidR="0017450F">
        <w:t>a</w:t>
      </w:r>
      <w:r w:rsidRPr="003858DD">
        <w:t xml:space="preserve"> Contracting Body</w:t>
      </w:r>
      <w:r w:rsidR="0017450F">
        <w:t xml:space="preserve"> to the Contractor</w:t>
      </w:r>
      <w:r w:rsidRPr="003858DD">
        <w:t xml:space="preserve"> for provision of Services set out in </w:t>
      </w:r>
      <w:r w:rsidR="006043AE">
        <w:t xml:space="preserve">a </w:t>
      </w:r>
      <w:r w:rsidRPr="003858DD">
        <w:t xml:space="preserve">Call-Off </w:t>
      </w:r>
      <w:r w:rsidR="0017450F">
        <w:t xml:space="preserve">Contract </w:t>
      </w:r>
      <w:r w:rsidRPr="003858DD">
        <w:t xml:space="preserve">shall be the total </w:t>
      </w:r>
      <w:r w:rsidRPr="003858DD">
        <w:lastRenderedPageBreak/>
        <w:t>amount payable</w:t>
      </w:r>
      <w:r w:rsidR="00B208A2">
        <w:t xml:space="preserve"> to the Contractor.  The Price must</w:t>
      </w:r>
      <w:r w:rsidRPr="003858DD">
        <w:rPr>
          <w:spacing w:val="-5"/>
        </w:rPr>
        <w:t xml:space="preserve"> </w:t>
      </w:r>
      <w:r w:rsidRPr="003858DD">
        <w:t>therefore</w:t>
      </w:r>
      <w:r w:rsidR="00B208A2">
        <w:t xml:space="preserve"> include</w:t>
      </w:r>
      <w:r w:rsidRPr="003858DD">
        <w:rPr>
          <w:spacing w:val="-5"/>
        </w:rPr>
        <w:t xml:space="preserve"> </w:t>
      </w:r>
      <w:r w:rsidRPr="003858DD">
        <w:t>all</w:t>
      </w:r>
      <w:r w:rsidRPr="003858DD">
        <w:rPr>
          <w:spacing w:val="-6"/>
        </w:rPr>
        <w:t xml:space="preserve"> </w:t>
      </w:r>
      <w:r w:rsidRPr="003858DD">
        <w:t>overhead</w:t>
      </w:r>
      <w:r w:rsidRPr="003858DD">
        <w:rPr>
          <w:spacing w:val="-5"/>
        </w:rPr>
        <w:t xml:space="preserve"> </w:t>
      </w:r>
      <w:r w:rsidRPr="003858DD">
        <w:t>costs</w:t>
      </w:r>
      <w:r w:rsidRPr="003858DD">
        <w:rPr>
          <w:spacing w:val="-6"/>
        </w:rPr>
        <w:t xml:space="preserve"> </w:t>
      </w:r>
      <w:r w:rsidRPr="003858DD">
        <w:t>and</w:t>
      </w:r>
      <w:r w:rsidRPr="003858DD">
        <w:rPr>
          <w:spacing w:val="-5"/>
        </w:rPr>
        <w:t xml:space="preserve"> </w:t>
      </w:r>
      <w:r w:rsidRPr="003858DD">
        <w:t>other</w:t>
      </w:r>
      <w:r w:rsidRPr="003858DD">
        <w:rPr>
          <w:spacing w:val="-5"/>
        </w:rPr>
        <w:t xml:space="preserve"> </w:t>
      </w:r>
      <w:r w:rsidRPr="003858DD">
        <w:t>support</w:t>
      </w:r>
      <w:r w:rsidRPr="003858DD">
        <w:rPr>
          <w:spacing w:val="-5"/>
        </w:rPr>
        <w:t xml:space="preserve"> </w:t>
      </w:r>
      <w:r w:rsidR="00B208A2">
        <w:t>s</w:t>
      </w:r>
      <w:r w:rsidRPr="003858DD">
        <w:t>ervices</w:t>
      </w:r>
      <w:r w:rsidRPr="003858DD">
        <w:rPr>
          <w:spacing w:val="-5"/>
        </w:rPr>
        <w:t xml:space="preserve"> </w:t>
      </w:r>
      <w:r w:rsidRPr="003858DD">
        <w:t>required to enable the</w:t>
      </w:r>
      <w:r w:rsidR="00B208A2">
        <w:t xml:space="preserve"> Contractor</w:t>
      </w:r>
      <w:r w:rsidRPr="003858DD">
        <w:t xml:space="preserve"> to perform their tasks</w:t>
      </w:r>
      <w:r w:rsidR="00B208A2">
        <w:t>.</w:t>
      </w:r>
      <w:r w:rsidR="00396CE7">
        <w:t xml:space="preserve">  </w:t>
      </w:r>
      <w:r w:rsidR="00B208A2">
        <w:t>For the avoidance of doubt,</w:t>
      </w:r>
      <w:r w:rsidRPr="003858DD">
        <w:t xml:space="preserve"> </w:t>
      </w:r>
      <w:r w:rsidR="00B208A2">
        <w:t>n</w:t>
      </w:r>
      <w:r w:rsidRPr="003858DD">
        <w:t>o additional costs, except Travel and Subsistence, will</w:t>
      </w:r>
      <w:r w:rsidRPr="003858DD">
        <w:rPr>
          <w:spacing w:val="-6"/>
        </w:rPr>
        <w:t xml:space="preserve"> </w:t>
      </w:r>
      <w:r w:rsidRPr="003858DD">
        <w:t>be</w:t>
      </w:r>
      <w:r w:rsidRPr="003858DD">
        <w:rPr>
          <w:spacing w:val="-5"/>
        </w:rPr>
        <w:t xml:space="preserve"> </w:t>
      </w:r>
      <w:r w:rsidRPr="003858DD">
        <w:t>payable</w:t>
      </w:r>
      <w:r w:rsidRPr="003858DD">
        <w:rPr>
          <w:spacing w:val="-5"/>
        </w:rPr>
        <w:t xml:space="preserve"> </w:t>
      </w:r>
      <w:r w:rsidRPr="003858DD">
        <w:t>by</w:t>
      </w:r>
      <w:r w:rsidRPr="003858DD">
        <w:rPr>
          <w:spacing w:val="-7"/>
        </w:rPr>
        <w:t xml:space="preserve"> </w:t>
      </w:r>
      <w:r w:rsidR="00B208A2">
        <w:t>a</w:t>
      </w:r>
      <w:r w:rsidRPr="003858DD">
        <w:rPr>
          <w:spacing w:val="-6"/>
        </w:rPr>
        <w:t xml:space="preserve"> </w:t>
      </w:r>
      <w:r w:rsidRPr="003858DD">
        <w:t>Contracting</w:t>
      </w:r>
      <w:r w:rsidRPr="003858DD">
        <w:rPr>
          <w:spacing w:val="-5"/>
        </w:rPr>
        <w:t xml:space="preserve"> </w:t>
      </w:r>
      <w:r w:rsidRPr="003858DD">
        <w:t>Body</w:t>
      </w:r>
      <w:r w:rsidRPr="003858DD">
        <w:rPr>
          <w:spacing w:val="-9"/>
        </w:rPr>
        <w:t xml:space="preserve"> </w:t>
      </w:r>
      <w:r w:rsidR="00B208A2">
        <w:t xml:space="preserve">to the </w:t>
      </w:r>
      <w:proofErr w:type="gramStart"/>
      <w:r w:rsidR="00B208A2">
        <w:t xml:space="preserve">Contractor </w:t>
      </w:r>
      <w:r w:rsidRPr="003858DD">
        <w:rPr>
          <w:spacing w:val="-14"/>
        </w:rPr>
        <w:t xml:space="preserve"> </w:t>
      </w:r>
      <w:r w:rsidRPr="003858DD">
        <w:t>unless</w:t>
      </w:r>
      <w:proofErr w:type="gramEnd"/>
      <w:r w:rsidRPr="003858DD">
        <w:rPr>
          <w:spacing w:val="-15"/>
        </w:rPr>
        <w:t xml:space="preserve"> </w:t>
      </w:r>
      <w:r w:rsidRPr="003858DD">
        <w:t>expressly stated on the</w:t>
      </w:r>
      <w:r w:rsidR="00B208A2">
        <w:t xml:space="preserve"> </w:t>
      </w:r>
      <w:r w:rsidRPr="003858DD">
        <w:t xml:space="preserve"> </w:t>
      </w:r>
      <w:r w:rsidR="00B208A2">
        <w:t>O</w:t>
      </w:r>
      <w:r w:rsidRPr="003858DD">
        <w:t xml:space="preserve">rder </w:t>
      </w:r>
      <w:r w:rsidR="00B208A2">
        <w:t>F</w:t>
      </w:r>
      <w:r w:rsidRPr="003858DD">
        <w:t>orm.</w:t>
      </w:r>
      <w:bookmarkEnd w:id="96"/>
    </w:p>
    <w:p w14:paraId="69C00703" w14:textId="57BD216B" w:rsidR="009C62F5" w:rsidRPr="002C2FD3" w:rsidRDefault="009C62F5" w:rsidP="009C62F5">
      <w:pPr>
        <w:pStyle w:val="Heading2"/>
      </w:pPr>
      <w:bookmarkStart w:id="97" w:name="_Toc189228024"/>
      <w:r w:rsidRPr="000D5DE4">
        <w:t xml:space="preserve">Section 3 Sub-Section </w:t>
      </w:r>
      <w:r>
        <w:t>6</w:t>
      </w:r>
      <w:r w:rsidRPr="000D5DE4">
        <w:t xml:space="preserve">: </w:t>
      </w:r>
      <w:r>
        <w:t>Code of Conduct</w:t>
      </w:r>
      <w:bookmarkEnd w:id="97"/>
    </w:p>
    <w:p w14:paraId="6A9A9C39" w14:textId="1FDEC852" w:rsidR="009C62F5" w:rsidRPr="002555B7" w:rsidRDefault="009C62F5" w:rsidP="009C62F5">
      <w:pPr>
        <w:pStyle w:val="BodyText"/>
        <w:ind w:hanging="792"/>
      </w:pPr>
      <w:r w:rsidRPr="002555B7">
        <w:t xml:space="preserve">When interacting with Keepers during the delivery of Services, </w:t>
      </w:r>
      <w:r w:rsidR="00F37D0C" w:rsidRPr="002555B7">
        <w:t xml:space="preserve">the Contractor must follow the Code of Conduct which can be found in </w:t>
      </w:r>
      <w:r w:rsidR="002E0263" w:rsidRPr="002555B7">
        <w:rPr>
          <w:b/>
          <w:bCs/>
        </w:rPr>
        <w:t>Schedule 3</w:t>
      </w:r>
      <w:r w:rsidR="00F37D0C" w:rsidRPr="002555B7">
        <w:rPr>
          <w:b/>
          <w:bCs/>
        </w:rPr>
        <w:t>: Code of Conduct</w:t>
      </w:r>
      <w:r w:rsidR="00CF3951" w:rsidRPr="002555B7">
        <w:t>.</w:t>
      </w:r>
    </w:p>
    <w:p w14:paraId="1AC54046" w14:textId="3288539A" w:rsidR="00BE510A" w:rsidRPr="002555B7" w:rsidRDefault="00DD311F">
      <w:pPr>
        <w:pStyle w:val="BodyText"/>
        <w:ind w:hanging="792"/>
      </w:pPr>
      <w:r w:rsidRPr="002555B7">
        <w:t>If</w:t>
      </w:r>
      <w:r w:rsidR="00CF3951" w:rsidRPr="002555B7">
        <w:t xml:space="preserve"> the Contractor fails to the follow the Code of Conduct,</w:t>
      </w:r>
      <w:r w:rsidR="00BE510A" w:rsidRPr="002555B7">
        <w:t xml:space="preserve"> this will be investigated by </w:t>
      </w:r>
      <w:r w:rsidR="002E0263" w:rsidRPr="002555B7">
        <w:t xml:space="preserve">the Contracting Body. </w:t>
      </w:r>
      <w:r w:rsidR="00364C11" w:rsidRPr="002555B7">
        <w:t>Should it be established that a Contractor has failed to follow the Code of Conduct</w:t>
      </w:r>
      <w:r w:rsidR="00EB12B1" w:rsidRPr="002555B7">
        <w:t xml:space="preserve">, </w:t>
      </w:r>
      <w:r w:rsidR="00FF2BDD" w:rsidRPr="002555B7">
        <w:t>additional remedies maybe required</w:t>
      </w:r>
      <w:r w:rsidRPr="002555B7">
        <w:t xml:space="preserve">, including but not limited </w:t>
      </w:r>
      <w:proofErr w:type="gramStart"/>
      <w:r w:rsidRPr="002555B7">
        <w:t>to</w:t>
      </w:r>
      <w:r w:rsidR="003C717C">
        <w:t>:</w:t>
      </w:r>
      <w:proofErr w:type="gramEnd"/>
      <w:r w:rsidRPr="002555B7">
        <w:t xml:space="preserve"> </w:t>
      </w:r>
      <w:r w:rsidR="00FF2BDD" w:rsidRPr="002555B7">
        <w:t xml:space="preserve">requiring the </w:t>
      </w:r>
      <w:r w:rsidR="003C717C">
        <w:t>C</w:t>
      </w:r>
      <w:r w:rsidR="00FF2BDD" w:rsidRPr="002555B7">
        <w:t>ontract</w:t>
      </w:r>
      <w:r w:rsidR="00A5371D" w:rsidRPr="002555B7">
        <w:t>or</w:t>
      </w:r>
      <w:r w:rsidR="00FF2BDD" w:rsidRPr="002555B7">
        <w:t xml:space="preserve"> to </w:t>
      </w:r>
      <w:r w:rsidR="00356D66" w:rsidRPr="002555B7">
        <w:t xml:space="preserve">complete a performance management plan, </w:t>
      </w:r>
      <w:r w:rsidR="00232DFD">
        <w:t>unannounced</w:t>
      </w:r>
      <w:r w:rsidR="00E33A95">
        <w:t xml:space="preserve"> audits</w:t>
      </w:r>
      <w:r w:rsidR="00232DFD">
        <w:t xml:space="preserve"> / reviews, farmer feedback </w:t>
      </w:r>
      <w:r w:rsidRPr="002555B7">
        <w:t>etc</w:t>
      </w:r>
      <w:r w:rsidR="00BD7DB9" w:rsidRPr="002555B7">
        <w:t>.</w:t>
      </w:r>
    </w:p>
    <w:p w14:paraId="69C2EE65" w14:textId="573FF205" w:rsidR="009C62F5" w:rsidRDefault="00F97785" w:rsidP="009C62F5">
      <w:pPr>
        <w:pStyle w:val="BodyText"/>
        <w:ind w:hanging="792"/>
      </w:pPr>
      <w:r>
        <w:t>Failure, or alleged failure, to follow the Code of Conduct descried in section 3.34 above,</w:t>
      </w:r>
      <w:r w:rsidR="00AC4A40" w:rsidRPr="00E178D1">
        <w:t xml:space="preserve"> may result in </w:t>
      </w:r>
      <w:r w:rsidR="00517BBD">
        <w:t xml:space="preserve">the </w:t>
      </w:r>
      <w:proofErr w:type="gramStart"/>
      <w:r w:rsidR="00517BBD">
        <w:t>Contract</w:t>
      </w:r>
      <w:r w:rsidR="004974F7">
        <w:t>or,</w:t>
      </w:r>
      <w:r w:rsidR="00517BBD">
        <w:t xml:space="preserve"> </w:t>
      </w:r>
      <w:r w:rsidR="00AC4A40" w:rsidRPr="00E178D1">
        <w:t xml:space="preserve"> or</w:t>
      </w:r>
      <w:proofErr w:type="gramEnd"/>
      <w:r w:rsidR="004974F7">
        <w:t xml:space="preserve"> an</w:t>
      </w:r>
      <w:r w:rsidR="00AC4A40" w:rsidRPr="00E178D1">
        <w:t xml:space="preserve"> individual </w:t>
      </w:r>
      <w:r w:rsidR="00517BBD">
        <w:t>V</w:t>
      </w:r>
      <w:r w:rsidR="00AC4A40" w:rsidRPr="00E178D1">
        <w:t>aluer</w:t>
      </w:r>
      <w:r w:rsidR="004974F7">
        <w:t>,</w:t>
      </w:r>
      <w:r w:rsidR="00AC4A40" w:rsidRPr="00E178D1">
        <w:t xml:space="preserve"> be</w:t>
      </w:r>
      <w:r w:rsidR="00993555">
        <w:t>ing</w:t>
      </w:r>
      <w:r w:rsidR="00AC4A40" w:rsidRPr="00E178D1">
        <w:t xml:space="preserve"> suspended</w:t>
      </w:r>
      <w:r w:rsidR="004974F7">
        <w:t xml:space="preserve"> from the Framework Agreement.  Suspension from the Framework </w:t>
      </w:r>
      <w:proofErr w:type="gramStart"/>
      <w:r w:rsidR="004974F7">
        <w:t xml:space="preserve">Agreements </w:t>
      </w:r>
      <w:r w:rsidR="00E178D1" w:rsidRPr="00E178D1">
        <w:t xml:space="preserve"> </w:t>
      </w:r>
      <w:r w:rsidR="00424B34" w:rsidRPr="00E178D1">
        <w:t>mean</w:t>
      </w:r>
      <w:r w:rsidR="004974F7">
        <w:t>s</w:t>
      </w:r>
      <w:proofErr w:type="gramEnd"/>
      <w:r w:rsidR="004974F7">
        <w:t xml:space="preserve"> that the Contractor</w:t>
      </w:r>
      <w:r w:rsidR="00BE7239">
        <w:t>, or individual Valuer,</w:t>
      </w:r>
      <w:r w:rsidR="004974F7">
        <w:t xml:space="preserve"> </w:t>
      </w:r>
      <w:r w:rsidR="00E178D1" w:rsidRPr="00E178D1">
        <w:t xml:space="preserve">will </w:t>
      </w:r>
      <w:r w:rsidR="009C62F5" w:rsidRPr="00E178D1">
        <w:t>not be eligible to carry out any further valuations until the outcome of any investigation is complete</w:t>
      </w:r>
      <w:r w:rsidR="00424B34">
        <w:t>;</w:t>
      </w:r>
      <w:r w:rsidR="009C62F5" w:rsidRPr="00E178D1">
        <w:t xml:space="preserve"> or assurance has been provided to </w:t>
      </w:r>
      <w:r w:rsidR="00C62F84" w:rsidRPr="00E178D1">
        <w:t>the Contracting Body</w:t>
      </w:r>
      <w:r w:rsidR="009C62F5" w:rsidRPr="00E178D1">
        <w:t xml:space="preserve"> that </w:t>
      </w:r>
      <w:r w:rsidR="00E178D1" w:rsidRPr="00E178D1">
        <w:t xml:space="preserve">measures have been put in place to prevent any further issues occurring. </w:t>
      </w:r>
    </w:p>
    <w:p w14:paraId="4B7D54BA" w14:textId="193D9B9D" w:rsidR="004974F7" w:rsidRPr="00E178D1" w:rsidRDefault="004974F7" w:rsidP="009C62F5">
      <w:pPr>
        <w:pStyle w:val="BodyText"/>
        <w:ind w:hanging="792"/>
      </w:pPr>
      <w:r>
        <w:t>Significant breaches</w:t>
      </w:r>
      <w:r w:rsidR="00A21C76">
        <w:t>,</w:t>
      </w:r>
      <w:r>
        <w:t xml:space="preserve"> or repeated minor</w:t>
      </w:r>
      <w:r w:rsidR="00A21C76">
        <w:t xml:space="preserve"> </w:t>
      </w:r>
      <w:r>
        <w:t>breaches</w:t>
      </w:r>
      <w:r w:rsidR="00A21C76">
        <w:t>,</w:t>
      </w:r>
      <w:r>
        <w:t xml:space="preserve"> of the Code of Conduct will </w:t>
      </w:r>
      <w:r w:rsidR="00A21C76">
        <w:t>constitute</w:t>
      </w:r>
      <w:r>
        <w:t xml:space="preserve"> a </w:t>
      </w:r>
      <w:r w:rsidR="0002777C">
        <w:t>m</w:t>
      </w:r>
      <w:r>
        <w:t xml:space="preserve">aterial </w:t>
      </w:r>
      <w:r w:rsidR="0002777C">
        <w:t>b</w:t>
      </w:r>
      <w:r>
        <w:t>reach of the Framework Agreement.</w:t>
      </w:r>
    </w:p>
    <w:p w14:paraId="22928435" w14:textId="77777777" w:rsidR="0082270C" w:rsidRDefault="0082270C" w:rsidP="0006490F">
      <w:pPr>
        <w:tabs>
          <w:tab w:val="left" w:pos="910"/>
          <w:tab w:val="left" w:pos="912"/>
        </w:tabs>
        <w:spacing w:before="1"/>
        <w:ind w:left="120" w:right="174"/>
        <w:jc w:val="both"/>
        <w:rPr>
          <w:sz w:val="24"/>
          <w:szCs w:val="24"/>
        </w:rPr>
      </w:pPr>
    </w:p>
    <w:p w14:paraId="706A76DE" w14:textId="77777777" w:rsidR="0082270C" w:rsidRPr="002C2FD3" w:rsidRDefault="0082270C" w:rsidP="0006490F">
      <w:pPr>
        <w:tabs>
          <w:tab w:val="left" w:pos="910"/>
          <w:tab w:val="left" w:pos="912"/>
        </w:tabs>
        <w:spacing w:before="1"/>
        <w:ind w:left="120" w:right="174"/>
        <w:jc w:val="both"/>
        <w:rPr>
          <w:sz w:val="24"/>
          <w:szCs w:val="24"/>
        </w:rPr>
      </w:pPr>
    </w:p>
    <w:p w14:paraId="0418DCFD" w14:textId="5D815D3A" w:rsidR="000A0B12" w:rsidRPr="002E794F" w:rsidRDefault="0004651F" w:rsidP="00010718">
      <w:pPr>
        <w:pStyle w:val="Heading1"/>
      </w:pPr>
      <w:bookmarkStart w:id="98" w:name="_Toc169531971"/>
      <w:bookmarkStart w:id="99" w:name="_Toc189228025"/>
      <w:r w:rsidRPr="002E794F">
        <w:t>Requirements Applicable to Any Service</w:t>
      </w:r>
      <w:r w:rsidR="00F228D4" w:rsidRPr="002E794F">
        <w:t xml:space="preserve"> </w:t>
      </w:r>
      <w:r w:rsidR="004707AF" w:rsidRPr="002E794F">
        <w:t>Delivered</w:t>
      </w:r>
      <w:r w:rsidRPr="002E794F">
        <w:t xml:space="preserve"> in Wales (Geographical Region </w:t>
      </w:r>
      <w:r w:rsidR="00CF5120">
        <w:t>1</w:t>
      </w:r>
      <w:r w:rsidRPr="002E794F">
        <w:t>)</w:t>
      </w:r>
      <w:r w:rsidR="000A0B12" w:rsidRPr="002E794F">
        <w:t>: Welsh L</w:t>
      </w:r>
      <w:r w:rsidR="000563E2" w:rsidRPr="002E794F">
        <w:t>anguage Standards</w:t>
      </w:r>
      <w:bookmarkEnd w:id="98"/>
      <w:bookmarkEnd w:id="99"/>
    </w:p>
    <w:p w14:paraId="33170B29" w14:textId="7AD22C1B" w:rsidR="000A0B12" w:rsidRPr="002C2FD3" w:rsidRDefault="00F228D4" w:rsidP="006F3618">
      <w:pPr>
        <w:pStyle w:val="BodyText"/>
        <w:ind w:left="851" w:hanging="851"/>
      </w:pPr>
      <w:bookmarkStart w:id="100" w:name="_Toc169531972"/>
      <w:r w:rsidRPr="002C2FD3">
        <w:t xml:space="preserve">The UK Government </w:t>
      </w:r>
      <w:r w:rsidR="005F4C42" w:rsidRPr="000D5DE4">
        <w:t xml:space="preserve">and </w:t>
      </w:r>
      <w:r w:rsidR="000A0B12" w:rsidRPr="002C2FD3">
        <w:t>The</w:t>
      </w:r>
      <w:r w:rsidR="000A0B12" w:rsidRPr="002C2FD3">
        <w:rPr>
          <w:spacing w:val="-16"/>
        </w:rPr>
        <w:t xml:space="preserve"> </w:t>
      </w:r>
      <w:r w:rsidR="000A0B12" w:rsidRPr="002C2FD3">
        <w:t>Welsh</w:t>
      </w:r>
      <w:r w:rsidR="000A0B12" w:rsidRPr="002C2FD3">
        <w:rPr>
          <w:spacing w:val="-15"/>
        </w:rPr>
        <w:t xml:space="preserve"> </w:t>
      </w:r>
      <w:r w:rsidR="000A0B12" w:rsidRPr="002C2FD3">
        <w:t>Government</w:t>
      </w:r>
      <w:r w:rsidR="000A0B12" w:rsidRPr="002C2FD3">
        <w:rPr>
          <w:spacing w:val="-8"/>
        </w:rPr>
        <w:t xml:space="preserve"> </w:t>
      </w:r>
      <w:r w:rsidR="000A0B12" w:rsidRPr="002C2FD3">
        <w:t>is</w:t>
      </w:r>
      <w:r w:rsidR="000A0B12" w:rsidRPr="002C2FD3">
        <w:rPr>
          <w:spacing w:val="-10"/>
        </w:rPr>
        <w:t xml:space="preserve"> </w:t>
      </w:r>
      <w:r w:rsidR="000A0B12" w:rsidRPr="002C2FD3">
        <w:t>committed</w:t>
      </w:r>
      <w:r w:rsidR="000A0B12" w:rsidRPr="002C2FD3">
        <w:rPr>
          <w:spacing w:val="-13"/>
        </w:rPr>
        <w:t xml:space="preserve"> </w:t>
      </w:r>
      <w:r w:rsidR="000A0B12" w:rsidRPr="002C2FD3">
        <w:t>to</w:t>
      </w:r>
      <w:r w:rsidR="000A0B12" w:rsidRPr="002C2FD3">
        <w:rPr>
          <w:spacing w:val="-13"/>
        </w:rPr>
        <w:t xml:space="preserve"> </w:t>
      </w:r>
      <w:r w:rsidR="000A0B12" w:rsidRPr="002C2FD3">
        <w:t>the</w:t>
      </w:r>
      <w:r w:rsidR="000A0B12" w:rsidRPr="002C2FD3">
        <w:rPr>
          <w:spacing w:val="-11"/>
        </w:rPr>
        <w:t xml:space="preserve"> </w:t>
      </w:r>
      <w:r w:rsidR="000A0B12" w:rsidRPr="002C2FD3">
        <w:t>principle</w:t>
      </w:r>
      <w:r w:rsidR="000A0B12" w:rsidRPr="002C2FD3">
        <w:rPr>
          <w:spacing w:val="-10"/>
        </w:rPr>
        <w:t xml:space="preserve"> </w:t>
      </w:r>
      <w:r w:rsidR="000A0B12" w:rsidRPr="002C2FD3">
        <w:t>of</w:t>
      </w:r>
      <w:r w:rsidR="000A0B12" w:rsidRPr="002C2FD3">
        <w:rPr>
          <w:spacing w:val="-9"/>
        </w:rPr>
        <w:t xml:space="preserve"> </w:t>
      </w:r>
      <w:r w:rsidR="000A0B12" w:rsidRPr="002C2FD3">
        <w:t>treating</w:t>
      </w:r>
      <w:r w:rsidR="000A0B12" w:rsidRPr="002C2FD3">
        <w:rPr>
          <w:spacing w:val="-8"/>
        </w:rPr>
        <w:t xml:space="preserve"> </w:t>
      </w:r>
      <w:r w:rsidR="000A0B12" w:rsidRPr="002C2FD3">
        <w:t>the</w:t>
      </w:r>
      <w:r w:rsidR="000A0B12" w:rsidRPr="002C2FD3">
        <w:rPr>
          <w:spacing w:val="-16"/>
        </w:rPr>
        <w:t xml:space="preserve"> </w:t>
      </w:r>
      <w:r w:rsidR="000A0B12" w:rsidRPr="002C2FD3">
        <w:t>Welsh</w:t>
      </w:r>
      <w:r w:rsidR="000A0B12" w:rsidRPr="002C2FD3">
        <w:rPr>
          <w:spacing w:val="-12"/>
        </w:rPr>
        <w:t xml:space="preserve"> </w:t>
      </w:r>
      <w:r w:rsidR="000A0B12" w:rsidRPr="002C2FD3">
        <w:t>and English Languages on a basis of equality. The Welsh Language (Wales) Measure 2011 (the “</w:t>
      </w:r>
      <w:r w:rsidR="000A0B12" w:rsidRPr="002C2FD3">
        <w:rPr>
          <w:b/>
          <w:bCs/>
        </w:rPr>
        <w:t>Measure</w:t>
      </w:r>
      <w:r w:rsidR="000A0B12" w:rsidRPr="002C2FD3">
        <w:t>”) makes provision for the specification of standards</w:t>
      </w:r>
      <w:r w:rsidR="000A0B12" w:rsidRPr="002C2FD3">
        <w:rPr>
          <w:spacing w:val="-9"/>
        </w:rPr>
        <w:t xml:space="preserve"> </w:t>
      </w:r>
      <w:r w:rsidR="000A0B12" w:rsidRPr="002C2FD3">
        <w:t>of</w:t>
      </w:r>
      <w:r w:rsidR="000A0B12" w:rsidRPr="002C2FD3">
        <w:rPr>
          <w:spacing w:val="-7"/>
        </w:rPr>
        <w:t xml:space="preserve"> </w:t>
      </w:r>
      <w:r w:rsidR="000A0B12" w:rsidRPr="002C2FD3">
        <w:t>conduct</w:t>
      </w:r>
      <w:r w:rsidR="000A0B12" w:rsidRPr="002C2FD3">
        <w:rPr>
          <w:spacing w:val="-7"/>
        </w:rPr>
        <w:t xml:space="preserve"> </w:t>
      </w:r>
      <w:r w:rsidR="000A0B12" w:rsidRPr="002C2FD3">
        <w:t>in</w:t>
      </w:r>
      <w:r w:rsidR="000A0B12" w:rsidRPr="002C2FD3">
        <w:rPr>
          <w:spacing w:val="-9"/>
        </w:rPr>
        <w:t xml:space="preserve"> </w:t>
      </w:r>
      <w:r w:rsidR="000A0B12" w:rsidRPr="002C2FD3">
        <w:t>relation</w:t>
      </w:r>
      <w:r w:rsidR="000A0B12" w:rsidRPr="002C2FD3">
        <w:rPr>
          <w:spacing w:val="-9"/>
        </w:rPr>
        <w:t xml:space="preserve"> </w:t>
      </w:r>
      <w:r w:rsidR="000A0B12" w:rsidRPr="002C2FD3">
        <w:t>to</w:t>
      </w:r>
      <w:r w:rsidR="000A0B12" w:rsidRPr="002C2FD3">
        <w:rPr>
          <w:spacing w:val="-9"/>
        </w:rPr>
        <w:t xml:space="preserve"> </w:t>
      </w:r>
      <w:r w:rsidR="000A0B12" w:rsidRPr="002C2FD3">
        <w:t>the</w:t>
      </w:r>
      <w:r w:rsidR="000A0B12" w:rsidRPr="002C2FD3">
        <w:rPr>
          <w:spacing w:val="-16"/>
        </w:rPr>
        <w:t xml:space="preserve"> </w:t>
      </w:r>
      <w:r w:rsidR="000A0B12" w:rsidRPr="002C2FD3">
        <w:t>Welsh</w:t>
      </w:r>
      <w:r w:rsidR="000A0B12" w:rsidRPr="002C2FD3">
        <w:rPr>
          <w:spacing w:val="-10"/>
        </w:rPr>
        <w:t xml:space="preserve"> </w:t>
      </w:r>
      <w:r w:rsidR="000A0B12" w:rsidRPr="002C2FD3">
        <w:t>language.</w:t>
      </w:r>
      <w:r w:rsidR="000A0B12" w:rsidRPr="002C2FD3">
        <w:rPr>
          <w:spacing w:val="-10"/>
        </w:rPr>
        <w:t xml:space="preserve"> </w:t>
      </w:r>
      <w:r w:rsidR="000A0B12" w:rsidRPr="002C2FD3">
        <w:t>The</w:t>
      </w:r>
      <w:r w:rsidR="000A0B12" w:rsidRPr="002C2FD3">
        <w:rPr>
          <w:spacing w:val="-9"/>
        </w:rPr>
        <w:t xml:space="preserve"> </w:t>
      </w:r>
      <w:r w:rsidR="000A0B12" w:rsidRPr="002C2FD3">
        <w:t>current</w:t>
      </w:r>
      <w:r w:rsidR="000A0B12" w:rsidRPr="002C2FD3">
        <w:rPr>
          <w:spacing w:val="-10"/>
        </w:rPr>
        <w:t xml:space="preserve"> </w:t>
      </w:r>
      <w:r w:rsidR="000A0B12" w:rsidRPr="002C2FD3">
        <w:t>standards are</w:t>
      </w:r>
      <w:r w:rsidR="000A0B12" w:rsidRPr="002C2FD3">
        <w:rPr>
          <w:spacing w:val="-16"/>
        </w:rPr>
        <w:t xml:space="preserve"> </w:t>
      </w:r>
      <w:r w:rsidR="000A0B12" w:rsidRPr="002C2FD3">
        <w:t>specified</w:t>
      </w:r>
      <w:r w:rsidR="000A0B12" w:rsidRPr="002C2FD3">
        <w:rPr>
          <w:spacing w:val="-15"/>
        </w:rPr>
        <w:t xml:space="preserve"> </w:t>
      </w:r>
      <w:r w:rsidR="000A0B12" w:rsidRPr="002C2FD3">
        <w:t>in</w:t>
      </w:r>
      <w:r w:rsidR="000A0B12" w:rsidRPr="002C2FD3">
        <w:rPr>
          <w:spacing w:val="-14"/>
        </w:rPr>
        <w:t xml:space="preserve"> </w:t>
      </w:r>
      <w:r w:rsidR="000A0B12" w:rsidRPr="002C2FD3">
        <w:t>the</w:t>
      </w:r>
      <w:r w:rsidR="000A0B12" w:rsidRPr="002C2FD3">
        <w:rPr>
          <w:spacing w:val="-16"/>
        </w:rPr>
        <w:t xml:space="preserve"> </w:t>
      </w:r>
      <w:r w:rsidR="000A0B12" w:rsidRPr="002C2FD3">
        <w:t>Welsh</w:t>
      </w:r>
      <w:r w:rsidR="000A0B12" w:rsidRPr="002C2FD3">
        <w:rPr>
          <w:spacing w:val="-11"/>
        </w:rPr>
        <w:t xml:space="preserve"> </w:t>
      </w:r>
      <w:r w:rsidR="000A0B12" w:rsidRPr="002C2FD3">
        <w:t>Language</w:t>
      </w:r>
      <w:r w:rsidR="000A0B12" w:rsidRPr="002C2FD3">
        <w:rPr>
          <w:spacing w:val="-14"/>
        </w:rPr>
        <w:t xml:space="preserve"> </w:t>
      </w:r>
      <w:r w:rsidR="000A0B12" w:rsidRPr="002C2FD3">
        <w:t>Standards</w:t>
      </w:r>
      <w:r w:rsidR="000A0B12" w:rsidRPr="002C2FD3">
        <w:rPr>
          <w:spacing w:val="-16"/>
        </w:rPr>
        <w:t xml:space="preserve"> </w:t>
      </w:r>
      <w:r w:rsidR="000A0B12" w:rsidRPr="002C2FD3">
        <w:t>(No.</w:t>
      </w:r>
      <w:r w:rsidR="000A0B12" w:rsidRPr="002C2FD3">
        <w:rPr>
          <w:spacing w:val="-10"/>
        </w:rPr>
        <w:t xml:space="preserve"> </w:t>
      </w:r>
      <w:r w:rsidR="000A0B12" w:rsidRPr="002C2FD3">
        <w:t>1)</w:t>
      </w:r>
      <w:r w:rsidR="000A0B12" w:rsidRPr="002C2FD3">
        <w:rPr>
          <w:spacing w:val="-12"/>
        </w:rPr>
        <w:t xml:space="preserve"> </w:t>
      </w:r>
      <w:r w:rsidR="000A0B12" w:rsidRPr="002C2FD3">
        <w:t>Regulations</w:t>
      </w:r>
      <w:r w:rsidR="000A0B12" w:rsidRPr="002C2FD3">
        <w:rPr>
          <w:spacing w:val="-13"/>
        </w:rPr>
        <w:t xml:space="preserve"> </w:t>
      </w:r>
      <w:r w:rsidR="000A0B12" w:rsidRPr="002C2FD3">
        <w:t>2015.</w:t>
      </w:r>
      <w:r w:rsidR="000A0B12" w:rsidRPr="002C2FD3">
        <w:rPr>
          <w:spacing w:val="-15"/>
        </w:rPr>
        <w:t xml:space="preserve"> </w:t>
      </w:r>
      <w:r w:rsidR="000A0B12" w:rsidRPr="002C2FD3">
        <w:t>The Measure</w:t>
      </w:r>
      <w:r w:rsidR="000A0B12" w:rsidRPr="002C2FD3">
        <w:rPr>
          <w:spacing w:val="-15"/>
        </w:rPr>
        <w:t xml:space="preserve"> </w:t>
      </w:r>
      <w:r w:rsidR="000A0B12" w:rsidRPr="002C2FD3">
        <w:t>also</w:t>
      </w:r>
      <w:r w:rsidR="000A0B12" w:rsidRPr="002C2FD3">
        <w:rPr>
          <w:spacing w:val="-11"/>
        </w:rPr>
        <w:t xml:space="preserve"> </w:t>
      </w:r>
      <w:r w:rsidR="000A0B12" w:rsidRPr="002C2FD3">
        <w:t>provides</w:t>
      </w:r>
      <w:r w:rsidR="000A0B12" w:rsidRPr="002C2FD3">
        <w:rPr>
          <w:spacing w:val="-11"/>
        </w:rPr>
        <w:t xml:space="preserve"> </w:t>
      </w:r>
      <w:r w:rsidR="000A0B12" w:rsidRPr="002C2FD3">
        <w:t>that</w:t>
      </w:r>
      <w:r w:rsidR="000A0B12" w:rsidRPr="002C2FD3">
        <w:rPr>
          <w:spacing w:val="-11"/>
        </w:rPr>
        <w:t xml:space="preserve"> </w:t>
      </w:r>
      <w:r w:rsidR="000A0B12" w:rsidRPr="002C2FD3">
        <w:t>the</w:t>
      </w:r>
      <w:r w:rsidR="000A0B12" w:rsidRPr="002C2FD3">
        <w:rPr>
          <w:spacing w:val="-16"/>
        </w:rPr>
        <w:t xml:space="preserve"> </w:t>
      </w:r>
      <w:r w:rsidR="000A0B12" w:rsidRPr="002C2FD3">
        <w:t>Welsh</w:t>
      </w:r>
      <w:r w:rsidR="000A0B12" w:rsidRPr="002C2FD3">
        <w:rPr>
          <w:spacing w:val="-11"/>
        </w:rPr>
        <w:t xml:space="preserve"> </w:t>
      </w:r>
      <w:r w:rsidR="000A0B12" w:rsidRPr="002C2FD3">
        <w:t>Language</w:t>
      </w:r>
      <w:r w:rsidR="000A0B12" w:rsidRPr="002C2FD3">
        <w:rPr>
          <w:spacing w:val="-14"/>
        </w:rPr>
        <w:t xml:space="preserve"> </w:t>
      </w:r>
      <w:r w:rsidR="000A0B12" w:rsidRPr="002C2FD3">
        <w:t>Commissioner</w:t>
      </w:r>
      <w:r w:rsidR="000A0B12" w:rsidRPr="002C2FD3">
        <w:rPr>
          <w:spacing w:val="-13"/>
        </w:rPr>
        <w:t xml:space="preserve"> </w:t>
      </w:r>
      <w:r w:rsidR="000A0B12" w:rsidRPr="002C2FD3">
        <w:t>may</w:t>
      </w:r>
      <w:r w:rsidR="000A0B12" w:rsidRPr="002C2FD3">
        <w:rPr>
          <w:spacing w:val="-11"/>
        </w:rPr>
        <w:t xml:space="preserve"> </w:t>
      </w:r>
      <w:r w:rsidR="000A0B12" w:rsidRPr="002C2FD3">
        <w:t>by</w:t>
      </w:r>
      <w:r w:rsidR="000A0B12" w:rsidRPr="002C2FD3">
        <w:rPr>
          <w:spacing w:val="-14"/>
        </w:rPr>
        <w:t xml:space="preserve"> </w:t>
      </w:r>
      <w:r w:rsidR="000A0B12" w:rsidRPr="002C2FD3">
        <w:t xml:space="preserve">notice require certain public bodies to comply with some or all of the standards </w:t>
      </w:r>
      <w:r w:rsidR="000A0B12" w:rsidRPr="002C2FD3">
        <w:rPr>
          <w:spacing w:val="-2"/>
        </w:rPr>
        <w:t>specified.</w:t>
      </w:r>
      <w:bookmarkEnd w:id="100"/>
    </w:p>
    <w:p w14:paraId="142E52AF" w14:textId="77777777" w:rsidR="000A0B12" w:rsidRPr="002C2FD3" w:rsidRDefault="000A0B12" w:rsidP="00195F7C">
      <w:pPr>
        <w:pStyle w:val="BodyText"/>
        <w:ind w:left="851" w:hanging="851"/>
      </w:pPr>
      <w:bookmarkStart w:id="101" w:name="_Toc169531973"/>
      <w:r w:rsidRPr="002C2FD3">
        <w:t>The Welsh Language Commissioner has issued a compliance notice on the Welsh Ministers specifying which of the standards currently apply to any activity or Service provided by or on behalf of the</w:t>
      </w:r>
      <w:r w:rsidRPr="002C2FD3">
        <w:rPr>
          <w:spacing w:val="-2"/>
        </w:rPr>
        <w:t xml:space="preserve"> </w:t>
      </w:r>
      <w:r w:rsidRPr="002C2FD3">
        <w:t>Welsh Ministers. A copy of the latest version of the compliance notice is available at:</w:t>
      </w:r>
      <w:bookmarkEnd w:id="101"/>
    </w:p>
    <w:p w14:paraId="528B4A2F" w14:textId="7BB72943" w:rsidR="005376D3" w:rsidRDefault="005376D3" w:rsidP="00195F7C">
      <w:pPr>
        <w:pStyle w:val="BodyText"/>
        <w:ind w:left="851" w:hanging="851"/>
      </w:pPr>
      <w:hyperlink r:id="rId23" w:history="1">
        <w:r w:rsidRPr="005376D3">
          <w:rPr>
            <w:rStyle w:val="Hyperlink"/>
          </w:rPr>
          <w:t>Welsh Language Commissioner's compliance notice 2024</w:t>
        </w:r>
      </w:hyperlink>
    </w:p>
    <w:p w14:paraId="79FE2BBC" w14:textId="7FBDE23B" w:rsidR="000A0B12" w:rsidRPr="002C2FD3" w:rsidRDefault="000A0B12" w:rsidP="00195F7C">
      <w:pPr>
        <w:pStyle w:val="BodyText"/>
        <w:ind w:left="851" w:hanging="851"/>
      </w:pPr>
      <w:bookmarkStart w:id="102" w:name="_Toc169531975"/>
      <w:r w:rsidRPr="002C2FD3">
        <w:t>The</w:t>
      </w:r>
      <w:r w:rsidRPr="002C2FD3">
        <w:rPr>
          <w:spacing w:val="-10"/>
        </w:rPr>
        <w:t xml:space="preserve"> </w:t>
      </w:r>
      <w:r w:rsidRPr="002C2FD3">
        <w:t>Contractor(s)</w:t>
      </w:r>
      <w:r w:rsidRPr="002C2FD3">
        <w:rPr>
          <w:spacing w:val="-11"/>
        </w:rPr>
        <w:t xml:space="preserve"> </w:t>
      </w:r>
      <w:r w:rsidRPr="002C2FD3">
        <w:t>appointed</w:t>
      </w:r>
      <w:r w:rsidRPr="002C2FD3">
        <w:rPr>
          <w:spacing w:val="-9"/>
        </w:rPr>
        <w:t xml:space="preserve"> </w:t>
      </w:r>
      <w:r w:rsidRPr="002C2FD3">
        <w:t>to</w:t>
      </w:r>
      <w:r w:rsidRPr="002C2FD3">
        <w:rPr>
          <w:spacing w:val="-12"/>
        </w:rPr>
        <w:t xml:space="preserve"> </w:t>
      </w:r>
      <w:r w:rsidRPr="002C2FD3">
        <w:t>deliver</w:t>
      </w:r>
      <w:r w:rsidRPr="002C2FD3">
        <w:rPr>
          <w:spacing w:val="-9"/>
        </w:rPr>
        <w:t xml:space="preserve"> </w:t>
      </w:r>
      <w:r w:rsidRPr="002C2FD3">
        <w:t>Services</w:t>
      </w:r>
      <w:r w:rsidRPr="002C2FD3">
        <w:rPr>
          <w:spacing w:val="-10"/>
        </w:rPr>
        <w:t xml:space="preserve"> </w:t>
      </w:r>
      <w:r w:rsidRPr="002C2FD3">
        <w:t>under</w:t>
      </w:r>
      <w:r w:rsidRPr="002C2FD3">
        <w:rPr>
          <w:spacing w:val="-9"/>
        </w:rPr>
        <w:t xml:space="preserve"> </w:t>
      </w:r>
      <w:r w:rsidRPr="002C2FD3">
        <w:t>this</w:t>
      </w:r>
      <w:r w:rsidRPr="002C2FD3">
        <w:rPr>
          <w:spacing w:val="-9"/>
        </w:rPr>
        <w:t xml:space="preserve"> </w:t>
      </w:r>
      <w:r w:rsidRPr="002C2FD3">
        <w:t>Framework</w:t>
      </w:r>
      <w:r w:rsidRPr="002C2FD3">
        <w:rPr>
          <w:spacing w:val="-9"/>
        </w:rPr>
        <w:t xml:space="preserve"> </w:t>
      </w:r>
      <w:r w:rsidRPr="002C2FD3">
        <w:t>may</w:t>
      </w:r>
      <w:r w:rsidRPr="002C2FD3">
        <w:rPr>
          <w:spacing w:val="-12"/>
        </w:rPr>
        <w:t xml:space="preserve"> </w:t>
      </w:r>
      <w:r w:rsidRPr="002C2FD3">
        <w:t>be providing the Services on behalf of the Welsh Ministers and must therefore comply with the Service Delivery Standards listed in the compliance notices issued to the Welsh Ministers from time to time.</w:t>
      </w:r>
      <w:bookmarkEnd w:id="102"/>
    </w:p>
    <w:p w14:paraId="16107D23" w14:textId="381DB9F5" w:rsidR="006826ED" w:rsidRPr="00325014" w:rsidRDefault="00D106AF" w:rsidP="00010718">
      <w:pPr>
        <w:pStyle w:val="Heading1"/>
      </w:pPr>
      <w:bookmarkStart w:id="103" w:name="_Toc189228026"/>
      <w:bookmarkStart w:id="104" w:name="_Toc169531981"/>
      <w:r w:rsidRPr="00D106AF">
        <w:t>Requirements Applicable to</w:t>
      </w:r>
      <w:r>
        <w:t>:</w:t>
      </w:r>
      <w:r w:rsidRPr="00D106AF">
        <w:t xml:space="preserve"> </w:t>
      </w:r>
      <w:r w:rsidR="005B45FD" w:rsidRPr="00325014">
        <w:t>Lot 1</w:t>
      </w:r>
      <w:bookmarkStart w:id="105" w:name="_Hlk168060910"/>
      <w:r>
        <w:t xml:space="preserve"> </w:t>
      </w:r>
      <w:r w:rsidR="005B45FD" w:rsidRPr="00325014">
        <w:t>Agricultural Valuation Service</w:t>
      </w:r>
      <w:r w:rsidR="00230EED" w:rsidRPr="00325014">
        <w:t>s</w:t>
      </w:r>
      <w:bookmarkEnd w:id="103"/>
      <w:r w:rsidR="005B45FD" w:rsidRPr="00325014">
        <w:t xml:space="preserve"> </w:t>
      </w:r>
      <w:bookmarkEnd w:id="104"/>
      <w:bookmarkEnd w:id="105"/>
    </w:p>
    <w:p w14:paraId="5949F76C" w14:textId="6BC2C431" w:rsidR="00A51A59" w:rsidRDefault="00230EED" w:rsidP="0087024B">
      <w:pPr>
        <w:pStyle w:val="BodyText"/>
        <w:ind w:left="851" w:hanging="851"/>
      </w:pPr>
      <w:bookmarkStart w:id="106" w:name="_Toc169511948"/>
      <w:bookmarkStart w:id="107" w:name="_Toc169531982"/>
      <w:bookmarkStart w:id="108" w:name="_Hlk169529178"/>
      <w:bookmarkEnd w:id="106"/>
      <w:r w:rsidRPr="002C2FD3">
        <w:t>This section</w:t>
      </w:r>
      <w:r w:rsidRPr="000D5DE4">
        <w:t xml:space="preserve"> 5 sets out the requirements for Lot 1, Agricultural Valuation Services.  The requirements of this section 5 apply to delivery of services </w:t>
      </w:r>
      <w:r w:rsidR="00A20466">
        <w:t>r</w:t>
      </w:r>
      <w:r w:rsidRPr="00A20466">
        <w:t xml:space="preserve">elating to </w:t>
      </w:r>
      <w:r w:rsidR="00A51A59" w:rsidRPr="00A20466">
        <w:t>L</w:t>
      </w:r>
      <w:r w:rsidRPr="00A20466">
        <w:t xml:space="preserve">ot 1 only.  This </w:t>
      </w:r>
      <w:r w:rsidR="007014A3" w:rsidRPr="00774454">
        <w:t xml:space="preserve">section 5 is devised into </w:t>
      </w:r>
      <w:r w:rsidR="00774454" w:rsidRPr="00774454">
        <w:t>8</w:t>
      </w:r>
      <w:r w:rsidR="007014A3" w:rsidRPr="00774454">
        <w:t xml:space="preserve"> sub-sections:</w:t>
      </w:r>
      <w:bookmarkEnd w:id="107"/>
    </w:p>
    <w:p w14:paraId="73811684" w14:textId="4156D6B0" w:rsidR="007014A3" w:rsidRPr="0087024B" w:rsidRDefault="00A20466" w:rsidP="00C164D0">
      <w:pPr>
        <w:pStyle w:val="ListParagraph"/>
        <w:ind w:left="1701" w:hanging="850"/>
      </w:pPr>
      <w:bookmarkStart w:id="109" w:name="_Toc169531983"/>
      <w:bookmarkEnd w:id="108"/>
      <w:r w:rsidRPr="0087024B">
        <w:t>S</w:t>
      </w:r>
      <w:r w:rsidR="000F4FB5" w:rsidRPr="0087024B">
        <w:t>ection 5 Sub-section 1: Introduction to Lot 1</w:t>
      </w:r>
      <w:bookmarkEnd w:id="109"/>
    </w:p>
    <w:p w14:paraId="4C80DFF2" w14:textId="64178CE9" w:rsidR="000F4FB5" w:rsidRDefault="000F4FB5" w:rsidP="00C164D0">
      <w:pPr>
        <w:pStyle w:val="ListParagraph"/>
        <w:ind w:left="1701" w:hanging="850"/>
      </w:pPr>
      <w:bookmarkStart w:id="110" w:name="_Toc169531984"/>
      <w:r w:rsidRPr="0087024B">
        <w:t>Section 5 Sub-section 2: The Valuers Experience, Limitations &amp; Working Practice</w:t>
      </w:r>
      <w:bookmarkEnd w:id="110"/>
    </w:p>
    <w:p w14:paraId="5862898F" w14:textId="3E8BBDBF" w:rsidR="003C6D73" w:rsidRDefault="003C6D73" w:rsidP="00C164D0">
      <w:pPr>
        <w:pStyle w:val="ListParagraph"/>
        <w:ind w:left="1701" w:hanging="850"/>
      </w:pPr>
      <w:bookmarkStart w:id="111" w:name="_Toc169531985"/>
      <w:r w:rsidRPr="003C6D73">
        <w:t>Section 5 Sub-section 3: Provision of Services in Response to an Outbreak or Incident</w:t>
      </w:r>
      <w:bookmarkEnd w:id="111"/>
    </w:p>
    <w:p w14:paraId="1146BDEE" w14:textId="5FA57108" w:rsidR="00FC1C09" w:rsidRDefault="00FC1C09" w:rsidP="00C164D0">
      <w:pPr>
        <w:pStyle w:val="ListParagraph"/>
        <w:ind w:left="1701" w:hanging="850"/>
      </w:pPr>
      <w:bookmarkStart w:id="112" w:name="_Toc169531986"/>
      <w:r w:rsidRPr="00FC1C09">
        <w:t>Section 5 Sub-section 4: Provision of Services to Support Daily Routine Functions</w:t>
      </w:r>
      <w:bookmarkEnd w:id="112"/>
    </w:p>
    <w:p w14:paraId="597C26EF" w14:textId="40893613" w:rsidR="008A0D47" w:rsidRDefault="008A0D47" w:rsidP="00C164D0">
      <w:pPr>
        <w:pStyle w:val="ListParagraph"/>
        <w:ind w:left="1701" w:hanging="850"/>
      </w:pPr>
      <w:bookmarkStart w:id="113" w:name="_Toc169531987"/>
      <w:r w:rsidRPr="008A0D47">
        <w:t>Section 5 Sub-section 5: The Valuation Process &amp; Activity to Take Prior to Arriving On-Site</w:t>
      </w:r>
      <w:bookmarkEnd w:id="113"/>
    </w:p>
    <w:p w14:paraId="5C49C273" w14:textId="4CD7465D" w:rsidR="00440B8B" w:rsidRDefault="00440B8B" w:rsidP="00C164D0">
      <w:pPr>
        <w:pStyle w:val="ListParagraph"/>
        <w:ind w:left="1701" w:hanging="850"/>
      </w:pPr>
      <w:bookmarkStart w:id="114" w:name="_Toc169531988"/>
      <w:r w:rsidRPr="00440B8B">
        <w:t xml:space="preserve">Section 5 Sub-Section 6: Additional Requirements for TB Valuation in Scotland (Geographical Region </w:t>
      </w:r>
      <w:r w:rsidR="008854AF">
        <w:t>3</w:t>
      </w:r>
      <w:r w:rsidRPr="00440B8B">
        <w:t>)</w:t>
      </w:r>
      <w:bookmarkEnd w:id="114"/>
    </w:p>
    <w:p w14:paraId="62E36A90" w14:textId="34E38996" w:rsidR="00C164D0" w:rsidRDefault="00C164D0" w:rsidP="00C164D0">
      <w:pPr>
        <w:pStyle w:val="ListParagraph"/>
        <w:ind w:left="1701" w:hanging="850"/>
      </w:pPr>
      <w:bookmarkStart w:id="115" w:name="_Toc169531989"/>
      <w:r w:rsidRPr="00C164D0">
        <w:t>Section 5 S</w:t>
      </w:r>
      <w:r w:rsidR="00062803">
        <w:t>u</w:t>
      </w:r>
      <w:r w:rsidRPr="00C164D0">
        <w:t>b-Section 7: Additional Requirements for TB Valuations in Wales (Geographical Region</w:t>
      </w:r>
      <w:r w:rsidR="00AA5FB0">
        <w:t xml:space="preserve">s </w:t>
      </w:r>
      <w:bookmarkEnd w:id="115"/>
      <w:r w:rsidR="008854AF">
        <w:t>1</w:t>
      </w:r>
      <w:r w:rsidR="008854AF" w:rsidRPr="00C164D0">
        <w:t>)</w:t>
      </w:r>
    </w:p>
    <w:p w14:paraId="342B4773" w14:textId="2F06D01D" w:rsidR="00C164D0" w:rsidRPr="0087024B" w:rsidRDefault="00C164D0" w:rsidP="00C164D0">
      <w:pPr>
        <w:pStyle w:val="ListParagraph"/>
        <w:ind w:left="1701" w:hanging="850"/>
      </w:pPr>
      <w:bookmarkStart w:id="116" w:name="_Toc169531990"/>
      <w:r w:rsidRPr="00C164D0">
        <w:t>Section 5 S</w:t>
      </w:r>
      <w:r w:rsidR="00062803">
        <w:t>u</w:t>
      </w:r>
      <w:r w:rsidRPr="00C164D0">
        <w:t>b-Section 8: Monitoring and Justification Process in Wales</w:t>
      </w:r>
      <w:bookmarkEnd w:id="116"/>
    </w:p>
    <w:p w14:paraId="59ED9483" w14:textId="5887D696" w:rsidR="0079658F" w:rsidRPr="000D5DE4" w:rsidRDefault="0079658F" w:rsidP="0087024B">
      <w:pPr>
        <w:pStyle w:val="Heading2"/>
      </w:pPr>
      <w:bookmarkStart w:id="117" w:name="_Toc169531991"/>
      <w:bookmarkStart w:id="118" w:name="_Toc189228027"/>
      <w:r w:rsidRPr="000D5DE4">
        <w:t>Section 5 Sub</w:t>
      </w:r>
      <w:r w:rsidR="005152DB" w:rsidRPr="000D5DE4">
        <w:t>-</w:t>
      </w:r>
      <w:r w:rsidRPr="000D5DE4">
        <w:t xml:space="preserve">section </w:t>
      </w:r>
      <w:r w:rsidR="005152DB" w:rsidRPr="000D5DE4">
        <w:t>1: Introduction</w:t>
      </w:r>
      <w:r w:rsidRPr="000D5DE4">
        <w:t xml:space="preserve"> to Lot 1</w:t>
      </w:r>
      <w:bookmarkEnd w:id="117"/>
      <w:bookmarkEnd w:id="118"/>
    </w:p>
    <w:p w14:paraId="32DE585C" w14:textId="39493C50" w:rsidR="003C0428" w:rsidRPr="000D5DE4" w:rsidRDefault="00E06128" w:rsidP="0087024B">
      <w:pPr>
        <w:pStyle w:val="BodyText"/>
        <w:ind w:left="851" w:hanging="851"/>
      </w:pPr>
      <w:bookmarkStart w:id="119" w:name="_Toc169531992"/>
      <w:r w:rsidRPr="000D5DE4">
        <w:t>Lot 1 is expected to cover the majority of Call</w:t>
      </w:r>
      <w:r w:rsidRPr="002C2FD3">
        <w:t>-O</w:t>
      </w:r>
      <w:r w:rsidRPr="000D5DE4">
        <w:t>ff Contracts awarded under this Framework Agreement.</w:t>
      </w:r>
      <w:r w:rsidR="00306044" w:rsidRPr="000D5DE4">
        <w:t xml:space="preserve">  Lot 1</w:t>
      </w:r>
      <w:r w:rsidR="002A1616" w:rsidRPr="000D5DE4">
        <w:t xml:space="preserve"> sets out the requirements for the provision of general Valuation Services.</w:t>
      </w:r>
      <w:r w:rsidRPr="000D5DE4">
        <w:t xml:space="preserve"> </w:t>
      </w:r>
      <w:r w:rsidR="005152DB" w:rsidRPr="000D5DE4">
        <w:t xml:space="preserve"> </w:t>
      </w:r>
      <w:r w:rsidR="002A1616" w:rsidRPr="000D5DE4">
        <w:t xml:space="preserve">  </w:t>
      </w:r>
      <w:r w:rsidR="00205B1B" w:rsidRPr="002C2FD3">
        <w:t xml:space="preserve">Valuation Services may be required </w:t>
      </w:r>
      <w:r w:rsidR="003C0428" w:rsidRPr="000D5DE4">
        <w:t xml:space="preserve">for </w:t>
      </w:r>
      <w:r w:rsidR="00205B1B" w:rsidRPr="002C2FD3">
        <w:t>Daily Routine Functions</w:t>
      </w:r>
      <w:r w:rsidR="00CC4364" w:rsidRPr="000D5DE4">
        <w:t>, Incidents</w:t>
      </w:r>
      <w:r w:rsidR="00205B1B" w:rsidRPr="002C2FD3">
        <w:t xml:space="preserve"> and Outbreaks.</w:t>
      </w:r>
      <w:bookmarkEnd w:id="119"/>
      <w:r w:rsidR="00205B1B" w:rsidRPr="002C2FD3">
        <w:t xml:space="preserve"> </w:t>
      </w:r>
    </w:p>
    <w:p w14:paraId="28A68A36" w14:textId="72464880" w:rsidR="00BE7918" w:rsidRPr="00BE7918" w:rsidRDefault="0069042D">
      <w:pPr>
        <w:pStyle w:val="BodyText"/>
        <w:ind w:left="912" w:hanging="851"/>
      </w:pPr>
      <w:bookmarkStart w:id="120" w:name="_Toc169531993"/>
      <w:r>
        <w:t xml:space="preserve">Lot 1 seeks to appoint a range of Contractors who can value a range of livestock species and agricultural assets.  As described in </w:t>
      </w:r>
      <w:r w:rsidR="004A3BB3">
        <w:t xml:space="preserve">the important note box </w:t>
      </w:r>
      <w:r w:rsidR="0072341B">
        <w:t>in section 1.6</w:t>
      </w:r>
      <w:r w:rsidR="004A3BB3">
        <w:t>,</w:t>
      </w:r>
      <w:r>
        <w:t xml:space="preserve"> </w:t>
      </w:r>
      <w:r w:rsidR="00BE7918">
        <w:t xml:space="preserve">a Contractor does </w:t>
      </w:r>
      <w:r w:rsidR="00127FB3">
        <w:t xml:space="preserve">not </w:t>
      </w:r>
      <w:r w:rsidR="00BE7918">
        <w:t>need to be able carry out all of the following types of valuations.  A Contractor who, for example, only wishes to value avians, a specific species or only agricultural plant can be appointed to this Framework Agreement.</w:t>
      </w:r>
      <w:bookmarkEnd w:id="120"/>
      <w:r w:rsidR="00BE7918">
        <w:t xml:space="preserve">  </w:t>
      </w:r>
    </w:p>
    <w:p w14:paraId="772E1B64" w14:textId="085BB6B5" w:rsidR="004B10C1" w:rsidRDefault="00BE7918" w:rsidP="0087024B">
      <w:pPr>
        <w:pStyle w:val="BodyText"/>
        <w:ind w:left="851" w:hanging="851"/>
      </w:pPr>
      <w:bookmarkStart w:id="121" w:name="_Toc169531994"/>
      <w:r>
        <w:t xml:space="preserve">The </w:t>
      </w:r>
      <w:r w:rsidR="004B10C1">
        <w:t>Authority</w:t>
      </w:r>
      <w:r>
        <w:t xml:space="preserve"> is seeking to appoint a range of </w:t>
      </w:r>
      <w:r w:rsidR="0069042D">
        <w:t>Contractor</w:t>
      </w:r>
      <w:r>
        <w:t>s who</w:t>
      </w:r>
      <w:r w:rsidR="004B10C1">
        <w:t xml:space="preserve"> value the </w:t>
      </w:r>
      <w:r w:rsidR="004B10C1">
        <w:lastRenderedPageBreak/>
        <w:t>following types of livestock and agricultural assets:</w:t>
      </w:r>
      <w:bookmarkEnd w:id="121"/>
      <w:r w:rsidR="004B10C1">
        <w:t xml:space="preserve"> </w:t>
      </w:r>
    </w:p>
    <w:p w14:paraId="009793C4" w14:textId="77777777" w:rsidR="004B10C1" w:rsidRDefault="004B10C1" w:rsidP="003C7A8F">
      <w:pPr>
        <w:pStyle w:val="ListParagraph"/>
        <w:ind w:left="1701" w:hanging="850"/>
      </w:pPr>
      <w:bookmarkStart w:id="122" w:name="_Toc169531995"/>
      <w:r>
        <w:t>Livestock such as:</w:t>
      </w:r>
      <w:bookmarkEnd w:id="122"/>
    </w:p>
    <w:p w14:paraId="1B2216E3" w14:textId="6D072BA8" w:rsidR="004B10C1" w:rsidRPr="00716E23" w:rsidRDefault="004B10C1" w:rsidP="003C7A8F">
      <w:pPr>
        <w:pStyle w:val="sub-list"/>
        <w:ind w:left="2552" w:hanging="851"/>
      </w:pPr>
      <w:bookmarkStart w:id="123" w:name="_Toc169531996"/>
      <w:r w:rsidRPr="00716E23">
        <w:t xml:space="preserve">Bovines (where </w:t>
      </w:r>
      <w:r w:rsidR="006239DD">
        <w:t>t</w:t>
      </w:r>
      <w:r w:rsidRPr="00716E23">
        <w:t xml:space="preserve">able </w:t>
      </w:r>
      <w:r w:rsidR="006239DD">
        <w:t>v</w:t>
      </w:r>
      <w:r w:rsidRPr="00716E23">
        <w:t>aluations cannot be used)</w:t>
      </w:r>
      <w:bookmarkEnd w:id="123"/>
    </w:p>
    <w:p w14:paraId="05D4D14B" w14:textId="77777777" w:rsidR="004B10C1" w:rsidRPr="00716E23" w:rsidRDefault="004B10C1" w:rsidP="003C7A8F">
      <w:pPr>
        <w:pStyle w:val="sub-list"/>
        <w:ind w:left="2552" w:hanging="851"/>
      </w:pPr>
      <w:bookmarkStart w:id="124" w:name="_Toc169531997"/>
      <w:proofErr w:type="spellStart"/>
      <w:r w:rsidRPr="00716E23">
        <w:t>Ovines</w:t>
      </w:r>
      <w:bookmarkEnd w:id="124"/>
      <w:proofErr w:type="spellEnd"/>
    </w:p>
    <w:p w14:paraId="506DE105" w14:textId="77777777" w:rsidR="004B10C1" w:rsidRPr="00716E23" w:rsidRDefault="004B10C1" w:rsidP="003C7A8F">
      <w:pPr>
        <w:pStyle w:val="sub-list"/>
        <w:ind w:left="2552" w:hanging="851"/>
      </w:pPr>
      <w:bookmarkStart w:id="125" w:name="_Toc169531998"/>
      <w:proofErr w:type="spellStart"/>
      <w:r w:rsidRPr="00716E23">
        <w:t>Porcines</w:t>
      </w:r>
      <w:bookmarkEnd w:id="125"/>
      <w:proofErr w:type="spellEnd"/>
    </w:p>
    <w:p w14:paraId="225E4E31" w14:textId="77777777" w:rsidR="004B10C1" w:rsidRPr="00716E23" w:rsidRDefault="004B10C1" w:rsidP="003C7A8F">
      <w:pPr>
        <w:pStyle w:val="sub-list"/>
        <w:ind w:left="2552" w:hanging="851"/>
      </w:pPr>
      <w:bookmarkStart w:id="126" w:name="_Toc169531999"/>
      <w:proofErr w:type="spellStart"/>
      <w:r w:rsidRPr="00716E23">
        <w:t>Caprines</w:t>
      </w:r>
      <w:bookmarkEnd w:id="126"/>
      <w:proofErr w:type="spellEnd"/>
    </w:p>
    <w:p w14:paraId="16EA6B52" w14:textId="6AF18296" w:rsidR="004B10C1" w:rsidRPr="00716E23" w:rsidRDefault="004B10C1" w:rsidP="003C7A8F">
      <w:pPr>
        <w:pStyle w:val="sub-list"/>
        <w:ind w:left="2552" w:hanging="851"/>
      </w:pPr>
      <w:bookmarkStart w:id="127" w:name="_Toc169532000"/>
      <w:r w:rsidRPr="00716E23">
        <w:t xml:space="preserve">Avians (for species or breeds where </w:t>
      </w:r>
      <w:r w:rsidR="004F3C84">
        <w:t>Rate Cards</w:t>
      </w:r>
      <w:r w:rsidRPr="00716E23">
        <w:t xml:space="preserve"> cannot be used)</w:t>
      </w:r>
      <w:bookmarkEnd w:id="127"/>
    </w:p>
    <w:p w14:paraId="3A23E123" w14:textId="77777777" w:rsidR="004B10C1" w:rsidRPr="00716E23" w:rsidRDefault="004B10C1" w:rsidP="003C7A8F">
      <w:pPr>
        <w:pStyle w:val="sub-list"/>
        <w:ind w:left="2552" w:hanging="851"/>
      </w:pPr>
      <w:bookmarkStart w:id="128" w:name="_Toc169532001"/>
      <w:proofErr w:type="spellStart"/>
      <w:r w:rsidRPr="00716E23">
        <w:t>Cervines</w:t>
      </w:r>
      <w:bookmarkEnd w:id="128"/>
      <w:proofErr w:type="spellEnd"/>
    </w:p>
    <w:p w14:paraId="0D80C5F9" w14:textId="77777777" w:rsidR="004B10C1" w:rsidRPr="00716E23" w:rsidRDefault="004B10C1" w:rsidP="003C7A8F">
      <w:pPr>
        <w:pStyle w:val="sub-list"/>
        <w:ind w:left="2552" w:hanging="851"/>
      </w:pPr>
      <w:bookmarkStart w:id="129" w:name="_Toc169532002"/>
      <w:r w:rsidRPr="00716E23">
        <w:t>Camelids</w:t>
      </w:r>
      <w:bookmarkEnd w:id="129"/>
    </w:p>
    <w:p w14:paraId="20379529" w14:textId="77777777" w:rsidR="004B10C1" w:rsidRPr="00716E23" w:rsidRDefault="004B10C1" w:rsidP="003C7A8F">
      <w:pPr>
        <w:pStyle w:val="sub-list"/>
        <w:ind w:left="2552" w:hanging="851"/>
      </w:pPr>
      <w:bookmarkStart w:id="130" w:name="_Toc169532003"/>
      <w:r w:rsidRPr="00716E23">
        <w:t>Equines</w:t>
      </w:r>
      <w:bookmarkEnd w:id="130"/>
    </w:p>
    <w:p w14:paraId="0F62061D" w14:textId="77777777" w:rsidR="004B10C1" w:rsidRPr="00716E23" w:rsidRDefault="004B10C1" w:rsidP="003C7A8F">
      <w:pPr>
        <w:pStyle w:val="sub-list"/>
        <w:ind w:left="2552" w:hanging="851"/>
      </w:pPr>
      <w:bookmarkStart w:id="131" w:name="_Toc169532004"/>
      <w:r w:rsidRPr="00716E23">
        <w:t>Canines</w:t>
      </w:r>
      <w:bookmarkEnd w:id="131"/>
    </w:p>
    <w:p w14:paraId="3E912D33" w14:textId="77777777" w:rsidR="004B10C1" w:rsidRPr="00716E23" w:rsidRDefault="004B10C1" w:rsidP="003C7A8F">
      <w:pPr>
        <w:pStyle w:val="sub-list"/>
        <w:ind w:left="2552" w:hanging="851"/>
      </w:pPr>
      <w:bookmarkStart w:id="132" w:name="_Toc169532005"/>
      <w:r w:rsidRPr="00716E23">
        <w:t>Felines</w:t>
      </w:r>
      <w:bookmarkEnd w:id="132"/>
    </w:p>
    <w:p w14:paraId="627FCCE0" w14:textId="77777777" w:rsidR="004B10C1" w:rsidRPr="00716E23" w:rsidRDefault="004B10C1" w:rsidP="003C7A8F">
      <w:pPr>
        <w:pStyle w:val="sub-list"/>
        <w:ind w:left="2552" w:hanging="851"/>
      </w:pPr>
      <w:bookmarkStart w:id="133" w:name="_Toc169532006"/>
      <w:r w:rsidRPr="00716E23">
        <w:t>Ratites</w:t>
      </w:r>
      <w:bookmarkEnd w:id="133"/>
    </w:p>
    <w:p w14:paraId="4F633C5E" w14:textId="77777777" w:rsidR="004B10C1" w:rsidRDefault="004B10C1" w:rsidP="0087024B">
      <w:pPr>
        <w:ind w:left="1560"/>
      </w:pPr>
    </w:p>
    <w:p w14:paraId="1F437E34" w14:textId="77777777" w:rsidR="004B10C1" w:rsidRPr="00716E23" w:rsidRDefault="004B10C1" w:rsidP="00D25E87">
      <w:pPr>
        <w:pStyle w:val="ListParagraph"/>
      </w:pPr>
      <w:bookmarkStart w:id="134" w:name="_Toc169532007"/>
      <w:r w:rsidRPr="00716E23">
        <w:t>agricultural assets such as:</w:t>
      </w:r>
      <w:bookmarkEnd w:id="134"/>
    </w:p>
    <w:p w14:paraId="1897AD8D" w14:textId="77777777" w:rsidR="004B10C1" w:rsidRDefault="0069042D" w:rsidP="006B3EC9">
      <w:pPr>
        <w:pStyle w:val="sub-list"/>
        <w:numPr>
          <w:ilvl w:val="3"/>
          <w:numId w:val="7"/>
        </w:numPr>
        <w:ind w:left="2552" w:hanging="851"/>
      </w:pPr>
      <w:bookmarkStart w:id="135" w:name="_Toc169532008"/>
      <w:r w:rsidRPr="002B487C">
        <w:t>agricultural</w:t>
      </w:r>
      <w:r w:rsidRPr="003C7A8F">
        <w:t xml:space="preserve"> </w:t>
      </w:r>
      <w:r w:rsidRPr="002B487C">
        <w:t>plant</w:t>
      </w:r>
      <w:bookmarkEnd w:id="135"/>
    </w:p>
    <w:p w14:paraId="772D8851" w14:textId="1437223B" w:rsidR="004B10C1" w:rsidRPr="002B487C" w:rsidRDefault="004B10C1" w:rsidP="006B3EC9">
      <w:pPr>
        <w:pStyle w:val="sub-list"/>
        <w:numPr>
          <w:ilvl w:val="3"/>
          <w:numId w:val="7"/>
        </w:numPr>
        <w:ind w:left="2552" w:hanging="851"/>
      </w:pPr>
      <w:bookmarkStart w:id="136" w:name="_Toc169532009"/>
      <w:r w:rsidRPr="004B10C1">
        <w:t>agricultural</w:t>
      </w:r>
      <w:r w:rsidRPr="002B487C">
        <w:t xml:space="preserve"> </w:t>
      </w:r>
      <w:r w:rsidR="0069042D" w:rsidRPr="002B487C">
        <w:t>equipment</w:t>
      </w:r>
      <w:bookmarkEnd w:id="136"/>
      <w:r w:rsidR="0069042D" w:rsidRPr="002B487C">
        <w:t xml:space="preserve"> </w:t>
      </w:r>
    </w:p>
    <w:p w14:paraId="3972D68F" w14:textId="46CB7870" w:rsidR="004B10C1" w:rsidRDefault="0069042D" w:rsidP="006B3EC9">
      <w:pPr>
        <w:pStyle w:val="sub-list"/>
        <w:numPr>
          <w:ilvl w:val="3"/>
          <w:numId w:val="7"/>
        </w:numPr>
        <w:ind w:left="2552" w:hanging="851"/>
      </w:pPr>
      <w:bookmarkStart w:id="137" w:name="_Toc169532010"/>
      <w:r w:rsidRPr="002B487C">
        <w:t>animal feed/fodder</w:t>
      </w:r>
      <w:bookmarkEnd w:id="137"/>
    </w:p>
    <w:p w14:paraId="2888F00D" w14:textId="1286FF17" w:rsidR="0069042D" w:rsidRDefault="0069042D" w:rsidP="006B3EC9">
      <w:pPr>
        <w:pStyle w:val="sub-list"/>
        <w:numPr>
          <w:ilvl w:val="3"/>
          <w:numId w:val="7"/>
        </w:numPr>
        <w:ind w:left="2552" w:hanging="851"/>
      </w:pPr>
      <w:bookmarkStart w:id="138" w:name="_Toc169532011"/>
      <w:r w:rsidRPr="002B487C">
        <w:t>crops</w:t>
      </w:r>
      <w:bookmarkEnd w:id="138"/>
    </w:p>
    <w:p w14:paraId="2C426C63" w14:textId="5648CE30" w:rsidR="004B10C1" w:rsidRDefault="004B10C1" w:rsidP="006B3EC9">
      <w:pPr>
        <w:pStyle w:val="sub-list"/>
        <w:numPr>
          <w:ilvl w:val="3"/>
          <w:numId w:val="7"/>
        </w:numPr>
        <w:ind w:left="2552" w:hanging="851"/>
      </w:pPr>
      <w:bookmarkStart w:id="139" w:name="_Toc169532012"/>
      <w:r w:rsidRPr="005F1F0F">
        <w:t>other property</w:t>
      </w:r>
      <w:bookmarkEnd w:id="139"/>
    </w:p>
    <w:p w14:paraId="1A30D961" w14:textId="77777777" w:rsidR="00716E23" w:rsidRPr="004B10C1" w:rsidRDefault="00716E23" w:rsidP="00D25E87">
      <w:pPr>
        <w:pStyle w:val="sub-list"/>
        <w:numPr>
          <w:ilvl w:val="0"/>
          <w:numId w:val="0"/>
        </w:numPr>
        <w:ind w:left="2552"/>
      </w:pPr>
    </w:p>
    <w:p w14:paraId="7731A2E3" w14:textId="310F3340" w:rsidR="004B10C1" w:rsidRDefault="004B10C1" w:rsidP="00716E23">
      <w:pPr>
        <w:pStyle w:val="BodyText"/>
        <w:ind w:left="851" w:hanging="851"/>
      </w:pPr>
      <w:bookmarkStart w:id="140" w:name="_Toc169532013"/>
      <w:r>
        <w:t xml:space="preserve">The Authority may from time to time approach any Contractor appointed to this Framework Agreement to carry out a valuation on other types of livestock and assets.  For the avoidance of doubt, a Contractor can turn </w:t>
      </w:r>
      <w:r w:rsidR="00AD48AE">
        <w:t xml:space="preserve">down </w:t>
      </w:r>
      <w:r>
        <w:t>any request for work f</w:t>
      </w:r>
      <w:r w:rsidR="007A77B4">
        <w:t>or</w:t>
      </w:r>
      <w:r>
        <w:t xml:space="preserve"> the Authority and will not be under any obligation to provide </w:t>
      </w:r>
      <w:r w:rsidR="00E83E08">
        <w:t>Services</w:t>
      </w:r>
      <w:r>
        <w:t xml:space="preserve"> to the </w:t>
      </w:r>
      <w:r w:rsidR="00426CC9">
        <w:t>Authority</w:t>
      </w:r>
      <w:r>
        <w:t xml:space="preserve">, or any other Contracting Body, once </w:t>
      </w:r>
      <w:r w:rsidR="00E83E08">
        <w:t>appointed</w:t>
      </w:r>
      <w:r>
        <w:t xml:space="preserve"> to this Framework Agreement.</w:t>
      </w:r>
      <w:bookmarkEnd w:id="140"/>
      <w:r>
        <w:t xml:space="preserve">  </w:t>
      </w:r>
    </w:p>
    <w:p w14:paraId="50BFCED6" w14:textId="0DB59D47" w:rsidR="006826ED" w:rsidRPr="002C2FD3" w:rsidRDefault="00205B1B" w:rsidP="00716E23">
      <w:pPr>
        <w:pStyle w:val="BodyText"/>
        <w:ind w:left="851" w:hanging="851"/>
      </w:pPr>
      <w:bookmarkStart w:id="141" w:name="_Toc169532014"/>
      <w:r w:rsidRPr="002C2FD3">
        <w:t xml:space="preserve">The </w:t>
      </w:r>
      <w:r w:rsidR="00A133CB" w:rsidRPr="000D5DE4">
        <w:t xml:space="preserve">demand for Services as part of </w:t>
      </w:r>
      <w:r w:rsidRPr="002C2FD3">
        <w:t>Daily Routine</w:t>
      </w:r>
      <w:r w:rsidR="0055493A" w:rsidRPr="000D5DE4">
        <w:t xml:space="preserve"> Function</w:t>
      </w:r>
      <w:r w:rsidR="00C45FE5" w:rsidRPr="000D5DE4">
        <w:t>s</w:t>
      </w:r>
      <w:r w:rsidRPr="002C2FD3">
        <w:t xml:space="preserve"> </w:t>
      </w:r>
      <w:r w:rsidR="00A133CB" w:rsidRPr="000D5DE4">
        <w:t>will</w:t>
      </w:r>
      <w:r w:rsidRPr="002C2FD3">
        <w:t xml:space="preserve"> vary over geographic regions, based on the demography of the animal populations or based on the relevant administration’s policies. For example, </w:t>
      </w:r>
      <w:r w:rsidR="005D12B6" w:rsidRPr="000D5DE4">
        <w:t xml:space="preserve">In England </w:t>
      </w:r>
      <w:r w:rsidRPr="002C2FD3">
        <w:t xml:space="preserve">where the majority of animals are valued using </w:t>
      </w:r>
      <w:r w:rsidR="006239DD">
        <w:t>t</w:t>
      </w:r>
      <w:r w:rsidRPr="002C2FD3">
        <w:t xml:space="preserve">able </w:t>
      </w:r>
      <w:r w:rsidR="006239DD">
        <w:t>v</w:t>
      </w:r>
      <w:r w:rsidRPr="002C2FD3">
        <w:t xml:space="preserve">aluations, the requirement for </w:t>
      </w:r>
      <w:r w:rsidR="005D12B6" w:rsidRPr="000D5DE4">
        <w:t xml:space="preserve">Valuation Services </w:t>
      </w:r>
      <w:r w:rsidRPr="002C2FD3">
        <w:t>is reduced.</w:t>
      </w:r>
      <w:bookmarkEnd w:id="141"/>
    </w:p>
    <w:p w14:paraId="696EDAE8" w14:textId="73B13CA6" w:rsidR="006826ED" w:rsidRPr="002C2FD3" w:rsidRDefault="00205B1B" w:rsidP="00716E23">
      <w:pPr>
        <w:pStyle w:val="BodyText"/>
        <w:ind w:left="851" w:hanging="851"/>
      </w:pPr>
      <w:bookmarkStart w:id="142" w:name="_Toc169532016"/>
      <w:r w:rsidRPr="002C2FD3">
        <w:t>It is expected that as a minimum, a site visit will be required</w:t>
      </w:r>
      <w:r w:rsidRPr="002C2FD3">
        <w:rPr>
          <w:spacing w:val="-2"/>
        </w:rPr>
        <w:t xml:space="preserve"> </w:t>
      </w:r>
      <w:r w:rsidRPr="002C2FD3">
        <w:t xml:space="preserve">to assess the market value of the </w:t>
      </w:r>
      <w:r w:rsidRPr="000D5DE4">
        <w:t>items/</w:t>
      </w:r>
      <w:r w:rsidRPr="002C2FD3">
        <w:t>animals and an independent valuation report prepared.</w:t>
      </w:r>
      <w:bookmarkEnd w:id="142"/>
      <w:r w:rsidR="003B7EB4">
        <w:t xml:space="preserve"> In some circumstances </w:t>
      </w:r>
      <w:r w:rsidR="0013136C">
        <w:t>the Contracting Body may authorise that a virtual valuation can take place</w:t>
      </w:r>
      <w:r w:rsidR="00ED3DC7">
        <w:t xml:space="preserve"> due to extreme urgency</w:t>
      </w:r>
      <w:r w:rsidR="008717D7">
        <w:t>.</w:t>
      </w:r>
    </w:p>
    <w:p w14:paraId="58204FC0" w14:textId="1AF3CB6A" w:rsidR="00F95F42" w:rsidRPr="000D5DE4" w:rsidRDefault="00F95F42" w:rsidP="006F3618">
      <w:pPr>
        <w:pStyle w:val="Heading2"/>
      </w:pPr>
      <w:bookmarkStart w:id="143" w:name="_Toc169532018"/>
      <w:bookmarkStart w:id="144" w:name="_Toc189228028"/>
      <w:r w:rsidRPr="002C2FD3">
        <w:t xml:space="preserve">Section 5 Sub-section 2: </w:t>
      </w:r>
      <w:r w:rsidRPr="000D5DE4">
        <w:t>The Valuers Experience</w:t>
      </w:r>
      <w:r w:rsidR="0022236C" w:rsidRPr="000D5DE4">
        <w:t>, Limitations &amp; Working Practice</w:t>
      </w:r>
      <w:bookmarkEnd w:id="143"/>
      <w:bookmarkEnd w:id="144"/>
    </w:p>
    <w:p w14:paraId="6F35A7DB" w14:textId="4797B966" w:rsidR="006826ED" w:rsidRPr="002C2FD3" w:rsidRDefault="000D79CA" w:rsidP="00DD07E9">
      <w:pPr>
        <w:pStyle w:val="BodyText"/>
        <w:ind w:left="851" w:hanging="851"/>
      </w:pPr>
      <w:bookmarkStart w:id="145" w:name="_Toc169532019"/>
      <w:r w:rsidRPr="000D5DE4">
        <w:t xml:space="preserve">All Valuers used by the </w:t>
      </w:r>
      <w:r w:rsidR="00205B1B" w:rsidRPr="002C2FD3">
        <w:t xml:space="preserve">Contractor </w:t>
      </w:r>
      <w:r w:rsidR="00F95F42" w:rsidRPr="000D5DE4">
        <w:t>must</w:t>
      </w:r>
      <w:r w:rsidR="00205B1B" w:rsidRPr="002C2FD3">
        <w:t xml:space="preserve"> </w:t>
      </w:r>
      <w:r w:rsidR="00D86CCA">
        <w:t xml:space="preserve">have </w:t>
      </w:r>
      <w:r w:rsidR="00205B1B" w:rsidRPr="002C2FD3">
        <w:t>the following criteria</w:t>
      </w:r>
      <w:r w:rsidR="009E6298">
        <w:t xml:space="preserve"> set out in this</w:t>
      </w:r>
      <w:r w:rsidR="009E6298" w:rsidRPr="009E6298">
        <w:t xml:space="preserve"> </w:t>
      </w:r>
      <w:r w:rsidR="009E6298" w:rsidRPr="00C74C3E">
        <w:rPr>
          <w:i/>
          <w:iCs/>
        </w:rPr>
        <w:t>Section 5 Sub-section 2: The Valuers Experience, Limitations &amp; Working Practice</w:t>
      </w:r>
      <w:r w:rsidR="009E6298">
        <w:t>.</w:t>
      </w:r>
      <w:bookmarkEnd w:id="145"/>
    </w:p>
    <w:p w14:paraId="1EA89465" w14:textId="7C230087" w:rsidR="00C80F0C" w:rsidRPr="00620D44" w:rsidRDefault="00D00495" w:rsidP="009E6298">
      <w:pPr>
        <w:pStyle w:val="BodyText"/>
        <w:ind w:left="851" w:hanging="851"/>
      </w:pPr>
      <w:bookmarkStart w:id="146" w:name="_Toc169532022"/>
      <w:r>
        <w:t>All</w:t>
      </w:r>
      <w:r w:rsidR="00C80F0C" w:rsidRPr="00620D44">
        <w:t xml:space="preserve"> Valuer</w:t>
      </w:r>
      <w:r>
        <w:t xml:space="preserve">s across all </w:t>
      </w:r>
      <w:r w:rsidR="000A1B65">
        <w:t>Regions</w:t>
      </w:r>
      <w:r w:rsidR="00C80F0C" w:rsidRPr="00620D44">
        <w:t xml:space="preserve"> must </w:t>
      </w:r>
      <w:r w:rsidR="006B4208">
        <w:t>have</w:t>
      </w:r>
      <w:r w:rsidR="00C80F0C" w:rsidRPr="00620D44">
        <w:t xml:space="preserve"> one of the following:</w:t>
      </w:r>
      <w:bookmarkEnd w:id="146"/>
    </w:p>
    <w:p w14:paraId="58B668A2" w14:textId="0A7E18EC" w:rsidR="006826ED" w:rsidRPr="00D30F11" w:rsidRDefault="00205B1B" w:rsidP="001658E4">
      <w:pPr>
        <w:pStyle w:val="ListParagraph"/>
        <w:ind w:left="1701" w:hanging="850"/>
      </w:pPr>
      <w:bookmarkStart w:id="147" w:name="_Toc169532023"/>
      <w:r w:rsidRPr="002C2FD3">
        <w:lastRenderedPageBreak/>
        <w:t xml:space="preserve">registered </w:t>
      </w:r>
      <w:r w:rsidRPr="00D30F11">
        <w:t>as a Fellow with the</w:t>
      </w:r>
      <w:r w:rsidRPr="00D30F11">
        <w:rPr>
          <w:spacing w:val="80"/>
        </w:rPr>
        <w:t xml:space="preserve"> </w:t>
      </w:r>
      <w:hyperlink r:id="rId24">
        <w:r w:rsidRPr="00D30F11">
          <w:rPr>
            <w:color w:val="0000FF"/>
            <w:u w:val="single" w:color="0000FF"/>
          </w:rPr>
          <w:t>Central Association of Agricultural</w:t>
        </w:r>
      </w:hyperlink>
      <w:r w:rsidRPr="00D30F11">
        <w:rPr>
          <w:color w:val="0000FF"/>
        </w:rPr>
        <w:t xml:space="preserve"> </w:t>
      </w:r>
      <w:hyperlink r:id="rId25">
        <w:r w:rsidRPr="00D30F11">
          <w:rPr>
            <w:color w:val="0000FF"/>
            <w:u w:val="single" w:color="0000FF"/>
          </w:rPr>
          <w:t>Valuers</w:t>
        </w:r>
      </w:hyperlink>
      <w:r w:rsidRPr="00D30F11">
        <w:rPr>
          <w:color w:val="0000FF"/>
        </w:rPr>
        <w:t xml:space="preserve"> </w:t>
      </w:r>
      <w:r w:rsidRPr="00D30F11">
        <w:t>(</w:t>
      </w:r>
      <w:r w:rsidR="00E97A92" w:rsidRPr="00D30F11">
        <w:t>“</w:t>
      </w:r>
      <w:r w:rsidRPr="00F94AA6">
        <w:rPr>
          <w:b/>
          <w:bCs/>
        </w:rPr>
        <w:t>CAAV</w:t>
      </w:r>
      <w:r w:rsidR="00E97A92" w:rsidRPr="00D30F11">
        <w:t>”</w:t>
      </w:r>
      <w:r w:rsidRPr="00D30F11">
        <w:t>)</w:t>
      </w:r>
      <w:r w:rsidR="00E97A92" w:rsidRPr="00D30F11">
        <w:t>;</w:t>
      </w:r>
      <w:r w:rsidR="00D30F11">
        <w:t xml:space="preserve"> </w:t>
      </w:r>
      <w:r w:rsidRPr="00D30F11">
        <w:t>or</w:t>
      </w:r>
      <w:bookmarkEnd w:id="147"/>
    </w:p>
    <w:p w14:paraId="68D8EF48" w14:textId="66A1253B" w:rsidR="006826ED" w:rsidRPr="00D30F11" w:rsidRDefault="00205B1B" w:rsidP="001658E4">
      <w:pPr>
        <w:pStyle w:val="ListParagraph"/>
        <w:ind w:left="1701" w:hanging="850"/>
      </w:pPr>
      <w:bookmarkStart w:id="148" w:name="_Toc169532024"/>
      <w:r w:rsidRPr="00D30F11">
        <w:t>an</w:t>
      </w:r>
      <w:r w:rsidRPr="00D30F11">
        <w:rPr>
          <w:spacing w:val="-5"/>
        </w:rPr>
        <w:t xml:space="preserve"> </w:t>
      </w:r>
      <w:r w:rsidRPr="00D30F11">
        <w:t>Associate</w:t>
      </w:r>
      <w:r w:rsidRPr="00D30F11">
        <w:rPr>
          <w:spacing w:val="-5"/>
        </w:rPr>
        <w:t xml:space="preserve"> </w:t>
      </w:r>
      <w:r w:rsidRPr="00D30F11">
        <w:t>or</w:t>
      </w:r>
      <w:r w:rsidRPr="00D30F11">
        <w:rPr>
          <w:spacing w:val="-7"/>
        </w:rPr>
        <w:t xml:space="preserve"> </w:t>
      </w:r>
      <w:r w:rsidRPr="00D30F11">
        <w:t>Fellow</w:t>
      </w:r>
      <w:r w:rsidRPr="00D30F11">
        <w:rPr>
          <w:spacing w:val="-6"/>
        </w:rPr>
        <w:t xml:space="preserve"> </w:t>
      </w:r>
      <w:r w:rsidRPr="00D30F11">
        <w:t>of</w:t>
      </w:r>
      <w:r w:rsidRPr="00D30F11">
        <w:rPr>
          <w:spacing w:val="-1"/>
        </w:rPr>
        <w:t xml:space="preserve"> </w:t>
      </w:r>
      <w:hyperlink r:id="rId26">
        <w:r w:rsidRPr="00D30F11">
          <w:rPr>
            <w:color w:val="0000FF"/>
            <w:u w:val="single" w:color="0000FF"/>
          </w:rPr>
          <w:t>the</w:t>
        </w:r>
        <w:r w:rsidRPr="00D30F11">
          <w:rPr>
            <w:color w:val="0000FF"/>
            <w:spacing w:val="-5"/>
            <w:u w:val="single" w:color="0000FF"/>
          </w:rPr>
          <w:t xml:space="preserve"> </w:t>
        </w:r>
        <w:r w:rsidRPr="00D30F11">
          <w:rPr>
            <w:color w:val="0000FF"/>
            <w:u w:val="single" w:color="0000FF"/>
          </w:rPr>
          <w:t>Institute</w:t>
        </w:r>
        <w:r w:rsidRPr="00D30F11">
          <w:rPr>
            <w:color w:val="0000FF"/>
            <w:spacing w:val="-5"/>
            <w:u w:val="single" w:color="0000FF"/>
          </w:rPr>
          <w:t xml:space="preserve"> </w:t>
        </w:r>
        <w:r w:rsidRPr="00D30F11">
          <w:rPr>
            <w:color w:val="0000FF"/>
            <w:u w:val="single" w:color="0000FF"/>
          </w:rPr>
          <w:t>of</w:t>
        </w:r>
        <w:r w:rsidRPr="00D30F11">
          <w:rPr>
            <w:color w:val="0000FF"/>
            <w:spacing w:val="-5"/>
            <w:u w:val="single" w:color="0000FF"/>
          </w:rPr>
          <w:t xml:space="preserve"> </w:t>
        </w:r>
        <w:r w:rsidRPr="00D30F11">
          <w:rPr>
            <w:color w:val="0000FF"/>
            <w:u w:val="single" w:color="0000FF"/>
          </w:rPr>
          <w:t>Auctioneers</w:t>
        </w:r>
        <w:r w:rsidRPr="00D30F11">
          <w:rPr>
            <w:color w:val="0000FF"/>
            <w:spacing w:val="-5"/>
            <w:u w:val="single" w:color="0000FF"/>
          </w:rPr>
          <w:t xml:space="preserve"> </w:t>
        </w:r>
        <w:r w:rsidRPr="00D30F11">
          <w:rPr>
            <w:color w:val="0000FF"/>
            <w:u w:val="single" w:color="0000FF"/>
          </w:rPr>
          <w:t>and</w:t>
        </w:r>
        <w:r w:rsidRPr="00D30F11">
          <w:rPr>
            <w:color w:val="0000FF"/>
            <w:spacing w:val="-5"/>
            <w:u w:val="single" w:color="0000FF"/>
          </w:rPr>
          <w:t xml:space="preserve"> </w:t>
        </w:r>
        <w:r w:rsidRPr="00D30F11">
          <w:rPr>
            <w:color w:val="0000FF"/>
            <w:u w:val="single" w:color="0000FF"/>
          </w:rPr>
          <w:t>Appraisers</w:t>
        </w:r>
      </w:hyperlink>
      <w:r w:rsidRPr="00D30F11">
        <w:rPr>
          <w:color w:val="0000FF"/>
        </w:rPr>
        <w:t xml:space="preserve"> </w:t>
      </w:r>
      <w:hyperlink r:id="rId27">
        <w:r w:rsidRPr="00D30F11">
          <w:rPr>
            <w:color w:val="0000FF"/>
            <w:u w:val="single" w:color="0000FF"/>
          </w:rPr>
          <w:t>in Scotland</w:t>
        </w:r>
      </w:hyperlink>
      <w:r w:rsidRPr="00D30F11">
        <w:rPr>
          <w:color w:val="0000FF"/>
        </w:rPr>
        <w:t xml:space="preserve"> </w:t>
      </w:r>
      <w:r w:rsidRPr="00D30F11">
        <w:t>(</w:t>
      </w:r>
      <w:r w:rsidR="00E97A92" w:rsidRPr="00D30F11">
        <w:t>“</w:t>
      </w:r>
      <w:r w:rsidRPr="00F94AA6">
        <w:rPr>
          <w:b/>
          <w:bCs/>
        </w:rPr>
        <w:t>IAAS</w:t>
      </w:r>
      <w:r w:rsidR="00E97A92" w:rsidRPr="00D30F11">
        <w:t>”</w:t>
      </w:r>
      <w:r w:rsidRPr="00D30F11">
        <w:t>)</w:t>
      </w:r>
      <w:r w:rsidR="00E97A92" w:rsidRPr="00D30F11">
        <w:t>;</w:t>
      </w:r>
      <w:r w:rsidR="00D30F11">
        <w:t xml:space="preserve"> </w:t>
      </w:r>
      <w:r w:rsidRPr="00D30F11">
        <w:t>or</w:t>
      </w:r>
      <w:bookmarkEnd w:id="148"/>
    </w:p>
    <w:p w14:paraId="65609497" w14:textId="42956B61" w:rsidR="006826ED" w:rsidRPr="00D30F11" w:rsidRDefault="00205B1B" w:rsidP="001658E4">
      <w:pPr>
        <w:pStyle w:val="ListParagraph"/>
        <w:ind w:left="1701" w:hanging="850"/>
      </w:pPr>
      <w:bookmarkStart w:id="149" w:name="_Toc169532025"/>
      <w:r w:rsidRPr="00D30F11">
        <w:t xml:space="preserve">an Associate or Fellow with the </w:t>
      </w:r>
      <w:hyperlink r:id="rId28">
        <w:r w:rsidRPr="00D30F11">
          <w:rPr>
            <w:color w:val="0000FF"/>
            <w:u w:val="single" w:color="0000FF"/>
          </w:rPr>
          <w:t>Livestock Auctioneers Association</w:t>
        </w:r>
      </w:hyperlink>
      <w:r w:rsidRPr="00D30F11">
        <w:rPr>
          <w:color w:val="0000FF"/>
        </w:rPr>
        <w:t xml:space="preserve"> </w:t>
      </w:r>
      <w:r w:rsidRPr="00D30F11">
        <w:t>(</w:t>
      </w:r>
      <w:r w:rsidR="00E97A92" w:rsidRPr="00D30F11">
        <w:t>“</w:t>
      </w:r>
      <w:r w:rsidRPr="00F94AA6">
        <w:rPr>
          <w:b/>
          <w:bCs/>
        </w:rPr>
        <w:t>LAA</w:t>
      </w:r>
      <w:r w:rsidR="00E97A92" w:rsidRPr="00D30F11">
        <w:t>”</w:t>
      </w:r>
      <w:r w:rsidRPr="00D30F11">
        <w:t>)</w:t>
      </w:r>
      <w:r w:rsidR="00E97A92" w:rsidRPr="00D30F11">
        <w:t>;</w:t>
      </w:r>
      <w:r w:rsidR="00D30F11">
        <w:t xml:space="preserve"> </w:t>
      </w:r>
      <w:r w:rsidRPr="00D30F11">
        <w:t>or</w:t>
      </w:r>
      <w:bookmarkEnd w:id="149"/>
    </w:p>
    <w:p w14:paraId="4531533A" w14:textId="199AE5B2" w:rsidR="006826ED" w:rsidRPr="00D30F11" w:rsidRDefault="00205B1B" w:rsidP="001658E4">
      <w:pPr>
        <w:pStyle w:val="ListParagraph"/>
        <w:ind w:left="1701" w:hanging="850"/>
      </w:pPr>
      <w:bookmarkStart w:id="150" w:name="_Toc169532026"/>
      <w:r w:rsidRPr="00D30F11">
        <w:t>a</w:t>
      </w:r>
      <w:r w:rsidRPr="00D30F11">
        <w:rPr>
          <w:spacing w:val="40"/>
        </w:rPr>
        <w:t xml:space="preserve"> </w:t>
      </w:r>
      <w:r w:rsidRPr="00D30F11">
        <w:t>Fellow/Member</w:t>
      </w:r>
      <w:r w:rsidRPr="00D30F11">
        <w:rPr>
          <w:spacing w:val="40"/>
        </w:rPr>
        <w:t xml:space="preserve"> </w:t>
      </w:r>
      <w:r w:rsidRPr="00D30F11">
        <w:t>of</w:t>
      </w:r>
      <w:r w:rsidRPr="00D30F11">
        <w:rPr>
          <w:spacing w:val="40"/>
        </w:rPr>
        <w:t xml:space="preserve"> </w:t>
      </w:r>
      <w:r w:rsidRPr="00D30F11">
        <w:t>the</w:t>
      </w:r>
      <w:r w:rsidRPr="00D30F11">
        <w:rPr>
          <w:spacing w:val="40"/>
        </w:rPr>
        <w:t xml:space="preserve"> </w:t>
      </w:r>
      <w:hyperlink r:id="rId29">
        <w:r w:rsidRPr="00D30F11">
          <w:rPr>
            <w:color w:val="0000FF"/>
            <w:u w:val="single" w:color="0000FF"/>
          </w:rPr>
          <w:t>Royal</w:t>
        </w:r>
        <w:r w:rsidRPr="00D30F11">
          <w:rPr>
            <w:color w:val="0000FF"/>
            <w:spacing w:val="40"/>
            <w:u w:val="single" w:color="0000FF"/>
          </w:rPr>
          <w:t xml:space="preserve"> </w:t>
        </w:r>
        <w:r w:rsidRPr="00D30F11">
          <w:rPr>
            <w:color w:val="0000FF"/>
            <w:u w:val="single" w:color="0000FF"/>
          </w:rPr>
          <w:t>Institute</w:t>
        </w:r>
        <w:r w:rsidRPr="00D30F11">
          <w:rPr>
            <w:color w:val="0000FF"/>
            <w:spacing w:val="40"/>
            <w:u w:val="single" w:color="0000FF"/>
          </w:rPr>
          <w:t xml:space="preserve"> </w:t>
        </w:r>
        <w:r w:rsidRPr="00D30F11">
          <w:rPr>
            <w:color w:val="0000FF"/>
            <w:u w:val="single" w:color="0000FF"/>
          </w:rPr>
          <w:t>of</w:t>
        </w:r>
        <w:r w:rsidRPr="00D30F11">
          <w:rPr>
            <w:color w:val="0000FF"/>
            <w:spacing w:val="40"/>
            <w:u w:val="single" w:color="0000FF"/>
          </w:rPr>
          <w:t xml:space="preserve"> </w:t>
        </w:r>
        <w:r w:rsidRPr="00D30F11">
          <w:rPr>
            <w:color w:val="0000FF"/>
            <w:u w:val="single" w:color="0000FF"/>
          </w:rPr>
          <w:t>Chartered</w:t>
        </w:r>
        <w:r w:rsidRPr="00D30F11">
          <w:rPr>
            <w:color w:val="0000FF"/>
            <w:spacing w:val="40"/>
            <w:u w:val="single" w:color="0000FF"/>
          </w:rPr>
          <w:t xml:space="preserve"> </w:t>
        </w:r>
        <w:r w:rsidRPr="00D30F11">
          <w:rPr>
            <w:color w:val="0000FF"/>
            <w:u w:val="single" w:color="0000FF"/>
          </w:rPr>
          <w:t>Surveyors</w:t>
        </w:r>
      </w:hyperlink>
      <w:r w:rsidRPr="00D30F11">
        <w:rPr>
          <w:color w:val="0000FF"/>
        </w:rPr>
        <w:t xml:space="preserve"> </w:t>
      </w:r>
      <w:r w:rsidRPr="00D30F11">
        <w:t>(</w:t>
      </w:r>
      <w:r w:rsidR="00E97A92" w:rsidRPr="00D30F11">
        <w:t>“</w:t>
      </w:r>
      <w:r w:rsidRPr="00F94AA6">
        <w:rPr>
          <w:b/>
          <w:bCs/>
        </w:rPr>
        <w:t>RICS</w:t>
      </w:r>
      <w:r w:rsidR="00E97A92" w:rsidRPr="00D30F11">
        <w:t>”</w:t>
      </w:r>
      <w:r w:rsidRPr="00D30F11">
        <w:t>)</w:t>
      </w:r>
      <w:r w:rsidR="00E97A92" w:rsidRPr="00D30F11">
        <w:t>;</w:t>
      </w:r>
      <w:r w:rsidR="00D30F11">
        <w:t xml:space="preserve"> or</w:t>
      </w:r>
      <w:bookmarkEnd w:id="150"/>
    </w:p>
    <w:p w14:paraId="1052A0E7" w14:textId="7B472F52" w:rsidR="006826ED" w:rsidRPr="00D30F11" w:rsidRDefault="00205B1B" w:rsidP="001658E4">
      <w:pPr>
        <w:pStyle w:val="ListParagraph"/>
        <w:ind w:left="1701" w:hanging="850"/>
      </w:pPr>
      <w:r w:rsidRPr="00D30F11">
        <w:rPr>
          <w:spacing w:val="-4"/>
        </w:rPr>
        <w:t xml:space="preserve"> </w:t>
      </w:r>
      <w:bookmarkStart w:id="151" w:name="_Toc169532027"/>
      <w:r w:rsidRPr="00D30F11">
        <w:t>a</w:t>
      </w:r>
      <w:r w:rsidRPr="00D30F11">
        <w:rPr>
          <w:spacing w:val="-7"/>
        </w:rPr>
        <w:t xml:space="preserve"> </w:t>
      </w:r>
      <w:r w:rsidRPr="00D30F11">
        <w:t>member</w:t>
      </w:r>
      <w:r w:rsidRPr="00D30F11">
        <w:rPr>
          <w:spacing w:val="-4"/>
        </w:rPr>
        <w:t xml:space="preserve"> </w:t>
      </w:r>
      <w:r w:rsidRPr="00D30F11">
        <w:t>of</w:t>
      </w:r>
      <w:r w:rsidRPr="00D30F11">
        <w:rPr>
          <w:spacing w:val="-3"/>
        </w:rPr>
        <w:t xml:space="preserve"> </w:t>
      </w:r>
      <w:r w:rsidRPr="00D30F11">
        <w:t>an</w:t>
      </w:r>
      <w:r w:rsidRPr="00D30F11">
        <w:rPr>
          <w:spacing w:val="-7"/>
        </w:rPr>
        <w:t xml:space="preserve"> </w:t>
      </w:r>
      <w:r w:rsidRPr="00D30F11">
        <w:t>equivalent</w:t>
      </w:r>
      <w:r w:rsidRPr="00D30F11">
        <w:rPr>
          <w:spacing w:val="-3"/>
        </w:rPr>
        <w:t xml:space="preserve"> </w:t>
      </w:r>
      <w:r w:rsidRPr="00D30F11">
        <w:t>trade</w:t>
      </w:r>
      <w:r w:rsidRPr="00D30F11">
        <w:rPr>
          <w:spacing w:val="-5"/>
        </w:rPr>
        <w:t xml:space="preserve"> </w:t>
      </w:r>
      <w:r w:rsidRPr="00D30F11">
        <w:t>association</w:t>
      </w:r>
      <w:r w:rsidR="00664B34" w:rsidRPr="00D30F11">
        <w:t xml:space="preserve"> that of </w:t>
      </w:r>
      <w:r w:rsidR="00664B34" w:rsidRPr="00A51EDA">
        <w:t>5.</w:t>
      </w:r>
      <w:r w:rsidR="00A51EDA" w:rsidRPr="00A51EDA">
        <w:t>9.1</w:t>
      </w:r>
      <w:r w:rsidR="00664B34" w:rsidRPr="00A51EDA">
        <w:t xml:space="preserve"> – </w:t>
      </w:r>
      <w:r w:rsidR="00E03E37" w:rsidRPr="00A51EDA">
        <w:t>5.</w:t>
      </w:r>
      <w:r w:rsidR="00A51EDA" w:rsidRPr="00A51EDA">
        <w:t>9</w:t>
      </w:r>
      <w:r w:rsidR="001A4AFF" w:rsidRPr="00A51EDA">
        <w:t>.4</w:t>
      </w:r>
      <w:r w:rsidRPr="00D30F11">
        <w:rPr>
          <w:spacing w:val="-4"/>
        </w:rPr>
        <w:t xml:space="preserve"> </w:t>
      </w:r>
      <w:r w:rsidRPr="00D30F11">
        <w:t>within</w:t>
      </w:r>
      <w:r w:rsidRPr="00D30F11">
        <w:rPr>
          <w:spacing w:val="-5"/>
        </w:rPr>
        <w:t xml:space="preserve"> </w:t>
      </w:r>
      <w:r w:rsidRPr="00D30F11">
        <w:t>the</w:t>
      </w:r>
      <w:r w:rsidRPr="00D30F11">
        <w:rPr>
          <w:spacing w:val="-5"/>
        </w:rPr>
        <w:t xml:space="preserve"> </w:t>
      </w:r>
      <w:r w:rsidRPr="00D30F11">
        <w:t>EU;</w:t>
      </w:r>
      <w:r w:rsidRPr="00D30F11">
        <w:rPr>
          <w:spacing w:val="1"/>
        </w:rPr>
        <w:t xml:space="preserve"> </w:t>
      </w:r>
      <w:r w:rsidRPr="00D30F11">
        <w:rPr>
          <w:spacing w:val="-5"/>
        </w:rPr>
        <w:t>or</w:t>
      </w:r>
      <w:bookmarkEnd w:id="151"/>
    </w:p>
    <w:p w14:paraId="4CF386AC" w14:textId="2EEECF6A" w:rsidR="006826ED" w:rsidRPr="002C2FD3" w:rsidRDefault="00205B1B" w:rsidP="001658E4">
      <w:pPr>
        <w:pStyle w:val="ListParagraph"/>
        <w:ind w:left="1701" w:hanging="850"/>
      </w:pPr>
      <w:bookmarkStart w:id="152" w:name="_Toc169532028"/>
      <w:r w:rsidRPr="002C2FD3">
        <w:t>established and currently maintaining a specialisation in livestock/animal valuations within a practi</w:t>
      </w:r>
      <w:r w:rsidR="006863B5" w:rsidRPr="000D5DE4">
        <w:t>c</w:t>
      </w:r>
      <w:r w:rsidRPr="002C2FD3">
        <w:t>e that operates professionally.</w:t>
      </w:r>
      <w:r w:rsidRPr="002C2FD3">
        <w:rPr>
          <w:spacing w:val="40"/>
        </w:rPr>
        <w:t xml:space="preserve"> </w:t>
      </w:r>
      <w:r w:rsidRPr="002C2FD3">
        <w:t>Note that individuals or companies that fall into this group (i.e. do not meet one of the above professional registration criteria)</w:t>
      </w:r>
      <w:r w:rsidRPr="002C2FD3">
        <w:rPr>
          <w:spacing w:val="-5"/>
        </w:rPr>
        <w:t xml:space="preserve"> </w:t>
      </w:r>
      <w:r w:rsidRPr="002C2FD3">
        <w:t>may</w:t>
      </w:r>
      <w:r w:rsidRPr="002C2FD3">
        <w:rPr>
          <w:spacing w:val="-6"/>
        </w:rPr>
        <w:t xml:space="preserve"> </w:t>
      </w:r>
      <w:r w:rsidRPr="002C2FD3">
        <w:t>be</w:t>
      </w:r>
      <w:r w:rsidRPr="002C2FD3">
        <w:rPr>
          <w:spacing w:val="-4"/>
        </w:rPr>
        <w:t xml:space="preserve"> </w:t>
      </w:r>
      <w:r w:rsidRPr="002C2FD3">
        <w:t>required</w:t>
      </w:r>
      <w:r w:rsidRPr="002C2FD3">
        <w:rPr>
          <w:spacing w:val="-6"/>
        </w:rPr>
        <w:t xml:space="preserve"> </w:t>
      </w:r>
      <w:r w:rsidRPr="002C2FD3">
        <w:t>to</w:t>
      </w:r>
      <w:r w:rsidRPr="002C2FD3">
        <w:rPr>
          <w:spacing w:val="-4"/>
        </w:rPr>
        <w:t xml:space="preserve"> </w:t>
      </w:r>
      <w:r w:rsidRPr="002C2FD3">
        <w:t>provide</w:t>
      </w:r>
      <w:r w:rsidRPr="002C2FD3">
        <w:rPr>
          <w:spacing w:val="-4"/>
        </w:rPr>
        <w:t xml:space="preserve"> </w:t>
      </w:r>
      <w:r w:rsidRPr="002C2FD3">
        <w:t>evidence</w:t>
      </w:r>
      <w:r w:rsidRPr="002C2FD3">
        <w:rPr>
          <w:spacing w:val="-5"/>
        </w:rPr>
        <w:t xml:space="preserve"> </w:t>
      </w:r>
      <w:r w:rsidRPr="002C2FD3">
        <w:t>of</w:t>
      </w:r>
      <w:r w:rsidRPr="002C2FD3">
        <w:rPr>
          <w:spacing w:val="-4"/>
        </w:rPr>
        <w:t xml:space="preserve"> </w:t>
      </w:r>
      <w:r w:rsidRPr="002C2FD3">
        <w:t>their</w:t>
      </w:r>
      <w:r w:rsidRPr="002C2FD3">
        <w:rPr>
          <w:spacing w:val="-4"/>
        </w:rPr>
        <w:t xml:space="preserve"> </w:t>
      </w:r>
      <w:r w:rsidRPr="002C2FD3">
        <w:t>experience</w:t>
      </w:r>
      <w:r w:rsidRPr="002C2FD3">
        <w:rPr>
          <w:spacing w:val="-4"/>
        </w:rPr>
        <w:t xml:space="preserve"> </w:t>
      </w:r>
      <w:r w:rsidRPr="002C2FD3">
        <w:t>at</w:t>
      </w:r>
      <w:r w:rsidRPr="002C2FD3">
        <w:rPr>
          <w:spacing w:val="-4"/>
        </w:rPr>
        <w:t xml:space="preserve"> </w:t>
      </w:r>
      <w:r w:rsidRPr="002C2FD3">
        <w:t>any time during the life of the Framework</w:t>
      </w:r>
      <w:r w:rsidR="00B01A06">
        <w:t>, this could be in the form of a CV and references</w:t>
      </w:r>
      <w:r w:rsidRPr="002C2FD3">
        <w:t>.</w:t>
      </w:r>
      <w:bookmarkEnd w:id="152"/>
    </w:p>
    <w:p w14:paraId="189C9C46" w14:textId="29B2DA77" w:rsidR="1515869F" w:rsidRPr="004B5176" w:rsidRDefault="1515869F" w:rsidP="30822851">
      <w:pPr>
        <w:pStyle w:val="BodyText"/>
        <w:ind w:left="851" w:hanging="851"/>
      </w:pPr>
      <w:r w:rsidRPr="004B5176">
        <w:t xml:space="preserve">For England and Scotland (Geographical Regions </w:t>
      </w:r>
      <w:r w:rsidR="004B5176">
        <w:t>2</w:t>
      </w:r>
      <w:r w:rsidRPr="004B5176">
        <w:t xml:space="preserve"> and 3) and Services not related to TB in Wales (Geographical Region </w:t>
      </w:r>
      <w:r w:rsidR="004B5176">
        <w:t>1</w:t>
      </w:r>
      <w:r w:rsidRPr="004B5176">
        <w:t>): The Valuer must have at least two (2) years of current UK professional experience in livestock / agricultural valuations.  This experience must be specific to the class/species of animal or agricultural asset being valued.</w:t>
      </w:r>
    </w:p>
    <w:p w14:paraId="2574F75B" w14:textId="77777777" w:rsidR="00696CC1" w:rsidRDefault="1515869F" w:rsidP="007A049C">
      <w:pPr>
        <w:pStyle w:val="BodyText"/>
        <w:ind w:hanging="792"/>
      </w:pPr>
      <w:r w:rsidRPr="004B5176">
        <w:t xml:space="preserve">For TB related Valuation in Wales (Geographical Region 2): The Valuer must have at least eight (8) years of current professional experience in valuing bovine animals. </w:t>
      </w:r>
    </w:p>
    <w:p w14:paraId="7C371B61" w14:textId="5C823D04" w:rsidR="007A049C" w:rsidRPr="007A049C" w:rsidRDefault="007A049C" w:rsidP="00371CC2">
      <w:pPr>
        <w:pStyle w:val="BodyText"/>
        <w:numPr>
          <w:ilvl w:val="0"/>
          <w:numId w:val="0"/>
        </w:numPr>
        <w:ind w:left="792"/>
      </w:pPr>
      <w:r w:rsidRPr="007A049C">
        <w:t>For pedigree bovine animals</w:t>
      </w:r>
      <w:r w:rsidR="00696CC1">
        <w:t xml:space="preserve"> in Wales</w:t>
      </w:r>
      <w:r w:rsidRPr="007A049C">
        <w:t xml:space="preserve">, the valuer must </w:t>
      </w:r>
      <w:r w:rsidR="00E12A83">
        <w:t xml:space="preserve">also </w:t>
      </w:r>
      <w:r w:rsidRPr="007A049C">
        <w:t>have at least 2 years’ experience of selling pedigree animals at market and are either currently selling pedigree animals at market or have sold pedigree animals within the last 2 years.</w:t>
      </w:r>
    </w:p>
    <w:p w14:paraId="3AD585DC" w14:textId="5A71D9D9" w:rsidR="00D55720" w:rsidRPr="00620D44" w:rsidRDefault="006B5D72" w:rsidP="00692E6F">
      <w:pPr>
        <w:pStyle w:val="BodyText"/>
        <w:ind w:left="851" w:hanging="851"/>
      </w:pPr>
      <w:bookmarkStart w:id="153" w:name="_Toc169532029"/>
      <w:r w:rsidRPr="00620D44">
        <w:t xml:space="preserve">The </w:t>
      </w:r>
      <w:r w:rsidR="00205B1B" w:rsidRPr="00620D44">
        <w:t xml:space="preserve">Valuers </w:t>
      </w:r>
      <w:r w:rsidR="00D55720" w:rsidRPr="00620D44">
        <w:t xml:space="preserve">must </w:t>
      </w:r>
      <w:r w:rsidR="00205B1B" w:rsidRPr="00620D44">
        <w:t>not</w:t>
      </w:r>
      <w:r w:rsidR="00D55720" w:rsidRPr="00620D44">
        <w:t>:</w:t>
      </w:r>
      <w:bookmarkEnd w:id="153"/>
    </w:p>
    <w:p w14:paraId="35825CA3" w14:textId="1A2D97B2" w:rsidR="006826ED" w:rsidRPr="007D62DA" w:rsidRDefault="00205B1B" w:rsidP="007D62DA">
      <w:pPr>
        <w:pStyle w:val="ListParagraph"/>
        <w:ind w:left="1701" w:hanging="850"/>
      </w:pPr>
      <w:bookmarkStart w:id="154" w:name="_Toc169532030"/>
      <w:r w:rsidRPr="007D62DA">
        <w:t xml:space="preserve"> act on behalf </w:t>
      </w:r>
      <w:r w:rsidR="00D977C7" w:rsidRPr="007D62DA">
        <w:t>of, be</w:t>
      </w:r>
      <w:r w:rsidRPr="007D62DA">
        <w:t xml:space="preserve"> an employee</w:t>
      </w:r>
      <w:r w:rsidR="00440F9E" w:rsidRPr="007D62DA">
        <w:t xml:space="preserve"> of,</w:t>
      </w:r>
      <w:r w:rsidR="003A3FAB" w:rsidRPr="007D62DA">
        <w:t xml:space="preserve"> or otherwise </w:t>
      </w:r>
      <w:r w:rsidR="00440F9E" w:rsidRPr="007D62DA">
        <w:t xml:space="preserve">be </w:t>
      </w:r>
      <w:r w:rsidR="003A3FAB" w:rsidRPr="007D62DA">
        <w:t>associated with</w:t>
      </w:r>
      <w:r w:rsidRPr="007D62DA">
        <w:t xml:space="preserve"> the Keeper of the animals, with regard to valuation for this purpose. </w:t>
      </w:r>
      <w:r w:rsidR="00205E0E" w:rsidRPr="007D62DA">
        <w:t xml:space="preserve"> V</w:t>
      </w:r>
      <w:r w:rsidR="00115950" w:rsidRPr="007D62DA">
        <w:t>aluer</w:t>
      </w:r>
      <w:r w:rsidR="008F521F">
        <w:t>s</w:t>
      </w:r>
      <w:r w:rsidRPr="007D62DA">
        <w:t xml:space="preserve"> may not sign such a valuation on the Keeper's behalf nor act on behalf of the Keeper for any purpose in connection with the valuation in question, </w:t>
      </w:r>
      <w:r w:rsidR="00466ADD" w:rsidRPr="007D62DA">
        <w:t xml:space="preserve">including but not limited </w:t>
      </w:r>
      <w:r w:rsidR="00D977C7" w:rsidRPr="007D62DA">
        <w:t>to any</w:t>
      </w:r>
      <w:r w:rsidRPr="007D62DA">
        <w:t xml:space="preserve"> subsequent dispute or arbitration. However, </w:t>
      </w:r>
      <w:r w:rsidR="00D977C7" w:rsidRPr="007D62DA">
        <w:t>Valuers may</w:t>
      </w:r>
      <w:r w:rsidRPr="007D62DA">
        <w:t xml:space="preserve"> subsequently act on behalf of the Keeper regarding matters unconnected with the compensation payable as a result of</w:t>
      </w:r>
      <w:r w:rsidR="00E31D25" w:rsidRPr="007D62DA">
        <w:t xml:space="preserve"> a</w:t>
      </w:r>
      <w:r w:rsidRPr="007D62DA">
        <w:t xml:space="preserve"> valuation.</w:t>
      </w:r>
      <w:bookmarkEnd w:id="154"/>
    </w:p>
    <w:p w14:paraId="626D5428" w14:textId="41CB73FC" w:rsidR="006826ED" w:rsidRPr="007D62DA" w:rsidRDefault="47BC2132" w:rsidP="007D62DA">
      <w:pPr>
        <w:pStyle w:val="ListParagraph"/>
        <w:ind w:left="1701" w:hanging="850"/>
      </w:pPr>
      <w:bookmarkStart w:id="155" w:name="_Toc169532031"/>
      <w:r>
        <w:t xml:space="preserve"> become involved in valuations, disputes or appeals in respect of any </w:t>
      </w:r>
      <w:r w:rsidR="4C130607">
        <w:t>animal</w:t>
      </w:r>
      <w:r w:rsidR="6744BEB6">
        <w:t xml:space="preserve"> or </w:t>
      </w:r>
      <w:r w:rsidR="00D977C7">
        <w:t>asset in</w:t>
      </w:r>
      <w:r>
        <w:t xml:space="preserve"> which they, their relatives, partners</w:t>
      </w:r>
      <w:r w:rsidR="4C130607">
        <w:t>,</w:t>
      </w:r>
      <w:r>
        <w:t xml:space="preserve"> close </w:t>
      </w:r>
      <w:r>
        <w:lastRenderedPageBreak/>
        <w:t xml:space="preserve">associates or others in the same firm or company </w:t>
      </w:r>
      <w:r w:rsidR="6744BEB6">
        <w:t>are the Ke</w:t>
      </w:r>
      <w:r w:rsidR="46B3A09B">
        <w:t>e</w:t>
      </w:r>
      <w:r w:rsidR="6744BEB6">
        <w:t xml:space="preserve">per of the animal/s, or owner of the asset, in question or </w:t>
      </w:r>
      <w:r>
        <w:t>have</w:t>
      </w:r>
      <w:r w:rsidR="4C130607">
        <w:t xml:space="preserve"> either</w:t>
      </w:r>
      <w:r>
        <w:t xml:space="preserve"> a direct or indirect financial or</w:t>
      </w:r>
      <w:r w:rsidR="0C3216A7">
        <w:t xml:space="preserve"> personal</w:t>
      </w:r>
      <w:r>
        <w:t xml:space="preserve"> interest</w:t>
      </w:r>
      <w:r w:rsidR="0C3216A7">
        <w:t xml:space="preserve"> in</w:t>
      </w:r>
      <w:r w:rsidR="6744BEB6">
        <w:t xml:space="preserve"> the animal or asset in question</w:t>
      </w:r>
      <w:r>
        <w:t>.</w:t>
      </w:r>
      <w:bookmarkEnd w:id="155"/>
    </w:p>
    <w:p w14:paraId="333DECCA" w14:textId="471E8633" w:rsidR="00554B71" w:rsidRPr="002C2FD3" w:rsidRDefault="00554B71" w:rsidP="003A4431">
      <w:pPr>
        <w:pStyle w:val="BodyText"/>
        <w:ind w:left="851" w:hanging="851"/>
      </w:pPr>
      <w:bookmarkStart w:id="156" w:name="_Toc169532032"/>
      <w:r>
        <w:t>Valuers</w:t>
      </w:r>
      <w:r w:rsidR="00A32F76">
        <w:t xml:space="preserve"> </w:t>
      </w:r>
      <w:r w:rsidR="00DD172A">
        <w:t>must adopt the following working practices:</w:t>
      </w:r>
      <w:bookmarkEnd w:id="156"/>
    </w:p>
    <w:p w14:paraId="1E3558E7" w14:textId="7277A0FF" w:rsidR="00DF6581" w:rsidRDefault="00ED748D" w:rsidP="003A4431">
      <w:pPr>
        <w:pStyle w:val="ListParagraph"/>
        <w:ind w:left="1701" w:hanging="850"/>
      </w:pPr>
      <w:bookmarkStart w:id="157" w:name="_Toc169532033"/>
      <w:r>
        <w:t xml:space="preserve">Valuers must undertake their valuation assessment in as short </w:t>
      </w:r>
      <w:r w:rsidR="00586005">
        <w:t>a period</w:t>
      </w:r>
      <w:r>
        <w:t xml:space="preserve"> as possible, in liaison with the Contracting Body’s representative</w:t>
      </w:r>
      <w:r w:rsidR="00EB6221">
        <w:t xml:space="preserve"> and maintain appropriate discussions and conduct at all times whilst valuing </w:t>
      </w:r>
      <w:r w:rsidR="00586005">
        <w:t>and representing the Contracting Body.</w:t>
      </w:r>
    </w:p>
    <w:p w14:paraId="43467303" w14:textId="4BE5B986" w:rsidR="00DF6581" w:rsidRPr="000D5DE4" w:rsidRDefault="00ED748D" w:rsidP="001A1D85">
      <w:pPr>
        <w:pStyle w:val="ListParagraph"/>
        <w:ind w:left="1701" w:hanging="850"/>
      </w:pPr>
      <w:r>
        <w:t>In an Outbreak or Incident, the valuation must not cause undue delay to the culling procedure</w:t>
      </w:r>
      <w:bookmarkEnd w:id="157"/>
      <w:r w:rsidR="00DF6581">
        <w:t xml:space="preserve"> and </w:t>
      </w:r>
      <w:r w:rsidR="00DF6581" w:rsidRPr="00DF6581">
        <w:t>the determined value of the animal should not be discussed or disclosed to the owner/ representative</w:t>
      </w:r>
      <w:r w:rsidR="00416926">
        <w:t xml:space="preserve">. The Valuation discussions </w:t>
      </w:r>
      <w:r w:rsidR="00DF6581" w:rsidRPr="00DF6581">
        <w:t>need to be conducted with a</w:t>
      </w:r>
      <w:r w:rsidR="00F4747A">
        <w:t xml:space="preserve"> Contracting Body </w:t>
      </w:r>
      <w:r w:rsidR="00DF6581" w:rsidRPr="00DF6581">
        <w:t>representative</w:t>
      </w:r>
      <w:r w:rsidR="00F4747A">
        <w:t xml:space="preserve"> only</w:t>
      </w:r>
      <w:r w:rsidR="00DF6581" w:rsidRPr="00DF6581">
        <w:t>.</w:t>
      </w:r>
    </w:p>
    <w:p w14:paraId="6B1A54EF" w14:textId="3FB3AAB9" w:rsidR="006826ED" w:rsidRPr="002C2FD3" w:rsidRDefault="00205B1B" w:rsidP="003A4431">
      <w:pPr>
        <w:pStyle w:val="ListParagraph"/>
        <w:ind w:left="1701" w:hanging="850"/>
      </w:pPr>
      <w:bookmarkStart w:id="158" w:name="_Toc169532034"/>
      <w:r w:rsidRPr="002C2FD3">
        <w:t xml:space="preserve">Valuers can use clerical assistance to support them in performing their role, however </w:t>
      </w:r>
      <w:r w:rsidR="00936D56" w:rsidRPr="000D5DE4">
        <w:t>the use of any clerical assistance/s must</w:t>
      </w:r>
      <w:r w:rsidRPr="002C2FD3">
        <w:t xml:space="preserve"> be agreed with the Contracting Body in advance. The clerical assistant would be subject to the same </w:t>
      </w:r>
      <w:r w:rsidR="004C241B">
        <w:t xml:space="preserve">conflict of interest and </w:t>
      </w:r>
      <w:r w:rsidRPr="002C2FD3">
        <w:t>biosecurity requirements</w:t>
      </w:r>
      <w:r w:rsidRPr="002C2FD3">
        <w:rPr>
          <w:spacing w:val="-16"/>
        </w:rPr>
        <w:t xml:space="preserve"> </w:t>
      </w:r>
      <w:r w:rsidRPr="002C2FD3">
        <w:t>as</w:t>
      </w:r>
      <w:r w:rsidRPr="002C2FD3">
        <w:rPr>
          <w:spacing w:val="-15"/>
        </w:rPr>
        <w:t xml:space="preserve"> </w:t>
      </w:r>
      <w:r w:rsidRPr="002C2FD3">
        <w:t>the</w:t>
      </w:r>
      <w:r w:rsidRPr="002C2FD3">
        <w:rPr>
          <w:spacing w:val="-15"/>
        </w:rPr>
        <w:t xml:space="preserve"> </w:t>
      </w:r>
      <w:r w:rsidRPr="002C2FD3">
        <w:t>Valuer,</w:t>
      </w:r>
      <w:r w:rsidRPr="002C2FD3">
        <w:rPr>
          <w:spacing w:val="-16"/>
        </w:rPr>
        <w:t xml:space="preserve"> </w:t>
      </w:r>
      <w:r w:rsidRPr="002C2FD3">
        <w:t>including</w:t>
      </w:r>
      <w:r w:rsidRPr="002C2FD3">
        <w:rPr>
          <w:spacing w:val="-15"/>
        </w:rPr>
        <w:t xml:space="preserve"> </w:t>
      </w:r>
      <w:r w:rsidRPr="002C2FD3">
        <w:t>post</w:t>
      </w:r>
      <w:r w:rsidRPr="002C2FD3">
        <w:rPr>
          <w:spacing w:val="-14"/>
        </w:rPr>
        <w:t xml:space="preserve"> </w:t>
      </w:r>
      <w:r w:rsidRPr="002C2FD3">
        <w:t>exposure</w:t>
      </w:r>
      <w:r w:rsidRPr="002C2FD3">
        <w:rPr>
          <w:spacing w:val="-15"/>
        </w:rPr>
        <w:t xml:space="preserve"> </w:t>
      </w:r>
      <w:r w:rsidRPr="002C2FD3">
        <w:t>quarantine</w:t>
      </w:r>
      <w:r w:rsidRPr="002C2FD3">
        <w:rPr>
          <w:spacing w:val="-16"/>
        </w:rPr>
        <w:t xml:space="preserve"> </w:t>
      </w:r>
      <w:r w:rsidRPr="002C2FD3">
        <w:t>periods</w:t>
      </w:r>
      <w:r w:rsidRPr="002C2FD3">
        <w:rPr>
          <w:spacing w:val="-15"/>
        </w:rPr>
        <w:t xml:space="preserve"> </w:t>
      </w:r>
      <w:r w:rsidRPr="002C2FD3">
        <w:t>where necessary.</w:t>
      </w:r>
      <w:r w:rsidRPr="002C2FD3">
        <w:rPr>
          <w:spacing w:val="-16"/>
        </w:rPr>
        <w:t xml:space="preserve"> </w:t>
      </w:r>
      <w:r w:rsidRPr="002C2FD3">
        <w:t>The</w:t>
      </w:r>
      <w:r w:rsidRPr="002C2FD3">
        <w:rPr>
          <w:spacing w:val="-15"/>
        </w:rPr>
        <w:t xml:space="preserve"> </w:t>
      </w:r>
      <w:r w:rsidRPr="002C2FD3">
        <w:t>Valuer</w:t>
      </w:r>
      <w:r w:rsidRPr="002C2FD3">
        <w:rPr>
          <w:spacing w:val="-15"/>
        </w:rPr>
        <w:t xml:space="preserve"> </w:t>
      </w:r>
      <w:r w:rsidRPr="002C2FD3">
        <w:t>(and</w:t>
      </w:r>
      <w:r w:rsidRPr="002C2FD3">
        <w:rPr>
          <w:spacing w:val="-16"/>
        </w:rPr>
        <w:t xml:space="preserve"> </w:t>
      </w:r>
      <w:r w:rsidRPr="002C2FD3">
        <w:t>clerical</w:t>
      </w:r>
      <w:r w:rsidRPr="002C2FD3">
        <w:rPr>
          <w:spacing w:val="-15"/>
        </w:rPr>
        <w:t xml:space="preserve"> </w:t>
      </w:r>
      <w:r w:rsidRPr="002C2FD3">
        <w:t>assistant</w:t>
      </w:r>
      <w:r w:rsidRPr="002C2FD3">
        <w:rPr>
          <w:spacing w:val="-15"/>
        </w:rPr>
        <w:t xml:space="preserve"> </w:t>
      </w:r>
      <w:r w:rsidRPr="002C2FD3">
        <w:t>if</w:t>
      </w:r>
      <w:r w:rsidRPr="002C2FD3">
        <w:rPr>
          <w:spacing w:val="-15"/>
        </w:rPr>
        <w:t xml:space="preserve"> </w:t>
      </w:r>
      <w:r w:rsidRPr="002C2FD3">
        <w:t>required)</w:t>
      </w:r>
      <w:r w:rsidRPr="002C2FD3">
        <w:rPr>
          <w:spacing w:val="-16"/>
        </w:rPr>
        <w:t xml:space="preserve"> </w:t>
      </w:r>
      <w:r w:rsidRPr="002C2FD3">
        <w:t>may</w:t>
      </w:r>
      <w:r w:rsidRPr="002C2FD3">
        <w:rPr>
          <w:spacing w:val="-15"/>
        </w:rPr>
        <w:t xml:space="preserve"> </w:t>
      </w:r>
      <w:r w:rsidRPr="002C2FD3">
        <w:t>be</w:t>
      </w:r>
      <w:r w:rsidRPr="002C2FD3">
        <w:rPr>
          <w:spacing w:val="-15"/>
        </w:rPr>
        <w:t xml:space="preserve"> </w:t>
      </w:r>
      <w:r w:rsidRPr="002C2FD3">
        <w:t>accompanied around</w:t>
      </w:r>
      <w:r w:rsidRPr="002C2FD3">
        <w:rPr>
          <w:spacing w:val="-13"/>
        </w:rPr>
        <w:t xml:space="preserve"> </w:t>
      </w:r>
      <w:r w:rsidRPr="002C2FD3">
        <w:t>the</w:t>
      </w:r>
      <w:r w:rsidRPr="002C2FD3">
        <w:rPr>
          <w:spacing w:val="-13"/>
        </w:rPr>
        <w:t xml:space="preserve"> </w:t>
      </w:r>
      <w:r w:rsidRPr="002C2FD3">
        <w:t>AP</w:t>
      </w:r>
      <w:r w:rsidRPr="002C2FD3">
        <w:rPr>
          <w:spacing w:val="-13"/>
        </w:rPr>
        <w:t xml:space="preserve"> </w:t>
      </w:r>
      <w:r w:rsidRPr="002C2FD3">
        <w:t>by</w:t>
      </w:r>
      <w:r w:rsidRPr="002C2FD3">
        <w:rPr>
          <w:spacing w:val="-12"/>
        </w:rPr>
        <w:t xml:space="preserve"> </w:t>
      </w:r>
      <w:r w:rsidRPr="002C2FD3">
        <w:t>a</w:t>
      </w:r>
      <w:r w:rsidRPr="002C2FD3">
        <w:rPr>
          <w:spacing w:val="-14"/>
        </w:rPr>
        <w:t xml:space="preserve"> </w:t>
      </w:r>
      <w:r w:rsidRPr="002C2FD3">
        <w:t>representative</w:t>
      </w:r>
      <w:r w:rsidRPr="002C2FD3">
        <w:rPr>
          <w:spacing w:val="-10"/>
        </w:rPr>
        <w:t xml:space="preserve"> </w:t>
      </w:r>
      <w:r w:rsidRPr="002C2FD3">
        <w:t>of</w:t>
      </w:r>
      <w:r w:rsidRPr="002C2FD3">
        <w:rPr>
          <w:spacing w:val="-11"/>
        </w:rPr>
        <w:t xml:space="preserve"> </w:t>
      </w:r>
      <w:r w:rsidRPr="002C2FD3">
        <w:t>the</w:t>
      </w:r>
      <w:r w:rsidRPr="002C2FD3">
        <w:rPr>
          <w:spacing w:val="-13"/>
        </w:rPr>
        <w:t xml:space="preserve"> </w:t>
      </w:r>
      <w:r w:rsidRPr="002C2FD3">
        <w:t>Authority/Contracting</w:t>
      </w:r>
      <w:r w:rsidRPr="002C2FD3">
        <w:rPr>
          <w:spacing w:val="-10"/>
        </w:rPr>
        <w:t xml:space="preserve"> </w:t>
      </w:r>
      <w:r w:rsidRPr="002C2FD3">
        <w:t>Body</w:t>
      </w:r>
      <w:r w:rsidRPr="002C2FD3">
        <w:rPr>
          <w:spacing w:val="-12"/>
        </w:rPr>
        <w:t xml:space="preserve"> </w:t>
      </w:r>
      <w:r w:rsidRPr="002C2FD3">
        <w:t>to</w:t>
      </w:r>
      <w:r w:rsidRPr="002C2FD3">
        <w:rPr>
          <w:spacing w:val="-12"/>
        </w:rPr>
        <w:t xml:space="preserve"> </w:t>
      </w:r>
      <w:r w:rsidRPr="002C2FD3">
        <w:t>ensure correct</w:t>
      </w:r>
      <w:r w:rsidRPr="002C2FD3">
        <w:rPr>
          <w:spacing w:val="-16"/>
        </w:rPr>
        <w:t xml:space="preserve"> </w:t>
      </w:r>
      <w:r w:rsidRPr="002C2FD3">
        <w:t>biosecurity</w:t>
      </w:r>
      <w:r w:rsidRPr="002C2FD3">
        <w:rPr>
          <w:spacing w:val="-15"/>
        </w:rPr>
        <w:t xml:space="preserve"> </w:t>
      </w:r>
      <w:r w:rsidRPr="002C2FD3">
        <w:t>practices</w:t>
      </w:r>
      <w:r w:rsidRPr="002C2FD3">
        <w:rPr>
          <w:spacing w:val="-14"/>
        </w:rPr>
        <w:t xml:space="preserve"> </w:t>
      </w:r>
      <w:r w:rsidRPr="002C2FD3">
        <w:t>are</w:t>
      </w:r>
      <w:r w:rsidRPr="002C2FD3">
        <w:rPr>
          <w:spacing w:val="-16"/>
        </w:rPr>
        <w:t xml:space="preserve"> </w:t>
      </w:r>
      <w:r w:rsidRPr="002C2FD3">
        <w:t>being</w:t>
      </w:r>
      <w:r w:rsidRPr="002C2FD3">
        <w:rPr>
          <w:spacing w:val="-15"/>
        </w:rPr>
        <w:t xml:space="preserve"> </w:t>
      </w:r>
      <w:r w:rsidRPr="002C2FD3">
        <w:t>complied</w:t>
      </w:r>
      <w:r w:rsidRPr="002C2FD3">
        <w:rPr>
          <w:spacing w:val="-15"/>
        </w:rPr>
        <w:t xml:space="preserve"> </w:t>
      </w:r>
      <w:r w:rsidRPr="002C2FD3">
        <w:t>with</w:t>
      </w:r>
      <w:r w:rsidRPr="002C2FD3">
        <w:rPr>
          <w:spacing w:val="-15"/>
        </w:rPr>
        <w:t xml:space="preserve"> </w:t>
      </w:r>
      <w:r w:rsidRPr="002C2FD3">
        <w:t>and</w:t>
      </w:r>
      <w:r w:rsidRPr="002C2FD3">
        <w:rPr>
          <w:spacing w:val="-15"/>
        </w:rPr>
        <w:t xml:space="preserve"> </w:t>
      </w:r>
      <w:r w:rsidRPr="002C2FD3">
        <w:t>valuations</w:t>
      </w:r>
      <w:r w:rsidRPr="002C2FD3">
        <w:rPr>
          <w:spacing w:val="-15"/>
        </w:rPr>
        <w:t xml:space="preserve"> </w:t>
      </w:r>
      <w:r w:rsidRPr="002C2FD3">
        <w:t>are</w:t>
      </w:r>
      <w:r w:rsidRPr="002C2FD3">
        <w:rPr>
          <w:spacing w:val="-14"/>
        </w:rPr>
        <w:t xml:space="preserve"> </w:t>
      </w:r>
      <w:r w:rsidRPr="002C2FD3">
        <w:t xml:space="preserve">being undertaken correctly, especially in the event of an Outbreak of Incident. This would be stipulated at the time </w:t>
      </w:r>
      <w:r w:rsidR="003E56FC" w:rsidRPr="000D5DE4">
        <w:t>that a</w:t>
      </w:r>
      <w:r w:rsidRPr="002C2FD3">
        <w:t xml:space="preserve"> Call-</w:t>
      </w:r>
      <w:r w:rsidR="003E56FC" w:rsidRPr="000D5DE4">
        <w:t>O</w:t>
      </w:r>
      <w:r w:rsidRPr="002C2FD3">
        <w:t>ff</w:t>
      </w:r>
      <w:r w:rsidR="003E56FC" w:rsidRPr="000D5DE4">
        <w:t xml:space="preserve"> Contract is awarded</w:t>
      </w:r>
      <w:r w:rsidRPr="002C2FD3">
        <w:t>.</w:t>
      </w:r>
      <w:bookmarkEnd w:id="158"/>
    </w:p>
    <w:p w14:paraId="0D392D85" w14:textId="04EB2339" w:rsidR="006826ED" w:rsidRPr="002C2FD3" w:rsidRDefault="00205B1B" w:rsidP="003A4431">
      <w:pPr>
        <w:pStyle w:val="ListParagraph"/>
        <w:ind w:left="1701" w:hanging="850"/>
      </w:pPr>
      <w:bookmarkStart w:id="159" w:name="_Toc169532035"/>
      <w:r w:rsidRPr="002C2FD3">
        <w:t>In some instances, Valuers may be</w:t>
      </w:r>
      <w:r w:rsidRPr="002C2FD3">
        <w:rPr>
          <w:spacing w:val="-2"/>
        </w:rPr>
        <w:t xml:space="preserve"> </w:t>
      </w:r>
      <w:r w:rsidRPr="002C2FD3">
        <w:t>required to</w:t>
      </w:r>
      <w:r w:rsidRPr="002C2FD3">
        <w:rPr>
          <w:spacing w:val="-2"/>
        </w:rPr>
        <w:t xml:space="preserve"> </w:t>
      </w:r>
      <w:r w:rsidRPr="002C2FD3">
        <w:t xml:space="preserve">make valuations </w:t>
      </w:r>
      <w:r w:rsidR="00EC25CD" w:rsidRPr="002C2FD3">
        <w:t>postmortem</w:t>
      </w:r>
      <w:r w:rsidRPr="002C2FD3">
        <w:t xml:space="preserve"> or at a </w:t>
      </w:r>
      <w:proofErr w:type="gramStart"/>
      <w:r w:rsidRPr="002C2FD3">
        <w:t>slaughter house</w:t>
      </w:r>
      <w:proofErr w:type="gramEnd"/>
      <w:r w:rsidRPr="002C2FD3">
        <w:t xml:space="preserve"> before the animal is processed.</w:t>
      </w:r>
      <w:r w:rsidR="00E24CE3" w:rsidRPr="000D5DE4">
        <w:t xml:space="preserve"> </w:t>
      </w:r>
      <w:bookmarkEnd w:id="159"/>
    </w:p>
    <w:p w14:paraId="0B0EA75A" w14:textId="6DFE8CE7" w:rsidR="006826ED" w:rsidRPr="002C2FD3" w:rsidRDefault="000F4FB5" w:rsidP="006F3618">
      <w:pPr>
        <w:pStyle w:val="Heading2"/>
      </w:pPr>
      <w:bookmarkStart w:id="160" w:name="_Toc169532036"/>
      <w:bookmarkStart w:id="161" w:name="_Toc189228029"/>
      <w:r w:rsidRPr="002C2FD3">
        <w:t xml:space="preserve">Section 5 Sub-section </w:t>
      </w:r>
      <w:r w:rsidRPr="000D5DE4">
        <w:t xml:space="preserve">3: </w:t>
      </w:r>
      <w:r w:rsidR="000E5A36" w:rsidRPr="000D5DE4">
        <w:t xml:space="preserve">Provision of </w:t>
      </w:r>
      <w:r w:rsidR="00AC6F52" w:rsidRPr="000D5DE4">
        <w:t>Services</w:t>
      </w:r>
      <w:r w:rsidR="000E5A36" w:rsidRPr="000D5DE4">
        <w:t xml:space="preserve"> in Response to an Outbreak or Incident </w:t>
      </w:r>
      <w:bookmarkEnd w:id="160"/>
      <w:bookmarkEnd w:id="161"/>
    </w:p>
    <w:p w14:paraId="5F4377F0" w14:textId="42954B2F" w:rsidR="000E5A36" w:rsidRPr="000D5DE4" w:rsidRDefault="000E5A36" w:rsidP="003A4431">
      <w:pPr>
        <w:pStyle w:val="BodyText"/>
        <w:ind w:left="851" w:hanging="851"/>
      </w:pPr>
      <w:bookmarkStart w:id="162" w:name="_Toc169532037"/>
      <w:r w:rsidRPr="002C2FD3">
        <w:t xml:space="preserve">When the </w:t>
      </w:r>
      <w:r w:rsidRPr="000D5DE4">
        <w:t xml:space="preserve">Contractor is providing Services to </w:t>
      </w:r>
      <w:r w:rsidR="00F545AD" w:rsidRPr="000D5DE4">
        <w:t xml:space="preserve">a </w:t>
      </w:r>
      <w:r w:rsidRPr="000D5DE4">
        <w:t>Contracting Body in response to an Outbreak or Incident</w:t>
      </w:r>
      <w:r w:rsidR="00485492" w:rsidRPr="000D5DE4">
        <w:t>, the Contractor may be required to comply with</w:t>
      </w:r>
      <w:r w:rsidR="00E70FB2" w:rsidRPr="000D5DE4">
        <w:t xml:space="preserve"> additional requirements</w:t>
      </w:r>
      <w:r w:rsidR="005D759F" w:rsidRPr="000D5DE4">
        <w:t>.</w:t>
      </w:r>
      <w:r w:rsidR="00FA03AD" w:rsidRPr="000D5DE4">
        <w:t xml:space="preserve">  These include:</w:t>
      </w:r>
      <w:bookmarkEnd w:id="162"/>
    </w:p>
    <w:p w14:paraId="41E6C8B5" w14:textId="47326B9E" w:rsidR="00FA03AD" w:rsidRPr="003A4431" w:rsidRDefault="005D5B7D" w:rsidP="003A4431">
      <w:pPr>
        <w:pStyle w:val="ListParagraph"/>
        <w:ind w:left="1701" w:hanging="850"/>
      </w:pPr>
      <w:bookmarkStart w:id="163" w:name="_Toc169532038"/>
      <w:r w:rsidRPr="003A4431">
        <w:t>m</w:t>
      </w:r>
      <w:r w:rsidR="00FA03AD" w:rsidRPr="003A4431">
        <w:t xml:space="preserve">ovement </w:t>
      </w:r>
      <w:proofErr w:type="gramStart"/>
      <w:r w:rsidR="00FA03AD" w:rsidRPr="003A4431">
        <w:t>licensing</w:t>
      </w:r>
      <w:r w:rsidRPr="003A4431">
        <w:t>;</w:t>
      </w:r>
      <w:bookmarkEnd w:id="163"/>
      <w:proofErr w:type="gramEnd"/>
    </w:p>
    <w:p w14:paraId="743BC85E" w14:textId="3A8EF422" w:rsidR="00FA03AD" w:rsidRPr="003A4431" w:rsidRDefault="005D5B7D" w:rsidP="003A4431">
      <w:pPr>
        <w:pStyle w:val="ListParagraph"/>
        <w:ind w:left="1701" w:hanging="850"/>
      </w:pPr>
      <w:bookmarkStart w:id="164" w:name="_Toc169532039"/>
      <w:proofErr w:type="gramStart"/>
      <w:r w:rsidRPr="003A4431">
        <w:t>q</w:t>
      </w:r>
      <w:r w:rsidR="00FA03AD" w:rsidRPr="003A4431">
        <w:t>uarantin</w:t>
      </w:r>
      <w:r w:rsidRPr="003A4431">
        <w:t>ing;</w:t>
      </w:r>
      <w:bookmarkEnd w:id="164"/>
      <w:proofErr w:type="gramEnd"/>
      <w:r w:rsidRPr="003A4431">
        <w:t xml:space="preserve"> </w:t>
      </w:r>
    </w:p>
    <w:p w14:paraId="1F46C9CA" w14:textId="6DE8B60F" w:rsidR="00FA03AD" w:rsidRPr="003A4431" w:rsidRDefault="005D5B7D" w:rsidP="003A4431">
      <w:pPr>
        <w:pStyle w:val="ListParagraph"/>
        <w:ind w:left="1701" w:hanging="850"/>
      </w:pPr>
      <w:bookmarkStart w:id="165" w:name="_Toc169532040"/>
      <w:r w:rsidRPr="003A4431">
        <w:t>v</w:t>
      </w:r>
      <w:r w:rsidR="00FA03AD" w:rsidRPr="003A4431">
        <w:t xml:space="preserve">accination and </w:t>
      </w:r>
      <w:r w:rsidRPr="003A4431">
        <w:t>anti-viral medicines</w:t>
      </w:r>
      <w:r w:rsidR="003D48DC" w:rsidRPr="003A4431">
        <w:t>; an</w:t>
      </w:r>
      <w:bookmarkEnd w:id="165"/>
      <w:r w:rsidR="00BC20F2">
        <w:t>d</w:t>
      </w:r>
    </w:p>
    <w:p w14:paraId="26E5433D" w14:textId="1A5E36C9" w:rsidR="003D48DC" w:rsidRPr="003A4431" w:rsidRDefault="003D48DC" w:rsidP="003A4431">
      <w:pPr>
        <w:pStyle w:val="ListParagraph"/>
        <w:ind w:left="1701" w:hanging="850"/>
      </w:pPr>
      <w:bookmarkStart w:id="166" w:name="_Toc169532041"/>
      <w:r w:rsidRPr="003A4431">
        <w:t>leading time to being able to supply Services.</w:t>
      </w:r>
      <w:bookmarkEnd w:id="166"/>
    </w:p>
    <w:p w14:paraId="6D8ECF28" w14:textId="27FFC03C" w:rsidR="006826ED" w:rsidRPr="002C2FD3" w:rsidRDefault="00B10694" w:rsidP="003A4431">
      <w:pPr>
        <w:pStyle w:val="BodyText"/>
        <w:ind w:left="851" w:hanging="851"/>
      </w:pPr>
      <w:bookmarkStart w:id="167" w:name="_Toc169532042"/>
      <w:r w:rsidRPr="000D5DE4">
        <w:lastRenderedPageBreak/>
        <w:t xml:space="preserve">To </w:t>
      </w:r>
      <w:r w:rsidRPr="002C2FD3">
        <w:t>move</w:t>
      </w:r>
      <w:r w:rsidR="00205B1B" w:rsidRPr="002C2FD3">
        <w:t xml:space="preserve"> on and off </w:t>
      </w:r>
      <w:r w:rsidR="007E1E22" w:rsidRPr="000D5DE4">
        <w:t>an Affected P</w:t>
      </w:r>
      <w:r w:rsidR="00205B1B" w:rsidRPr="002C2FD3">
        <w:t xml:space="preserve">remises </w:t>
      </w:r>
      <w:r w:rsidR="00A77CD8" w:rsidRPr="000D5DE4">
        <w:t xml:space="preserve">a Valuer may require a </w:t>
      </w:r>
      <w:r w:rsidR="00373E23">
        <w:t>license</w:t>
      </w:r>
      <w:r w:rsidR="00205B1B" w:rsidRPr="002C2FD3">
        <w:t>.</w:t>
      </w:r>
      <w:r w:rsidR="00205B1B" w:rsidRPr="002C2FD3">
        <w:rPr>
          <w:spacing w:val="-1"/>
        </w:rPr>
        <w:t xml:space="preserve"> </w:t>
      </w:r>
      <w:r w:rsidR="002E16BA" w:rsidRPr="000D5DE4">
        <w:rPr>
          <w:spacing w:val="-1"/>
        </w:rPr>
        <w:t xml:space="preserve">When an Affected </w:t>
      </w:r>
      <w:r w:rsidR="005814ED" w:rsidRPr="000D5DE4">
        <w:rPr>
          <w:spacing w:val="-1"/>
        </w:rPr>
        <w:t>Premise</w:t>
      </w:r>
      <w:r w:rsidR="001508F4">
        <w:rPr>
          <w:spacing w:val="-1"/>
        </w:rPr>
        <w:t>s</w:t>
      </w:r>
      <w:r w:rsidR="005814ED" w:rsidRPr="000D5DE4">
        <w:rPr>
          <w:spacing w:val="-1"/>
        </w:rPr>
        <w:t xml:space="preserve"> is</w:t>
      </w:r>
      <w:r w:rsidR="002E16BA" w:rsidRPr="000D5DE4">
        <w:rPr>
          <w:spacing w:val="-1"/>
        </w:rPr>
        <w:t xml:space="preserve"> issued </w:t>
      </w:r>
      <w:r w:rsidRPr="000D5DE4">
        <w:rPr>
          <w:spacing w:val="-1"/>
        </w:rPr>
        <w:t xml:space="preserve">a </w:t>
      </w:r>
      <w:r w:rsidRPr="002C2FD3">
        <w:rPr>
          <w:spacing w:val="-3"/>
        </w:rPr>
        <w:t>notice</w:t>
      </w:r>
      <w:r w:rsidR="002E16BA" w:rsidRPr="000D5DE4">
        <w:t>, said notice</w:t>
      </w:r>
      <w:r w:rsidR="00205B1B" w:rsidRPr="002C2FD3">
        <w:t xml:space="preserve"> will</w:t>
      </w:r>
      <w:r w:rsidR="00205B1B" w:rsidRPr="002C2FD3">
        <w:rPr>
          <w:spacing w:val="-1"/>
        </w:rPr>
        <w:t xml:space="preserve"> </w:t>
      </w:r>
      <w:r w:rsidR="00205B1B" w:rsidRPr="002C2FD3">
        <w:t>prescribe</w:t>
      </w:r>
      <w:r w:rsidR="00205B1B" w:rsidRPr="002C2FD3">
        <w:rPr>
          <w:spacing w:val="-1"/>
        </w:rPr>
        <w:t xml:space="preserve"> </w:t>
      </w:r>
      <w:r w:rsidR="00205B1B" w:rsidRPr="002C2FD3">
        <w:t>what</w:t>
      </w:r>
      <w:r w:rsidR="00205B1B" w:rsidRPr="002C2FD3">
        <w:rPr>
          <w:spacing w:val="-1"/>
        </w:rPr>
        <w:t xml:space="preserve"> </w:t>
      </w:r>
      <w:r w:rsidR="00205B1B" w:rsidRPr="002C2FD3">
        <w:t>must</w:t>
      </w:r>
      <w:r w:rsidR="00205B1B" w:rsidRPr="002C2FD3">
        <w:rPr>
          <w:spacing w:val="-1"/>
        </w:rPr>
        <w:t xml:space="preserve"> </w:t>
      </w:r>
      <w:r w:rsidR="00205B1B" w:rsidRPr="002C2FD3">
        <w:t>and</w:t>
      </w:r>
      <w:r w:rsidR="00205B1B" w:rsidRPr="002C2FD3">
        <w:rPr>
          <w:spacing w:val="-3"/>
        </w:rPr>
        <w:t xml:space="preserve"> </w:t>
      </w:r>
      <w:r w:rsidR="00205B1B" w:rsidRPr="002C2FD3">
        <w:t>must not</w:t>
      </w:r>
      <w:r w:rsidR="00205B1B" w:rsidRPr="002C2FD3">
        <w:rPr>
          <w:spacing w:val="-6"/>
        </w:rPr>
        <w:t xml:space="preserve"> </w:t>
      </w:r>
      <w:r w:rsidR="00205B1B" w:rsidRPr="002C2FD3">
        <w:t>happen</w:t>
      </w:r>
      <w:r w:rsidR="00205B1B" w:rsidRPr="002C2FD3">
        <w:rPr>
          <w:spacing w:val="-8"/>
        </w:rPr>
        <w:t xml:space="preserve"> </w:t>
      </w:r>
      <w:r w:rsidR="00205B1B" w:rsidRPr="002C2FD3">
        <w:t>on</w:t>
      </w:r>
      <w:r w:rsidR="00205B1B" w:rsidRPr="002C2FD3">
        <w:rPr>
          <w:spacing w:val="-8"/>
        </w:rPr>
        <w:t xml:space="preserve"> </w:t>
      </w:r>
      <w:r w:rsidR="00205B1B" w:rsidRPr="002C2FD3">
        <w:t>the</w:t>
      </w:r>
      <w:r w:rsidR="00205B1B" w:rsidRPr="002C2FD3">
        <w:rPr>
          <w:spacing w:val="-11"/>
        </w:rPr>
        <w:t xml:space="preserve"> </w:t>
      </w:r>
      <w:r w:rsidR="00205B1B" w:rsidRPr="002C2FD3">
        <w:t>Affected</w:t>
      </w:r>
      <w:r w:rsidR="00205B1B" w:rsidRPr="002C2FD3">
        <w:rPr>
          <w:spacing w:val="-8"/>
        </w:rPr>
        <w:t xml:space="preserve"> </w:t>
      </w:r>
      <w:r w:rsidR="00205B1B" w:rsidRPr="002C2FD3">
        <w:t>Premises</w:t>
      </w:r>
      <w:r w:rsidR="005814ED" w:rsidRPr="000D5DE4">
        <w:t>.  The notice</w:t>
      </w:r>
      <w:r w:rsidR="00205B1B" w:rsidRPr="002C2FD3">
        <w:rPr>
          <w:spacing w:val="-7"/>
        </w:rPr>
        <w:t xml:space="preserve"> </w:t>
      </w:r>
      <w:r w:rsidR="00205B1B" w:rsidRPr="002C2FD3">
        <w:t>will</w:t>
      </w:r>
      <w:r w:rsidR="00205B1B" w:rsidRPr="002C2FD3">
        <w:rPr>
          <w:spacing w:val="-9"/>
        </w:rPr>
        <w:t xml:space="preserve"> </w:t>
      </w:r>
      <w:r w:rsidR="00205B1B" w:rsidRPr="002C2FD3">
        <w:t>require</w:t>
      </w:r>
      <w:r w:rsidR="00205B1B" w:rsidRPr="002C2FD3">
        <w:rPr>
          <w:spacing w:val="-10"/>
        </w:rPr>
        <w:t xml:space="preserve"> </w:t>
      </w:r>
      <w:r w:rsidR="00205B1B" w:rsidRPr="002C2FD3">
        <w:t>the</w:t>
      </w:r>
      <w:r w:rsidR="00205B1B" w:rsidRPr="002C2FD3">
        <w:rPr>
          <w:spacing w:val="-8"/>
        </w:rPr>
        <w:t xml:space="preserve"> </w:t>
      </w:r>
      <w:r w:rsidR="00205B1B" w:rsidRPr="002C2FD3">
        <w:t>Valuer</w:t>
      </w:r>
      <w:r w:rsidR="00205B1B" w:rsidRPr="002C2FD3">
        <w:rPr>
          <w:spacing w:val="-9"/>
        </w:rPr>
        <w:t xml:space="preserve"> </w:t>
      </w:r>
      <w:r w:rsidR="00205B1B" w:rsidRPr="002C2FD3">
        <w:t>to</w:t>
      </w:r>
      <w:r w:rsidR="00205B1B" w:rsidRPr="002C2FD3">
        <w:rPr>
          <w:spacing w:val="-10"/>
        </w:rPr>
        <w:t xml:space="preserve"> </w:t>
      </w:r>
      <w:r w:rsidR="00205B1B" w:rsidRPr="002C2FD3">
        <w:t>follow strict bio-security guidelines, including wearing required PPE and</w:t>
      </w:r>
      <w:r w:rsidR="005179BA" w:rsidRPr="000D5DE4">
        <w:t xml:space="preserve"> Respiratory Protective Equipment</w:t>
      </w:r>
      <w:r w:rsidR="00205B1B" w:rsidRPr="002C2FD3">
        <w:t xml:space="preserve"> </w:t>
      </w:r>
      <w:r w:rsidR="005179BA" w:rsidRPr="000D5DE4">
        <w:t>(“</w:t>
      </w:r>
      <w:r w:rsidR="00205B1B" w:rsidRPr="002C2FD3">
        <w:rPr>
          <w:b/>
          <w:bCs/>
        </w:rPr>
        <w:t>RPE</w:t>
      </w:r>
      <w:r w:rsidR="005179BA" w:rsidRPr="000D5DE4">
        <w:t>”)</w:t>
      </w:r>
      <w:r w:rsidR="00205B1B" w:rsidRPr="002C2FD3">
        <w:t>, and what sort of equipment can be brought on to site</w:t>
      </w:r>
      <w:r w:rsidR="005179BA" w:rsidRPr="000D5DE4">
        <w:t xml:space="preserve"> by the Valuer</w:t>
      </w:r>
      <w:r w:rsidR="00205B1B" w:rsidRPr="002C2FD3">
        <w:t>. Failure to observe the measures required in the notice is an offence under the Animal Health Act 1981, section 73.</w:t>
      </w:r>
      <w:bookmarkEnd w:id="167"/>
    </w:p>
    <w:p w14:paraId="25DF6041" w14:textId="77777777" w:rsidR="006826ED" w:rsidRPr="002C2FD3" w:rsidRDefault="00205B1B" w:rsidP="003A4431">
      <w:pPr>
        <w:pStyle w:val="BodyText"/>
        <w:ind w:left="851" w:hanging="851"/>
      </w:pPr>
      <w:bookmarkStart w:id="168" w:name="_Toc169532043"/>
      <w:r w:rsidRPr="002C2FD3">
        <w:t>Valuers may be required to be inducted on to each AP.</w:t>
      </w:r>
      <w:r w:rsidRPr="002C2FD3">
        <w:rPr>
          <w:spacing w:val="40"/>
        </w:rPr>
        <w:t xml:space="preserve"> </w:t>
      </w:r>
      <w:r w:rsidRPr="002C2FD3">
        <w:t>Regardless of this, the Contractor</w:t>
      </w:r>
      <w:r w:rsidRPr="002C2FD3">
        <w:rPr>
          <w:spacing w:val="40"/>
        </w:rPr>
        <w:t xml:space="preserve"> </w:t>
      </w:r>
      <w:r w:rsidRPr="002C2FD3">
        <w:t>shall</w:t>
      </w:r>
      <w:r w:rsidRPr="002C2FD3">
        <w:rPr>
          <w:spacing w:val="-3"/>
        </w:rPr>
        <w:t xml:space="preserve"> </w:t>
      </w:r>
      <w:r w:rsidRPr="002C2FD3">
        <w:t>ensure</w:t>
      </w:r>
      <w:r w:rsidRPr="002C2FD3">
        <w:rPr>
          <w:spacing w:val="-2"/>
        </w:rPr>
        <w:t xml:space="preserve"> </w:t>
      </w:r>
      <w:r w:rsidRPr="002C2FD3">
        <w:t>that</w:t>
      </w:r>
      <w:r w:rsidRPr="002C2FD3">
        <w:rPr>
          <w:spacing w:val="-1"/>
        </w:rPr>
        <w:t xml:space="preserve"> </w:t>
      </w:r>
      <w:r w:rsidRPr="002C2FD3">
        <w:t>all</w:t>
      </w:r>
      <w:r w:rsidRPr="002C2FD3">
        <w:rPr>
          <w:spacing w:val="-1"/>
        </w:rPr>
        <w:t xml:space="preserve"> </w:t>
      </w:r>
      <w:r w:rsidRPr="002C2FD3">
        <w:t>Valuers</w:t>
      </w:r>
      <w:r w:rsidRPr="002C2FD3">
        <w:rPr>
          <w:spacing w:val="-3"/>
        </w:rPr>
        <w:t xml:space="preserve"> </w:t>
      </w:r>
      <w:r w:rsidRPr="002C2FD3">
        <w:t>are</w:t>
      </w:r>
      <w:r w:rsidRPr="002C2FD3">
        <w:rPr>
          <w:spacing w:val="-2"/>
        </w:rPr>
        <w:t xml:space="preserve"> </w:t>
      </w:r>
      <w:r w:rsidRPr="002C2FD3">
        <w:t>aware of their</w:t>
      </w:r>
      <w:r w:rsidRPr="002C2FD3">
        <w:rPr>
          <w:spacing w:val="-4"/>
        </w:rPr>
        <w:t xml:space="preserve"> </w:t>
      </w:r>
      <w:r w:rsidRPr="002C2FD3">
        <w:t>responsibilities on site, including the responsibility to comply with all instructions given by persons appointed by the Authority and/or Other Contracting Body with responsibility for overseeing the operation of the Premises.</w:t>
      </w:r>
      <w:bookmarkEnd w:id="168"/>
    </w:p>
    <w:p w14:paraId="47EC33AD" w14:textId="773B038F" w:rsidR="00F74B4E" w:rsidRPr="000D5DE4" w:rsidRDefault="00205B1B" w:rsidP="003A4431">
      <w:pPr>
        <w:pStyle w:val="BodyText"/>
        <w:ind w:left="851" w:hanging="851"/>
      </w:pPr>
      <w:bookmarkStart w:id="169" w:name="_Toc169532044"/>
      <w:r w:rsidRPr="002C2FD3">
        <w:t>Anybody entering an AP may be subject to a Quarantine</w:t>
      </w:r>
      <w:r w:rsidR="005A2E1A">
        <w:t xml:space="preserve"> </w:t>
      </w:r>
      <w:r w:rsidRPr="002C2FD3">
        <w:t xml:space="preserve">Period after the provision of the Services, meaning that they may not be allowed to have contact with susceptible live animals for a specified number of hours after </w:t>
      </w:r>
      <w:r w:rsidR="00412BDB" w:rsidRPr="000D5DE4">
        <w:t xml:space="preserve">leaving </w:t>
      </w:r>
      <w:r w:rsidRPr="002C2FD3">
        <w:t xml:space="preserve">an AP. If a Valuer’s normal day to day employment obligations requires direct contact with live susceptible animals, and the required Quarantine </w:t>
      </w:r>
      <w:r w:rsidR="00412BDB" w:rsidRPr="000D5DE4">
        <w:t>P</w:t>
      </w:r>
      <w:r w:rsidRPr="002C2FD3">
        <w:t>eriod (72/96 hours dependent on the disease) prevents them from performing other usual work/tasks relating to their employment, a Quarantine Fee may be paid by the Contracting Body to the Contractor for the required period of Quarantine</w:t>
      </w:r>
      <w:r w:rsidR="00F74B4E" w:rsidRPr="000D5DE4">
        <w:t xml:space="preserve"> Period.</w:t>
      </w:r>
      <w:bookmarkEnd w:id="169"/>
      <w:r w:rsidR="00F74B4E" w:rsidRPr="000D5DE4">
        <w:t xml:space="preserve">  </w:t>
      </w:r>
    </w:p>
    <w:p w14:paraId="7C5662D6" w14:textId="163D29A6" w:rsidR="00F74B4E" w:rsidRPr="000D5DE4" w:rsidRDefault="00F74B4E" w:rsidP="003A4431">
      <w:pPr>
        <w:pStyle w:val="BodyText"/>
        <w:ind w:left="851" w:hanging="851"/>
      </w:pPr>
      <w:bookmarkStart w:id="170" w:name="_Toc169532045"/>
      <w:r w:rsidRPr="000D5DE4">
        <w:t xml:space="preserve">The payment of any </w:t>
      </w:r>
      <w:r w:rsidR="0022435F" w:rsidRPr="000D5DE4">
        <w:t>Quarantine</w:t>
      </w:r>
      <w:r w:rsidRPr="000D5DE4">
        <w:t xml:space="preserve"> Fee is</w:t>
      </w:r>
      <w:r w:rsidR="009D4802" w:rsidRPr="000D5DE4">
        <w:t xml:space="preserve"> </w:t>
      </w:r>
      <w:r w:rsidR="00205B1B" w:rsidRPr="002C2FD3">
        <w:t>subject to the</w:t>
      </w:r>
      <w:r w:rsidRPr="000D5DE4">
        <w:t xml:space="preserve"> following </w:t>
      </w:r>
      <w:r w:rsidR="009D4802" w:rsidRPr="000D5DE4">
        <w:t>conditions</w:t>
      </w:r>
      <w:r w:rsidRPr="000D5DE4">
        <w:t>:</w:t>
      </w:r>
      <w:bookmarkEnd w:id="170"/>
    </w:p>
    <w:p w14:paraId="29640AB1" w14:textId="43737A47" w:rsidR="00F74B4E" w:rsidRPr="00207B24" w:rsidRDefault="009D4802" w:rsidP="00207B24">
      <w:pPr>
        <w:pStyle w:val="ListParagraph"/>
        <w:ind w:left="1701" w:hanging="850"/>
      </w:pPr>
      <w:bookmarkStart w:id="171" w:name="_Toc169532046"/>
      <w:r w:rsidRPr="00207B24">
        <w:t>T</w:t>
      </w:r>
      <w:r w:rsidR="00F74B4E" w:rsidRPr="00207B24">
        <w:t xml:space="preserve">he </w:t>
      </w:r>
      <w:r w:rsidR="00205B1B" w:rsidRPr="00207B24">
        <w:t>type of disease</w:t>
      </w:r>
      <w:r w:rsidRPr="00207B24">
        <w:t>.</w:t>
      </w:r>
      <w:bookmarkEnd w:id="171"/>
    </w:p>
    <w:p w14:paraId="057C6F4A" w14:textId="2F616C56" w:rsidR="006826ED" w:rsidRPr="00207B24" w:rsidRDefault="00205B1B" w:rsidP="00207B24">
      <w:pPr>
        <w:pStyle w:val="ListParagraph"/>
        <w:ind w:left="1701" w:hanging="850"/>
      </w:pPr>
      <w:r w:rsidRPr="00207B24">
        <w:t xml:space="preserve"> </w:t>
      </w:r>
      <w:bookmarkStart w:id="172" w:name="_Toc169532047"/>
      <w:r w:rsidRPr="00207B24">
        <w:t xml:space="preserve">provision of suitable evidence by the Contractor to confirm the impact of the </w:t>
      </w:r>
      <w:r w:rsidR="00F74B4E" w:rsidRPr="00207B24">
        <w:t>Q</w:t>
      </w:r>
      <w:r w:rsidRPr="00207B24">
        <w:t>uarantine</w:t>
      </w:r>
      <w:r w:rsidR="00F74B4E" w:rsidRPr="00207B24">
        <w:t xml:space="preserve"> Period</w:t>
      </w:r>
      <w:r w:rsidRPr="00207B24">
        <w:t xml:space="preserve"> on the Valuer’s normal </w:t>
      </w:r>
      <w:proofErr w:type="gramStart"/>
      <w:r w:rsidR="00F74B4E" w:rsidRPr="00207B24">
        <w:t>duties;</w:t>
      </w:r>
      <w:bookmarkEnd w:id="172"/>
      <w:proofErr w:type="gramEnd"/>
    </w:p>
    <w:p w14:paraId="0FFA768E" w14:textId="0D442CA6" w:rsidR="00F74B4E" w:rsidRPr="00207B24" w:rsidRDefault="00F74B4E" w:rsidP="00207B24">
      <w:pPr>
        <w:pStyle w:val="ListParagraph"/>
        <w:ind w:left="1701" w:hanging="850"/>
      </w:pPr>
      <w:bookmarkStart w:id="173" w:name="_Toc169532048"/>
      <w:r w:rsidRPr="00207B24">
        <w:t>t</w:t>
      </w:r>
      <w:r w:rsidR="00205B1B" w:rsidRPr="00207B24">
        <w:t xml:space="preserve">he Contractor </w:t>
      </w:r>
      <w:r w:rsidR="0095554A" w:rsidRPr="00207B24">
        <w:t>making</w:t>
      </w:r>
      <w:r w:rsidR="00205B1B" w:rsidRPr="00207B24">
        <w:t xml:space="preserve"> all reasonable efforts to re-deploy </w:t>
      </w:r>
      <w:r w:rsidRPr="00207B24">
        <w:t xml:space="preserve">the Valuer </w:t>
      </w:r>
      <w:r w:rsidR="00205B1B" w:rsidRPr="00207B24">
        <w:t xml:space="preserve">to other work areas that do not expose them to susceptible species. If </w:t>
      </w:r>
      <w:r w:rsidRPr="00207B24">
        <w:t>the Valuer</w:t>
      </w:r>
      <w:r w:rsidR="00205B1B" w:rsidRPr="00207B24">
        <w:t xml:space="preserve"> </w:t>
      </w:r>
      <w:r w:rsidRPr="00207B24">
        <w:t xml:space="preserve">is </w:t>
      </w:r>
      <w:r w:rsidR="00205B1B" w:rsidRPr="00207B24">
        <w:t xml:space="preserve">able to perform other paid work in the </w:t>
      </w:r>
      <w:r w:rsidRPr="00207B24">
        <w:t>Q</w:t>
      </w:r>
      <w:r w:rsidR="00205B1B" w:rsidRPr="00207B24">
        <w:t xml:space="preserve">uarantine </w:t>
      </w:r>
      <w:r w:rsidR="009267A7" w:rsidRPr="00207B24">
        <w:t>P</w:t>
      </w:r>
      <w:r w:rsidR="00205B1B" w:rsidRPr="00207B24">
        <w:t>eriod, then no payment from Contracting Body will be made.</w:t>
      </w:r>
      <w:bookmarkEnd w:id="173"/>
      <w:r w:rsidR="00205B1B" w:rsidRPr="00207B24">
        <w:t xml:space="preserve"> </w:t>
      </w:r>
    </w:p>
    <w:p w14:paraId="11C61CEA" w14:textId="11F6FDB1" w:rsidR="006826ED" w:rsidRPr="00207B24" w:rsidRDefault="00F74B4E" w:rsidP="00207B24">
      <w:pPr>
        <w:pStyle w:val="ListParagraph"/>
        <w:ind w:left="1701" w:hanging="850"/>
      </w:pPr>
      <w:bookmarkStart w:id="174" w:name="_Toc169532049"/>
      <w:r w:rsidRPr="00207B24">
        <w:t>The Contractor, a</w:t>
      </w:r>
      <w:r w:rsidR="00205B1B" w:rsidRPr="00207B24">
        <w:t xml:space="preserve">t the time </w:t>
      </w:r>
      <w:r w:rsidRPr="00207B24">
        <w:t>that a C</w:t>
      </w:r>
      <w:r w:rsidR="00205B1B" w:rsidRPr="00207B24">
        <w:t>all-</w:t>
      </w:r>
      <w:r w:rsidRPr="00207B24">
        <w:t>O</w:t>
      </w:r>
      <w:r w:rsidR="00205B1B" w:rsidRPr="00207B24">
        <w:t>ff</w:t>
      </w:r>
      <w:r w:rsidRPr="00207B24">
        <w:t xml:space="preserve"> Contract is awarded</w:t>
      </w:r>
      <w:r w:rsidR="00205B1B" w:rsidRPr="00207B24">
        <w:t xml:space="preserve">, </w:t>
      </w:r>
      <w:r w:rsidRPr="00207B24">
        <w:t xml:space="preserve">setting out to the </w:t>
      </w:r>
      <w:r w:rsidR="003E0AF3" w:rsidRPr="00207B24">
        <w:t xml:space="preserve">Contracting Body </w:t>
      </w:r>
      <w:r w:rsidR="002D1156" w:rsidRPr="00207B24">
        <w:t>that a</w:t>
      </w:r>
      <w:r w:rsidR="00205B1B" w:rsidRPr="00207B24">
        <w:t xml:space="preserve"> </w:t>
      </w:r>
      <w:r w:rsidR="003E0AF3" w:rsidRPr="00207B24">
        <w:t>Q</w:t>
      </w:r>
      <w:r w:rsidR="00205B1B" w:rsidRPr="00207B24">
        <w:t xml:space="preserve">uarantine </w:t>
      </w:r>
      <w:r w:rsidR="003E0AF3" w:rsidRPr="00207B24">
        <w:t>P</w:t>
      </w:r>
      <w:r w:rsidR="00205B1B" w:rsidRPr="00207B24">
        <w:t>eriod</w:t>
      </w:r>
      <w:r w:rsidR="003E0AF3" w:rsidRPr="00207B24">
        <w:t xml:space="preserve">, and therefore </w:t>
      </w:r>
      <w:r w:rsidR="00643ECE" w:rsidRPr="00207B24">
        <w:t>payment</w:t>
      </w:r>
      <w:r w:rsidR="003E0AF3" w:rsidRPr="00207B24">
        <w:t xml:space="preserve"> of a </w:t>
      </w:r>
      <w:r w:rsidR="002D1156" w:rsidRPr="00207B24">
        <w:t>Quarantine</w:t>
      </w:r>
      <w:r w:rsidR="003E0AF3" w:rsidRPr="00207B24">
        <w:t xml:space="preserve"> Fee,</w:t>
      </w:r>
      <w:r w:rsidR="00205B1B" w:rsidRPr="00207B24">
        <w:t xml:space="preserve"> will </w:t>
      </w:r>
      <w:r w:rsidR="00643ECE" w:rsidRPr="00207B24">
        <w:t>apply to that Call-Off Contract</w:t>
      </w:r>
      <w:r w:rsidR="00205B1B" w:rsidRPr="00207B24">
        <w:t>.</w:t>
      </w:r>
      <w:r w:rsidR="00463B14">
        <w:t xml:space="preserve">  </w:t>
      </w:r>
      <w:r w:rsidR="00643ECE" w:rsidRPr="00207B24">
        <w:t xml:space="preserve">For the </w:t>
      </w:r>
      <w:r w:rsidR="002D1156" w:rsidRPr="00207B24">
        <w:t>avoidance</w:t>
      </w:r>
      <w:r w:rsidR="00643ECE" w:rsidRPr="00207B24">
        <w:t xml:space="preserve"> of </w:t>
      </w:r>
      <w:r w:rsidR="002D1156" w:rsidRPr="00207B24">
        <w:t>doubt</w:t>
      </w:r>
      <w:r w:rsidR="00643ECE" w:rsidRPr="00207B24">
        <w:t xml:space="preserve">, if a Contractor doesn’t describe that a </w:t>
      </w:r>
      <w:r w:rsidR="008F4219" w:rsidRPr="00207B24">
        <w:t>Quarantine</w:t>
      </w:r>
      <w:r w:rsidR="00643ECE" w:rsidRPr="00207B24">
        <w:t xml:space="preserve"> Fee wil</w:t>
      </w:r>
      <w:r w:rsidR="008F4219" w:rsidRPr="00207B24">
        <w:t>l</w:t>
      </w:r>
      <w:r w:rsidR="00643ECE" w:rsidRPr="00207B24">
        <w:t xml:space="preserve"> apply at the time in which a Call-Off Contract is awarded, the Contracting Body will not pay any </w:t>
      </w:r>
      <w:r w:rsidR="008F4219" w:rsidRPr="00207B24">
        <w:t xml:space="preserve">Quarantine </w:t>
      </w:r>
      <w:r w:rsidR="00643ECE" w:rsidRPr="00207B24">
        <w:t>Fee to the Contractor.</w:t>
      </w:r>
      <w:r w:rsidR="00205B1B" w:rsidRPr="00207B24">
        <w:t xml:space="preserve"> </w:t>
      </w:r>
      <w:bookmarkEnd w:id="174"/>
    </w:p>
    <w:p w14:paraId="2C0C0AC4" w14:textId="33403878" w:rsidR="006826ED" w:rsidRPr="002C2FD3" w:rsidRDefault="00205B1B" w:rsidP="006B3EC9">
      <w:pPr>
        <w:pStyle w:val="ListParagraph"/>
        <w:numPr>
          <w:ilvl w:val="2"/>
          <w:numId w:val="4"/>
        </w:numPr>
        <w:ind w:left="1701" w:hanging="850"/>
      </w:pPr>
      <w:bookmarkStart w:id="175" w:name="_Toc169532050"/>
      <w:r w:rsidRPr="002C2FD3">
        <w:t>If Valuers</w:t>
      </w:r>
      <w:r w:rsidRPr="002C2FD3">
        <w:rPr>
          <w:spacing w:val="-4"/>
        </w:rPr>
        <w:t xml:space="preserve"> </w:t>
      </w:r>
      <w:r w:rsidRPr="002C2FD3">
        <w:t>live</w:t>
      </w:r>
      <w:r w:rsidRPr="002C2FD3">
        <w:rPr>
          <w:spacing w:val="-1"/>
        </w:rPr>
        <w:t xml:space="preserve"> </w:t>
      </w:r>
      <w:r w:rsidRPr="002C2FD3">
        <w:t>with, but</w:t>
      </w:r>
      <w:r w:rsidRPr="002C2FD3">
        <w:rPr>
          <w:spacing w:val="-2"/>
        </w:rPr>
        <w:t xml:space="preserve"> </w:t>
      </w:r>
      <w:r w:rsidRPr="002C2FD3">
        <w:t>do</w:t>
      </w:r>
      <w:r w:rsidRPr="002C2FD3">
        <w:rPr>
          <w:spacing w:val="-1"/>
        </w:rPr>
        <w:t xml:space="preserve"> </w:t>
      </w:r>
      <w:r w:rsidRPr="002C2FD3">
        <w:t>not</w:t>
      </w:r>
      <w:r w:rsidRPr="002C2FD3">
        <w:rPr>
          <w:spacing w:val="-2"/>
        </w:rPr>
        <w:t xml:space="preserve"> </w:t>
      </w:r>
      <w:r w:rsidRPr="002C2FD3">
        <w:t>work</w:t>
      </w:r>
      <w:r w:rsidRPr="002C2FD3">
        <w:rPr>
          <w:spacing w:val="-1"/>
        </w:rPr>
        <w:t xml:space="preserve"> </w:t>
      </w:r>
      <w:r w:rsidRPr="002C2FD3">
        <w:t>with, susceptible</w:t>
      </w:r>
      <w:r w:rsidRPr="002C2FD3">
        <w:rPr>
          <w:spacing w:val="-1"/>
        </w:rPr>
        <w:t xml:space="preserve"> </w:t>
      </w:r>
      <w:r w:rsidRPr="002C2FD3">
        <w:t>animals</w:t>
      </w:r>
      <w:r w:rsidRPr="002C2FD3">
        <w:rPr>
          <w:spacing w:val="-4"/>
        </w:rPr>
        <w:t xml:space="preserve"> </w:t>
      </w:r>
      <w:r w:rsidRPr="002C2FD3">
        <w:t>(e.g.</w:t>
      </w:r>
      <w:r w:rsidR="00D32C2E" w:rsidRPr="000D5DE4">
        <w:rPr>
          <w:spacing w:val="-2"/>
        </w:rPr>
        <w:t xml:space="preserve">, </w:t>
      </w:r>
      <w:r w:rsidRPr="002C2FD3">
        <w:t>pets),</w:t>
      </w:r>
      <w:r w:rsidRPr="002C2FD3">
        <w:rPr>
          <w:spacing w:val="-2"/>
        </w:rPr>
        <w:t xml:space="preserve"> </w:t>
      </w:r>
      <w:r w:rsidRPr="002C2FD3">
        <w:t xml:space="preserve">then no payments will be made </w:t>
      </w:r>
      <w:r w:rsidR="00D32C2E" w:rsidRPr="000D5DE4">
        <w:t>to the Contractor for a Quarantine Period</w:t>
      </w:r>
      <w:r w:rsidRPr="002C2FD3">
        <w:t>. For example, where an employee cannot go home during or after</w:t>
      </w:r>
      <w:r w:rsidRPr="002C2FD3">
        <w:rPr>
          <w:spacing w:val="-1"/>
        </w:rPr>
        <w:t xml:space="preserve"> </w:t>
      </w:r>
      <w:r w:rsidRPr="002C2FD3">
        <w:t>the</w:t>
      </w:r>
      <w:r w:rsidRPr="002C2FD3">
        <w:rPr>
          <w:spacing w:val="-2"/>
        </w:rPr>
        <w:t xml:space="preserve"> </w:t>
      </w:r>
      <w:r w:rsidRPr="002C2FD3">
        <w:t>period of provision of the</w:t>
      </w:r>
      <w:r w:rsidRPr="002C2FD3">
        <w:rPr>
          <w:spacing w:val="-2"/>
        </w:rPr>
        <w:t xml:space="preserve"> </w:t>
      </w:r>
      <w:r w:rsidRPr="002C2FD3">
        <w:t>Services</w:t>
      </w:r>
      <w:r w:rsidRPr="002C2FD3">
        <w:rPr>
          <w:spacing w:val="-2"/>
        </w:rPr>
        <w:t xml:space="preserve"> </w:t>
      </w:r>
      <w:r w:rsidRPr="002C2FD3">
        <w:lastRenderedPageBreak/>
        <w:t>because</w:t>
      </w:r>
      <w:r w:rsidRPr="002C2FD3">
        <w:rPr>
          <w:spacing w:val="-2"/>
        </w:rPr>
        <w:t xml:space="preserve"> </w:t>
      </w:r>
      <w:r w:rsidRPr="002C2FD3">
        <w:t>they</w:t>
      </w:r>
      <w:r w:rsidRPr="002C2FD3">
        <w:rPr>
          <w:spacing w:val="-2"/>
        </w:rPr>
        <w:t xml:space="preserve"> </w:t>
      </w:r>
      <w:r w:rsidRPr="002C2FD3">
        <w:t>have a</w:t>
      </w:r>
      <w:r w:rsidRPr="002C2FD3">
        <w:rPr>
          <w:spacing w:val="-2"/>
        </w:rPr>
        <w:t xml:space="preserve"> </w:t>
      </w:r>
      <w:r w:rsidRPr="002C2FD3">
        <w:t>pet at</w:t>
      </w:r>
      <w:r w:rsidRPr="002C2FD3">
        <w:rPr>
          <w:spacing w:val="-1"/>
        </w:rPr>
        <w:t xml:space="preserve"> </w:t>
      </w:r>
      <w:r w:rsidRPr="002C2FD3">
        <w:t xml:space="preserve">home which may be susceptible to infection, any expenses associated with this will not be payable </w:t>
      </w:r>
      <w:r w:rsidR="007B6C72" w:rsidRPr="000D5DE4">
        <w:t>to the Contractor.</w:t>
      </w:r>
      <w:bookmarkEnd w:id="175"/>
      <w:r w:rsidR="007B6C72" w:rsidRPr="000D5DE4">
        <w:t xml:space="preserve">  </w:t>
      </w:r>
    </w:p>
    <w:p w14:paraId="2AA01E77" w14:textId="0FA74F48" w:rsidR="006826ED" w:rsidRPr="002C2FD3" w:rsidRDefault="00205B1B" w:rsidP="0008415E">
      <w:pPr>
        <w:pStyle w:val="BodyText"/>
        <w:ind w:left="851" w:hanging="851"/>
      </w:pPr>
      <w:bookmarkStart w:id="176" w:name="_Toc169532051"/>
      <w:r w:rsidRPr="002C2FD3">
        <w:t>The Contractor must ensure Valuers do not take any unauthorised vehicle, equipment or animal onto the site where they are performing the Services.</w:t>
      </w:r>
      <w:bookmarkEnd w:id="176"/>
      <w:r w:rsidR="00C21878">
        <w:t xml:space="preserve"> Authorisation will be required by the onsite Contracting Body representative.</w:t>
      </w:r>
    </w:p>
    <w:p w14:paraId="5FE43C39" w14:textId="53EBB440" w:rsidR="00762774" w:rsidRPr="000D5DE4" w:rsidRDefault="00205B1B" w:rsidP="0008415E">
      <w:pPr>
        <w:pStyle w:val="BodyText"/>
        <w:ind w:left="851" w:hanging="851"/>
      </w:pPr>
      <w:bookmarkStart w:id="177" w:name="_Toc169532052"/>
      <w:r w:rsidRPr="002C2FD3">
        <w:t>Where zoonotic diseases are present, it may be a condition of the Call-Off Contract that any Valuers attending the AP are willing to be vaccinated and take anti-viral medicines as directed.</w:t>
      </w:r>
      <w:r w:rsidR="00A273CB">
        <w:t xml:space="preserve">  </w:t>
      </w:r>
      <w:r w:rsidRPr="002C2FD3">
        <w:t>Such vaccinations or medicines are normally</w:t>
      </w:r>
      <w:r w:rsidRPr="002C2FD3">
        <w:rPr>
          <w:spacing w:val="-6"/>
        </w:rPr>
        <w:t xml:space="preserve"> </w:t>
      </w:r>
      <w:r w:rsidRPr="002C2FD3">
        <w:t>provided</w:t>
      </w:r>
      <w:r w:rsidRPr="002C2FD3">
        <w:rPr>
          <w:spacing w:val="-4"/>
        </w:rPr>
        <w:t xml:space="preserve"> </w:t>
      </w:r>
      <w:r w:rsidRPr="002C2FD3">
        <w:t>by</w:t>
      </w:r>
      <w:r w:rsidRPr="002C2FD3">
        <w:rPr>
          <w:spacing w:val="-6"/>
        </w:rPr>
        <w:t xml:space="preserve"> </w:t>
      </w:r>
      <w:r w:rsidRPr="002C2FD3">
        <w:t>the</w:t>
      </w:r>
      <w:r w:rsidRPr="002C2FD3">
        <w:rPr>
          <w:spacing w:val="-7"/>
        </w:rPr>
        <w:t xml:space="preserve"> </w:t>
      </w:r>
      <w:r w:rsidRPr="002C2FD3">
        <w:t>Contracting</w:t>
      </w:r>
      <w:r w:rsidRPr="002C2FD3">
        <w:rPr>
          <w:spacing w:val="-4"/>
        </w:rPr>
        <w:t xml:space="preserve"> </w:t>
      </w:r>
      <w:r w:rsidRPr="002C2FD3">
        <w:t>Body,</w:t>
      </w:r>
      <w:r w:rsidRPr="002C2FD3">
        <w:rPr>
          <w:spacing w:val="-4"/>
        </w:rPr>
        <w:t xml:space="preserve"> </w:t>
      </w:r>
      <w:r w:rsidRPr="002C2FD3">
        <w:t>but</w:t>
      </w:r>
      <w:r w:rsidRPr="002C2FD3">
        <w:rPr>
          <w:spacing w:val="-5"/>
        </w:rPr>
        <w:t xml:space="preserve"> </w:t>
      </w:r>
      <w:r w:rsidRPr="002C2FD3">
        <w:t>where</w:t>
      </w:r>
      <w:r w:rsidRPr="002C2FD3">
        <w:rPr>
          <w:spacing w:val="-6"/>
        </w:rPr>
        <w:t xml:space="preserve"> </w:t>
      </w:r>
      <w:r w:rsidRPr="002C2FD3">
        <w:t>this</w:t>
      </w:r>
      <w:r w:rsidRPr="002C2FD3">
        <w:rPr>
          <w:spacing w:val="-4"/>
        </w:rPr>
        <w:t xml:space="preserve"> </w:t>
      </w:r>
      <w:r w:rsidRPr="002C2FD3">
        <w:t>is</w:t>
      </w:r>
      <w:r w:rsidRPr="002C2FD3">
        <w:rPr>
          <w:spacing w:val="-4"/>
        </w:rPr>
        <w:t xml:space="preserve"> </w:t>
      </w:r>
      <w:r w:rsidRPr="002C2FD3">
        <w:t>not</w:t>
      </w:r>
      <w:r w:rsidRPr="002C2FD3">
        <w:rPr>
          <w:spacing w:val="-5"/>
        </w:rPr>
        <w:t xml:space="preserve"> </w:t>
      </w:r>
      <w:r w:rsidRPr="002C2FD3">
        <w:t>the</w:t>
      </w:r>
      <w:r w:rsidRPr="002C2FD3">
        <w:rPr>
          <w:spacing w:val="-4"/>
        </w:rPr>
        <w:t xml:space="preserve"> </w:t>
      </w:r>
      <w:r w:rsidRPr="002C2FD3">
        <w:t>case,</w:t>
      </w:r>
      <w:r w:rsidRPr="002C2FD3">
        <w:rPr>
          <w:spacing w:val="-4"/>
        </w:rPr>
        <w:t xml:space="preserve"> </w:t>
      </w:r>
      <w:r w:rsidRPr="002C2FD3">
        <w:t xml:space="preserve">the Contractor </w:t>
      </w:r>
      <w:r w:rsidR="00C21878" w:rsidRPr="000D5DE4">
        <w:t xml:space="preserve">must </w:t>
      </w:r>
      <w:r w:rsidR="00C21878" w:rsidRPr="002C2FD3">
        <w:t>provide</w:t>
      </w:r>
      <w:r w:rsidRPr="002C2FD3">
        <w:t xml:space="preserve"> these to Valuers</w:t>
      </w:r>
      <w:r w:rsidR="00762774" w:rsidRPr="000D5DE4">
        <w:t>.  Subject to costs being agreed at the time in which a Call-Off Contract is awarded, a</w:t>
      </w:r>
      <w:r w:rsidRPr="002C2FD3">
        <w:t xml:space="preserve"> Contracting Body will reimburse the reasonable costs of provision of </w:t>
      </w:r>
      <w:r w:rsidR="004F04C2" w:rsidRPr="000D5DE4">
        <w:t>vacc</w:t>
      </w:r>
      <w:r w:rsidR="004F04C2">
        <w:t>ines</w:t>
      </w:r>
      <w:r w:rsidR="00762774" w:rsidRPr="000D5DE4">
        <w:t xml:space="preserve"> </w:t>
      </w:r>
      <w:r w:rsidRPr="002C2FD3">
        <w:t>and anti-viral</w:t>
      </w:r>
      <w:r w:rsidR="00762774" w:rsidRPr="000D5DE4">
        <w:t xml:space="preserve"> medicines</w:t>
      </w:r>
      <w:r w:rsidRPr="002C2FD3">
        <w:t>.</w:t>
      </w:r>
      <w:r w:rsidRPr="002C2FD3">
        <w:rPr>
          <w:spacing w:val="40"/>
        </w:rPr>
        <w:t xml:space="preserve"> </w:t>
      </w:r>
      <w:r w:rsidRPr="002C2FD3">
        <w:t>Evidence of these costs must be provided</w:t>
      </w:r>
      <w:r w:rsidR="00762774" w:rsidRPr="000D5DE4">
        <w:t xml:space="preserve"> if a Contracting Body has agreed to </w:t>
      </w:r>
      <w:r w:rsidR="00FF60E3" w:rsidRPr="000D5DE4">
        <w:t>meet</w:t>
      </w:r>
      <w:r w:rsidR="00762774" w:rsidRPr="000D5DE4">
        <w:t xml:space="preserve"> said costs.  In the event that the Contractor fails to provide </w:t>
      </w:r>
      <w:r w:rsidR="00BF7D9E" w:rsidRPr="000D5DE4">
        <w:t>evidence</w:t>
      </w:r>
      <w:r w:rsidR="00762774" w:rsidRPr="000D5DE4">
        <w:t xml:space="preserve"> of the cost of vac</w:t>
      </w:r>
      <w:r w:rsidR="002B04FD">
        <w:t>cine</w:t>
      </w:r>
      <w:r w:rsidR="00762774" w:rsidRPr="000D5DE4">
        <w:t xml:space="preserve">s and anti-viral medicines, the Contracting Body will not </w:t>
      </w:r>
      <w:r w:rsidR="00BF7D9E" w:rsidRPr="000D5DE4">
        <w:t xml:space="preserve">reimburse </w:t>
      </w:r>
      <w:r w:rsidR="00FF60E3" w:rsidRPr="000D5DE4">
        <w:t>the Contractor</w:t>
      </w:r>
      <w:r w:rsidR="00BF7D9E" w:rsidRPr="000D5DE4">
        <w:t>’</w:t>
      </w:r>
      <w:r w:rsidR="00FF60E3" w:rsidRPr="000D5DE4">
        <w:t xml:space="preserve">s </w:t>
      </w:r>
      <w:r w:rsidR="00BF7D9E" w:rsidRPr="000D5DE4">
        <w:t>c</w:t>
      </w:r>
      <w:r w:rsidR="00FF60E3" w:rsidRPr="000D5DE4">
        <w:t xml:space="preserve">ost in suppling </w:t>
      </w:r>
      <w:r w:rsidR="002B04FD" w:rsidRPr="000D5DE4">
        <w:t>vac</w:t>
      </w:r>
      <w:r w:rsidR="002B04FD">
        <w:t>cines</w:t>
      </w:r>
      <w:r w:rsidR="00FF60E3" w:rsidRPr="000D5DE4">
        <w:t xml:space="preserve"> and anti-viral medicines.</w:t>
      </w:r>
      <w:bookmarkEnd w:id="177"/>
    </w:p>
    <w:p w14:paraId="539DBB67" w14:textId="2DBACDDD" w:rsidR="006826ED" w:rsidRPr="002C2FD3" w:rsidRDefault="00F15DEE" w:rsidP="0008415E">
      <w:pPr>
        <w:pStyle w:val="BodyText"/>
        <w:ind w:left="851" w:hanging="851"/>
      </w:pPr>
      <w:bookmarkStart w:id="178" w:name="_Toc169532053"/>
      <w:r w:rsidRPr="002C2FD3">
        <w:t xml:space="preserve">In order to ensure that a Contracting Body can meets its obligation to respond to an Outbreak or Incident, </w:t>
      </w:r>
      <w:r w:rsidRPr="000D5DE4">
        <w:t>t</w:t>
      </w:r>
      <w:r w:rsidR="00205B1B" w:rsidRPr="002C2FD3">
        <w:t xml:space="preserve">he Contractor </w:t>
      </w:r>
      <w:r w:rsidRPr="000D5DE4">
        <w:t>must</w:t>
      </w:r>
      <w:r w:rsidR="001829FB" w:rsidRPr="000D5DE4">
        <w:t xml:space="preserve"> have </w:t>
      </w:r>
      <w:r w:rsidR="00205B1B" w:rsidRPr="002C2FD3">
        <w:t>Valuers</w:t>
      </w:r>
      <w:r w:rsidR="001829FB" w:rsidRPr="000D5DE4">
        <w:t xml:space="preserve"> </w:t>
      </w:r>
      <w:r w:rsidR="00205B1B" w:rsidRPr="002C2FD3">
        <w:t>available and</w:t>
      </w:r>
      <w:r w:rsidR="00205B1B" w:rsidRPr="002C2FD3">
        <w:rPr>
          <w:spacing w:val="-2"/>
        </w:rPr>
        <w:t xml:space="preserve"> </w:t>
      </w:r>
      <w:r w:rsidR="00205B1B" w:rsidRPr="002C2FD3">
        <w:t>ready</w:t>
      </w:r>
      <w:r w:rsidR="00205B1B" w:rsidRPr="002C2FD3">
        <w:rPr>
          <w:spacing w:val="-2"/>
        </w:rPr>
        <w:t xml:space="preserve"> </w:t>
      </w:r>
      <w:r w:rsidR="00205B1B" w:rsidRPr="002C2FD3">
        <w:t>at</w:t>
      </w:r>
      <w:r w:rsidR="00205B1B" w:rsidRPr="002C2FD3">
        <w:rPr>
          <w:spacing w:val="-1"/>
        </w:rPr>
        <w:t xml:space="preserve"> </w:t>
      </w:r>
      <w:r w:rsidR="00205B1B" w:rsidRPr="002C2FD3">
        <w:t>the</w:t>
      </w:r>
      <w:r w:rsidR="00205B1B" w:rsidRPr="002C2FD3">
        <w:rPr>
          <w:spacing w:val="-2"/>
        </w:rPr>
        <w:t xml:space="preserve"> </w:t>
      </w:r>
      <w:r w:rsidR="00205B1B" w:rsidRPr="002C2FD3">
        <w:t>AP,</w:t>
      </w:r>
      <w:r w:rsidR="00205B1B" w:rsidRPr="002C2FD3">
        <w:rPr>
          <w:spacing w:val="-3"/>
        </w:rPr>
        <w:t xml:space="preserve"> </w:t>
      </w:r>
      <w:r w:rsidR="00205B1B" w:rsidRPr="002C2FD3">
        <w:t>typically</w:t>
      </w:r>
      <w:r w:rsidR="00205B1B" w:rsidRPr="002C2FD3">
        <w:rPr>
          <w:spacing w:val="-2"/>
        </w:rPr>
        <w:t xml:space="preserve"> </w:t>
      </w:r>
      <w:r w:rsidR="00205B1B" w:rsidRPr="002C2FD3">
        <w:t xml:space="preserve">within 6-12 hours of </w:t>
      </w:r>
      <w:r w:rsidR="001829FB" w:rsidRPr="000D5DE4">
        <w:t xml:space="preserve">a Call-Off Contract being agreed </w:t>
      </w:r>
      <w:r w:rsidR="00A846DC">
        <w:t xml:space="preserve">and </w:t>
      </w:r>
      <w:r w:rsidR="00205B1B" w:rsidRPr="002C2FD3">
        <w:t>notice being given.</w:t>
      </w:r>
      <w:bookmarkEnd w:id="178"/>
    </w:p>
    <w:p w14:paraId="473F4075" w14:textId="5C80752E" w:rsidR="006826ED" w:rsidRPr="000D5DE4" w:rsidRDefault="00205B1B" w:rsidP="0008415E">
      <w:pPr>
        <w:pStyle w:val="BodyText"/>
        <w:ind w:left="851" w:hanging="851"/>
      </w:pPr>
      <w:bookmarkStart w:id="179" w:name="_Toc169532054"/>
      <w:r w:rsidRPr="002C2FD3">
        <w:t>For</w:t>
      </w:r>
      <w:r w:rsidRPr="002C2FD3">
        <w:rPr>
          <w:spacing w:val="-5"/>
        </w:rPr>
        <w:t xml:space="preserve"> </w:t>
      </w:r>
      <w:r w:rsidRPr="002C2FD3">
        <w:t>Daily</w:t>
      </w:r>
      <w:r w:rsidRPr="002C2FD3">
        <w:rPr>
          <w:spacing w:val="-8"/>
        </w:rPr>
        <w:t xml:space="preserve"> </w:t>
      </w:r>
      <w:r w:rsidRPr="002C2FD3">
        <w:t>Routine</w:t>
      </w:r>
      <w:r w:rsidRPr="002C2FD3">
        <w:rPr>
          <w:spacing w:val="-12"/>
        </w:rPr>
        <w:t xml:space="preserve"> </w:t>
      </w:r>
      <w:r w:rsidRPr="002C2FD3">
        <w:t>Work</w:t>
      </w:r>
      <w:r w:rsidR="001829FB" w:rsidRPr="000D5DE4">
        <w:t xml:space="preserve">, set out in </w:t>
      </w:r>
      <w:r w:rsidR="001829FB" w:rsidRPr="0051078C">
        <w:t xml:space="preserve">section </w:t>
      </w:r>
      <w:r w:rsidR="0051078C" w:rsidRPr="0051078C">
        <w:t>4</w:t>
      </w:r>
      <w:r w:rsidR="001829FB" w:rsidRPr="000D5DE4">
        <w:t xml:space="preserve"> below,</w:t>
      </w:r>
      <w:r w:rsidRPr="002C2FD3">
        <w:rPr>
          <w:spacing w:val="-4"/>
        </w:rPr>
        <w:t xml:space="preserve"> </w:t>
      </w:r>
      <w:r w:rsidRPr="002C2FD3">
        <w:t>it</w:t>
      </w:r>
      <w:r w:rsidRPr="002C2FD3">
        <w:rPr>
          <w:spacing w:val="-7"/>
        </w:rPr>
        <w:t xml:space="preserve"> </w:t>
      </w:r>
      <w:r w:rsidRPr="002C2FD3">
        <w:t>is</w:t>
      </w:r>
      <w:r w:rsidRPr="002C2FD3">
        <w:rPr>
          <w:spacing w:val="-6"/>
        </w:rPr>
        <w:t xml:space="preserve"> </w:t>
      </w:r>
      <w:r w:rsidRPr="002C2FD3">
        <w:t>expected</w:t>
      </w:r>
      <w:r w:rsidRPr="002C2FD3">
        <w:rPr>
          <w:spacing w:val="-7"/>
        </w:rPr>
        <w:t xml:space="preserve"> </w:t>
      </w:r>
      <w:r w:rsidRPr="002C2FD3">
        <w:t>that</w:t>
      </w:r>
      <w:r w:rsidRPr="002C2FD3">
        <w:rPr>
          <w:spacing w:val="-7"/>
        </w:rPr>
        <w:t xml:space="preserve"> </w:t>
      </w:r>
      <w:r w:rsidRPr="002C2FD3">
        <w:t>there</w:t>
      </w:r>
      <w:r w:rsidRPr="002C2FD3">
        <w:rPr>
          <w:spacing w:val="-9"/>
        </w:rPr>
        <w:t xml:space="preserve"> </w:t>
      </w:r>
      <w:r w:rsidRPr="002C2FD3">
        <w:t>will</w:t>
      </w:r>
      <w:r w:rsidRPr="002C2FD3">
        <w:rPr>
          <w:spacing w:val="-4"/>
        </w:rPr>
        <w:t xml:space="preserve"> </w:t>
      </w:r>
      <w:r w:rsidRPr="002C2FD3">
        <w:t>be</w:t>
      </w:r>
      <w:r w:rsidRPr="002C2FD3">
        <w:rPr>
          <w:spacing w:val="-7"/>
        </w:rPr>
        <w:t xml:space="preserve"> </w:t>
      </w:r>
      <w:r w:rsidRPr="002C2FD3">
        <w:t>a</w:t>
      </w:r>
      <w:r w:rsidRPr="002C2FD3">
        <w:rPr>
          <w:spacing w:val="-6"/>
        </w:rPr>
        <w:t xml:space="preserve"> </w:t>
      </w:r>
      <w:r w:rsidRPr="002C2FD3">
        <w:t>longer</w:t>
      </w:r>
      <w:r w:rsidRPr="002C2FD3">
        <w:rPr>
          <w:spacing w:val="-5"/>
        </w:rPr>
        <w:t xml:space="preserve"> </w:t>
      </w:r>
      <w:r w:rsidRPr="002C2FD3">
        <w:t>lead</w:t>
      </w:r>
      <w:r w:rsidRPr="002C2FD3">
        <w:rPr>
          <w:spacing w:val="-9"/>
        </w:rPr>
        <w:t xml:space="preserve"> </w:t>
      </w:r>
      <w:r w:rsidRPr="002C2FD3">
        <w:t>time</w:t>
      </w:r>
      <w:r w:rsidRPr="002C2FD3">
        <w:rPr>
          <w:spacing w:val="-9"/>
        </w:rPr>
        <w:t xml:space="preserve"> </w:t>
      </w:r>
      <w:r w:rsidRPr="002C2FD3">
        <w:t>than for Outbreak or Incident Services.</w:t>
      </w:r>
      <w:bookmarkEnd w:id="179"/>
    </w:p>
    <w:p w14:paraId="18C45C0E" w14:textId="77777777" w:rsidR="001829FB" w:rsidRPr="002C2FD3" w:rsidRDefault="001829FB" w:rsidP="003A4431">
      <w:pPr>
        <w:pStyle w:val="BodyText"/>
        <w:numPr>
          <w:ilvl w:val="0"/>
          <w:numId w:val="0"/>
        </w:numPr>
        <w:ind w:left="792"/>
      </w:pPr>
    </w:p>
    <w:p w14:paraId="5AC6D992" w14:textId="6F4AD4E7" w:rsidR="006826ED" w:rsidRPr="002C2FD3" w:rsidRDefault="00351490" w:rsidP="006F3618">
      <w:pPr>
        <w:pStyle w:val="Heading2"/>
      </w:pPr>
      <w:bookmarkStart w:id="180" w:name="_Toc169532055"/>
      <w:bookmarkStart w:id="181" w:name="_Toc189228030"/>
      <w:r w:rsidRPr="002C2FD3">
        <w:t xml:space="preserve">Section 5 Sub-section 4: Provision of Services </w:t>
      </w:r>
      <w:r w:rsidR="00153EDE" w:rsidRPr="000D5DE4">
        <w:t>t</w:t>
      </w:r>
      <w:r w:rsidR="007207DA" w:rsidRPr="000D5DE4">
        <w:t>o</w:t>
      </w:r>
      <w:r w:rsidRPr="000D5DE4">
        <w:t xml:space="preserve"> Suppor</w:t>
      </w:r>
      <w:r w:rsidR="007207DA" w:rsidRPr="000D5DE4">
        <w:t>t</w:t>
      </w:r>
      <w:r w:rsidRPr="000D5DE4">
        <w:t xml:space="preserve"> </w:t>
      </w:r>
      <w:r w:rsidRPr="002C2FD3">
        <w:t>Daily</w:t>
      </w:r>
      <w:r w:rsidRPr="002C2FD3">
        <w:rPr>
          <w:spacing w:val="-8"/>
        </w:rPr>
        <w:t xml:space="preserve"> </w:t>
      </w:r>
      <w:r w:rsidRPr="002C2FD3">
        <w:t>Routine</w:t>
      </w:r>
      <w:r w:rsidRPr="002C2FD3">
        <w:rPr>
          <w:spacing w:val="-7"/>
        </w:rPr>
        <w:t xml:space="preserve"> </w:t>
      </w:r>
      <w:r w:rsidRPr="002C2FD3">
        <w:rPr>
          <w:spacing w:val="-2"/>
        </w:rPr>
        <w:t>Functions</w:t>
      </w:r>
      <w:bookmarkEnd w:id="180"/>
      <w:bookmarkEnd w:id="181"/>
    </w:p>
    <w:p w14:paraId="1B4A2A91" w14:textId="58EE2B77" w:rsidR="006826ED" w:rsidRPr="002C2FD3" w:rsidRDefault="00205B1B" w:rsidP="00FC1C09">
      <w:pPr>
        <w:pStyle w:val="BodyText"/>
        <w:ind w:left="851" w:hanging="851"/>
      </w:pPr>
      <w:bookmarkStart w:id="182" w:name="_Toc169532056"/>
      <w:r w:rsidRPr="002C2FD3">
        <w:t>Daily</w:t>
      </w:r>
      <w:r w:rsidRPr="002C2FD3">
        <w:rPr>
          <w:spacing w:val="-4"/>
        </w:rPr>
        <w:t xml:space="preserve"> </w:t>
      </w:r>
      <w:r w:rsidRPr="002C2FD3">
        <w:t>Routine</w:t>
      </w:r>
      <w:r w:rsidRPr="002C2FD3">
        <w:rPr>
          <w:spacing w:val="-2"/>
        </w:rPr>
        <w:t xml:space="preserve"> </w:t>
      </w:r>
      <w:r w:rsidRPr="002C2FD3">
        <w:t>Functions</w:t>
      </w:r>
      <w:r w:rsidRPr="002C2FD3">
        <w:rPr>
          <w:spacing w:val="-2"/>
        </w:rPr>
        <w:t xml:space="preserve"> </w:t>
      </w:r>
      <w:r w:rsidRPr="002C2FD3">
        <w:t>include</w:t>
      </w:r>
      <w:r w:rsidRPr="002C2FD3">
        <w:rPr>
          <w:spacing w:val="-2"/>
        </w:rPr>
        <w:t xml:space="preserve"> </w:t>
      </w:r>
      <w:r w:rsidRPr="002C2FD3">
        <w:t>any</w:t>
      </w:r>
      <w:r w:rsidRPr="002C2FD3">
        <w:rPr>
          <w:spacing w:val="-4"/>
        </w:rPr>
        <w:t xml:space="preserve"> </w:t>
      </w:r>
      <w:r w:rsidRPr="002C2FD3">
        <w:t>requirement</w:t>
      </w:r>
      <w:r w:rsidRPr="002C2FD3">
        <w:rPr>
          <w:spacing w:val="-5"/>
        </w:rPr>
        <w:t xml:space="preserve"> </w:t>
      </w:r>
      <w:r w:rsidRPr="002C2FD3">
        <w:t>for</w:t>
      </w:r>
      <w:r w:rsidRPr="002C2FD3">
        <w:rPr>
          <w:spacing w:val="-1"/>
        </w:rPr>
        <w:t xml:space="preserve"> </w:t>
      </w:r>
      <w:r w:rsidRPr="002C2FD3">
        <w:t>a</w:t>
      </w:r>
      <w:r w:rsidRPr="002C2FD3">
        <w:rPr>
          <w:spacing w:val="-2"/>
        </w:rPr>
        <w:t xml:space="preserve"> </w:t>
      </w:r>
      <w:r w:rsidRPr="002C2FD3">
        <w:t>valuation</w:t>
      </w:r>
      <w:r w:rsidRPr="002C2FD3">
        <w:rPr>
          <w:spacing w:val="-2"/>
        </w:rPr>
        <w:t xml:space="preserve"> </w:t>
      </w:r>
      <w:r w:rsidRPr="002C2FD3">
        <w:t>that does</w:t>
      </w:r>
      <w:r w:rsidRPr="002C2FD3">
        <w:rPr>
          <w:spacing w:val="-4"/>
        </w:rPr>
        <w:t xml:space="preserve"> </w:t>
      </w:r>
      <w:r w:rsidRPr="002C2FD3">
        <w:t>not involve</w:t>
      </w:r>
      <w:r w:rsidRPr="002C2FD3">
        <w:rPr>
          <w:spacing w:val="-9"/>
        </w:rPr>
        <w:t xml:space="preserve"> </w:t>
      </w:r>
      <w:r w:rsidRPr="002C2FD3">
        <w:t>an</w:t>
      </w:r>
      <w:r w:rsidRPr="002C2FD3">
        <w:rPr>
          <w:spacing w:val="-9"/>
        </w:rPr>
        <w:t xml:space="preserve"> </w:t>
      </w:r>
      <w:r w:rsidRPr="002C2FD3">
        <w:t>Incident</w:t>
      </w:r>
      <w:r w:rsidRPr="002C2FD3">
        <w:rPr>
          <w:spacing w:val="-8"/>
        </w:rPr>
        <w:t xml:space="preserve"> </w:t>
      </w:r>
      <w:r w:rsidRPr="002C2FD3">
        <w:t>or</w:t>
      </w:r>
      <w:r w:rsidRPr="002C2FD3">
        <w:rPr>
          <w:spacing w:val="-10"/>
        </w:rPr>
        <w:t xml:space="preserve"> </w:t>
      </w:r>
      <w:r w:rsidRPr="002C2FD3">
        <w:t>Outbreak</w:t>
      </w:r>
      <w:r w:rsidRPr="002C2FD3">
        <w:rPr>
          <w:spacing w:val="-8"/>
        </w:rPr>
        <w:t xml:space="preserve"> </w:t>
      </w:r>
      <w:r w:rsidRPr="002C2FD3">
        <w:t>and</w:t>
      </w:r>
      <w:r w:rsidRPr="002C2FD3">
        <w:rPr>
          <w:spacing w:val="-11"/>
        </w:rPr>
        <w:t xml:space="preserve"> </w:t>
      </w:r>
      <w:r w:rsidRPr="002C2FD3">
        <w:t>has</w:t>
      </w:r>
      <w:r w:rsidRPr="002C2FD3">
        <w:rPr>
          <w:spacing w:val="-8"/>
        </w:rPr>
        <w:t xml:space="preserve"> </w:t>
      </w:r>
      <w:r w:rsidRPr="002C2FD3">
        <w:t>a</w:t>
      </w:r>
      <w:r w:rsidRPr="002C2FD3">
        <w:rPr>
          <w:spacing w:val="-11"/>
        </w:rPr>
        <w:t xml:space="preserve"> </w:t>
      </w:r>
      <w:r w:rsidR="00363F28">
        <w:t>longer</w:t>
      </w:r>
      <w:r w:rsidRPr="002C2FD3">
        <w:rPr>
          <w:spacing w:val="-11"/>
        </w:rPr>
        <w:t xml:space="preserve"> </w:t>
      </w:r>
      <w:r w:rsidRPr="002C2FD3">
        <w:t>lead</w:t>
      </w:r>
      <w:r w:rsidRPr="002C2FD3">
        <w:rPr>
          <w:spacing w:val="-9"/>
        </w:rPr>
        <w:t xml:space="preserve"> </w:t>
      </w:r>
      <w:r w:rsidRPr="002C2FD3">
        <w:t>in</w:t>
      </w:r>
      <w:r w:rsidRPr="002C2FD3">
        <w:rPr>
          <w:spacing w:val="-11"/>
        </w:rPr>
        <w:t xml:space="preserve"> </w:t>
      </w:r>
      <w:r w:rsidRPr="002C2FD3">
        <w:t>time</w:t>
      </w:r>
      <w:r w:rsidRPr="002C2FD3">
        <w:rPr>
          <w:spacing w:val="-14"/>
        </w:rPr>
        <w:t xml:space="preserve"> </w:t>
      </w:r>
      <w:r w:rsidRPr="002C2FD3">
        <w:t>for</w:t>
      </w:r>
      <w:r w:rsidRPr="002C2FD3">
        <w:rPr>
          <w:spacing w:val="-10"/>
        </w:rPr>
        <w:t xml:space="preserve"> </w:t>
      </w:r>
      <w:r w:rsidRPr="002C2FD3">
        <w:t>the</w:t>
      </w:r>
      <w:r w:rsidRPr="002C2FD3">
        <w:rPr>
          <w:spacing w:val="-9"/>
        </w:rPr>
        <w:t xml:space="preserve"> </w:t>
      </w:r>
      <w:r w:rsidRPr="002C2FD3">
        <w:t xml:space="preserve">Service. </w:t>
      </w:r>
      <w:r w:rsidR="00CE6292" w:rsidRPr="000D5DE4">
        <w:t xml:space="preserve">Daily Routine Functions </w:t>
      </w:r>
      <w:r w:rsidRPr="002C2FD3">
        <w:t>will</w:t>
      </w:r>
      <w:r w:rsidRPr="002C2FD3">
        <w:rPr>
          <w:spacing w:val="-15"/>
        </w:rPr>
        <w:t xml:space="preserve"> </w:t>
      </w:r>
      <w:r w:rsidRPr="002C2FD3">
        <w:t>typically</w:t>
      </w:r>
      <w:r w:rsidRPr="002C2FD3">
        <w:rPr>
          <w:spacing w:val="-16"/>
        </w:rPr>
        <w:t xml:space="preserve"> </w:t>
      </w:r>
      <w:r w:rsidRPr="002C2FD3">
        <w:t>be</w:t>
      </w:r>
      <w:r w:rsidRPr="002C2FD3">
        <w:rPr>
          <w:spacing w:val="-15"/>
        </w:rPr>
        <w:t xml:space="preserve"> </w:t>
      </w:r>
      <w:r w:rsidRPr="002C2FD3">
        <w:t>used</w:t>
      </w:r>
      <w:r w:rsidRPr="002C2FD3">
        <w:rPr>
          <w:spacing w:val="-15"/>
        </w:rPr>
        <w:t xml:space="preserve"> </w:t>
      </w:r>
      <w:r w:rsidRPr="002C2FD3">
        <w:t>for</w:t>
      </w:r>
      <w:r w:rsidRPr="002C2FD3">
        <w:rPr>
          <w:spacing w:val="-15"/>
        </w:rPr>
        <w:t xml:space="preserve"> </w:t>
      </w:r>
      <w:r w:rsidR="00597855" w:rsidRPr="000D5DE4">
        <w:rPr>
          <w:spacing w:val="-15"/>
        </w:rPr>
        <w:t xml:space="preserve">TB </w:t>
      </w:r>
      <w:r w:rsidRPr="002C2FD3">
        <w:t>valuations</w:t>
      </w:r>
      <w:r w:rsidRPr="002C2FD3">
        <w:rPr>
          <w:spacing w:val="-15"/>
        </w:rPr>
        <w:t xml:space="preserve"> </w:t>
      </w:r>
      <w:r w:rsidRPr="002C2FD3">
        <w:t>where</w:t>
      </w:r>
      <w:r w:rsidRPr="002C2FD3">
        <w:rPr>
          <w:spacing w:val="-15"/>
        </w:rPr>
        <w:t xml:space="preserve"> </w:t>
      </w:r>
      <w:r w:rsidRPr="002C2FD3">
        <w:t>table</w:t>
      </w:r>
      <w:r w:rsidRPr="002C2FD3">
        <w:rPr>
          <w:spacing w:val="-16"/>
        </w:rPr>
        <w:t xml:space="preserve"> </w:t>
      </w:r>
      <w:r w:rsidRPr="002C2FD3">
        <w:t xml:space="preserve">valuations are not </w:t>
      </w:r>
      <w:r w:rsidR="00D66FCF" w:rsidRPr="002C2FD3">
        <w:t>applicable but</w:t>
      </w:r>
      <w:r w:rsidRPr="002C2FD3">
        <w:t xml:space="preserve"> may also be used to</w:t>
      </w:r>
      <w:r w:rsidR="00A9012B" w:rsidRPr="000D5DE4">
        <w:t xml:space="preserve"> carry out valuation </w:t>
      </w:r>
      <w:r w:rsidRPr="002C2FD3">
        <w:t>for other statutory control diseases, for example Brucellosis,</w:t>
      </w:r>
      <w:r w:rsidR="00E375B8">
        <w:t xml:space="preserve"> Bluetongue,</w:t>
      </w:r>
      <w:r w:rsidRPr="002C2FD3">
        <w:t xml:space="preserve"> Enzootic Bovine Leukosis (</w:t>
      </w:r>
      <w:r w:rsidR="007E6AC8" w:rsidRPr="000D5DE4">
        <w:t>“</w:t>
      </w:r>
      <w:r w:rsidRPr="002C2FD3">
        <w:rPr>
          <w:b/>
          <w:bCs/>
        </w:rPr>
        <w:t>EBL</w:t>
      </w:r>
      <w:r w:rsidR="007E6AC8" w:rsidRPr="000D5DE4">
        <w:t>”</w:t>
      </w:r>
      <w:r w:rsidRPr="002C2FD3">
        <w:t xml:space="preserve">) or Bovine Spongiform Encephalopathy </w:t>
      </w:r>
      <w:r w:rsidRPr="002C2FD3">
        <w:rPr>
          <w:spacing w:val="-2"/>
        </w:rPr>
        <w:t>(</w:t>
      </w:r>
      <w:r w:rsidR="007E6AC8" w:rsidRPr="000D5DE4">
        <w:rPr>
          <w:spacing w:val="-2"/>
        </w:rPr>
        <w:t>“</w:t>
      </w:r>
      <w:r w:rsidRPr="002C2FD3">
        <w:rPr>
          <w:b/>
          <w:bCs/>
          <w:spacing w:val="-2"/>
        </w:rPr>
        <w:t>BSE</w:t>
      </w:r>
      <w:r w:rsidR="007E6AC8" w:rsidRPr="000D5DE4">
        <w:rPr>
          <w:spacing w:val="-2"/>
        </w:rPr>
        <w:t>”</w:t>
      </w:r>
      <w:r w:rsidRPr="002C2FD3">
        <w:rPr>
          <w:spacing w:val="-2"/>
        </w:rPr>
        <w:t>).</w:t>
      </w:r>
      <w:bookmarkEnd w:id="182"/>
    </w:p>
    <w:p w14:paraId="074FB673" w14:textId="77777777" w:rsidR="006826ED" w:rsidRPr="002C2FD3" w:rsidRDefault="00205B1B" w:rsidP="00FC1C09">
      <w:pPr>
        <w:pStyle w:val="BodyText"/>
        <w:ind w:left="851" w:hanging="851"/>
      </w:pPr>
      <w:bookmarkStart w:id="183" w:name="_Toc169532057"/>
      <w:r w:rsidRPr="002C2FD3">
        <w:t>Valuation would be undertaken for the purposes of compensation under the Animal Health Act 1981. It is the</w:t>
      </w:r>
      <w:r w:rsidRPr="002C2FD3">
        <w:rPr>
          <w:spacing w:val="-2"/>
        </w:rPr>
        <w:t xml:space="preserve"> </w:t>
      </w:r>
      <w:r w:rsidRPr="002C2FD3">
        <w:t>responsibility of the Valuer to ensure that all valuations</w:t>
      </w:r>
      <w:r w:rsidRPr="002C2FD3">
        <w:rPr>
          <w:spacing w:val="32"/>
        </w:rPr>
        <w:t xml:space="preserve"> </w:t>
      </w:r>
      <w:r w:rsidRPr="002C2FD3">
        <w:t>provided</w:t>
      </w:r>
      <w:r w:rsidRPr="002C2FD3">
        <w:rPr>
          <w:spacing w:val="31"/>
        </w:rPr>
        <w:t xml:space="preserve"> </w:t>
      </w:r>
      <w:r w:rsidRPr="002C2FD3">
        <w:t>are</w:t>
      </w:r>
      <w:r w:rsidRPr="002C2FD3">
        <w:rPr>
          <w:spacing w:val="30"/>
        </w:rPr>
        <w:t xml:space="preserve"> </w:t>
      </w:r>
      <w:r w:rsidRPr="002C2FD3">
        <w:t>compliant</w:t>
      </w:r>
      <w:r w:rsidRPr="002C2FD3">
        <w:rPr>
          <w:spacing w:val="32"/>
        </w:rPr>
        <w:t xml:space="preserve"> </w:t>
      </w:r>
      <w:r w:rsidRPr="002C2FD3">
        <w:t>with</w:t>
      </w:r>
      <w:r w:rsidRPr="002C2FD3">
        <w:rPr>
          <w:spacing w:val="31"/>
        </w:rPr>
        <w:t xml:space="preserve"> </w:t>
      </w:r>
      <w:r w:rsidRPr="002C2FD3">
        <w:t>all</w:t>
      </w:r>
      <w:r w:rsidRPr="002C2FD3">
        <w:rPr>
          <w:spacing w:val="31"/>
        </w:rPr>
        <w:t xml:space="preserve"> </w:t>
      </w:r>
      <w:r w:rsidRPr="002C2FD3">
        <w:t>relevant</w:t>
      </w:r>
      <w:r w:rsidRPr="002C2FD3">
        <w:rPr>
          <w:spacing w:val="32"/>
        </w:rPr>
        <w:t xml:space="preserve"> </w:t>
      </w:r>
      <w:r w:rsidRPr="002C2FD3">
        <w:t>legislative</w:t>
      </w:r>
      <w:r w:rsidRPr="002C2FD3">
        <w:rPr>
          <w:spacing w:val="31"/>
        </w:rPr>
        <w:t xml:space="preserve"> </w:t>
      </w:r>
      <w:r w:rsidRPr="002C2FD3">
        <w:t>requirements dependant on the region the valuation is taking place in.</w:t>
      </w:r>
      <w:bookmarkEnd w:id="183"/>
    </w:p>
    <w:p w14:paraId="18170EFB" w14:textId="77777777" w:rsidR="006826ED" w:rsidRPr="002C2FD3" w:rsidRDefault="00205B1B" w:rsidP="00FC1C09">
      <w:pPr>
        <w:pStyle w:val="BodyText"/>
        <w:ind w:left="851" w:hanging="851"/>
      </w:pPr>
      <w:bookmarkStart w:id="184" w:name="_Toc169532058"/>
      <w:r w:rsidRPr="002C2FD3">
        <w:t xml:space="preserve">It is the responsibility of Valuers to ensure that documentation is completed and distributed in accordance with instructions issued by the </w:t>
      </w:r>
      <w:r w:rsidRPr="002C2FD3">
        <w:lastRenderedPageBreak/>
        <w:t>Authority or Contracting Body.</w:t>
      </w:r>
      <w:bookmarkEnd w:id="184"/>
    </w:p>
    <w:p w14:paraId="55897565" w14:textId="77777777" w:rsidR="006826ED" w:rsidRPr="002C2FD3" w:rsidRDefault="00205B1B" w:rsidP="00FC1C09">
      <w:pPr>
        <w:pStyle w:val="BodyText"/>
        <w:ind w:left="851" w:hanging="851"/>
      </w:pPr>
      <w:bookmarkStart w:id="185" w:name="_Toc169532059"/>
      <w:r w:rsidRPr="002C2FD3">
        <w:t>The Authority and/or Contracting Body reserve the right to seek remedy in cases where the procedures set out in the Framework, or in instructions as may be issued from time to time, are not followed.</w:t>
      </w:r>
      <w:bookmarkEnd w:id="185"/>
    </w:p>
    <w:p w14:paraId="0A8EA141" w14:textId="0D1CCAD4" w:rsidR="006826ED" w:rsidRPr="002C2FD3" w:rsidRDefault="00205B1B" w:rsidP="00FC1C09">
      <w:pPr>
        <w:pStyle w:val="BodyText"/>
        <w:ind w:left="851" w:hanging="851"/>
      </w:pPr>
      <w:bookmarkStart w:id="186" w:name="_Toc169532060"/>
      <w:r w:rsidRPr="002C2FD3">
        <w:t xml:space="preserve">If when valuing an </w:t>
      </w:r>
      <w:proofErr w:type="gramStart"/>
      <w:r w:rsidRPr="002C2FD3">
        <w:t>animal</w:t>
      </w:r>
      <w:proofErr w:type="gramEnd"/>
      <w:r w:rsidRPr="002C2FD3">
        <w:t xml:space="preserve"> the Keeper rejects a Valuer, the Valuer will be nominated by the President of the Royal Institute of Chartered Surveyors (</w:t>
      </w:r>
      <w:r w:rsidR="00576352" w:rsidRPr="000D5DE4">
        <w:t>“</w:t>
      </w:r>
      <w:r w:rsidRPr="002C2FD3">
        <w:rPr>
          <w:b/>
          <w:bCs/>
        </w:rPr>
        <w:t>RICS</w:t>
      </w:r>
      <w:r w:rsidR="00576352" w:rsidRPr="000D5DE4">
        <w:t>”</w:t>
      </w:r>
      <w:r w:rsidRPr="002C2FD3">
        <w:t>), the Central Association of Agricultural Valuers (</w:t>
      </w:r>
      <w:r w:rsidR="00576352" w:rsidRPr="000D5DE4">
        <w:t>“</w:t>
      </w:r>
      <w:r w:rsidRPr="002C2FD3">
        <w:rPr>
          <w:b/>
          <w:bCs/>
        </w:rPr>
        <w:t>CAAV</w:t>
      </w:r>
      <w:r w:rsidR="00576352" w:rsidRPr="000D5DE4">
        <w:t>”</w:t>
      </w:r>
      <w:r w:rsidRPr="002C2FD3">
        <w:t>) or Institute of Auctioneers and Appraisers in Scotland (</w:t>
      </w:r>
      <w:r w:rsidR="00576352" w:rsidRPr="000D5DE4">
        <w:t>“</w:t>
      </w:r>
      <w:r w:rsidRPr="002C2FD3">
        <w:rPr>
          <w:b/>
          <w:bCs/>
        </w:rPr>
        <w:t>IAAS</w:t>
      </w:r>
      <w:r w:rsidR="00576352" w:rsidRPr="000D5DE4">
        <w:t>”</w:t>
      </w:r>
      <w:r w:rsidRPr="002C2FD3">
        <w:t>). These nomination arrangements are outside the scope of this Framework Agreement, however if the Valuer appointed is a Valuer on this Framework, then the Framework terms and rates will apply.</w:t>
      </w:r>
      <w:bookmarkEnd w:id="186"/>
    </w:p>
    <w:p w14:paraId="1CCCF908" w14:textId="67395CF9" w:rsidR="006826ED" w:rsidRPr="002C2FD3" w:rsidRDefault="00205B1B" w:rsidP="00FC1C09">
      <w:pPr>
        <w:pStyle w:val="BodyText"/>
        <w:ind w:left="851" w:hanging="851"/>
      </w:pPr>
      <w:bookmarkStart w:id="187" w:name="_Toc169532061"/>
      <w:r w:rsidRPr="002C2FD3">
        <w:t>Failure to mutually agree to the joint appointment of a Valuer may occur immediately</w:t>
      </w:r>
      <w:r w:rsidRPr="002C2FD3">
        <w:rPr>
          <w:spacing w:val="-4"/>
        </w:rPr>
        <w:t xml:space="preserve"> </w:t>
      </w:r>
      <w:r w:rsidRPr="002C2FD3">
        <w:t>when</w:t>
      </w:r>
      <w:r w:rsidRPr="002C2FD3">
        <w:rPr>
          <w:spacing w:val="-1"/>
        </w:rPr>
        <w:t xml:space="preserve"> </w:t>
      </w:r>
      <w:r w:rsidRPr="002C2FD3">
        <w:t>approached</w:t>
      </w:r>
      <w:r w:rsidRPr="002C2FD3">
        <w:rPr>
          <w:spacing w:val="-2"/>
        </w:rPr>
        <w:t xml:space="preserve"> </w:t>
      </w:r>
      <w:r w:rsidRPr="002C2FD3">
        <w:t>by</w:t>
      </w:r>
      <w:r w:rsidRPr="002C2FD3">
        <w:rPr>
          <w:spacing w:val="-4"/>
        </w:rPr>
        <w:t xml:space="preserve"> </w:t>
      </w:r>
      <w:r w:rsidRPr="002C2FD3">
        <w:t>the</w:t>
      </w:r>
      <w:r w:rsidRPr="002C2FD3">
        <w:rPr>
          <w:spacing w:val="-4"/>
        </w:rPr>
        <w:t xml:space="preserve"> </w:t>
      </w:r>
      <w:r w:rsidRPr="002C2FD3">
        <w:t>Authority</w:t>
      </w:r>
      <w:r w:rsidRPr="002C2FD3">
        <w:rPr>
          <w:spacing w:val="-4"/>
        </w:rPr>
        <w:t xml:space="preserve"> </w:t>
      </w:r>
      <w:r w:rsidRPr="002C2FD3">
        <w:t>and/or</w:t>
      </w:r>
      <w:r w:rsidRPr="002C2FD3">
        <w:rPr>
          <w:spacing w:val="-3"/>
        </w:rPr>
        <w:t xml:space="preserve"> </w:t>
      </w:r>
      <w:r w:rsidRPr="002C2FD3">
        <w:t>Contracting</w:t>
      </w:r>
      <w:r w:rsidRPr="002C2FD3">
        <w:rPr>
          <w:spacing w:val="-1"/>
        </w:rPr>
        <w:t xml:space="preserve"> </w:t>
      </w:r>
      <w:r w:rsidRPr="002C2FD3">
        <w:t>Body,</w:t>
      </w:r>
      <w:r w:rsidRPr="002C2FD3">
        <w:rPr>
          <w:spacing w:val="-2"/>
        </w:rPr>
        <w:t xml:space="preserve"> </w:t>
      </w:r>
      <w:r w:rsidRPr="002C2FD3">
        <w:t>or if the Keeper refuses to sign</w:t>
      </w:r>
      <w:r w:rsidRPr="002C2FD3">
        <w:rPr>
          <w:spacing w:val="-1"/>
        </w:rPr>
        <w:t xml:space="preserve"> </w:t>
      </w:r>
      <w:r w:rsidRPr="002C2FD3">
        <w:t>the</w:t>
      </w:r>
      <w:r w:rsidRPr="002C2FD3">
        <w:rPr>
          <w:spacing w:val="-1"/>
        </w:rPr>
        <w:t xml:space="preserve"> </w:t>
      </w:r>
      <w:r w:rsidRPr="002C2FD3">
        <w:t>BT1 valuation</w:t>
      </w:r>
      <w:r w:rsidRPr="002C2FD3">
        <w:rPr>
          <w:spacing w:val="-1"/>
        </w:rPr>
        <w:t xml:space="preserve"> </w:t>
      </w:r>
      <w:r w:rsidRPr="002C2FD3">
        <w:t xml:space="preserve">form, if applicable (Keepers are not required to sign the valuation form in Wales, Region </w:t>
      </w:r>
      <w:r w:rsidR="00D96B13">
        <w:t>1</w:t>
      </w:r>
      <w:r w:rsidRPr="002C2FD3">
        <w:t>) on the day of the valuation. In the event of a refusal on farm, the Valuer must inform the Authority and/or Contracting Body immediately.</w:t>
      </w:r>
      <w:bookmarkEnd w:id="187"/>
    </w:p>
    <w:p w14:paraId="5866E745" w14:textId="77777777" w:rsidR="00155150" w:rsidRPr="002C2FD3" w:rsidRDefault="00155150" w:rsidP="006F3618">
      <w:pPr>
        <w:pStyle w:val="Heading2"/>
      </w:pPr>
    </w:p>
    <w:p w14:paraId="78B838BB" w14:textId="77777777" w:rsidR="005A53A8" w:rsidRDefault="00155150" w:rsidP="005A53A8">
      <w:pPr>
        <w:pStyle w:val="Heading2"/>
      </w:pPr>
      <w:bookmarkStart w:id="188" w:name="_Toc169532062"/>
      <w:r w:rsidRPr="000D5DE4">
        <w:t xml:space="preserve">Section 5 Sub-section </w:t>
      </w:r>
      <w:r w:rsidR="008A0D47">
        <w:t>5</w:t>
      </w:r>
      <w:r w:rsidRPr="000D5DE4">
        <w:t xml:space="preserve">: </w:t>
      </w:r>
      <w:r w:rsidR="00205B1B" w:rsidRPr="002C2FD3">
        <w:t>The</w:t>
      </w:r>
      <w:r w:rsidR="00205B1B" w:rsidRPr="005A53A8">
        <w:t xml:space="preserve"> </w:t>
      </w:r>
      <w:r w:rsidR="00205B1B" w:rsidRPr="002C2FD3">
        <w:t>Valuation</w:t>
      </w:r>
      <w:r w:rsidR="00205B1B" w:rsidRPr="005A53A8">
        <w:t xml:space="preserve"> </w:t>
      </w:r>
      <w:r w:rsidR="00205B1B" w:rsidRPr="002C2FD3">
        <w:t>Process</w:t>
      </w:r>
      <w:r w:rsidR="00C15085" w:rsidRPr="002C2FD3">
        <w:t xml:space="preserve"> &amp; Activity to Take </w:t>
      </w:r>
      <w:r w:rsidR="00C15085" w:rsidRPr="000D5DE4">
        <w:t>Prior to Arriving On-Site</w:t>
      </w:r>
      <w:bookmarkEnd w:id="188"/>
      <w:r w:rsidR="00CC1A6D">
        <w:t xml:space="preserve"> </w:t>
      </w:r>
      <w:bookmarkStart w:id="189" w:name="_Toc169532063"/>
    </w:p>
    <w:p w14:paraId="4E655F7C" w14:textId="77777777" w:rsidR="005A53A8" w:rsidRDefault="005A53A8" w:rsidP="005A53A8"/>
    <w:p w14:paraId="2FC0498A" w14:textId="748ED7CE" w:rsidR="006B6A9C" w:rsidRPr="006B6A9C" w:rsidRDefault="00CC1A6D" w:rsidP="00CC1A6D">
      <w:pPr>
        <w:pStyle w:val="BodyText"/>
        <w:ind w:left="851" w:hanging="851"/>
      </w:pPr>
      <w:r>
        <w:t xml:space="preserve">The </w:t>
      </w:r>
      <w:r w:rsidR="006B6A9C" w:rsidRPr="003A4431">
        <w:t xml:space="preserve">Valuation Process set out in </w:t>
      </w:r>
      <w:r w:rsidR="00761149">
        <w:t xml:space="preserve">Section 5 Sub-section 5 </w:t>
      </w:r>
      <w:r w:rsidR="00543CE5" w:rsidRPr="003A4431">
        <w:t xml:space="preserve">is the general </w:t>
      </w:r>
      <w:r w:rsidR="00543CE5" w:rsidRPr="00543CE5">
        <w:t>process</w:t>
      </w:r>
      <w:r w:rsidR="00543CE5" w:rsidRPr="003A4431">
        <w:t xml:space="preserve"> by</w:t>
      </w:r>
      <w:r w:rsidR="008353B2">
        <w:t xml:space="preserve"> which</w:t>
      </w:r>
      <w:r w:rsidR="00543CE5" w:rsidRPr="003A4431">
        <w:t xml:space="preserve"> the Contractor must follow</w:t>
      </w:r>
      <w:r w:rsidR="008353B2">
        <w:t>,</w:t>
      </w:r>
      <w:r w:rsidR="00543CE5" w:rsidRPr="003A4431">
        <w:t xml:space="preserve"> however </w:t>
      </w:r>
      <w:r w:rsidR="00543CE5" w:rsidRPr="00543CE5">
        <w:t>f</w:t>
      </w:r>
      <w:r w:rsidR="00543CE5" w:rsidRPr="006B6A9C">
        <w:t>rom</w:t>
      </w:r>
      <w:r w:rsidR="006B6A9C" w:rsidRPr="006B6A9C">
        <w:t xml:space="preserve"> time to time </w:t>
      </w:r>
      <w:r w:rsidR="008353B2">
        <w:t xml:space="preserve">a Contracting Body may </w:t>
      </w:r>
      <w:r w:rsidR="006B6A9C" w:rsidRPr="006B6A9C">
        <w:t>change their relevant policy for administering valuations.  In such circumstances, the Contracting Body will communicate their requirements to the Contractor at the point in which a Call-Off Contract is agreed.  For example, this may include more detailed instructions regarding how the valuation is to be conducted and what considerations the Valuer needs to take.</w:t>
      </w:r>
      <w:bookmarkEnd w:id="189"/>
      <w:r w:rsidR="006B6A9C" w:rsidRPr="006B6A9C">
        <w:t xml:space="preserve"> </w:t>
      </w:r>
    </w:p>
    <w:p w14:paraId="15D798BD" w14:textId="54B8FF29" w:rsidR="006F1BF8" w:rsidRPr="000D5DE4" w:rsidRDefault="006F1BF8" w:rsidP="74FA05F8">
      <w:pPr>
        <w:pStyle w:val="BodyText"/>
        <w:ind w:left="851" w:hanging="851"/>
      </w:pPr>
      <w:bookmarkStart w:id="190" w:name="_Toc169532064"/>
      <w:r>
        <w:t>The Valuer must comply with the following general requirements when deliver</w:t>
      </w:r>
      <w:r w:rsidR="00440894">
        <w:t>ing</w:t>
      </w:r>
      <w:r>
        <w:t xml:space="preserve"> </w:t>
      </w:r>
      <w:r w:rsidR="05FD0B65">
        <w:t xml:space="preserve">all the </w:t>
      </w:r>
      <w:r>
        <w:t>Services</w:t>
      </w:r>
      <w:r w:rsidR="00E04CE3">
        <w:t xml:space="preserve"> under this Lot</w:t>
      </w:r>
      <w:r>
        <w:t>:</w:t>
      </w:r>
      <w:bookmarkEnd w:id="190"/>
    </w:p>
    <w:p w14:paraId="2F2BBDF6" w14:textId="46C4E29E" w:rsidR="006F1BF8" w:rsidRPr="00CC1A6D" w:rsidRDefault="006F1BF8" w:rsidP="004D1849">
      <w:pPr>
        <w:pStyle w:val="ListParagraph"/>
        <w:ind w:hanging="940"/>
      </w:pPr>
      <w:bookmarkStart w:id="191" w:name="_Toc169532065"/>
      <w:r w:rsidRPr="00CC1A6D">
        <w:t>the Valuer must only value the animals as instructed by the Contracting Body.</w:t>
      </w:r>
      <w:bookmarkEnd w:id="191"/>
    </w:p>
    <w:p w14:paraId="2EBC9E26" w14:textId="24B11A49" w:rsidR="00EA2286" w:rsidRPr="000D5DE4" w:rsidRDefault="00EA2286" w:rsidP="004D1849">
      <w:pPr>
        <w:pStyle w:val="ListParagraph"/>
        <w:numPr>
          <w:ilvl w:val="2"/>
          <w:numId w:val="4"/>
        </w:numPr>
        <w:ind w:hanging="940"/>
      </w:pPr>
      <w:bookmarkStart w:id="192" w:name="_Toc169532066"/>
      <w:r w:rsidRPr="002C2FD3">
        <w:t>If the Valuer encounters any issues, or if the valuation does not take place for any reason, the Valuer must contact the Contracting Body immediately.</w:t>
      </w:r>
      <w:bookmarkEnd w:id="192"/>
      <w:r w:rsidR="00A34A79">
        <w:t xml:space="preserve"> This includes</w:t>
      </w:r>
      <w:r w:rsidR="00501FD4">
        <w:t>,</w:t>
      </w:r>
      <w:r w:rsidR="00A34A79">
        <w:t xml:space="preserve"> but is not limited to</w:t>
      </w:r>
      <w:r w:rsidR="00FE0417">
        <w:t>,</w:t>
      </w:r>
      <w:r w:rsidR="00A34A79">
        <w:t xml:space="preserve"> </w:t>
      </w:r>
      <w:r w:rsidR="000E20CE">
        <w:t xml:space="preserve">timeliness and informing the contracting body or keeper </w:t>
      </w:r>
      <w:r w:rsidR="00501FD4">
        <w:t>if the valuer is going to be late.</w:t>
      </w:r>
    </w:p>
    <w:p w14:paraId="55B3FF71" w14:textId="6318B28F" w:rsidR="004365FE" w:rsidRPr="00606917" w:rsidRDefault="004365FE" w:rsidP="004D1849">
      <w:pPr>
        <w:pStyle w:val="ListParagraph"/>
        <w:ind w:hanging="940"/>
      </w:pPr>
      <w:bookmarkStart w:id="193" w:name="_Toc169532067"/>
      <w:r w:rsidRPr="00606917">
        <w:t>The Valuer must not discuss policy or offer advice on breakdown management to the Kepper, landowner or any other per</w:t>
      </w:r>
      <w:r w:rsidR="00B2491F" w:rsidRPr="00606917">
        <w:t>sons</w:t>
      </w:r>
      <w:r w:rsidRPr="00606917">
        <w:t xml:space="preserve"> whilst delivery the Services. </w:t>
      </w:r>
      <w:r w:rsidR="00276821">
        <w:t xml:space="preserve"> </w:t>
      </w:r>
      <w:r w:rsidRPr="00606917">
        <w:t xml:space="preserve">Valuers </w:t>
      </w:r>
      <w:r w:rsidR="00606917" w:rsidRPr="00606917">
        <w:t>must</w:t>
      </w:r>
      <w:r w:rsidRPr="00606917">
        <w:t xml:space="preserve"> refer the Keeper to the Authority and/or Contracting Body if they have any questions about the </w:t>
      </w:r>
      <w:r w:rsidRPr="00606917">
        <w:lastRenderedPageBreak/>
        <w:t>management of their breakdown.</w:t>
      </w:r>
      <w:bookmarkEnd w:id="193"/>
    </w:p>
    <w:p w14:paraId="664309AA" w14:textId="012F0B89" w:rsidR="00BE5476" w:rsidRPr="000D5DE4" w:rsidRDefault="00BE5476" w:rsidP="004D1849">
      <w:pPr>
        <w:pStyle w:val="ListParagraph"/>
        <w:ind w:hanging="940"/>
      </w:pPr>
      <w:bookmarkStart w:id="194" w:name="_Toc169532068"/>
      <w:r>
        <w:t>The Valuer must not discuss any other valuations they have undertaken with a Keeper.  The Valuer must not dis</w:t>
      </w:r>
      <w:r w:rsidR="00E75FB9">
        <w:t>close</w:t>
      </w:r>
      <w:r>
        <w:t xml:space="preserve"> their </w:t>
      </w:r>
      <w:r w:rsidR="00440B8B">
        <w:t>valuations</w:t>
      </w:r>
      <w:r>
        <w:t xml:space="preserve"> with any </w:t>
      </w:r>
      <w:r w:rsidR="00E75FB9">
        <w:t>person</w:t>
      </w:r>
      <w:r>
        <w:t xml:space="preserve"> other than the Contracting Body unless expressly </w:t>
      </w:r>
      <w:r w:rsidR="00E75FB9">
        <w:t>authorised</w:t>
      </w:r>
      <w:r>
        <w:t xml:space="preserve"> to do </w:t>
      </w:r>
      <w:r w:rsidR="00F751DA">
        <w:t xml:space="preserve">so </w:t>
      </w:r>
      <w:r>
        <w:t>by the Contracting Body.</w:t>
      </w:r>
      <w:bookmarkEnd w:id="194"/>
    </w:p>
    <w:p w14:paraId="62DF1A89" w14:textId="3D8FCBE2" w:rsidR="009B0368" w:rsidRPr="000D5DE4" w:rsidRDefault="00DB37CD" w:rsidP="00F751DA">
      <w:pPr>
        <w:pStyle w:val="BodyText"/>
        <w:ind w:left="851" w:hanging="851"/>
      </w:pPr>
      <w:bookmarkStart w:id="195" w:name="_Toc169532069"/>
      <w:r w:rsidRPr="000D5DE4">
        <w:t>Prior to carry</w:t>
      </w:r>
      <w:r w:rsidR="006D6FFE">
        <w:t>ing</w:t>
      </w:r>
      <w:r w:rsidRPr="000D5DE4">
        <w:t xml:space="preserve"> out </w:t>
      </w:r>
      <w:r w:rsidR="006D6FFE">
        <w:t>a TB</w:t>
      </w:r>
      <w:r w:rsidRPr="000D5DE4">
        <w:t xml:space="preserve"> valuation or arriving at a</w:t>
      </w:r>
      <w:r w:rsidR="006B1A7D" w:rsidRPr="000D5DE4">
        <w:t xml:space="preserve"> </w:t>
      </w:r>
      <w:r w:rsidRPr="000D5DE4">
        <w:t>Premise</w:t>
      </w:r>
      <w:r w:rsidR="001508F4">
        <w:t>s</w:t>
      </w:r>
      <w:r w:rsidRPr="000D5DE4">
        <w:t xml:space="preserve"> the Valuer must</w:t>
      </w:r>
      <w:r w:rsidR="00F751DA">
        <w:t xml:space="preserve"> </w:t>
      </w:r>
      <w:bookmarkStart w:id="196" w:name="_Toc169532070"/>
      <w:bookmarkEnd w:id="195"/>
      <w:r w:rsidR="00556929" w:rsidRPr="000D5DE4">
        <w:t>p</w:t>
      </w:r>
      <w:r w:rsidRPr="000D5DE4">
        <w:t xml:space="preserve">rint the required copies, plus a suitable number of spare copies, of the </w:t>
      </w:r>
      <w:r w:rsidR="00556929" w:rsidRPr="000D5DE4">
        <w:t xml:space="preserve">electronic </w:t>
      </w:r>
      <w:r w:rsidRPr="000D5DE4">
        <w:t>BT</w:t>
      </w:r>
      <w:r w:rsidR="00556929" w:rsidRPr="000D5DE4">
        <w:t>0</w:t>
      </w:r>
      <w:r w:rsidRPr="000D5DE4">
        <w:t xml:space="preserve">1 valuation form supplied by the </w:t>
      </w:r>
      <w:r w:rsidRPr="002C2FD3">
        <w:t>Contracting</w:t>
      </w:r>
      <w:r w:rsidRPr="00F751DA">
        <w:rPr>
          <w:spacing w:val="-3"/>
        </w:rPr>
        <w:t xml:space="preserve"> </w:t>
      </w:r>
      <w:proofErr w:type="gramStart"/>
      <w:r w:rsidRPr="000D5DE4">
        <w:t>Body</w:t>
      </w:r>
      <w:r w:rsidR="009B0368" w:rsidRPr="000D5DE4">
        <w:t>;</w:t>
      </w:r>
      <w:bookmarkEnd w:id="196"/>
      <w:proofErr w:type="gramEnd"/>
    </w:p>
    <w:p w14:paraId="26B32374" w14:textId="028E76B1" w:rsidR="00DA769F" w:rsidRPr="002C2FD3" w:rsidRDefault="00DA769F" w:rsidP="0006490F">
      <w:pPr>
        <w:pStyle w:val="BodyText"/>
        <w:ind w:left="851" w:hanging="851"/>
      </w:pPr>
      <w:bookmarkStart w:id="197" w:name="_Toc169532072"/>
      <w:r>
        <w:t>In the event that</w:t>
      </w:r>
      <w:r w:rsidR="00662E33">
        <w:t xml:space="preserve"> the Contractor can no longer send a</w:t>
      </w:r>
      <w:r>
        <w:t xml:space="preserve"> Valuer</w:t>
      </w:r>
      <w:r w:rsidR="00662E33">
        <w:t xml:space="preserve"> to a </w:t>
      </w:r>
      <w:r w:rsidR="00665376">
        <w:t>Premise</w:t>
      </w:r>
      <w:r w:rsidR="001508F4">
        <w:t>s</w:t>
      </w:r>
      <w:r w:rsidR="00662E33">
        <w:t xml:space="preserve"> at the agreed upon date and time, the Contractor</w:t>
      </w:r>
      <w:r>
        <w:t xml:space="preserve"> must </w:t>
      </w:r>
      <w:r w:rsidR="00BB3B52">
        <w:t>contact the</w:t>
      </w:r>
      <w:r w:rsidR="00662E33">
        <w:t xml:space="preserve"> </w:t>
      </w:r>
      <w:r>
        <w:t>Contracting Body</w:t>
      </w:r>
      <w:r w:rsidR="00662E33">
        <w:t xml:space="preserve"> at the earliest opportunity</w:t>
      </w:r>
      <w:r w:rsidR="003644A9">
        <w:t xml:space="preserve"> to </w:t>
      </w:r>
      <w:r w:rsidR="00665376">
        <w:t>do s</w:t>
      </w:r>
      <w:r w:rsidR="00586FF3">
        <w:t xml:space="preserve">o </w:t>
      </w:r>
      <w:r w:rsidR="00BB23E0">
        <w:t>after</w:t>
      </w:r>
      <w:r w:rsidR="00586FF3">
        <w:t xml:space="preserve"> </w:t>
      </w:r>
      <w:r w:rsidR="00665376">
        <w:t xml:space="preserve">becoming aware of an issue, to agree a </w:t>
      </w:r>
      <w:r w:rsidR="00B91109">
        <w:t>different date and time for the Services to be performed.</w:t>
      </w:r>
      <w:bookmarkEnd w:id="197"/>
      <w:r w:rsidR="00B91109">
        <w:t xml:space="preserve">  </w:t>
      </w:r>
      <w:r>
        <w:t xml:space="preserve"> </w:t>
      </w:r>
    </w:p>
    <w:p w14:paraId="558BA438" w14:textId="12094BA3" w:rsidR="006826ED" w:rsidRPr="002C2FD3" w:rsidRDefault="00510BF0" w:rsidP="001E69A0">
      <w:pPr>
        <w:pStyle w:val="BodyText"/>
        <w:ind w:left="851" w:hanging="851"/>
      </w:pPr>
      <w:bookmarkStart w:id="198" w:name="_Toc169532073"/>
      <w:r>
        <w:t xml:space="preserve">For the </w:t>
      </w:r>
      <w:r w:rsidR="00C8306A">
        <w:t xml:space="preserve">TB </w:t>
      </w:r>
      <w:r>
        <w:t>valuation of livestock, t</w:t>
      </w:r>
      <w:r w:rsidR="00FE1158" w:rsidRPr="000D5DE4">
        <w:t>he Valuer must follow the general</w:t>
      </w:r>
      <w:r w:rsidR="00205B1B" w:rsidRPr="002C2FD3">
        <w:rPr>
          <w:spacing w:val="-5"/>
        </w:rPr>
        <w:t xml:space="preserve"> </w:t>
      </w:r>
      <w:r w:rsidR="00205B1B" w:rsidRPr="002C2FD3">
        <w:t>valuation</w:t>
      </w:r>
      <w:r w:rsidR="00205B1B" w:rsidRPr="002C2FD3">
        <w:rPr>
          <w:spacing w:val="-4"/>
        </w:rPr>
        <w:t xml:space="preserve"> </w:t>
      </w:r>
      <w:r w:rsidR="00205B1B" w:rsidRPr="002C2FD3">
        <w:t>process</w:t>
      </w:r>
      <w:r w:rsidR="00FE1158" w:rsidRPr="000D5DE4">
        <w:t xml:space="preserve"> set out below</w:t>
      </w:r>
      <w:r w:rsidR="00205B1B" w:rsidRPr="002C2FD3">
        <w:rPr>
          <w:spacing w:val="-2"/>
        </w:rPr>
        <w:t>:</w:t>
      </w:r>
      <w:bookmarkEnd w:id="198"/>
    </w:p>
    <w:p w14:paraId="3AC2AC16" w14:textId="3C7C9BF3" w:rsidR="4C63D3B6" w:rsidRDefault="005916A3" w:rsidP="00F751DA">
      <w:pPr>
        <w:pStyle w:val="ListParagraph"/>
        <w:numPr>
          <w:ilvl w:val="2"/>
          <w:numId w:val="4"/>
        </w:numPr>
        <w:ind w:hanging="940"/>
        <w:rPr>
          <w:rFonts w:ascii="Calibri" w:eastAsia="Calibri" w:hAnsi="Calibri" w:cs="Calibri"/>
        </w:rPr>
      </w:pPr>
      <w:bookmarkStart w:id="199" w:name="_Toc169532074"/>
      <w:r>
        <w:t xml:space="preserve">Upon arrival </w:t>
      </w:r>
      <w:r w:rsidR="006F1BF8">
        <w:t>at</w:t>
      </w:r>
      <w:r>
        <w:t xml:space="preserve"> a </w:t>
      </w:r>
      <w:r w:rsidR="00932D57">
        <w:t>Premise</w:t>
      </w:r>
      <w:r w:rsidR="001508F4">
        <w:t>s</w:t>
      </w:r>
      <w:r>
        <w:t xml:space="preserve">, </w:t>
      </w:r>
      <w:r w:rsidR="4C63D3B6">
        <w:t xml:space="preserve">the Valuer must meet with any </w:t>
      </w:r>
      <w:r w:rsidR="002A118F">
        <w:t xml:space="preserve">representative </w:t>
      </w:r>
      <w:r w:rsidR="4C63D3B6">
        <w:t xml:space="preserve">from the Contracting Body </w:t>
      </w:r>
      <w:r w:rsidR="008F3591">
        <w:t xml:space="preserve">(if applicable) </w:t>
      </w:r>
      <w:r w:rsidR="4C63D3B6">
        <w:t>and make their presence known to the Ke</w:t>
      </w:r>
      <w:r w:rsidR="00825E2E">
        <w:t>e</w:t>
      </w:r>
      <w:r w:rsidR="4C63D3B6">
        <w:t>per or landowner.  The Ke</w:t>
      </w:r>
      <w:r w:rsidR="00825E2E">
        <w:t>e</w:t>
      </w:r>
      <w:r w:rsidR="4C63D3B6">
        <w:t>per must undertake any required health and safety assessments, or if instructed, any site inductions. The Valuer must conduct their own safety risk assessment and must only provide Services if the Valuer de</w:t>
      </w:r>
      <w:r w:rsidR="00133E8E">
        <w:t>ter</w:t>
      </w:r>
      <w:r w:rsidR="4C63D3B6">
        <w:t>mines that, in their opinion, it safe to do so.  If a Valuer decides it is not safe to provide Services, the Valuer must immediately notify the Contracting Body.</w:t>
      </w:r>
      <w:bookmarkEnd w:id="199"/>
    </w:p>
    <w:p w14:paraId="45389B78" w14:textId="19862899" w:rsidR="006826ED" w:rsidRPr="002C2FD3" w:rsidRDefault="00205B1B" w:rsidP="00133E8E">
      <w:pPr>
        <w:pStyle w:val="ListParagraph"/>
        <w:numPr>
          <w:ilvl w:val="2"/>
          <w:numId w:val="4"/>
        </w:numPr>
        <w:ind w:hanging="940"/>
      </w:pPr>
      <w:bookmarkStart w:id="200" w:name="_Toc169532075"/>
      <w:r w:rsidRPr="002C2FD3">
        <w:t xml:space="preserve">In Scotland (Region </w:t>
      </w:r>
      <w:r w:rsidR="00133E8E">
        <w:t>3</w:t>
      </w:r>
      <w:r w:rsidRPr="002C2FD3">
        <w:t xml:space="preserve">) and England (Region </w:t>
      </w:r>
      <w:r w:rsidR="00133E8E">
        <w:t>2</w:t>
      </w:r>
      <w:r w:rsidRPr="002C2FD3">
        <w:t xml:space="preserve">), the Valuer will carry out the valuation </w:t>
      </w:r>
      <w:r w:rsidRPr="002C2FD3">
        <w:rPr>
          <w:u w:val="single"/>
        </w:rPr>
        <w:t>only</w:t>
      </w:r>
      <w:r w:rsidRPr="002C2FD3">
        <w:t xml:space="preserve"> after the Keeper has signed the BT</w:t>
      </w:r>
      <w:r w:rsidR="00932D57" w:rsidRPr="002C2FD3">
        <w:t>0</w:t>
      </w:r>
      <w:r w:rsidRPr="002C2FD3">
        <w:t>1 valuation form, if applicable.</w:t>
      </w:r>
      <w:r w:rsidRPr="002C2FD3">
        <w:rPr>
          <w:spacing w:val="-3"/>
        </w:rPr>
        <w:t xml:space="preserve"> </w:t>
      </w:r>
      <w:r w:rsidRPr="002C2FD3">
        <w:t>The</w:t>
      </w:r>
      <w:r w:rsidRPr="002C2FD3">
        <w:rPr>
          <w:spacing w:val="-5"/>
        </w:rPr>
        <w:t xml:space="preserve"> </w:t>
      </w:r>
      <w:r w:rsidRPr="002C2FD3">
        <w:t>Valuer</w:t>
      </w:r>
      <w:r w:rsidRPr="002C2FD3">
        <w:rPr>
          <w:spacing w:val="-3"/>
        </w:rPr>
        <w:t xml:space="preserve"> </w:t>
      </w:r>
      <w:r w:rsidRPr="002C2FD3">
        <w:t>should</w:t>
      </w:r>
      <w:r w:rsidRPr="002C2FD3">
        <w:rPr>
          <w:spacing w:val="-3"/>
        </w:rPr>
        <w:t xml:space="preserve"> </w:t>
      </w:r>
      <w:r w:rsidRPr="002C2FD3">
        <w:t>refrain</w:t>
      </w:r>
      <w:r w:rsidRPr="002C2FD3">
        <w:rPr>
          <w:spacing w:val="-5"/>
        </w:rPr>
        <w:t xml:space="preserve"> </w:t>
      </w:r>
      <w:r w:rsidRPr="002C2FD3">
        <w:t>from</w:t>
      </w:r>
      <w:r w:rsidRPr="002C2FD3">
        <w:rPr>
          <w:spacing w:val="-3"/>
        </w:rPr>
        <w:t xml:space="preserve"> </w:t>
      </w:r>
      <w:r w:rsidRPr="002C2FD3">
        <w:t>discussing</w:t>
      </w:r>
      <w:r w:rsidRPr="002C2FD3">
        <w:rPr>
          <w:spacing w:val="-3"/>
        </w:rPr>
        <w:t xml:space="preserve"> </w:t>
      </w:r>
      <w:r w:rsidRPr="002C2FD3">
        <w:t>the</w:t>
      </w:r>
      <w:r w:rsidRPr="002C2FD3">
        <w:rPr>
          <w:spacing w:val="-3"/>
        </w:rPr>
        <w:t xml:space="preserve"> </w:t>
      </w:r>
      <w:r w:rsidRPr="002C2FD3">
        <w:t>value</w:t>
      </w:r>
      <w:r w:rsidRPr="002C2FD3">
        <w:rPr>
          <w:spacing w:val="-3"/>
        </w:rPr>
        <w:t xml:space="preserve"> </w:t>
      </w:r>
      <w:r w:rsidRPr="002C2FD3">
        <w:t>of</w:t>
      </w:r>
      <w:r w:rsidRPr="002C2FD3">
        <w:rPr>
          <w:spacing w:val="-2"/>
        </w:rPr>
        <w:t xml:space="preserve"> </w:t>
      </w:r>
      <w:r w:rsidRPr="002C2FD3">
        <w:t>the</w:t>
      </w:r>
      <w:r w:rsidRPr="002C2FD3">
        <w:rPr>
          <w:spacing w:val="-5"/>
        </w:rPr>
        <w:t xml:space="preserve"> </w:t>
      </w:r>
      <w:r w:rsidRPr="002C2FD3">
        <w:t xml:space="preserve">animals before the valuation form is </w:t>
      </w:r>
      <w:r w:rsidR="006A39D9" w:rsidRPr="002C2FD3">
        <w:t>signed and</w:t>
      </w:r>
      <w:r w:rsidRPr="002C2FD3">
        <w:t xml:space="preserve"> must not enter into any negotiations about the </w:t>
      </w:r>
      <w:bookmarkEnd w:id="200"/>
      <w:r w:rsidR="00D959C0" w:rsidRPr="002C2FD3">
        <w:t>price.</w:t>
      </w:r>
      <w:r w:rsidR="00D959C0" w:rsidRPr="002C2FD3">
        <w:rPr>
          <w:rStyle w:val="CommentReference"/>
        </w:rPr>
        <w:t xml:space="preserve"> </w:t>
      </w:r>
      <w:r w:rsidR="00D959C0">
        <w:t>In Wales the BT01 does not need to be signed.</w:t>
      </w:r>
    </w:p>
    <w:p w14:paraId="549B47CB" w14:textId="5E248C4F" w:rsidR="006826ED" w:rsidRPr="002C2FD3" w:rsidRDefault="001A6E0A" w:rsidP="00133E8E">
      <w:pPr>
        <w:pStyle w:val="ListParagraph"/>
        <w:numPr>
          <w:ilvl w:val="2"/>
          <w:numId w:val="4"/>
        </w:numPr>
        <w:ind w:hanging="940"/>
      </w:pPr>
      <w:bookmarkStart w:id="201" w:name="_Toc169532076"/>
      <w:r w:rsidRPr="002C2FD3">
        <w:t>I</w:t>
      </w:r>
      <w:r w:rsidRPr="000D5DE4">
        <w:t>f applicable, t</w:t>
      </w:r>
      <w:r w:rsidR="00205B1B" w:rsidRPr="002C2FD3">
        <w:t xml:space="preserve">he Valuer must check that a passport and ear tags, are present before the valuation takes place. </w:t>
      </w:r>
      <w:r w:rsidR="00F758FA" w:rsidRPr="000D5DE4">
        <w:t>If a passport or ear t</w:t>
      </w:r>
      <w:r w:rsidR="00EE3328" w:rsidRPr="000D5DE4">
        <w:t>a</w:t>
      </w:r>
      <w:r w:rsidR="00F758FA" w:rsidRPr="000D5DE4">
        <w:t xml:space="preserve">g is required for the species of animal being </w:t>
      </w:r>
      <w:r w:rsidR="00EE3328" w:rsidRPr="000D5DE4">
        <w:t>valued</w:t>
      </w:r>
      <w:r w:rsidR="00F758FA" w:rsidRPr="000D5DE4">
        <w:t xml:space="preserve">, and the animal </w:t>
      </w:r>
      <w:r w:rsidR="00D31A5C" w:rsidRPr="000D5DE4">
        <w:t xml:space="preserve">has </w:t>
      </w:r>
      <w:r w:rsidR="00D31A5C" w:rsidRPr="002C2FD3">
        <w:t>no</w:t>
      </w:r>
      <w:r w:rsidR="00205B1B" w:rsidRPr="002C2FD3">
        <w:t xml:space="preserve"> passport or ear tags, the animal has no market value and </w:t>
      </w:r>
      <w:r w:rsidR="00EE3328" w:rsidRPr="000D5DE4">
        <w:t xml:space="preserve">must </w:t>
      </w:r>
      <w:r w:rsidR="00205B1B" w:rsidRPr="002C2FD3">
        <w:t>not be valued unless directed by the Contracting Body.</w:t>
      </w:r>
      <w:bookmarkEnd w:id="201"/>
    </w:p>
    <w:p w14:paraId="71D0AC41" w14:textId="0FCDF616" w:rsidR="006826ED" w:rsidRDefault="00153EDE" w:rsidP="00133E8E">
      <w:pPr>
        <w:pStyle w:val="ListParagraph"/>
        <w:numPr>
          <w:ilvl w:val="2"/>
          <w:numId w:val="4"/>
        </w:numPr>
        <w:ind w:hanging="940"/>
      </w:pPr>
      <w:bookmarkStart w:id="202" w:name="_Toc169532077"/>
      <w:r w:rsidRPr="000D5DE4">
        <w:t>If</w:t>
      </w:r>
      <w:r w:rsidRPr="002C2FD3">
        <w:t xml:space="preserve"> applicable</w:t>
      </w:r>
      <w:r w:rsidR="00D7365F" w:rsidRPr="000D5DE4">
        <w:t>,</w:t>
      </w:r>
      <w:r w:rsidRPr="000D5DE4">
        <w:t xml:space="preserve"> t</w:t>
      </w:r>
      <w:r w:rsidR="00205B1B" w:rsidRPr="002C2FD3">
        <w:t>he Valuer must check the pedigree certification before valuing pedigree animals.</w:t>
      </w:r>
      <w:bookmarkEnd w:id="202"/>
    </w:p>
    <w:p w14:paraId="1C7E29FB" w14:textId="1DCDEFD2" w:rsidR="00DE252E" w:rsidRPr="000D5DE4" w:rsidRDefault="00BA37BD" w:rsidP="00133E8E">
      <w:pPr>
        <w:pStyle w:val="ListParagraph"/>
        <w:numPr>
          <w:ilvl w:val="2"/>
          <w:numId w:val="4"/>
        </w:numPr>
        <w:ind w:hanging="940"/>
      </w:pPr>
      <w:r>
        <w:t>In Wales (Region 1), i</w:t>
      </w:r>
      <w:r w:rsidRPr="00BA37BD">
        <w:t>f applicable, the Valuer must check the TR531 Pregnancy Diagnosis Declaration before valuing animals as in-calf. Animals without a TR531 must not be valued as in-calf</w:t>
      </w:r>
      <w:r>
        <w:t>.</w:t>
      </w:r>
    </w:p>
    <w:p w14:paraId="11054779" w14:textId="1998DB77" w:rsidR="006826ED" w:rsidRPr="000D5DE4" w:rsidRDefault="00205B1B" w:rsidP="00133E8E">
      <w:pPr>
        <w:pStyle w:val="ListParagraph"/>
        <w:ind w:hanging="940"/>
      </w:pPr>
      <w:bookmarkStart w:id="203" w:name="_Toc169532078"/>
      <w:r>
        <w:t xml:space="preserve">The Valuer must assess the value of the animal on the basis of its </w:t>
      </w:r>
      <w:r w:rsidR="00025A59">
        <w:t xml:space="preserve">current </w:t>
      </w:r>
      <w:r>
        <w:t xml:space="preserve">market value as if it had been purchased on the open market </w:t>
      </w:r>
      <w:r>
        <w:lastRenderedPageBreak/>
        <w:t>at the time of valuation.</w:t>
      </w:r>
      <w:bookmarkEnd w:id="203"/>
    </w:p>
    <w:p w14:paraId="46787D3C" w14:textId="79396887" w:rsidR="006826ED" w:rsidRPr="000D5DE4" w:rsidRDefault="00205B1B" w:rsidP="00133E8E">
      <w:pPr>
        <w:pStyle w:val="ListParagraph"/>
        <w:numPr>
          <w:ilvl w:val="2"/>
          <w:numId w:val="4"/>
        </w:numPr>
        <w:ind w:hanging="940"/>
      </w:pPr>
      <w:bookmarkStart w:id="204" w:name="_Toc169532079"/>
      <w:r w:rsidRPr="002C2FD3">
        <w:t>The Valuer will complete the BT1 valuation form, if applicable, and will provide a copy of the form to the Keeper</w:t>
      </w:r>
      <w:r w:rsidR="004365FE" w:rsidRPr="000D5DE4">
        <w:t>.</w:t>
      </w:r>
      <w:bookmarkEnd w:id="204"/>
    </w:p>
    <w:p w14:paraId="176943C9" w14:textId="31156177" w:rsidR="006826ED" w:rsidRPr="000D5DE4" w:rsidRDefault="001468E5" w:rsidP="00133E8E">
      <w:pPr>
        <w:pStyle w:val="ListParagraph"/>
        <w:numPr>
          <w:ilvl w:val="2"/>
          <w:numId w:val="4"/>
        </w:numPr>
        <w:ind w:hanging="940"/>
      </w:pPr>
      <w:bookmarkStart w:id="205" w:name="_Toc169532080"/>
      <w:r w:rsidRPr="002C2FD3">
        <w:t>I</w:t>
      </w:r>
      <w:r w:rsidRPr="000D5DE4">
        <w:t>f applicable, t</w:t>
      </w:r>
      <w:r w:rsidR="00205B1B" w:rsidRPr="002C2FD3">
        <w:t>he Valuer will remind the Keeper of the requirement to present</w:t>
      </w:r>
      <w:r w:rsidRPr="000D5DE4">
        <w:t xml:space="preserve"> </w:t>
      </w:r>
      <w:proofErr w:type="gramStart"/>
      <w:r w:rsidRPr="000D5DE4">
        <w:t>animals</w:t>
      </w:r>
      <w:r w:rsidR="00205B1B" w:rsidRPr="002C2FD3">
        <w:t xml:space="preserve"> </w:t>
      </w:r>
      <w:r w:rsidR="00597855" w:rsidRPr="000D5DE4">
        <w:t xml:space="preserve"> </w:t>
      </w:r>
      <w:r w:rsidR="00205B1B" w:rsidRPr="002C2FD3">
        <w:t>for</w:t>
      </w:r>
      <w:proofErr w:type="gramEnd"/>
      <w:r w:rsidR="00205B1B" w:rsidRPr="002C2FD3">
        <w:t xml:space="preserve"> slaughter in a clean condition.</w:t>
      </w:r>
      <w:bookmarkEnd w:id="205"/>
    </w:p>
    <w:p w14:paraId="3C5A3975" w14:textId="5F4AC9B8" w:rsidR="006826ED" w:rsidRPr="00617379" w:rsidRDefault="00205B1B" w:rsidP="00133E8E">
      <w:pPr>
        <w:pStyle w:val="ListParagraph"/>
        <w:ind w:hanging="940"/>
      </w:pPr>
      <w:bookmarkStart w:id="206" w:name="_Toc169532081"/>
      <w:r>
        <w:t xml:space="preserve">The Valuer </w:t>
      </w:r>
      <w:r w:rsidR="00BE5476">
        <w:t xml:space="preserve">must </w:t>
      </w:r>
      <w:r w:rsidR="009C6EE1">
        <w:t xml:space="preserve">scan and </w:t>
      </w:r>
      <w:r w:rsidR="001236B5">
        <w:t>email a</w:t>
      </w:r>
      <w:r w:rsidR="009C6EE1">
        <w:t xml:space="preserve"> PDF copy of the</w:t>
      </w:r>
      <w:r w:rsidR="001236B5">
        <w:t xml:space="preserve"> </w:t>
      </w:r>
      <w:r>
        <w:t xml:space="preserve">completed </w:t>
      </w:r>
      <w:r w:rsidR="00BE5476">
        <w:t xml:space="preserve">BT01 </w:t>
      </w:r>
      <w:r>
        <w:t>valuation form</w:t>
      </w:r>
      <w:r w:rsidR="00655821">
        <w:t>, including all pages,</w:t>
      </w:r>
      <w:r>
        <w:t xml:space="preserve"> to the Contracting Body</w:t>
      </w:r>
      <w:r w:rsidR="00BE5476">
        <w:t>'</w:t>
      </w:r>
      <w:r>
        <w:t xml:space="preserve"> Office on the same day as the valuation. </w:t>
      </w:r>
      <w:r w:rsidR="0039690E">
        <w:t>If a TR</w:t>
      </w:r>
      <w:r w:rsidR="00C349BB">
        <w:t>531 Pregnancy</w:t>
      </w:r>
      <w:r w:rsidR="00C349BB" w:rsidRPr="00C349BB">
        <w:t xml:space="preserve"> Diagnosis Declaration</w:t>
      </w:r>
      <w:r w:rsidR="00C349BB">
        <w:t xml:space="preserve"> has been completed</w:t>
      </w:r>
      <w:r w:rsidR="002B5F65">
        <w:t>,</w:t>
      </w:r>
      <w:r w:rsidR="00C349BB">
        <w:t xml:space="preserve"> this must also be included at the same time.</w:t>
      </w:r>
      <w:r w:rsidR="00C349BB" w:rsidRPr="00C349BB">
        <w:t xml:space="preserve"> </w:t>
      </w:r>
      <w:r>
        <w:t xml:space="preserve">In exceptional cases where this is not possible, </w:t>
      </w:r>
      <w:r w:rsidR="00BE5476">
        <w:t xml:space="preserve">the </w:t>
      </w:r>
      <w:r>
        <w:t>Valuer</w:t>
      </w:r>
      <w:r w:rsidR="00BE5476">
        <w:t xml:space="preserve"> must</w:t>
      </w:r>
      <w:r>
        <w:t xml:space="preserve"> ensure that the</w:t>
      </w:r>
      <w:r w:rsidR="00BE5476">
        <w:t xml:space="preserve"> </w:t>
      </w:r>
      <w:r>
        <w:t>valuation form</w:t>
      </w:r>
      <w:r w:rsidR="002B5F65">
        <w:t>s</w:t>
      </w:r>
      <w:r>
        <w:t xml:space="preserve"> </w:t>
      </w:r>
      <w:r w:rsidR="002B5F65">
        <w:t>are</w:t>
      </w:r>
      <w:r>
        <w:t xml:space="preserve"> sent no later than 24 hours after the valuation</w:t>
      </w:r>
      <w:r w:rsidR="00BE5476">
        <w:t xml:space="preserve"> has taken place</w:t>
      </w:r>
      <w:r>
        <w:t>.</w:t>
      </w:r>
      <w:bookmarkEnd w:id="206"/>
    </w:p>
    <w:p w14:paraId="0045024F" w14:textId="12D7DA9C" w:rsidR="006826ED" w:rsidRPr="000D5DE4" w:rsidRDefault="00205B1B" w:rsidP="00DC3959">
      <w:pPr>
        <w:pStyle w:val="BodyText"/>
        <w:ind w:left="851" w:hanging="851"/>
      </w:pPr>
      <w:bookmarkStart w:id="207" w:name="_Toc169532082"/>
      <w:r w:rsidRPr="000D5DE4">
        <w:t>The</w:t>
      </w:r>
      <w:r w:rsidRPr="000D5DE4">
        <w:rPr>
          <w:spacing w:val="-8"/>
        </w:rPr>
        <w:t xml:space="preserve"> </w:t>
      </w:r>
      <w:r w:rsidR="00510BF0">
        <w:t>v</w:t>
      </w:r>
      <w:r w:rsidRPr="000D5DE4">
        <w:t>aluation</w:t>
      </w:r>
      <w:r w:rsidRPr="000D5DE4">
        <w:rPr>
          <w:spacing w:val="-4"/>
        </w:rPr>
        <w:t xml:space="preserve"> </w:t>
      </w:r>
      <w:r w:rsidR="00510BF0">
        <w:rPr>
          <w:spacing w:val="-4"/>
        </w:rPr>
        <w:t>p</w:t>
      </w:r>
      <w:r w:rsidRPr="000D5DE4">
        <w:t>rocess</w:t>
      </w:r>
      <w:r w:rsidRPr="000D5DE4">
        <w:rPr>
          <w:spacing w:val="-5"/>
        </w:rPr>
        <w:t xml:space="preserve"> </w:t>
      </w:r>
      <w:r w:rsidRPr="000D5DE4">
        <w:t>for</w:t>
      </w:r>
      <w:r w:rsidRPr="000D5DE4">
        <w:rPr>
          <w:spacing w:val="-3"/>
        </w:rPr>
        <w:t xml:space="preserve"> </w:t>
      </w:r>
      <w:r w:rsidR="00510BF0">
        <w:t>agricultural</w:t>
      </w:r>
      <w:r w:rsidR="00510BF0" w:rsidRPr="000D5DE4">
        <w:rPr>
          <w:spacing w:val="-4"/>
        </w:rPr>
        <w:t xml:space="preserve"> </w:t>
      </w:r>
      <w:r w:rsidRPr="000D5DE4">
        <w:t>equipment</w:t>
      </w:r>
      <w:r w:rsidRPr="000D5DE4">
        <w:rPr>
          <w:spacing w:val="-5"/>
        </w:rPr>
        <w:t xml:space="preserve"> </w:t>
      </w:r>
      <w:r w:rsidRPr="000D5DE4">
        <w:t>and</w:t>
      </w:r>
      <w:r w:rsidRPr="000D5DE4">
        <w:rPr>
          <w:spacing w:val="-7"/>
        </w:rPr>
        <w:t xml:space="preserve"> </w:t>
      </w:r>
      <w:r w:rsidRPr="000D5DE4">
        <w:t>property</w:t>
      </w:r>
      <w:r w:rsidRPr="000D5DE4">
        <w:rPr>
          <w:spacing w:val="-6"/>
        </w:rPr>
        <w:t xml:space="preserve"> </w:t>
      </w:r>
      <w:r w:rsidRPr="000D5DE4">
        <w:t>will</w:t>
      </w:r>
      <w:r w:rsidRPr="000D5DE4">
        <w:rPr>
          <w:spacing w:val="-3"/>
        </w:rPr>
        <w:t xml:space="preserve"> </w:t>
      </w:r>
      <w:r w:rsidRPr="000D5DE4">
        <w:t>be</w:t>
      </w:r>
      <w:r w:rsidRPr="000D5DE4">
        <w:rPr>
          <w:spacing w:val="-4"/>
        </w:rPr>
        <w:t xml:space="preserve"> </w:t>
      </w:r>
      <w:r w:rsidRPr="000D5DE4">
        <w:t>as</w:t>
      </w:r>
      <w:r w:rsidRPr="000D5DE4">
        <w:rPr>
          <w:spacing w:val="-5"/>
        </w:rPr>
        <w:t xml:space="preserve"> </w:t>
      </w:r>
      <w:r w:rsidRPr="000D5DE4">
        <w:rPr>
          <w:spacing w:val="-2"/>
        </w:rPr>
        <w:t>follows:</w:t>
      </w:r>
      <w:bookmarkEnd w:id="207"/>
    </w:p>
    <w:p w14:paraId="3B3CA563" w14:textId="4DF3CDF3" w:rsidR="006826ED" w:rsidRPr="000D5DE4" w:rsidRDefault="00205B1B" w:rsidP="00A8248B">
      <w:pPr>
        <w:pStyle w:val="ListParagraph"/>
        <w:ind w:left="1134"/>
      </w:pPr>
      <w:bookmarkStart w:id="208" w:name="_Toc169532083"/>
      <w:r w:rsidRPr="000D5DE4">
        <w:t>The Authority or Contracting Body will provide Valuers with an electronic copy</w:t>
      </w:r>
      <w:r w:rsidRPr="000D5DE4">
        <w:rPr>
          <w:spacing w:val="-5"/>
        </w:rPr>
        <w:t xml:space="preserve"> </w:t>
      </w:r>
      <w:r w:rsidRPr="000D5DE4">
        <w:t>of</w:t>
      </w:r>
      <w:r w:rsidRPr="000D5DE4">
        <w:rPr>
          <w:spacing w:val="-1"/>
        </w:rPr>
        <w:t xml:space="preserve"> </w:t>
      </w:r>
      <w:r w:rsidRPr="000D5DE4">
        <w:t>a</w:t>
      </w:r>
      <w:r w:rsidRPr="000D5DE4">
        <w:rPr>
          <w:spacing w:val="-5"/>
        </w:rPr>
        <w:t xml:space="preserve"> </w:t>
      </w:r>
      <w:r w:rsidRPr="000D5DE4">
        <w:t>valuation</w:t>
      </w:r>
      <w:r w:rsidRPr="000D5DE4">
        <w:rPr>
          <w:spacing w:val="-3"/>
        </w:rPr>
        <w:t xml:space="preserve"> </w:t>
      </w:r>
      <w:r w:rsidRPr="000D5DE4">
        <w:t>form,</w:t>
      </w:r>
      <w:r w:rsidRPr="000D5DE4">
        <w:rPr>
          <w:spacing w:val="-4"/>
        </w:rPr>
        <w:t xml:space="preserve"> </w:t>
      </w:r>
      <w:r w:rsidRPr="000D5DE4">
        <w:t>in</w:t>
      </w:r>
      <w:r w:rsidRPr="000D5DE4">
        <w:rPr>
          <w:spacing w:val="-3"/>
        </w:rPr>
        <w:t xml:space="preserve"> </w:t>
      </w:r>
      <w:r w:rsidRPr="000D5DE4">
        <w:t>advance</w:t>
      </w:r>
      <w:r w:rsidRPr="000D5DE4">
        <w:rPr>
          <w:spacing w:val="-3"/>
        </w:rPr>
        <w:t xml:space="preserve"> </w:t>
      </w:r>
      <w:r w:rsidRPr="000D5DE4">
        <w:t>of</w:t>
      </w:r>
      <w:r w:rsidRPr="000D5DE4">
        <w:rPr>
          <w:spacing w:val="-1"/>
        </w:rPr>
        <w:t xml:space="preserve"> </w:t>
      </w:r>
      <w:r w:rsidRPr="000D5DE4">
        <w:t>the</w:t>
      </w:r>
      <w:r w:rsidRPr="000D5DE4">
        <w:rPr>
          <w:spacing w:val="-3"/>
        </w:rPr>
        <w:t xml:space="preserve"> </w:t>
      </w:r>
      <w:r w:rsidRPr="000D5DE4">
        <w:t>valuation.</w:t>
      </w:r>
      <w:r w:rsidRPr="000D5DE4">
        <w:rPr>
          <w:spacing w:val="-1"/>
        </w:rPr>
        <w:t xml:space="preserve"> </w:t>
      </w:r>
      <w:r w:rsidRPr="000D5DE4">
        <w:t>Valuers</w:t>
      </w:r>
      <w:r w:rsidRPr="000D5DE4">
        <w:rPr>
          <w:spacing w:val="-2"/>
        </w:rPr>
        <w:t xml:space="preserve"> </w:t>
      </w:r>
      <w:r w:rsidRPr="000D5DE4">
        <w:t>will be</w:t>
      </w:r>
      <w:r w:rsidRPr="000D5DE4">
        <w:rPr>
          <w:spacing w:val="-1"/>
        </w:rPr>
        <w:t xml:space="preserve"> </w:t>
      </w:r>
      <w:r w:rsidRPr="000D5DE4">
        <w:t>required</w:t>
      </w:r>
      <w:r w:rsidRPr="000D5DE4">
        <w:rPr>
          <w:spacing w:val="-3"/>
        </w:rPr>
        <w:t xml:space="preserve"> </w:t>
      </w:r>
      <w:r w:rsidRPr="000D5DE4">
        <w:t>to</w:t>
      </w:r>
      <w:r w:rsidRPr="000D5DE4">
        <w:rPr>
          <w:spacing w:val="-3"/>
        </w:rPr>
        <w:t xml:space="preserve"> </w:t>
      </w:r>
      <w:r w:rsidRPr="000D5DE4">
        <w:t>print</w:t>
      </w:r>
      <w:r w:rsidRPr="000D5DE4">
        <w:rPr>
          <w:spacing w:val="-2"/>
        </w:rPr>
        <w:t xml:space="preserve"> </w:t>
      </w:r>
      <w:r w:rsidRPr="000D5DE4">
        <w:t>a</w:t>
      </w:r>
      <w:r w:rsidRPr="000D5DE4">
        <w:rPr>
          <w:spacing w:val="-3"/>
        </w:rPr>
        <w:t xml:space="preserve"> </w:t>
      </w:r>
      <w:r w:rsidRPr="000D5DE4">
        <w:t>copy</w:t>
      </w:r>
      <w:r w:rsidRPr="000D5DE4">
        <w:rPr>
          <w:spacing w:val="-3"/>
        </w:rPr>
        <w:t xml:space="preserve"> </w:t>
      </w:r>
      <w:r w:rsidRPr="000D5DE4">
        <w:t>of the</w:t>
      </w:r>
      <w:r w:rsidRPr="000D5DE4">
        <w:rPr>
          <w:spacing w:val="-6"/>
        </w:rPr>
        <w:t xml:space="preserve"> </w:t>
      </w:r>
      <w:r w:rsidRPr="000D5DE4">
        <w:t>form</w:t>
      </w:r>
      <w:r w:rsidRPr="000D5DE4">
        <w:rPr>
          <w:spacing w:val="-2"/>
        </w:rPr>
        <w:t xml:space="preserve"> </w:t>
      </w:r>
      <w:r w:rsidRPr="000D5DE4">
        <w:t>for</w:t>
      </w:r>
      <w:r w:rsidRPr="000D5DE4">
        <w:rPr>
          <w:spacing w:val="-2"/>
        </w:rPr>
        <w:t xml:space="preserve"> </w:t>
      </w:r>
      <w:r w:rsidRPr="000D5DE4">
        <w:t>completion.</w:t>
      </w:r>
      <w:bookmarkEnd w:id="208"/>
    </w:p>
    <w:p w14:paraId="0326703F" w14:textId="52A3E5E5" w:rsidR="006826ED" w:rsidRPr="000D5DE4" w:rsidRDefault="00510BF0" w:rsidP="00A8248B">
      <w:pPr>
        <w:pStyle w:val="ListParagraph"/>
        <w:ind w:hanging="657"/>
      </w:pPr>
      <w:bookmarkStart w:id="209" w:name="_Toc169532084"/>
      <w:r w:rsidRPr="000D5DE4">
        <w:t>Upon arrival at a Premise, the Valuer must meet with any personal from the Contracting Body</w:t>
      </w:r>
      <w:r w:rsidR="00535423">
        <w:t xml:space="preserve"> (if applicable)</w:t>
      </w:r>
      <w:r w:rsidRPr="000D5DE4">
        <w:t xml:space="preserve"> and make their presence known to the Kepper or landowner.  The Ke</w:t>
      </w:r>
      <w:r w:rsidR="00535423">
        <w:t>e</w:t>
      </w:r>
      <w:r w:rsidRPr="000D5DE4">
        <w:t>per must undertake any required health and safety assessments, or if instructed, any site inductions. The</w:t>
      </w:r>
      <w:r w:rsidRPr="000D5DE4">
        <w:rPr>
          <w:spacing w:val="-5"/>
        </w:rPr>
        <w:t xml:space="preserve"> </w:t>
      </w:r>
      <w:r w:rsidRPr="000D5DE4">
        <w:t>Valuer</w:t>
      </w:r>
      <w:r w:rsidRPr="000D5DE4">
        <w:rPr>
          <w:spacing w:val="-2"/>
        </w:rPr>
        <w:t xml:space="preserve"> </w:t>
      </w:r>
      <w:r w:rsidRPr="000D5DE4">
        <w:t>must</w:t>
      </w:r>
      <w:r w:rsidRPr="000D5DE4">
        <w:rPr>
          <w:spacing w:val="-5"/>
        </w:rPr>
        <w:t xml:space="preserve"> </w:t>
      </w:r>
      <w:r w:rsidRPr="000D5DE4">
        <w:t>conduct</w:t>
      </w:r>
      <w:r w:rsidRPr="000D5DE4">
        <w:rPr>
          <w:spacing w:val="-4"/>
        </w:rPr>
        <w:t xml:space="preserve"> </w:t>
      </w:r>
      <w:r w:rsidRPr="000D5DE4">
        <w:t>their</w:t>
      </w:r>
      <w:r w:rsidRPr="000D5DE4">
        <w:rPr>
          <w:spacing w:val="-2"/>
        </w:rPr>
        <w:t xml:space="preserve"> </w:t>
      </w:r>
      <w:r w:rsidRPr="000D5DE4">
        <w:t>own</w:t>
      </w:r>
      <w:r w:rsidRPr="000D5DE4">
        <w:rPr>
          <w:spacing w:val="-3"/>
        </w:rPr>
        <w:t xml:space="preserve"> </w:t>
      </w:r>
      <w:r w:rsidRPr="000D5DE4">
        <w:t>safety</w:t>
      </w:r>
      <w:r w:rsidRPr="000D5DE4">
        <w:rPr>
          <w:spacing w:val="-5"/>
        </w:rPr>
        <w:t xml:space="preserve"> </w:t>
      </w:r>
      <w:r w:rsidRPr="000D5DE4">
        <w:t>risk</w:t>
      </w:r>
      <w:r w:rsidRPr="000D5DE4">
        <w:rPr>
          <w:spacing w:val="-2"/>
        </w:rPr>
        <w:t xml:space="preserve"> </w:t>
      </w:r>
      <w:r w:rsidRPr="000D5DE4">
        <w:t>assessment and</w:t>
      </w:r>
      <w:r w:rsidRPr="000D5DE4">
        <w:rPr>
          <w:spacing w:val="-5"/>
        </w:rPr>
        <w:t xml:space="preserve"> </w:t>
      </w:r>
      <w:r w:rsidRPr="000D5DE4">
        <w:t>must</w:t>
      </w:r>
      <w:r w:rsidRPr="000D5DE4">
        <w:rPr>
          <w:spacing w:val="-3"/>
        </w:rPr>
        <w:t xml:space="preserve"> </w:t>
      </w:r>
      <w:r w:rsidRPr="000D5DE4">
        <w:t xml:space="preserve">only provide Services if the Valuer demines that, in their opinion, it safe to do so.  If a Valuer decides it is not safe to provide Services, the Valuer must immediately notify </w:t>
      </w:r>
      <w:r w:rsidRPr="002C2FD3">
        <w:t xml:space="preserve">the </w:t>
      </w:r>
      <w:r w:rsidRPr="000D5DE4">
        <w:t>Contracting Body</w:t>
      </w:r>
      <w:r w:rsidR="003C04C3">
        <w:t xml:space="preserve"> via phone and email</w:t>
      </w:r>
      <w:r w:rsidRPr="000D5DE4">
        <w:t>.</w:t>
      </w:r>
      <w:bookmarkEnd w:id="209"/>
    </w:p>
    <w:p w14:paraId="25DFFF83" w14:textId="232B77A5" w:rsidR="006826ED" w:rsidRPr="000D5DE4" w:rsidRDefault="00205B1B" w:rsidP="006B3EC9">
      <w:pPr>
        <w:pStyle w:val="ListParagraph"/>
        <w:numPr>
          <w:ilvl w:val="2"/>
          <w:numId w:val="4"/>
        </w:numPr>
      </w:pPr>
      <w:bookmarkStart w:id="210" w:name="_Toc169532085"/>
      <w:r w:rsidRPr="000D5DE4">
        <w:t>The</w:t>
      </w:r>
      <w:r w:rsidRPr="000D5DE4">
        <w:rPr>
          <w:spacing w:val="-4"/>
        </w:rPr>
        <w:t xml:space="preserve"> </w:t>
      </w:r>
      <w:r w:rsidRPr="000D5DE4">
        <w:t>Valuer</w:t>
      </w:r>
      <w:r w:rsidRPr="000D5DE4">
        <w:rPr>
          <w:spacing w:val="-3"/>
        </w:rPr>
        <w:t xml:space="preserve"> </w:t>
      </w:r>
      <w:r w:rsidRPr="000D5DE4">
        <w:t>must</w:t>
      </w:r>
      <w:r w:rsidRPr="000D5DE4">
        <w:rPr>
          <w:spacing w:val="-3"/>
        </w:rPr>
        <w:t xml:space="preserve"> </w:t>
      </w:r>
      <w:r w:rsidRPr="000D5DE4">
        <w:t>assess</w:t>
      </w:r>
      <w:r w:rsidRPr="000D5DE4">
        <w:rPr>
          <w:spacing w:val="-4"/>
        </w:rPr>
        <w:t xml:space="preserve"> </w:t>
      </w:r>
      <w:r w:rsidRPr="000D5DE4">
        <w:t>the</w:t>
      </w:r>
      <w:r w:rsidRPr="000D5DE4">
        <w:rPr>
          <w:spacing w:val="-2"/>
        </w:rPr>
        <w:t xml:space="preserve"> </w:t>
      </w:r>
      <w:r w:rsidRPr="000D5DE4">
        <w:t>value</w:t>
      </w:r>
      <w:r w:rsidRPr="000D5DE4">
        <w:rPr>
          <w:spacing w:val="-2"/>
        </w:rPr>
        <w:t xml:space="preserve"> </w:t>
      </w:r>
      <w:r w:rsidRPr="000D5DE4">
        <w:t>of the</w:t>
      </w:r>
      <w:r w:rsidRPr="000D5DE4">
        <w:rPr>
          <w:spacing w:val="-2"/>
        </w:rPr>
        <w:t xml:space="preserve"> </w:t>
      </w:r>
      <w:r w:rsidRPr="000D5DE4">
        <w:t>item</w:t>
      </w:r>
      <w:r w:rsidRPr="000D5DE4">
        <w:rPr>
          <w:spacing w:val="-3"/>
        </w:rPr>
        <w:t xml:space="preserve"> </w:t>
      </w:r>
      <w:r w:rsidRPr="000D5DE4">
        <w:t>on</w:t>
      </w:r>
      <w:r w:rsidRPr="000D5DE4">
        <w:rPr>
          <w:spacing w:val="-4"/>
        </w:rPr>
        <w:t xml:space="preserve"> </w:t>
      </w:r>
      <w:r w:rsidRPr="000D5DE4">
        <w:t>the</w:t>
      </w:r>
      <w:r w:rsidRPr="000D5DE4">
        <w:rPr>
          <w:spacing w:val="-2"/>
        </w:rPr>
        <w:t xml:space="preserve"> </w:t>
      </w:r>
      <w:r w:rsidRPr="000D5DE4">
        <w:t>basis</w:t>
      </w:r>
      <w:r w:rsidRPr="000D5DE4">
        <w:rPr>
          <w:spacing w:val="-1"/>
        </w:rPr>
        <w:t xml:space="preserve"> </w:t>
      </w:r>
      <w:r w:rsidRPr="000D5DE4">
        <w:t>of its</w:t>
      </w:r>
      <w:r w:rsidRPr="000D5DE4">
        <w:rPr>
          <w:spacing w:val="-6"/>
        </w:rPr>
        <w:t xml:space="preserve"> </w:t>
      </w:r>
      <w:r w:rsidRPr="000D5DE4">
        <w:t xml:space="preserve">market value as if it had been purchased on the open market at the time of </w:t>
      </w:r>
      <w:r w:rsidRPr="000D5DE4">
        <w:rPr>
          <w:spacing w:val="-2"/>
        </w:rPr>
        <w:t>valuation.</w:t>
      </w:r>
      <w:bookmarkEnd w:id="210"/>
    </w:p>
    <w:p w14:paraId="2348CAEA" w14:textId="14DA3CDE" w:rsidR="006826ED" w:rsidRPr="000D5DE4" w:rsidRDefault="00205B1B" w:rsidP="2E2A25A2">
      <w:pPr>
        <w:pStyle w:val="ListParagraph"/>
      </w:pPr>
      <w:bookmarkStart w:id="211" w:name="_Toc169532086"/>
      <w:r w:rsidRPr="000D5DE4">
        <w:t xml:space="preserve">The Valuer will be expected to </w:t>
      </w:r>
      <w:r w:rsidR="35468C5D" w:rsidRPr="000D5DE4">
        <w:t>email</w:t>
      </w:r>
      <w:r w:rsidRPr="000D5DE4">
        <w:t xml:space="preserve"> the original completed</w:t>
      </w:r>
      <w:r w:rsidRPr="000D5DE4">
        <w:rPr>
          <w:spacing w:val="-5"/>
        </w:rPr>
        <w:t xml:space="preserve"> </w:t>
      </w:r>
      <w:r w:rsidRPr="000D5DE4">
        <w:t>valuation</w:t>
      </w:r>
      <w:r w:rsidRPr="000D5DE4">
        <w:rPr>
          <w:spacing w:val="-5"/>
        </w:rPr>
        <w:t xml:space="preserve"> </w:t>
      </w:r>
      <w:r w:rsidRPr="000D5DE4">
        <w:t>form</w:t>
      </w:r>
      <w:r w:rsidRPr="000D5DE4">
        <w:rPr>
          <w:spacing w:val="-4"/>
        </w:rPr>
        <w:t xml:space="preserve"> </w:t>
      </w:r>
      <w:r w:rsidRPr="000D5DE4">
        <w:t>to</w:t>
      </w:r>
      <w:r w:rsidRPr="000D5DE4">
        <w:rPr>
          <w:spacing w:val="-5"/>
        </w:rPr>
        <w:t xml:space="preserve"> </w:t>
      </w:r>
      <w:r w:rsidRPr="000D5DE4">
        <w:t>the</w:t>
      </w:r>
      <w:r w:rsidRPr="000D5DE4">
        <w:rPr>
          <w:spacing w:val="-3"/>
        </w:rPr>
        <w:t xml:space="preserve"> </w:t>
      </w:r>
      <w:r w:rsidRPr="000D5DE4">
        <w:t>Authority</w:t>
      </w:r>
      <w:r w:rsidRPr="000D5DE4">
        <w:rPr>
          <w:spacing w:val="-5"/>
        </w:rPr>
        <w:t xml:space="preserve"> </w:t>
      </w:r>
      <w:r w:rsidRPr="000D5DE4">
        <w:t>and/or</w:t>
      </w:r>
      <w:r w:rsidRPr="000D5DE4">
        <w:rPr>
          <w:spacing w:val="-4"/>
        </w:rPr>
        <w:t xml:space="preserve"> </w:t>
      </w:r>
      <w:r w:rsidRPr="000D5DE4">
        <w:t>Other</w:t>
      </w:r>
      <w:r w:rsidRPr="000D5DE4">
        <w:rPr>
          <w:spacing w:val="-4"/>
        </w:rPr>
        <w:t xml:space="preserve"> </w:t>
      </w:r>
      <w:r w:rsidRPr="000D5DE4">
        <w:t>Contracting</w:t>
      </w:r>
      <w:r w:rsidRPr="000D5DE4">
        <w:rPr>
          <w:spacing w:val="-3"/>
        </w:rPr>
        <w:t xml:space="preserve"> </w:t>
      </w:r>
      <w:r w:rsidRPr="000D5DE4">
        <w:t>Body Office</w:t>
      </w:r>
      <w:r w:rsidRPr="000D5DE4">
        <w:rPr>
          <w:spacing w:val="-3"/>
        </w:rPr>
        <w:t xml:space="preserve"> </w:t>
      </w:r>
      <w:r w:rsidRPr="000D5DE4">
        <w:t>on</w:t>
      </w:r>
      <w:r w:rsidRPr="000D5DE4">
        <w:rPr>
          <w:spacing w:val="-5"/>
        </w:rPr>
        <w:t xml:space="preserve"> </w:t>
      </w:r>
      <w:r w:rsidRPr="000D5DE4">
        <w:t>the</w:t>
      </w:r>
      <w:r w:rsidRPr="000D5DE4">
        <w:rPr>
          <w:spacing w:val="-5"/>
        </w:rPr>
        <w:t xml:space="preserve"> </w:t>
      </w:r>
      <w:r w:rsidRPr="000D5DE4">
        <w:t>same</w:t>
      </w:r>
      <w:r w:rsidRPr="000D5DE4">
        <w:rPr>
          <w:spacing w:val="-3"/>
        </w:rPr>
        <w:t xml:space="preserve"> </w:t>
      </w:r>
      <w:r w:rsidRPr="000D5DE4">
        <w:t>day</w:t>
      </w:r>
      <w:r w:rsidRPr="000D5DE4">
        <w:rPr>
          <w:spacing w:val="-5"/>
        </w:rPr>
        <w:t xml:space="preserve"> </w:t>
      </w:r>
      <w:r w:rsidRPr="000D5DE4">
        <w:t>as</w:t>
      </w:r>
      <w:r w:rsidRPr="000D5DE4">
        <w:rPr>
          <w:spacing w:val="-2"/>
        </w:rPr>
        <w:t xml:space="preserve"> </w:t>
      </w:r>
      <w:r w:rsidRPr="000D5DE4">
        <w:t>the</w:t>
      </w:r>
      <w:r w:rsidRPr="000D5DE4">
        <w:rPr>
          <w:spacing w:val="-5"/>
        </w:rPr>
        <w:t xml:space="preserve"> </w:t>
      </w:r>
      <w:r w:rsidRPr="000D5DE4">
        <w:t>valuation.</w:t>
      </w:r>
      <w:r w:rsidRPr="000D5DE4">
        <w:rPr>
          <w:spacing w:val="-1"/>
        </w:rPr>
        <w:t xml:space="preserve"> </w:t>
      </w:r>
      <w:r w:rsidRPr="000D5DE4">
        <w:t>In</w:t>
      </w:r>
      <w:r w:rsidRPr="000D5DE4">
        <w:rPr>
          <w:spacing w:val="-5"/>
        </w:rPr>
        <w:t xml:space="preserve"> </w:t>
      </w:r>
      <w:r w:rsidRPr="000D5DE4">
        <w:t>exceptional</w:t>
      </w:r>
      <w:r w:rsidRPr="000D5DE4">
        <w:rPr>
          <w:spacing w:val="-4"/>
        </w:rPr>
        <w:t xml:space="preserve"> </w:t>
      </w:r>
      <w:r w:rsidRPr="000D5DE4">
        <w:t>cases</w:t>
      </w:r>
      <w:r w:rsidRPr="000D5DE4">
        <w:rPr>
          <w:spacing w:val="-2"/>
        </w:rPr>
        <w:t xml:space="preserve"> </w:t>
      </w:r>
      <w:r w:rsidRPr="000D5DE4">
        <w:t>where</w:t>
      </w:r>
      <w:r w:rsidRPr="000D5DE4">
        <w:rPr>
          <w:spacing w:val="-3"/>
        </w:rPr>
        <w:t xml:space="preserve"> </w:t>
      </w:r>
      <w:r w:rsidRPr="000D5DE4">
        <w:t>this is not possible, Valuers should ensure that the valuation form is sent no later than 24 hours after the valuation.</w:t>
      </w:r>
      <w:bookmarkEnd w:id="211"/>
    </w:p>
    <w:p w14:paraId="3BB75F40" w14:textId="0DAF2B11" w:rsidR="006826ED" w:rsidRPr="000D5DE4" w:rsidRDefault="00440B8B" w:rsidP="00440B8B">
      <w:pPr>
        <w:pStyle w:val="Heading2"/>
      </w:pPr>
      <w:bookmarkStart w:id="212" w:name="_Toc169532087"/>
      <w:bookmarkStart w:id="213" w:name="_Toc189228031"/>
      <w:r w:rsidRPr="000D5DE4">
        <w:t>Section 5 Sub-</w:t>
      </w:r>
      <w:r>
        <w:t>S</w:t>
      </w:r>
      <w:r w:rsidRPr="000D5DE4">
        <w:t xml:space="preserve">ection </w:t>
      </w:r>
      <w:r>
        <w:t xml:space="preserve">6: </w:t>
      </w:r>
      <w:r w:rsidR="00046454" w:rsidRPr="000D5DE4">
        <w:t>Additional</w:t>
      </w:r>
      <w:r w:rsidR="003D48DC" w:rsidRPr="000D5DE4">
        <w:t xml:space="preserve"> Requirements for </w:t>
      </w:r>
      <w:r w:rsidR="00F14ADD" w:rsidRPr="000D5DE4">
        <w:t>TB</w:t>
      </w:r>
      <w:r w:rsidR="00597855" w:rsidRPr="000D5DE4">
        <w:t xml:space="preserve"> </w:t>
      </w:r>
      <w:r w:rsidR="003D48DC" w:rsidRPr="000D5DE4">
        <w:t>Valuation in</w:t>
      </w:r>
      <w:r w:rsidR="00205B1B" w:rsidRPr="000D5DE4">
        <w:rPr>
          <w:spacing w:val="-6"/>
        </w:rPr>
        <w:t xml:space="preserve"> </w:t>
      </w:r>
      <w:r w:rsidR="00205B1B" w:rsidRPr="000D5DE4">
        <w:t>Scotland</w:t>
      </w:r>
      <w:r w:rsidR="003D48DC" w:rsidRPr="000D5DE4">
        <w:t xml:space="preserve"> (Geographical Region </w:t>
      </w:r>
      <w:r w:rsidR="00EE7278">
        <w:t>3</w:t>
      </w:r>
      <w:r w:rsidR="003D48DC" w:rsidRPr="000D5DE4">
        <w:t>)</w:t>
      </w:r>
      <w:r w:rsidR="00205B1B" w:rsidRPr="000D5DE4">
        <w:rPr>
          <w:spacing w:val="-5"/>
        </w:rPr>
        <w:t xml:space="preserve"> </w:t>
      </w:r>
      <w:bookmarkEnd w:id="212"/>
      <w:bookmarkEnd w:id="213"/>
      <w:r w:rsidR="008C6B44" w:rsidRPr="000D5DE4">
        <w:rPr>
          <w:spacing w:val="-5"/>
        </w:rPr>
        <w:t xml:space="preserve"> </w:t>
      </w:r>
    </w:p>
    <w:p w14:paraId="6CFFDDAE" w14:textId="3EABE3A0" w:rsidR="006826ED" w:rsidRPr="000D5DE4" w:rsidRDefault="00205B1B" w:rsidP="00440B8B">
      <w:pPr>
        <w:pStyle w:val="BodyText"/>
        <w:ind w:left="851" w:hanging="851"/>
      </w:pPr>
      <w:bookmarkStart w:id="214" w:name="_Toc169532088"/>
      <w:r w:rsidRPr="000D5DE4">
        <w:t xml:space="preserve">Under the Tuberculosis (Scotland) Order </w:t>
      </w:r>
      <w:r w:rsidR="00C31411" w:rsidRPr="000D5DE4">
        <w:t>2</w:t>
      </w:r>
      <w:r w:rsidR="00C31411">
        <w:t>013</w:t>
      </w:r>
      <w:r w:rsidRPr="000D5DE4">
        <w:t>, as amended, the market value of a bovine animal for the purposes of payment of compensation</w:t>
      </w:r>
      <w:r w:rsidRPr="000D5DE4">
        <w:rPr>
          <w:spacing w:val="-1"/>
        </w:rPr>
        <w:t xml:space="preserve"> </w:t>
      </w:r>
      <w:r w:rsidRPr="000D5DE4">
        <w:t>(where the Scottish</w:t>
      </w:r>
      <w:r w:rsidRPr="000D5DE4">
        <w:rPr>
          <w:spacing w:val="-1"/>
        </w:rPr>
        <w:t xml:space="preserve"> </w:t>
      </w:r>
      <w:r w:rsidRPr="000D5DE4">
        <w:t>Ministers cause a</w:t>
      </w:r>
      <w:r w:rsidRPr="000D5DE4">
        <w:rPr>
          <w:spacing w:val="-1"/>
        </w:rPr>
        <w:t xml:space="preserve"> </w:t>
      </w:r>
      <w:r w:rsidRPr="000D5DE4">
        <w:t>bovine animal</w:t>
      </w:r>
      <w:r w:rsidRPr="000D5DE4">
        <w:rPr>
          <w:spacing w:val="-2"/>
        </w:rPr>
        <w:t xml:space="preserve"> </w:t>
      </w:r>
      <w:r w:rsidRPr="000D5DE4">
        <w:t>to</w:t>
      </w:r>
      <w:r w:rsidRPr="000D5DE4">
        <w:rPr>
          <w:spacing w:val="-1"/>
        </w:rPr>
        <w:t xml:space="preserve"> </w:t>
      </w:r>
      <w:r w:rsidRPr="000D5DE4">
        <w:t>be slaughtered under section 32 of the Animal Health Act 1981 in its application to tuberculosis), is determined:</w:t>
      </w:r>
      <w:bookmarkEnd w:id="214"/>
    </w:p>
    <w:p w14:paraId="2EE84530" w14:textId="77777777" w:rsidR="006826ED" w:rsidRPr="002B4538" w:rsidRDefault="00205B1B" w:rsidP="002B4538">
      <w:pPr>
        <w:pStyle w:val="ListParagraph"/>
        <w:ind w:left="1701" w:hanging="850"/>
      </w:pPr>
      <w:bookmarkStart w:id="215" w:name="_Toc169532089"/>
      <w:r w:rsidRPr="002B4538">
        <w:lastRenderedPageBreak/>
        <w:t xml:space="preserve">by agreement between the Scottish Ministers and the owner of the </w:t>
      </w:r>
      <w:proofErr w:type="gramStart"/>
      <w:r w:rsidRPr="002B4538">
        <w:t>animal;</w:t>
      </w:r>
      <w:bookmarkEnd w:id="215"/>
      <w:proofErr w:type="gramEnd"/>
    </w:p>
    <w:p w14:paraId="1FB30859" w14:textId="77777777" w:rsidR="006826ED" w:rsidRPr="002B4538" w:rsidRDefault="00205B1B" w:rsidP="002B4538">
      <w:pPr>
        <w:pStyle w:val="ListParagraph"/>
        <w:ind w:left="1701" w:hanging="850"/>
      </w:pPr>
      <w:bookmarkStart w:id="216" w:name="_Toc169532090"/>
      <w:r w:rsidRPr="002B4538">
        <w:t xml:space="preserve">by agreement between two Valuers, one appointed by the Scottish Ministers and the other by the owner of the </w:t>
      </w:r>
      <w:proofErr w:type="gramStart"/>
      <w:r w:rsidRPr="002B4538">
        <w:t>animal;</w:t>
      </w:r>
      <w:bookmarkEnd w:id="216"/>
      <w:proofErr w:type="gramEnd"/>
    </w:p>
    <w:p w14:paraId="325403DE" w14:textId="77777777" w:rsidR="006826ED" w:rsidRPr="002B4538" w:rsidRDefault="00205B1B" w:rsidP="002B4538">
      <w:pPr>
        <w:pStyle w:val="ListParagraph"/>
      </w:pPr>
      <w:bookmarkStart w:id="217" w:name="_Toc169532091"/>
      <w:r w:rsidRPr="002B4538">
        <w:t xml:space="preserve">by one Valuer, appointed jointly by the Scottish Ministers and the owner of the </w:t>
      </w:r>
      <w:proofErr w:type="gramStart"/>
      <w:r w:rsidRPr="002B4538">
        <w:t>animal;</w:t>
      </w:r>
      <w:proofErr w:type="gramEnd"/>
      <w:r w:rsidRPr="002B4538">
        <w:t xml:space="preserve"> or</w:t>
      </w:r>
      <w:bookmarkEnd w:id="217"/>
    </w:p>
    <w:p w14:paraId="5C2524B4" w14:textId="77777777" w:rsidR="006826ED" w:rsidRPr="002B4538" w:rsidRDefault="00205B1B" w:rsidP="002B4538">
      <w:pPr>
        <w:pStyle w:val="ListParagraph"/>
        <w:ind w:left="1701" w:hanging="850"/>
      </w:pPr>
      <w:bookmarkStart w:id="218" w:name="_Toc169532092"/>
      <w:r w:rsidRPr="002B4538">
        <w:t>failing agreement or appointment, by a Valuer nominated by the President of the Institute of Auctioneers and Appraisers in Scotland.</w:t>
      </w:r>
      <w:bookmarkEnd w:id="218"/>
    </w:p>
    <w:p w14:paraId="032F2D84" w14:textId="71CE4473" w:rsidR="006826ED" w:rsidRPr="000D5DE4" w:rsidRDefault="00205B1B" w:rsidP="002B4538">
      <w:pPr>
        <w:pStyle w:val="BodyText"/>
        <w:ind w:left="851" w:hanging="851"/>
      </w:pPr>
      <w:bookmarkStart w:id="219" w:name="_Toc169532093"/>
      <w:r w:rsidRPr="000D5DE4">
        <w:t xml:space="preserve">If a Valuer is appointed under either </w:t>
      </w:r>
      <w:r w:rsidR="005F3ACB">
        <w:t>5.35.2, 5.35.3 or 5.35.4</w:t>
      </w:r>
      <w:r w:rsidRPr="000D5DE4">
        <w:t xml:space="preserve"> of the above methods and is a Valuer on this framework, then the framework terms and rates will apply.</w:t>
      </w:r>
      <w:bookmarkEnd w:id="219"/>
    </w:p>
    <w:p w14:paraId="2C9DD219" w14:textId="17FA64C8" w:rsidR="006826ED" w:rsidRPr="000D5DE4" w:rsidRDefault="00205B1B" w:rsidP="002B4538">
      <w:pPr>
        <w:pStyle w:val="BodyText"/>
        <w:ind w:left="851" w:hanging="851"/>
      </w:pPr>
      <w:bookmarkStart w:id="220" w:name="_Toc169532094"/>
      <w:r w:rsidRPr="000D5DE4">
        <w:t xml:space="preserve">Under the Tuberculosis (Scotland) Order </w:t>
      </w:r>
      <w:r w:rsidR="00C31411">
        <w:t>2013</w:t>
      </w:r>
      <w:r w:rsidRPr="000D5DE4">
        <w:t>(as amended), only individuals acting alone</w:t>
      </w:r>
      <w:r w:rsidRPr="000D5DE4">
        <w:rPr>
          <w:spacing w:val="-5"/>
        </w:rPr>
        <w:t xml:space="preserve"> </w:t>
      </w:r>
      <w:r w:rsidRPr="000D5DE4">
        <w:t>may</w:t>
      </w:r>
      <w:r w:rsidRPr="000D5DE4">
        <w:rPr>
          <w:spacing w:val="-3"/>
        </w:rPr>
        <w:t xml:space="preserve"> </w:t>
      </w:r>
      <w:r w:rsidRPr="000D5DE4">
        <w:t>be</w:t>
      </w:r>
      <w:r w:rsidRPr="000D5DE4">
        <w:rPr>
          <w:spacing w:val="-3"/>
        </w:rPr>
        <w:t xml:space="preserve"> </w:t>
      </w:r>
      <w:r w:rsidRPr="000D5DE4">
        <w:t>appointed</w:t>
      </w:r>
      <w:r w:rsidRPr="000D5DE4">
        <w:rPr>
          <w:spacing w:val="-3"/>
        </w:rPr>
        <w:t xml:space="preserve"> </w:t>
      </w:r>
      <w:r w:rsidRPr="000D5DE4">
        <w:t>or</w:t>
      </w:r>
      <w:r w:rsidRPr="000D5DE4">
        <w:rPr>
          <w:spacing w:val="-2"/>
        </w:rPr>
        <w:t xml:space="preserve"> </w:t>
      </w:r>
      <w:r w:rsidRPr="000D5DE4">
        <w:t>nominated</w:t>
      </w:r>
      <w:r w:rsidRPr="000D5DE4">
        <w:rPr>
          <w:spacing w:val="-5"/>
        </w:rPr>
        <w:t xml:space="preserve"> </w:t>
      </w:r>
      <w:r w:rsidRPr="000D5DE4">
        <w:t>for</w:t>
      </w:r>
      <w:r w:rsidRPr="000D5DE4">
        <w:rPr>
          <w:spacing w:val="-2"/>
        </w:rPr>
        <w:t xml:space="preserve"> </w:t>
      </w:r>
      <w:r w:rsidRPr="000D5DE4">
        <w:t>the</w:t>
      </w:r>
      <w:r w:rsidRPr="000D5DE4">
        <w:rPr>
          <w:spacing w:val="-3"/>
        </w:rPr>
        <w:t xml:space="preserve"> </w:t>
      </w:r>
      <w:r w:rsidRPr="000D5DE4">
        <w:t>purposes of any of the above methods.</w:t>
      </w:r>
      <w:bookmarkEnd w:id="220"/>
    </w:p>
    <w:p w14:paraId="1E262727" w14:textId="776CB2EF" w:rsidR="006826ED" w:rsidRPr="000D5DE4" w:rsidRDefault="00205B1B" w:rsidP="002B4538">
      <w:pPr>
        <w:pStyle w:val="BodyText"/>
        <w:ind w:left="851" w:hanging="851"/>
      </w:pPr>
      <w:bookmarkStart w:id="221" w:name="_Toc169532095"/>
      <w:r w:rsidRPr="000D5DE4">
        <w:t xml:space="preserve">Under the Tuberculosis (Scotland) Order </w:t>
      </w:r>
      <w:r w:rsidR="00C31411" w:rsidRPr="000D5DE4">
        <w:t>2</w:t>
      </w:r>
      <w:r w:rsidR="00C31411">
        <w:t>013</w:t>
      </w:r>
      <w:r w:rsidR="00C31411" w:rsidRPr="000D5DE4">
        <w:t xml:space="preserve"> </w:t>
      </w:r>
      <w:r w:rsidRPr="000D5DE4">
        <w:t>(as amended), the Valuer or Valuers shall give the Scottish Ministers and the owner of the animal a certificate in writing of the value of the animal.</w:t>
      </w:r>
      <w:bookmarkEnd w:id="221"/>
    </w:p>
    <w:p w14:paraId="2542FB93" w14:textId="1DA5DE43" w:rsidR="006826ED" w:rsidRPr="000D5DE4" w:rsidRDefault="00205B1B" w:rsidP="002B4538">
      <w:pPr>
        <w:pStyle w:val="BodyText"/>
        <w:ind w:left="851" w:hanging="851"/>
      </w:pPr>
      <w:bookmarkStart w:id="222" w:name="_Toc169532096"/>
      <w:r w:rsidRPr="000D5DE4">
        <w:t xml:space="preserve">Under the Tuberculosis (Scotland) Order </w:t>
      </w:r>
      <w:r w:rsidR="00C31411" w:rsidRPr="000D5DE4">
        <w:t>2</w:t>
      </w:r>
      <w:r w:rsidR="00C31411">
        <w:t>013</w:t>
      </w:r>
      <w:r w:rsidR="00C31411" w:rsidRPr="000D5DE4">
        <w:t xml:space="preserve"> </w:t>
      </w:r>
      <w:r w:rsidRPr="000D5DE4">
        <w:t>(as amended) by The Tuberculosis (Miscellaneous Amendments) (Scotland) (No. 2) Order 2018, the maximum compensation payable where the Scottish Ministers cause a bovine animal to be slaughtered under the Animal Health Act in its application to Tuberculosis</w:t>
      </w:r>
      <w:r w:rsidRPr="000D5DE4">
        <w:rPr>
          <w:spacing w:val="40"/>
        </w:rPr>
        <w:t xml:space="preserve"> </w:t>
      </w:r>
      <w:r w:rsidRPr="000D5DE4">
        <w:t>is currently set at £7500 for certified pure bred pedigree animals and £5000 for non-pedigree animals</w:t>
      </w:r>
      <w:bookmarkEnd w:id="222"/>
      <w:r w:rsidR="003B1803">
        <w:t>.</w:t>
      </w:r>
    </w:p>
    <w:p w14:paraId="1C983D03" w14:textId="7B813E55" w:rsidR="006826ED" w:rsidRPr="000D5DE4" w:rsidRDefault="00205B1B" w:rsidP="002B4538">
      <w:pPr>
        <w:pStyle w:val="BodyText"/>
        <w:ind w:left="851" w:hanging="851"/>
      </w:pPr>
      <w:bookmarkStart w:id="223" w:name="_Toc169532097"/>
      <w:bookmarkStart w:id="224" w:name="_Toc169532098"/>
      <w:bookmarkEnd w:id="223"/>
      <w:r w:rsidRPr="000D5DE4">
        <w:t>When attending a</w:t>
      </w:r>
      <w:r w:rsidR="00B16FEF" w:rsidRPr="000D5DE4">
        <w:t>n Affected</w:t>
      </w:r>
      <w:r w:rsidRPr="000D5DE4">
        <w:t xml:space="preserve"> </w:t>
      </w:r>
      <w:r w:rsidR="00B16FEF" w:rsidRPr="000D5DE4">
        <w:t>P</w:t>
      </w:r>
      <w:r w:rsidRPr="000D5DE4">
        <w:t>remises to carry out a valuation</w:t>
      </w:r>
      <w:r w:rsidR="00B16FEF" w:rsidRPr="000D5DE4">
        <w:t>,</w:t>
      </w:r>
      <w:r w:rsidRPr="000D5DE4">
        <w:t xml:space="preserve"> the appointed Valuer must be accompanied by a representative of the Authority and/or Other</w:t>
      </w:r>
      <w:r w:rsidRPr="000D5DE4">
        <w:rPr>
          <w:spacing w:val="-7"/>
        </w:rPr>
        <w:t xml:space="preserve"> </w:t>
      </w:r>
      <w:r w:rsidRPr="000D5DE4">
        <w:t>Contracting</w:t>
      </w:r>
      <w:r w:rsidRPr="000D5DE4">
        <w:rPr>
          <w:spacing w:val="-6"/>
        </w:rPr>
        <w:t xml:space="preserve"> </w:t>
      </w:r>
      <w:r w:rsidRPr="000D5DE4">
        <w:t>Body.</w:t>
      </w:r>
      <w:r w:rsidRPr="000D5DE4">
        <w:rPr>
          <w:spacing w:val="-12"/>
        </w:rPr>
        <w:t xml:space="preserve"> </w:t>
      </w:r>
      <w:r w:rsidRPr="000D5DE4">
        <w:t>The</w:t>
      </w:r>
      <w:r w:rsidRPr="000D5DE4">
        <w:rPr>
          <w:spacing w:val="-11"/>
        </w:rPr>
        <w:t xml:space="preserve"> </w:t>
      </w:r>
      <w:r w:rsidRPr="000D5DE4">
        <w:t>Authority</w:t>
      </w:r>
      <w:r w:rsidRPr="000D5DE4">
        <w:rPr>
          <w:spacing w:val="-10"/>
        </w:rPr>
        <w:t xml:space="preserve"> </w:t>
      </w:r>
      <w:r w:rsidRPr="000D5DE4">
        <w:t>and/or</w:t>
      </w:r>
      <w:r w:rsidRPr="000D5DE4">
        <w:rPr>
          <w:spacing w:val="-10"/>
        </w:rPr>
        <w:t xml:space="preserve"> </w:t>
      </w:r>
      <w:r w:rsidRPr="000D5DE4">
        <w:t>Other</w:t>
      </w:r>
      <w:r w:rsidRPr="000D5DE4">
        <w:rPr>
          <w:spacing w:val="-8"/>
        </w:rPr>
        <w:t xml:space="preserve"> </w:t>
      </w:r>
      <w:r w:rsidRPr="000D5DE4">
        <w:t>Contracting</w:t>
      </w:r>
      <w:r w:rsidRPr="000D5DE4">
        <w:rPr>
          <w:spacing w:val="-9"/>
        </w:rPr>
        <w:t xml:space="preserve"> </w:t>
      </w:r>
      <w:r w:rsidRPr="000D5DE4">
        <w:t>Body</w:t>
      </w:r>
      <w:r w:rsidRPr="000D5DE4">
        <w:rPr>
          <w:spacing w:val="-10"/>
        </w:rPr>
        <w:t xml:space="preserve"> </w:t>
      </w:r>
      <w:r w:rsidRPr="000D5DE4">
        <w:t>will supply pro-forma documents to be filled in by the Valuer and instructions on their completion. It is the responsibility of the Valuer to ensure they understand the requirements for recording the valuation. The Authority and/or</w:t>
      </w:r>
      <w:r w:rsidRPr="000D5DE4">
        <w:rPr>
          <w:spacing w:val="-4"/>
        </w:rPr>
        <w:t xml:space="preserve"> </w:t>
      </w:r>
      <w:r w:rsidRPr="000D5DE4">
        <w:t>Other</w:t>
      </w:r>
      <w:r w:rsidRPr="000D5DE4">
        <w:rPr>
          <w:spacing w:val="-2"/>
        </w:rPr>
        <w:t xml:space="preserve"> </w:t>
      </w:r>
      <w:r w:rsidRPr="000D5DE4">
        <w:t>Contracting</w:t>
      </w:r>
      <w:r w:rsidRPr="000D5DE4">
        <w:rPr>
          <w:spacing w:val="-1"/>
        </w:rPr>
        <w:t xml:space="preserve"> </w:t>
      </w:r>
      <w:r w:rsidRPr="000D5DE4">
        <w:t>Body</w:t>
      </w:r>
      <w:r w:rsidRPr="000D5DE4">
        <w:rPr>
          <w:spacing w:val="-3"/>
        </w:rPr>
        <w:t xml:space="preserve"> </w:t>
      </w:r>
      <w:r w:rsidRPr="000D5DE4">
        <w:t>representative</w:t>
      </w:r>
      <w:r w:rsidRPr="000D5DE4">
        <w:rPr>
          <w:spacing w:val="-1"/>
        </w:rPr>
        <w:t xml:space="preserve"> </w:t>
      </w:r>
      <w:r w:rsidRPr="000D5DE4">
        <w:t>is</w:t>
      </w:r>
      <w:r w:rsidRPr="000D5DE4">
        <w:rPr>
          <w:spacing w:val="-2"/>
        </w:rPr>
        <w:t xml:space="preserve"> </w:t>
      </w:r>
      <w:r w:rsidRPr="000D5DE4">
        <w:t>not permitted</w:t>
      </w:r>
      <w:r w:rsidRPr="000D5DE4">
        <w:rPr>
          <w:spacing w:val="-5"/>
        </w:rPr>
        <w:t xml:space="preserve"> </w:t>
      </w:r>
      <w:r w:rsidRPr="000D5DE4">
        <w:t>to</w:t>
      </w:r>
      <w:r w:rsidRPr="000D5DE4">
        <w:rPr>
          <w:spacing w:val="-3"/>
        </w:rPr>
        <w:t xml:space="preserve"> </w:t>
      </w:r>
      <w:r w:rsidRPr="000D5DE4">
        <w:t>express any</w:t>
      </w:r>
      <w:r w:rsidRPr="000D5DE4">
        <w:rPr>
          <w:spacing w:val="-6"/>
        </w:rPr>
        <w:t xml:space="preserve"> </w:t>
      </w:r>
      <w:r w:rsidRPr="000D5DE4">
        <w:t>opinion</w:t>
      </w:r>
      <w:r w:rsidRPr="000D5DE4">
        <w:rPr>
          <w:spacing w:val="-4"/>
        </w:rPr>
        <w:t xml:space="preserve"> </w:t>
      </w:r>
      <w:r w:rsidRPr="000D5DE4">
        <w:t>as</w:t>
      </w:r>
      <w:r w:rsidRPr="000D5DE4">
        <w:rPr>
          <w:spacing w:val="-6"/>
        </w:rPr>
        <w:t xml:space="preserve"> </w:t>
      </w:r>
      <w:r w:rsidRPr="000D5DE4">
        <w:t>to</w:t>
      </w:r>
      <w:r w:rsidRPr="000D5DE4">
        <w:rPr>
          <w:spacing w:val="-6"/>
        </w:rPr>
        <w:t xml:space="preserve"> </w:t>
      </w:r>
      <w:r w:rsidRPr="000D5DE4">
        <w:t>the</w:t>
      </w:r>
      <w:r w:rsidRPr="000D5DE4">
        <w:rPr>
          <w:spacing w:val="-7"/>
        </w:rPr>
        <w:t xml:space="preserve"> </w:t>
      </w:r>
      <w:r w:rsidRPr="000D5DE4">
        <w:t>value</w:t>
      </w:r>
      <w:r w:rsidRPr="000D5DE4">
        <w:rPr>
          <w:spacing w:val="-4"/>
        </w:rPr>
        <w:t xml:space="preserve"> </w:t>
      </w:r>
      <w:r w:rsidRPr="000D5DE4">
        <w:t>of</w:t>
      </w:r>
      <w:r w:rsidRPr="000D5DE4">
        <w:rPr>
          <w:spacing w:val="-5"/>
        </w:rPr>
        <w:t xml:space="preserve"> </w:t>
      </w:r>
      <w:r w:rsidRPr="000D5DE4">
        <w:t>the</w:t>
      </w:r>
      <w:r w:rsidRPr="000D5DE4">
        <w:rPr>
          <w:spacing w:val="-7"/>
        </w:rPr>
        <w:t xml:space="preserve"> </w:t>
      </w:r>
      <w:r w:rsidRPr="000D5DE4">
        <w:t>stock</w:t>
      </w:r>
      <w:r w:rsidRPr="000D5DE4">
        <w:rPr>
          <w:spacing w:val="-4"/>
        </w:rPr>
        <w:t xml:space="preserve"> </w:t>
      </w:r>
      <w:r w:rsidRPr="000D5DE4">
        <w:t>or</w:t>
      </w:r>
      <w:r w:rsidRPr="000D5DE4">
        <w:rPr>
          <w:spacing w:val="-6"/>
        </w:rPr>
        <w:t xml:space="preserve"> </w:t>
      </w:r>
      <w:r w:rsidRPr="000D5DE4">
        <w:t>in</w:t>
      </w:r>
      <w:r w:rsidRPr="000D5DE4">
        <w:rPr>
          <w:spacing w:val="-6"/>
        </w:rPr>
        <w:t xml:space="preserve"> </w:t>
      </w:r>
      <w:r w:rsidRPr="000D5DE4">
        <w:t>any</w:t>
      </w:r>
      <w:r w:rsidRPr="000D5DE4">
        <w:rPr>
          <w:spacing w:val="-8"/>
        </w:rPr>
        <w:t xml:space="preserve"> </w:t>
      </w:r>
      <w:r w:rsidRPr="000D5DE4">
        <w:t>way</w:t>
      </w:r>
      <w:r w:rsidRPr="000D5DE4">
        <w:rPr>
          <w:spacing w:val="-6"/>
        </w:rPr>
        <w:t xml:space="preserve"> </w:t>
      </w:r>
      <w:r w:rsidRPr="000D5DE4">
        <w:t>attempt</w:t>
      </w:r>
      <w:r w:rsidRPr="000D5DE4">
        <w:rPr>
          <w:spacing w:val="-8"/>
        </w:rPr>
        <w:t xml:space="preserve"> </w:t>
      </w:r>
      <w:r w:rsidRPr="000D5DE4">
        <w:t>to</w:t>
      </w:r>
      <w:r w:rsidRPr="000D5DE4">
        <w:rPr>
          <w:spacing w:val="-4"/>
        </w:rPr>
        <w:t xml:space="preserve"> </w:t>
      </w:r>
      <w:r w:rsidRPr="000D5DE4">
        <w:t>influence the</w:t>
      </w:r>
      <w:r w:rsidRPr="000D5DE4">
        <w:rPr>
          <w:spacing w:val="-3"/>
        </w:rPr>
        <w:t xml:space="preserve"> </w:t>
      </w:r>
      <w:r w:rsidRPr="000D5DE4">
        <w:t>valuation.</w:t>
      </w:r>
      <w:r w:rsidRPr="000D5DE4">
        <w:rPr>
          <w:spacing w:val="-6"/>
        </w:rPr>
        <w:t xml:space="preserve"> </w:t>
      </w:r>
      <w:r w:rsidRPr="000D5DE4">
        <w:t>They</w:t>
      </w:r>
      <w:r w:rsidRPr="000D5DE4">
        <w:rPr>
          <w:spacing w:val="-5"/>
        </w:rPr>
        <w:t xml:space="preserve"> </w:t>
      </w:r>
      <w:r w:rsidRPr="000D5DE4">
        <w:t>will</w:t>
      </w:r>
      <w:r w:rsidRPr="000D5DE4">
        <w:rPr>
          <w:spacing w:val="-3"/>
        </w:rPr>
        <w:t xml:space="preserve"> </w:t>
      </w:r>
      <w:r w:rsidRPr="000D5DE4">
        <w:t>need</w:t>
      </w:r>
      <w:r w:rsidRPr="000D5DE4">
        <w:rPr>
          <w:spacing w:val="-3"/>
        </w:rPr>
        <w:t xml:space="preserve"> </w:t>
      </w:r>
      <w:r w:rsidRPr="000D5DE4">
        <w:t>to</w:t>
      </w:r>
      <w:r w:rsidRPr="000D5DE4">
        <w:rPr>
          <w:spacing w:val="-3"/>
        </w:rPr>
        <w:t xml:space="preserve"> </w:t>
      </w:r>
      <w:r w:rsidRPr="000D5DE4">
        <w:t>ensure,</w:t>
      </w:r>
      <w:r w:rsidRPr="000D5DE4">
        <w:rPr>
          <w:spacing w:val="-4"/>
        </w:rPr>
        <w:t xml:space="preserve"> </w:t>
      </w:r>
      <w:r w:rsidRPr="000D5DE4">
        <w:t>however,</w:t>
      </w:r>
      <w:r w:rsidRPr="000D5DE4">
        <w:rPr>
          <w:spacing w:val="-3"/>
        </w:rPr>
        <w:t xml:space="preserve"> </w:t>
      </w:r>
      <w:r w:rsidRPr="000D5DE4">
        <w:t>that</w:t>
      </w:r>
      <w:r w:rsidRPr="000D5DE4">
        <w:rPr>
          <w:spacing w:val="-6"/>
        </w:rPr>
        <w:t xml:space="preserve"> </w:t>
      </w:r>
      <w:r w:rsidRPr="000D5DE4">
        <w:t>the</w:t>
      </w:r>
      <w:r w:rsidRPr="000D5DE4">
        <w:rPr>
          <w:spacing w:val="-3"/>
        </w:rPr>
        <w:t xml:space="preserve"> </w:t>
      </w:r>
      <w:r w:rsidRPr="000D5DE4">
        <w:t>paperwork</w:t>
      </w:r>
      <w:r w:rsidRPr="000D5DE4">
        <w:rPr>
          <w:spacing w:val="-2"/>
        </w:rPr>
        <w:t xml:space="preserve"> </w:t>
      </w:r>
      <w:r w:rsidRPr="000D5DE4">
        <w:t>is</w:t>
      </w:r>
      <w:r w:rsidRPr="000D5DE4">
        <w:rPr>
          <w:spacing w:val="-5"/>
        </w:rPr>
        <w:t xml:space="preserve"> </w:t>
      </w:r>
      <w:r w:rsidRPr="000D5DE4">
        <w:t>in order before it is signed.</w:t>
      </w:r>
      <w:bookmarkEnd w:id="224"/>
    </w:p>
    <w:p w14:paraId="52D72558" w14:textId="77777777" w:rsidR="006826ED" w:rsidRPr="000D5DE4" w:rsidRDefault="00205B1B" w:rsidP="002B4538">
      <w:pPr>
        <w:pStyle w:val="BodyText"/>
        <w:ind w:left="851" w:hanging="851"/>
      </w:pPr>
      <w:bookmarkStart w:id="225" w:name="_Toc169532099"/>
      <w:bookmarkStart w:id="226" w:name="_Toc169532101"/>
      <w:bookmarkEnd w:id="225"/>
      <w:r w:rsidRPr="000D5DE4">
        <w:t>It is the responsibility of the Valuer to ensure that the information provided</w:t>
      </w:r>
      <w:r w:rsidRPr="000D5DE4">
        <w:rPr>
          <w:spacing w:val="-16"/>
        </w:rPr>
        <w:t xml:space="preserve"> </w:t>
      </w:r>
      <w:r w:rsidRPr="000D5DE4">
        <w:t>is</w:t>
      </w:r>
      <w:r w:rsidRPr="000D5DE4">
        <w:rPr>
          <w:spacing w:val="-15"/>
        </w:rPr>
        <w:t xml:space="preserve"> </w:t>
      </w:r>
      <w:r w:rsidRPr="000D5DE4">
        <w:t>consistent</w:t>
      </w:r>
      <w:r w:rsidRPr="000D5DE4">
        <w:rPr>
          <w:spacing w:val="-15"/>
        </w:rPr>
        <w:t xml:space="preserve"> </w:t>
      </w:r>
      <w:r w:rsidRPr="000D5DE4">
        <w:t>with</w:t>
      </w:r>
      <w:r w:rsidRPr="000D5DE4">
        <w:rPr>
          <w:spacing w:val="-16"/>
        </w:rPr>
        <w:t xml:space="preserve"> </w:t>
      </w:r>
      <w:r w:rsidRPr="000D5DE4">
        <w:t>all</w:t>
      </w:r>
      <w:r w:rsidRPr="000D5DE4">
        <w:rPr>
          <w:spacing w:val="-15"/>
        </w:rPr>
        <w:t xml:space="preserve"> </w:t>
      </w:r>
      <w:r w:rsidRPr="000D5DE4">
        <w:t>relevant</w:t>
      </w:r>
      <w:r w:rsidRPr="000D5DE4">
        <w:rPr>
          <w:spacing w:val="-15"/>
        </w:rPr>
        <w:t xml:space="preserve"> </w:t>
      </w:r>
      <w:r w:rsidRPr="000D5DE4">
        <w:t>legislative</w:t>
      </w:r>
      <w:r w:rsidRPr="000D5DE4">
        <w:rPr>
          <w:spacing w:val="-15"/>
        </w:rPr>
        <w:t xml:space="preserve"> </w:t>
      </w:r>
      <w:r w:rsidRPr="000D5DE4">
        <w:t>requirements.</w:t>
      </w:r>
      <w:r w:rsidRPr="000D5DE4">
        <w:rPr>
          <w:spacing w:val="-16"/>
        </w:rPr>
        <w:t xml:space="preserve"> </w:t>
      </w:r>
      <w:r w:rsidRPr="000D5DE4">
        <w:t>Where</w:t>
      </w:r>
      <w:r w:rsidRPr="000D5DE4">
        <w:rPr>
          <w:spacing w:val="-15"/>
        </w:rPr>
        <w:t xml:space="preserve"> </w:t>
      </w:r>
      <w:r w:rsidRPr="000D5DE4">
        <w:t>the Keeper</w:t>
      </w:r>
      <w:r w:rsidRPr="000D5DE4">
        <w:rPr>
          <w:spacing w:val="-16"/>
        </w:rPr>
        <w:t xml:space="preserve"> </w:t>
      </w:r>
      <w:r w:rsidRPr="000D5DE4">
        <w:t>disputes</w:t>
      </w:r>
      <w:r w:rsidRPr="000D5DE4">
        <w:rPr>
          <w:spacing w:val="-15"/>
        </w:rPr>
        <w:t xml:space="preserve"> </w:t>
      </w:r>
      <w:r w:rsidRPr="000D5DE4">
        <w:t>the</w:t>
      </w:r>
      <w:r w:rsidRPr="000D5DE4">
        <w:rPr>
          <w:spacing w:val="-15"/>
        </w:rPr>
        <w:t xml:space="preserve"> </w:t>
      </w:r>
      <w:r w:rsidRPr="000D5DE4">
        <w:t>valuation</w:t>
      </w:r>
      <w:r w:rsidRPr="000D5DE4">
        <w:rPr>
          <w:spacing w:val="-16"/>
        </w:rPr>
        <w:t xml:space="preserve"> </w:t>
      </w:r>
      <w:r w:rsidRPr="000D5DE4">
        <w:t>of</w:t>
      </w:r>
      <w:r w:rsidRPr="000D5DE4">
        <w:rPr>
          <w:spacing w:val="-15"/>
        </w:rPr>
        <w:t xml:space="preserve"> </w:t>
      </w:r>
      <w:r w:rsidRPr="000D5DE4">
        <w:t>only</w:t>
      </w:r>
      <w:r w:rsidRPr="000D5DE4">
        <w:rPr>
          <w:spacing w:val="-15"/>
        </w:rPr>
        <w:t xml:space="preserve"> </w:t>
      </w:r>
      <w:r w:rsidRPr="000D5DE4">
        <w:t>a</w:t>
      </w:r>
      <w:r w:rsidRPr="000D5DE4">
        <w:rPr>
          <w:spacing w:val="-15"/>
        </w:rPr>
        <w:t xml:space="preserve"> </w:t>
      </w:r>
      <w:r w:rsidRPr="000D5DE4">
        <w:t>few</w:t>
      </w:r>
      <w:r w:rsidRPr="000D5DE4">
        <w:rPr>
          <w:spacing w:val="-16"/>
        </w:rPr>
        <w:t xml:space="preserve"> </w:t>
      </w:r>
      <w:r w:rsidRPr="000D5DE4">
        <w:t>animals</w:t>
      </w:r>
      <w:r w:rsidRPr="000D5DE4">
        <w:rPr>
          <w:spacing w:val="-15"/>
        </w:rPr>
        <w:t xml:space="preserve"> </w:t>
      </w:r>
      <w:r w:rsidRPr="000D5DE4">
        <w:t>out</w:t>
      </w:r>
      <w:r w:rsidRPr="000D5DE4">
        <w:rPr>
          <w:spacing w:val="-15"/>
        </w:rPr>
        <w:t xml:space="preserve"> </w:t>
      </w:r>
      <w:r w:rsidRPr="000D5DE4">
        <w:t>of</w:t>
      </w:r>
      <w:r w:rsidRPr="000D5DE4">
        <w:rPr>
          <w:spacing w:val="-16"/>
        </w:rPr>
        <w:t xml:space="preserve"> </w:t>
      </w:r>
      <w:r w:rsidRPr="000D5DE4">
        <w:t>the</w:t>
      </w:r>
      <w:r w:rsidRPr="000D5DE4">
        <w:rPr>
          <w:spacing w:val="-15"/>
        </w:rPr>
        <w:t xml:space="preserve"> </w:t>
      </w:r>
      <w:r w:rsidRPr="000D5DE4">
        <w:t>total</w:t>
      </w:r>
      <w:r w:rsidRPr="000D5DE4">
        <w:rPr>
          <w:spacing w:val="-15"/>
        </w:rPr>
        <w:t xml:space="preserve"> </w:t>
      </w:r>
      <w:r w:rsidRPr="000D5DE4">
        <w:t>number valued, the Valuer</w:t>
      </w:r>
      <w:r w:rsidRPr="000D5DE4">
        <w:rPr>
          <w:spacing w:val="-1"/>
        </w:rPr>
        <w:t xml:space="preserve"> </w:t>
      </w:r>
      <w:r w:rsidRPr="000D5DE4">
        <w:t>may</w:t>
      </w:r>
      <w:r w:rsidRPr="000D5DE4">
        <w:rPr>
          <w:spacing w:val="-2"/>
        </w:rPr>
        <w:t xml:space="preserve"> </w:t>
      </w:r>
      <w:r w:rsidRPr="000D5DE4">
        <w:t>be contacted</w:t>
      </w:r>
      <w:r w:rsidRPr="000D5DE4">
        <w:rPr>
          <w:spacing w:val="-2"/>
        </w:rPr>
        <w:t xml:space="preserve"> </w:t>
      </w:r>
      <w:r w:rsidRPr="000D5DE4">
        <w:t>to</w:t>
      </w:r>
      <w:r w:rsidRPr="000D5DE4">
        <w:rPr>
          <w:spacing w:val="-2"/>
        </w:rPr>
        <w:t xml:space="preserve"> </w:t>
      </w:r>
      <w:r w:rsidRPr="000D5DE4">
        <w:t>determine</w:t>
      </w:r>
      <w:r w:rsidRPr="000D5DE4">
        <w:rPr>
          <w:spacing w:val="-2"/>
        </w:rPr>
        <w:t xml:space="preserve"> </w:t>
      </w:r>
      <w:r w:rsidRPr="000D5DE4">
        <w:t>whether</w:t>
      </w:r>
      <w:r w:rsidRPr="000D5DE4">
        <w:rPr>
          <w:spacing w:val="-1"/>
        </w:rPr>
        <w:t xml:space="preserve"> </w:t>
      </w:r>
      <w:r w:rsidRPr="000D5DE4">
        <w:t>they</w:t>
      </w:r>
      <w:r w:rsidRPr="000D5DE4">
        <w:rPr>
          <w:spacing w:val="-2"/>
        </w:rPr>
        <w:t xml:space="preserve"> </w:t>
      </w:r>
      <w:r w:rsidRPr="000D5DE4">
        <w:t>stand</w:t>
      </w:r>
      <w:r w:rsidRPr="000D5DE4">
        <w:rPr>
          <w:spacing w:val="-2"/>
        </w:rPr>
        <w:t xml:space="preserve"> </w:t>
      </w:r>
      <w:r w:rsidRPr="000D5DE4">
        <w:t>by their valuation of the animals in dispute.</w:t>
      </w:r>
      <w:bookmarkEnd w:id="226"/>
    </w:p>
    <w:p w14:paraId="22C08C91" w14:textId="579913B6" w:rsidR="006826ED" w:rsidRPr="000D5DE4" w:rsidRDefault="00205B1B" w:rsidP="002B4538">
      <w:pPr>
        <w:pStyle w:val="BodyText"/>
        <w:ind w:left="851" w:hanging="851"/>
      </w:pPr>
      <w:bookmarkStart w:id="227" w:name="_Toc169532102"/>
      <w:r w:rsidRPr="000D5DE4">
        <w:t>If a Keeper disputes the</w:t>
      </w:r>
      <w:r w:rsidRPr="000D5DE4">
        <w:rPr>
          <w:spacing w:val="-2"/>
        </w:rPr>
        <w:t xml:space="preserve"> </w:t>
      </w:r>
      <w:r w:rsidRPr="000D5DE4">
        <w:t>valuation, and the Valuer ha</w:t>
      </w:r>
      <w:r w:rsidR="00E3077C">
        <w:t>s</w:t>
      </w:r>
      <w:r w:rsidRPr="000D5DE4">
        <w:t xml:space="preserve"> confirmed that they are satisfied with the initial valuation, Scottish Ministers will arrange arbitration</w:t>
      </w:r>
      <w:r w:rsidRPr="000D5DE4">
        <w:rPr>
          <w:spacing w:val="-9"/>
        </w:rPr>
        <w:t xml:space="preserve"> </w:t>
      </w:r>
      <w:r w:rsidRPr="000D5DE4">
        <w:t>proceedings.</w:t>
      </w:r>
      <w:r w:rsidRPr="000D5DE4">
        <w:rPr>
          <w:spacing w:val="-12"/>
        </w:rPr>
        <w:t xml:space="preserve"> </w:t>
      </w:r>
      <w:r w:rsidRPr="000D5DE4">
        <w:t>On</w:t>
      </w:r>
      <w:r w:rsidRPr="000D5DE4">
        <w:rPr>
          <w:spacing w:val="-11"/>
        </w:rPr>
        <w:t xml:space="preserve"> </w:t>
      </w:r>
      <w:r w:rsidRPr="000D5DE4">
        <w:t>the</w:t>
      </w:r>
      <w:r w:rsidRPr="000D5DE4">
        <w:rPr>
          <w:spacing w:val="-11"/>
        </w:rPr>
        <w:t xml:space="preserve"> </w:t>
      </w:r>
      <w:r w:rsidRPr="000D5DE4">
        <w:t>basis</w:t>
      </w:r>
      <w:r w:rsidRPr="000D5DE4">
        <w:rPr>
          <w:spacing w:val="-10"/>
        </w:rPr>
        <w:t xml:space="preserve"> </w:t>
      </w:r>
      <w:r w:rsidRPr="000D5DE4">
        <w:t>that</w:t>
      </w:r>
      <w:r w:rsidRPr="000D5DE4">
        <w:rPr>
          <w:spacing w:val="-9"/>
        </w:rPr>
        <w:t xml:space="preserve"> </w:t>
      </w:r>
      <w:r w:rsidRPr="000D5DE4">
        <w:t>Scottish</w:t>
      </w:r>
      <w:r w:rsidRPr="000D5DE4">
        <w:rPr>
          <w:spacing w:val="-8"/>
        </w:rPr>
        <w:t xml:space="preserve"> </w:t>
      </w:r>
      <w:r w:rsidRPr="000D5DE4">
        <w:t>Ministers</w:t>
      </w:r>
      <w:r w:rsidRPr="000D5DE4">
        <w:rPr>
          <w:spacing w:val="-8"/>
        </w:rPr>
        <w:t xml:space="preserve"> </w:t>
      </w:r>
      <w:r w:rsidRPr="000D5DE4">
        <w:t>will</w:t>
      </w:r>
      <w:r w:rsidRPr="000D5DE4">
        <w:rPr>
          <w:spacing w:val="-9"/>
        </w:rPr>
        <w:t xml:space="preserve"> </w:t>
      </w:r>
      <w:r w:rsidRPr="000D5DE4">
        <w:t>be</w:t>
      </w:r>
      <w:r w:rsidRPr="000D5DE4">
        <w:rPr>
          <w:spacing w:val="-9"/>
        </w:rPr>
        <w:t xml:space="preserve"> </w:t>
      </w:r>
      <w:r w:rsidRPr="000D5DE4">
        <w:t xml:space="preserve">bound </w:t>
      </w:r>
      <w:r w:rsidRPr="000D5DE4">
        <w:lastRenderedPageBreak/>
        <w:t>to</w:t>
      </w:r>
      <w:r w:rsidRPr="000D5DE4">
        <w:rPr>
          <w:spacing w:val="-9"/>
        </w:rPr>
        <w:t xml:space="preserve"> </w:t>
      </w:r>
      <w:r w:rsidRPr="000D5DE4">
        <w:t>seek</w:t>
      </w:r>
      <w:r w:rsidRPr="000D5DE4">
        <w:rPr>
          <w:spacing w:val="-11"/>
        </w:rPr>
        <w:t xml:space="preserve"> </w:t>
      </w:r>
      <w:r w:rsidRPr="000D5DE4">
        <w:t>to</w:t>
      </w:r>
      <w:r w:rsidRPr="000D5DE4">
        <w:rPr>
          <w:spacing w:val="-9"/>
        </w:rPr>
        <w:t xml:space="preserve"> </w:t>
      </w:r>
      <w:r w:rsidRPr="000D5DE4">
        <w:t>uphold</w:t>
      </w:r>
      <w:r w:rsidRPr="000D5DE4">
        <w:rPr>
          <w:spacing w:val="-11"/>
        </w:rPr>
        <w:t xml:space="preserve"> </w:t>
      </w:r>
      <w:r w:rsidRPr="000D5DE4">
        <w:t>the</w:t>
      </w:r>
      <w:r w:rsidRPr="000D5DE4">
        <w:rPr>
          <w:spacing w:val="-12"/>
        </w:rPr>
        <w:t xml:space="preserve"> </w:t>
      </w:r>
      <w:r w:rsidRPr="000D5DE4">
        <w:t>Valuer's</w:t>
      </w:r>
      <w:r w:rsidRPr="000D5DE4">
        <w:rPr>
          <w:spacing w:val="-11"/>
        </w:rPr>
        <w:t xml:space="preserve"> </w:t>
      </w:r>
      <w:r w:rsidRPr="000D5DE4">
        <w:t>valuation</w:t>
      </w:r>
      <w:r w:rsidR="00E8257C" w:rsidRPr="000D5DE4">
        <w:t>,</w:t>
      </w:r>
      <w:r w:rsidRPr="000D5DE4">
        <w:rPr>
          <w:spacing w:val="-9"/>
        </w:rPr>
        <w:t xml:space="preserve"> </w:t>
      </w:r>
      <w:r w:rsidRPr="000D5DE4">
        <w:t>the</w:t>
      </w:r>
      <w:r w:rsidRPr="000D5DE4">
        <w:rPr>
          <w:spacing w:val="-12"/>
        </w:rPr>
        <w:t xml:space="preserve"> </w:t>
      </w:r>
      <w:r w:rsidRPr="000D5DE4">
        <w:t>Valuer</w:t>
      </w:r>
      <w:r w:rsidRPr="000D5DE4">
        <w:rPr>
          <w:spacing w:val="-10"/>
        </w:rPr>
        <w:t xml:space="preserve"> </w:t>
      </w:r>
      <w:r w:rsidRPr="000D5DE4">
        <w:t>will</w:t>
      </w:r>
      <w:r w:rsidRPr="000D5DE4">
        <w:rPr>
          <w:spacing w:val="-10"/>
        </w:rPr>
        <w:t xml:space="preserve"> </w:t>
      </w:r>
      <w:r w:rsidRPr="000D5DE4">
        <w:t>usually</w:t>
      </w:r>
      <w:r w:rsidRPr="000D5DE4">
        <w:rPr>
          <w:spacing w:val="-11"/>
        </w:rPr>
        <w:t xml:space="preserve"> </w:t>
      </w:r>
      <w:r w:rsidRPr="000D5DE4">
        <w:t>be</w:t>
      </w:r>
      <w:r w:rsidRPr="000D5DE4">
        <w:rPr>
          <w:spacing w:val="-9"/>
        </w:rPr>
        <w:t xml:space="preserve"> </w:t>
      </w:r>
      <w:r w:rsidRPr="000D5DE4">
        <w:t xml:space="preserve">required to give evidence, either written, oral or possibly both, to demonstrate the assessment is based on a proper market valuation. For this reason, Valuers are required to make detailed notes and, where appropriate, record photographic evidence of the individual animal or herd they are </w:t>
      </w:r>
      <w:r w:rsidRPr="000D5DE4">
        <w:rPr>
          <w:spacing w:val="-2"/>
        </w:rPr>
        <w:t>valuing.</w:t>
      </w:r>
      <w:bookmarkEnd w:id="227"/>
    </w:p>
    <w:p w14:paraId="3D293D39" w14:textId="3CF764AE" w:rsidR="006826ED" w:rsidRPr="00DE4C8A" w:rsidRDefault="008777D7" w:rsidP="00EC43D6">
      <w:pPr>
        <w:pStyle w:val="Heading2"/>
        <w:rPr>
          <w:highlight w:val="yellow"/>
        </w:rPr>
      </w:pPr>
      <w:bookmarkStart w:id="228" w:name="_Toc169532103"/>
      <w:bookmarkStart w:id="229" w:name="_Toc189228032"/>
      <w:r w:rsidRPr="002B4538">
        <w:t>Section</w:t>
      </w:r>
      <w:r w:rsidR="002B4538" w:rsidRPr="002B4538">
        <w:t xml:space="preserve"> 5</w:t>
      </w:r>
      <w:r w:rsidRPr="002B4538">
        <w:t xml:space="preserve"> S</w:t>
      </w:r>
      <w:r w:rsidR="00FB7669">
        <w:t>u</w:t>
      </w:r>
      <w:r w:rsidRPr="002B4538">
        <w:t xml:space="preserve">b-Section </w:t>
      </w:r>
      <w:r w:rsidR="002B4538" w:rsidRPr="002B4538">
        <w:t>7</w:t>
      </w:r>
      <w:r w:rsidRPr="002B4538">
        <w:t xml:space="preserve">: </w:t>
      </w:r>
      <w:r w:rsidR="00B86D35" w:rsidRPr="002B4538">
        <w:t>Additional</w:t>
      </w:r>
      <w:r w:rsidR="00046454" w:rsidRPr="002B4538">
        <w:t xml:space="preserve"> Requirements for </w:t>
      </w:r>
      <w:r w:rsidR="00F14ADD" w:rsidRPr="002B4538">
        <w:t>TB</w:t>
      </w:r>
      <w:r w:rsidR="00597855" w:rsidRPr="002B4538">
        <w:t xml:space="preserve"> </w:t>
      </w:r>
      <w:r w:rsidR="00C27996" w:rsidRPr="002B4538">
        <w:t>Valuations</w:t>
      </w:r>
      <w:r w:rsidR="00046454" w:rsidRPr="002B4538">
        <w:t xml:space="preserve"> in </w:t>
      </w:r>
      <w:r w:rsidR="00205B1B" w:rsidRPr="002B4538">
        <w:t>Wales</w:t>
      </w:r>
      <w:r w:rsidR="00046454" w:rsidRPr="002B4538">
        <w:t xml:space="preserve"> (Geographical Region</w:t>
      </w:r>
      <w:r w:rsidR="005B2FF1">
        <w:t xml:space="preserve"> 1</w:t>
      </w:r>
      <w:r w:rsidR="00046454" w:rsidRPr="002B4538">
        <w:t>)</w:t>
      </w:r>
      <w:bookmarkEnd w:id="228"/>
      <w:bookmarkEnd w:id="229"/>
    </w:p>
    <w:p w14:paraId="166E84F6" w14:textId="2017357D" w:rsidR="006826ED" w:rsidRPr="000D5DE4" w:rsidRDefault="00205B1B" w:rsidP="00C164D0">
      <w:pPr>
        <w:pStyle w:val="BodyText"/>
        <w:ind w:left="851" w:hanging="851"/>
      </w:pPr>
      <w:bookmarkStart w:id="230" w:name="_Toc169532105"/>
      <w:r w:rsidRPr="000D5DE4">
        <w:t xml:space="preserve">Notwithstanding the provisions of article 3 of the Diseases of Animals (Ascertainment of Compensation) Order 1959, the market value of a bovine animal which the Welsh Ministers cause to be slaughtered must be </w:t>
      </w:r>
      <w:r w:rsidRPr="000D5DE4">
        <w:rPr>
          <w:spacing w:val="-2"/>
        </w:rPr>
        <w:t>determined</w:t>
      </w:r>
      <w:r w:rsidR="00E21896" w:rsidRPr="000D5DE4">
        <w:rPr>
          <w:spacing w:val="-2"/>
        </w:rPr>
        <w:t>:</w:t>
      </w:r>
      <w:bookmarkEnd w:id="230"/>
    </w:p>
    <w:p w14:paraId="08521DF0" w14:textId="7F01C6EA" w:rsidR="006826ED" w:rsidRPr="00C164D0" w:rsidRDefault="00F7622D" w:rsidP="00C164D0">
      <w:pPr>
        <w:pStyle w:val="ListParagraph"/>
      </w:pPr>
      <w:bookmarkStart w:id="231" w:name="_Toc169532106"/>
      <w:r>
        <w:t>b</w:t>
      </w:r>
      <w:r w:rsidR="00205B1B" w:rsidRPr="00C164D0">
        <w:t>y a Valuer appointed by the Welsh Ministers; or</w:t>
      </w:r>
      <w:bookmarkEnd w:id="231"/>
    </w:p>
    <w:p w14:paraId="51532D38" w14:textId="512B7F23" w:rsidR="006826ED" w:rsidRPr="00C164D0" w:rsidRDefault="00205B1B" w:rsidP="00C164D0">
      <w:pPr>
        <w:pStyle w:val="ListParagraph"/>
      </w:pPr>
      <w:bookmarkStart w:id="232" w:name="_Toc169532107"/>
      <w:r w:rsidRPr="00C164D0">
        <w:t>failing such appointment, by a Valuer named on a list maintained by the Welsh Ministers, nominated by the President of the Royal Institution of Chartered Surveyors or the President of the Central Association of Agricultural Valuers as the Welsh Ministers may decide in any particular case or class of case.</w:t>
      </w:r>
      <w:bookmarkEnd w:id="232"/>
    </w:p>
    <w:p w14:paraId="7EFA9D8C" w14:textId="36F2ADC9" w:rsidR="006826ED" w:rsidRPr="000D5DE4" w:rsidRDefault="00205B1B" w:rsidP="00C164D0">
      <w:pPr>
        <w:pStyle w:val="BodyText"/>
        <w:ind w:left="851" w:hanging="851"/>
      </w:pPr>
      <w:bookmarkStart w:id="233" w:name="_Toc169532108"/>
      <w:r w:rsidRPr="000D5DE4">
        <w:t>A</w:t>
      </w:r>
      <w:r w:rsidRPr="000D5DE4">
        <w:rPr>
          <w:spacing w:val="-12"/>
        </w:rPr>
        <w:t xml:space="preserve"> </w:t>
      </w:r>
      <w:r w:rsidRPr="000D5DE4">
        <w:t>Valuer</w:t>
      </w:r>
      <w:r w:rsidRPr="000D5DE4">
        <w:rPr>
          <w:spacing w:val="-9"/>
        </w:rPr>
        <w:t xml:space="preserve"> </w:t>
      </w:r>
      <w:r w:rsidRPr="000D5DE4">
        <w:t>appointed</w:t>
      </w:r>
      <w:r w:rsidRPr="000D5DE4">
        <w:rPr>
          <w:spacing w:val="-11"/>
        </w:rPr>
        <w:t xml:space="preserve"> </w:t>
      </w:r>
      <w:r w:rsidRPr="000D5DE4">
        <w:t>or</w:t>
      </w:r>
      <w:r w:rsidRPr="000D5DE4">
        <w:rPr>
          <w:spacing w:val="-11"/>
        </w:rPr>
        <w:t xml:space="preserve"> </w:t>
      </w:r>
      <w:r w:rsidRPr="000D5DE4">
        <w:t>nominated</w:t>
      </w:r>
      <w:r w:rsidRPr="000D5DE4">
        <w:rPr>
          <w:spacing w:val="-12"/>
        </w:rPr>
        <w:t xml:space="preserve"> </w:t>
      </w:r>
      <w:r w:rsidRPr="000D5DE4">
        <w:t>under</w:t>
      </w:r>
      <w:r w:rsidRPr="000D5DE4">
        <w:rPr>
          <w:spacing w:val="-11"/>
        </w:rPr>
        <w:t xml:space="preserve"> </w:t>
      </w:r>
      <w:r w:rsidRPr="000D5DE4">
        <w:t>sub-paragraph</w:t>
      </w:r>
      <w:r w:rsidRPr="000D5DE4">
        <w:rPr>
          <w:spacing w:val="-11"/>
        </w:rPr>
        <w:t xml:space="preserve"> </w:t>
      </w:r>
      <w:r w:rsidR="005F62C3">
        <w:rPr>
          <w:spacing w:val="-11"/>
        </w:rPr>
        <w:t>5.43.1</w:t>
      </w:r>
      <w:r w:rsidR="00E21896" w:rsidRPr="000D5DE4">
        <w:rPr>
          <w:spacing w:val="-11"/>
        </w:rPr>
        <w:t xml:space="preserve"> </w:t>
      </w:r>
      <w:r w:rsidRPr="000D5DE4">
        <w:t>must be</w:t>
      </w:r>
      <w:r w:rsidRPr="000D5DE4">
        <w:rPr>
          <w:spacing w:val="-8"/>
        </w:rPr>
        <w:t xml:space="preserve"> </w:t>
      </w:r>
      <w:r w:rsidRPr="000D5DE4">
        <w:t>paid</w:t>
      </w:r>
      <w:r w:rsidRPr="000D5DE4">
        <w:rPr>
          <w:spacing w:val="-8"/>
        </w:rPr>
        <w:t xml:space="preserve"> </w:t>
      </w:r>
      <w:r w:rsidRPr="000D5DE4">
        <w:t>by</w:t>
      </w:r>
      <w:r w:rsidRPr="000D5DE4">
        <w:rPr>
          <w:spacing w:val="-10"/>
        </w:rPr>
        <w:t xml:space="preserve"> </w:t>
      </w:r>
      <w:r w:rsidRPr="000D5DE4">
        <w:t>the</w:t>
      </w:r>
      <w:r w:rsidRPr="000D5DE4">
        <w:rPr>
          <w:spacing w:val="-13"/>
        </w:rPr>
        <w:t xml:space="preserve"> </w:t>
      </w:r>
      <w:r w:rsidRPr="000D5DE4">
        <w:t>Welsh</w:t>
      </w:r>
      <w:r w:rsidRPr="000D5DE4">
        <w:rPr>
          <w:spacing w:val="-8"/>
        </w:rPr>
        <w:t xml:space="preserve"> </w:t>
      </w:r>
      <w:r w:rsidRPr="000D5DE4">
        <w:t>Ministers</w:t>
      </w:r>
      <w:r w:rsidRPr="000D5DE4">
        <w:rPr>
          <w:spacing w:val="-7"/>
        </w:rPr>
        <w:t xml:space="preserve"> </w:t>
      </w:r>
      <w:r w:rsidRPr="000D5DE4">
        <w:t>and</w:t>
      </w:r>
      <w:r w:rsidRPr="000D5DE4">
        <w:rPr>
          <w:spacing w:val="-10"/>
        </w:rPr>
        <w:t xml:space="preserve"> </w:t>
      </w:r>
      <w:r w:rsidRPr="000D5DE4">
        <w:t>must</w:t>
      </w:r>
      <w:r w:rsidRPr="000D5DE4">
        <w:rPr>
          <w:spacing w:val="-6"/>
        </w:rPr>
        <w:t xml:space="preserve"> </w:t>
      </w:r>
      <w:r w:rsidRPr="000D5DE4">
        <w:t>inform,</w:t>
      </w:r>
      <w:r w:rsidRPr="000D5DE4">
        <w:rPr>
          <w:spacing w:val="-7"/>
        </w:rPr>
        <w:t xml:space="preserve"> </w:t>
      </w:r>
      <w:r w:rsidRPr="000D5DE4">
        <w:t>in</w:t>
      </w:r>
      <w:r w:rsidRPr="000D5DE4">
        <w:rPr>
          <w:spacing w:val="-10"/>
        </w:rPr>
        <w:t xml:space="preserve"> </w:t>
      </w:r>
      <w:r w:rsidRPr="000D5DE4">
        <w:t>writing,</w:t>
      </w:r>
      <w:r w:rsidRPr="000D5DE4">
        <w:rPr>
          <w:spacing w:val="-7"/>
        </w:rPr>
        <w:t xml:space="preserve"> </w:t>
      </w:r>
      <w:r w:rsidRPr="000D5DE4">
        <w:t>the</w:t>
      </w:r>
      <w:r w:rsidRPr="000D5DE4">
        <w:rPr>
          <w:spacing w:val="-15"/>
        </w:rPr>
        <w:t xml:space="preserve"> </w:t>
      </w:r>
      <w:r w:rsidRPr="000D5DE4">
        <w:t>Welsh</w:t>
      </w:r>
      <w:r w:rsidRPr="000D5DE4">
        <w:rPr>
          <w:spacing w:val="-8"/>
        </w:rPr>
        <w:t xml:space="preserve"> </w:t>
      </w:r>
      <w:r w:rsidRPr="000D5DE4">
        <w:t>Ministers and the Keeper of the market value.</w:t>
      </w:r>
      <w:bookmarkEnd w:id="233"/>
    </w:p>
    <w:p w14:paraId="5EA51C8E" w14:textId="54AD848B" w:rsidR="006826ED" w:rsidRPr="000D5DE4" w:rsidRDefault="00AF7BF0" w:rsidP="00C164D0">
      <w:pPr>
        <w:pStyle w:val="BodyText"/>
        <w:ind w:left="851" w:hanging="851"/>
      </w:pPr>
      <w:bookmarkStart w:id="234" w:name="_Toc169532109"/>
      <w:r w:rsidRPr="000D5DE4">
        <w:t xml:space="preserve">The Authority calls the Contractor’s specific attention to </w:t>
      </w:r>
      <w:r w:rsidR="00205B1B" w:rsidRPr="000D5DE4">
        <w:t>Paragraph</w:t>
      </w:r>
      <w:r w:rsidR="00205B1B" w:rsidRPr="000D5DE4">
        <w:rPr>
          <w:spacing w:val="-16"/>
        </w:rPr>
        <w:t xml:space="preserve"> </w:t>
      </w:r>
      <w:r w:rsidR="00205B1B" w:rsidRPr="000D5DE4">
        <w:t>2(4)</w:t>
      </w:r>
      <w:r w:rsidR="00205B1B" w:rsidRPr="000D5DE4">
        <w:rPr>
          <w:spacing w:val="-15"/>
        </w:rPr>
        <w:t xml:space="preserve"> </w:t>
      </w:r>
      <w:r w:rsidR="00205B1B" w:rsidRPr="000D5DE4">
        <w:t>of</w:t>
      </w:r>
      <w:r w:rsidR="00205B1B" w:rsidRPr="000D5DE4">
        <w:rPr>
          <w:spacing w:val="-13"/>
        </w:rPr>
        <w:t xml:space="preserve"> </w:t>
      </w:r>
      <w:r w:rsidR="00205B1B" w:rsidRPr="000D5DE4">
        <w:t>Schedule</w:t>
      </w:r>
      <w:r w:rsidR="00991B0E" w:rsidRPr="000D5DE4">
        <w:t xml:space="preserve"> 1</w:t>
      </w:r>
      <w:r w:rsidR="00205B1B" w:rsidRPr="000D5DE4">
        <w:rPr>
          <w:spacing w:val="-15"/>
        </w:rPr>
        <w:t xml:space="preserve"> </w:t>
      </w:r>
      <w:r w:rsidR="003337DA" w:rsidRPr="000D5DE4">
        <w:rPr>
          <w:spacing w:val="-15"/>
        </w:rPr>
        <w:t>of</w:t>
      </w:r>
      <w:r w:rsidR="00205B1B" w:rsidRPr="000D5DE4">
        <w:rPr>
          <w:spacing w:val="-15"/>
        </w:rPr>
        <w:t xml:space="preserve"> </w:t>
      </w:r>
      <w:r w:rsidR="003337DA" w:rsidRPr="000D5DE4">
        <w:rPr>
          <w:spacing w:val="-15"/>
        </w:rPr>
        <w:t>T</w:t>
      </w:r>
      <w:r w:rsidR="00205B1B" w:rsidRPr="000D5DE4">
        <w:t>he</w:t>
      </w:r>
      <w:r w:rsidR="00205B1B" w:rsidRPr="000D5DE4">
        <w:rPr>
          <w:spacing w:val="-16"/>
        </w:rPr>
        <w:t xml:space="preserve"> </w:t>
      </w:r>
      <w:r w:rsidR="00205B1B" w:rsidRPr="000D5DE4">
        <w:t>Tuberculosis</w:t>
      </w:r>
      <w:r w:rsidR="00205B1B" w:rsidRPr="000D5DE4">
        <w:rPr>
          <w:spacing w:val="-13"/>
        </w:rPr>
        <w:t xml:space="preserve"> </w:t>
      </w:r>
      <w:r w:rsidR="00205B1B" w:rsidRPr="000D5DE4">
        <w:t>(Wales)</w:t>
      </w:r>
      <w:r w:rsidR="00205B1B" w:rsidRPr="000D5DE4">
        <w:rPr>
          <w:spacing w:val="-16"/>
        </w:rPr>
        <w:t xml:space="preserve"> </w:t>
      </w:r>
      <w:r w:rsidR="00205B1B" w:rsidRPr="000D5DE4">
        <w:t>Order</w:t>
      </w:r>
      <w:r w:rsidR="00205B1B" w:rsidRPr="000D5DE4">
        <w:rPr>
          <w:spacing w:val="-13"/>
        </w:rPr>
        <w:t xml:space="preserve"> </w:t>
      </w:r>
      <w:r w:rsidR="00205B1B" w:rsidRPr="000D5DE4">
        <w:t xml:space="preserve">2010 </w:t>
      </w:r>
      <w:r w:rsidRPr="000D5DE4">
        <w:t xml:space="preserve">which states </w:t>
      </w:r>
      <w:r w:rsidR="00205B1B" w:rsidRPr="000D5DE4">
        <w:t>that the market value of an animal is</w:t>
      </w:r>
      <w:r w:rsidR="00002364" w:rsidRPr="000D5DE4">
        <w:t>:</w:t>
      </w:r>
      <w:r w:rsidR="00205B1B" w:rsidRPr="000D5DE4">
        <w:t xml:space="preserve"> </w:t>
      </w:r>
      <w:r w:rsidR="00205B1B" w:rsidRPr="000D5DE4">
        <w:rPr>
          <w:i/>
          <w:iCs/>
        </w:rPr>
        <w:t xml:space="preserve">the price that </w:t>
      </w:r>
      <w:r w:rsidR="00205B1B" w:rsidRPr="000D5DE4">
        <w:t>might</w:t>
      </w:r>
      <w:r w:rsidR="00205B1B" w:rsidRPr="000D5DE4">
        <w:rPr>
          <w:i/>
          <w:iCs/>
        </w:rPr>
        <w:t xml:space="preserve"> reasonably</w:t>
      </w:r>
      <w:r w:rsidR="00205B1B" w:rsidRPr="000D5DE4">
        <w:rPr>
          <w:i/>
          <w:iCs/>
          <w:spacing w:val="-12"/>
        </w:rPr>
        <w:t xml:space="preserve"> </w:t>
      </w:r>
      <w:r w:rsidR="00205B1B" w:rsidRPr="000D5DE4">
        <w:rPr>
          <w:i/>
          <w:iCs/>
        </w:rPr>
        <w:t>be</w:t>
      </w:r>
      <w:r w:rsidR="00205B1B" w:rsidRPr="000D5DE4">
        <w:rPr>
          <w:i/>
          <w:iCs/>
          <w:spacing w:val="-10"/>
        </w:rPr>
        <w:t xml:space="preserve"> </w:t>
      </w:r>
      <w:r w:rsidR="00205B1B" w:rsidRPr="000D5DE4">
        <w:rPr>
          <w:i/>
          <w:iCs/>
        </w:rPr>
        <w:t>expected</w:t>
      </w:r>
      <w:r w:rsidR="00205B1B" w:rsidRPr="000D5DE4">
        <w:rPr>
          <w:i/>
          <w:iCs/>
          <w:spacing w:val="-14"/>
        </w:rPr>
        <w:t xml:space="preserve"> </w:t>
      </w:r>
      <w:r w:rsidR="00205B1B" w:rsidRPr="000D5DE4">
        <w:rPr>
          <w:i/>
          <w:iCs/>
        </w:rPr>
        <w:t>would</w:t>
      </w:r>
      <w:r w:rsidR="00205B1B" w:rsidRPr="000D5DE4">
        <w:rPr>
          <w:i/>
          <w:iCs/>
          <w:spacing w:val="-10"/>
        </w:rPr>
        <w:t xml:space="preserve"> </w:t>
      </w:r>
      <w:r w:rsidR="00205B1B" w:rsidRPr="000D5DE4">
        <w:rPr>
          <w:i/>
          <w:iCs/>
        </w:rPr>
        <w:t>have</w:t>
      </w:r>
      <w:r w:rsidR="00205B1B" w:rsidRPr="000D5DE4">
        <w:rPr>
          <w:i/>
          <w:iCs/>
          <w:spacing w:val="-10"/>
        </w:rPr>
        <w:t xml:space="preserve"> </w:t>
      </w:r>
      <w:r w:rsidR="00205B1B" w:rsidRPr="000D5DE4">
        <w:rPr>
          <w:i/>
          <w:iCs/>
        </w:rPr>
        <w:t>been</w:t>
      </w:r>
      <w:r w:rsidR="00205B1B" w:rsidRPr="000D5DE4">
        <w:rPr>
          <w:i/>
          <w:iCs/>
          <w:spacing w:val="-10"/>
        </w:rPr>
        <w:t xml:space="preserve"> </w:t>
      </w:r>
      <w:r w:rsidR="00205B1B" w:rsidRPr="000D5DE4">
        <w:rPr>
          <w:i/>
          <w:iCs/>
        </w:rPr>
        <w:t>obtained</w:t>
      </w:r>
      <w:r w:rsidR="00205B1B" w:rsidRPr="000D5DE4">
        <w:rPr>
          <w:i/>
          <w:iCs/>
          <w:spacing w:val="-12"/>
        </w:rPr>
        <w:t xml:space="preserve"> </w:t>
      </w:r>
      <w:r w:rsidR="00205B1B" w:rsidRPr="000D5DE4">
        <w:rPr>
          <w:i/>
          <w:iCs/>
        </w:rPr>
        <w:t>for</w:t>
      </w:r>
      <w:r w:rsidR="00205B1B" w:rsidRPr="000D5DE4">
        <w:rPr>
          <w:i/>
          <w:iCs/>
          <w:spacing w:val="-11"/>
        </w:rPr>
        <w:t xml:space="preserve"> </w:t>
      </w:r>
      <w:r w:rsidR="00205B1B" w:rsidRPr="000D5DE4">
        <w:rPr>
          <w:i/>
          <w:iCs/>
        </w:rPr>
        <w:t>it</w:t>
      </w:r>
      <w:r w:rsidR="00205B1B" w:rsidRPr="000D5DE4">
        <w:rPr>
          <w:i/>
          <w:iCs/>
          <w:spacing w:val="-11"/>
        </w:rPr>
        <w:t xml:space="preserve"> </w:t>
      </w:r>
      <w:r w:rsidR="00205B1B" w:rsidRPr="000D5DE4">
        <w:rPr>
          <w:i/>
          <w:iCs/>
        </w:rPr>
        <w:t>from</w:t>
      </w:r>
      <w:r w:rsidR="00205B1B" w:rsidRPr="000D5DE4">
        <w:rPr>
          <w:i/>
          <w:iCs/>
          <w:spacing w:val="-11"/>
        </w:rPr>
        <w:t xml:space="preserve"> </w:t>
      </w:r>
      <w:r w:rsidR="00205B1B" w:rsidRPr="000D5DE4">
        <w:rPr>
          <w:i/>
          <w:iCs/>
        </w:rPr>
        <w:t>a</w:t>
      </w:r>
      <w:r w:rsidR="00205B1B" w:rsidRPr="000D5DE4">
        <w:rPr>
          <w:i/>
          <w:iCs/>
          <w:spacing w:val="-12"/>
        </w:rPr>
        <w:t xml:space="preserve"> </w:t>
      </w:r>
      <w:r w:rsidR="00205B1B" w:rsidRPr="000D5DE4">
        <w:rPr>
          <w:i/>
          <w:iCs/>
        </w:rPr>
        <w:t>purchaser in the open market at the time of valuation if the animal were not an affected animal or a suspected animal</w:t>
      </w:r>
      <w:r w:rsidR="00205B1B" w:rsidRPr="000D5DE4">
        <w:t>.</w:t>
      </w:r>
      <w:r w:rsidRPr="000D5DE4">
        <w:t xml:space="preserve">  </w:t>
      </w:r>
      <w:bookmarkEnd w:id="234"/>
    </w:p>
    <w:p w14:paraId="1463B048" w14:textId="6EDF3388" w:rsidR="006826ED" w:rsidRPr="00C164D0" w:rsidRDefault="00C164D0" w:rsidP="00C164D0">
      <w:pPr>
        <w:pStyle w:val="Heading2"/>
      </w:pPr>
      <w:bookmarkStart w:id="235" w:name="_Toc169532111"/>
      <w:bookmarkStart w:id="236" w:name="_Toc189228033"/>
      <w:r w:rsidRPr="00C164D0">
        <w:t>Section 5 S</w:t>
      </w:r>
      <w:r w:rsidR="00FB7669">
        <w:t>u</w:t>
      </w:r>
      <w:r w:rsidRPr="00C164D0">
        <w:t xml:space="preserve">b-Section 8: </w:t>
      </w:r>
      <w:r w:rsidR="00205B1B" w:rsidRPr="00C164D0">
        <w:t xml:space="preserve">Monitoring and </w:t>
      </w:r>
      <w:r w:rsidRPr="00C164D0">
        <w:t>J</w:t>
      </w:r>
      <w:r w:rsidR="00205B1B" w:rsidRPr="00C164D0">
        <w:t xml:space="preserve">ustification </w:t>
      </w:r>
      <w:r w:rsidR="003C2928" w:rsidRPr="00C164D0">
        <w:t>P</w:t>
      </w:r>
      <w:r w:rsidR="00205B1B" w:rsidRPr="00C164D0">
        <w:t>rocess in Wales</w:t>
      </w:r>
      <w:bookmarkEnd w:id="235"/>
      <w:bookmarkEnd w:id="236"/>
    </w:p>
    <w:p w14:paraId="5A767143" w14:textId="0D1F91E2" w:rsidR="006826ED" w:rsidRPr="000D5DE4" w:rsidRDefault="00205B1B" w:rsidP="00C164D0">
      <w:pPr>
        <w:pStyle w:val="BodyText"/>
        <w:ind w:left="851" w:hanging="851"/>
      </w:pPr>
      <w:bookmarkStart w:id="237" w:name="_Toc169532112"/>
      <w:r w:rsidRPr="000D5DE4">
        <w:t>In</w:t>
      </w:r>
      <w:r w:rsidRPr="000D5DE4">
        <w:rPr>
          <w:spacing w:val="-16"/>
        </w:rPr>
        <w:t xml:space="preserve"> </w:t>
      </w:r>
      <w:r w:rsidRPr="000D5DE4">
        <w:t>order</w:t>
      </w:r>
      <w:r w:rsidRPr="000D5DE4">
        <w:rPr>
          <w:spacing w:val="-15"/>
        </w:rPr>
        <w:t xml:space="preserve"> </w:t>
      </w:r>
      <w:r w:rsidRPr="000D5DE4">
        <w:t>to</w:t>
      </w:r>
      <w:r w:rsidRPr="000D5DE4">
        <w:rPr>
          <w:spacing w:val="-15"/>
        </w:rPr>
        <w:t xml:space="preserve"> </w:t>
      </w:r>
      <w:r w:rsidRPr="000D5DE4">
        <w:t>address</w:t>
      </w:r>
      <w:r w:rsidRPr="000D5DE4">
        <w:rPr>
          <w:spacing w:val="-16"/>
        </w:rPr>
        <w:t xml:space="preserve"> </w:t>
      </w:r>
      <w:r w:rsidRPr="000D5DE4">
        <w:t>the</w:t>
      </w:r>
      <w:r w:rsidRPr="000D5DE4">
        <w:rPr>
          <w:spacing w:val="-15"/>
        </w:rPr>
        <w:t xml:space="preserve"> </w:t>
      </w:r>
      <w:r w:rsidRPr="000D5DE4">
        <w:t>risk</w:t>
      </w:r>
      <w:r w:rsidRPr="000D5DE4">
        <w:rPr>
          <w:spacing w:val="-15"/>
        </w:rPr>
        <w:t xml:space="preserve"> </w:t>
      </w:r>
      <w:r w:rsidRPr="000D5DE4">
        <w:t>of</w:t>
      </w:r>
      <w:r w:rsidRPr="000D5DE4">
        <w:rPr>
          <w:spacing w:val="-15"/>
        </w:rPr>
        <w:t xml:space="preserve"> </w:t>
      </w:r>
      <w:r w:rsidRPr="000D5DE4">
        <w:t>overcompensation,</w:t>
      </w:r>
      <w:r w:rsidRPr="000D5DE4">
        <w:rPr>
          <w:spacing w:val="-16"/>
        </w:rPr>
        <w:t xml:space="preserve"> </w:t>
      </w:r>
      <w:r w:rsidRPr="000D5DE4">
        <w:t>Valuers</w:t>
      </w:r>
      <w:r w:rsidRPr="000D5DE4">
        <w:rPr>
          <w:spacing w:val="-15"/>
        </w:rPr>
        <w:t xml:space="preserve"> </w:t>
      </w:r>
      <w:r w:rsidRPr="000D5DE4">
        <w:t>will</w:t>
      </w:r>
      <w:r w:rsidRPr="000D5DE4">
        <w:rPr>
          <w:spacing w:val="-15"/>
        </w:rPr>
        <w:t xml:space="preserve"> </w:t>
      </w:r>
      <w:r w:rsidRPr="000D5DE4">
        <w:t>be</w:t>
      </w:r>
      <w:r w:rsidRPr="000D5DE4">
        <w:rPr>
          <w:spacing w:val="-16"/>
        </w:rPr>
        <w:t xml:space="preserve"> </w:t>
      </w:r>
      <w:r w:rsidRPr="000D5DE4">
        <w:t>subject to</w:t>
      </w:r>
      <w:r w:rsidRPr="000D5DE4">
        <w:rPr>
          <w:spacing w:val="-6"/>
        </w:rPr>
        <w:t xml:space="preserve"> </w:t>
      </w:r>
      <w:r w:rsidRPr="000D5DE4">
        <w:t>on-going</w:t>
      </w:r>
      <w:r w:rsidRPr="000D5DE4">
        <w:rPr>
          <w:spacing w:val="-7"/>
        </w:rPr>
        <w:t xml:space="preserve"> </w:t>
      </w:r>
      <w:r w:rsidRPr="000D5DE4">
        <w:t>monitoring</w:t>
      </w:r>
      <w:r w:rsidRPr="000D5DE4">
        <w:rPr>
          <w:spacing w:val="-7"/>
        </w:rPr>
        <w:t xml:space="preserve"> </w:t>
      </w:r>
      <w:r w:rsidRPr="000D5DE4">
        <w:t>and</w:t>
      </w:r>
      <w:r w:rsidRPr="000D5DE4">
        <w:rPr>
          <w:spacing w:val="-7"/>
        </w:rPr>
        <w:t xml:space="preserve"> </w:t>
      </w:r>
      <w:r w:rsidRPr="000D5DE4">
        <w:t>scrutiny</w:t>
      </w:r>
      <w:r w:rsidRPr="000D5DE4">
        <w:rPr>
          <w:spacing w:val="-9"/>
        </w:rPr>
        <w:t xml:space="preserve"> </w:t>
      </w:r>
      <w:r w:rsidRPr="000D5DE4">
        <w:t>by</w:t>
      </w:r>
      <w:r w:rsidRPr="000D5DE4">
        <w:rPr>
          <w:spacing w:val="-9"/>
        </w:rPr>
        <w:t xml:space="preserve"> </w:t>
      </w:r>
      <w:r w:rsidRPr="000D5DE4">
        <w:t>the</w:t>
      </w:r>
      <w:r w:rsidRPr="000D5DE4">
        <w:rPr>
          <w:spacing w:val="-7"/>
        </w:rPr>
        <w:t xml:space="preserve"> </w:t>
      </w:r>
      <w:r w:rsidRPr="000D5DE4">
        <w:t xml:space="preserve">Monitor Valuers who are appointed directly by the Welsh Government and therefore sits outside of this framework. The Monitor Valuers will collectively assess, from information provided on a regular basis by APHA, whether a valuation is broadly in line with current market </w:t>
      </w:r>
      <w:proofErr w:type="gramStart"/>
      <w:r w:rsidRPr="000D5DE4">
        <w:t>value, and</w:t>
      </w:r>
      <w:proofErr w:type="gramEnd"/>
      <w:r w:rsidRPr="000D5DE4">
        <w:t xml:space="preserve"> will do so for all </w:t>
      </w:r>
      <w:r w:rsidR="00364C14">
        <w:t>animals</w:t>
      </w:r>
      <w:r w:rsidRPr="000D5DE4">
        <w:t xml:space="preserve"> valued.</w:t>
      </w:r>
      <w:bookmarkEnd w:id="237"/>
    </w:p>
    <w:p w14:paraId="0CE40EDB" w14:textId="77777777" w:rsidR="006826ED" w:rsidRPr="000D5DE4" w:rsidRDefault="00205B1B" w:rsidP="00C164D0">
      <w:pPr>
        <w:pStyle w:val="BodyText"/>
        <w:ind w:left="851" w:hanging="851"/>
      </w:pPr>
      <w:bookmarkStart w:id="238" w:name="_Toc169532113"/>
      <w:r w:rsidRPr="000D5DE4">
        <w:t>The Monitor Valuers will meet on a monthly basis to review all valuations carried out in the previous month.</w:t>
      </w:r>
      <w:r w:rsidRPr="000D5DE4">
        <w:rPr>
          <w:spacing w:val="40"/>
        </w:rPr>
        <w:t xml:space="preserve"> </w:t>
      </w:r>
      <w:r w:rsidRPr="000D5DE4">
        <w:t>If the Monitor Valuers consider that a valuation is not in line with market value (i.e. either significantly</w:t>
      </w:r>
      <w:r w:rsidRPr="000D5DE4">
        <w:rPr>
          <w:spacing w:val="-5"/>
        </w:rPr>
        <w:t xml:space="preserve"> </w:t>
      </w:r>
      <w:r w:rsidRPr="000D5DE4">
        <w:t>above</w:t>
      </w:r>
      <w:r w:rsidRPr="000D5DE4">
        <w:rPr>
          <w:spacing w:val="-3"/>
        </w:rPr>
        <w:t xml:space="preserve"> </w:t>
      </w:r>
      <w:r w:rsidRPr="000D5DE4">
        <w:t>or</w:t>
      </w:r>
      <w:r w:rsidRPr="000D5DE4">
        <w:rPr>
          <w:spacing w:val="-1"/>
        </w:rPr>
        <w:t xml:space="preserve"> </w:t>
      </w:r>
      <w:r w:rsidRPr="000D5DE4">
        <w:t>below</w:t>
      </w:r>
      <w:r w:rsidRPr="000D5DE4">
        <w:rPr>
          <w:spacing w:val="-6"/>
        </w:rPr>
        <w:t xml:space="preserve"> </w:t>
      </w:r>
      <w:r w:rsidRPr="000D5DE4">
        <w:t>the</w:t>
      </w:r>
      <w:r w:rsidRPr="000D5DE4">
        <w:rPr>
          <w:spacing w:val="-3"/>
        </w:rPr>
        <w:t xml:space="preserve"> </w:t>
      </w:r>
      <w:r w:rsidRPr="000D5DE4">
        <w:t>market</w:t>
      </w:r>
      <w:r w:rsidRPr="000D5DE4">
        <w:rPr>
          <w:spacing w:val="-4"/>
        </w:rPr>
        <w:t xml:space="preserve"> </w:t>
      </w:r>
      <w:r w:rsidRPr="000D5DE4">
        <w:t>value),</w:t>
      </w:r>
      <w:r w:rsidRPr="000D5DE4">
        <w:rPr>
          <w:spacing w:val="-1"/>
        </w:rPr>
        <w:t xml:space="preserve"> </w:t>
      </w:r>
      <w:r w:rsidRPr="000D5DE4">
        <w:t>they</w:t>
      </w:r>
      <w:r w:rsidRPr="000D5DE4">
        <w:rPr>
          <w:spacing w:val="-3"/>
        </w:rPr>
        <w:t xml:space="preserve"> </w:t>
      </w:r>
      <w:r w:rsidRPr="000D5DE4">
        <w:t>will</w:t>
      </w:r>
      <w:r w:rsidRPr="000D5DE4">
        <w:rPr>
          <w:spacing w:val="-3"/>
        </w:rPr>
        <w:t xml:space="preserve"> </w:t>
      </w:r>
      <w:r w:rsidRPr="000D5DE4">
        <w:t>advise</w:t>
      </w:r>
      <w:r w:rsidRPr="000D5DE4">
        <w:rPr>
          <w:spacing w:val="-3"/>
        </w:rPr>
        <w:t xml:space="preserve"> </w:t>
      </w:r>
      <w:r w:rsidRPr="000D5DE4">
        <w:t>the</w:t>
      </w:r>
      <w:r w:rsidRPr="000D5DE4">
        <w:rPr>
          <w:spacing w:val="-8"/>
        </w:rPr>
        <w:t xml:space="preserve"> </w:t>
      </w:r>
      <w:r w:rsidRPr="000D5DE4">
        <w:t>Welsh Government to issue a letter requesting further information from the Valuer, including comparable market data to support the valuation.</w:t>
      </w:r>
      <w:bookmarkEnd w:id="238"/>
    </w:p>
    <w:p w14:paraId="2A19ACB2" w14:textId="0E06F4BA" w:rsidR="006826ED" w:rsidRPr="000D5DE4" w:rsidRDefault="00205B1B" w:rsidP="00C164D0">
      <w:pPr>
        <w:pStyle w:val="BodyText"/>
        <w:ind w:left="851" w:hanging="851"/>
      </w:pPr>
      <w:bookmarkStart w:id="239" w:name="_Toc169532114"/>
      <w:r w:rsidRPr="000D5DE4">
        <w:t xml:space="preserve">Valuers must ensure that justification responses </w:t>
      </w:r>
      <w:r w:rsidR="004D365C">
        <w:t>as and when requested</w:t>
      </w:r>
      <w:r w:rsidR="00B252B1">
        <w:t>,</w:t>
      </w:r>
      <w:r w:rsidR="004D365C">
        <w:t xml:space="preserve"> </w:t>
      </w:r>
      <w:r w:rsidRPr="000D5DE4">
        <w:lastRenderedPageBreak/>
        <w:t>and automatic justification</w:t>
      </w:r>
      <w:r w:rsidR="00B252B1">
        <w:t>s for any animals valued</w:t>
      </w:r>
      <w:r w:rsidR="004D365C">
        <w:t xml:space="preserve"> </w:t>
      </w:r>
      <w:r w:rsidR="000B2D77">
        <w:t xml:space="preserve">above </w:t>
      </w:r>
      <w:r w:rsidR="004D365C">
        <w:t>the thresholds</w:t>
      </w:r>
      <w:r w:rsidR="00B252B1">
        <w:t>,</w:t>
      </w:r>
      <w:r w:rsidRPr="000D5DE4">
        <w:t xml:space="preserve"> are submitted to the Welsh Government within a deadline of </w:t>
      </w:r>
      <w:r w:rsidR="009A2BD5">
        <w:t>two</w:t>
      </w:r>
      <w:r w:rsidRPr="000D5DE4">
        <w:t xml:space="preserve"> weeks from the date of the letter.</w:t>
      </w:r>
      <w:bookmarkEnd w:id="239"/>
    </w:p>
    <w:p w14:paraId="2A02DD60" w14:textId="37B11425" w:rsidR="006826ED" w:rsidRPr="000D5DE4" w:rsidRDefault="007A1174" w:rsidP="00C164D0">
      <w:pPr>
        <w:pStyle w:val="BodyText"/>
        <w:ind w:left="851" w:hanging="851"/>
      </w:pPr>
      <w:bookmarkStart w:id="240" w:name="_Toc169532115"/>
      <w:r w:rsidRPr="000D5DE4">
        <w:t xml:space="preserve">The </w:t>
      </w:r>
      <w:r w:rsidR="00205B1B" w:rsidRPr="000D5DE4">
        <w:t>Contractor must ensure that all justification responses and letters provide</w:t>
      </w:r>
      <w:r w:rsidR="0079228D">
        <w:t xml:space="preserve"> the requested i</w:t>
      </w:r>
      <w:r w:rsidR="00205B1B" w:rsidRPr="000D5DE4">
        <w:t>nformation to satisfy</w:t>
      </w:r>
      <w:r w:rsidR="00205B1B" w:rsidRPr="000D5DE4">
        <w:rPr>
          <w:spacing w:val="-4"/>
        </w:rPr>
        <w:t xml:space="preserve"> </w:t>
      </w:r>
      <w:r w:rsidR="00205B1B" w:rsidRPr="000D5DE4">
        <w:t>the</w:t>
      </w:r>
      <w:r w:rsidR="00205B1B" w:rsidRPr="000D5DE4">
        <w:rPr>
          <w:spacing w:val="-2"/>
        </w:rPr>
        <w:t xml:space="preserve"> </w:t>
      </w:r>
      <w:r w:rsidR="00205B1B" w:rsidRPr="000D5DE4">
        <w:t>monitoring panel,</w:t>
      </w:r>
      <w:r w:rsidR="00205B1B" w:rsidRPr="000D5DE4">
        <w:rPr>
          <w:spacing w:val="-2"/>
        </w:rPr>
        <w:t xml:space="preserve"> </w:t>
      </w:r>
      <w:r w:rsidR="00205B1B" w:rsidRPr="000D5DE4">
        <w:t>for example relevant comparable market information.</w:t>
      </w:r>
      <w:bookmarkEnd w:id="240"/>
    </w:p>
    <w:p w14:paraId="7B0A32E6" w14:textId="30C77EE3" w:rsidR="006826ED" w:rsidRPr="000D5DE4" w:rsidRDefault="00205B1B" w:rsidP="00C164D0">
      <w:pPr>
        <w:pStyle w:val="BodyText"/>
        <w:ind w:left="851" w:hanging="851"/>
      </w:pPr>
      <w:bookmarkStart w:id="241" w:name="_Toc169532116"/>
      <w:r w:rsidRPr="000D5DE4">
        <w:t>In addition to the above, Valuers will be automatically required to provide justification, including</w:t>
      </w:r>
      <w:r w:rsidR="00955364">
        <w:t xml:space="preserve"> </w:t>
      </w:r>
      <w:r w:rsidRPr="000D5DE4">
        <w:t>photograph</w:t>
      </w:r>
      <w:r w:rsidR="00B25F25" w:rsidRPr="000D5DE4">
        <w:t>s</w:t>
      </w:r>
      <w:r w:rsidRPr="000D5DE4">
        <w:t>, for all animals valued over thresholds determined by the</w:t>
      </w:r>
      <w:r w:rsidRPr="000D5DE4">
        <w:rPr>
          <w:spacing w:val="-1"/>
        </w:rPr>
        <w:t xml:space="preserve"> </w:t>
      </w:r>
      <w:r w:rsidRPr="000D5DE4">
        <w:t xml:space="preserve">Welsh Government. Automatic justification must be submitted to the Welsh Government’s </w:t>
      </w:r>
      <w:r w:rsidR="00597855" w:rsidRPr="000D5DE4">
        <w:t xml:space="preserve">TB </w:t>
      </w:r>
      <w:r w:rsidRPr="000D5DE4">
        <w:t>Team within 2 weeks of the</w:t>
      </w:r>
      <w:r w:rsidRPr="000D5DE4">
        <w:rPr>
          <w:spacing w:val="-3"/>
        </w:rPr>
        <w:t xml:space="preserve"> </w:t>
      </w:r>
      <w:r w:rsidRPr="000D5DE4">
        <w:t>date</w:t>
      </w:r>
      <w:r w:rsidRPr="000D5DE4">
        <w:rPr>
          <w:spacing w:val="-3"/>
        </w:rPr>
        <w:t xml:space="preserve"> </w:t>
      </w:r>
      <w:r w:rsidRPr="000D5DE4">
        <w:t>of valuation.</w:t>
      </w:r>
      <w:r w:rsidRPr="000D5DE4">
        <w:rPr>
          <w:spacing w:val="-3"/>
        </w:rPr>
        <w:t xml:space="preserve"> </w:t>
      </w:r>
      <w:r w:rsidR="008F0695">
        <w:rPr>
          <w:spacing w:val="-3"/>
        </w:rPr>
        <w:t>S</w:t>
      </w:r>
      <w:r w:rsidRPr="000D5DE4">
        <w:t xml:space="preserve">tandard justification forms </w:t>
      </w:r>
      <w:r w:rsidR="008F0695">
        <w:t xml:space="preserve">will be provided </w:t>
      </w:r>
      <w:r w:rsidRPr="000D5DE4">
        <w:t>for completion</w:t>
      </w:r>
      <w:bookmarkEnd w:id="241"/>
      <w:r w:rsidR="008F0695">
        <w:t>.</w:t>
      </w:r>
    </w:p>
    <w:p w14:paraId="7795BA4B" w14:textId="5E21F1FA" w:rsidR="006826ED" w:rsidRPr="000D5DE4" w:rsidRDefault="00205B1B" w:rsidP="00C164D0">
      <w:pPr>
        <w:pStyle w:val="BodyText"/>
        <w:ind w:left="851" w:hanging="851"/>
      </w:pPr>
      <w:bookmarkStart w:id="242" w:name="_Toc169532117"/>
      <w:r w:rsidRPr="000D5DE4">
        <w:t>The</w:t>
      </w:r>
      <w:r w:rsidRPr="000D5DE4">
        <w:rPr>
          <w:spacing w:val="-8"/>
        </w:rPr>
        <w:t xml:space="preserve"> </w:t>
      </w:r>
      <w:r w:rsidRPr="000D5DE4">
        <w:t>Monitor</w:t>
      </w:r>
      <w:r w:rsidRPr="000D5DE4">
        <w:rPr>
          <w:spacing w:val="-7"/>
        </w:rPr>
        <w:t xml:space="preserve"> </w:t>
      </w:r>
      <w:r w:rsidRPr="000D5DE4">
        <w:t>Valuers</w:t>
      </w:r>
      <w:r w:rsidRPr="000D5DE4">
        <w:rPr>
          <w:spacing w:val="-9"/>
        </w:rPr>
        <w:t xml:space="preserve"> </w:t>
      </w:r>
      <w:r w:rsidRPr="000D5DE4">
        <w:t>may</w:t>
      </w:r>
      <w:r w:rsidRPr="000D5DE4">
        <w:rPr>
          <w:spacing w:val="-10"/>
        </w:rPr>
        <w:t xml:space="preserve"> </w:t>
      </w:r>
      <w:r w:rsidRPr="000D5DE4">
        <w:t>also</w:t>
      </w:r>
      <w:r w:rsidRPr="000D5DE4">
        <w:rPr>
          <w:spacing w:val="-7"/>
        </w:rPr>
        <w:t xml:space="preserve"> </w:t>
      </w:r>
      <w:r w:rsidRPr="000D5DE4">
        <w:t>attend</w:t>
      </w:r>
      <w:r w:rsidRPr="000D5DE4">
        <w:rPr>
          <w:spacing w:val="-7"/>
        </w:rPr>
        <w:t xml:space="preserve"> </w:t>
      </w:r>
      <w:r w:rsidRPr="000D5DE4">
        <w:t>valuations</w:t>
      </w:r>
      <w:r w:rsidRPr="000D5DE4">
        <w:rPr>
          <w:spacing w:val="-7"/>
        </w:rPr>
        <w:t xml:space="preserve"> </w:t>
      </w:r>
      <w:r w:rsidRPr="000D5DE4">
        <w:t>to</w:t>
      </w:r>
      <w:r w:rsidRPr="000D5DE4">
        <w:rPr>
          <w:spacing w:val="-10"/>
        </w:rPr>
        <w:t xml:space="preserve"> </w:t>
      </w:r>
      <w:r w:rsidRPr="000D5DE4">
        <w:t>monitor</w:t>
      </w:r>
      <w:r w:rsidRPr="000D5DE4">
        <w:rPr>
          <w:spacing w:val="-6"/>
        </w:rPr>
        <w:t xml:space="preserve"> </w:t>
      </w:r>
      <w:r w:rsidRPr="000D5DE4">
        <w:t>and</w:t>
      </w:r>
      <w:r w:rsidRPr="000D5DE4">
        <w:rPr>
          <w:spacing w:val="-7"/>
        </w:rPr>
        <w:t xml:space="preserve"> </w:t>
      </w:r>
      <w:r w:rsidRPr="000D5DE4">
        <w:t>support Valuers</w:t>
      </w:r>
      <w:r w:rsidRPr="000D5DE4">
        <w:rPr>
          <w:spacing w:val="-5"/>
        </w:rPr>
        <w:t xml:space="preserve"> </w:t>
      </w:r>
      <w:r w:rsidRPr="000D5DE4">
        <w:t>on</w:t>
      </w:r>
      <w:r w:rsidRPr="000D5DE4">
        <w:rPr>
          <w:spacing w:val="-10"/>
        </w:rPr>
        <w:t xml:space="preserve"> </w:t>
      </w:r>
      <w:r w:rsidRPr="000D5DE4">
        <w:t>farm.</w:t>
      </w:r>
      <w:r w:rsidR="005859A6">
        <w:rPr>
          <w:spacing w:val="-5"/>
        </w:rPr>
        <w:t xml:space="preserve">  </w:t>
      </w:r>
      <w:r w:rsidRPr="000D5DE4">
        <w:t>Valuers</w:t>
      </w:r>
      <w:r w:rsidRPr="000D5DE4">
        <w:rPr>
          <w:spacing w:val="-9"/>
        </w:rPr>
        <w:t xml:space="preserve"> </w:t>
      </w:r>
      <w:r w:rsidRPr="000D5DE4">
        <w:t>may</w:t>
      </w:r>
      <w:r w:rsidRPr="000D5DE4">
        <w:rPr>
          <w:spacing w:val="-7"/>
        </w:rPr>
        <w:t xml:space="preserve"> </w:t>
      </w:r>
      <w:r w:rsidRPr="000D5DE4">
        <w:t>request</w:t>
      </w:r>
      <w:r w:rsidRPr="000D5DE4">
        <w:rPr>
          <w:spacing w:val="-6"/>
        </w:rPr>
        <w:t xml:space="preserve"> </w:t>
      </w:r>
      <w:r w:rsidRPr="000D5DE4">
        <w:t>the</w:t>
      </w:r>
      <w:r w:rsidRPr="000D5DE4">
        <w:rPr>
          <w:spacing w:val="-8"/>
        </w:rPr>
        <w:t xml:space="preserve"> </w:t>
      </w:r>
      <w:r w:rsidRPr="000D5DE4">
        <w:t>attendance</w:t>
      </w:r>
      <w:r w:rsidRPr="000D5DE4">
        <w:rPr>
          <w:spacing w:val="-5"/>
        </w:rPr>
        <w:t xml:space="preserve"> </w:t>
      </w:r>
      <w:r w:rsidRPr="000D5DE4">
        <w:t>of</w:t>
      </w:r>
      <w:r w:rsidRPr="000D5DE4">
        <w:rPr>
          <w:spacing w:val="-4"/>
        </w:rPr>
        <w:t xml:space="preserve"> </w:t>
      </w:r>
      <w:r w:rsidRPr="000D5DE4">
        <w:t>a</w:t>
      </w:r>
      <w:r w:rsidRPr="000D5DE4">
        <w:rPr>
          <w:spacing w:val="-7"/>
        </w:rPr>
        <w:t xml:space="preserve"> </w:t>
      </w:r>
      <w:r w:rsidRPr="000D5DE4">
        <w:t>Monitor</w:t>
      </w:r>
      <w:r w:rsidRPr="000D5DE4">
        <w:rPr>
          <w:spacing w:val="-7"/>
        </w:rPr>
        <w:t xml:space="preserve"> </w:t>
      </w:r>
      <w:r w:rsidRPr="000D5DE4">
        <w:t>Valuer on farm should they require support</w:t>
      </w:r>
      <w:r w:rsidR="0011636B">
        <w:t>,</w:t>
      </w:r>
      <w:r w:rsidR="00397D80">
        <w:t xml:space="preserve"> but the final decision will rest with Welsh Government as to whether </w:t>
      </w:r>
      <w:r w:rsidR="0011636B">
        <w:t>a monitor will attend</w:t>
      </w:r>
      <w:r w:rsidRPr="000D5DE4">
        <w:t>.</w:t>
      </w:r>
      <w:bookmarkEnd w:id="242"/>
    </w:p>
    <w:p w14:paraId="3CCD8F49" w14:textId="3432F5F7" w:rsidR="006826ED" w:rsidRPr="000D5DE4" w:rsidRDefault="00205B1B" w:rsidP="00C164D0">
      <w:pPr>
        <w:pStyle w:val="BodyText"/>
        <w:ind w:left="851" w:hanging="851"/>
      </w:pPr>
      <w:bookmarkStart w:id="243" w:name="_Toc169532118"/>
      <w:r w:rsidRPr="000D5DE4">
        <w:t>The</w:t>
      </w:r>
      <w:r w:rsidRPr="000D5DE4">
        <w:rPr>
          <w:spacing w:val="-7"/>
        </w:rPr>
        <w:t xml:space="preserve"> </w:t>
      </w:r>
      <w:r w:rsidRPr="000D5DE4">
        <w:t>Monitor</w:t>
      </w:r>
      <w:r w:rsidRPr="000D5DE4">
        <w:rPr>
          <w:spacing w:val="-6"/>
        </w:rPr>
        <w:t xml:space="preserve"> </w:t>
      </w:r>
      <w:r w:rsidRPr="000D5DE4">
        <w:t>Valuers</w:t>
      </w:r>
      <w:r w:rsidRPr="000D5DE4">
        <w:rPr>
          <w:spacing w:val="-6"/>
        </w:rPr>
        <w:t xml:space="preserve"> </w:t>
      </w:r>
      <w:r w:rsidRPr="000D5DE4">
        <w:t>may</w:t>
      </w:r>
      <w:r w:rsidRPr="000D5DE4">
        <w:rPr>
          <w:spacing w:val="-11"/>
        </w:rPr>
        <w:t xml:space="preserve"> </w:t>
      </w:r>
      <w:r w:rsidRPr="000D5DE4">
        <w:t>also</w:t>
      </w:r>
      <w:r w:rsidRPr="000D5DE4">
        <w:rPr>
          <w:spacing w:val="-6"/>
        </w:rPr>
        <w:t xml:space="preserve"> </w:t>
      </w:r>
      <w:r w:rsidRPr="000D5DE4">
        <w:t>routinely</w:t>
      </w:r>
      <w:r w:rsidRPr="000D5DE4">
        <w:rPr>
          <w:spacing w:val="-8"/>
        </w:rPr>
        <w:t xml:space="preserve"> </w:t>
      </w:r>
      <w:r w:rsidRPr="000D5DE4">
        <w:t>visit</w:t>
      </w:r>
      <w:r w:rsidRPr="000D5DE4">
        <w:rPr>
          <w:spacing w:val="-5"/>
        </w:rPr>
        <w:t xml:space="preserve"> </w:t>
      </w:r>
      <w:r w:rsidRPr="000D5DE4">
        <w:t>abattoirs</w:t>
      </w:r>
      <w:r w:rsidRPr="000D5DE4">
        <w:rPr>
          <w:spacing w:val="-6"/>
        </w:rPr>
        <w:t xml:space="preserve"> </w:t>
      </w:r>
      <w:r w:rsidRPr="000D5DE4">
        <w:t>to</w:t>
      </w:r>
      <w:r w:rsidRPr="000D5DE4">
        <w:rPr>
          <w:spacing w:val="-6"/>
        </w:rPr>
        <w:t xml:space="preserve"> </w:t>
      </w:r>
      <w:r w:rsidRPr="000D5DE4">
        <w:t>see</w:t>
      </w:r>
      <w:r w:rsidRPr="000D5DE4">
        <w:rPr>
          <w:spacing w:val="-9"/>
        </w:rPr>
        <w:t xml:space="preserve"> </w:t>
      </w:r>
      <w:r w:rsidR="00597855" w:rsidRPr="000D5DE4">
        <w:rPr>
          <w:spacing w:val="-9"/>
        </w:rPr>
        <w:t xml:space="preserve">TB </w:t>
      </w:r>
      <w:r w:rsidRPr="000D5DE4">
        <w:t xml:space="preserve">reactor </w:t>
      </w:r>
      <w:r w:rsidR="0011636B">
        <w:t>animals</w:t>
      </w:r>
      <w:r w:rsidRPr="000D5DE4">
        <w:t xml:space="preserve"> before they are slaughtered to assess whether the valuation is in line with market value.</w:t>
      </w:r>
      <w:bookmarkEnd w:id="243"/>
    </w:p>
    <w:p w14:paraId="2C73DB6E" w14:textId="4CBD7A1C" w:rsidR="006826ED" w:rsidRPr="000D5DE4" w:rsidRDefault="00205B1B" w:rsidP="00C164D0">
      <w:pPr>
        <w:pStyle w:val="BodyText"/>
        <w:ind w:left="851" w:hanging="851"/>
      </w:pPr>
      <w:bookmarkStart w:id="244" w:name="_Toc169532119"/>
      <w:r w:rsidRPr="000D5DE4">
        <w:t>The automatic justification thresholds are subject to change</w:t>
      </w:r>
      <w:r w:rsidR="00AB24CF">
        <w:t xml:space="preserve"> and </w:t>
      </w:r>
      <w:r w:rsidR="00397D80">
        <w:t xml:space="preserve">will be </w:t>
      </w:r>
      <w:r w:rsidR="00AB24CF">
        <w:t xml:space="preserve">communicated to all valuers at the start of the framework and when any updates </w:t>
      </w:r>
      <w:r w:rsidR="00397D80">
        <w:t>take place</w:t>
      </w:r>
      <w:bookmarkEnd w:id="244"/>
      <w:r w:rsidR="00397D80">
        <w:t>.</w:t>
      </w:r>
    </w:p>
    <w:p w14:paraId="47ED2B4B" w14:textId="77777777" w:rsidR="00AF0DD8" w:rsidRPr="000D5DE4" w:rsidRDefault="00AF0DD8" w:rsidP="0006490F">
      <w:pPr>
        <w:tabs>
          <w:tab w:val="left" w:pos="2052"/>
        </w:tabs>
        <w:spacing w:before="18"/>
        <w:ind w:left="1692"/>
        <w:jc w:val="both"/>
        <w:rPr>
          <w:sz w:val="24"/>
          <w:szCs w:val="24"/>
        </w:rPr>
      </w:pPr>
    </w:p>
    <w:p w14:paraId="1E92D15F" w14:textId="77777777" w:rsidR="005B2FF1" w:rsidRDefault="005B2FF1">
      <w:pPr>
        <w:rPr>
          <w:rFonts w:cs="Times New Roman"/>
          <w:b/>
          <w:bCs/>
          <w:color w:val="008938"/>
          <w:sz w:val="28"/>
          <w:szCs w:val="8"/>
        </w:rPr>
      </w:pPr>
      <w:bookmarkStart w:id="245" w:name="_Toc169532122"/>
      <w:bookmarkStart w:id="246" w:name="_Toc189228034"/>
      <w:r>
        <w:br w:type="page"/>
      </w:r>
    </w:p>
    <w:p w14:paraId="280EFA79" w14:textId="5D174CC9" w:rsidR="006826ED" w:rsidRPr="000D5DE4" w:rsidRDefault="00D106AF" w:rsidP="00010718">
      <w:pPr>
        <w:pStyle w:val="Heading1"/>
      </w:pPr>
      <w:r w:rsidRPr="00D106AF">
        <w:lastRenderedPageBreak/>
        <w:t>Requirements Applicable to</w:t>
      </w:r>
      <w:r>
        <w:t>:</w:t>
      </w:r>
      <w:r w:rsidRPr="00D106AF">
        <w:t xml:space="preserve"> </w:t>
      </w:r>
      <w:r w:rsidR="00046454" w:rsidRPr="000D5DE4">
        <w:t xml:space="preserve">Lot 2 Expert Valuation Services </w:t>
      </w:r>
      <w:bookmarkEnd w:id="245"/>
      <w:bookmarkEnd w:id="246"/>
    </w:p>
    <w:p w14:paraId="5C275423" w14:textId="1742F3A4" w:rsidR="008777D7" w:rsidRDefault="00021E3E" w:rsidP="00021E3E">
      <w:pPr>
        <w:pStyle w:val="BodyText"/>
        <w:ind w:left="851" w:hanging="851"/>
      </w:pPr>
      <w:bookmarkStart w:id="247" w:name="_Toc169532123"/>
      <w:r w:rsidRPr="00021E3E">
        <w:t xml:space="preserve">This section </w:t>
      </w:r>
      <w:r>
        <w:t>6</w:t>
      </w:r>
      <w:r w:rsidRPr="00021E3E">
        <w:t xml:space="preserve"> sets out the requirements for Lot </w:t>
      </w:r>
      <w:r>
        <w:t>2</w:t>
      </w:r>
      <w:r w:rsidRPr="00021E3E">
        <w:t xml:space="preserve">, Expert Valuation Services.  The requirements of this section </w:t>
      </w:r>
      <w:r>
        <w:t>6</w:t>
      </w:r>
      <w:r w:rsidRPr="00021E3E">
        <w:t xml:space="preserve"> apply to delivery of services relating to Lot </w:t>
      </w:r>
      <w:r>
        <w:t>2</w:t>
      </w:r>
      <w:r w:rsidRPr="00021E3E">
        <w:t xml:space="preserve"> only.  This section </w:t>
      </w:r>
      <w:r>
        <w:t>6</w:t>
      </w:r>
      <w:r w:rsidRPr="00021E3E">
        <w:t xml:space="preserve"> is devised into </w:t>
      </w:r>
      <w:r w:rsidRPr="008F0695">
        <w:t>three</w:t>
      </w:r>
      <w:r w:rsidRPr="00021E3E">
        <w:t xml:space="preserve"> sub-sections:</w:t>
      </w:r>
      <w:bookmarkEnd w:id="247"/>
    </w:p>
    <w:p w14:paraId="1298FDD3" w14:textId="11819ADF" w:rsidR="00021E3E" w:rsidRDefault="00021E3E" w:rsidP="00497A0B">
      <w:pPr>
        <w:pStyle w:val="ListParagraph"/>
        <w:ind w:left="1701" w:hanging="850"/>
      </w:pPr>
      <w:bookmarkStart w:id="248" w:name="_Toc169532124"/>
      <w:r w:rsidRPr="00021E3E">
        <w:t>Section 6 Sub-Section 1: Introduction to Lot 2</w:t>
      </w:r>
      <w:bookmarkEnd w:id="248"/>
    </w:p>
    <w:p w14:paraId="21A028F3" w14:textId="73C8E54C" w:rsidR="00021E3E" w:rsidRDefault="00021E3E" w:rsidP="00497A0B">
      <w:pPr>
        <w:pStyle w:val="ListParagraph"/>
        <w:ind w:left="1701" w:hanging="850"/>
      </w:pPr>
      <w:bookmarkStart w:id="249" w:name="_Toc169532125"/>
      <w:r w:rsidRPr="00021E3E">
        <w:t>Section</w:t>
      </w:r>
      <w:r w:rsidR="008F0695">
        <w:t xml:space="preserve"> 6 </w:t>
      </w:r>
      <w:r w:rsidRPr="00021E3E">
        <w:t>Sub-Section 2: The Expert Valuer’s Experience, Limitations &amp; Working Practice</w:t>
      </w:r>
      <w:bookmarkEnd w:id="249"/>
    </w:p>
    <w:p w14:paraId="55A2547E" w14:textId="69CF6498" w:rsidR="00021E3E" w:rsidRPr="000D5DE4" w:rsidRDefault="00021E3E" w:rsidP="00497A0B">
      <w:pPr>
        <w:pStyle w:val="ListParagraph"/>
        <w:ind w:left="1701" w:hanging="850"/>
      </w:pPr>
      <w:bookmarkStart w:id="250" w:name="_Toc169532126"/>
      <w:r w:rsidRPr="00021E3E">
        <w:t>Section 6 Sub-Section 3: Expert Determination &amp; Arbitration</w:t>
      </w:r>
      <w:bookmarkEnd w:id="250"/>
    </w:p>
    <w:p w14:paraId="35B63BA0" w14:textId="07831213" w:rsidR="00C2195F" w:rsidRPr="00021E3E" w:rsidRDefault="00C2195F" w:rsidP="00021E3E">
      <w:pPr>
        <w:pStyle w:val="Heading2"/>
      </w:pPr>
      <w:bookmarkStart w:id="251" w:name="_Toc169532127"/>
      <w:bookmarkStart w:id="252" w:name="_Toc189228035"/>
      <w:r w:rsidRPr="00021E3E">
        <w:t xml:space="preserve">Section </w:t>
      </w:r>
      <w:r w:rsidR="00C164D0" w:rsidRPr="00021E3E">
        <w:t>6</w:t>
      </w:r>
      <w:r w:rsidRPr="00021E3E">
        <w:t xml:space="preserve"> Sub-Section 1: Introduction to Lot 2</w:t>
      </w:r>
      <w:bookmarkEnd w:id="251"/>
      <w:bookmarkEnd w:id="252"/>
    </w:p>
    <w:p w14:paraId="1DD0315C" w14:textId="1B2BCA26" w:rsidR="006826ED" w:rsidRPr="000D5DE4" w:rsidRDefault="00205B1B" w:rsidP="00D86D57">
      <w:pPr>
        <w:pStyle w:val="BodyText"/>
        <w:ind w:left="851" w:hanging="851"/>
      </w:pPr>
      <w:bookmarkStart w:id="253" w:name="_Toc169532128"/>
      <w:r w:rsidRPr="000D5DE4">
        <w:t xml:space="preserve">There may be some situations where the Keeper has a legal right to appeal </w:t>
      </w:r>
      <w:r w:rsidR="00F64E4C" w:rsidRPr="000D5DE4">
        <w:t xml:space="preserve">against </w:t>
      </w:r>
      <w:r w:rsidRPr="000D5DE4">
        <w:t>the</w:t>
      </w:r>
      <w:r w:rsidRPr="000D5DE4">
        <w:rPr>
          <w:spacing w:val="-12"/>
        </w:rPr>
        <w:t xml:space="preserve"> </w:t>
      </w:r>
      <w:r w:rsidRPr="000D5DE4">
        <w:t>original</w:t>
      </w:r>
      <w:r w:rsidRPr="000D5DE4">
        <w:rPr>
          <w:spacing w:val="-12"/>
        </w:rPr>
        <w:t xml:space="preserve"> </w:t>
      </w:r>
      <w:r w:rsidRPr="000D5DE4">
        <w:t>valuation.</w:t>
      </w:r>
      <w:r w:rsidRPr="000D5DE4">
        <w:rPr>
          <w:spacing w:val="38"/>
        </w:rPr>
        <w:t xml:space="preserve"> </w:t>
      </w:r>
      <w:r w:rsidRPr="000D5DE4">
        <w:t>In</w:t>
      </w:r>
      <w:r w:rsidRPr="000D5DE4">
        <w:rPr>
          <w:spacing w:val="-14"/>
        </w:rPr>
        <w:t xml:space="preserve"> </w:t>
      </w:r>
      <w:r w:rsidRPr="000D5DE4">
        <w:t>the</w:t>
      </w:r>
      <w:r w:rsidRPr="000D5DE4">
        <w:rPr>
          <w:spacing w:val="-12"/>
        </w:rPr>
        <w:t xml:space="preserve"> </w:t>
      </w:r>
      <w:r w:rsidRPr="000D5DE4">
        <w:t>event</w:t>
      </w:r>
      <w:r w:rsidRPr="000D5DE4">
        <w:rPr>
          <w:spacing w:val="-10"/>
        </w:rPr>
        <w:t xml:space="preserve"> </w:t>
      </w:r>
      <w:r w:rsidRPr="000D5DE4">
        <w:t>of</w:t>
      </w:r>
      <w:r w:rsidRPr="000D5DE4">
        <w:rPr>
          <w:spacing w:val="-10"/>
        </w:rPr>
        <w:t xml:space="preserve"> </w:t>
      </w:r>
      <w:r w:rsidRPr="000D5DE4">
        <w:t>a</w:t>
      </w:r>
      <w:r w:rsidRPr="000D5DE4">
        <w:rPr>
          <w:spacing w:val="-11"/>
        </w:rPr>
        <w:t xml:space="preserve"> </w:t>
      </w:r>
      <w:r w:rsidRPr="000D5DE4">
        <w:t>valuation</w:t>
      </w:r>
      <w:r w:rsidRPr="000D5DE4">
        <w:rPr>
          <w:spacing w:val="-12"/>
        </w:rPr>
        <w:t xml:space="preserve"> </w:t>
      </w:r>
      <w:r w:rsidRPr="000D5DE4">
        <w:t>being</w:t>
      </w:r>
      <w:r w:rsidRPr="000D5DE4">
        <w:rPr>
          <w:spacing w:val="-9"/>
        </w:rPr>
        <w:t xml:space="preserve"> </w:t>
      </w:r>
      <w:r w:rsidRPr="000D5DE4">
        <w:t>disputed</w:t>
      </w:r>
      <w:r w:rsidRPr="000D5DE4">
        <w:rPr>
          <w:spacing w:val="-14"/>
        </w:rPr>
        <w:t xml:space="preserve"> </w:t>
      </w:r>
      <w:r w:rsidRPr="000D5DE4">
        <w:t>by</w:t>
      </w:r>
      <w:r w:rsidRPr="000D5DE4">
        <w:rPr>
          <w:spacing w:val="-14"/>
        </w:rPr>
        <w:t xml:space="preserve"> </w:t>
      </w:r>
      <w:r w:rsidRPr="000D5DE4">
        <w:t>the</w:t>
      </w:r>
      <w:r w:rsidRPr="000D5DE4">
        <w:rPr>
          <w:spacing w:val="-12"/>
        </w:rPr>
        <w:t xml:space="preserve"> </w:t>
      </w:r>
      <w:r w:rsidRPr="000D5DE4">
        <w:t>Keeper</w:t>
      </w:r>
      <w:r w:rsidR="00F63C03" w:rsidRPr="000D5DE4">
        <w:t>,</w:t>
      </w:r>
      <w:r w:rsidR="0055493A" w:rsidRPr="000D5DE4">
        <w:t xml:space="preserve"> which may be in connection to any </w:t>
      </w:r>
      <w:r w:rsidR="00C45FE5" w:rsidRPr="000D5DE4">
        <w:t>valuation</w:t>
      </w:r>
      <w:r w:rsidR="0055493A" w:rsidRPr="000D5DE4">
        <w:t xml:space="preserve"> </w:t>
      </w:r>
      <w:r w:rsidR="00C45FE5" w:rsidRPr="000D5DE4">
        <w:t>regardless</w:t>
      </w:r>
      <w:r w:rsidR="0055493A" w:rsidRPr="000D5DE4">
        <w:t xml:space="preserve"> of where said </w:t>
      </w:r>
      <w:r w:rsidR="00C45FE5" w:rsidRPr="000D5DE4">
        <w:t>valuation</w:t>
      </w:r>
      <w:r w:rsidR="0055493A" w:rsidRPr="000D5DE4">
        <w:t xml:space="preserve"> is </w:t>
      </w:r>
      <w:r w:rsidR="00F64E4C" w:rsidRPr="000D5DE4">
        <w:t>i</w:t>
      </w:r>
      <w:r w:rsidR="0055493A" w:rsidRPr="000D5DE4">
        <w:t>n connection to</w:t>
      </w:r>
      <w:r w:rsidR="00C45FE5" w:rsidRPr="000D5DE4">
        <w:t xml:space="preserve"> a</w:t>
      </w:r>
      <w:r w:rsidRPr="000D5DE4">
        <w:t xml:space="preserve"> Daily Routine</w:t>
      </w:r>
      <w:r w:rsidR="00C45FE5" w:rsidRPr="000D5DE4">
        <w:t xml:space="preserve"> Function,</w:t>
      </w:r>
      <w:r w:rsidRPr="000D5DE4">
        <w:t xml:space="preserve"> Outbreak or Incident, the </w:t>
      </w:r>
      <w:r w:rsidR="00F64E4C" w:rsidRPr="000D5DE4">
        <w:t xml:space="preserve">Contracting Body </w:t>
      </w:r>
      <w:r w:rsidRPr="000D5DE4">
        <w:rPr>
          <w:spacing w:val="-3"/>
        </w:rPr>
        <w:t xml:space="preserve"> </w:t>
      </w:r>
      <w:r w:rsidRPr="000D5DE4">
        <w:t>may</w:t>
      </w:r>
      <w:r w:rsidRPr="000D5DE4">
        <w:rPr>
          <w:spacing w:val="-1"/>
        </w:rPr>
        <w:t xml:space="preserve"> </w:t>
      </w:r>
      <w:r w:rsidRPr="000D5DE4">
        <w:t>require</w:t>
      </w:r>
      <w:r w:rsidRPr="000D5DE4">
        <w:rPr>
          <w:spacing w:val="-1"/>
        </w:rPr>
        <w:t xml:space="preserve"> </w:t>
      </w:r>
      <w:r w:rsidRPr="000D5DE4">
        <w:t>the provision of Expert Valuation Services delivered by an Expert Valuer(s) with experience in valuing the class of animal/bird/other whose value is being disputed.</w:t>
      </w:r>
      <w:bookmarkEnd w:id="253"/>
    </w:p>
    <w:p w14:paraId="554EAB53" w14:textId="29364F40" w:rsidR="005D3CB1" w:rsidRPr="00021E3E" w:rsidRDefault="005D3CB1" w:rsidP="00021E3E">
      <w:pPr>
        <w:pStyle w:val="Heading2"/>
      </w:pPr>
      <w:bookmarkStart w:id="254" w:name="_Toc169532129"/>
      <w:bookmarkStart w:id="255" w:name="_Toc189228036"/>
      <w:r w:rsidRPr="00021E3E">
        <w:t xml:space="preserve">Section </w:t>
      </w:r>
      <w:r w:rsidR="00021E3E" w:rsidRPr="00021E3E">
        <w:t>6</w:t>
      </w:r>
      <w:r w:rsidRPr="00021E3E">
        <w:t xml:space="preserve"> Sub-Section 2: The Expert Valuer’s Experience, Limitations &amp; Working Practice</w:t>
      </w:r>
      <w:bookmarkEnd w:id="254"/>
      <w:bookmarkEnd w:id="255"/>
    </w:p>
    <w:p w14:paraId="57025523" w14:textId="0AEA10CD" w:rsidR="006826ED" w:rsidRPr="000D5DE4" w:rsidRDefault="00205B1B" w:rsidP="00D86D57">
      <w:pPr>
        <w:pStyle w:val="BodyText"/>
        <w:ind w:left="851" w:hanging="851"/>
      </w:pPr>
      <w:bookmarkStart w:id="256" w:name="_Toc169532130"/>
      <w:r w:rsidRPr="000D5DE4">
        <w:t xml:space="preserve">It is likely that when this </w:t>
      </w:r>
      <w:r w:rsidR="004F5BE2" w:rsidRPr="000D5DE4">
        <w:t xml:space="preserve">Expert Valuation </w:t>
      </w:r>
      <w:r w:rsidRPr="000D5DE4">
        <w:t>Service is required, the animals will be dead and disposed of.</w:t>
      </w:r>
      <w:r w:rsidR="002177A0">
        <w:t xml:space="preserve">  </w:t>
      </w:r>
      <w:r w:rsidRPr="000D5DE4">
        <w:t xml:space="preserve">The Expert Valuer </w:t>
      </w:r>
      <w:r w:rsidR="004F5BE2" w:rsidRPr="000D5DE4">
        <w:t xml:space="preserve">must </w:t>
      </w:r>
      <w:r w:rsidRPr="000D5DE4">
        <w:t>assess the original valuation through a written assessment, based on the records</w:t>
      </w:r>
      <w:r w:rsidR="00264D0B" w:rsidRPr="000D5DE4">
        <w:t xml:space="preserve">, </w:t>
      </w:r>
      <w:r w:rsidRPr="000D5DE4">
        <w:t>including digital photographs</w:t>
      </w:r>
      <w:r w:rsidR="00264D0B" w:rsidRPr="000D5DE4">
        <w:t>, that</w:t>
      </w:r>
      <w:r w:rsidRPr="000D5DE4">
        <w:t xml:space="preserve"> the</w:t>
      </w:r>
      <w:r w:rsidRPr="000D5DE4">
        <w:rPr>
          <w:spacing w:val="-2"/>
        </w:rPr>
        <w:t xml:space="preserve"> </w:t>
      </w:r>
      <w:r w:rsidRPr="000D5DE4">
        <w:t>original Valuer</w:t>
      </w:r>
      <w:r w:rsidRPr="000D5DE4">
        <w:rPr>
          <w:spacing w:val="-1"/>
        </w:rPr>
        <w:t xml:space="preserve"> </w:t>
      </w:r>
      <w:r w:rsidRPr="000D5DE4">
        <w:t>made</w:t>
      </w:r>
      <w:r w:rsidRPr="000D5DE4">
        <w:rPr>
          <w:spacing w:val="-2"/>
        </w:rPr>
        <w:t xml:space="preserve"> </w:t>
      </w:r>
      <w:r w:rsidRPr="000D5DE4">
        <w:t>in the original assessment alongside any representations made by the Keeper and/or the Authority or Contracting Body.</w:t>
      </w:r>
      <w:bookmarkEnd w:id="256"/>
    </w:p>
    <w:p w14:paraId="0F88FAD5" w14:textId="61EB9A5B" w:rsidR="006826ED" w:rsidRPr="000D5DE4" w:rsidRDefault="00205B1B" w:rsidP="00D86D57">
      <w:pPr>
        <w:pStyle w:val="BodyText"/>
        <w:ind w:left="851" w:hanging="851"/>
      </w:pPr>
      <w:bookmarkStart w:id="257" w:name="_Toc169532131"/>
      <w:r w:rsidRPr="000D5DE4">
        <w:t>The Expert Valuation Service</w:t>
      </w:r>
      <w:r w:rsidR="00907405" w:rsidRPr="000D5DE4">
        <w:t xml:space="preserve"> is</w:t>
      </w:r>
      <w:r w:rsidRPr="000D5DE4">
        <w:t xml:space="preserve"> usually expected to be provided from the Contractor’s </w:t>
      </w:r>
      <w:proofErr w:type="gramStart"/>
      <w:r w:rsidRPr="000D5DE4">
        <w:t>premises</w:t>
      </w:r>
      <w:proofErr w:type="gramEnd"/>
      <w:r w:rsidRPr="000D5DE4">
        <w:t xml:space="preserve"> and the Contractor must provide their own computer and any other equipment required for the performance of the </w:t>
      </w:r>
      <w:r w:rsidR="00907405" w:rsidRPr="000D5DE4">
        <w:t xml:space="preserve">Expert Valuation </w:t>
      </w:r>
      <w:r w:rsidRPr="000D5DE4">
        <w:t>Service. However</w:t>
      </w:r>
      <w:r w:rsidR="00907405" w:rsidRPr="000D5DE4">
        <w:t>,</w:t>
      </w:r>
      <w:r w:rsidRPr="000D5DE4">
        <w:rPr>
          <w:spacing w:val="-7"/>
        </w:rPr>
        <w:t xml:space="preserve"> </w:t>
      </w:r>
      <w:r w:rsidRPr="000D5DE4">
        <w:t>in</w:t>
      </w:r>
      <w:r w:rsidRPr="000D5DE4">
        <w:rPr>
          <w:spacing w:val="-7"/>
        </w:rPr>
        <w:t xml:space="preserve"> </w:t>
      </w:r>
      <w:r w:rsidRPr="000D5DE4">
        <w:t>some</w:t>
      </w:r>
      <w:r w:rsidRPr="000D5DE4">
        <w:rPr>
          <w:spacing w:val="-9"/>
        </w:rPr>
        <w:t xml:space="preserve"> </w:t>
      </w:r>
      <w:r w:rsidRPr="000D5DE4">
        <w:t>instances,</w:t>
      </w:r>
      <w:r w:rsidRPr="000D5DE4">
        <w:rPr>
          <w:spacing w:val="-9"/>
        </w:rPr>
        <w:t xml:space="preserve"> </w:t>
      </w:r>
      <w:r w:rsidR="00907405" w:rsidRPr="000D5DE4">
        <w:rPr>
          <w:spacing w:val="-9"/>
        </w:rPr>
        <w:t xml:space="preserve">the </w:t>
      </w:r>
      <w:r w:rsidRPr="000D5DE4">
        <w:t>Expert</w:t>
      </w:r>
      <w:r w:rsidRPr="000D5DE4">
        <w:rPr>
          <w:spacing w:val="-6"/>
        </w:rPr>
        <w:t xml:space="preserve"> </w:t>
      </w:r>
      <w:r w:rsidRPr="000D5DE4">
        <w:t>Valuer</w:t>
      </w:r>
      <w:r w:rsidRPr="000D5DE4">
        <w:rPr>
          <w:spacing w:val="-9"/>
        </w:rPr>
        <w:t xml:space="preserve"> </w:t>
      </w:r>
      <w:r w:rsidRPr="000D5DE4">
        <w:t>may</w:t>
      </w:r>
      <w:r w:rsidRPr="000D5DE4">
        <w:rPr>
          <w:spacing w:val="-10"/>
        </w:rPr>
        <w:t xml:space="preserve"> </w:t>
      </w:r>
      <w:r w:rsidRPr="000D5DE4">
        <w:t>be</w:t>
      </w:r>
      <w:r w:rsidRPr="000D5DE4">
        <w:rPr>
          <w:spacing w:val="-7"/>
        </w:rPr>
        <w:t xml:space="preserve"> </w:t>
      </w:r>
      <w:r w:rsidRPr="000D5DE4">
        <w:t>required</w:t>
      </w:r>
      <w:r w:rsidRPr="000D5DE4">
        <w:rPr>
          <w:spacing w:val="-10"/>
        </w:rPr>
        <w:t xml:space="preserve"> </w:t>
      </w:r>
      <w:r w:rsidRPr="000D5DE4">
        <w:t>to</w:t>
      </w:r>
      <w:r w:rsidRPr="000D5DE4">
        <w:rPr>
          <w:spacing w:val="-10"/>
        </w:rPr>
        <w:t xml:space="preserve"> </w:t>
      </w:r>
      <w:proofErr w:type="gramStart"/>
      <w:r w:rsidRPr="000D5DE4">
        <w:t>travel</w:t>
      </w:r>
      <w:proofErr w:type="gramEnd"/>
      <w:r w:rsidRPr="000D5DE4">
        <w:rPr>
          <w:spacing w:val="-8"/>
        </w:rPr>
        <w:t xml:space="preserve"> </w:t>
      </w:r>
      <w:r w:rsidRPr="000D5DE4">
        <w:t>and</w:t>
      </w:r>
      <w:r w:rsidRPr="000D5DE4">
        <w:rPr>
          <w:spacing w:val="-10"/>
        </w:rPr>
        <w:t xml:space="preserve"> </w:t>
      </w:r>
      <w:r w:rsidRPr="000D5DE4">
        <w:t>this will be specified and agreed at the time of</w:t>
      </w:r>
      <w:r w:rsidR="00110DDB" w:rsidRPr="000D5DE4">
        <w:t xml:space="preserve"> that a</w:t>
      </w:r>
      <w:r w:rsidRPr="000D5DE4">
        <w:t xml:space="preserve"> Call-</w:t>
      </w:r>
      <w:r w:rsidR="00110DDB" w:rsidRPr="000D5DE4">
        <w:t>O</w:t>
      </w:r>
      <w:r w:rsidRPr="000D5DE4">
        <w:t>ff</w:t>
      </w:r>
      <w:r w:rsidR="00110DDB" w:rsidRPr="000D5DE4">
        <w:t xml:space="preserve"> Contract is awarded</w:t>
      </w:r>
      <w:r w:rsidRPr="000D5DE4">
        <w:t>.</w:t>
      </w:r>
      <w:bookmarkEnd w:id="257"/>
    </w:p>
    <w:p w14:paraId="723D5B81" w14:textId="5DF4EBB1" w:rsidR="006826ED" w:rsidRPr="000D5DE4" w:rsidRDefault="00205B1B" w:rsidP="00D86D57">
      <w:pPr>
        <w:pStyle w:val="BodyText"/>
        <w:ind w:left="851" w:hanging="851"/>
      </w:pPr>
      <w:bookmarkStart w:id="258" w:name="_Toc169532132"/>
      <w:r w:rsidRPr="000D5DE4">
        <w:t xml:space="preserve">No Expert Valuer can be used to provide Lot 2 Services if </w:t>
      </w:r>
      <w:r w:rsidR="008D6B66">
        <w:t xml:space="preserve">they have been </w:t>
      </w:r>
      <w:r w:rsidRPr="000D5DE4">
        <w:t>involved in the original valuation</w:t>
      </w:r>
      <w:r w:rsidR="008D6B66">
        <w:t xml:space="preserve">, either </w:t>
      </w:r>
      <w:r w:rsidR="00D905E7">
        <w:t>as a single valuer or a valuer employed under the same supplier</w:t>
      </w:r>
      <w:r w:rsidRPr="000D5DE4">
        <w:t>. Unless in exceptional circumstances</w:t>
      </w:r>
      <w:r w:rsidRPr="000D5DE4">
        <w:rPr>
          <w:spacing w:val="-7"/>
        </w:rPr>
        <w:t xml:space="preserve"> </w:t>
      </w:r>
      <w:r w:rsidRPr="000D5DE4">
        <w:t>and</w:t>
      </w:r>
      <w:r w:rsidRPr="000D5DE4">
        <w:rPr>
          <w:spacing w:val="-5"/>
        </w:rPr>
        <w:t xml:space="preserve"> </w:t>
      </w:r>
      <w:r w:rsidRPr="000D5DE4">
        <w:t>when</w:t>
      </w:r>
      <w:r w:rsidRPr="000D5DE4">
        <w:rPr>
          <w:spacing w:val="-5"/>
        </w:rPr>
        <w:t xml:space="preserve"> </w:t>
      </w:r>
      <w:r w:rsidRPr="000D5DE4">
        <w:t>mutually</w:t>
      </w:r>
      <w:r w:rsidRPr="000D5DE4">
        <w:rPr>
          <w:spacing w:val="-7"/>
        </w:rPr>
        <w:t xml:space="preserve"> </w:t>
      </w:r>
      <w:r w:rsidRPr="000D5DE4">
        <w:t>agreed</w:t>
      </w:r>
      <w:r w:rsidRPr="000D5DE4">
        <w:rPr>
          <w:spacing w:val="-5"/>
        </w:rPr>
        <w:t xml:space="preserve"> </w:t>
      </w:r>
      <w:r w:rsidRPr="000D5DE4">
        <w:t>between</w:t>
      </w:r>
      <w:r w:rsidRPr="000D5DE4">
        <w:rPr>
          <w:spacing w:val="-5"/>
        </w:rPr>
        <w:t xml:space="preserve"> </w:t>
      </w:r>
      <w:r w:rsidRPr="000D5DE4">
        <w:t>the</w:t>
      </w:r>
      <w:r w:rsidRPr="000D5DE4">
        <w:rPr>
          <w:spacing w:val="-5"/>
        </w:rPr>
        <w:t xml:space="preserve"> </w:t>
      </w:r>
      <w:r w:rsidRPr="000D5DE4">
        <w:t>Authority</w:t>
      </w:r>
      <w:r w:rsidRPr="000D5DE4">
        <w:rPr>
          <w:spacing w:val="-7"/>
        </w:rPr>
        <w:t xml:space="preserve"> </w:t>
      </w:r>
      <w:r w:rsidRPr="000D5DE4">
        <w:t>and/or</w:t>
      </w:r>
      <w:r w:rsidRPr="000D5DE4">
        <w:rPr>
          <w:spacing w:val="-6"/>
        </w:rPr>
        <w:t xml:space="preserve"> </w:t>
      </w:r>
      <w:r w:rsidRPr="000D5DE4">
        <w:t>Other Contracting Body and the Keeper. The Authority and/or Other Contracting Body will require the Contractor to indicate how any perceived conflict of interest would be dealt with if performing the Service where the same Contractor provided the Lot 1 valuation.</w:t>
      </w:r>
      <w:bookmarkEnd w:id="258"/>
    </w:p>
    <w:p w14:paraId="7C3868EF" w14:textId="6F5FE21B" w:rsidR="00066DF1" w:rsidRPr="000D5DE4" w:rsidRDefault="003743AA" w:rsidP="00D86D57">
      <w:pPr>
        <w:pStyle w:val="BodyText"/>
        <w:ind w:left="851" w:hanging="851"/>
      </w:pPr>
      <w:bookmarkStart w:id="259" w:name="_Toc169532133"/>
      <w:r w:rsidRPr="000D5DE4">
        <w:t xml:space="preserve">The Expert Valuer </w:t>
      </w:r>
      <w:proofErr w:type="gramStart"/>
      <w:r w:rsidRPr="000D5DE4">
        <w:t>must;</w:t>
      </w:r>
      <w:bookmarkEnd w:id="259"/>
      <w:proofErr w:type="gramEnd"/>
    </w:p>
    <w:p w14:paraId="0D2B09AB" w14:textId="0251A5D5" w:rsidR="00ED3A4B" w:rsidRPr="00D86D57" w:rsidRDefault="00ED3A4B" w:rsidP="00D86D57">
      <w:pPr>
        <w:pStyle w:val="ListParagraph"/>
      </w:pPr>
      <w:bookmarkStart w:id="260" w:name="_Toc169532134"/>
      <w:r w:rsidRPr="00D86D57">
        <w:lastRenderedPageBreak/>
        <w:t>ha</w:t>
      </w:r>
      <w:r w:rsidR="00C32D91" w:rsidRPr="00D86D57">
        <w:t>ve</w:t>
      </w:r>
      <w:r w:rsidRPr="00D86D57">
        <w:t xml:space="preserve"> at least 10 years of current UK professional experience in livestock/animal valuations (which would be specific to the class/species of animal being valued), or general agricultural valuing</w:t>
      </w:r>
      <w:r w:rsidR="00C32D91" w:rsidRPr="00D86D57">
        <w:t>.</w:t>
      </w:r>
      <w:bookmarkEnd w:id="260"/>
    </w:p>
    <w:p w14:paraId="06CD212C" w14:textId="3DD6BC06" w:rsidR="00C32D91" w:rsidRPr="00D86D57" w:rsidRDefault="00C32D91" w:rsidP="000B0929">
      <w:pPr>
        <w:pStyle w:val="ListParagraph"/>
        <w:ind w:left="1701" w:hanging="850"/>
      </w:pPr>
      <w:bookmarkStart w:id="261" w:name="_Toc169532135"/>
      <w:r w:rsidRPr="00D86D57">
        <w:t>Be any of the following:</w:t>
      </w:r>
      <w:bookmarkEnd w:id="261"/>
    </w:p>
    <w:p w14:paraId="7E3BAD39" w14:textId="586BE803" w:rsidR="00C32D91" w:rsidRPr="00D86D57" w:rsidRDefault="00C32D91" w:rsidP="000B0929">
      <w:pPr>
        <w:pStyle w:val="ListParagraph"/>
        <w:numPr>
          <w:ilvl w:val="3"/>
          <w:numId w:val="4"/>
        </w:numPr>
      </w:pPr>
      <w:bookmarkStart w:id="262" w:name="_Toc169532136"/>
      <w:r w:rsidRPr="00D86D57">
        <w:t xml:space="preserve">be </w:t>
      </w:r>
      <w:r w:rsidR="00ED3A4B" w:rsidRPr="00D86D57">
        <w:t>registered as a Fellow with the Central Association of Agricultural Valuers (</w:t>
      </w:r>
      <w:r w:rsidR="00ED3A4B" w:rsidRPr="000B0929">
        <w:rPr>
          <w:b/>
        </w:rPr>
        <w:t>CAAV)</w:t>
      </w:r>
      <w:r w:rsidRPr="000B0929">
        <w:rPr>
          <w:b/>
        </w:rPr>
        <w:t>;</w:t>
      </w:r>
      <w:r w:rsidRPr="00D86D57">
        <w:t xml:space="preserve"> or</w:t>
      </w:r>
      <w:bookmarkEnd w:id="262"/>
    </w:p>
    <w:p w14:paraId="6D7B82D2" w14:textId="77777777" w:rsidR="00C32D91" w:rsidRPr="00D86D57" w:rsidRDefault="00C32D91" w:rsidP="000B0929">
      <w:pPr>
        <w:pStyle w:val="ListParagraph"/>
        <w:numPr>
          <w:ilvl w:val="3"/>
          <w:numId w:val="4"/>
        </w:numPr>
      </w:pPr>
      <w:bookmarkStart w:id="263" w:name="_Toc169532137"/>
      <w:r w:rsidRPr="00D86D57">
        <w:t>be</w:t>
      </w:r>
      <w:r w:rsidR="00ED3A4B" w:rsidRPr="00D86D57">
        <w:t xml:space="preserve"> a Fellow of the Institute of Auctioneers and Appraisers in Scotland </w:t>
      </w:r>
      <w:r w:rsidR="00ED3A4B" w:rsidRPr="000B0929">
        <w:rPr>
          <w:b/>
        </w:rPr>
        <w:t>(IAAS</w:t>
      </w:r>
      <w:r w:rsidR="00ED3A4B" w:rsidRPr="00D86D57">
        <w:t xml:space="preserve">), </w:t>
      </w:r>
      <w:proofErr w:type="gramStart"/>
      <w:r w:rsidR="00ED3A4B" w:rsidRPr="00D86D57">
        <w:t>or;</w:t>
      </w:r>
      <w:bookmarkEnd w:id="263"/>
      <w:proofErr w:type="gramEnd"/>
    </w:p>
    <w:p w14:paraId="02CE28B5" w14:textId="77777777" w:rsidR="00C32D91" w:rsidRPr="00D86D57" w:rsidRDefault="00C32D91" w:rsidP="000B0929">
      <w:pPr>
        <w:pStyle w:val="ListParagraph"/>
        <w:numPr>
          <w:ilvl w:val="3"/>
          <w:numId w:val="4"/>
        </w:numPr>
      </w:pPr>
      <w:bookmarkStart w:id="264" w:name="_Toc169532138"/>
      <w:r w:rsidRPr="00D86D57">
        <w:t>be</w:t>
      </w:r>
      <w:r w:rsidR="00ED3A4B" w:rsidRPr="00D86D57">
        <w:t xml:space="preserve"> a Fellow with the Livestock Auctioneers Association (</w:t>
      </w:r>
      <w:r w:rsidR="00ED3A4B" w:rsidRPr="000B0929">
        <w:rPr>
          <w:b/>
        </w:rPr>
        <w:t>LAA</w:t>
      </w:r>
      <w:r w:rsidR="00ED3A4B" w:rsidRPr="00D86D57">
        <w:t>),</w:t>
      </w:r>
      <w:bookmarkEnd w:id="264"/>
    </w:p>
    <w:p w14:paraId="7729A88D" w14:textId="77777777" w:rsidR="00C32D91" w:rsidRPr="00D86D57" w:rsidRDefault="00C32D91" w:rsidP="000B0929">
      <w:pPr>
        <w:pStyle w:val="ListParagraph"/>
        <w:numPr>
          <w:ilvl w:val="3"/>
          <w:numId w:val="4"/>
        </w:numPr>
      </w:pPr>
      <w:bookmarkStart w:id="265" w:name="_Toc169532139"/>
      <w:r w:rsidRPr="00D86D57">
        <w:t>be</w:t>
      </w:r>
      <w:r w:rsidR="00ED3A4B" w:rsidRPr="00D86D57">
        <w:t xml:space="preserve"> a Fellow of the Royal Institute of Chartered Surveyors (</w:t>
      </w:r>
      <w:r w:rsidR="00ED3A4B" w:rsidRPr="000B0929">
        <w:rPr>
          <w:b/>
        </w:rPr>
        <w:t>RICS</w:t>
      </w:r>
      <w:r w:rsidR="00ED3A4B" w:rsidRPr="00D86D57">
        <w:t>)</w:t>
      </w:r>
      <w:r w:rsidRPr="00D86D57">
        <w:t>; or</w:t>
      </w:r>
      <w:bookmarkEnd w:id="265"/>
      <w:r w:rsidRPr="00D86D57">
        <w:t xml:space="preserve"> </w:t>
      </w:r>
    </w:p>
    <w:p w14:paraId="21D70DA5" w14:textId="77777777" w:rsidR="00C32D91" w:rsidRPr="00D86D57" w:rsidRDefault="00C32D91" w:rsidP="000B0929">
      <w:pPr>
        <w:pStyle w:val="ListParagraph"/>
        <w:numPr>
          <w:ilvl w:val="3"/>
          <w:numId w:val="4"/>
        </w:numPr>
      </w:pPr>
      <w:bookmarkStart w:id="266" w:name="_Toc169532140"/>
      <w:r w:rsidRPr="00D86D57">
        <w:t xml:space="preserve">be </w:t>
      </w:r>
      <w:r w:rsidR="00ED3A4B" w:rsidRPr="00D86D57">
        <w:t xml:space="preserve">a member of an equivalent trade association within the EU; </w:t>
      </w:r>
      <w:proofErr w:type="gramStart"/>
      <w:r w:rsidR="00ED3A4B" w:rsidRPr="00D86D57">
        <w:t>or;</w:t>
      </w:r>
      <w:bookmarkEnd w:id="266"/>
      <w:proofErr w:type="gramEnd"/>
    </w:p>
    <w:p w14:paraId="30AAF2CA" w14:textId="17CF9B16" w:rsidR="00ED3A4B" w:rsidRPr="00D86D57" w:rsidRDefault="00C32D91" w:rsidP="000B0929">
      <w:pPr>
        <w:pStyle w:val="ListParagraph"/>
        <w:numPr>
          <w:ilvl w:val="3"/>
          <w:numId w:val="4"/>
        </w:numPr>
      </w:pPr>
      <w:bookmarkStart w:id="267" w:name="_Toc169532141"/>
      <w:r w:rsidRPr="00D86D57">
        <w:t xml:space="preserve">be </w:t>
      </w:r>
      <w:r w:rsidR="00ED3A4B" w:rsidRPr="00D86D57">
        <w:t>established and currently maintaining a specialisation in livestock/animal valuations. Note</w:t>
      </w:r>
      <w:r w:rsidRPr="00D86D57">
        <w:t>:</w:t>
      </w:r>
      <w:r w:rsidR="00ED3A4B" w:rsidRPr="00D86D57">
        <w:t xml:space="preserve"> that individuals or companies that fall into this group (i.e. do not meet one of the above professional registration criteria) may be required to provide evidence of their experience at any time during the life of the Framework Agreement.</w:t>
      </w:r>
      <w:bookmarkEnd w:id="267"/>
    </w:p>
    <w:p w14:paraId="787E68E7" w14:textId="0C103179" w:rsidR="001B6CAE" w:rsidRPr="000D5DE4" w:rsidRDefault="001B6CAE" w:rsidP="00D86D57">
      <w:pPr>
        <w:pStyle w:val="ListParagraph"/>
        <w:spacing w:before="240"/>
      </w:pPr>
      <w:bookmarkStart w:id="268" w:name="_Toc169532142"/>
      <w:r w:rsidRPr="000D5DE4">
        <w:t>be</w:t>
      </w:r>
      <w:r w:rsidR="00C32D91" w:rsidRPr="000D5DE4">
        <w:t xml:space="preserve"> willing and able to act as an </w:t>
      </w:r>
      <w:r w:rsidR="00ED3A4B" w:rsidRPr="000D5DE4">
        <w:t>expert witness in a court of law</w:t>
      </w:r>
      <w:r w:rsidRPr="000D5DE4">
        <w:t xml:space="preserve"> in England, </w:t>
      </w:r>
      <w:r w:rsidR="0011028E" w:rsidRPr="000D5DE4">
        <w:t>Wales</w:t>
      </w:r>
      <w:r w:rsidRPr="000D5DE4">
        <w:t xml:space="preserve"> or Scotland</w:t>
      </w:r>
      <w:r w:rsidR="00ED3A4B" w:rsidRPr="000D5DE4">
        <w:t>.</w:t>
      </w:r>
      <w:bookmarkEnd w:id="268"/>
    </w:p>
    <w:p w14:paraId="63F131D1" w14:textId="50360960" w:rsidR="00066DF1" w:rsidRPr="000D5DE4" w:rsidRDefault="001B6CAE" w:rsidP="00D86D57">
      <w:pPr>
        <w:pStyle w:val="ListParagraph"/>
      </w:pPr>
      <w:bookmarkStart w:id="269" w:name="_Toc169532143"/>
      <w:r w:rsidRPr="000D5DE4">
        <w:t xml:space="preserve">be </w:t>
      </w:r>
      <w:r w:rsidR="0011028E" w:rsidRPr="000D5DE4">
        <w:t xml:space="preserve">capable of </w:t>
      </w:r>
      <w:r w:rsidR="00ED3A4B" w:rsidRPr="000D5DE4">
        <w:t>produc</w:t>
      </w:r>
      <w:r w:rsidR="0011028E" w:rsidRPr="000D5DE4">
        <w:t>ing</w:t>
      </w:r>
      <w:r w:rsidR="00ED3A4B" w:rsidRPr="000D5DE4">
        <w:t xml:space="preserve"> a written report of their findings in a set period of time</w:t>
      </w:r>
      <w:r w:rsidR="00BC23E9" w:rsidRPr="000D5DE4">
        <w:t xml:space="preserve">.  The period of time </w:t>
      </w:r>
      <w:r w:rsidR="00E609C2" w:rsidRPr="000D5DE4">
        <w:t xml:space="preserve">in </w:t>
      </w:r>
      <w:r w:rsidR="00BC23E9" w:rsidRPr="000D5DE4">
        <w:t xml:space="preserve">which the </w:t>
      </w:r>
      <w:r w:rsidR="00E609C2" w:rsidRPr="000D5DE4">
        <w:t>report</w:t>
      </w:r>
      <w:r w:rsidR="00BC23E9" w:rsidRPr="000D5DE4">
        <w:t xml:space="preserve"> must be </w:t>
      </w:r>
      <w:proofErr w:type="gramStart"/>
      <w:r w:rsidR="00E609C2" w:rsidRPr="000D5DE4">
        <w:t>produced</w:t>
      </w:r>
      <w:proofErr w:type="gramEnd"/>
      <w:r w:rsidR="00E609C2" w:rsidRPr="000D5DE4">
        <w:t xml:space="preserve"> </w:t>
      </w:r>
      <w:r w:rsidR="00762994">
        <w:t xml:space="preserve">and the defined requirements </w:t>
      </w:r>
      <w:r w:rsidR="00BC23E9" w:rsidRPr="000D5DE4">
        <w:t xml:space="preserve">will be specified </w:t>
      </w:r>
      <w:r w:rsidR="00ED3A4B" w:rsidRPr="000D5DE4">
        <w:t xml:space="preserve">at the time </w:t>
      </w:r>
      <w:r w:rsidR="00BC23E9" w:rsidRPr="000D5DE4">
        <w:t>that a</w:t>
      </w:r>
      <w:r w:rsidR="00ED3A4B" w:rsidRPr="000D5DE4">
        <w:t xml:space="preserve"> Call-</w:t>
      </w:r>
      <w:r w:rsidR="00BC23E9" w:rsidRPr="000D5DE4">
        <w:t>O</w:t>
      </w:r>
      <w:r w:rsidR="00ED3A4B" w:rsidRPr="000D5DE4">
        <w:t>ff</w:t>
      </w:r>
      <w:r w:rsidR="00BC23E9" w:rsidRPr="000D5DE4">
        <w:t xml:space="preserve"> Contract is awarded</w:t>
      </w:r>
      <w:r w:rsidR="00ED3A4B" w:rsidRPr="000D5DE4">
        <w:t>.</w:t>
      </w:r>
      <w:bookmarkEnd w:id="269"/>
    </w:p>
    <w:p w14:paraId="620FE73A" w14:textId="6158F143" w:rsidR="00066DF1" w:rsidRPr="00021E3E" w:rsidRDefault="00D50256" w:rsidP="00021E3E">
      <w:pPr>
        <w:pStyle w:val="Heading2"/>
      </w:pPr>
      <w:bookmarkStart w:id="270" w:name="_Toc169532144"/>
      <w:bookmarkStart w:id="271" w:name="_Toc189228037"/>
      <w:r w:rsidRPr="00021E3E">
        <w:t xml:space="preserve">Section </w:t>
      </w:r>
      <w:r w:rsidR="00021E3E" w:rsidRPr="00021E3E">
        <w:t>6</w:t>
      </w:r>
      <w:r w:rsidRPr="00021E3E">
        <w:t xml:space="preserve"> Sub-Section 3: Expert Determination &amp; Arbitration</w:t>
      </w:r>
      <w:bookmarkEnd w:id="270"/>
      <w:bookmarkEnd w:id="271"/>
    </w:p>
    <w:p w14:paraId="36EC5ED2" w14:textId="086C36EA" w:rsidR="006826ED" w:rsidRPr="000D5DE4" w:rsidRDefault="00205B1B" w:rsidP="00630A22">
      <w:pPr>
        <w:pStyle w:val="BodyText"/>
        <w:ind w:left="851" w:hanging="851"/>
      </w:pPr>
      <w:bookmarkStart w:id="272" w:name="_Toc169532145"/>
      <w:r w:rsidRPr="000D5DE4">
        <w:t>Subject</w:t>
      </w:r>
      <w:r w:rsidRPr="000D5DE4">
        <w:rPr>
          <w:spacing w:val="-5"/>
        </w:rPr>
        <w:t xml:space="preserve"> </w:t>
      </w:r>
      <w:r w:rsidRPr="000D5DE4">
        <w:t>to</w:t>
      </w:r>
      <w:r w:rsidRPr="000D5DE4">
        <w:rPr>
          <w:spacing w:val="-6"/>
        </w:rPr>
        <w:t xml:space="preserve"> </w:t>
      </w:r>
      <w:r w:rsidRPr="000D5DE4">
        <w:t>the</w:t>
      </w:r>
      <w:r w:rsidRPr="000D5DE4">
        <w:rPr>
          <w:spacing w:val="-4"/>
        </w:rPr>
        <w:t xml:space="preserve"> </w:t>
      </w:r>
      <w:r w:rsidRPr="000D5DE4">
        <w:t>relevant</w:t>
      </w:r>
      <w:r w:rsidRPr="000D5DE4">
        <w:rPr>
          <w:spacing w:val="-3"/>
        </w:rPr>
        <w:t xml:space="preserve"> </w:t>
      </w:r>
      <w:r w:rsidRPr="000D5DE4">
        <w:t>legislation,</w:t>
      </w:r>
      <w:r w:rsidRPr="000D5DE4">
        <w:rPr>
          <w:spacing w:val="-5"/>
        </w:rPr>
        <w:t xml:space="preserve"> </w:t>
      </w:r>
      <w:r w:rsidRPr="000D5DE4">
        <w:t>the</w:t>
      </w:r>
      <w:r w:rsidRPr="000D5DE4">
        <w:rPr>
          <w:spacing w:val="-4"/>
        </w:rPr>
        <w:t xml:space="preserve"> </w:t>
      </w:r>
      <w:r w:rsidRPr="000D5DE4">
        <w:t>Expert</w:t>
      </w:r>
      <w:r w:rsidRPr="000D5DE4">
        <w:rPr>
          <w:spacing w:val="-3"/>
        </w:rPr>
        <w:t xml:space="preserve"> </w:t>
      </w:r>
      <w:r w:rsidRPr="000D5DE4">
        <w:t>Valuer</w:t>
      </w:r>
      <w:r w:rsidRPr="000D5DE4">
        <w:rPr>
          <w:spacing w:val="-3"/>
        </w:rPr>
        <w:t xml:space="preserve"> </w:t>
      </w:r>
      <w:r w:rsidRPr="000D5DE4">
        <w:t>may</w:t>
      </w:r>
      <w:r w:rsidRPr="000D5DE4">
        <w:rPr>
          <w:spacing w:val="-6"/>
        </w:rPr>
        <w:t xml:space="preserve"> </w:t>
      </w:r>
      <w:r w:rsidRPr="000D5DE4">
        <w:t>be</w:t>
      </w:r>
      <w:r w:rsidRPr="000D5DE4">
        <w:rPr>
          <w:spacing w:val="-4"/>
        </w:rPr>
        <w:t xml:space="preserve"> </w:t>
      </w:r>
      <w:r w:rsidRPr="000D5DE4">
        <w:t>required</w:t>
      </w:r>
      <w:r w:rsidRPr="000D5DE4">
        <w:rPr>
          <w:spacing w:val="-7"/>
        </w:rPr>
        <w:t xml:space="preserve"> </w:t>
      </w:r>
      <w:r w:rsidRPr="000D5DE4">
        <w:t>to</w:t>
      </w:r>
      <w:r w:rsidRPr="000D5DE4">
        <w:rPr>
          <w:spacing w:val="-4"/>
        </w:rPr>
        <w:t xml:space="preserve"> </w:t>
      </w:r>
      <w:r w:rsidRPr="000D5DE4">
        <w:t>act</w:t>
      </w:r>
      <w:r w:rsidRPr="000D5DE4">
        <w:rPr>
          <w:spacing w:val="-5"/>
        </w:rPr>
        <w:t xml:space="preserve"> </w:t>
      </w:r>
      <w:r w:rsidRPr="000D5DE4">
        <w:t>in either</w:t>
      </w:r>
      <w:r w:rsidR="00571601">
        <w:t xml:space="preserve"> </w:t>
      </w:r>
      <w:r w:rsidR="000D5DE4" w:rsidRPr="000D5DE4">
        <w:t xml:space="preserve">Expert </w:t>
      </w:r>
      <w:r w:rsidR="00571601">
        <w:t>D</w:t>
      </w:r>
      <w:r w:rsidR="00571601" w:rsidRPr="000D5DE4">
        <w:t>eterminator</w:t>
      </w:r>
      <w:r w:rsidR="000D5DE4">
        <w:t xml:space="preserve"> or a</w:t>
      </w:r>
      <w:r w:rsidR="00933F33">
        <w:t>s an</w:t>
      </w:r>
      <w:r w:rsidR="000D5DE4">
        <w:t xml:space="preserve"> </w:t>
      </w:r>
      <w:r w:rsidR="000D5DE4" w:rsidRPr="000D5DE4">
        <w:t>Arbitrat</w:t>
      </w:r>
      <w:r w:rsidR="00571601">
        <w:t>or</w:t>
      </w:r>
      <w:r w:rsidR="00933F33">
        <w:t xml:space="preserve"> (may be referred to as a</w:t>
      </w:r>
      <w:r w:rsidR="001F184D">
        <w:t>n</w:t>
      </w:r>
      <w:r w:rsidR="00933F33">
        <w:t xml:space="preserve"> </w:t>
      </w:r>
      <w:r w:rsidR="00933F33" w:rsidRPr="00933F33">
        <w:t>arbiter</w:t>
      </w:r>
      <w:r w:rsidR="00933F33">
        <w:t xml:space="preserve"> in Scotland).</w:t>
      </w:r>
      <w:bookmarkEnd w:id="272"/>
    </w:p>
    <w:p w14:paraId="20EEF9EA" w14:textId="2C8F85C8" w:rsidR="0023222E" w:rsidRPr="00617379" w:rsidRDefault="00205B1B" w:rsidP="00630A22">
      <w:pPr>
        <w:pStyle w:val="BodyText"/>
        <w:ind w:left="851" w:hanging="851"/>
        <w:rPr>
          <w:b/>
        </w:rPr>
      </w:pPr>
      <w:bookmarkStart w:id="273" w:name="_Toc169532146"/>
      <w:r w:rsidRPr="00933F33">
        <w:t xml:space="preserve">Expert </w:t>
      </w:r>
      <w:r w:rsidRPr="00933F33">
        <w:rPr>
          <w:spacing w:val="-2"/>
        </w:rPr>
        <w:t>Determination</w:t>
      </w:r>
      <w:r w:rsidR="00933F33" w:rsidRPr="00933F33">
        <w:rPr>
          <w:spacing w:val="-2"/>
        </w:rPr>
        <w:t xml:space="preserve"> refers to</w:t>
      </w:r>
      <w:r w:rsidR="00933F33">
        <w:rPr>
          <w:spacing w:val="-2"/>
        </w:rPr>
        <w:t xml:space="preserve"> the process by which an Expert Valuer</w:t>
      </w:r>
      <w:r w:rsidRPr="00933F33">
        <w:rPr>
          <w:spacing w:val="-15"/>
        </w:rPr>
        <w:t xml:space="preserve"> </w:t>
      </w:r>
      <w:r w:rsidRPr="00933F33">
        <w:t>determine</w:t>
      </w:r>
      <w:r w:rsidR="0023222E">
        <w:t>s</w:t>
      </w:r>
      <w:r w:rsidRPr="00933F33">
        <w:rPr>
          <w:spacing w:val="-15"/>
        </w:rPr>
        <w:t xml:space="preserve"> </w:t>
      </w:r>
      <w:r w:rsidRPr="00933F33">
        <w:t>whether</w:t>
      </w:r>
      <w:r w:rsidRPr="00933F33">
        <w:rPr>
          <w:spacing w:val="-14"/>
        </w:rPr>
        <w:t xml:space="preserve"> </w:t>
      </w:r>
      <w:r w:rsidRPr="00933F33">
        <w:t>the</w:t>
      </w:r>
      <w:r w:rsidRPr="00933F33">
        <w:rPr>
          <w:spacing w:val="-13"/>
        </w:rPr>
        <w:t xml:space="preserve"> </w:t>
      </w:r>
      <w:r w:rsidRPr="00933F33">
        <w:t>original</w:t>
      </w:r>
      <w:r w:rsidRPr="00933F33">
        <w:rPr>
          <w:spacing w:val="-14"/>
        </w:rPr>
        <w:t xml:space="preserve"> </w:t>
      </w:r>
      <w:r w:rsidRPr="00933F33">
        <w:t>valuation</w:t>
      </w:r>
      <w:r w:rsidRPr="00933F33">
        <w:rPr>
          <w:spacing w:val="-14"/>
        </w:rPr>
        <w:t xml:space="preserve"> </w:t>
      </w:r>
      <w:r w:rsidRPr="00933F33">
        <w:t>was</w:t>
      </w:r>
      <w:r w:rsidRPr="00933F33">
        <w:rPr>
          <w:spacing w:val="-13"/>
        </w:rPr>
        <w:t xml:space="preserve"> </w:t>
      </w:r>
      <w:r w:rsidRPr="00933F33">
        <w:t>in</w:t>
      </w:r>
      <w:r w:rsidRPr="00933F33">
        <w:rPr>
          <w:spacing w:val="-13"/>
        </w:rPr>
        <w:t xml:space="preserve"> </w:t>
      </w:r>
      <w:r w:rsidRPr="00933F33">
        <w:t>accordance with market value or was above or below market value.</w:t>
      </w:r>
      <w:bookmarkEnd w:id="273"/>
      <w:r w:rsidR="0023222E">
        <w:t xml:space="preserve"> </w:t>
      </w:r>
      <w:r w:rsidRPr="00933F33">
        <w:rPr>
          <w:spacing w:val="40"/>
        </w:rPr>
        <w:t xml:space="preserve"> </w:t>
      </w:r>
    </w:p>
    <w:p w14:paraId="73E239A2" w14:textId="04FF1229" w:rsidR="000830A6" w:rsidRPr="00630A22" w:rsidRDefault="0023222E" w:rsidP="006B3EC9">
      <w:pPr>
        <w:pStyle w:val="BodyText"/>
        <w:numPr>
          <w:ilvl w:val="1"/>
          <w:numId w:val="4"/>
        </w:numPr>
        <w:ind w:left="851" w:hanging="851"/>
        <w:rPr>
          <w:b/>
        </w:rPr>
      </w:pPr>
      <w:bookmarkStart w:id="274" w:name="_Toc169532147"/>
      <w:r w:rsidRPr="00617379">
        <w:t xml:space="preserve">When providing </w:t>
      </w:r>
      <w:r w:rsidR="002F7664">
        <w:t xml:space="preserve">an </w:t>
      </w:r>
      <w:r w:rsidRPr="00617379">
        <w:t>Expert Determination Service, the Expert Valuer must provide a</w:t>
      </w:r>
      <w:r w:rsidR="00205B1B" w:rsidRPr="0023222E">
        <w:t xml:space="preserve"> written</w:t>
      </w:r>
      <w:r w:rsidR="00205B1B" w:rsidRPr="00933F33">
        <w:t xml:space="preserve"> decision</w:t>
      </w:r>
      <w:r>
        <w:t xml:space="preserve"> to the Contracting Body</w:t>
      </w:r>
      <w:r w:rsidR="00205B1B" w:rsidRPr="00933F33">
        <w:t xml:space="preserve"> specifying</w:t>
      </w:r>
      <w:r>
        <w:t>,</w:t>
      </w:r>
      <w:r w:rsidR="000D4597">
        <w:t xml:space="preserve"> </w:t>
      </w:r>
      <w:r w:rsidR="00205B1B" w:rsidRPr="00933F33">
        <w:t>with reasons where appropriate</w:t>
      </w:r>
      <w:r>
        <w:t>,</w:t>
      </w:r>
      <w:r w:rsidR="00205B1B" w:rsidRPr="00933F33">
        <w:t xml:space="preserve"> the value of the animal</w:t>
      </w:r>
      <w:r w:rsidR="00205B1B" w:rsidRPr="00933F33">
        <w:rPr>
          <w:spacing w:val="-1"/>
        </w:rPr>
        <w:t xml:space="preserve"> </w:t>
      </w:r>
      <w:r w:rsidR="00205B1B" w:rsidRPr="00933F33">
        <w:t>in the opinion of the Expert Valuer following an</w:t>
      </w:r>
      <w:r w:rsidR="00205B1B" w:rsidRPr="00933F33">
        <w:rPr>
          <w:spacing w:val="-2"/>
        </w:rPr>
        <w:t xml:space="preserve"> </w:t>
      </w:r>
      <w:r w:rsidR="00205B1B" w:rsidRPr="00933F33">
        <w:t>assessment</w:t>
      </w:r>
      <w:r w:rsidR="00205B1B" w:rsidRPr="00933F33">
        <w:rPr>
          <w:spacing w:val="-2"/>
        </w:rPr>
        <w:t xml:space="preserve"> </w:t>
      </w:r>
      <w:r w:rsidR="00205B1B" w:rsidRPr="00933F33">
        <w:t>of any</w:t>
      </w:r>
      <w:r w:rsidR="00205B1B" w:rsidRPr="00933F33">
        <w:rPr>
          <w:spacing w:val="-4"/>
        </w:rPr>
        <w:t xml:space="preserve"> </w:t>
      </w:r>
      <w:r w:rsidR="00205B1B" w:rsidRPr="00933F33">
        <w:t>written</w:t>
      </w:r>
      <w:r w:rsidR="00205B1B" w:rsidRPr="00933F33">
        <w:rPr>
          <w:spacing w:val="-2"/>
        </w:rPr>
        <w:t xml:space="preserve"> </w:t>
      </w:r>
      <w:r w:rsidR="00205B1B" w:rsidRPr="00933F33">
        <w:t>representations</w:t>
      </w:r>
      <w:r w:rsidR="00205B1B" w:rsidRPr="00933F33">
        <w:rPr>
          <w:spacing w:val="-1"/>
        </w:rPr>
        <w:t xml:space="preserve"> </w:t>
      </w:r>
      <w:r w:rsidR="00205B1B" w:rsidRPr="00933F33">
        <w:t>that have</w:t>
      </w:r>
      <w:r w:rsidR="00205B1B" w:rsidRPr="00933F33">
        <w:rPr>
          <w:spacing w:val="-1"/>
        </w:rPr>
        <w:t xml:space="preserve"> </w:t>
      </w:r>
      <w:r w:rsidR="00205B1B" w:rsidRPr="00933F33">
        <w:t xml:space="preserve">been submitted to </w:t>
      </w:r>
      <w:r w:rsidR="000830A6">
        <w:t>them</w:t>
      </w:r>
      <w:r w:rsidR="00205B1B" w:rsidRPr="00933F33">
        <w:t>.</w:t>
      </w:r>
      <w:bookmarkEnd w:id="274"/>
    </w:p>
    <w:p w14:paraId="43C55600" w14:textId="6F7B2CBF" w:rsidR="006826ED" w:rsidRPr="000D5DE4" w:rsidRDefault="000830A6" w:rsidP="006B3EC9">
      <w:pPr>
        <w:pStyle w:val="BodyText"/>
        <w:numPr>
          <w:ilvl w:val="1"/>
          <w:numId w:val="4"/>
        </w:numPr>
        <w:ind w:left="851" w:hanging="851"/>
      </w:pPr>
      <w:bookmarkStart w:id="275" w:name="_Toc169532148"/>
      <w:r>
        <w:t>T</w:t>
      </w:r>
      <w:r w:rsidR="00205B1B" w:rsidRPr="000D5DE4">
        <w:t>he Expert Valuer will receive the reasons of the appeal by the Keeper of the animals and a copy of the original valuation plus</w:t>
      </w:r>
      <w:r>
        <w:t xml:space="preserve"> </w:t>
      </w:r>
      <w:r w:rsidR="000B0929">
        <w:t xml:space="preserve">any </w:t>
      </w:r>
      <w:r w:rsidR="000B0929" w:rsidRPr="000D5DE4">
        <w:t>photographic</w:t>
      </w:r>
      <w:r w:rsidR="00205B1B" w:rsidRPr="000D5DE4">
        <w:t xml:space="preserve"> </w:t>
      </w:r>
      <w:r w:rsidR="00205B1B" w:rsidRPr="000D5DE4">
        <w:lastRenderedPageBreak/>
        <w:t xml:space="preserve">or other evidence that was </w:t>
      </w:r>
      <w:proofErr w:type="gramStart"/>
      <w:r w:rsidR="00205B1B" w:rsidRPr="000D5DE4">
        <w:t>taken into account</w:t>
      </w:r>
      <w:proofErr w:type="gramEnd"/>
      <w:r w:rsidR="00205B1B" w:rsidRPr="000D5DE4">
        <w:t xml:space="preserve"> by the original Valuer. The Expert Valuer may also ask the Authority and/or Contracting Body to give reasons why the original valuation should </w:t>
      </w:r>
      <w:r w:rsidR="00205B1B" w:rsidRPr="000D5DE4">
        <w:rPr>
          <w:spacing w:val="-2"/>
        </w:rPr>
        <w:t>stand.</w:t>
      </w:r>
      <w:bookmarkEnd w:id="275"/>
    </w:p>
    <w:p w14:paraId="04811957" w14:textId="77777777" w:rsidR="006826ED" w:rsidRPr="000D5DE4" w:rsidRDefault="00205B1B" w:rsidP="00630A22">
      <w:pPr>
        <w:pStyle w:val="BodyText"/>
        <w:ind w:left="851" w:hanging="851"/>
      </w:pPr>
      <w:bookmarkStart w:id="276" w:name="_Toc169532149"/>
      <w:r w:rsidRPr="000D5DE4">
        <w:t>The</w:t>
      </w:r>
      <w:r w:rsidRPr="000D5DE4">
        <w:rPr>
          <w:spacing w:val="-10"/>
        </w:rPr>
        <w:t xml:space="preserve"> </w:t>
      </w:r>
      <w:r w:rsidRPr="000D5DE4">
        <w:t>Expert</w:t>
      </w:r>
      <w:r w:rsidRPr="000D5DE4">
        <w:rPr>
          <w:spacing w:val="-6"/>
        </w:rPr>
        <w:t xml:space="preserve"> </w:t>
      </w:r>
      <w:r w:rsidRPr="000D5DE4">
        <w:t>Valuer</w:t>
      </w:r>
      <w:r w:rsidRPr="000D5DE4">
        <w:rPr>
          <w:spacing w:val="-9"/>
        </w:rPr>
        <w:t xml:space="preserve"> </w:t>
      </w:r>
      <w:r w:rsidRPr="000D5DE4">
        <w:t>is</w:t>
      </w:r>
      <w:r w:rsidRPr="000D5DE4">
        <w:rPr>
          <w:spacing w:val="-7"/>
        </w:rPr>
        <w:t xml:space="preserve"> </w:t>
      </w:r>
      <w:r w:rsidRPr="000D5DE4">
        <w:t>required</w:t>
      </w:r>
      <w:r w:rsidRPr="000D5DE4">
        <w:rPr>
          <w:spacing w:val="-8"/>
        </w:rPr>
        <w:t xml:space="preserve"> </w:t>
      </w:r>
      <w:r w:rsidRPr="000D5DE4">
        <w:t>to</w:t>
      </w:r>
      <w:r w:rsidRPr="000D5DE4">
        <w:rPr>
          <w:spacing w:val="-10"/>
        </w:rPr>
        <w:t xml:space="preserve"> </w:t>
      </w:r>
      <w:r w:rsidRPr="000D5DE4">
        <w:t>act</w:t>
      </w:r>
      <w:r w:rsidRPr="000D5DE4">
        <w:rPr>
          <w:spacing w:val="-9"/>
        </w:rPr>
        <w:t xml:space="preserve"> </w:t>
      </w:r>
      <w:r w:rsidRPr="000D5DE4">
        <w:t>as</w:t>
      </w:r>
      <w:r w:rsidRPr="000D5DE4">
        <w:rPr>
          <w:spacing w:val="-10"/>
        </w:rPr>
        <w:t xml:space="preserve"> </w:t>
      </w:r>
      <w:r w:rsidRPr="000D5DE4">
        <w:t>an</w:t>
      </w:r>
      <w:r w:rsidRPr="000D5DE4">
        <w:rPr>
          <w:spacing w:val="-7"/>
        </w:rPr>
        <w:t xml:space="preserve"> </w:t>
      </w:r>
      <w:r w:rsidRPr="000D5DE4">
        <w:t>independent</w:t>
      </w:r>
      <w:r w:rsidRPr="000D5DE4">
        <w:rPr>
          <w:spacing w:val="-6"/>
        </w:rPr>
        <w:t xml:space="preserve"> </w:t>
      </w:r>
      <w:r w:rsidRPr="000D5DE4">
        <w:t>expert,</w:t>
      </w:r>
      <w:r w:rsidRPr="000D5DE4">
        <w:rPr>
          <w:spacing w:val="-6"/>
        </w:rPr>
        <w:t xml:space="preserve"> </w:t>
      </w:r>
      <w:r w:rsidRPr="000D5DE4">
        <w:t>who</w:t>
      </w:r>
      <w:r w:rsidRPr="000D5DE4">
        <w:rPr>
          <w:spacing w:val="-8"/>
        </w:rPr>
        <w:t xml:space="preserve"> </w:t>
      </w:r>
      <w:r w:rsidRPr="000D5DE4">
        <w:t>has inquisitorial powers and makes a binding expert determination on the valuation of the animals.</w:t>
      </w:r>
      <w:bookmarkEnd w:id="276"/>
    </w:p>
    <w:p w14:paraId="437DEEDB" w14:textId="3458FF8D" w:rsidR="006826ED" w:rsidRPr="000D5DE4" w:rsidRDefault="002F7664" w:rsidP="00630A22">
      <w:pPr>
        <w:pStyle w:val="BodyText"/>
        <w:ind w:left="851" w:hanging="851"/>
      </w:pPr>
      <w:bookmarkStart w:id="277" w:name="_Toc169532150"/>
      <w:r w:rsidRPr="00617379">
        <w:t>Alternative</w:t>
      </w:r>
      <w:r w:rsidR="00FC7CB5">
        <w:t>ly</w:t>
      </w:r>
      <w:r w:rsidR="000830A6" w:rsidRPr="00617379">
        <w:t xml:space="preserve">, the </w:t>
      </w:r>
      <w:r w:rsidRPr="00617379">
        <w:t>Expert</w:t>
      </w:r>
      <w:r w:rsidR="000830A6" w:rsidRPr="00617379">
        <w:t xml:space="preserve"> Valuer may be asked to provide </w:t>
      </w:r>
      <w:r w:rsidRPr="00617379">
        <w:t xml:space="preserve">an </w:t>
      </w:r>
      <w:r w:rsidR="00205B1B" w:rsidRPr="00617379">
        <w:t>Arbitration</w:t>
      </w:r>
      <w:r w:rsidRPr="00617379">
        <w:t xml:space="preserve"> Service</w:t>
      </w:r>
      <w:r>
        <w:t>.  A</w:t>
      </w:r>
      <w:r w:rsidR="00205B1B" w:rsidRPr="00617379">
        <w:t>cting as an arbitrator; in Scotland can be referred to as an</w:t>
      </w:r>
      <w:r w:rsidR="00205B1B" w:rsidRPr="000D5DE4">
        <w:t xml:space="preserve"> </w:t>
      </w:r>
      <w:r w:rsidR="00205B1B" w:rsidRPr="00617379">
        <w:t>“</w:t>
      </w:r>
      <w:r w:rsidR="000B0929" w:rsidRPr="00617379">
        <w:t>arbiter</w:t>
      </w:r>
      <w:r w:rsidR="000B0929">
        <w:t>”</w:t>
      </w:r>
      <w:bookmarkEnd w:id="277"/>
      <w:r w:rsidR="002F0F98">
        <w:t>.</w:t>
      </w:r>
    </w:p>
    <w:p w14:paraId="4BEDA25B" w14:textId="11A9A272" w:rsidR="0056758C" w:rsidRPr="004D7136" w:rsidRDefault="008C00B6" w:rsidP="00630A22">
      <w:pPr>
        <w:pStyle w:val="BodyText"/>
        <w:ind w:left="851" w:hanging="851"/>
      </w:pPr>
      <w:bookmarkStart w:id="278" w:name="_Toc169532151"/>
      <w:r w:rsidRPr="004D7136">
        <w:t xml:space="preserve">When providing an </w:t>
      </w:r>
      <w:r w:rsidR="00482EE4" w:rsidRPr="004D7136">
        <w:t>Arbitration</w:t>
      </w:r>
      <w:r w:rsidRPr="004D7136">
        <w:t xml:space="preserve"> Service</w:t>
      </w:r>
      <w:r w:rsidR="0056758C" w:rsidRPr="004D7136">
        <w:t xml:space="preserve">, </w:t>
      </w:r>
      <w:r w:rsidRPr="004D7136">
        <w:t>the Expert Valuer</w:t>
      </w:r>
      <w:r w:rsidR="0056758C" w:rsidRPr="004D7136">
        <w:t xml:space="preserve"> must comply </w:t>
      </w:r>
      <w:r w:rsidR="00482EE4" w:rsidRPr="004D7136">
        <w:t>with</w:t>
      </w:r>
      <w:r w:rsidR="0056758C" w:rsidRPr="004D7136">
        <w:t xml:space="preserve"> either:</w:t>
      </w:r>
      <w:bookmarkEnd w:id="278"/>
    </w:p>
    <w:p w14:paraId="108540DA" w14:textId="4BE32E54" w:rsidR="0056758C" w:rsidRPr="004D7136" w:rsidRDefault="00FE0DA1" w:rsidP="00630A22">
      <w:pPr>
        <w:pStyle w:val="ListParagraph"/>
        <w:ind w:left="1701" w:hanging="850"/>
      </w:pPr>
      <w:bookmarkStart w:id="279" w:name="_Toc169532152"/>
      <w:r w:rsidRPr="004D7136">
        <w:t>i</w:t>
      </w:r>
      <w:r w:rsidR="00205B1B" w:rsidRPr="004D7136">
        <w:t>n England and Wales</w:t>
      </w:r>
      <w:r w:rsidR="0056758C" w:rsidRPr="004D7136">
        <w:t>,</w:t>
      </w:r>
      <w:r w:rsidR="00205B1B" w:rsidRPr="004D7136">
        <w:t xml:space="preserve"> </w:t>
      </w:r>
      <w:r w:rsidR="004D7136">
        <w:t>T</w:t>
      </w:r>
      <w:r w:rsidR="00205B1B" w:rsidRPr="004D7136">
        <w:t>he</w:t>
      </w:r>
      <w:r w:rsidR="00940EBE" w:rsidRPr="004D7136">
        <w:t xml:space="preserve"> Arbitration Act 1996</w:t>
      </w:r>
      <w:r w:rsidR="0056758C" w:rsidRPr="004D7136">
        <w:t>; or</w:t>
      </w:r>
      <w:bookmarkEnd w:id="279"/>
    </w:p>
    <w:p w14:paraId="5141199B" w14:textId="3E999608" w:rsidR="006826ED" w:rsidRPr="004D7136" w:rsidRDefault="00205B1B" w:rsidP="00630A22">
      <w:pPr>
        <w:pStyle w:val="ListParagraph"/>
        <w:ind w:left="1701" w:hanging="850"/>
      </w:pPr>
      <w:r w:rsidRPr="004D7136">
        <w:t xml:space="preserve"> </w:t>
      </w:r>
      <w:bookmarkStart w:id="280" w:name="_Toc169532153"/>
      <w:r w:rsidRPr="004D7136">
        <w:t xml:space="preserve">in </w:t>
      </w:r>
      <w:r w:rsidR="000B0929" w:rsidRPr="004D7136">
        <w:t>Scotland</w:t>
      </w:r>
      <w:r w:rsidR="000B0929">
        <w:t>,</w:t>
      </w:r>
      <w:r w:rsidR="000B0929" w:rsidRPr="004D7136">
        <w:t xml:space="preserve"> The</w:t>
      </w:r>
      <w:r w:rsidRPr="004D7136">
        <w:t xml:space="preserve"> Arbitration (Scotland) Act 2010.</w:t>
      </w:r>
      <w:bookmarkEnd w:id="280"/>
    </w:p>
    <w:p w14:paraId="541F0F54" w14:textId="1C23D4F3" w:rsidR="006826ED" w:rsidRDefault="003368CD" w:rsidP="00630A22">
      <w:pPr>
        <w:pStyle w:val="BodyText"/>
        <w:ind w:left="851" w:hanging="851"/>
      </w:pPr>
      <w:bookmarkStart w:id="281" w:name="_Toc169532154"/>
      <w:r>
        <w:t xml:space="preserve">In order to Provide an Arbitration </w:t>
      </w:r>
      <w:r w:rsidR="000B0929">
        <w:t>Service,</w:t>
      </w:r>
      <w:r>
        <w:t xml:space="preserve"> the </w:t>
      </w:r>
      <w:r w:rsidR="00205B1B" w:rsidRPr="000D5DE4">
        <w:t>Expert Valuer</w:t>
      </w:r>
      <w:r>
        <w:t xml:space="preserve"> must</w:t>
      </w:r>
      <w:r w:rsidR="00205B1B" w:rsidRPr="000D5DE4">
        <w:t xml:space="preserve"> have undertaken arbitration training, such as that provided by RICS</w:t>
      </w:r>
      <w:r>
        <w:t>,</w:t>
      </w:r>
      <w:r w:rsidR="00205B1B" w:rsidRPr="000D5DE4">
        <w:t xml:space="preserve"> the Chartered Institute of Arbitrators (</w:t>
      </w:r>
      <w:hyperlink r:id="rId30">
        <w:r w:rsidR="00205B1B" w:rsidRPr="000D5DE4">
          <w:rPr>
            <w:color w:val="0000FF"/>
            <w:u w:val="single" w:color="0000FF"/>
          </w:rPr>
          <w:t>CIArb</w:t>
        </w:r>
      </w:hyperlink>
      <w:r w:rsidR="00205B1B" w:rsidRPr="000D5DE4">
        <w:rPr>
          <w:color w:val="0000FF"/>
          <w:u w:val="single" w:color="0000FF"/>
        </w:rPr>
        <w:t>)</w:t>
      </w:r>
      <w:r w:rsidR="00205B1B" w:rsidRPr="000D5DE4">
        <w:t>, or other equivalent</w:t>
      </w:r>
      <w:r>
        <w:t xml:space="preserve"> body</w:t>
      </w:r>
      <w:r w:rsidR="00205B1B" w:rsidRPr="000D5DE4">
        <w:t>.</w:t>
      </w:r>
      <w:r>
        <w:t xml:space="preserve">  </w:t>
      </w:r>
      <w:r w:rsidR="00205B1B" w:rsidRPr="000D5DE4">
        <w:t xml:space="preserve">The </w:t>
      </w:r>
      <w:r w:rsidR="00E129AC">
        <w:t>Expert</w:t>
      </w:r>
      <w:r>
        <w:t xml:space="preserve"> Valuer providing the </w:t>
      </w:r>
      <w:r w:rsidRPr="000315A2">
        <w:t>Arbitration Service</w:t>
      </w:r>
      <w:r w:rsidRPr="000D5DE4">
        <w:t xml:space="preserve"> </w:t>
      </w:r>
      <w:r w:rsidR="00205B1B" w:rsidRPr="000D5DE4">
        <w:t>must be capable of determining the evidence submitted by the parties and writing up a binding arbitration valuation award that incorporates findings on the issues in dispute.</w:t>
      </w:r>
      <w:bookmarkEnd w:id="281"/>
    </w:p>
    <w:p w14:paraId="6B1EB915" w14:textId="50850B94" w:rsidR="006826ED" w:rsidRPr="000D5DE4" w:rsidRDefault="006D6246" w:rsidP="00630A22">
      <w:pPr>
        <w:pStyle w:val="BodyText"/>
        <w:ind w:left="851" w:hanging="851"/>
      </w:pPr>
      <w:bookmarkStart w:id="282" w:name="_Toc169532155"/>
      <w:r>
        <w:t xml:space="preserve">In </w:t>
      </w:r>
      <w:r w:rsidR="00D52B4C">
        <w:t>delivering</w:t>
      </w:r>
      <w:r>
        <w:t xml:space="preserve"> the Arbitration Service, the Expert Valuer</w:t>
      </w:r>
      <w:r w:rsidR="00205B1B" w:rsidRPr="000D5DE4">
        <w:rPr>
          <w:spacing w:val="-16"/>
        </w:rPr>
        <w:t xml:space="preserve"> </w:t>
      </w:r>
      <w:r w:rsidR="00205B1B" w:rsidRPr="000D5DE4">
        <w:t>must</w:t>
      </w:r>
      <w:r w:rsidR="00205B1B" w:rsidRPr="000D5DE4">
        <w:rPr>
          <w:spacing w:val="-15"/>
        </w:rPr>
        <w:t xml:space="preserve"> </w:t>
      </w:r>
      <w:r w:rsidR="00205B1B" w:rsidRPr="000D5DE4">
        <w:t>allow</w:t>
      </w:r>
      <w:r w:rsidR="00205B1B" w:rsidRPr="000D5DE4">
        <w:rPr>
          <w:spacing w:val="-16"/>
        </w:rPr>
        <w:t xml:space="preserve"> </w:t>
      </w:r>
      <w:r w:rsidR="00205B1B" w:rsidRPr="000D5DE4">
        <w:t>each</w:t>
      </w:r>
      <w:r w:rsidR="00205B1B" w:rsidRPr="000D5DE4">
        <w:rPr>
          <w:spacing w:val="-15"/>
        </w:rPr>
        <w:t xml:space="preserve"> </w:t>
      </w:r>
      <w:r w:rsidR="00205B1B" w:rsidRPr="000D5DE4">
        <w:t>party</w:t>
      </w:r>
      <w:r w:rsidR="00205B1B" w:rsidRPr="000D5DE4">
        <w:rPr>
          <w:spacing w:val="-15"/>
        </w:rPr>
        <w:t xml:space="preserve"> </w:t>
      </w:r>
      <w:r w:rsidR="00205B1B" w:rsidRPr="000D5DE4">
        <w:t>a</w:t>
      </w:r>
      <w:r w:rsidR="00205B1B" w:rsidRPr="000D5DE4">
        <w:rPr>
          <w:spacing w:val="-15"/>
        </w:rPr>
        <w:t xml:space="preserve"> </w:t>
      </w:r>
      <w:r w:rsidR="00205B1B" w:rsidRPr="000D5DE4">
        <w:t>reasonable</w:t>
      </w:r>
      <w:r w:rsidR="00205B1B" w:rsidRPr="000D5DE4">
        <w:rPr>
          <w:spacing w:val="-16"/>
        </w:rPr>
        <w:t xml:space="preserve"> </w:t>
      </w:r>
      <w:r w:rsidR="00205B1B" w:rsidRPr="000D5DE4">
        <w:t>opportunity</w:t>
      </w:r>
      <w:r w:rsidR="00205B1B" w:rsidRPr="000D5DE4">
        <w:rPr>
          <w:spacing w:val="-15"/>
        </w:rPr>
        <w:t xml:space="preserve"> </w:t>
      </w:r>
      <w:r w:rsidR="00205B1B" w:rsidRPr="000D5DE4">
        <w:t>of</w:t>
      </w:r>
      <w:r w:rsidR="00205B1B" w:rsidRPr="000D5DE4">
        <w:rPr>
          <w:spacing w:val="-15"/>
        </w:rPr>
        <w:t xml:space="preserve"> </w:t>
      </w:r>
      <w:r w:rsidR="00205B1B" w:rsidRPr="000D5DE4">
        <w:t>putting their</w:t>
      </w:r>
      <w:r w:rsidR="00205B1B" w:rsidRPr="000D5DE4">
        <w:rPr>
          <w:spacing w:val="-10"/>
        </w:rPr>
        <w:t xml:space="preserve"> </w:t>
      </w:r>
      <w:r w:rsidR="00205B1B" w:rsidRPr="000D5DE4">
        <w:t>reasons</w:t>
      </w:r>
      <w:r w:rsidR="00205B1B" w:rsidRPr="000D5DE4">
        <w:rPr>
          <w:spacing w:val="-12"/>
        </w:rPr>
        <w:t xml:space="preserve"> </w:t>
      </w:r>
      <w:r w:rsidR="00205B1B" w:rsidRPr="000D5DE4">
        <w:t>forward</w:t>
      </w:r>
      <w:r w:rsidR="00205B1B" w:rsidRPr="000D5DE4">
        <w:rPr>
          <w:spacing w:val="-10"/>
        </w:rPr>
        <w:t xml:space="preserve"> </w:t>
      </w:r>
      <w:r w:rsidR="00205B1B" w:rsidRPr="000D5DE4">
        <w:t>regarding</w:t>
      </w:r>
      <w:r w:rsidR="00205B1B" w:rsidRPr="000D5DE4">
        <w:rPr>
          <w:spacing w:val="-11"/>
        </w:rPr>
        <w:t xml:space="preserve"> </w:t>
      </w:r>
      <w:r w:rsidR="00205B1B" w:rsidRPr="000D5DE4">
        <w:t>the</w:t>
      </w:r>
      <w:r w:rsidR="00205B1B" w:rsidRPr="000D5DE4">
        <w:rPr>
          <w:spacing w:val="-11"/>
        </w:rPr>
        <w:t xml:space="preserve"> </w:t>
      </w:r>
      <w:r w:rsidR="00205B1B" w:rsidRPr="000D5DE4">
        <w:t>appropriate</w:t>
      </w:r>
      <w:r w:rsidR="00205B1B" w:rsidRPr="000D5DE4">
        <w:rPr>
          <w:spacing w:val="-8"/>
        </w:rPr>
        <w:t xml:space="preserve"> </w:t>
      </w:r>
      <w:r w:rsidR="00205B1B" w:rsidRPr="000D5DE4">
        <w:t>valuation</w:t>
      </w:r>
      <w:r w:rsidR="00205B1B" w:rsidRPr="000D5DE4">
        <w:rPr>
          <w:spacing w:val="-11"/>
        </w:rPr>
        <w:t xml:space="preserve"> </w:t>
      </w:r>
      <w:r w:rsidR="00205B1B" w:rsidRPr="000D5DE4">
        <w:t>of</w:t>
      </w:r>
      <w:r w:rsidR="00205B1B" w:rsidRPr="000D5DE4">
        <w:rPr>
          <w:spacing w:val="-10"/>
        </w:rPr>
        <w:t xml:space="preserve"> </w:t>
      </w:r>
      <w:r w:rsidR="00205B1B" w:rsidRPr="000D5DE4">
        <w:t>the</w:t>
      </w:r>
      <w:r w:rsidR="00205B1B" w:rsidRPr="000D5DE4">
        <w:rPr>
          <w:spacing w:val="-11"/>
        </w:rPr>
        <w:t xml:space="preserve"> </w:t>
      </w:r>
      <w:r w:rsidR="00205B1B" w:rsidRPr="000D5DE4">
        <w:t>animals.</w:t>
      </w:r>
      <w:r w:rsidR="00205B1B" w:rsidRPr="000D5DE4">
        <w:rPr>
          <w:spacing w:val="-12"/>
        </w:rPr>
        <w:t xml:space="preserve"> </w:t>
      </w:r>
      <w:r w:rsidR="00205B1B" w:rsidRPr="000D5DE4">
        <w:t>The</w:t>
      </w:r>
      <w:r>
        <w:t xml:space="preserve"> Expert Valuer</w:t>
      </w:r>
      <w:r w:rsidR="00205B1B" w:rsidRPr="000D5DE4">
        <w:t xml:space="preserve"> must</w:t>
      </w:r>
      <w:r w:rsidR="00205B1B" w:rsidRPr="000D5DE4">
        <w:rPr>
          <w:spacing w:val="-6"/>
        </w:rPr>
        <w:t xml:space="preserve"> </w:t>
      </w:r>
      <w:r w:rsidR="00205B1B" w:rsidRPr="000D5DE4">
        <w:t>adopt</w:t>
      </w:r>
      <w:r w:rsidR="00205B1B" w:rsidRPr="000D5DE4">
        <w:rPr>
          <w:spacing w:val="-4"/>
        </w:rPr>
        <w:t xml:space="preserve"> </w:t>
      </w:r>
      <w:r w:rsidR="00205B1B" w:rsidRPr="000D5DE4">
        <w:t>procedures</w:t>
      </w:r>
      <w:r w:rsidR="00205B1B" w:rsidRPr="000D5DE4">
        <w:rPr>
          <w:spacing w:val="-5"/>
        </w:rPr>
        <w:t xml:space="preserve"> </w:t>
      </w:r>
      <w:r w:rsidR="00205B1B" w:rsidRPr="000D5DE4">
        <w:t>suitable</w:t>
      </w:r>
      <w:r w:rsidR="00205B1B" w:rsidRPr="000D5DE4">
        <w:rPr>
          <w:spacing w:val="-5"/>
        </w:rPr>
        <w:t xml:space="preserve"> </w:t>
      </w:r>
      <w:r w:rsidR="00205B1B" w:rsidRPr="000D5DE4">
        <w:t>to</w:t>
      </w:r>
      <w:r w:rsidR="00205B1B" w:rsidRPr="000D5DE4">
        <w:rPr>
          <w:spacing w:val="-7"/>
        </w:rPr>
        <w:t xml:space="preserve"> </w:t>
      </w:r>
      <w:r w:rsidR="00205B1B" w:rsidRPr="000D5DE4">
        <w:t>the</w:t>
      </w:r>
      <w:r w:rsidR="00205B1B" w:rsidRPr="000D5DE4">
        <w:rPr>
          <w:spacing w:val="-8"/>
        </w:rPr>
        <w:t xml:space="preserve"> </w:t>
      </w:r>
      <w:r w:rsidR="00205B1B" w:rsidRPr="000D5DE4">
        <w:t>circumstances</w:t>
      </w:r>
      <w:r w:rsidR="00205B1B" w:rsidRPr="000D5DE4">
        <w:rPr>
          <w:spacing w:val="-5"/>
        </w:rPr>
        <w:t xml:space="preserve"> </w:t>
      </w:r>
      <w:r w:rsidR="00205B1B" w:rsidRPr="000D5DE4">
        <w:t>of</w:t>
      </w:r>
      <w:r w:rsidR="00205B1B" w:rsidRPr="000D5DE4">
        <w:rPr>
          <w:spacing w:val="-6"/>
        </w:rPr>
        <w:t xml:space="preserve"> </w:t>
      </w:r>
      <w:r w:rsidR="00205B1B" w:rsidRPr="000D5DE4">
        <w:t>the</w:t>
      </w:r>
      <w:r w:rsidR="00205B1B" w:rsidRPr="000D5DE4">
        <w:rPr>
          <w:spacing w:val="-5"/>
        </w:rPr>
        <w:t xml:space="preserve"> </w:t>
      </w:r>
      <w:r w:rsidR="00205B1B" w:rsidRPr="000D5DE4">
        <w:t>particular</w:t>
      </w:r>
      <w:r w:rsidR="00205B1B" w:rsidRPr="000D5DE4">
        <w:rPr>
          <w:spacing w:val="-7"/>
        </w:rPr>
        <w:t xml:space="preserve"> </w:t>
      </w:r>
      <w:r w:rsidR="00205B1B" w:rsidRPr="000D5DE4">
        <w:t>case</w:t>
      </w:r>
      <w:r w:rsidR="00205B1B" w:rsidRPr="000D5DE4">
        <w:rPr>
          <w:spacing w:val="-8"/>
        </w:rPr>
        <w:t xml:space="preserve"> </w:t>
      </w:r>
      <w:r w:rsidR="00205B1B" w:rsidRPr="000D5DE4">
        <w:t>so as to provide a fair means for the resolution of the matter, in particular in determining the extent and type of evidence that can be submitted.</w:t>
      </w:r>
      <w:bookmarkEnd w:id="282"/>
    </w:p>
    <w:p w14:paraId="62E705BC" w14:textId="77777777" w:rsidR="008C0835" w:rsidRPr="000D5DE4" w:rsidRDefault="008C0835" w:rsidP="00D106AF">
      <w:pPr>
        <w:pStyle w:val="BodyText"/>
        <w:numPr>
          <w:ilvl w:val="0"/>
          <w:numId w:val="0"/>
        </w:numPr>
        <w:ind w:left="851"/>
      </w:pPr>
    </w:p>
    <w:p w14:paraId="5EEB1BF6" w14:textId="77777777" w:rsidR="005B2FF1" w:rsidRDefault="005B2FF1">
      <w:pPr>
        <w:rPr>
          <w:rFonts w:cs="Times New Roman"/>
          <w:b/>
          <w:bCs/>
          <w:color w:val="008938"/>
          <w:sz w:val="28"/>
          <w:szCs w:val="8"/>
        </w:rPr>
      </w:pPr>
      <w:bookmarkStart w:id="283" w:name="_Toc169532156"/>
      <w:bookmarkStart w:id="284" w:name="_Toc189228038"/>
      <w:r>
        <w:br w:type="page"/>
      </w:r>
    </w:p>
    <w:p w14:paraId="11E91B12" w14:textId="79DE4432" w:rsidR="006826ED" w:rsidRPr="000D5DE4" w:rsidRDefault="00D106AF" w:rsidP="00010718">
      <w:pPr>
        <w:pStyle w:val="Heading1"/>
      </w:pPr>
      <w:r w:rsidRPr="002C2FD3">
        <w:lastRenderedPageBreak/>
        <w:t>Requirements Applicable to</w:t>
      </w:r>
      <w:r>
        <w:t xml:space="preserve">: </w:t>
      </w:r>
      <w:r w:rsidR="00205B1B" w:rsidRPr="000D5DE4">
        <w:t>L</w:t>
      </w:r>
      <w:r w:rsidR="00046454" w:rsidRPr="000D5DE4">
        <w:t>ot</w:t>
      </w:r>
      <w:r w:rsidR="003177A0">
        <w:t xml:space="preserve"> </w:t>
      </w:r>
      <w:r w:rsidR="00205B1B" w:rsidRPr="000D5DE4">
        <w:t>3</w:t>
      </w:r>
      <w:r>
        <w:t xml:space="preserve"> </w:t>
      </w:r>
      <w:r w:rsidR="00046454" w:rsidRPr="000D5DE4">
        <w:t>Monitor Valuation Services Requirements</w:t>
      </w:r>
      <w:bookmarkEnd w:id="283"/>
      <w:bookmarkEnd w:id="284"/>
    </w:p>
    <w:p w14:paraId="36C04846" w14:textId="77777777" w:rsidR="006826ED" w:rsidRPr="000D5DE4" w:rsidRDefault="00205B1B" w:rsidP="00630A22">
      <w:pPr>
        <w:pStyle w:val="BodyText"/>
        <w:ind w:left="851" w:hanging="851"/>
      </w:pPr>
      <w:bookmarkStart w:id="285" w:name="_Toc169532157"/>
      <w:r w:rsidRPr="000D5DE4">
        <w:t>The Monitor Valuation Service will involve an audit of the range of valuations being submitted (this would be most likely to occur in a large Outbreak) and aims to ensure that Valuers and Expert Valuers are completing the valuation assessments correctly and consistently.</w:t>
      </w:r>
      <w:bookmarkEnd w:id="285"/>
    </w:p>
    <w:p w14:paraId="09A16AE4" w14:textId="1C76B2F7" w:rsidR="006826ED" w:rsidRDefault="00455586" w:rsidP="000C6C11">
      <w:pPr>
        <w:pStyle w:val="BodyText"/>
        <w:ind w:left="851" w:hanging="851"/>
      </w:pPr>
      <w:bookmarkStart w:id="286" w:name="_Toc169532158"/>
      <w:r>
        <w:t xml:space="preserve">The </w:t>
      </w:r>
      <w:r w:rsidR="00205B1B" w:rsidRPr="000D5DE4">
        <w:t>Monitor Valuation Service must be provided by a Monitor Valuer with appropriate skills and experience</w:t>
      </w:r>
      <w:r w:rsidR="00BD3DD2">
        <w:t>.</w:t>
      </w:r>
      <w:r w:rsidR="00C57DA3">
        <w:t xml:space="preserve">  </w:t>
      </w:r>
      <w:r w:rsidR="00BD3DD2">
        <w:t>A</w:t>
      </w:r>
      <w:r w:rsidR="00205B1B" w:rsidRPr="000D5DE4">
        <w:t xml:space="preserve"> Monitor Valuer </w:t>
      </w:r>
      <w:r w:rsidR="00BD3DD2">
        <w:t>must</w:t>
      </w:r>
      <w:r w:rsidR="00BD3DD2" w:rsidRPr="000D5DE4">
        <w:t xml:space="preserve"> </w:t>
      </w:r>
      <w:r w:rsidR="00205B1B" w:rsidRPr="000D5DE4">
        <w:t>have much greater depth of experience than an Expert Valuer or Valuer</w:t>
      </w:r>
      <w:r w:rsidR="00A17842">
        <w:t>.</w:t>
      </w:r>
      <w:r w:rsidR="00BD3DD2">
        <w:t xml:space="preserve">  A </w:t>
      </w:r>
      <w:r w:rsidR="00C57DA3">
        <w:t>Monitor</w:t>
      </w:r>
      <w:r w:rsidR="00BD3DD2">
        <w:t xml:space="preserve"> Valuer must mee</w:t>
      </w:r>
      <w:r w:rsidR="00A17842">
        <w:t>t</w:t>
      </w:r>
      <w:r w:rsidR="00BD3DD2">
        <w:t xml:space="preserve"> the following criteria:</w:t>
      </w:r>
      <w:bookmarkEnd w:id="286"/>
    </w:p>
    <w:p w14:paraId="301A9DF9" w14:textId="3DBB6DB7" w:rsidR="00BD3DD2" w:rsidRPr="000C6C11" w:rsidRDefault="00BD3DD2" w:rsidP="000C6C11">
      <w:pPr>
        <w:pStyle w:val="ListParagraph"/>
        <w:ind w:left="1701" w:hanging="850"/>
      </w:pPr>
      <w:bookmarkStart w:id="287" w:name="_Toc169532159"/>
      <w:r w:rsidRPr="000C6C11">
        <w:t>have at least 15 years of current UK professional experience in livestock/animal valuations (which would be specific to the class/species of animal being valued), or general agricultural valuing; and</w:t>
      </w:r>
      <w:bookmarkEnd w:id="287"/>
    </w:p>
    <w:p w14:paraId="082B26A3" w14:textId="1136EC2A" w:rsidR="00BD3DD2" w:rsidRPr="000C6C11" w:rsidRDefault="00BD3DD2" w:rsidP="006B3EC9">
      <w:pPr>
        <w:pStyle w:val="ListParagraph"/>
        <w:numPr>
          <w:ilvl w:val="2"/>
          <w:numId w:val="4"/>
        </w:numPr>
        <w:ind w:left="1701" w:hanging="850"/>
      </w:pPr>
      <w:bookmarkStart w:id="288" w:name="_Toc169532160"/>
      <w:r w:rsidRPr="000C6C11">
        <w:t>have</w:t>
      </w:r>
      <w:r w:rsidRPr="000C6C11">
        <w:rPr>
          <w:spacing w:val="-2"/>
        </w:rPr>
        <w:t xml:space="preserve"> </w:t>
      </w:r>
      <w:r w:rsidRPr="000C6C11">
        <w:t>experience</w:t>
      </w:r>
      <w:r w:rsidRPr="000C6C11">
        <w:rPr>
          <w:spacing w:val="-3"/>
        </w:rPr>
        <w:t xml:space="preserve"> </w:t>
      </w:r>
      <w:r w:rsidRPr="000C6C11">
        <w:t>of acting</w:t>
      </w:r>
      <w:r w:rsidRPr="000C6C11">
        <w:rPr>
          <w:spacing w:val="-1"/>
        </w:rPr>
        <w:t xml:space="preserve"> </w:t>
      </w:r>
      <w:r w:rsidRPr="000C6C11">
        <w:t>in</w:t>
      </w:r>
      <w:r w:rsidRPr="000C6C11">
        <w:rPr>
          <w:spacing w:val="-3"/>
        </w:rPr>
        <w:t xml:space="preserve"> </w:t>
      </w:r>
      <w:r w:rsidRPr="000C6C11">
        <w:t>an</w:t>
      </w:r>
      <w:r w:rsidRPr="000C6C11">
        <w:rPr>
          <w:spacing w:val="-5"/>
        </w:rPr>
        <w:t xml:space="preserve"> </w:t>
      </w:r>
      <w:r w:rsidRPr="000C6C11">
        <w:t>advisory</w:t>
      </w:r>
      <w:r w:rsidRPr="000C6C11">
        <w:rPr>
          <w:spacing w:val="-4"/>
        </w:rPr>
        <w:t xml:space="preserve"> </w:t>
      </w:r>
      <w:r w:rsidRPr="000C6C11">
        <w:t>capacity</w:t>
      </w:r>
      <w:r w:rsidRPr="000C6C11">
        <w:rPr>
          <w:spacing w:val="-5"/>
        </w:rPr>
        <w:t xml:space="preserve"> </w:t>
      </w:r>
      <w:r w:rsidRPr="000C6C11">
        <w:t>to</w:t>
      </w:r>
      <w:r w:rsidRPr="000C6C11">
        <w:rPr>
          <w:spacing w:val="-3"/>
        </w:rPr>
        <w:t xml:space="preserve"> </w:t>
      </w:r>
      <w:r w:rsidRPr="000C6C11">
        <w:t>industry and/or government, and</w:t>
      </w:r>
      <w:bookmarkEnd w:id="288"/>
    </w:p>
    <w:p w14:paraId="7A75F222" w14:textId="030ED377" w:rsidR="00BD3DD2" w:rsidRPr="000C6C11" w:rsidRDefault="00BD3DD2" w:rsidP="006E733A">
      <w:pPr>
        <w:pStyle w:val="ListParagraph"/>
        <w:numPr>
          <w:ilvl w:val="3"/>
          <w:numId w:val="4"/>
        </w:numPr>
      </w:pPr>
      <w:bookmarkStart w:id="289" w:name="_Toc169532161"/>
      <w:r w:rsidRPr="000C6C11">
        <w:t>have</w:t>
      </w:r>
      <w:r w:rsidRPr="000C6C11">
        <w:rPr>
          <w:spacing w:val="-5"/>
        </w:rPr>
        <w:t xml:space="preserve"> </w:t>
      </w:r>
      <w:r w:rsidRPr="000C6C11">
        <w:t>experience</w:t>
      </w:r>
      <w:r w:rsidRPr="000C6C11">
        <w:rPr>
          <w:spacing w:val="-7"/>
        </w:rPr>
        <w:t xml:space="preserve"> </w:t>
      </w:r>
      <w:r w:rsidRPr="000C6C11">
        <w:t>of</w:t>
      </w:r>
      <w:r w:rsidRPr="000C6C11">
        <w:rPr>
          <w:spacing w:val="-4"/>
        </w:rPr>
        <w:t xml:space="preserve"> </w:t>
      </w:r>
      <w:r w:rsidRPr="000C6C11">
        <w:t>analysing</w:t>
      </w:r>
      <w:r w:rsidRPr="000C6C11">
        <w:rPr>
          <w:spacing w:val="-3"/>
        </w:rPr>
        <w:t xml:space="preserve"> </w:t>
      </w:r>
      <w:r w:rsidRPr="000C6C11">
        <w:t>valuation</w:t>
      </w:r>
      <w:r w:rsidRPr="000C6C11">
        <w:rPr>
          <w:spacing w:val="-6"/>
        </w:rPr>
        <w:t xml:space="preserve"> </w:t>
      </w:r>
      <w:r w:rsidRPr="000C6C11">
        <w:t>data,</w:t>
      </w:r>
      <w:r w:rsidRPr="000C6C11">
        <w:rPr>
          <w:spacing w:val="-3"/>
        </w:rPr>
        <w:t xml:space="preserve"> </w:t>
      </w:r>
      <w:r w:rsidRPr="000C6C11">
        <w:rPr>
          <w:spacing w:val="-4"/>
        </w:rPr>
        <w:t>and</w:t>
      </w:r>
      <w:bookmarkEnd w:id="289"/>
    </w:p>
    <w:p w14:paraId="6511E165" w14:textId="77777777" w:rsidR="00BD3DD2" w:rsidRPr="00617379" w:rsidRDefault="00BD3DD2" w:rsidP="006E733A">
      <w:pPr>
        <w:pStyle w:val="ListParagraph"/>
        <w:numPr>
          <w:ilvl w:val="3"/>
          <w:numId w:val="4"/>
        </w:numPr>
        <w:rPr>
          <w:b/>
        </w:rPr>
      </w:pPr>
      <w:bookmarkStart w:id="290" w:name="_Toc169532162"/>
      <w:r>
        <w:t>be one of the following:</w:t>
      </w:r>
      <w:bookmarkEnd w:id="290"/>
    </w:p>
    <w:p w14:paraId="19D70807" w14:textId="7327690D" w:rsidR="00BD3DD2" w:rsidRDefault="00BD3DD2" w:rsidP="006B3EC9">
      <w:pPr>
        <w:pStyle w:val="sub-list"/>
        <w:numPr>
          <w:ilvl w:val="3"/>
          <w:numId w:val="5"/>
        </w:numPr>
        <w:ind w:left="2552" w:hanging="851"/>
      </w:pPr>
      <w:bookmarkStart w:id="291" w:name="_Toc169532163"/>
      <w:r w:rsidRPr="000C6C11">
        <w:t xml:space="preserve">be registered as a Fellow with the </w:t>
      </w:r>
      <w:hyperlink r:id="rId31">
        <w:r w:rsidRPr="000C6C11">
          <w:t>Central Association of Agricultural</w:t>
        </w:r>
      </w:hyperlink>
      <w:r w:rsidRPr="000C6C11">
        <w:t xml:space="preserve"> </w:t>
      </w:r>
      <w:hyperlink r:id="rId32">
        <w:r w:rsidRPr="000C6C11">
          <w:t>Valuers</w:t>
        </w:r>
      </w:hyperlink>
      <w:r w:rsidRPr="000C6C11">
        <w:t xml:space="preserve"> (</w:t>
      </w:r>
      <w:r w:rsidR="000C6C11">
        <w:t>“</w:t>
      </w:r>
      <w:r w:rsidRPr="000C6C11">
        <w:rPr>
          <w:b/>
          <w:bCs/>
        </w:rPr>
        <w:t>CAAV</w:t>
      </w:r>
      <w:r w:rsidR="000C6C11">
        <w:t>”</w:t>
      </w:r>
      <w:r w:rsidRPr="000C6C11">
        <w:t>); or</w:t>
      </w:r>
      <w:bookmarkEnd w:id="291"/>
    </w:p>
    <w:p w14:paraId="00C04B35" w14:textId="77777777" w:rsidR="000C6C11" w:rsidRPr="000C6C11" w:rsidRDefault="000C6C11" w:rsidP="000C6C11">
      <w:pPr>
        <w:pStyle w:val="sub-list"/>
        <w:numPr>
          <w:ilvl w:val="0"/>
          <w:numId w:val="0"/>
        </w:numPr>
        <w:ind w:left="2552"/>
      </w:pPr>
    </w:p>
    <w:p w14:paraId="695BA9D1" w14:textId="0E4A06FC" w:rsidR="00BD3DD2" w:rsidRDefault="00BD3DD2" w:rsidP="006B3EC9">
      <w:pPr>
        <w:pStyle w:val="sub-list"/>
        <w:numPr>
          <w:ilvl w:val="3"/>
          <w:numId w:val="5"/>
        </w:numPr>
        <w:ind w:left="2552" w:hanging="851"/>
      </w:pPr>
      <w:bookmarkStart w:id="292" w:name="_Toc169532164"/>
      <w:r w:rsidRPr="000C6C11">
        <w:t xml:space="preserve">be a Fellow of the </w:t>
      </w:r>
      <w:hyperlink r:id="rId33">
        <w:r w:rsidRPr="000C6C11">
          <w:t>Institute of Auctioneers and Appraisers in Scotland</w:t>
        </w:r>
      </w:hyperlink>
      <w:r w:rsidRPr="000C6C11">
        <w:t xml:space="preserve"> (</w:t>
      </w:r>
      <w:r w:rsidR="000C6C11">
        <w:t>“</w:t>
      </w:r>
      <w:r w:rsidRPr="000C6C11">
        <w:rPr>
          <w:b/>
          <w:bCs/>
        </w:rPr>
        <w:t>IAAS</w:t>
      </w:r>
      <w:r w:rsidR="000C6C11">
        <w:t>”</w:t>
      </w:r>
      <w:r w:rsidRPr="000C6C11">
        <w:t xml:space="preserve">); </w:t>
      </w:r>
      <w:proofErr w:type="gramStart"/>
      <w:r w:rsidRPr="000C6C11">
        <w:t>or;</w:t>
      </w:r>
      <w:bookmarkEnd w:id="292"/>
      <w:proofErr w:type="gramEnd"/>
    </w:p>
    <w:p w14:paraId="75611628" w14:textId="77777777" w:rsidR="000C6C11" w:rsidRPr="000C6C11" w:rsidRDefault="000C6C11" w:rsidP="000C6C11">
      <w:pPr>
        <w:pStyle w:val="sub-list"/>
        <w:numPr>
          <w:ilvl w:val="0"/>
          <w:numId w:val="0"/>
        </w:numPr>
        <w:ind w:left="2552"/>
      </w:pPr>
    </w:p>
    <w:p w14:paraId="7C8E9662" w14:textId="41DBEDE5" w:rsidR="00BD3DD2" w:rsidRDefault="00BD3DD2" w:rsidP="006B3EC9">
      <w:pPr>
        <w:pStyle w:val="sub-list"/>
        <w:numPr>
          <w:ilvl w:val="3"/>
          <w:numId w:val="5"/>
        </w:numPr>
        <w:ind w:left="2552" w:hanging="851"/>
      </w:pPr>
      <w:bookmarkStart w:id="293" w:name="_Toc169532165"/>
      <w:r w:rsidRPr="000C6C11">
        <w:t xml:space="preserve">be a Fellow with the </w:t>
      </w:r>
      <w:hyperlink r:id="rId34">
        <w:r w:rsidRPr="000C6C11">
          <w:t>Livestock Auctioneers Association</w:t>
        </w:r>
      </w:hyperlink>
      <w:r w:rsidRPr="000C6C11">
        <w:t xml:space="preserve"> (</w:t>
      </w:r>
      <w:r w:rsidR="000C6C11">
        <w:t>“</w:t>
      </w:r>
      <w:r w:rsidRPr="000C6C11">
        <w:rPr>
          <w:b/>
          <w:bCs/>
        </w:rPr>
        <w:t>LAA</w:t>
      </w:r>
      <w:r w:rsidR="000C6C11">
        <w:t>”</w:t>
      </w:r>
      <w:r w:rsidRPr="000C6C11">
        <w:t>); or</w:t>
      </w:r>
      <w:bookmarkEnd w:id="293"/>
    </w:p>
    <w:p w14:paraId="1F915E20" w14:textId="77777777" w:rsidR="000C6C11" w:rsidRPr="000C6C11" w:rsidRDefault="000C6C11" w:rsidP="000C6C11">
      <w:pPr>
        <w:pStyle w:val="sub-list"/>
        <w:numPr>
          <w:ilvl w:val="0"/>
          <w:numId w:val="0"/>
        </w:numPr>
        <w:ind w:left="2552"/>
      </w:pPr>
    </w:p>
    <w:p w14:paraId="052C172E" w14:textId="6CBBE7C2" w:rsidR="00BD3DD2" w:rsidRDefault="00BD3DD2" w:rsidP="006B3EC9">
      <w:pPr>
        <w:pStyle w:val="sub-list"/>
        <w:numPr>
          <w:ilvl w:val="3"/>
          <w:numId w:val="5"/>
        </w:numPr>
        <w:ind w:left="2552" w:hanging="851"/>
      </w:pPr>
      <w:bookmarkStart w:id="294" w:name="_Toc169532166"/>
      <w:r w:rsidRPr="000C6C11">
        <w:t xml:space="preserve">be a Fellow of the </w:t>
      </w:r>
      <w:hyperlink r:id="rId35">
        <w:r w:rsidRPr="000C6C11">
          <w:t>Royal Institute of Chartered Surveyors</w:t>
        </w:r>
      </w:hyperlink>
      <w:r w:rsidRPr="000C6C11">
        <w:t xml:space="preserve"> (</w:t>
      </w:r>
      <w:r w:rsidR="000C6C11">
        <w:t>“</w:t>
      </w:r>
      <w:r w:rsidRPr="000C6C11">
        <w:rPr>
          <w:b/>
          <w:bCs/>
        </w:rPr>
        <w:t>RICS</w:t>
      </w:r>
      <w:r w:rsidR="000C6C11">
        <w:t>”</w:t>
      </w:r>
      <w:r w:rsidRPr="000C6C11">
        <w:t>); or</w:t>
      </w:r>
      <w:bookmarkEnd w:id="294"/>
    </w:p>
    <w:p w14:paraId="62E41F1C" w14:textId="77777777" w:rsidR="000C6C11" w:rsidRPr="000C6C11" w:rsidRDefault="000C6C11" w:rsidP="000C6C11">
      <w:pPr>
        <w:pStyle w:val="sub-list"/>
        <w:numPr>
          <w:ilvl w:val="0"/>
          <w:numId w:val="0"/>
        </w:numPr>
        <w:ind w:left="2552"/>
      </w:pPr>
    </w:p>
    <w:p w14:paraId="0781F0A5" w14:textId="409F9D99" w:rsidR="00BD3DD2" w:rsidRDefault="00BD3DD2" w:rsidP="006B3EC9">
      <w:pPr>
        <w:pStyle w:val="sub-list"/>
        <w:numPr>
          <w:ilvl w:val="3"/>
          <w:numId w:val="5"/>
        </w:numPr>
        <w:ind w:left="2552" w:hanging="851"/>
      </w:pPr>
      <w:bookmarkStart w:id="295" w:name="_Toc169532167"/>
      <w:r w:rsidRPr="000C6C11">
        <w:t>be a member of an equivalent trade association within the EU; or</w:t>
      </w:r>
      <w:bookmarkEnd w:id="295"/>
    </w:p>
    <w:p w14:paraId="63D61F1C" w14:textId="77777777" w:rsidR="000C6C11" w:rsidRPr="000C6C11" w:rsidRDefault="000C6C11" w:rsidP="000C6C11">
      <w:pPr>
        <w:pStyle w:val="sub-list"/>
        <w:numPr>
          <w:ilvl w:val="0"/>
          <w:numId w:val="0"/>
        </w:numPr>
        <w:ind w:left="2552"/>
      </w:pPr>
    </w:p>
    <w:p w14:paraId="1EF98E82" w14:textId="53C43D4F" w:rsidR="00BD3DD2" w:rsidRDefault="00BD3DD2" w:rsidP="006B3EC9">
      <w:pPr>
        <w:pStyle w:val="sub-list"/>
        <w:numPr>
          <w:ilvl w:val="3"/>
          <w:numId w:val="5"/>
        </w:numPr>
        <w:ind w:left="2552" w:hanging="851"/>
      </w:pPr>
      <w:bookmarkStart w:id="296" w:name="_Toc169532168"/>
      <w:r w:rsidRPr="000C6C11">
        <w:t>be established and currently maintaining a specialisation in livestock/animal valuations within a practise that operates professionally. Note that individuals or companies that fall into this group need to provide a CV and written references as part of their tender response, which will be verified.</w:t>
      </w:r>
      <w:bookmarkEnd w:id="296"/>
    </w:p>
    <w:p w14:paraId="347D0067" w14:textId="77777777" w:rsidR="000C6C11" w:rsidRPr="000C6C11" w:rsidRDefault="000C6C11" w:rsidP="000C6C11">
      <w:pPr>
        <w:pStyle w:val="sub-list"/>
        <w:numPr>
          <w:ilvl w:val="0"/>
          <w:numId w:val="0"/>
        </w:numPr>
        <w:ind w:left="1701"/>
      </w:pPr>
    </w:p>
    <w:p w14:paraId="70736040" w14:textId="47A3165D" w:rsidR="006E733A" w:rsidRDefault="00205B1B" w:rsidP="006E733A">
      <w:pPr>
        <w:pStyle w:val="BodyText"/>
        <w:ind w:left="851" w:hanging="851"/>
      </w:pPr>
      <w:bookmarkStart w:id="297" w:name="_Toc169532169"/>
      <w:r w:rsidRPr="000D5DE4">
        <w:t xml:space="preserve">The Monitor Valuation Service </w:t>
      </w:r>
      <w:r w:rsidR="009F5846">
        <w:t xml:space="preserve">would </w:t>
      </w:r>
      <w:r w:rsidRPr="000D5DE4">
        <w:t xml:space="preserve">normally </w:t>
      </w:r>
      <w:r w:rsidR="009F5846">
        <w:t xml:space="preserve">be </w:t>
      </w:r>
      <w:r w:rsidRPr="000D5DE4">
        <w:t>provided from the Contractor’s premises</w:t>
      </w:r>
      <w:r w:rsidRPr="000D5DE4">
        <w:rPr>
          <w:spacing w:val="-11"/>
        </w:rPr>
        <w:t xml:space="preserve"> </w:t>
      </w:r>
      <w:r w:rsidRPr="000D5DE4">
        <w:t>(rather</w:t>
      </w:r>
      <w:r w:rsidRPr="000D5DE4">
        <w:rPr>
          <w:spacing w:val="-10"/>
        </w:rPr>
        <w:t xml:space="preserve"> </w:t>
      </w:r>
      <w:r w:rsidRPr="000D5DE4">
        <w:t>than</w:t>
      </w:r>
      <w:r w:rsidRPr="000D5DE4">
        <w:rPr>
          <w:spacing w:val="-9"/>
        </w:rPr>
        <w:t xml:space="preserve"> </w:t>
      </w:r>
      <w:r w:rsidRPr="000D5DE4">
        <w:t>on</w:t>
      </w:r>
      <w:r w:rsidRPr="000D5DE4">
        <w:rPr>
          <w:spacing w:val="-14"/>
        </w:rPr>
        <w:t xml:space="preserve"> </w:t>
      </w:r>
      <w:r w:rsidRPr="000D5DE4">
        <w:t>site</w:t>
      </w:r>
      <w:r w:rsidRPr="000D5DE4">
        <w:rPr>
          <w:spacing w:val="-9"/>
        </w:rPr>
        <w:t xml:space="preserve"> </w:t>
      </w:r>
      <w:r w:rsidRPr="000D5DE4">
        <w:t>at</w:t>
      </w:r>
      <w:r w:rsidRPr="000D5DE4">
        <w:rPr>
          <w:spacing w:val="-10"/>
        </w:rPr>
        <w:t xml:space="preserve"> </w:t>
      </w:r>
      <w:r w:rsidRPr="000D5DE4">
        <w:t>the</w:t>
      </w:r>
      <w:r w:rsidRPr="000D5DE4">
        <w:rPr>
          <w:spacing w:val="-12"/>
        </w:rPr>
        <w:t xml:space="preserve"> </w:t>
      </w:r>
      <w:r w:rsidRPr="000D5DE4">
        <w:t>AP)</w:t>
      </w:r>
      <w:r w:rsidRPr="000D5DE4">
        <w:rPr>
          <w:spacing w:val="-8"/>
        </w:rPr>
        <w:t xml:space="preserve"> </w:t>
      </w:r>
      <w:r w:rsidRPr="000D5DE4">
        <w:t>based</w:t>
      </w:r>
      <w:r w:rsidRPr="000D5DE4">
        <w:rPr>
          <w:spacing w:val="-9"/>
        </w:rPr>
        <w:t xml:space="preserve"> </w:t>
      </w:r>
      <w:r w:rsidRPr="000D5DE4">
        <w:t>on</w:t>
      </w:r>
      <w:r w:rsidRPr="000D5DE4">
        <w:rPr>
          <w:spacing w:val="-12"/>
        </w:rPr>
        <w:t xml:space="preserve"> </w:t>
      </w:r>
      <w:r w:rsidRPr="000D5DE4">
        <w:t>the</w:t>
      </w:r>
      <w:r w:rsidRPr="000D5DE4">
        <w:rPr>
          <w:spacing w:val="-9"/>
        </w:rPr>
        <w:t xml:space="preserve"> </w:t>
      </w:r>
      <w:r w:rsidRPr="000D5DE4">
        <w:t>records</w:t>
      </w:r>
      <w:r w:rsidRPr="000D5DE4">
        <w:rPr>
          <w:spacing w:val="-11"/>
        </w:rPr>
        <w:t xml:space="preserve"> </w:t>
      </w:r>
      <w:r w:rsidRPr="000D5DE4">
        <w:t>(including</w:t>
      </w:r>
      <w:r w:rsidRPr="000D5DE4">
        <w:rPr>
          <w:spacing w:val="-7"/>
        </w:rPr>
        <w:t xml:space="preserve"> </w:t>
      </w:r>
      <w:r w:rsidRPr="000D5DE4">
        <w:t xml:space="preserve">digital photographs) </w:t>
      </w:r>
      <w:r w:rsidR="00A76D9F">
        <w:t>that</w:t>
      </w:r>
      <w:r w:rsidRPr="000D5DE4">
        <w:t xml:space="preserve"> Valuer</w:t>
      </w:r>
      <w:r w:rsidR="00A76D9F">
        <w:t>s and</w:t>
      </w:r>
      <w:r w:rsidRPr="000D5DE4">
        <w:t xml:space="preserve"> or Expert Valuer</w:t>
      </w:r>
      <w:r w:rsidR="00A76D9F">
        <w:t>s have</w:t>
      </w:r>
      <w:r w:rsidRPr="000D5DE4">
        <w:t xml:space="preserve"> made in the original assessment(s)</w:t>
      </w:r>
      <w:r w:rsidRPr="000D5DE4">
        <w:rPr>
          <w:spacing w:val="-1"/>
        </w:rPr>
        <w:t xml:space="preserve"> </w:t>
      </w:r>
      <w:r w:rsidRPr="000D5DE4">
        <w:t xml:space="preserve">of valuation. </w:t>
      </w:r>
      <w:r w:rsidR="00A76D9F">
        <w:t xml:space="preserve">The </w:t>
      </w:r>
      <w:r w:rsidRPr="000D5DE4">
        <w:t>Contractor</w:t>
      </w:r>
      <w:r w:rsidRPr="000D5DE4">
        <w:rPr>
          <w:spacing w:val="-2"/>
        </w:rPr>
        <w:t xml:space="preserve"> </w:t>
      </w:r>
      <w:r w:rsidRPr="000D5DE4">
        <w:t>must</w:t>
      </w:r>
      <w:r w:rsidRPr="000D5DE4">
        <w:rPr>
          <w:spacing w:val="-1"/>
        </w:rPr>
        <w:t xml:space="preserve"> </w:t>
      </w:r>
      <w:r w:rsidRPr="000D5DE4">
        <w:lastRenderedPageBreak/>
        <w:t>therefore provide all</w:t>
      </w:r>
      <w:r w:rsidRPr="000D5DE4">
        <w:rPr>
          <w:spacing w:val="-1"/>
        </w:rPr>
        <w:t xml:space="preserve"> </w:t>
      </w:r>
      <w:r w:rsidRPr="000D5DE4">
        <w:t>necessary equipment</w:t>
      </w:r>
      <w:r w:rsidRPr="000D5DE4">
        <w:rPr>
          <w:spacing w:val="-4"/>
        </w:rPr>
        <w:t xml:space="preserve"> </w:t>
      </w:r>
      <w:r w:rsidRPr="000D5DE4">
        <w:t>and</w:t>
      </w:r>
      <w:r w:rsidRPr="000D5DE4">
        <w:rPr>
          <w:spacing w:val="-5"/>
        </w:rPr>
        <w:t xml:space="preserve"> </w:t>
      </w:r>
      <w:r w:rsidRPr="000D5DE4">
        <w:t>facilities</w:t>
      </w:r>
      <w:r w:rsidRPr="000D5DE4">
        <w:rPr>
          <w:spacing w:val="-5"/>
        </w:rPr>
        <w:t xml:space="preserve"> </w:t>
      </w:r>
      <w:r w:rsidRPr="000D5DE4">
        <w:t>required</w:t>
      </w:r>
      <w:r w:rsidRPr="000D5DE4">
        <w:rPr>
          <w:spacing w:val="-8"/>
        </w:rPr>
        <w:t xml:space="preserve"> </w:t>
      </w:r>
      <w:r w:rsidRPr="000D5DE4">
        <w:t>for</w:t>
      </w:r>
      <w:r w:rsidRPr="000D5DE4">
        <w:rPr>
          <w:spacing w:val="-4"/>
        </w:rPr>
        <w:t xml:space="preserve"> </w:t>
      </w:r>
      <w:r w:rsidRPr="000D5DE4">
        <w:t>the</w:t>
      </w:r>
      <w:r w:rsidRPr="000D5DE4">
        <w:rPr>
          <w:spacing w:val="-5"/>
        </w:rPr>
        <w:t xml:space="preserve"> </w:t>
      </w:r>
      <w:r w:rsidRPr="000D5DE4">
        <w:t>performance</w:t>
      </w:r>
      <w:r w:rsidRPr="000D5DE4">
        <w:rPr>
          <w:spacing w:val="-3"/>
        </w:rPr>
        <w:t xml:space="preserve"> </w:t>
      </w:r>
      <w:r w:rsidRPr="000D5DE4">
        <w:t>of</w:t>
      </w:r>
      <w:r w:rsidRPr="000D5DE4">
        <w:rPr>
          <w:spacing w:val="-4"/>
        </w:rPr>
        <w:t xml:space="preserve"> </w:t>
      </w:r>
      <w:r w:rsidRPr="000D5DE4">
        <w:t>the</w:t>
      </w:r>
      <w:r w:rsidRPr="000D5DE4">
        <w:rPr>
          <w:spacing w:val="-5"/>
        </w:rPr>
        <w:t xml:space="preserve"> </w:t>
      </w:r>
      <w:r w:rsidR="00A76D9F" w:rsidRPr="000D5DE4">
        <w:t xml:space="preserve">Monitor Valuation </w:t>
      </w:r>
      <w:r w:rsidRPr="000D5DE4">
        <w:t>Service.</w:t>
      </w:r>
      <w:r w:rsidRPr="000D5DE4">
        <w:rPr>
          <w:spacing w:val="-2"/>
        </w:rPr>
        <w:t xml:space="preserve"> </w:t>
      </w:r>
      <w:r w:rsidR="00A76D9F">
        <w:rPr>
          <w:spacing w:val="-2"/>
        </w:rPr>
        <w:t xml:space="preserve">From time to time a </w:t>
      </w:r>
      <w:r w:rsidRPr="000D5DE4">
        <w:t xml:space="preserve">Monitor Valuer may be required to travel </w:t>
      </w:r>
      <w:r w:rsidR="00A76D9F">
        <w:t xml:space="preserve">and any such travel </w:t>
      </w:r>
      <w:r w:rsidR="00B25FC5">
        <w:t xml:space="preserve">requirements </w:t>
      </w:r>
      <w:r w:rsidR="00B25FC5" w:rsidRPr="000D5DE4">
        <w:t>will</w:t>
      </w:r>
      <w:r w:rsidRPr="000D5DE4">
        <w:t xml:space="preserve"> be specified </w:t>
      </w:r>
      <w:r w:rsidR="00A76D9F">
        <w:t>at</w:t>
      </w:r>
      <w:r w:rsidR="00A76D9F" w:rsidRPr="000D5DE4">
        <w:t xml:space="preserve"> </w:t>
      </w:r>
      <w:r w:rsidRPr="000D5DE4">
        <w:t>the</w:t>
      </w:r>
      <w:r w:rsidR="00A76D9F">
        <w:t xml:space="preserve"> time that a</w:t>
      </w:r>
      <w:r w:rsidRPr="000D5DE4">
        <w:t xml:space="preserve"> Call-</w:t>
      </w:r>
      <w:r w:rsidR="00A76D9F">
        <w:t>O</w:t>
      </w:r>
      <w:r w:rsidRPr="000D5DE4">
        <w:t>ff</w:t>
      </w:r>
      <w:r w:rsidR="00A76D9F">
        <w:t xml:space="preserve"> Contract is awarded.</w:t>
      </w:r>
      <w:bookmarkStart w:id="298" w:name="_Toc169532170"/>
      <w:bookmarkEnd w:id="297"/>
    </w:p>
    <w:p w14:paraId="214D910E" w14:textId="3F96472C" w:rsidR="006826ED" w:rsidRPr="00C164D0" w:rsidRDefault="006E733A" w:rsidP="006E733A">
      <w:pPr>
        <w:pStyle w:val="BodyText"/>
        <w:numPr>
          <w:ilvl w:val="0"/>
          <w:numId w:val="0"/>
        </w:numPr>
        <w:ind w:left="360"/>
        <w:sectPr w:rsidR="006826ED" w:rsidRPr="00C164D0" w:rsidSect="002F0A05">
          <w:footerReference w:type="default" r:id="rId36"/>
          <w:pgSz w:w="11910" w:h="16850"/>
          <w:pgMar w:top="1360" w:right="1620" w:bottom="1276" w:left="1680" w:header="0" w:footer="866" w:gutter="0"/>
          <w:cols w:space="720"/>
        </w:sectPr>
      </w:pPr>
      <w:r>
        <w:t xml:space="preserve">7.4 </w:t>
      </w:r>
      <w:r>
        <w:tab/>
      </w:r>
      <w:r w:rsidR="00205B1B" w:rsidRPr="000D5DE4">
        <w:t>The</w:t>
      </w:r>
      <w:r w:rsidR="00205B1B" w:rsidRPr="006E733A">
        <w:rPr>
          <w:spacing w:val="-16"/>
        </w:rPr>
        <w:t xml:space="preserve"> </w:t>
      </w:r>
      <w:r w:rsidR="00205B1B" w:rsidRPr="000D5DE4">
        <w:t>Monitor</w:t>
      </w:r>
      <w:r w:rsidR="00205B1B" w:rsidRPr="006E733A">
        <w:rPr>
          <w:spacing w:val="-15"/>
        </w:rPr>
        <w:t xml:space="preserve"> </w:t>
      </w:r>
      <w:r w:rsidR="00205B1B" w:rsidRPr="000D5DE4">
        <w:t>Valuer</w:t>
      </w:r>
      <w:r w:rsidR="00205B1B" w:rsidRPr="006E733A">
        <w:rPr>
          <w:spacing w:val="-15"/>
        </w:rPr>
        <w:t xml:space="preserve"> </w:t>
      </w:r>
      <w:r w:rsidR="00205B1B" w:rsidRPr="000D5DE4">
        <w:t>may</w:t>
      </w:r>
      <w:r w:rsidR="00205B1B" w:rsidRPr="006E733A">
        <w:rPr>
          <w:spacing w:val="-16"/>
        </w:rPr>
        <w:t xml:space="preserve"> </w:t>
      </w:r>
      <w:r w:rsidR="00205B1B" w:rsidRPr="000D5DE4">
        <w:t>be</w:t>
      </w:r>
      <w:r w:rsidR="00205B1B" w:rsidRPr="006E733A">
        <w:rPr>
          <w:spacing w:val="-15"/>
        </w:rPr>
        <w:t xml:space="preserve"> </w:t>
      </w:r>
      <w:r w:rsidR="00205B1B" w:rsidRPr="000D5DE4">
        <w:t>invited</w:t>
      </w:r>
      <w:r w:rsidR="00205B1B" w:rsidRPr="006E733A">
        <w:rPr>
          <w:spacing w:val="-14"/>
        </w:rPr>
        <w:t xml:space="preserve"> </w:t>
      </w:r>
      <w:r w:rsidR="00205B1B" w:rsidRPr="000D5DE4">
        <w:t>to</w:t>
      </w:r>
      <w:r w:rsidR="00205B1B" w:rsidRPr="006E733A">
        <w:rPr>
          <w:spacing w:val="-14"/>
        </w:rPr>
        <w:t xml:space="preserve"> </w:t>
      </w:r>
      <w:r w:rsidR="00205B1B" w:rsidRPr="000D5DE4">
        <w:t>participate</w:t>
      </w:r>
      <w:r w:rsidR="00205B1B" w:rsidRPr="006E733A">
        <w:rPr>
          <w:spacing w:val="-15"/>
        </w:rPr>
        <w:t xml:space="preserve"> </w:t>
      </w:r>
      <w:r w:rsidR="00205B1B" w:rsidRPr="000D5DE4">
        <w:t>in</w:t>
      </w:r>
      <w:r w:rsidR="00205B1B" w:rsidRPr="006E733A">
        <w:rPr>
          <w:spacing w:val="-15"/>
        </w:rPr>
        <w:t xml:space="preserve"> </w:t>
      </w:r>
      <w:r w:rsidR="00205B1B" w:rsidRPr="000D5DE4">
        <w:t>telephone</w:t>
      </w:r>
      <w:r w:rsidR="00205B1B" w:rsidRPr="006E733A">
        <w:rPr>
          <w:spacing w:val="-14"/>
        </w:rPr>
        <w:t xml:space="preserve"> </w:t>
      </w:r>
      <w:r w:rsidR="00205B1B" w:rsidRPr="000D5DE4">
        <w:t>conferences</w:t>
      </w:r>
      <w:r w:rsidR="00205B1B" w:rsidRPr="006E733A">
        <w:rPr>
          <w:spacing w:val="-16"/>
        </w:rPr>
        <w:t xml:space="preserve"> </w:t>
      </w:r>
      <w:r w:rsidR="00205B1B" w:rsidRPr="000D5DE4">
        <w:t>with representatives of the Authority and/or Contracting body to discuss matters relating to valuation. The Services may also involve advice from the Monitor Valuer to help inform policy or to meet other advisory requirements.</w:t>
      </w:r>
      <w:bookmarkEnd w:id="298"/>
    </w:p>
    <w:p w14:paraId="2DB61438" w14:textId="77777777" w:rsidR="0003622A" w:rsidRDefault="00017729" w:rsidP="0003622A">
      <w:pPr>
        <w:pStyle w:val="Heading1"/>
      </w:pPr>
      <w:bookmarkStart w:id="299" w:name="_Toc169532238"/>
      <w:bookmarkStart w:id="300" w:name="_Toc189228039"/>
      <w:r>
        <w:lastRenderedPageBreak/>
        <w:t>S</w:t>
      </w:r>
      <w:r w:rsidR="00205B1B" w:rsidRPr="000D5DE4">
        <w:t>chedule</w:t>
      </w:r>
      <w:r w:rsidR="00205B1B" w:rsidRPr="0003622A">
        <w:rPr>
          <w:spacing w:val="-4"/>
        </w:rPr>
        <w:t xml:space="preserve"> </w:t>
      </w:r>
      <w:r w:rsidR="00DC67A6">
        <w:t>2</w:t>
      </w:r>
      <w:r w:rsidR="00205B1B" w:rsidRPr="0003622A">
        <w:rPr>
          <w:spacing w:val="-7"/>
        </w:rPr>
        <w:t xml:space="preserve"> </w:t>
      </w:r>
      <w:r w:rsidR="00205B1B" w:rsidRPr="000D5DE4">
        <w:t>-</w:t>
      </w:r>
      <w:r w:rsidR="00205B1B" w:rsidRPr="0003622A">
        <w:rPr>
          <w:spacing w:val="-4"/>
        </w:rPr>
        <w:t xml:space="preserve"> </w:t>
      </w:r>
      <w:bookmarkEnd w:id="299"/>
      <w:r w:rsidR="0003622A">
        <w:t>Safety, Health &amp; Wellbeing - Respiratory &amp; Protective Personal Equipment (R/PPE) to be Provided and Used by the Contractor.</w:t>
      </w:r>
      <w:bookmarkEnd w:id="300"/>
    </w:p>
    <w:p w14:paraId="22858334" w14:textId="77777777" w:rsidR="0003622A" w:rsidRDefault="0003622A" w:rsidP="006C6286">
      <w:pPr>
        <w:pStyle w:val="BodyText"/>
        <w:ind w:hanging="792"/>
      </w:pPr>
      <w:r w:rsidRPr="00C36943">
        <w:t xml:space="preserve">Unless otherwise stated below, the meanings and definitions of capitalised words in this Schedule </w:t>
      </w:r>
      <w:r>
        <w:t>2</w:t>
      </w:r>
      <w:r w:rsidRPr="00C36943">
        <w:t xml:space="preserve"> have the same meaning as those in Schedule 1 Specification of Requirement.</w:t>
      </w:r>
    </w:p>
    <w:p w14:paraId="1F8F530D" w14:textId="6E2FC182" w:rsidR="000C5801" w:rsidRDefault="0003622A" w:rsidP="006C6286">
      <w:pPr>
        <w:pStyle w:val="BodyText"/>
        <w:ind w:hanging="792"/>
      </w:pPr>
      <w:r w:rsidRPr="00875B5C">
        <w:rPr>
          <w:lang w:eastAsia="en-GB"/>
        </w:rPr>
        <w:t>The Provider must supply the minimum equipment requirements below in sufficient quantities</w:t>
      </w:r>
      <w:r>
        <w:rPr>
          <w:lang w:eastAsia="en-GB"/>
        </w:rPr>
        <w:t xml:space="preserve"> and </w:t>
      </w:r>
      <w:r w:rsidRPr="00875B5C">
        <w:rPr>
          <w:lang w:eastAsia="en-GB"/>
        </w:rPr>
        <w:t>within shelf life</w:t>
      </w:r>
      <w:r>
        <w:rPr>
          <w:lang w:eastAsia="en-GB"/>
        </w:rPr>
        <w:t xml:space="preserve">.  All R/PPE </w:t>
      </w:r>
      <w:r w:rsidRPr="0003622A">
        <w:rPr>
          <w:b/>
          <w:bCs/>
          <w:lang w:eastAsia="en-GB"/>
        </w:rPr>
        <w:t>must be worn consistently and correctly</w:t>
      </w:r>
      <w:r w:rsidRPr="00875B5C">
        <w:rPr>
          <w:lang w:eastAsia="en-GB"/>
        </w:rPr>
        <w:t xml:space="preserve"> </w:t>
      </w:r>
      <w:r>
        <w:rPr>
          <w:lang w:eastAsia="en-GB"/>
        </w:rPr>
        <w:t>on all parts of the premises.</w:t>
      </w:r>
      <w:r w:rsidRPr="00875B5C">
        <w:rPr>
          <w:lang w:eastAsia="en-GB"/>
        </w:rPr>
        <w:t xml:space="preserve"> </w:t>
      </w:r>
    </w:p>
    <w:tbl>
      <w:tblPr>
        <w:tblStyle w:val="TableStyle4"/>
        <w:tblW w:w="9093" w:type="dxa"/>
        <w:tblInd w:w="10" w:type="dxa"/>
        <w:tblLayout w:type="fixed"/>
        <w:tblLook w:val="04A0" w:firstRow="1" w:lastRow="0" w:firstColumn="1" w:lastColumn="0" w:noHBand="0" w:noVBand="1"/>
      </w:tblPr>
      <w:tblGrid>
        <w:gridCol w:w="2127"/>
        <w:gridCol w:w="6966"/>
      </w:tblGrid>
      <w:tr w:rsidR="000717C2" w14:paraId="68C32317" w14:textId="77777777" w:rsidTr="000717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00DEDDF4" w14:textId="77F3DF78" w:rsidR="000717C2" w:rsidRDefault="000717C2" w:rsidP="000717C2">
            <w:r w:rsidRPr="000717C2">
              <w:rPr>
                <w:bCs/>
                <w:sz w:val="24"/>
                <w:szCs w:val="24"/>
              </w:rPr>
              <w:t>ITEM</w:t>
            </w:r>
          </w:p>
        </w:tc>
        <w:tc>
          <w:tcPr>
            <w:tcW w:w="6966" w:type="dxa"/>
          </w:tcPr>
          <w:p w14:paraId="00F59789" w14:textId="61D0F56E" w:rsidR="000717C2" w:rsidRDefault="000717C2" w:rsidP="000717C2">
            <w:pPr>
              <w:ind w:left="0"/>
              <w:cnfStyle w:val="100000000000" w:firstRow="1" w:lastRow="0" w:firstColumn="0" w:lastColumn="0" w:oddVBand="0" w:evenVBand="0" w:oddHBand="0" w:evenHBand="0" w:firstRowFirstColumn="0" w:firstRowLastColumn="0" w:lastRowFirstColumn="0" w:lastRowLastColumn="0"/>
            </w:pPr>
            <w:r w:rsidRPr="000717C2">
              <w:rPr>
                <w:bCs/>
                <w:sz w:val="24"/>
                <w:szCs w:val="24"/>
              </w:rPr>
              <w:t>NOTES</w:t>
            </w:r>
          </w:p>
        </w:tc>
      </w:tr>
      <w:tr w:rsidR="000717C2" w14:paraId="618DFF5F" w14:textId="77777777" w:rsidTr="000717C2">
        <w:tc>
          <w:tcPr>
            <w:cnfStyle w:val="001000000000" w:firstRow="0" w:lastRow="0" w:firstColumn="1" w:lastColumn="0" w:oddVBand="0" w:evenVBand="0" w:oddHBand="0" w:evenHBand="0" w:firstRowFirstColumn="0" w:firstRowLastColumn="0" w:lastRowFirstColumn="0" w:lastRowLastColumn="0"/>
            <w:tcW w:w="2127" w:type="dxa"/>
          </w:tcPr>
          <w:p w14:paraId="2CE14275" w14:textId="77777777" w:rsidR="000717C2" w:rsidRPr="000717C2" w:rsidRDefault="000717C2" w:rsidP="000717C2">
            <w:pPr>
              <w:pStyle w:val="NoSpacing"/>
              <w:rPr>
                <w:b w:val="0"/>
                <w:sz w:val="24"/>
                <w:szCs w:val="24"/>
              </w:rPr>
            </w:pPr>
            <w:r w:rsidRPr="000717C2">
              <w:rPr>
                <w:b w:val="0"/>
                <w:sz w:val="24"/>
                <w:szCs w:val="24"/>
              </w:rPr>
              <w:t>Full Face Mask or Powered Hood and compatible FFP3 filters</w:t>
            </w:r>
          </w:p>
          <w:p w14:paraId="58BF4005" w14:textId="77777777" w:rsidR="000717C2" w:rsidRPr="000717C2" w:rsidRDefault="000717C2" w:rsidP="000717C2">
            <w:pPr>
              <w:pStyle w:val="NoSpacing"/>
              <w:rPr>
                <w:b w:val="0"/>
                <w:sz w:val="24"/>
                <w:szCs w:val="24"/>
              </w:rPr>
            </w:pPr>
          </w:p>
          <w:p w14:paraId="3C07DE87" w14:textId="77777777" w:rsidR="000717C2" w:rsidRPr="000717C2" w:rsidRDefault="000717C2" w:rsidP="000717C2">
            <w:pPr>
              <w:pStyle w:val="NoSpacing"/>
              <w:rPr>
                <w:b w:val="0"/>
                <w:sz w:val="24"/>
                <w:szCs w:val="24"/>
              </w:rPr>
            </w:pPr>
          </w:p>
          <w:p w14:paraId="588A4636" w14:textId="043306A0" w:rsidR="000717C2" w:rsidRPr="000717C2" w:rsidRDefault="000717C2" w:rsidP="000717C2">
            <w:pPr>
              <w:rPr>
                <w:b w:val="0"/>
              </w:rPr>
            </w:pPr>
          </w:p>
        </w:tc>
        <w:tc>
          <w:tcPr>
            <w:tcW w:w="6966" w:type="dxa"/>
          </w:tcPr>
          <w:p w14:paraId="14F0AB4D" w14:textId="77777777" w:rsidR="000717C2" w:rsidRPr="000717C2" w:rsidRDefault="000717C2" w:rsidP="000717C2">
            <w:pPr>
              <w:pStyle w:val="NoSpacing"/>
              <w:jc w:val="both"/>
              <w:cnfStyle w:val="000000000000" w:firstRow="0" w:lastRow="0" w:firstColumn="0" w:lastColumn="0" w:oddVBand="0" w:evenVBand="0" w:oddHBand="0" w:evenHBand="0" w:firstRowFirstColumn="0" w:firstRowLastColumn="0" w:lastRowFirstColumn="0" w:lastRowLastColumn="0"/>
              <w:rPr>
                <w:sz w:val="24"/>
                <w:szCs w:val="24"/>
              </w:rPr>
            </w:pPr>
            <w:r w:rsidRPr="000717C2">
              <w:rPr>
                <w:sz w:val="24"/>
                <w:szCs w:val="24"/>
              </w:rPr>
              <w:t xml:space="preserve">If required, a full-face mask or powered hood must be worn by all contracted staff on site. </w:t>
            </w:r>
          </w:p>
          <w:p w14:paraId="6FE85CAC" w14:textId="77777777" w:rsidR="000717C2" w:rsidRPr="000717C2" w:rsidRDefault="000717C2" w:rsidP="000717C2">
            <w:pPr>
              <w:pStyle w:val="NoSpacing"/>
              <w:jc w:val="both"/>
              <w:cnfStyle w:val="000000000000" w:firstRow="0" w:lastRow="0" w:firstColumn="0" w:lastColumn="0" w:oddVBand="0" w:evenVBand="0" w:oddHBand="0" w:evenHBand="0" w:firstRowFirstColumn="0" w:firstRowLastColumn="0" w:lastRowFirstColumn="0" w:lastRowLastColumn="0"/>
              <w:rPr>
                <w:sz w:val="24"/>
                <w:szCs w:val="24"/>
              </w:rPr>
            </w:pPr>
          </w:p>
          <w:p w14:paraId="40381910" w14:textId="77777777" w:rsidR="000717C2" w:rsidRPr="000717C2" w:rsidRDefault="000717C2" w:rsidP="000717C2">
            <w:pPr>
              <w:pStyle w:val="NoSpacing"/>
              <w:jc w:val="both"/>
              <w:cnfStyle w:val="000000000000" w:firstRow="0" w:lastRow="0" w:firstColumn="0" w:lastColumn="0" w:oddVBand="0" w:evenVBand="0" w:oddHBand="0" w:evenHBand="0" w:firstRowFirstColumn="0" w:firstRowLastColumn="0" w:lastRowFirstColumn="0" w:lastRowLastColumn="0"/>
              <w:rPr>
                <w:sz w:val="24"/>
                <w:szCs w:val="24"/>
              </w:rPr>
            </w:pPr>
            <w:r w:rsidRPr="000717C2">
              <w:rPr>
                <w:sz w:val="24"/>
                <w:szCs w:val="24"/>
              </w:rPr>
              <w:t xml:space="preserve">Users of all close fitting RPE must be quantitative fit tested and clean shaven while wearing them. </w:t>
            </w:r>
          </w:p>
          <w:p w14:paraId="432647EA" w14:textId="77777777" w:rsidR="000717C2" w:rsidRPr="000717C2" w:rsidRDefault="000717C2" w:rsidP="000717C2">
            <w:pPr>
              <w:pStyle w:val="NoSpacing"/>
              <w:jc w:val="both"/>
              <w:cnfStyle w:val="000000000000" w:firstRow="0" w:lastRow="0" w:firstColumn="0" w:lastColumn="0" w:oddVBand="0" w:evenVBand="0" w:oddHBand="0" w:evenHBand="0" w:firstRowFirstColumn="0" w:firstRowLastColumn="0" w:lastRowFirstColumn="0" w:lastRowLastColumn="0"/>
              <w:rPr>
                <w:sz w:val="24"/>
                <w:szCs w:val="24"/>
              </w:rPr>
            </w:pPr>
          </w:p>
          <w:p w14:paraId="2EA1B254" w14:textId="77777777" w:rsidR="000717C2" w:rsidRPr="000717C2" w:rsidRDefault="000717C2" w:rsidP="000717C2">
            <w:pPr>
              <w:pStyle w:val="NoSpacing"/>
              <w:jc w:val="both"/>
              <w:cnfStyle w:val="000000000000" w:firstRow="0" w:lastRow="0" w:firstColumn="0" w:lastColumn="0" w:oddVBand="0" w:evenVBand="0" w:oddHBand="0" w:evenHBand="0" w:firstRowFirstColumn="0" w:firstRowLastColumn="0" w:lastRowFirstColumn="0" w:lastRowLastColumn="0"/>
              <w:rPr>
                <w:sz w:val="24"/>
                <w:szCs w:val="24"/>
              </w:rPr>
            </w:pPr>
            <w:r w:rsidRPr="000717C2">
              <w:rPr>
                <w:sz w:val="24"/>
                <w:szCs w:val="24"/>
              </w:rPr>
              <w:t>All powered RPE options must be current in an annual service.</w:t>
            </w:r>
          </w:p>
          <w:p w14:paraId="0C42FD96" w14:textId="77777777" w:rsidR="000717C2" w:rsidRPr="000717C2" w:rsidRDefault="000717C2" w:rsidP="000717C2">
            <w:pPr>
              <w:pStyle w:val="NoSpacing"/>
              <w:jc w:val="both"/>
              <w:cnfStyle w:val="000000000000" w:firstRow="0" w:lastRow="0" w:firstColumn="0" w:lastColumn="0" w:oddVBand="0" w:evenVBand="0" w:oddHBand="0" w:evenHBand="0" w:firstRowFirstColumn="0" w:firstRowLastColumn="0" w:lastRowFirstColumn="0" w:lastRowLastColumn="0"/>
              <w:rPr>
                <w:sz w:val="24"/>
                <w:szCs w:val="24"/>
              </w:rPr>
            </w:pPr>
          </w:p>
          <w:p w14:paraId="4BB45E2F" w14:textId="01071865" w:rsidR="000717C2" w:rsidRDefault="000717C2" w:rsidP="000717C2">
            <w:pPr>
              <w:pStyle w:val="TableParagraph"/>
              <w:cnfStyle w:val="000000000000" w:firstRow="0" w:lastRow="0" w:firstColumn="0" w:lastColumn="0" w:oddVBand="0" w:evenVBand="0" w:oddHBand="0" w:evenHBand="0" w:firstRowFirstColumn="0" w:firstRowLastColumn="0" w:lastRowFirstColumn="0" w:lastRowLastColumn="0"/>
            </w:pPr>
            <w:r w:rsidRPr="000717C2">
              <w:rPr>
                <w:sz w:val="24"/>
                <w:szCs w:val="24"/>
              </w:rPr>
              <w:t>All users must be trained and competent in the use and application of RPE worn.</w:t>
            </w:r>
          </w:p>
        </w:tc>
      </w:tr>
      <w:tr w:rsidR="000717C2" w14:paraId="413BEB65" w14:textId="77777777" w:rsidTr="000717C2">
        <w:tc>
          <w:tcPr>
            <w:cnfStyle w:val="001000000000" w:firstRow="0" w:lastRow="0" w:firstColumn="1" w:lastColumn="0" w:oddVBand="0" w:evenVBand="0" w:oddHBand="0" w:evenHBand="0" w:firstRowFirstColumn="0" w:firstRowLastColumn="0" w:lastRowFirstColumn="0" w:lastRowLastColumn="0"/>
            <w:tcW w:w="2127" w:type="dxa"/>
          </w:tcPr>
          <w:p w14:paraId="56FF6709" w14:textId="1B6C116E" w:rsidR="000717C2" w:rsidRPr="000717C2" w:rsidRDefault="000717C2" w:rsidP="000717C2">
            <w:pPr>
              <w:pStyle w:val="NoSpacing"/>
              <w:rPr>
                <w:b w:val="0"/>
                <w:sz w:val="24"/>
                <w:szCs w:val="24"/>
              </w:rPr>
            </w:pPr>
            <w:r w:rsidRPr="000717C2">
              <w:rPr>
                <w:b w:val="0"/>
                <w:sz w:val="24"/>
                <w:szCs w:val="24"/>
              </w:rPr>
              <w:t>Wellington Boots with reinforced toe caps.</w:t>
            </w:r>
          </w:p>
        </w:tc>
        <w:tc>
          <w:tcPr>
            <w:tcW w:w="6966" w:type="dxa"/>
          </w:tcPr>
          <w:p w14:paraId="1BE575EA" w14:textId="77777777" w:rsidR="000717C2" w:rsidRPr="000717C2" w:rsidRDefault="000717C2" w:rsidP="000717C2">
            <w:pPr>
              <w:pStyle w:val="NoSpacing"/>
              <w:jc w:val="both"/>
              <w:cnfStyle w:val="000000000000" w:firstRow="0" w:lastRow="0" w:firstColumn="0" w:lastColumn="0" w:oddVBand="0" w:evenVBand="0" w:oddHBand="0" w:evenHBand="0" w:firstRowFirstColumn="0" w:firstRowLastColumn="0" w:lastRowFirstColumn="0" w:lastRowLastColumn="0"/>
              <w:rPr>
                <w:sz w:val="24"/>
                <w:szCs w:val="24"/>
              </w:rPr>
            </w:pPr>
            <w:r w:rsidRPr="000717C2">
              <w:rPr>
                <w:sz w:val="24"/>
                <w:szCs w:val="24"/>
              </w:rPr>
              <w:t>Suitable for cleansing and disinfecting.</w:t>
            </w:r>
          </w:p>
          <w:p w14:paraId="1F209D36" w14:textId="77777777" w:rsidR="000717C2" w:rsidRPr="000717C2" w:rsidRDefault="000717C2" w:rsidP="000717C2">
            <w:pPr>
              <w:pStyle w:val="NoSpacing"/>
              <w:jc w:val="both"/>
              <w:cnfStyle w:val="000000000000" w:firstRow="0" w:lastRow="0" w:firstColumn="0" w:lastColumn="0" w:oddVBand="0" w:evenVBand="0" w:oddHBand="0" w:evenHBand="0" w:firstRowFirstColumn="0" w:firstRowLastColumn="0" w:lastRowFirstColumn="0" w:lastRowLastColumn="0"/>
              <w:rPr>
                <w:sz w:val="24"/>
                <w:szCs w:val="24"/>
              </w:rPr>
            </w:pPr>
          </w:p>
        </w:tc>
      </w:tr>
      <w:tr w:rsidR="000717C2" w14:paraId="25536C1F" w14:textId="77777777" w:rsidTr="000717C2">
        <w:tc>
          <w:tcPr>
            <w:cnfStyle w:val="001000000000" w:firstRow="0" w:lastRow="0" w:firstColumn="1" w:lastColumn="0" w:oddVBand="0" w:evenVBand="0" w:oddHBand="0" w:evenHBand="0" w:firstRowFirstColumn="0" w:firstRowLastColumn="0" w:lastRowFirstColumn="0" w:lastRowLastColumn="0"/>
            <w:tcW w:w="2127" w:type="dxa"/>
          </w:tcPr>
          <w:p w14:paraId="3E570E76" w14:textId="4CE95A63" w:rsidR="000717C2" w:rsidRPr="000717C2" w:rsidRDefault="000717C2" w:rsidP="000717C2">
            <w:pPr>
              <w:pStyle w:val="NoSpacing"/>
              <w:rPr>
                <w:b w:val="0"/>
                <w:sz w:val="24"/>
                <w:szCs w:val="24"/>
              </w:rPr>
            </w:pPr>
            <w:r w:rsidRPr="000717C2">
              <w:rPr>
                <w:b w:val="0"/>
                <w:sz w:val="24"/>
                <w:szCs w:val="24"/>
              </w:rPr>
              <w:t>Disposable hooded Coveralls</w:t>
            </w:r>
          </w:p>
        </w:tc>
        <w:tc>
          <w:tcPr>
            <w:tcW w:w="6966" w:type="dxa"/>
          </w:tcPr>
          <w:p w14:paraId="2F3D73A3" w14:textId="77777777" w:rsidR="000717C2" w:rsidRPr="000717C2" w:rsidRDefault="000717C2" w:rsidP="000717C2">
            <w:pPr>
              <w:pStyle w:val="NoSpacing"/>
              <w:jc w:val="both"/>
              <w:cnfStyle w:val="000000000000" w:firstRow="0" w:lastRow="0" w:firstColumn="0" w:lastColumn="0" w:oddVBand="0" w:evenVBand="0" w:oddHBand="0" w:evenHBand="0" w:firstRowFirstColumn="0" w:firstRowLastColumn="0" w:lastRowFirstColumn="0" w:lastRowLastColumn="0"/>
              <w:rPr>
                <w:sz w:val="24"/>
                <w:szCs w:val="24"/>
              </w:rPr>
            </w:pPr>
            <w:r w:rsidRPr="000717C2">
              <w:rPr>
                <w:sz w:val="24"/>
                <w:szCs w:val="24"/>
              </w:rPr>
              <w:t>Coveralls must be of a suitable durability for the work intended and changed promptly if torn, wet or excessively soiled.</w:t>
            </w:r>
          </w:p>
          <w:p w14:paraId="638A0EBA" w14:textId="77777777" w:rsidR="000717C2" w:rsidRPr="000717C2" w:rsidRDefault="000717C2" w:rsidP="000717C2">
            <w:pPr>
              <w:pStyle w:val="NoSpacing"/>
              <w:jc w:val="both"/>
              <w:cnfStyle w:val="000000000000" w:firstRow="0" w:lastRow="0" w:firstColumn="0" w:lastColumn="0" w:oddVBand="0" w:evenVBand="0" w:oddHBand="0" w:evenHBand="0" w:firstRowFirstColumn="0" w:firstRowLastColumn="0" w:lastRowFirstColumn="0" w:lastRowLastColumn="0"/>
              <w:rPr>
                <w:sz w:val="24"/>
                <w:szCs w:val="24"/>
              </w:rPr>
            </w:pPr>
          </w:p>
          <w:p w14:paraId="4263DF98" w14:textId="77777777" w:rsidR="000717C2" w:rsidRPr="000717C2" w:rsidRDefault="000717C2" w:rsidP="000717C2">
            <w:pPr>
              <w:pStyle w:val="NoSpacing"/>
              <w:jc w:val="both"/>
              <w:cnfStyle w:val="000000000000" w:firstRow="0" w:lastRow="0" w:firstColumn="0" w:lastColumn="0" w:oddVBand="0" w:evenVBand="0" w:oddHBand="0" w:evenHBand="0" w:firstRowFirstColumn="0" w:firstRowLastColumn="0" w:lastRowFirstColumn="0" w:lastRowLastColumn="0"/>
              <w:rPr>
                <w:sz w:val="24"/>
                <w:szCs w:val="24"/>
              </w:rPr>
            </w:pPr>
            <w:r w:rsidRPr="000717C2">
              <w:rPr>
                <w:sz w:val="24"/>
                <w:szCs w:val="24"/>
              </w:rPr>
              <w:t xml:space="preserve">Hood and sleeves must be correctly applied with legs covering/over wellingtons. </w:t>
            </w:r>
          </w:p>
          <w:p w14:paraId="0C85A4E3" w14:textId="77777777" w:rsidR="000717C2" w:rsidRPr="000717C2" w:rsidRDefault="000717C2" w:rsidP="000717C2">
            <w:pPr>
              <w:pStyle w:val="NoSpacing"/>
              <w:jc w:val="both"/>
              <w:cnfStyle w:val="000000000000" w:firstRow="0" w:lastRow="0" w:firstColumn="0" w:lastColumn="0" w:oddVBand="0" w:evenVBand="0" w:oddHBand="0" w:evenHBand="0" w:firstRowFirstColumn="0" w:firstRowLastColumn="0" w:lastRowFirstColumn="0" w:lastRowLastColumn="0"/>
              <w:rPr>
                <w:sz w:val="24"/>
                <w:szCs w:val="24"/>
                <w:u w:val="single"/>
              </w:rPr>
            </w:pPr>
          </w:p>
          <w:p w14:paraId="7E1343B2" w14:textId="77777777" w:rsidR="000717C2" w:rsidRPr="000717C2" w:rsidRDefault="000717C2" w:rsidP="000717C2">
            <w:pPr>
              <w:pStyle w:val="NoSpacing"/>
              <w:jc w:val="both"/>
              <w:cnfStyle w:val="000000000000" w:firstRow="0" w:lastRow="0" w:firstColumn="0" w:lastColumn="0" w:oddVBand="0" w:evenVBand="0" w:oddHBand="0" w:evenHBand="0" w:firstRowFirstColumn="0" w:firstRowLastColumn="0" w:lastRowFirstColumn="0" w:lastRowLastColumn="0"/>
              <w:rPr>
                <w:sz w:val="24"/>
                <w:szCs w:val="24"/>
                <w:u w:val="single"/>
              </w:rPr>
            </w:pPr>
            <w:r w:rsidRPr="000717C2">
              <w:rPr>
                <w:sz w:val="24"/>
                <w:szCs w:val="24"/>
                <w:u w:val="single"/>
              </w:rPr>
              <w:t>Daily Routine Function</w:t>
            </w:r>
          </w:p>
          <w:p w14:paraId="4418FC73" w14:textId="77777777" w:rsidR="000717C2" w:rsidRPr="000717C2" w:rsidRDefault="000717C2" w:rsidP="000717C2">
            <w:pPr>
              <w:pStyle w:val="NoSpacing"/>
              <w:jc w:val="both"/>
              <w:cnfStyle w:val="000000000000" w:firstRow="0" w:lastRow="0" w:firstColumn="0" w:lastColumn="0" w:oddVBand="0" w:evenVBand="0" w:oddHBand="0" w:evenHBand="0" w:firstRowFirstColumn="0" w:firstRowLastColumn="0" w:lastRowFirstColumn="0" w:lastRowLastColumn="0"/>
              <w:rPr>
                <w:sz w:val="24"/>
                <w:szCs w:val="24"/>
              </w:rPr>
            </w:pPr>
            <w:r w:rsidRPr="000717C2">
              <w:rPr>
                <w:sz w:val="24"/>
                <w:szCs w:val="24"/>
              </w:rPr>
              <w:t>One disposable coverall can be worn. The coverall should not be re-used after a farm visit. (Non-disposable boiler suits or lab coat should not be used unless authorised).</w:t>
            </w:r>
          </w:p>
          <w:p w14:paraId="0D999A20" w14:textId="77777777" w:rsidR="000717C2" w:rsidRPr="000717C2" w:rsidRDefault="000717C2" w:rsidP="000717C2">
            <w:pPr>
              <w:pStyle w:val="NoSpacing"/>
              <w:jc w:val="both"/>
              <w:cnfStyle w:val="000000000000" w:firstRow="0" w:lastRow="0" w:firstColumn="0" w:lastColumn="0" w:oddVBand="0" w:evenVBand="0" w:oddHBand="0" w:evenHBand="0" w:firstRowFirstColumn="0" w:firstRowLastColumn="0" w:lastRowFirstColumn="0" w:lastRowLastColumn="0"/>
              <w:rPr>
                <w:sz w:val="24"/>
                <w:szCs w:val="24"/>
              </w:rPr>
            </w:pPr>
          </w:p>
          <w:p w14:paraId="58BA8900" w14:textId="77777777" w:rsidR="000717C2" w:rsidRPr="000717C2" w:rsidRDefault="000717C2" w:rsidP="000717C2">
            <w:pPr>
              <w:pStyle w:val="NoSpacing"/>
              <w:jc w:val="both"/>
              <w:cnfStyle w:val="000000000000" w:firstRow="0" w:lastRow="0" w:firstColumn="0" w:lastColumn="0" w:oddVBand="0" w:evenVBand="0" w:oddHBand="0" w:evenHBand="0" w:firstRowFirstColumn="0" w:firstRowLastColumn="0" w:lastRowFirstColumn="0" w:lastRowLastColumn="0"/>
              <w:rPr>
                <w:sz w:val="24"/>
                <w:szCs w:val="24"/>
                <w:u w:val="single"/>
              </w:rPr>
            </w:pPr>
            <w:r w:rsidRPr="000717C2">
              <w:rPr>
                <w:sz w:val="24"/>
                <w:szCs w:val="24"/>
                <w:u w:val="single"/>
              </w:rPr>
              <w:t>Outbreak or Incident</w:t>
            </w:r>
          </w:p>
          <w:p w14:paraId="0726BADE" w14:textId="77777777" w:rsidR="000717C2" w:rsidRPr="000717C2" w:rsidRDefault="000717C2" w:rsidP="000717C2">
            <w:pPr>
              <w:pStyle w:val="NoSpacing"/>
              <w:jc w:val="both"/>
              <w:cnfStyle w:val="000000000000" w:firstRow="0" w:lastRow="0" w:firstColumn="0" w:lastColumn="0" w:oddVBand="0" w:evenVBand="0" w:oddHBand="0" w:evenHBand="0" w:firstRowFirstColumn="0" w:firstRowLastColumn="0" w:lastRowFirstColumn="0" w:lastRowLastColumn="0"/>
              <w:rPr>
                <w:sz w:val="24"/>
                <w:szCs w:val="24"/>
              </w:rPr>
            </w:pPr>
            <w:r w:rsidRPr="000717C2">
              <w:rPr>
                <w:sz w:val="24"/>
                <w:szCs w:val="24"/>
              </w:rPr>
              <w:t>Two disposable coveralls must be worn on the dirty side of an AP.</w:t>
            </w:r>
          </w:p>
          <w:p w14:paraId="73DB7F68" w14:textId="77777777" w:rsidR="000717C2" w:rsidRPr="000717C2" w:rsidRDefault="000717C2" w:rsidP="000717C2">
            <w:pPr>
              <w:pStyle w:val="NoSpacing"/>
              <w:jc w:val="both"/>
              <w:cnfStyle w:val="000000000000" w:firstRow="0" w:lastRow="0" w:firstColumn="0" w:lastColumn="0" w:oddVBand="0" w:evenVBand="0" w:oddHBand="0" w:evenHBand="0" w:firstRowFirstColumn="0" w:firstRowLastColumn="0" w:lastRowFirstColumn="0" w:lastRowLastColumn="0"/>
              <w:rPr>
                <w:color w:val="FF0000"/>
                <w:sz w:val="24"/>
                <w:szCs w:val="24"/>
              </w:rPr>
            </w:pPr>
          </w:p>
          <w:p w14:paraId="46B3B1CA" w14:textId="77777777" w:rsidR="000717C2" w:rsidRPr="000717C2" w:rsidRDefault="000717C2" w:rsidP="000717C2">
            <w:pPr>
              <w:pStyle w:val="NoSpacing"/>
              <w:jc w:val="both"/>
              <w:cnfStyle w:val="000000000000" w:firstRow="0" w:lastRow="0" w:firstColumn="0" w:lastColumn="0" w:oddVBand="0" w:evenVBand="0" w:oddHBand="0" w:evenHBand="0" w:firstRowFirstColumn="0" w:firstRowLastColumn="0" w:lastRowFirstColumn="0" w:lastRowLastColumn="0"/>
              <w:rPr>
                <w:color w:val="FF0000"/>
                <w:sz w:val="24"/>
                <w:szCs w:val="24"/>
              </w:rPr>
            </w:pPr>
            <w:r w:rsidRPr="000717C2">
              <w:rPr>
                <w:sz w:val="24"/>
                <w:szCs w:val="24"/>
              </w:rPr>
              <w:t>All personal clothing (including hats) must not be removed from under coveralls or exposed while on the Premises.</w:t>
            </w:r>
          </w:p>
          <w:p w14:paraId="76B879B5" w14:textId="77777777" w:rsidR="000717C2" w:rsidRPr="000717C2" w:rsidRDefault="000717C2" w:rsidP="000717C2">
            <w:pPr>
              <w:pStyle w:val="NoSpacing"/>
              <w:jc w:val="both"/>
              <w:cnfStyle w:val="000000000000" w:firstRow="0" w:lastRow="0" w:firstColumn="0" w:lastColumn="0" w:oddVBand="0" w:evenVBand="0" w:oddHBand="0" w:evenHBand="0" w:firstRowFirstColumn="0" w:firstRowLastColumn="0" w:lastRowFirstColumn="0" w:lastRowLastColumn="0"/>
              <w:rPr>
                <w:sz w:val="24"/>
                <w:szCs w:val="24"/>
              </w:rPr>
            </w:pPr>
          </w:p>
          <w:p w14:paraId="2CD292B8" w14:textId="13B16AAC" w:rsidR="000717C2" w:rsidRPr="000717C2" w:rsidRDefault="000717C2" w:rsidP="00471F23">
            <w:pPr>
              <w:pStyle w:val="NoSpacing"/>
              <w:jc w:val="both"/>
              <w:cnfStyle w:val="000000000000" w:firstRow="0" w:lastRow="0" w:firstColumn="0" w:lastColumn="0" w:oddVBand="0" w:evenVBand="0" w:oddHBand="0" w:evenHBand="0" w:firstRowFirstColumn="0" w:firstRowLastColumn="0" w:lastRowFirstColumn="0" w:lastRowLastColumn="0"/>
              <w:rPr>
                <w:sz w:val="24"/>
                <w:szCs w:val="24"/>
              </w:rPr>
            </w:pPr>
            <w:r w:rsidRPr="000717C2">
              <w:rPr>
                <w:sz w:val="24"/>
                <w:szCs w:val="24"/>
              </w:rPr>
              <w:t>Hoods of disposable coveralls must be worn up on the dirty side of an AP unless the wearer is using a powered hood.</w:t>
            </w:r>
          </w:p>
        </w:tc>
      </w:tr>
      <w:tr w:rsidR="000717C2" w14:paraId="75A07F25" w14:textId="77777777" w:rsidTr="000717C2">
        <w:tc>
          <w:tcPr>
            <w:cnfStyle w:val="001000000000" w:firstRow="0" w:lastRow="0" w:firstColumn="1" w:lastColumn="0" w:oddVBand="0" w:evenVBand="0" w:oddHBand="0" w:evenHBand="0" w:firstRowFirstColumn="0" w:firstRowLastColumn="0" w:lastRowFirstColumn="0" w:lastRowLastColumn="0"/>
            <w:tcW w:w="2127" w:type="dxa"/>
          </w:tcPr>
          <w:p w14:paraId="23D966D9" w14:textId="19910F1A" w:rsidR="000717C2" w:rsidRPr="000717C2" w:rsidRDefault="000717C2" w:rsidP="000717C2">
            <w:pPr>
              <w:pStyle w:val="NoSpacing"/>
              <w:rPr>
                <w:b w:val="0"/>
                <w:sz w:val="24"/>
                <w:szCs w:val="24"/>
              </w:rPr>
            </w:pPr>
            <w:r w:rsidRPr="000717C2">
              <w:rPr>
                <w:b w:val="0"/>
                <w:sz w:val="24"/>
                <w:szCs w:val="24"/>
              </w:rPr>
              <w:t>High Visibility Vest</w:t>
            </w:r>
          </w:p>
        </w:tc>
        <w:tc>
          <w:tcPr>
            <w:tcW w:w="6966" w:type="dxa"/>
          </w:tcPr>
          <w:p w14:paraId="6CFD04F3" w14:textId="77777777" w:rsidR="000717C2" w:rsidRPr="000717C2" w:rsidRDefault="000717C2" w:rsidP="000717C2">
            <w:pPr>
              <w:pStyle w:val="NoSpacing"/>
              <w:jc w:val="both"/>
              <w:cnfStyle w:val="000000000000" w:firstRow="0" w:lastRow="0" w:firstColumn="0" w:lastColumn="0" w:oddVBand="0" w:evenVBand="0" w:oddHBand="0" w:evenHBand="0" w:firstRowFirstColumn="0" w:firstRowLastColumn="0" w:lastRowFirstColumn="0" w:lastRowLastColumn="0"/>
              <w:rPr>
                <w:sz w:val="24"/>
                <w:szCs w:val="24"/>
              </w:rPr>
            </w:pPr>
            <w:r w:rsidRPr="000717C2">
              <w:rPr>
                <w:sz w:val="24"/>
                <w:szCs w:val="24"/>
              </w:rPr>
              <w:t>Suitable for cleansing and disinfecting.</w:t>
            </w:r>
          </w:p>
          <w:p w14:paraId="41B3DA6F" w14:textId="77777777" w:rsidR="000717C2" w:rsidRPr="000717C2" w:rsidRDefault="000717C2" w:rsidP="000717C2">
            <w:pPr>
              <w:pStyle w:val="NoSpacing"/>
              <w:jc w:val="both"/>
              <w:cnfStyle w:val="000000000000" w:firstRow="0" w:lastRow="0" w:firstColumn="0" w:lastColumn="0" w:oddVBand="0" w:evenVBand="0" w:oddHBand="0" w:evenHBand="0" w:firstRowFirstColumn="0" w:firstRowLastColumn="0" w:lastRowFirstColumn="0" w:lastRowLastColumn="0"/>
              <w:rPr>
                <w:sz w:val="24"/>
                <w:szCs w:val="24"/>
              </w:rPr>
            </w:pPr>
          </w:p>
          <w:p w14:paraId="2BCFAD6A" w14:textId="77777777" w:rsidR="000717C2" w:rsidRPr="000717C2" w:rsidRDefault="000717C2" w:rsidP="000717C2">
            <w:pPr>
              <w:pStyle w:val="NoSpacing"/>
              <w:jc w:val="both"/>
              <w:cnfStyle w:val="000000000000" w:firstRow="0" w:lastRow="0" w:firstColumn="0" w:lastColumn="0" w:oddVBand="0" w:evenVBand="0" w:oddHBand="0" w:evenHBand="0" w:firstRowFirstColumn="0" w:firstRowLastColumn="0" w:lastRowFirstColumn="0" w:lastRowLastColumn="0"/>
              <w:rPr>
                <w:sz w:val="24"/>
                <w:szCs w:val="24"/>
                <w:u w:val="single"/>
              </w:rPr>
            </w:pPr>
            <w:r w:rsidRPr="000717C2">
              <w:rPr>
                <w:sz w:val="24"/>
                <w:szCs w:val="24"/>
                <w:u w:val="single"/>
              </w:rPr>
              <w:lastRenderedPageBreak/>
              <w:t>Outbreak or Incident</w:t>
            </w:r>
          </w:p>
          <w:p w14:paraId="593C9439" w14:textId="77777777" w:rsidR="000717C2" w:rsidRPr="000717C2" w:rsidRDefault="000717C2" w:rsidP="000717C2">
            <w:pPr>
              <w:pStyle w:val="NoSpacing"/>
              <w:jc w:val="both"/>
              <w:cnfStyle w:val="000000000000" w:firstRow="0" w:lastRow="0" w:firstColumn="0" w:lastColumn="0" w:oddVBand="0" w:evenVBand="0" w:oddHBand="0" w:evenHBand="0" w:firstRowFirstColumn="0" w:firstRowLastColumn="0" w:lastRowFirstColumn="0" w:lastRowLastColumn="0"/>
              <w:rPr>
                <w:sz w:val="24"/>
                <w:szCs w:val="24"/>
              </w:rPr>
            </w:pPr>
            <w:r w:rsidRPr="000717C2">
              <w:rPr>
                <w:sz w:val="24"/>
                <w:szCs w:val="24"/>
              </w:rPr>
              <w:t>To be worn on both clean and dirty areas of an AP.  No small sleeveless vests to be worn on site.</w:t>
            </w:r>
          </w:p>
          <w:p w14:paraId="040F2AF3" w14:textId="77777777" w:rsidR="000717C2" w:rsidRPr="000717C2" w:rsidRDefault="000717C2" w:rsidP="000717C2">
            <w:pPr>
              <w:pStyle w:val="NoSpacing"/>
              <w:jc w:val="both"/>
              <w:cnfStyle w:val="000000000000" w:firstRow="0" w:lastRow="0" w:firstColumn="0" w:lastColumn="0" w:oddVBand="0" w:evenVBand="0" w:oddHBand="0" w:evenHBand="0" w:firstRowFirstColumn="0" w:firstRowLastColumn="0" w:lastRowFirstColumn="0" w:lastRowLastColumn="0"/>
              <w:rPr>
                <w:color w:val="FF0000"/>
                <w:sz w:val="24"/>
                <w:szCs w:val="24"/>
              </w:rPr>
            </w:pPr>
          </w:p>
          <w:p w14:paraId="664B664D" w14:textId="1E395B27" w:rsidR="000717C2" w:rsidRPr="000717C2" w:rsidRDefault="000717C2" w:rsidP="00392BA1">
            <w:pPr>
              <w:pStyle w:val="NoSpacing"/>
              <w:jc w:val="both"/>
              <w:cnfStyle w:val="000000000000" w:firstRow="0" w:lastRow="0" w:firstColumn="0" w:lastColumn="0" w:oddVBand="0" w:evenVBand="0" w:oddHBand="0" w:evenHBand="0" w:firstRowFirstColumn="0" w:firstRowLastColumn="0" w:lastRowFirstColumn="0" w:lastRowLastColumn="0"/>
              <w:rPr>
                <w:sz w:val="24"/>
                <w:szCs w:val="24"/>
              </w:rPr>
            </w:pPr>
            <w:r w:rsidRPr="000717C2">
              <w:rPr>
                <w:sz w:val="24"/>
                <w:szCs w:val="24"/>
              </w:rPr>
              <w:t xml:space="preserve">All staff to be issued with separate clean and dirty use vest.  The same high visibility vest must not be used in both areas. </w:t>
            </w:r>
          </w:p>
        </w:tc>
      </w:tr>
      <w:tr w:rsidR="000717C2" w14:paraId="18F497EB" w14:textId="77777777" w:rsidTr="000717C2">
        <w:tc>
          <w:tcPr>
            <w:cnfStyle w:val="001000000000" w:firstRow="0" w:lastRow="0" w:firstColumn="1" w:lastColumn="0" w:oddVBand="0" w:evenVBand="0" w:oddHBand="0" w:evenHBand="0" w:firstRowFirstColumn="0" w:firstRowLastColumn="0" w:lastRowFirstColumn="0" w:lastRowLastColumn="0"/>
            <w:tcW w:w="2127" w:type="dxa"/>
          </w:tcPr>
          <w:p w14:paraId="54B9B8C1" w14:textId="550E25AB" w:rsidR="000717C2" w:rsidRPr="000717C2" w:rsidRDefault="000717C2" w:rsidP="000717C2">
            <w:pPr>
              <w:pStyle w:val="NoSpacing"/>
              <w:rPr>
                <w:b w:val="0"/>
                <w:sz w:val="24"/>
                <w:szCs w:val="24"/>
              </w:rPr>
            </w:pPr>
            <w:r w:rsidRPr="000717C2">
              <w:rPr>
                <w:b w:val="0"/>
                <w:sz w:val="24"/>
                <w:szCs w:val="24"/>
              </w:rPr>
              <w:lastRenderedPageBreak/>
              <w:t>Disposable Gloves</w:t>
            </w:r>
          </w:p>
        </w:tc>
        <w:tc>
          <w:tcPr>
            <w:tcW w:w="6966" w:type="dxa"/>
          </w:tcPr>
          <w:p w14:paraId="1AC7FE85" w14:textId="77777777" w:rsidR="000717C2" w:rsidRPr="000717C2" w:rsidRDefault="000717C2" w:rsidP="000717C2">
            <w:pPr>
              <w:pStyle w:val="NoSpacing"/>
              <w:jc w:val="both"/>
              <w:cnfStyle w:val="000000000000" w:firstRow="0" w:lastRow="0" w:firstColumn="0" w:lastColumn="0" w:oddVBand="0" w:evenVBand="0" w:oddHBand="0" w:evenHBand="0" w:firstRowFirstColumn="0" w:firstRowLastColumn="0" w:lastRowFirstColumn="0" w:lastRowLastColumn="0"/>
              <w:rPr>
                <w:sz w:val="24"/>
                <w:szCs w:val="24"/>
              </w:rPr>
            </w:pPr>
            <w:r w:rsidRPr="000717C2">
              <w:rPr>
                <w:sz w:val="24"/>
                <w:szCs w:val="24"/>
              </w:rPr>
              <w:t>2 pairs of disposable non latex gloves (double layer) to be worn on the dirty areas of an AP, which must be replaced when heavily soiled or torn.</w:t>
            </w:r>
          </w:p>
          <w:p w14:paraId="057BEF4A" w14:textId="77777777" w:rsidR="000717C2" w:rsidRPr="000717C2" w:rsidRDefault="000717C2" w:rsidP="000717C2">
            <w:pPr>
              <w:pStyle w:val="NoSpacing"/>
              <w:jc w:val="both"/>
              <w:cnfStyle w:val="000000000000" w:firstRow="0" w:lastRow="0" w:firstColumn="0" w:lastColumn="0" w:oddVBand="0" w:evenVBand="0" w:oddHBand="0" w:evenHBand="0" w:firstRowFirstColumn="0" w:firstRowLastColumn="0" w:lastRowFirstColumn="0" w:lastRowLastColumn="0"/>
              <w:rPr>
                <w:sz w:val="24"/>
                <w:szCs w:val="24"/>
              </w:rPr>
            </w:pPr>
          </w:p>
          <w:p w14:paraId="73F1A930" w14:textId="7E979B7B" w:rsidR="000717C2" w:rsidRPr="000717C2" w:rsidRDefault="000717C2" w:rsidP="000717C2">
            <w:pPr>
              <w:pStyle w:val="NoSpacing"/>
              <w:jc w:val="both"/>
              <w:cnfStyle w:val="000000000000" w:firstRow="0" w:lastRow="0" w:firstColumn="0" w:lastColumn="0" w:oddVBand="0" w:evenVBand="0" w:oddHBand="0" w:evenHBand="0" w:firstRowFirstColumn="0" w:firstRowLastColumn="0" w:lastRowFirstColumn="0" w:lastRowLastColumn="0"/>
              <w:rPr>
                <w:sz w:val="24"/>
                <w:szCs w:val="24"/>
              </w:rPr>
            </w:pPr>
            <w:r w:rsidRPr="000717C2">
              <w:rPr>
                <w:sz w:val="24"/>
                <w:szCs w:val="24"/>
              </w:rPr>
              <w:t xml:space="preserve">Other heavier duty options can be worn as the second and outer layer, if necessary, </w:t>
            </w:r>
          </w:p>
        </w:tc>
      </w:tr>
      <w:tr w:rsidR="000717C2" w14:paraId="493DFFF8" w14:textId="77777777" w:rsidTr="000717C2">
        <w:tc>
          <w:tcPr>
            <w:cnfStyle w:val="001000000000" w:firstRow="0" w:lastRow="0" w:firstColumn="1" w:lastColumn="0" w:oddVBand="0" w:evenVBand="0" w:oddHBand="0" w:evenHBand="0" w:firstRowFirstColumn="0" w:firstRowLastColumn="0" w:lastRowFirstColumn="0" w:lastRowLastColumn="0"/>
            <w:tcW w:w="2127" w:type="dxa"/>
          </w:tcPr>
          <w:p w14:paraId="79E1A066" w14:textId="1934C754" w:rsidR="000717C2" w:rsidRPr="000717C2" w:rsidRDefault="000717C2" w:rsidP="000717C2">
            <w:pPr>
              <w:pStyle w:val="NoSpacing"/>
              <w:rPr>
                <w:b w:val="0"/>
                <w:sz w:val="24"/>
                <w:szCs w:val="24"/>
              </w:rPr>
            </w:pPr>
            <w:r w:rsidRPr="000717C2">
              <w:rPr>
                <w:b w:val="0"/>
                <w:sz w:val="24"/>
                <w:szCs w:val="24"/>
              </w:rPr>
              <w:t>Waterproof Jacket and Trousers (optional).</w:t>
            </w:r>
          </w:p>
        </w:tc>
        <w:tc>
          <w:tcPr>
            <w:tcW w:w="6966" w:type="dxa"/>
          </w:tcPr>
          <w:p w14:paraId="18CFAEEB" w14:textId="77777777" w:rsidR="000717C2" w:rsidRPr="000717C2" w:rsidRDefault="000717C2" w:rsidP="000717C2">
            <w:pPr>
              <w:pStyle w:val="NoSpacing"/>
              <w:jc w:val="both"/>
              <w:cnfStyle w:val="000000000000" w:firstRow="0" w:lastRow="0" w:firstColumn="0" w:lastColumn="0" w:oddVBand="0" w:evenVBand="0" w:oddHBand="0" w:evenHBand="0" w:firstRowFirstColumn="0" w:firstRowLastColumn="0" w:lastRowFirstColumn="0" w:lastRowLastColumn="0"/>
              <w:rPr>
                <w:sz w:val="24"/>
                <w:szCs w:val="24"/>
              </w:rPr>
            </w:pPr>
            <w:r w:rsidRPr="000717C2">
              <w:rPr>
                <w:sz w:val="24"/>
                <w:szCs w:val="24"/>
              </w:rPr>
              <w:t xml:space="preserve">Suitable for cleansing and disinfecting. </w:t>
            </w:r>
          </w:p>
          <w:p w14:paraId="72763932" w14:textId="77777777" w:rsidR="000717C2" w:rsidRPr="000717C2" w:rsidRDefault="000717C2" w:rsidP="000717C2">
            <w:pPr>
              <w:pStyle w:val="NoSpacing"/>
              <w:jc w:val="both"/>
              <w:cnfStyle w:val="000000000000" w:firstRow="0" w:lastRow="0" w:firstColumn="0" w:lastColumn="0" w:oddVBand="0" w:evenVBand="0" w:oddHBand="0" w:evenHBand="0" w:firstRowFirstColumn="0" w:firstRowLastColumn="0" w:lastRowFirstColumn="0" w:lastRowLastColumn="0"/>
              <w:rPr>
                <w:sz w:val="24"/>
                <w:szCs w:val="24"/>
              </w:rPr>
            </w:pPr>
          </w:p>
          <w:p w14:paraId="5FD353AD" w14:textId="228CA164" w:rsidR="000717C2" w:rsidRPr="000717C2" w:rsidRDefault="000717C2" w:rsidP="00392BA1">
            <w:pPr>
              <w:pStyle w:val="NoSpacing"/>
              <w:jc w:val="both"/>
              <w:cnfStyle w:val="000000000000" w:firstRow="0" w:lastRow="0" w:firstColumn="0" w:lastColumn="0" w:oddVBand="0" w:evenVBand="0" w:oddHBand="0" w:evenHBand="0" w:firstRowFirstColumn="0" w:firstRowLastColumn="0" w:lastRowFirstColumn="0" w:lastRowLastColumn="0"/>
              <w:rPr>
                <w:sz w:val="24"/>
                <w:szCs w:val="24"/>
              </w:rPr>
            </w:pPr>
            <w:r w:rsidRPr="000717C2">
              <w:rPr>
                <w:sz w:val="24"/>
                <w:szCs w:val="24"/>
              </w:rPr>
              <w:t>If used, they must be worn in addition to and under requisite layers of disposable coverall.</w:t>
            </w:r>
          </w:p>
        </w:tc>
      </w:tr>
      <w:tr w:rsidR="000717C2" w14:paraId="65560630" w14:textId="77777777" w:rsidTr="000717C2">
        <w:tc>
          <w:tcPr>
            <w:cnfStyle w:val="001000000000" w:firstRow="0" w:lastRow="0" w:firstColumn="1" w:lastColumn="0" w:oddVBand="0" w:evenVBand="0" w:oddHBand="0" w:evenHBand="0" w:firstRowFirstColumn="0" w:firstRowLastColumn="0" w:lastRowFirstColumn="0" w:lastRowLastColumn="0"/>
            <w:tcW w:w="2127" w:type="dxa"/>
          </w:tcPr>
          <w:p w14:paraId="72E0D183" w14:textId="291FFACB" w:rsidR="000717C2" w:rsidRPr="000717C2" w:rsidRDefault="000717C2" w:rsidP="000717C2">
            <w:pPr>
              <w:pStyle w:val="NoSpacing"/>
              <w:rPr>
                <w:b w:val="0"/>
                <w:sz w:val="24"/>
                <w:szCs w:val="24"/>
              </w:rPr>
            </w:pPr>
            <w:r w:rsidRPr="000717C2">
              <w:rPr>
                <w:b w:val="0"/>
                <w:sz w:val="24"/>
                <w:szCs w:val="24"/>
              </w:rPr>
              <w:t>Defra Approved disinfectant and cleansing agents</w:t>
            </w:r>
          </w:p>
        </w:tc>
        <w:tc>
          <w:tcPr>
            <w:tcW w:w="6966" w:type="dxa"/>
          </w:tcPr>
          <w:p w14:paraId="4AE5199C" w14:textId="77777777" w:rsidR="000717C2" w:rsidRPr="000717C2" w:rsidRDefault="000717C2" w:rsidP="000717C2">
            <w:pPr>
              <w:jc w:val="both"/>
              <w:cnfStyle w:val="000000000000" w:firstRow="0" w:lastRow="0" w:firstColumn="0" w:lastColumn="0" w:oddVBand="0" w:evenVBand="0" w:oddHBand="0" w:evenHBand="0" w:firstRowFirstColumn="0" w:firstRowLastColumn="0" w:lastRowFirstColumn="0" w:lastRowLastColumn="0"/>
              <w:rPr>
                <w:sz w:val="24"/>
                <w:szCs w:val="24"/>
              </w:rPr>
            </w:pPr>
            <w:r w:rsidRPr="000717C2">
              <w:rPr>
                <w:sz w:val="24"/>
                <w:szCs w:val="24"/>
              </w:rPr>
              <w:t xml:space="preserve">Suitable for the disease and in compliance with the relevant disease control order. Used on entry, during and when leaving the premises. </w:t>
            </w:r>
          </w:p>
          <w:p w14:paraId="521443AC" w14:textId="77777777" w:rsidR="000717C2" w:rsidRPr="000717C2" w:rsidRDefault="000717C2" w:rsidP="000717C2">
            <w:pPr>
              <w:jc w:val="both"/>
              <w:cnfStyle w:val="000000000000" w:firstRow="0" w:lastRow="0" w:firstColumn="0" w:lastColumn="0" w:oddVBand="0" w:evenVBand="0" w:oddHBand="0" w:evenHBand="0" w:firstRowFirstColumn="0" w:firstRowLastColumn="0" w:lastRowFirstColumn="0" w:lastRowLastColumn="0"/>
              <w:rPr>
                <w:sz w:val="24"/>
                <w:szCs w:val="24"/>
              </w:rPr>
            </w:pPr>
          </w:p>
          <w:p w14:paraId="6E74FAB1" w14:textId="77777777" w:rsidR="000717C2" w:rsidRPr="000717C2" w:rsidRDefault="000717C2" w:rsidP="000717C2">
            <w:pPr>
              <w:jc w:val="both"/>
              <w:cnfStyle w:val="000000000000" w:firstRow="0" w:lastRow="0" w:firstColumn="0" w:lastColumn="0" w:oddVBand="0" w:evenVBand="0" w:oddHBand="0" w:evenHBand="0" w:firstRowFirstColumn="0" w:firstRowLastColumn="0" w:lastRowFirstColumn="0" w:lastRowLastColumn="0"/>
              <w:rPr>
                <w:sz w:val="24"/>
                <w:szCs w:val="24"/>
              </w:rPr>
            </w:pPr>
            <w:r w:rsidRPr="000717C2">
              <w:rPr>
                <w:sz w:val="24"/>
                <w:szCs w:val="24"/>
              </w:rPr>
              <w:t>Stored, carried, prepared, and used in accordance with manufacturer safety data and at the correct legislative concentration specified.</w:t>
            </w:r>
          </w:p>
          <w:p w14:paraId="18C25702" w14:textId="77777777" w:rsidR="000717C2" w:rsidRPr="000717C2" w:rsidRDefault="000717C2" w:rsidP="000717C2">
            <w:pPr>
              <w:jc w:val="both"/>
              <w:cnfStyle w:val="000000000000" w:firstRow="0" w:lastRow="0" w:firstColumn="0" w:lastColumn="0" w:oddVBand="0" w:evenVBand="0" w:oddHBand="0" w:evenHBand="0" w:firstRowFirstColumn="0" w:firstRowLastColumn="0" w:lastRowFirstColumn="0" w:lastRowLastColumn="0"/>
              <w:rPr>
                <w:sz w:val="24"/>
                <w:szCs w:val="24"/>
              </w:rPr>
            </w:pPr>
          </w:p>
          <w:p w14:paraId="35D2716C" w14:textId="7290A132" w:rsidR="000717C2" w:rsidRPr="000717C2" w:rsidRDefault="000717C2" w:rsidP="000717C2">
            <w:pPr>
              <w:pStyle w:val="NoSpacing"/>
              <w:jc w:val="both"/>
              <w:cnfStyle w:val="000000000000" w:firstRow="0" w:lastRow="0" w:firstColumn="0" w:lastColumn="0" w:oddVBand="0" w:evenVBand="0" w:oddHBand="0" w:evenHBand="0" w:firstRowFirstColumn="0" w:firstRowLastColumn="0" w:lastRowFirstColumn="0" w:lastRowLastColumn="0"/>
              <w:rPr>
                <w:sz w:val="24"/>
                <w:szCs w:val="24"/>
              </w:rPr>
            </w:pPr>
            <w:r w:rsidRPr="000717C2">
              <w:rPr>
                <w:color w:val="6D5700"/>
                <w:sz w:val="24"/>
                <w:szCs w:val="24"/>
                <w:u w:val="single"/>
                <w:lang w:val="en-US"/>
              </w:rPr>
              <w:t>(</w:t>
            </w:r>
            <w:hyperlink r:id="rId37" w:history="1">
              <w:r w:rsidRPr="000717C2">
                <w:rPr>
                  <w:rStyle w:val="Hyperlink"/>
                  <w:rFonts w:eastAsia="Times New Roman"/>
                  <w:sz w:val="24"/>
                  <w:szCs w:val="24"/>
                  <w:lang w:val="en-US"/>
                </w:rPr>
                <w:t>http://disinfectants.defra.gov.uk/DisinfectantsExternal/Default.aspx?Module=ApprovalsList_SI</w:t>
              </w:r>
            </w:hyperlink>
            <w:r w:rsidRPr="000717C2">
              <w:rPr>
                <w:color w:val="6D5700"/>
                <w:sz w:val="24"/>
                <w:szCs w:val="24"/>
                <w:u w:val="single"/>
                <w:lang w:val="en-US"/>
              </w:rPr>
              <w:t xml:space="preserve"> </w:t>
            </w:r>
          </w:p>
        </w:tc>
      </w:tr>
    </w:tbl>
    <w:p w14:paraId="6FC020D7" w14:textId="77777777" w:rsidR="0003622A" w:rsidRDefault="0003622A" w:rsidP="0003622A">
      <w:pPr>
        <w:rPr>
          <w:color w:val="000000"/>
          <w:lang w:eastAsia="en-GB"/>
        </w:rPr>
      </w:pPr>
    </w:p>
    <w:p w14:paraId="7294C1A0" w14:textId="77777777" w:rsidR="0024486C" w:rsidRDefault="0003622A" w:rsidP="006C6286">
      <w:pPr>
        <w:pStyle w:val="BodyText"/>
        <w:ind w:hanging="792"/>
        <w:rPr>
          <w:lang w:eastAsia="en-GB"/>
        </w:rPr>
      </w:pPr>
      <w:r w:rsidRPr="0024486C">
        <w:rPr>
          <w:lang w:eastAsia="en-GB"/>
        </w:rPr>
        <w:t xml:space="preserve">All disposable items of R/PPE must be disposed of according to APHA site arrangements.  Reusable equipment must be suitably cleansed and disinfected between use, </w:t>
      </w:r>
      <w:r w:rsidRPr="00A85364">
        <w:rPr>
          <w:lang w:eastAsia="en-GB"/>
        </w:rPr>
        <w:t xml:space="preserve">users </w:t>
      </w:r>
      <w:r w:rsidRPr="0024486C">
        <w:rPr>
          <w:lang w:eastAsia="en-GB"/>
        </w:rPr>
        <w:t xml:space="preserve">and before leaving site. </w:t>
      </w:r>
    </w:p>
    <w:p w14:paraId="626C06B1" w14:textId="77777777" w:rsidR="00B66A25" w:rsidRPr="00B66A25" w:rsidRDefault="0003622A" w:rsidP="006C6286">
      <w:pPr>
        <w:pStyle w:val="BodyText"/>
        <w:ind w:hanging="792"/>
        <w:rPr>
          <w:lang w:eastAsia="en-GB"/>
        </w:rPr>
      </w:pPr>
      <w:r w:rsidRPr="0024486C">
        <w:rPr>
          <w:color w:val="000000"/>
          <w:lang w:eastAsia="en-GB"/>
        </w:rPr>
        <w:t>The Authority and/or Other Contracting Body may provide other necessary PPE or RPE for use by the Provider.  Where necessary this will be confirmed at the time of the call off and may be charged for.</w:t>
      </w:r>
    </w:p>
    <w:p w14:paraId="663DB7A4" w14:textId="63EEFCFB" w:rsidR="0003622A" w:rsidRPr="004B7213" w:rsidRDefault="0003622A" w:rsidP="006C6286">
      <w:pPr>
        <w:pStyle w:val="BodyText"/>
        <w:ind w:hanging="792"/>
        <w:rPr>
          <w:lang w:eastAsia="en-GB"/>
        </w:rPr>
      </w:pPr>
      <w:r w:rsidRPr="004B7213">
        <w:rPr>
          <w:lang w:eastAsia="en-GB"/>
        </w:rPr>
        <w:t>The Authority may exempt via a site</w:t>
      </w:r>
      <w:r>
        <w:rPr>
          <w:lang w:eastAsia="en-GB"/>
        </w:rPr>
        <w:t>-</w:t>
      </w:r>
      <w:r w:rsidRPr="004B7213">
        <w:rPr>
          <w:lang w:eastAsia="en-GB"/>
        </w:rPr>
        <w:t>specific Dynamic Risk Assessment any of the above standard R/PPE in extremes of heat or wet weather.</w:t>
      </w:r>
    </w:p>
    <w:p w14:paraId="68BAFF31" w14:textId="77777777" w:rsidR="0003622A" w:rsidRDefault="0003622A" w:rsidP="0003622A">
      <w:pPr>
        <w:rPr>
          <w:b/>
          <w:bCs/>
        </w:rPr>
      </w:pPr>
      <w:r w:rsidRPr="60F4A83C">
        <w:rPr>
          <w:rFonts w:eastAsia="Times New Roman"/>
          <w:lang w:eastAsia="en-GB"/>
        </w:rPr>
        <w:br w:type="page"/>
      </w:r>
      <w:r w:rsidRPr="60F4A83C">
        <w:rPr>
          <w:b/>
          <w:bCs/>
        </w:rPr>
        <w:lastRenderedPageBreak/>
        <w:t>APHA ADVICE ON PERSONAL PROTECTIVE EQUIPMENT (PPE) &amp; RESPIRATORY PROTECTIVE EQUIPMENT (RPE)</w:t>
      </w:r>
    </w:p>
    <w:p w14:paraId="22DCA814" w14:textId="77777777" w:rsidR="0003622A" w:rsidRPr="00875B5C" w:rsidRDefault="0003622A" w:rsidP="0003622A">
      <w:pPr>
        <w:rPr>
          <w:b/>
          <w:bCs/>
        </w:rPr>
      </w:pPr>
    </w:p>
    <w:p w14:paraId="68DCFB3A" w14:textId="77777777" w:rsidR="0003622A" w:rsidRPr="00875B5C" w:rsidRDefault="0003622A" w:rsidP="0003622A">
      <w:pPr>
        <w:rPr>
          <w:b/>
          <w:lang w:eastAsia="en-GB"/>
        </w:rPr>
      </w:pPr>
      <w:r w:rsidRPr="00875B5C">
        <w:rPr>
          <w:b/>
          <w:lang w:eastAsia="en-GB"/>
        </w:rPr>
        <w:t xml:space="preserve">Legislative Requirements </w:t>
      </w:r>
    </w:p>
    <w:p w14:paraId="009EC6A7" w14:textId="77777777" w:rsidR="0003622A" w:rsidRDefault="0003622A" w:rsidP="0003622A">
      <w:pPr>
        <w:spacing w:before="30" w:after="180" w:afterAutospacing="1"/>
        <w:rPr>
          <w:lang w:eastAsia="en-GB"/>
        </w:rPr>
      </w:pPr>
      <w:r w:rsidRPr="00BF7E70">
        <w:rPr>
          <w:lang w:eastAsia="en-GB"/>
        </w:rPr>
        <w:t>The</w:t>
      </w:r>
      <w:r w:rsidRPr="00BF7E70">
        <w:t xml:space="preserve"> Personal Protective Equipment at Work (Amendment) Regulations 2022 came into force on 6</w:t>
      </w:r>
      <w:r w:rsidRPr="00BF7E70">
        <w:rPr>
          <w:vertAlign w:val="superscript"/>
        </w:rPr>
        <w:t>th</w:t>
      </w:r>
      <w:r w:rsidRPr="00BF7E70">
        <w:t xml:space="preserve"> April 2022, they amend the 1992 Regulations, extending employers’ and employees’ duties regarding PPE to limb (b) workers.</w:t>
      </w:r>
      <w:r w:rsidRPr="00BF7E70">
        <w:rPr>
          <w:lang w:eastAsia="en-GB"/>
        </w:rPr>
        <w:t xml:space="preserve">  </w:t>
      </w:r>
      <w:hyperlink r:id="rId38" w:history="1">
        <w:r w:rsidRPr="0095502F">
          <w:rPr>
            <w:color w:val="0000FF"/>
            <w:u w:val="single"/>
          </w:rPr>
          <w:t>Personal protective equipment (PPE) at work regulations from 6 April 2022 (hse.gov.uk)</w:t>
        </w:r>
      </w:hyperlink>
    </w:p>
    <w:p w14:paraId="7E4EDB3A" w14:textId="77777777" w:rsidR="0003622A" w:rsidRPr="00875B5C" w:rsidRDefault="0003622A" w:rsidP="0003622A">
      <w:pPr>
        <w:spacing w:before="30" w:after="180" w:afterAutospacing="1"/>
        <w:rPr>
          <w:b/>
          <w:lang w:eastAsia="en-GB"/>
        </w:rPr>
      </w:pPr>
      <w:r w:rsidRPr="00875B5C">
        <w:rPr>
          <w:b/>
          <w:lang w:eastAsia="en-GB"/>
        </w:rPr>
        <w:t xml:space="preserve">APHA decisions on PPE/RPE </w:t>
      </w:r>
    </w:p>
    <w:p w14:paraId="323D3316" w14:textId="77777777" w:rsidR="0003622A" w:rsidRPr="00875B5C" w:rsidRDefault="0003622A" w:rsidP="0003622A">
      <w:pPr>
        <w:widowControl/>
        <w:numPr>
          <w:ilvl w:val="0"/>
          <w:numId w:val="17"/>
        </w:numPr>
        <w:autoSpaceDE/>
        <w:autoSpaceDN/>
        <w:spacing w:before="240" w:after="100" w:afterAutospacing="1"/>
        <w:jc w:val="both"/>
        <w:rPr>
          <w:lang w:eastAsia="en-GB"/>
        </w:rPr>
      </w:pPr>
      <w:r w:rsidRPr="00875B5C">
        <w:rPr>
          <w:lang w:eastAsia="en-GB"/>
        </w:rPr>
        <w:t>The Safety, Health and Wellbeing (</w:t>
      </w:r>
      <w:proofErr w:type="spellStart"/>
      <w:r w:rsidRPr="00875B5C">
        <w:rPr>
          <w:lang w:eastAsia="en-GB"/>
        </w:rPr>
        <w:t>SHaW</w:t>
      </w:r>
      <w:proofErr w:type="spellEnd"/>
      <w:r w:rsidRPr="00875B5C">
        <w:rPr>
          <w:lang w:eastAsia="en-GB"/>
        </w:rPr>
        <w:t xml:space="preserve">) Team conduct Risk Assessments (RAs) and Control of Substances Hazardous to Health (COSHH) assessments on all activities and substances used or encountered in APHA respectively. These are documented and conclude the level of risks associated with an activity/substance. They also advise on what PPE or RPE must be worn. The items themselves and safety standard in particular must be complied with, and it must be noted that local variations are not permitted. All staff are reminded that non-compliance with the use of mandatory RA/COSHH requirements will constitute a breach of the Health and Safety at Work Act and thus they would be breaking both our own safety policies and ultimately, the law. </w:t>
      </w:r>
    </w:p>
    <w:p w14:paraId="70DDA5EF" w14:textId="77777777" w:rsidR="0003622A" w:rsidRPr="00875B5C" w:rsidRDefault="0003622A" w:rsidP="0003622A">
      <w:pPr>
        <w:widowControl/>
        <w:numPr>
          <w:ilvl w:val="0"/>
          <w:numId w:val="17"/>
        </w:numPr>
        <w:autoSpaceDE/>
        <w:autoSpaceDN/>
        <w:spacing w:before="240" w:after="100" w:afterAutospacing="1"/>
        <w:jc w:val="both"/>
        <w:rPr>
          <w:lang w:eastAsia="en-GB"/>
        </w:rPr>
      </w:pPr>
      <w:r w:rsidRPr="474FCDFE">
        <w:rPr>
          <w:lang w:eastAsia="en-GB"/>
        </w:rPr>
        <w:t xml:space="preserve">It should be noted that a review of PPE/RPE concluded that FFP3 full face masks and powered hoods would be issued to all APHA staff involved in responding to zoonotic respiratory risks such as Avian Influenza (AI), </w:t>
      </w:r>
      <w:r w:rsidRPr="00752B74">
        <w:rPr>
          <w:b/>
          <w:bCs/>
          <w:lang w:eastAsia="en-GB"/>
        </w:rPr>
        <w:t>this is also required by all contracted staff responding to AI</w:t>
      </w:r>
      <w:r w:rsidRPr="474FCDFE">
        <w:rPr>
          <w:lang w:eastAsia="en-GB"/>
        </w:rPr>
        <w:t xml:space="preserve">. Full-face items are legally subject to checks at appropriate frequency. All new field staff must undergo an APHA approved fit test on entry to APHA and then every three years to confirm what form of respiratory protection provides them best protection and which they must have available in case of such risks. </w:t>
      </w:r>
    </w:p>
    <w:p w14:paraId="0233C4F4" w14:textId="77777777" w:rsidR="0003622A" w:rsidRPr="00875B5C" w:rsidRDefault="0003622A" w:rsidP="0003622A">
      <w:pPr>
        <w:spacing w:after="60"/>
        <w:jc w:val="both"/>
        <w:outlineLvl w:val="3"/>
        <w:rPr>
          <w:b/>
          <w:lang w:eastAsia="en-GB"/>
        </w:rPr>
      </w:pPr>
      <w:r w:rsidRPr="00875B5C">
        <w:rPr>
          <w:b/>
          <w:lang w:eastAsia="en-GB"/>
        </w:rPr>
        <w:t xml:space="preserve">Training </w:t>
      </w:r>
    </w:p>
    <w:p w14:paraId="17177353" w14:textId="77777777" w:rsidR="0003622A" w:rsidRPr="00875B5C" w:rsidRDefault="0003622A" w:rsidP="0003622A">
      <w:pPr>
        <w:widowControl/>
        <w:numPr>
          <w:ilvl w:val="0"/>
          <w:numId w:val="17"/>
        </w:numPr>
        <w:autoSpaceDE/>
        <w:autoSpaceDN/>
        <w:spacing w:before="240" w:after="240"/>
        <w:jc w:val="both"/>
        <w:rPr>
          <w:lang w:eastAsia="en-GB"/>
        </w:rPr>
      </w:pPr>
      <w:r w:rsidRPr="00875B5C">
        <w:rPr>
          <w:lang w:eastAsia="en-GB"/>
        </w:rPr>
        <w:t xml:space="preserve">The user will be aware of why PPE is needed, when to use, repair or replace it and its limitations. It is important that the users wear it consistently and correctly at all the times when exposed to the risks identified in the RA and COSHH assessments.  Supervisors should ensure that there are no exemptions, e.g., for jobs which may take only a few minutes, and should make regular checks to ensure PPE is being consistently and correctly used. </w:t>
      </w:r>
    </w:p>
    <w:p w14:paraId="79AFF0D9" w14:textId="77777777" w:rsidR="0003622A" w:rsidRPr="00875B5C" w:rsidRDefault="0003622A" w:rsidP="0003622A">
      <w:pPr>
        <w:spacing w:after="60"/>
        <w:jc w:val="both"/>
        <w:outlineLvl w:val="3"/>
        <w:rPr>
          <w:b/>
          <w:lang w:eastAsia="en-GB"/>
        </w:rPr>
      </w:pPr>
      <w:r w:rsidRPr="00875B5C">
        <w:rPr>
          <w:b/>
          <w:lang w:eastAsia="en-GB"/>
        </w:rPr>
        <w:t xml:space="preserve">Maintenance </w:t>
      </w:r>
    </w:p>
    <w:p w14:paraId="6DB7A06D" w14:textId="77777777" w:rsidR="0003622A" w:rsidRPr="00875B5C" w:rsidRDefault="0003622A" w:rsidP="0003622A">
      <w:pPr>
        <w:widowControl/>
        <w:numPr>
          <w:ilvl w:val="0"/>
          <w:numId w:val="17"/>
        </w:numPr>
        <w:autoSpaceDE/>
        <w:autoSpaceDN/>
        <w:spacing w:before="240" w:after="100" w:afterAutospacing="1"/>
        <w:jc w:val="both"/>
        <w:rPr>
          <w:lang w:eastAsia="en-GB"/>
        </w:rPr>
      </w:pPr>
      <w:r w:rsidRPr="474FCDFE">
        <w:rPr>
          <w:lang w:eastAsia="en-GB"/>
        </w:rPr>
        <w:t xml:space="preserve">PPE/RPE must be well looked after and properly accommodated when not in use, any maintenance schedules specified by the manufacturer or APHA on durable items, including recommended replacement periods and shelf-life, must be followed. </w:t>
      </w:r>
    </w:p>
    <w:p w14:paraId="38926F82" w14:textId="77777777" w:rsidR="0003622A" w:rsidRPr="00875B5C" w:rsidRDefault="0003622A" w:rsidP="0003622A">
      <w:pPr>
        <w:spacing w:after="60"/>
        <w:jc w:val="both"/>
        <w:outlineLvl w:val="3"/>
        <w:rPr>
          <w:b/>
          <w:lang w:eastAsia="en-GB"/>
        </w:rPr>
      </w:pPr>
      <w:r w:rsidRPr="00875B5C">
        <w:rPr>
          <w:b/>
          <w:lang w:eastAsia="en-GB"/>
        </w:rPr>
        <w:t>European Standards for PPE/RPE</w:t>
      </w:r>
    </w:p>
    <w:p w14:paraId="64CC9615" w14:textId="77777777" w:rsidR="0003622A" w:rsidRPr="00875B5C" w:rsidRDefault="0003622A" w:rsidP="0003622A">
      <w:pPr>
        <w:widowControl/>
        <w:numPr>
          <w:ilvl w:val="0"/>
          <w:numId w:val="17"/>
        </w:numPr>
        <w:autoSpaceDE/>
        <w:autoSpaceDN/>
        <w:spacing w:before="240" w:after="100" w:afterAutospacing="1"/>
        <w:jc w:val="both"/>
        <w:rPr>
          <w:lang w:eastAsia="en-GB"/>
        </w:rPr>
      </w:pPr>
      <w:r w:rsidRPr="00875B5C">
        <w:rPr>
          <w:lang w:eastAsia="en-GB"/>
        </w:rPr>
        <w:t xml:space="preserve">Since July 1995 manufacturers and suppliers must ensure that all </w:t>
      </w:r>
      <w:proofErr w:type="gramStart"/>
      <w:r w:rsidRPr="00875B5C">
        <w:rPr>
          <w:lang w:eastAsia="en-GB"/>
        </w:rPr>
        <w:t>PPE</w:t>
      </w:r>
      <w:proofErr w:type="gramEnd"/>
      <w:r w:rsidRPr="00875B5C">
        <w:rPr>
          <w:lang w:eastAsia="en-GB"/>
        </w:rPr>
        <w:t xml:space="preserve"> they supply is marked to show that it complies with the appropriate European Standard wherever these standards are applicable. H&amp;S will include the requisite standards of PPE/RPE in their assessed recommendations where applicable. Existing PPE, including that meeting British Standards (BS) can continue to be used provided it still offers adequate protection. A quick guide to the differences is as follows:</w:t>
      </w:r>
    </w:p>
    <w:p w14:paraId="17A684E3" w14:textId="77777777" w:rsidR="0003622A" w:rsidRPr="00875B5C" w:rsidRDefault="0003622A" w:rsidP="004E39F9">
      <w:pPr>
        <w:widowControl/>
        <w:numPr>
          <w:ilvl w:val="0"/>
          <w:numId w:val="18"/>
        </w:numPr>
        <w:tabs>
          <w:tab w:val="clear" w:pos="1440"/>
        </w:tabs>
        <w:autoSpaceDE/>
        <w:autoSpaceDN/>
        <w:spacing w:before="30" w:after="180"/>
        <w:ind w:left="1276" w:hanging="567"/>
        <w:jc w:val="both"/>
        <w:rPr>
          <w:color w:val="000000"/>
          <w:lang w:eastAsia="en-GB"/>
        </w:rPr>
      </w:pPr>
      <w:r w:rsidRPr="00875B5C">
        <w:rPr>
          <w:color w:val="000000"/>
          <w:lang w:eastAsia="en-GB"/>
        </w:rPr>
        <w:lastRenderedPageBreak/>
        <w:t xml:space="preserve">the CE mark - signifies that PPE is approved and satisfies certain basic safety requirements, as tested and certified by an independent </w:t>
      </w:r>
      <w:proofErr w:type="gramStart"/>
      <w:r w:rsidRPr="00875B5C">
        <w:rPr>
          <w:color w:val="000000"/>
          <w:lang w:eastAsia="en-GB"/>
        </w:rPr>
        <w:t>body;</w:t>
      </w:r>
      <w:proofErr w:type="gramEnd"/>
      <w:r w:rsidRPr="00875B5C">
        <w:rPr>
          <w:color w:val="000000"/>
          <w:lang w:eastAsia="en-GB"/>
        </w:rPr>
        <w:t xml:space="preserve"> </w:t>
      </w:r>
    </w:p>
    <w:p w14:paraId="6A44C976" w14:textId="77777777" w:rsidR="0003622A" w:rsidRPr="00875B5C" w:rsidRDefault="0003622A" w:rsidP="004E39F9">
      <w:pPr>
        <w:widowControl/>
        <w:numPr>
          <w:ilvl w:val="0"/>
          <w:numId w:val="18"/>
        </w:numPr>
        <w:tabs>
          <w:tab w:val="clear" w:pos="1440"/>
        </w:tabs>
        <w:autoSpaceDE/>
        <w:autoSpaceDN/>
        <w:spacing w:before="30" w:after="180"/>
        <w:ind w:left="1276" w:hanging="567"/>
        <w:jc w:val="both"/>
        <w:rPr>
          <w:color w:val="000000"/>
          <w:lang w:eastAsia="en-GB"/>
        </w:rPr>
      </w:pPr>
      <w:r w:rsidRPr="00875B5C">
        <w:rPr>
          <w:color w:val="000000"/>
          <w:lang w:eastAsia="en-GB"/>
        </w:rPr>
        <w:t xml:space="preserve">the EN number - indicates the European Standard under which approval has been given; similar to the BS and in many cases supplements or replaces the BS number. EN standards apply to a wide range (but not all) of PPE/RPE and, are particularly important on </w:t>
      </w:r>
      <w:proofErr w:type="gramStart"/>
      <w:r w:rsidRPr="00875B5C">
        <w:rPr>
          <w:color w:val="000000"/>
          <w:lang w:eastAsia="en-GB"/>
        </w:rPr>
        <w:t>RPE;</w:t>
      </w:r>
      <w:proofErr w:type="gramEnd"/>
      <w:r w:rsidRPr="00875B5C">
        <w:rPr>
          <w:color w:val="000000"/>
          <w:lang w:eastAsia="en-GB"/>
        </w:rPr>
        <w:t xml:space="preserve"> </w:t>
      </w:r>
    </w:p>
    <w:p w14:paraId="6BF19B44" w14:textId="77777777" w:rsidR="0003622A" w:rsidRPr="00875B5C" w:rsidRDefault="0003622A" w:rsidP="004E39F9">
      <w:pPr>
        <w:pStyle w:val="ListParagraph"/>
        <w:widowControl/>
        <w:numPr>
          <w:ilvl w:val="0"/>
          <w:numId w:val="18"/>
        </w:numPr>
        <w:tabs>
          <w:tab w:val="clear" w:pos="1440"/>
          <w:tab w:val="left" w:pos="567"/>
        </w:tabs>
        <w:autoSpaceDE/>
        <w:autoSpaceDN/>
        <w:spacing w:after="0"/>
        <w:ind w:left="1276" w:hanging="567"/>
        <w:contextualSpacing/>
        <w:outlineLvl w:val="9"/>
        <w:rPr>
          <w:rFonts w:eastAsia="Times New Roman"/>
          <w:sz w:val="22"/>
          <w:lang w:eastAsia="en-GB"/>
        </w:rPr>
      </w:pPr>
      <w:r w:rsidRPr="00875B5C">
        <w:rPr>
          <w:color w:val="000000"/>
          <w:sz w:val="22"/>
          <w:lang w:eastAsia="en-GB"/>
        </w:rPr>
        <w:t>the Protection Factor - probably the most important marking on PPE/RPE is that which indicates the degree, type or level of protection offered by a piece of equipment; usually a co</w:t>
      </w:r>
      <w:r>
        <w:rPr>
          <w:color w:val="000000"/>
          <w:sz w:val="22"/>
          <w:lang w:eastAsia="en-GB"/>
        </w:rPr>
        <w:t>54</w:t>
      </w:r>
      <w:r w:rsidRPr="00875B5C">
        <w:rPr>
          <w:color w:val="000000"/>
          <w:sz w:val="22"/>
          <w:lang w:eastAsia="en-GB"/>
        </w:rPr>
        <w:t>mbination of letters and number.</w:t>
      </w:r>
    </w:p>
    <w:p w14:paraId="2EDE7305" w14:textId="77777777" w:rsidR="0003622A" w:rsidRPr="00875B5C" w:rsidRDefault="0003622A" w:rsidP="0003622A"/>
    <w:p w14:paraId="635FFEE4" w14:textId="77777777" w:rsidR="0003622A" w:rsidRDefault="0003622A" w:rsidP="009B2718">
      <w:pPr>
        <w:pStyle w:val="Heading2"/>
      </w:pPr>
      <w:bookmarkStart w:id="301" w:name="_Toc169532239"/>
    </w:p>
    <w:bookmarkEnd w:id="301"/>
    <w:p w14:paraId="3D0BE3F4" w14:textId="77777777" w:rsidR="00C36943" w:rsidRPr="00C36943" w:rsidRDefault="00C36943" w:rsidP="0006490F">
      <w:pPr>
        <w:ind w:left="480"/>
      </w:pPr>
    </w:p>
    <w:p w14:paraId="5524E615" w14:textId="77777777" w:rsidR="009F6A0C" w:rsidRDefault="009F6A0C">
      <w:pPr>
        <w:rPr>
          <w:rFonts w:cs="Times New Roman"/>
          <w:b/>
          <w:bCs/>
          <w:color w:val="008938"/>
          <w:sz w:val="28"/>
          <w:szCs w:val="8"/>
        </w:rPr>
      </w:pPr>
      <w:r>
        <w:rPr>
          <w:rFonts w:cs="Times New Roman"/>
          <w:b/>
          <w:bCs/>
          <w:color w:val="008938"/>
          <w:sz w:val="28"/>
          <w:szCs w:val="8"/>
        </w:rPr>
        <w:br w:type="page"/>
      </w:r>
    </w:p>
    <w:p w14:paraId="2C39C854" w14:textId="2F651D61" w:rsidR="006826ED" w:rsidRDefault="004316EF" w:rsidP="004316EF">
      <w:pPr>
        <w:rPr>
          <w:rFonts w:cs="Times New Roman"/>
          <w:b/>
          <w:bCs/>
          <w:color w:val="008938"/>
          <w:sz w:val="28"/>
          <w:szCs w:val="8"/>
        </w:rPr>
      </w:pPr>
      <w:r w:rsidRPr="004316EF">
        <w:rPr>
          <w:rFonts w:cs="Times New Roman"/>
          <w:b/>
          <w:bCs/>
          <w:color w:val="008938"/>
          <w:sz w:val="28"/>
          <w:szCs w:val="8"/>
        </w:rPr>
        <w:lastRenderedPageBreak/>
        <w:t xml:space="preserve">Schedule 3 </w:t>
      </w:r>
      <w:r>
        <w:rPr>
          <w:rFonts w:cs="Times New Roman"/>
          <w:b/>
          <w:bCs/>
          <w:color w:val="008938"/>
          <w:sz w:val="28"/>
          <w:szCs w:val="8"/>
        </w:rPr>
        <w:t>– Conduct on Farm</w:t>
      </w:r>
    </w:p>
    <w:p w14:paraId="21D92BF8" w14:textId="77777777" w:rsidR="004316EF" w:rsidRDefault="004316EF" w:rsidP="004316EF">
      <w:pPr>
        <w:rPr>
          <w:rFonts w:cs="Times New Roman"/>
          <w:b/>
          <w:bCs/>
          <w:color w:val="008938"/>
          <w:sz w:val="28"/>
          <w:szCs w:val="8"/>
        </w:rPr>
      </w:pPr>
    </w:p>
    <w:p w14:paraId="0479C8CE" w14:textId="3287C72B" w:rsidR="008C2324" w:rsidRDefault="00875A39" w:rsidP="004316EF">
      <w:pPr>
        <w:rPr>
          <w:sz w:val="24"/>
          <w:szCs w:val="24"/>
        </w:rPr>
      </w:pPr>
      <w:r>
        <w:rPr>
          <w:sz w:val="24"/>
          <w:szCs w:val="24"/>
        </w:rPr>
        <w:t xml:space="preserve">On </w:t>
      </w:r>
      <w:r w:rsidR="00A531BC">
        <w:rPr>
          <w:sz w:val="24"/>
          <w:szCs w:val="24"/>
        </w:rPr>
        <w:t xml:space="preserve">appointment </w:t>
      </w:r>
      <w:r>
        <w:rPr>
          <w:sz w:val="24"/>
          <w:szCs w:val="24"/>
        </w:rPr>
        <w:t xml:space="preserve">of an order </w:t>
      </w:r>
      <w:r w:rsidR="00A531BC">
        <w:rPr>
          <w:sz w:val="24"/>
          <w:szCs w:val="24"/>
        </w:rPr>
        <w:t xml:space="preserve">to carry out valuation services under this </w:t>
      </w:r>
      <w:r w:rsidR="009C4FCA">
        <w:rPr>
          <w:sz w:val="24"/>
          <w:szCs w:val="24"/>
        </w:rPr>
        <w:t>F</w:t>
      </w:r>
      <w:r w:rsidR="00A531BC">
        <w:rPr>
          <w:sz w:val="24"/>
          <w:szCs w:val="24"/>
        </w:rPr>
        <w:t xml:space="preserve">ramework, please note the </w:t>
      </w:r>
      <w:r w:rsidR="004C5880">
        <w:rPr>
          <w:sz w:val="24"/>
          <w:szCs w:val="24"/>
        </w:rPr>
        <w:t>points below</w:t>
      </w:r>
      <w:r>
        <w:rPr>
          <w:sz w:val="24"/>
          <w:szCs w:val="24"/>
        </w:rPr>
        <w:t xml:space="preserve"> to ensure </w:t>
      </w:r>
      <w:r w:rsidR="0079590B">
        <w:rPr>
          <w:sz w:val="24"/>
          <w:szCs w:val="24"/>
        </w:rPr>
        <w:t>a successful interaction with the keeper</w:t>
      </w:r>
      <w:r w:rsidR="004D26EF">
        <w:rPr>
          <w:sz w:val="24"/>
          <w:szCs w:val="24"/>
        </w:rPr>
        <w:t>.</w:t>
      </w:r>
    </w:p>
    <w:p w14:paraId="17548FED" w14:textId="77777777" w:rsidR="008C2324" w:rsidRDefault="008C2324" w:rsidP="004316EF">
      <w:pPr>
        <w:rPr>
          <w:sz w:val="24"/>
          <w:szCs w:val="24"/>
        </w:rPr>
      </w:pPr>
    </w:p>
    <w:p w14:paraId="4B81CDD7" w14:textId="48C93D9D" w:rsidR="004D26EF" w:rsidRDefault="004D26EF" w:rsidP="004316EF">
      <w:pPr>
        <w:rPr>
          <w:sz w:val="24"/>
          <w:szCs w:val="24"/>
        </w:rPr>
      </w:pPr>
      <w:r>
        <w:rPr>
          <w:sz w:val="24"/>
          <w:szCs w:val="24"/>
        </w:rPr>
        <w:t xml:space="preserve">You </w:t>
      </w:r>
      <w:r w:rsidRPr="006E537C">
        <w:rPr>
          <w:b/>
          <w:sz w:val="24"/>
          <w:szCs w:val="24"/>
        </w:rPr>
        <w:t>must</w:t>
      </w:r>
      <w:r>
        <w:rPr>
          <w:sz w:val="24"/>
          <w:szCs w:val="24"/>
        </w:rPr>
        <w:t>:</w:t>
      </w:r>
    </w:p>
    <w:p w14:paraId="0A663079" w14:textId="77777777" w:rsidR="004D26EF" w:rsidRDefault="004D26EF" w:rsidP="004316EF">
      <w:pPr>
        <w:rPr>
          <w:sz w:val="24"/>
          <w:szCs w:val="24"/>
        </w:rPr>
      </w:pPr>
    </w:p>
    <w:p w14:paraId="70F42A96" w14:textId="263EEED9" w:rsidR="0030425E" w:rsidRDefault="000B1ED8" w:rsidP="004C5880">
      <w:pPr>
        <w:pStyle w:val="ListParagraph"/>
        <w:numPr>
          <w:ilvl w:val="0"/>
          <w:numId w:val="16"/>
        </w:numPr>
        <w:ind w:left="567" w:hanging="567"/>
      </w:pPr>
      <w:r>
        <w:t>Ensure your</w:t>
      </w:r>
      <w:r w:rsidR="0030425E" w:rsidRPr="0030425E">
        <w:t xml:space="preserve"> safety is</w:t>
      </w:r>
      <w:r>
        <w:t xml:space="preserve"> your</w:t>
      </w:r>
      <w:r w:rsidR="0030425E" w:rsidRPr="0030425E">
        <w:t xml:space="preserve"> top priority</w:t>
      </w:r>
      <w:r>
        <w:t xml:space="preserve"> by following good industry practice and any instructions given to you by Keepers</w:t>
      </w:r>
      <w:r w:rsidR="0030425E" w:rsidRPr="0030425E">
        <w:t>.</w:t>
      </w:r>
      <w:r w:rsidR="001C7F01">
        <w:t xml:space="preserve"> </w:t>
      </w:r>
      <w:r w:rsidR="0030425E" w:rsidRPr="0030425E">
        <w:t xml:space="preserve"> </w:t>
      </w:r>
      <w:r>
        <w:t>D</w:t>
      </w:r>
      <w:r w:rsidR="0030425E" w:rsidRPr="0030425E">
        <w:t xml:space="preserve">o not put yourself at risk, if you feel uncomfortable or unsafe leave the farm </w:t>
      </w:r>
      <w:r>
        <w:t>as quickly and safely and</w:t>
      </w:r>
      <w:r w:rsidR="0030425E" w:rsidRPr="0030425E">
        <w:t xml:space="preserve"> report</w:t>
      </w:r>
      <w:r>
        <w:t xml:space="preserve"> your concerns</w:t>
      </w:r>
      <w:r w:rsidR="0030425E" w:rsidRPr="0030425E">
        <w:t xml:space="preserve"> to APHA.</w:t>
      </w:r>
    </w:p>
    <w:p w14:paraId="52F5ED6B" w14:textId="4609FA51" w:rsidR="0084774B" w:rsidRDefault="0084774B" w:rsidP="0084774B">
      <w:pPr>
        <w:pStyle w:val="ListParagraph"/>
        <w:numPr>
          <w:ilvl w:val="0"/>
          <w:numId w:val="16"/>
        </w:numPr>
        <w:ind w:left="567" w:hanging="567"/>
      </w:pPr>
      <w:r>
        <w:t xml:space="preserve"> Clean and Disinfect (”</w:t>
      </w:r>
      <w:r w:rsidRPr="006E537C">
        <w:rPr>
          <w:b/>
        </w:rPr>
        <w:t>C&amp;D</w:t>
      </w:r>
      <w:r>
        <w:t>”)</w:t>
      </w:r>
      <w:r w:rsidRPr="004C5880">
        <w:t xml:space="preserve"> on and off the farm to avoid any potential spread of disease. This should be once you get out of your vehicle and then again before you get back in.</w:t>
      </w:r>
    </w:p>
    <w:p w14:paraId="79DAE59D" w14:textId="5C549ED9" w:rsidR="0084774B" w:rsidRDefault="0084774B" w:rsidP="0084774B">
      <w:pPr>
        <w:pStyle w:val="ListParagraph"/>
        <w:numPr>
          <w:ilvl w:val="0"/>
          <w:numId w:val="16"/>
        </w:numPr>
        <w:ind w:left="567" w:hanging="567"/>
      </w:pPr>
      <w:r>
        <w:t>Confirm your expected time of arrival to the Kepper and if this time changes, you must</w:t>
      </w:r>
      <w:r w:rsidRPr="004C5880">
        <w:t xml:space="preserve"> </w:t>
      </w:r>
      <w:r>
        <w:t xml:space="preserve">contact </w:t>
      </w:r>
      <w:r w:rsidR="005827CC">
        <w:t>the keeper</w:t>
      </w:r>
      <w:r>
        <w:t xml:space="preserve"> at the first opportunity and when safe to do so.  If the Keeper is not </w:t>
      </w:r>
      <w:proofErr w:type="gramStart"/>
      <w:r>
        <w:t>available</w:t>
      </w:r>
      <w:proofErr w:type="gramEnd"/>
      <w:r>
        <w:t xml:space="preserve"> you must contact</w:t>
      </w:r>
      <w:r w:rsidRPr="004C5880">
        <w:t xml:space="preserve"> an APHA representative</w:t>
      </w:r>
      <w:r>
        <w:t xml:space="preserve"> instead.  </w:t>
      </w:r>
      <w:r w:rsidRPr="004C5880">
        <w:t xml:space="preserve"> </w:t>
      </w:r>
      <w:r>
        <w:t xml:space="preserve">This is </w:t>
      </w:r>
      <w:r w:rsidRPr="004C5880">
        <w:t>to inform</w:t>
      </w:r>
      <w:r>
        <w:t xml:space="preserve"> the Keeper</w:t>
      </w:r>
      <w:r w:rsidRPr="004C5880">
        <w:t xml:space="preserve"> that you are running late and what the updated arrival time may be.</w:t>
      </w:r>
    </w:p>
    <w:p w14:paraId="6E2304EB" w14:textId="6B1A7E4A" w:rsidR="0084774B" w:rsidRDefault="008C2324" w:rsidP="0084774B">
      <w:pPr>
        <w:pStyle w:val="ListParagraph"/>
        <w:numPr>
          <w:ilvl w:val="0"/>
          <w:numId w:val="16"/>
        </w:numPr>
        <w:ind w:left="567" w:hanging="567"/>
      </w:pPr>
      <w:r w:rsidRPr="004C5880">
        <w:t xml:space="preserve">Treat the </w:t>
      </w:r>
      <w:r w:rsidR="0079590B">
        <w:t>keeper and anyone else on farm</w:t>
      </w:r>
      <w:r w:rsidRPr="004C5880">
        <w:t xml:space="preserve"> with respect.</w:t>
      </w:r>
      <w:r w:rsidR="0084774B">
        <w:t xml:space="preserve">  </w:t>
      </w:r>
      <w:r w:rsidR="0084774B" w:rsidRPr="004C5880">
        <w:t xml:space="preserve">Understand that this may be a distressing time for </w:t>
      </w:r>
      <w:r w:rsidR="0084774B">
        <w:t>Ke</w:t>
      </w:r>
      <w:r w:rsidR="00EB109B">
        <w:t>e</w:t>
      </w:r>
      <w:r w:rsidR="0084774B">
        <w:t xml:space="preserve">pers. You must </w:t>
      </w:r>
      <w:proofErr w:type="gramStart"/>
      <w:r w:rsidR="0084774B">
        <w:t>endeavour</w:t>
      </w:r>
      <w:r w:rsidR="0084774B" w:rsidRPr="004C5880">
        <w:t xml:space="preserve"> </w:t>
      </w:r>
      <w:r w:rsidR="0084774B">
        <w:t xml:space="preserve"> to</w:t>
      </w:r>
      <w:proofErr w:type="gramEnd"/>
      <w:r w:rsidR="0084774B" w:rsidRPr="004C5880">
        <w:t xml:space="preserve"> avoid any situations that may cause potential conflict and keep the conversation professional at all times. An example may be where a </w:t>
      </w:r>
      <w:r w:rsidR="0084774B">
        <w:t>Keeper</w:t>
      </w:r>
      <w:r w:rsidR="0084774B" w:rsidRPr="004C5880">
        <w:t xml:space="preserve"> disagrees with a valuation, if this happens explain politely that based on current market values these are the values of the animals on the day.</w:t>
      </w:r>
      <w:r w:rsidR="0084774B">
        <w:t xml:space="preserve">  </w:t>
      </w:r>
    </w:p>
    <w:p w14:paraId="6AFC27CA" w14:textId="71BD91CE" w:rsidR="0084774B" w:rsidRDefault="0084774B" w:rsidP="0084774B">
      <w:pPr>
        <w:pStyle w:val="ListParagraph"/>
        <w:numPr>
          <w:ilvl w:val="0"/>
          <w:numId w:val="16"/>
        </w:numPr>
        <w:ind w:left="567" w:hanging="567"/>
      </w:pPr>
      <w:r>
        <w:t>L</w:t>
      </w:r>
      <w:r w:rsidRPr="004C5880">
        <w:t>eave the farm as quickly</w:t>
      </w:r>
      <w:r>
        <w:t xml:space="preserve">, </w:t>
      </w:r>
      <w:r w:rsidRPr="004C5880">
        <w:t>safely</w:t>
      </w:r>
      <w:r>
        <w:t xml:space="preserve"> and </w:t>
      </w:r>
      <w:r w:rsidRPr="004C5880">
        <w:t xml:space="preserve">do not engage in any form of argument or retaliation </w:t>
      </w:r>
      <w:r>
        <w:t>i</w:t>
      </w:r>
      <w:r w:rsidRPr="004C5880">
        <w:t>f you are presented with threatening or aggressive behaviour and have concerns for your safety.</w:t>
      </w:r>
      <w:r>
        <w:t xml:space="preserve">   You </w:t>
      </w:r>
      <w:proofErr w:type="gramStart"/>
      <w:r>
        <w:t xml:space="preserve">must </w:t>
      </w:r>
      <w:r w:rsidRPr="004C5880">
        <w:t xml:space="preserve"> then</w:t>
      </w:r>
      <w:proofErr w:type="gramEnd"/>
      <w:r w:rsidRPr="004C5880">
        <w:t xml:space="preserve"> contact APHA as soon as possible to inform them of what has happened.</w:t>
      </w:r>
    </w:p>
    <w:p w14:paraId="6260A6EA" w14:textId="53EFD33E" w:rsidR="004316EF" w:rsidRPr="004C5880" w:rsidRDefault="008C2324">
      <w:pPr>
        <w:pStyle w:val="ListParagraph"/>
        <w:numPr>
          <w:ilvl w:val="0"/>
          <w:numId w:val="16"/>
        </w:numPr>
        <w:ind w:left="567" w:hanging="567"/>
      </w:pPr>
      <w:r w:rsidRPr="004C5880">
        <w:t xml:space="preserve">Remember that you are representing </w:t>
      </w:r>
      <w:r w:rsidR="00140E71">
        <w:t xml:space="preserve">His Majesty’s </w:t>
      </w:r>
      <w:r w:rsidR="00DA7FE0">
        <w:t>G</w:t>
      </w:r>
      <w:r w:rsidRPr="004C5880">
        <w:t xml:space="preserve">overnment when carrying out services </w:t>
      </w:r>
      <w:r w:rsidR="00EB109B">
        <w:t xml:space="preserve">on </w:t>
      </w:r>
      <w:r w:rsidR="00F17AFA">
        <w:t xml:space="preserve">our behalf.  </w:t>
      </w:r>
      <w:r w:rsidR="00140E71">
        <w:t>We are committed to engaging with Ke</w:t>
      </w:r>
      <w:r w:rsidR="00EB109B">
        <w:t>e</w:t>
      </w:r>
      <w:r w:rsidR="00140E71">
        <w:t>pers</w:t>
      </w:r>
      <w:r w:rsidR="008E5C78">
        <w:t>,</w:t>
      </w:r>
      <w:r w:rsidR="00140E71">
        <w:t xml:space="preserve"> and the wider public</w:t>
      </w:r>
      <w:r w:rsidR="008E5C78">
        <w:t>,</w:t>
      </w:r>
      <w:r w:rsidR="00140E71">
        <w:t xml:space="preserve"> </w:t>
      </w:r>
      <w:r w:rsidR="008E5C78">
        <w:t>with i</w:t>
      </w:r>
      <w:r w:rsidR="008E5C78" w:rsidRPr="008E5C78">
        <w:t>ntegrity</w:t>
      </w:r>
      <w:r w:rsidR="008E5C78">
        <w:t xml:space="preserve">, </w:t>
      </w:r>
      <w:r w:rsidR="008E5C78" w:rsidRPr="008E5C78">
        <w:t>honesty</w:t>
      </w:r>
      <w:r w:rsidR="008E5C78">
        <w:t xml:space="preserve">, </w:t>
      </w:r>
      <w:r w:rsidR="008E5C78" w:rsidRPr="008E5C78">
        <w:t>objectivity</w:t>
      </w:r>
      <w:r w:rsidR="008E5C78">
        <w:t xml:space="preserve"> and </w:t>
      </w:r>
      <w:r w:rsidR="008E5C78" w:rsidRPr="008E5C78">
        <w:t>impartiality</w:t>
      </w:r>
      <w:r w:rsidR="008E5C78">
        <w:t xml:space="preserve">.  </w:t>
      </w:r>
    </w:p>
    <w:sectPr w:rsidR="004316EF" w:rsidRPr="004C5880" w:rsidSect="0024486C">
      <w:pgSz w:w="11910" w:h="16850"/>
      <w:pgMar w:top="1360" w:right="1137" w:bottom="1740" w:left="1680" w:header="0" w:footer="15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6C86D" w14:textId="77777777" w:rsidR="00472524" w:rsidRPr="000D5DE4" w:rsidRDefault="00472524">
      <w:r w:rsidRPr="000D5DE4">
        <w:separator/>
      </w:r>
    </w:p>
  </w:endnote>
  <w:endnote w:type="continuationSeparator" w:id="0">
    <w:p w14:paraId="52472B88" w14:textId="77777777" w:rsidR="00472524" w:rsidRPr="000D5DE4" w:rsidRDefault="00472524">
      <w:r w:rsidRPr="000D5DE4">
        <w:continuationSeparator/>
      </w:r>
    </w:p>
  </w:endnote>
  <w:endnote w:type="continuationNotice" w:id="1">
    <w:p w14:paraId="1D8D7FF1" w14:textId="77777777" w:rsidR="00472524" w:rsidRPr="000D5DE4" w:rsidRDefault="004725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49071"/>
      <w:docPartObj>
        <w:docPartGallery w:val="Page Numbers (Bottom of Page)"/>
        <w:docPartUnique/>
      </w:docPartObj>
    </w:sdtPr>
    <w:sdtEndPr/>
    <w:sdtContent>
      <w:sdt>
        <w:sdtPr>
          <w:id w:val="-1769616900"/>
          <w:docPartObj>
            <w:docPartGallery w:val="Page Numbers (Top of Page)"/>
            <w:docPartUnique/>
          </w:docPartObj>
        </w:sdtPr>
        <w:sdtEndPr/>
        <w:sdtContent>
          <w:p w14:paraId="595D2348" w14:textId="77777777" w:rsidR="002F0A05" w:rsidRDefault="002F0A05">
            <w:pPr>
              <w:pStyle w:val="Footer"/>
              <w:jc w:val="right"/>
            </w:pPr>
          </w:p>
          <w:p w14:paraId="007E968F" w14:textId="30A587F2" w:rsidR="002F0A05" w:rsidRDefault="002F0A0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732AF" w14:textId="77777777" w:rsidR="00472524" w:rsidRPr="000D5DE4" w:rsidRDefault="00472524">
      <w:r w:rsidRPr="000D5DE4">
        <w:separator/>
      </w:r>
    </w:p>
  </w:footnote>
  <w:footnote w:type="continuationSeparator" w:id="0">
    <w:p w14:paraId="369F577D" w14:textId="77777777" w:rsidR="00472524" w:rsidRPr="000D5DE4" w:rsidRDefault="00472524">
      <w:r w:rsidRPr="000D5DE4">
        <w:continuationSeparator/>
      </w:r>
    </w:p>
  </w:footnote>
  <w:footnote w:type="continuationNotice" w:id="1">
    <w:p w14:paraId="168AC756" w14:textId="77777777" w:rsidR="00472524" w:rsidRPr="000D5DE4" w:rsidRDefault="004725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3730"/>
    <w:multiLevelType w:val="multilevel"/>
    <w:tmpl w:val="B9B6F2BC"/>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BA565DE"/>
    <w:multiLevelType w:val="hybridMultilevel"/>
    <w:tmpl w:val="7D80FE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E1168A"/>
    <w:multiLevelType w:val="hybridMultilevel"/>
    <w:tmpl w:val="B2E0B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A546E8"/>
    <w:multiLevelType w:val="hybridMultilevel"/>
    <w:tmpl w:val="EC8419A2"/>
    <w:lvl w:ilvl="0" w:tplc="48044142">
      <w:start w:val="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2082007"/>
    <w:multiLevelType w:val="hybridMultilevel"/>
    <w:tmpl w:val="E5E4F3EC"/>
    <w:lvl w:ilvl="0" w:tplc="3F841F86">
      <w:start w:val="1"/>
      <w:numFmt w:val="decimal"/>
      <w:lvlText w:val="%1."/>
      <w:lvlJc w:val="left"/>
      <w:pPr>
        <w:ind w:left="828" w:hanging="708"/>
      </w:pPr>
      <w:rPr>
        <w:rFonts w:ascii="Arial" w:eastAsia="Arial" w:hAnsi="Arial" w:cs="Arial" w:hint="default"/>
        <w:b w:val="0"/>
        <w:bCs w:val="0"/>
        <w:i w:val="0"/>
        <w:iCs w:val="0"/>
        <w:spacing w:val="-1"/>
        <w:w w:val="100"/>
        <w:sz w:val="22"/>
        <w:szCs w:val="22"/>
        <w:lang w:val="en-US" w:eastAsia="en-US" w:bidi="ar-SA"/>
      </w:rPr>
    </w:lvl>
    <w:lvl w:ilvl="1" w:tplc="CBA04872">
      <w:numFmt w:val="bullet"/>
      <w:lvlText w:val=""/>
      <w:lvlJc w:val="left"/>
      <w:pPr>
        <w:ind w:left="1964" w:hanging="426"/>
      </w:pPr>
      <w:rPr>
        <w:rFonts w:ascii="Symbol" w:eastAsia="Symbol" w:hAnsi="Symbol" w:cs="Symbol" w:hint="default"/>
        <w:b w:val="0"/>
        <w:bCs w:val="0"/>
        <w:i w:val="0"/>
        <w:iCs w:val="0"/>
        <w:spacing w:val="0"/>
        <w:w w:val="99"/>
        <w:sz w:val="20"/>
        <w:szCs w:val="20"/>
        <w:lang w:val="en-US" w:eastAsia="en-US" w:bidi="ar-SA"/>
      </w:rPr>
    </w:lvl>
    <w:lvl w:ilvl="2" w:tplc="D38C3E74">
      <w:numFmt w:val="bullet"/>
      <w:lvlText w:val="•"/>
      <w:lvlJc w:val="left"/>
      <w:pPr>
        <w:ind w:left="2240" w:hanging="426"/>
      </w:pPr>
      <w:rPr>
        <w:rFonts w:hint="default"/>
        <w:lang w:val="en-US" w:eastAsia="en-US" w:bidi="ar-SA"/>
      </w:rPr>
    </w:lvl>
    <w:lvl w:ilvl="3" w:tplc="579C5758">
      <w:numFmt w:val="bullet"/>
      <w:lvlText w:val="•"/>
      <w:lvlJc w:val="left"/>
      <w:pPr>
        <w:ind w:left="3035" w:hanging="426"/>
      </w:pPr>
      <w:rPr>
        <w:rFonts w:hint="default"/>
        <w:lang w:val="en-US" w:eastAsia="en-US" w:bidi="ar-SA"/>
      </w:rPr>
    </w:lvl>
    <w:lvl w:ilvl="4" w:tplc="46CECE50">
      <w:numFmt w:val="bullet"/>
      <w:lvlText w:val="•"/>
      <w:lvlJc w:val="left"/>
      <w:pPr>
        <w:ind w:left="3831" w:hanging="426"/>
      </w:pPr>
      <w:rPr>
        <w:rFonts w:hint="default"/>
        <w:lang w:val="en-US" w:eastAsia="en-US" w:bidi="ar-SA"/>
      </w:rPr>
    </w:lvl>
    <w:lvl w:ilvl="5" w:tplc="80B03E08">
      <w:numFmt w:val="bullet"/>
      <w:lvlText w:val="•"/>
      <w:lvlJc w:val="left"/>
      <w:pPr>
        <w:ind w:left="4627" w:hanging="426"/>
      </w:pPr>
      <w:rPr>
        <w:rFonts w:hint="default"/>
        <w:lang w:val="en-US" w:eastAsia="en-US" w:bidi="ar-SA"/>
      </w:rPr>
    </w:lvl>
    <w:lvl w:ilvl="6" w:tplc="08C6E9BA">
      <w:numFmt w:val="bullet"/>
      <w:lvlText w:val="•"/>
      <w:lvlJc w:val="left"/>
      <w:pPr>
        <w:ind w:left="5423" w:hanging="426"/>
      </w:pPr>
      <w:rPr>
        <w:rFonts w:hint="default"/>
        <w:lang w:val="en-US" w:eastAsia="en-US" w:bidi="ar-SA"/>
      </w:rPr>
    </w:lvl>
    <w:lvl w:ilvl="7" w:tplc="02F6D6F4">
      <w:numFmt w:val="bullet"/>
      <w:lvlText w:val="•"/>
      <w:lvlJc w:val="left"/>
      <w:pPr>
        <w:ind w:left="6219" w:hanging="426"/>
      </w:pPr>
      <w:rPr>
        <w:rFonts w:hint="default"/>
        <w:lang w:val="en-US" w:eastAsia="en-US" w:bidi="ar-SA"/>
      </w:rPr>
    </w:lvl>
    <w:lvl w:ilvl="8" w:tplc="C90A3E8A">
      <w:numFmt w:val="bullet"/>
      <w:lvlText w:val="•"/>
      <w:lvlJc w:val="left"/>
      <w:pPr>
        <w:ind w:left="7014" w:hanging="426"/>
      </w:pPr>
      <w:rPr>
        <w:rFonts w:hint="default"/>
        <w:lang w:val="en-US" w:eastAsia="en-US" w:bidi="ar-SA"/>
      </w:rPr>
    </w:lvl>
  </w:abstractNum>
  <w:abstractNum w:abstractNumId="5" w15:restartNumberingAfterBreak="0">
    <w:nsid w:val="509C350A"/>
    <w:multiLevelType w:val="hybridMultilevel"/>
    <w:tmpl w:val="E94C9F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71B413C"/>
    <w:multiLevelType w:val="hybridMultilevel"/>
    <w:tmpl w:val="B10CB3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C8C0E0D"/>
    <w:multiLevelType w:val="multilevel"/>
    <w:tmpl w:val="92008D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12911D7"/>
    <w:multiLevelType w:val="hybridMultilevel"/>
    <w:tmpl w:val="2980878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194170D"/>
    <w:multiLevelType w:val="multilevel"/>
    <w:tmpl w:val="0809001F"/>
    <w:lvl w:ilvl="0">
      <w:start w:val="1"/>
      <w:numFmt w:val="decimal"/>
      <w:lvlText w:val="%1."/>
      <w:lvlJc w:val="left"/>
      <w:pPr>
        <w:ind w:left="360" w:hanging="360"/>
      </w:pPr>
      <w:rPr>
        <w:rFonts w:hint="default"/>
        <w:b w:val="0"/>
        <w:bCs w:val="0"/>
        <w:i w:val="0"/>
        <w:iCs w:val="0"/>
        <w:spacing w:val="-1"/>
        <w:w w:val="100"/>
        <w:sz w:val="22"/>
        <w:szCs w:val="22"/>
        <w:lang w:val="en-US" w:eastAsia="en-US" w:bidi="ar-SA"/>
      </w:rPr>
    </w:lvl>
    <w:lvl w:ilvl="1">
      <w:start w:val="1"/>
      <w:numFmt w:val="decimal"/>
      <w:lvlText w:val="%1.%2."/>
      <w:lvlJc w:val="left"/>
      <w:pPr>
        <w:ind w:left="792" w:hanging="432"/>
      </w:pPr>
      <w:rPr>
        <w:rFonts w:hint="default"/>
        <w:lang w:val="en-US" w:eastAsia="en-US" w:bidi="ar-SA"/>
      </w:rPr>
    </w:lvl>
    <w:lvl w:ilvl="2">
      <w:start w:val="1"/>
      <w:numFmt w:val="decimal"/>
      <w:lvlText w:val="%1.%2.%3."/>
      <w:lvlJc w:val="left"/>
      <w:pPr>
        <w:ind w:left="1224" w:hanging="504"/>
      </w:pPr>
      <w:rPr>
        <w:rFonts w:hint="default"/>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10" w15:restartNumberingAfterBreak="0">
    <w:nsid w:val="72894F60"/>
    <w:multiLevelType w:val="multilevel"/>
    <w:tmpl w:val="37868916"/>
    <w:lvl w:ilvl="0">
      <w:start w:val="1"/>
      <w:numFmt w:val="decimal"/>
      <w:lvlText w:val="%1."/>
      <w:lvlJc w:val="left"/>
      <w:pPr>
        <w:ind w:left="480" w:hanging="360"/>
      </w:pPr>
      <w:rPr>
        <w:rFonts w:ascii="Arial" w:eastAsia="Arial" w:hAnsi="Arial" w:cs="Arial" w:hint="default"/>
        <w:b/>
        <w:bCs/>
        <w:i w:val="0"/>
        <w:iCs w:val="0"/>
        <w:spacing w:val="-1"/>
        <w:w w:val="100"/>
        <w:sz w:val="28"/>
        <w:szCs w:val="28"/>
        <w:lang w:val="en-US" w:eastAsia="en-US" w:bidi="ar-SA"/>
      </w:rPr>
    </w:lvl>
    <w:lvl w:ilvl="1">
      <w:start w:val="1"/>
      <w:numFmt w:val="decimal"/>
      <w:lvlText w:val="%1.%2."/>
      <w:lvlJc w:val="left"/>
      <w:pPr>
        <w:ind w:left="912" w:hanging="432"/>
      </w:pPr>
      <w:rPr>
        <w:rFonts w:ascii="Arial" w:eastAsia="Arial" w:hAnsi="Arial" w:cs="Arial" w:hint="default"/>
        <w:b w:val="0"/>
        <w:bCs w:val="0"/>
        <w:i w:val="0"/>
        <w:iCs w:val="0"/>
        <w:spacing w:val="0"/>
        <w:w w:val="100"/>
        <w:sz w:val="24"/>
        <w:szCs w:val="24"/>
        <w:lang w:val="en-US" w:eastAsia="en-US" w:bidi="ar-SA"/>
      </w:rPr>
    </w:lvl>
    <w:lvl w:ilvl="2">
      <w:start w:val="1"/>
      <w:numFmt w:val="decimal"/>
      <w:lvlText w:val="%1.%2.%3."/>
      <w:lvlJc w:val="left"/>
      <w:pPr>
        <w:ind w:left="1560" w:hanging="720"/>
      </w:pPr>
      <w:rPr>
        <w:rFonts w:ascii="Arial" w:eastAsia="Arial" w:hAnsi="Arial" w:cs="Arial" w:hint="default"/>
        <w:b w:val="0"/>
        <w:bCs w:val="0"/>
        <w:i w:val="0"/>
        <w:iCs w:val="0"/>
        <w:spacing w:val="-3"/>
        <w:w w:val="100"/>
        <w:sz w:val="22"/>
        <w:szCs w:val="22"/>
        <w:lang w:val="en-US" w:eastAsia="en-US" w:bidi="ar-SA"/>
      </w:rPr>
    </w:lvl>
    <w:lvl w:ilvl="3">
      <w:start w:val="1"/>
      <w:numFmt w:val="lowerLetter"/>
      <w:pStyle w:val="sub-list"/>
      <w:lvlText w:val="%4."/>
      <w:lvlJc w:val="left"/>
      <w:pPr>
        <w:ind w:left="1560" w:hanging="360"/>
      </w:pPr>
    </w:lvl>
    <w:lvl w:ilvl="4">
      <w:numFmt w:val="bullet"/>
      <w:lvlText w:val="•"/>
      <w:lvlJc w:val="left"/>
      <w:pPr>
        <w:ind w:left="2060" w:hanging="360"/>
      </w:pPr>
      <w:rPr>
        <w:rFonts w:hint="default"/>
        <w:lang w:val="en-US" w:eastAsia="en-US" w:bidi="ar-SA"/>
      </w:rPr>
    </w:lvl>
    <w:lvl w:ilvl="5">
      <w:numFmt w:val="bullet"/>
      <w:lvlText w:val="•"/>
      <w:lvlJc w:val="left"/>
      <w:pPr>
        <w:ind w:left="3151" w:hanging="360"/>
      </w:pPr>
      <w:rPr>
        <w:rFonts w:hint="default"/>
        <w:lang w:val="en-US" w:eastAsia="en-US" w:bidi="ar-SA"/>
      </w:rPr>
    </w:lvl>
    <w:lvl w:ilvl="6">
      <w:numFmt w:val="bullet"/>
      <w:lvlText w:val="•"/>
      <w:lvlJc w:val="left"/>
      <w:pPr>
        <w:ind w:left="4242" w:hanging="360"/>
      </w:pPr>
      <w:rPr>
        <w:rFonts w:hint="default"/>
        <w:lang w:val="en-US" w:eastAsia="en-US" w:bidi="ar-SA"/>
      </w:rPr>
    </w:lvl>
    <w:lvl w:ilvl="7">
      <w:numFmt w:val="bullet"/>
      <w:lvlText w:val="•"/>
      <w:lvlJc w:val="left"/>
      <w:pPr>
        <w:ind w:left="5333" w:hanging="360"/>
      </w:pPr>
      <w:rPr>
        <w:rFonts w:hint="default"/>
        <w:lang w:val="en-US" w:eastAsia="en-US" w:bidi="ar-SA"/>
      </w:rPr>
    </w:lvl>
    <w:lvl w:ilvl="8">
      <w:numFmt w:val="bullet"/>
      <w:lvlText w:val="•"/>
      <w:lvlJc w:val="left"/>
      <w:pPr>
        <w:ind w:left="6424" w:hanging="360"/>
      </w:pPr>
      <w:rPr>
        <w:rFonts w:hint="default"/>
        <w:lang w:val="en-US" w:eastAsia="en-US" w:bidi="ar-SA"/>
      </w:rPr>
    </w:lvl>
  </w:abstractNum>
  <w:abstractNum w:abstractNumId="11" w15:restartNumberingAfterBreak="0">
    <w:nsid w:val="73AA1E5D"/>
    <w:multiLevelType w:val="multilevel"/>
    <w:tmpl w:val="F98062D6"/>
    <w:lvl w:ilvl="0">
      <w:start w:val="1"/>
      <w:numFmt w:val="decimal"/>
      <w:pStyle w:val="Heading1"/>
      <w:lvlText w:val="%1."/>
      <w:lvlJc w:val="left"/>
      <w:pPr>
        <w:ind w:left="360" w:hanging="360"/>
      </w:pPr>
    </w:lvl>
    <w:lvl w:ilvl="1">
      <w:start w:val="1"/>
      <w:numFmt w:val="decimal"/>
      <w:pStyle w:val="BodyText"/>
      <w:lvlText w:val="%1.%2."/>
      <w:lvlJc w:val="left"/>
      <w:pPr>
        <w:ind w:left="792" w:hanging="432"/>
      </w:pPr>
      <w:rPr>
        <w:b w:val="0"/>
        <w:bCs w:val="0"/>
      </w:rPr>
    </w:lvl>
    <w:lvl w:ilvl="2">
      <w:start w:val="1"/>
      <w:numFmt w:val="decimal"/>
      <w:pStyle w:val="ListParagraph"/>
      <w:lvlText w:val="%1.%2.%3."/>
      <w:lvlJc w:val="left"/>
      <w:pPr>
        <w:ind w:left="1224" w:hanging="504"/>
      </w:pPr>
      <w:rPr>
        <w:b w:val="0"/>
        <w:bCs/>
      </w:rPr>
    </w:lvl>
    <w:lvl w:ilvl="3">
      <w:start w:val="1"/>
      <w:numFmt w:val="lowerLetter"/>
      <w:lvlText w:val="%4."/>
      <w:lvlJc w:val="left"/>
      <w:pPr>
        <w:ind w:left="1440" w:hanging="360"/>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A001E70"/>
    <w:multiLevelType w:val="multilevel"/>
    <w:tmpl w:val="E1A61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7."/>
      <w:lvlJc w:val="left"/>
      <w:pPr>
        <w:ind w:left="3240" w:hanging="1080"/>
      </w:pPr>
      <w:rPr>
        <w:rFonts w:ascii="Arial" w:eastAsia="Times New Roman" w:hAnsi="Arial" w:cs="Arial"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1026372">
    <w:abstractNumId w:val="4"/>
  </w:num>
  <w:num w:numId="2" w16cid:durableId="414862515">
    <w:abstractNumId w:val="9"/>
  </w:num>
  <w:num w:numId="3" w16cid:durableId="1507596398">
    <w:abstractNumId w:val="10"/>
  </w:num>
  <w:num w:numId="4" w16cid:durableId="204105397">
    <w:abstractNumId w:val="11"/>
  </w:num>
  <w:num w:numId="5" w16cid:durableId="856238207">
    <w:abstractNumId w:val="1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 w16cid:durableId="220362778">
    <w:abstractNumId w:val="11"/>
  </w:num>
  <w:num w:numId="7" w16cid:durableId="533231268">
    <w:abstractNumId w:val="1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8" w16cid:durableId="981274719">
    <w:abstractNumId w:val="11"/>
  </w:num>
  <w:num w:numId="9" w16cid:durableId="1058866176">
    <w:abstractNumId w:val="11"/>
  </w:num>
  <w:num w:numId="10" w16cid:durableId="2087913848">
    <w:abstractNumId w:val="11"/>
  </w:num>
  <w:num w:numId="11" w16cid:durableId="1525751260">
    <w:abstractNumId w:val="11"/>
  </w:num>
  <w:num w:numId="12" w16cid:durableId="2121411070">
    <w:abstractNumId w:val="11"/>
  </w:num>
  <w:num w:numId="13" w16cid:durableId="355276081">
    <w:abstractNumId w:val="2"/>
  </w:num>
  <w:num w:numId="14" w16cid:durableId="1937055223">
    <w:abstractNumId w:val="5"/>
  </w:num>
  <w:num w:numId="15" w16cid:durableId="858814424">
    <w:abstractNumId w:val="8"/>
  </w:num>
  <w:num w:numId="16" w16cid:durableId="1794058054">
    <w:abstractNumId w:val="6"/>
  </w:num>
  <w:num w:numId="17" w16cid:durableId="1048073015">
    <w:abstractNumId w:val="12"/>
  </w:num>
  <w:num w:numId="18" w16cid:durableId="198788429">
    <w:abstractNumId w:val="0"/>
  </w:num>
  <w:num w:numId="19" w16cid:durableId="1799911712">
    <w:abstractNumId w:val="7"/>
  </w:num>
  <w:num w:numId="20" w16cid:durableId="1277179217">
    <w:abstractNumId w:val="3"/>
  </w:num>
  <w:num w:numId="21" w16cid:durableId="687104069">
    <w:abstractNumId w:val="1"/>
  </w:num>
  <w:num w:numId="22" w16cid:durableId="463276101">
    <w:abstractNumId w:val="11"/>
  </w:num>
  <w:num w:numId="23" w16cid:durableId="1931350726">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6826ED"/>
    <w:rsid w:val="00002364"/>
    <w:rsid w:val="0000265E"/>
    <w:rsid w:val="00004C67"/>
    <w:rsid w:val="00005BAD"/>
    <w:rsid w:val="00010015"/>
    <w:rsid w:val="00010715"/>
    <w:rsid w:val="00010718"/>
    <w:rsid w:val="00010FC0"/>
    <w:rsid w:val="00011987"/>
    <w:rsid w:val="00014B22"/>
    <w:rsid w:val="0001500B"/>
    <w:rsid w:val="00017729"/>
    <w:rsid w:val="00021E3E"/>
    <w:rsid w:val="000220D4"/>
    <w:rsid w:val="00022365"/>
    <w:rsid w:val="0002582F"/>
    <w:rsid w:val="00025A59"/>
    <w:rsid w:val="00026C22"/>
    <w:rsid w:val="0002777C"/>
    <w:rsid w:val="00030771"/>
    <w:rsid w:val="00031C2C"/>
    <w:rsid w:val="00032B0F"/>
    <w:rsid w:val="000333D3"/>
    <w:rsid w:val="00035690"/>
    <w:rsid w:val="0003622A"/>
    <w:rsid w:val="00036759"/>
    <w:rsid w:val="00036D8D"/>
    <w:rsid w:val="00037A98"/>
    <w:rsid w:val="00037C00"/>
    <w:rsid w:val="00037E65"/>
    <w:rsid w:val="00041455"/>
    <w:rsid w:val="00042524"/>
    <w:rsid w:val="00043FF5"/>
    <w:rsid w:val="00044530"/>
    <w:rsid w:val="000450C8"/>
    <w:rsid w:val="0004520F"/>
    <w:rsid w:val="00045D26"/>
    <w:rsid w:val="00045EE7"/>
    <w:rsid w:val="00046454"/>
    <w:rsid w:val="0004651F"/>
    <w:rsid w:val="000466CD"/>
    <w:rsid w:val="00046A71"/>
    <w:rsid w:val="0004722E"/>
    <w:rsid w:val="00050674"/>
    <w:rsid w:val="00054E5F"/>
    <w:rsid w:val="000563E2"/>
    <w:rsid w:val="00056EF3"/>
    <w:rsid w:val="00057FC9"/>
    <w:rsid w:val="00062803"/>
    <w:rsid w:val="0006490F"/>
    <w:rsid w:val="000668E5"/>
    <w:rsid w:val="00066DF1"/>
    <w:rsid w:val="000677B9"/>
    <w:rsid w:val="0007050C"/>
    <w:rsid w:val="000717C2"/>
    <w:rsid w:val="00072D3D"/>
    <w:rsid w:val="00073775"/>
    <w:rsid w:val="00073BE8"/>
    <w:rsid w:val="000752DF"/>
    <w:rsid w:val="00077288"/>
    <w:rsid w:val="00077DF1"/>
    <w:rsid w:val="00080393"/>
    <w:rsid w:val="000830A6"/>
    <w:rsid w:val="00083436"/>
    <w:rsid w:val="0008415E"/>
    <w:rsid w:val="00084864"/>
    <w:rsid w:val="00084A8D"/>
    <w:rsid w:val="000853F4"/>
    <w:rsid w:val="00090490"/>
    <w:rsid w:val="00093C16"/>
    <w:rsid w:val="00094A85"/>
    <w:rsid w:val="00095CD8"/>
    <w:rsid w:val="00095FE4"/>
    <w:rsid w:val="00096387"/>
    <w:rsid w:val="00096594"/>
    <w:rsid w:val="000968CC"/>
    <w:rsid w:val="000A0275"/>
    <w:rsid w:val="000A0B12"/>
    <w:rsid w:val="000A1B65"/>
    <w:rsid w:val="000A216F"/>
    <w:rsid w:val="000A2ABA"/>
    <w:rsid w:val="000A3C17"/>
    <w:rsid w:val="000A4B27"/>
    <w:rsid w:val="000A620E"/>
    <w:rsid w:val="000A6648"/>
    <w:rsid w:val="000B0929"/>
    <w:rsid w:val="000B1D56"/>
    <w:rsid w:val="000B1ED8"/>
    <w:rsid w:val="000B2030"/>
    <w:rsid w:val="000B2D77"/>
    <w:rsid w:val="000B3B83"/>
    <w:rsid w:val="000B458D"/>
    <w:rsid w:val="000B4B02"/>
    <w:rsid w:val="000B4B86"/>
    <w:rsid w:val="000B7E12"/>
    <w:rsid w:val="000C18E0"/>
    <w:rsid w:val="000C5801"/>
    <w:rsid w:val="000C5EEE"/>
    <w:rsid w:val="000C6C11"/>
    <w:rsid w:val="000C6CF0"/>
    <w:rsid w:val="000C77DE"/>
    <w:rsid w:val="000D0424"/>
    <w:rsid w:val="000D1161"/>
    <w:rsid w:val="000D2AE3"/>
    <w:rsid w:val="000D2DAD"/>
    <w:rsid w:val="000D3EA6"/>
    <w:rsid w:val="000D4597"/>
    <w:rsid w:val="000D59BA"/>
    <w:rsid w:val="000D5DE4"/>
    <w:rsid w:val="000D5EB6"/>
    <w:rsid w:val="000D6C53"/>
    <w:rsid w:val="000D79CA"/>
    <w:rsid w:val="000E1EC9"/>
    <w:rsid w:val="000E20CE"/>
    <w:rsid w:val="000E24BF"/>
    <w:rsid w:val="000E2DC0"/>
    <w:rsid w:val="000E3A07"/>
    <w:rsid w:val="000E3DD6"/>
    <w:rsid w:val="000E4874"/>
    <w:rsid w:val="000E49FE"/>
    <w:rsid w:val="000E5A36"/>
    <w:rsid w:val="000E712E"/>
    <w:rsid w:val="000E75E4"/>
    <w:rsid w:val="000E7858"/>
    <w:rsid w:val="000F0410"/>
    <w:rsid w:val="000F1884"/>
    <w:rsid w:val="000F282C"/>
    <w:rsid w:val="000F2968"/>
    <w:rsid w:val="000F338B"/>
    <w:rsid w:val="000F37CE"/>
    <w:rsid w:val="000F3C0B"/>
    <w:rsid w:val="000F3E6A"/>
    <w:rsid w:val="000F4D6C"/>
    <w:rsid w:val="000F4FB5"/>
    <w:rsid w:val="000F5123"/>
    <w:rsid w:val="000F53C0"/>
    <w:rsid w:val="000F5824"/>
    <w:rsid w:val="000F5FCF"/>
    <w:rsid w:val="00100D17"/>
    <w:rsid w:val="00101D79"/>
    <w:rsid w:val="00103D96"/>
    <w:rsid w:val="00104D42"/>
    <w:rsid w:val="001057D0"/>
    <w:rsid w:val="00105A3C"/>
    <w:rsid w:val="001060E5"/>
    <w:rsid w:val="00106367"/>
    <w:rsid w:val="0011028E"/>
    <w:rsid w:val="00110DDB"/>
    <w:rsid w:val="001118D4"/>
    <w:rsid w:val="00113367"/>
    <w:rsid w:val="00115950"/>
    <w:rsid w:val="001161C6"/>
    <w:rsid w:val="0011636B"/>
    <w:rsid w:val="00117769"/>
    <w:rsid w:val="00117D57"/>
    <w:rsid w:val="00120491"/>
    <w:rsid w:val="001213BF"/>
    <w:rsid w:val="00123057"/>
    <w:rsid w:val="001236B5"/>
    <w:rsid w:val="0012472C"/>
    <w:rsid w:val="00124CD7"/>
    <w:rsid w:val="0012629E"/>
    <w:rsid w:val="0012681C"/>
    <w:rsid w:val="001268B3"/>
    <w:rsid w:val="00126ADB"/>
    <w:rsid w:val="00127BA6"/>
    <w:rsid w:val="00127FB3"/>
    <w:rsid w:val="001307ED"/>
    <w:rsid w:val="0013096B"/>
    <w:rsid w:val="00130B70"/>
    <w:rsid w:val="001312A4"/>
    <w:rsid w:val="0013136C"/>
    <w:rsid w:val="00132825"/>
    <w:rsid w:val="00132D8D"/>
    <w:rsid w:val="001333FA"/>
    <w:rsid w:val="0013376D"/>
    <w:rsid w:val="00133E8E"/>
    <w:rsid w:val="001349BF"/>
    <w:rsid w:val="0013797C"/>
    <w:rsid w:val="00137D55"/>
    <w:rsid w:val="00140533"/>
    <w:rsid w:val="00140AB2"/>
    <w:rsid w:val="00140AD6"/>
    <w:rsid w:val="00140E71"/>
    <w:rsid w:val="0014227F"/>
    <w:rsid w:val="001422DA"/>
    <w:rsid w:val="001424CE"/>
    <w:rsid w:val="0014341C"/>
    <w:rsid w:val="00144455"/>
    <w:rsid w:val="001452FF"/>
    <w:rsid w:val="00145C4D"/>
    <w:rsid w:val="00145D9C"/>
    <w:rsid w:val="001468E5"/>
    <w:rsid w:val="00146D37"/>
    <w:rsid w:val="001470BA"/>
    <w:rsid w:val="00147FD0"/>
    <w:rsid w:val="001508F4"/>
    <w:rsid w:val="00151158"/>
    <w:rsid w:val="00151A80"/>
    <w:rsid w:val="00151F22"/>
    <w:rsid w:val="00153EDE"/>
    <w:rsid w:val="00154EBC"/>
    <w:rsid w:val="00155150"/>
    <w:rsid w:val="00155623"/>
    <w:rsid w:val="00155A2A"/>
    <w:rsid w:val="00160BB6"/>
    <w:rsid w:val="0016114D"/>
    <w:rsid w:val="00165233"/>
    <w:rsid w:val="001658E4"/>
    <w:rsid w:val="00166654"/>
    <w:rsid w:val="00167D1A"/>
    <w:rsid w:val="00171176"/>
    <w:rsid w:val="00171758"/>
    <w:rsid w:val="00172B17"/>
    <w:rsid w:val="00173160"/>
    <w:rsid w:val="00173F1D"/>
    <w:rsid w:val="0017450F"/>
    <w:rsid w:val="00177B41"/>
    <w:rsid w:val="00177E27"/>
    <w:rsid w:val="001812A2"/>
    <w:rsid w:val="001829FB"/>
    <w:rsid w:val="00182FF5"/>
    <w:rsid w:val="00186575"/>
    <w:rsid w:val="001925EB"/>
    <w:rsid w:val="00194A9C"/>
    <w:rsid w:val="00194BA3"/>
    <w:rsid w:val="00194FEA"/>
    <w:rsid w:val="00195F7C"/>
    <w:rsid w:val="001965E3"/>
    <w:rsid w:val="0019678D"/>
    <w:rsid w:val="001A0048"/>
    <w:rsid w:val="001A0160"/>
    <w:rsid w:val="001A18C8"/>
    <w:rsid w:val="001A1CBF"/>
    <w:rsid w:val="001A1D85"/>
    <w:rsid w:val="001A27A4"/>
    <w:rsid w:val="001A342F"/>
    <w:rsid w:val="001A3F5B"/>
    <w:rsid w:val="001A40C6"/>
    <w:rsid w:val="001A4AFF"/>
    <w:rsid w:val="001A4CD2"/>
    <w:rsid w:val="001A51F1"/>
    <w:rsid w:val="001A6E0A"/>
    <w:rsid w:val="001A6EF2"/>
    <w:rsid w:val="001B17A5"/>
    <w:rsid w:val="001B2754"/>
    <w:rsid w:val="001B3646"/>
    <w:rsid w:val="001B412C"/>
    <w:rsid w:val="001B4142"/>
    <w:rsid w:val="001B4FFE"/>
    <w:rsid w:val="001B6374"/>
    <w:rsid w:val="001B6CAE"/>
    <w:rsid w:val="001B727C"/>
    <w:rsid w:val="001C16BD"/>
    <w:rsid w:val="001C248D"/>
    <w:rsid w:val="001C2C69"/>
    <w:rsid w:val="001C2D5A"/>
    <w:rsid w:val="001C351A"/>
    <w:rsid w:val="001C3977"/>
    <w:rsid w:val="001C4631"/>
    <w:rsid w:val="001C58C0"/>
    <w:rsid w:val="001C7F01"/>
    <w:rsid w:val="001D0A59"/>
    <w:rsid w:val="001D0B1F"/>
    <w:rsid w:val="001D0EEE"/>
    <w:rsid w:val="001D1FD5"/>
    <w:rsid w:val="001D2210"/>
    <w:rsid w:val="001D2629"/>
    <w:rsid w:val="001D2A88"/>
    <w:rsid w:val="001D57B3"/>
    <w:rsid w:val="001D653C"/>
    <w:rsid w:val="001D69DB"/>
    <w:rsid w:val="001D6BAE"/>
    <w:rsid w:val="001D6E4C"/>
    <w:rsid w:val="001D737F"/>
    <w:rsid w:val="001E07B8"/>
    <w:rsid w:val="001E1340"/>
    <w:rsid w:val="001E13E8"/>
    <w:rsid w:val="001E1642"/>
    <w:rsid w:val="001E1849"/>
    <w:rsid w:val="001E3FA4"/>
    <w:rsid w:val="001E3FFC"/>
    <w:rsid w:val="001E5AB8"/>
    <w:rsid w:val="001E64EF"/>
    <w:rsid w:val="001E69A0"/>
    <w:rsid w:val="001F042C"/>
    <w:rsid w:val="001F184D"/>
    <w:rsid w:val="001F2F0F"/>
    <w:rsid w:val="001F4B70"/>
    <w:rsid w:val="001F5E61"/>
    <w:rsid w:val="00202BAE"/>
    <w:rsid w:val="00205147"/>
    <w:rsid w:val="00205B1B"/>
    <w:rsid w:val="00205DB9"/>
    <w:rsid w:val="00205E0E"/>
    <w:rsid w:val="00207921"/>
    <w:rsid w:val="00207B24"/>
    <w:rsid w:val="00210D70"/>
    <w:rsid w:val="002111B8"/>
    <w:rsid w:val="002124D6"/>
    <w:rsid w:val="0021361D"/>
    <w:rsid w:val="00214840"/>
    <w:rsid w:val="00214CE9"/>
    <w:rsid w:val="002163BF"/>
    <w:rsid w:val="002177A0"/>
    <w:rsid w:val="00220496"/>
    <w:rsid w:val="0022236C"/>
    <w:rsid w:val="0022238E"/>
    <w:rsid w:val="002228FC"/>
    <w:rsid w:val="00222AA2"/>
    <w:rsid w:val="002233BC"/>
    <w:rsid w:val="0022435F"/>
    <w:rsid w:val="0022511E"/>
    <w:rsid w:val="00227592"/>
    <w:rsid w:val="00227EAB"/>
    <w:rsid w:val="00230EED"/>
    <w:rsid w:val="0023117D"/>
    <w:rsid w:val="002317CF"/>
    <w:rsid w:val="0023222E"/>
    <w:rsid w:val="002322AE"/>
    <w:rsid w:val="00232408"/>
    <w:rsid w:val="00232DFD"/>
    <w:rsid w:val="00240C23"/>
    <w:rsid w:val="00242959"/>
    <w:rsid w:val="00242F7E"/>
    <w:rsid w:val="002439AA"/>
    <w:rsid w:val="00243DC2"/>
    <w:rsid w:val="00243F7F"/>
    <w:rsid w:val="0024486C"/>
    <w:rsid w:val="002461D3"/>
    <w:rsid w:val="00246AD7"/>
    <w:rsid w:val="002476B4"/>
    <w:rsid w:val="0025079B"/>
    <w:rsid w:val="00250ABF"/>
    <w:rsid w:val="00252DBB"/>
    <w:rsid w:val="00253EA7"/>
    <w:rsid w:val="0025550F"/>
    <w:rsid w:val="002555B7"/>
    <w:rsid w:val="002574E0"/>
    <w:rsid w:val="0025778C"/>
    <w:rsid w:val="00260715"/>
    <w:rsid w:val="0026088C"/>
    <w:rsid w:val="00261F59"/>
    <w:rsid w:val="0026232D"/>
    <w:rsid w:val="00264D0B"/>
    <w:rsid w:val="0026552D"/>
    <w:rsid w:val="00266270"/>
    <w:rsid w:val="00266893"/>
    <w:rsid w:val="002673F2"/>
    <w:rsid w:val="00267547"/>
    <w:rsid w:val="00267866"/>
    <w:rsid w:val="00267A78"/>
    <w:rsid w:val="00270D55"/>
    <w:rsid w:val="0027167C"/>
    <w:rsid w:val="00271717"/>
    <w:rsid w:val="002717CA"/>
    <w:rsid w:val="002722E8"/>
    <w:rsid w:val="00272738"/>
    <w:rsid w:val="00272804"/>
    <w:rsid w:val="002731C3"/>
    <w:rsid w:val="00273270"/>
    <w:rsid w:val="00274A45"/>
    <w:rsid w:val="00275C3A"/>
    <w:rsid w:val="00276821"/>
    <w:rsid w:val="00281AEB"/>
    <w:rsid w:val="00281DE6"/>
    <w:rsid w:val="002822FF"/>
    <w:rsid w:val="002842AD"/>
    <w:rsid w:val="002842D7"/>
    <w:rsid w:val="00285BF9"/>
    <w:rsid w:val="002876FC"/>
    <w:rsid w:val="00287B7B"/>
    <w:rsid w:val="00290E60"/>
    <w:rsid w:val="00293801"/>
    <w:rsid w:val="00293EE6"/>
    <w:rsid w:val="00294FFF"/>
    <w:rsid w:val="00295111"/>
    <w:rsid w:val="00295202"/>
    <w:rsid w:val="00297D6B"/>
    <w:rsid w:val="00297DC2"/>
    <w:rsid w:val="002A0A9E"/>
    <w:rsid w:val="002A118F"/>
    <w:rsid w:val="002A1616"/>
    <w:rsid w:val="002A1A4D"/>
    <w:rsid w:val="002A3AB2"/>
    <w:rsid w:val="002A5C4E"/>
    <w:rsid w:val="002A6CCF"/>
    <w:rsid w:val="002A780F"/>
    <w:rsid w:val="002B04FD"/>
    <w:rsid w:val="002B093E"/>
    <w:rsid w:val="002B0AE0"/>
    <w:rsid w:val="002B1B4C"/>
    <w:rsid w:val="002B4013"/>
    <w:rsid w:val="002B4538"/>
    <w:rsid w:val="002B487C"/>
    <w:rsid w:val="002B5F65"/>
    <w:rsid w:val="002B6351"/>
    <w:rsid w:val="002B6F27"/>
    <w:rsid w:val="002B74A9"/>
    <w:rsid w:val="002B765F"/>
    <w:rsid w:val="002C0315"/>
    <w:rsid w:val="002C2FD3"/>
    <w:rsid w:val="002C43D5"/>
    <w:rsid w:val="002C54C1"/>
    <w:rsid w:val="002D1156"/>
    <w:rsid w:val="002D1158"/>
    <w:rsid w:val="002D183A"/>
    <w:rsid w:val="002D2853"/>
    <w:rsid w:val="002D4EF4"/>
    <w:rsid w:val="002D7085"/>
    <w:rsid w:val="002D7788"/>
    <w:rsid w:val="002E0263"/>
    <w:rsid w:val="002E16BA"/>
    <w:rsid w:val="002E1C8F"/>
    <w:rsid w:val="002E75C1"/>
    <w:rsid w:val="002E794F"/>
    <w:rsid w:val="002F0A05"/>
    <w:rsid w:val="002F0F98"/>
    <w:rsid w:val="002F3012"/>
    <w:rsid w:val="002F322A"/>
    <w:rsid w:val="002F6F67"/>
    <w:rsid w:val="002F7664"/>
    <w:rsid w:val="003017C3"/>
    <w:rsid w:val="003021B2"/>
    <w:rsid w:val="0030226A"/>
    <w:rsid w:val="00302673"/>
    <w:rsid w:val="00302E0B"/>
    <w:rsid w:val="0030317C"/>
    <w:rsid w:val="0030425E"/>
    <w:rsid w:val="00306044"/>
    <w:rsid w:val="003064E0"/>
    <w:rsid w:val="00314560"/>
    <w:rsid w:val="00314625"/>
    <w:rsid w:val="00314F53"/>
    <w:rsid w:val="003177A0"/>
    <w:rsid w:val="003207A6"/>
    <w:rsid w:val="00325014"/>
    <w:rsid w:val="00325CB2"/>
    <w:rsid w:val="003276F7"/>
    <w:rsid w:val="00332665"/>
    <w:rsid w:val="00332986"/>
    <w:rsid w:val="00332F01"/>
    <w:rsid w:val="00333298"/>
    <w:rsid w:val="00333368"/>
    <w:rsid w:val="003337DA"/>
    <w:rsid w:val="0033427E"/>
    <w:rsid w:val="00336315"/>
    <w:rsid w:val="003368CD"/>
    <w:rsid w:val="00337397"/>
    <w:rsid w:val="003415AB"/>
    <w:rsid w:val="00343E0C"/>
    <w:rsid w:val="00343E39"/>
    <w:rsid w:val="00345408"/>
    <w:rsid w:val="00351490"/>
    <w:rsid w:val="00351BAD"/>
    <w:rsid w:val="00351DA5"/>
    <w:rsid w:val="00351DD8"/>
    <w:rsid w:val="00353994"/>
    <w:rsid w:val="00354CC5"/>
    <w:rsid w:val="00355591"/>
    <w:rsid w:val="00356D66"/>
    <w:rsid w:val="00357824"/>
    <w:rsid w:val="00363568"/>
    <w:rsid w:val="00363F28"/>
    <w:rsid w:val="003644A9"/>
    <w:rsid w:val="00364C11"/>
    <w:rsid w:val="00364C14"/>
    <w:rsid w:val="00365788"/>
    <w:rsid w:val="00365AD8"/>
    <w:rsid w:val="0036791D"/>
    <w:rsid w:val="00371CC2"/>
    <w:rsid w:val="00372DA5"/>
    <w:rsid w:val="00373E23"/>
    <w:rsid w:val="003743AA"/>
    <w:rsid w:val="00374FE3"/>
    <w:rsid w:val="00375C02"/>
    <w:rsid w:val="00375E52"/>
    <w:rsid w:val="00375FAA"/>
    <w:rsid w:val="00381D49"/>
    <w:rsid w:val="0038227E"/>
    <w:rsid w:val="00384A3C"/>
    <w:rsid w:val="00385185"/>
    <w:rsid w:val="003858DD"/>
    <w:rsid w:val="00386697"/>
    <w:rsid w:val="00392326"/>
    <w:rsid w:val="00392BA1"/>
    <w:rsid w:val="00392D85"/>
    <w:rsid w:val="00393087"/>
    <w:rsid w:val="003938D0"/>
    <w:rsid w:val="0039476F"/>
    <w:rsid w:val="00394CC2"/>
    <w:rsid w:val="0039631A"/>
    <w:rsid w:val="0039690E"/>
    <w:rsid w:val="00396CE7"/>
    <w:rsid w:val="0039775A"/>
    <w:rsid w:val="00397916"/>
    <w:rsid w:val="00397D80"/>
    <w:rsid w:val="003A1A17"/>
    <w:rsid w:val="003A276C"/>
    <w:rsid w:val="003A3FAB"/>
    <w:rsid w:val="003A4431"/>
    <w:rsid w:val="003A47B6"/>
    <w:rsid w:val="003A58C5"/>
    <w:rsid w:val="003A5965"/>
    <w:rsid w:val="003B1803"/>
    <w:rsid w:val="003B3243"/>
    <w:rsid w:val="003B5C29"/>
    <w:rsid w:val="003B78FA"/>
    <w:rsid w:val="003B7EB4"/>
    <w:rsid w:val="003C0428"/>
    <w:rsid w:val="003C04C3"/>
    <w:rsid w:val="003C2078"/>
    <w:rsid w:val="003C2928"/>
    <w:rsid w:val="003C3720"/>
    <w:rsid w:val="003C45CE"/>
    <w:rsid w:val="003C506E"/>
    <w:rsid w:val="003C6AC7"/>
    <w:rsid w:val="003C6D73"/>
    <w:rsid w:val="003C717C"/>
    <w:rsid w:val="003C77E0"/>
    <w:rsid w:val="003C7A8F"/>
    <w:rsid w:val="003C7D7D"/>
    <w:rsid w:val="003D117B"/>
    <w:rsid w:val="003D1301"/>
    <w:rsid w:val="003D1DCE"/>
    <w:rsid w:val="003D48DC"/>
    <w:rsid w:val="003D5B69"/>
    <w:rsid w:val="003D6DB2"/>
    <w:rsid w:val="003D7FC5"/>
    <w:rsid w:val="003E0AF3"/>
    <w:rsid w:val="003E1ADC"/>
    <w:rsid w:val="003E56FC"/>
    <w:rsid w:val="003E6D16"/>
    <w:rsid w:val="003E7DD5"/>
    <w:rsid w:val="003F129B"/>
    <w:rsid w:val="003F3134"/>
    <w:rsid w:val="003F3300"/>
    <w:rsid w:val="003F6837"/>
    <w:rsid w:val="0040433C"/>
    <w:rsid w:val="00404A73"/>
    <w:rsid w:val="00404F5D"/>
    <w:rsid w:val="004056AA"/>
    <w:rsid w:val="0040598F"/>
    <w:rsid w:val="0041012C"/>
    <w:rsid w:val="00412163"/>
    <w:rsid w:val="00412A2D"/>
    <w:rsid w:val="00412BDB"/>
    <w:rsid w:val="0041356D"/>
    <w:rsid w:val="00413874"/>
    <w:rsid w:val="00414901"/>
    <w:rsid w:val="00414B99"/>
    <w:rsid w:val="00414BF2"/>
    <w:rsid w:val="0041502F"/>
    <w:rsid w:val="004152FD"/>
    <w:rsid w:val="00415DFE"/>
    <w:rsid w:val="00416926"/>
    <w:rsid w:val="0042186B"/>
    <w:rsid w:val="004235AB"/>
    <w:rsid w:val="00424B34"/>
    <w:rsid w:val="00425CCB"/>
    <w:rsid w:val="00426CC9"/>
    <w:rsid w:val="00427FFD"/>
    <w:rsid w:val="004316EF"/>
    <w:rsid w:val="00431D23"/>
    <w:rsid w:val="004338E5"/>
    <w:rsid w:val="00434C7D"/>
    <w:rsid w:val="004365FE"/>
    <w:rsid w:val="004366A9"/>
    <w:rsid w:val="0044005B"/>
    <w:rsid w:val="00440894"/>
    <w:rsid w:val="00440B8B"/>
    <w:rsid w:val="00440F9E"/>
    <w:rsid w:val="004416DE"/>
    <w:rsid w:val="00442600"/>
    <w:rsid w:val="00443F76"/>
    <w:rsid w:val="004458F9"/>
    <w:rsid w:val="00445DDC"/>
    <w:rsid w:val="004464D3"/>
    <w:rsid w:val="00447378"/>
    <w:rsid w:val="00447C71"/>
    <w:rsid w:val="00450893"/>
    <w:rsid w:val="004518EB"/>
    <w:rsid w:val="00452774"/>
    <w:rsid w:val="00452D37"/>
    <w:rsid w:val="004543DB"/>
    <w:rsid w:val="0045528A"/>
    <w:rsid w:val="00455586"/>
    <w:rsid w:val="0046000E"/>
    <w:rsid w:val="00462026"/>
    <w:rsid w:val="0046379F"/>
    <w:rsid w:val="00463B14"/>
    <w:rsid w:val="00463C7E"/>
    <w:rsid w:val="00466ADD"/>
    <w:rsid w:val="004670D3"/>
    <w:rsid w:val="0046792E"/>
    <w:rsid w:val="00467BD0"/>
    <w:rsid w:val="004707AF"/>
    <w:rsid w:val="00470F7B"/>
    <w:rsid w:val="00471F23"/>
    <w:rsid w:val="00472524"/>
    <w:rsid w:val="00474AC5"/>
    <w:rsid w:val="00474D06"/>
    <w:rsid w:val="00477607"/>
    <w:rsid w:val="00480848"/>
    <w:rsid w:val="00481AF3"/>
    <w:rsid w:val="00481D93"/>
    <w:rsid w:val="00482EE4"/>
    <w:rsid w:val="00484A34"/>
    <w:rsid w:val="00485492"/>
    <w:rsid w:val="004857EB"/>
    <w:rsid w:val="00486CF6"/>
    <w:rsid w:val="004901D1"/>
    <w:rsid w:val="00490A82"/>
    <w:rsid w:val="00490D48"/>
    <w:rsid w:val="00491558"/>
    <w:rsid w:val="004918B7"/>
    <w:rsid w:val="004926B7"/>
    <w:rsid w:val="00492927"/>
    <w:rsid w:val="00492EBE"/>
    <w:rsid w:val="00493E6D"/>
    <w:rsid w:val="00494DB0"/>
    <w:rsid w:val="00495803"/>
    <w:rsid w:val="004974F7"/>
    <w:rsid w:val="00497A0B"/>
    <w:rsid w:val="00497C11"/>
    <w:rsid w:val="004A0E16"/>
    <w:rsid w:val="004A3BB3"/>
    <w:rsid w:val="004A47D4"/>
    <w:rsid w:val="004A6881"/>
    <w:rsid w:val="004A6DF6"/>
    <w:rsid w:val="004B076B"/>
    <w:rsid w:val="004B10C1"/>
    <w:rsid w:val="004B1FAB"/>
    <w:rsid w:val="004B2EC3"/>
    <w:rsid w:val="004B4BDB"/>
    <w:rsid w:val="004B5176"/>
    <w:rsid w:val="004B51A3"/>
    <w:rsid w:val="004B6973"/>
    <w:rsid w:val="004B70A4"/>
    <w:rsid w:val="004B7779"/>
    <w:rsid w:val="004B7F06"/>
    <w:rsid w:val="004C241B"/>
    <w:rsid w:val="004C259F"/>
    <w:rsid w:val="004C3FDB"/>
    <w:rsid w:val="004C418E"/>
    <w:rsid w:val="004C5880"/>
    <w:rsid w:val="004C76FC"/>
    <w:rsid w:val="004C7793"/>
    <w:rsid w:val="004C77BE"/>
    <w:rsid w:val="004D0021"/>
    <w:rsid w:val="004D0A9C"/>
    <w:rsid w:val="004D1849"/>
    <w:rsid w:val="004D18CA"/>
    <w:rsid w:val="004D26EF"/>
    <w:rsid w:val="004D365C"/>
    <w:rsid w:val="004D645F"/>
    <w:rsid w:val="004D7136"/>
    <w:rsid w:val="004E0F6D"/>
    <w:rsid w:val="004E1DD0"/>
    <w:rsid w:val="004E1F2A"/>
    <w:rsid w:val="004E2BAE"/>
    <w:rsid w:val="004E39F9"/>
    <w:rsid w:val="004E4AF0"/>
    <w:rsid w:val="004E5B20"/>
    <w:rsid w:val="004E5D3F"/>
    <w:rsid w:val="004E6732"/>
    <w:rsid w:val="004E787A"/>
    <w:rsid w:val="004F04C2"/>
    <w:rsid w:val="004F199C"/>
    <w:rsid w:val="004F1D9C"/>
    <w:rsid w:val="004F24D6"/>
    <w:rsid w:val="004F3864"/>
    <w:rsid w:val="004F3C84"/>
    <w:rsid w:val="004F415D"/>
    <w:rsid w:val="004F5BE2"/>
    <w:rsid w:val="004F7157"/>
    <w:rsid w:val="004F73F1"/>
    <w:rsid w:val="004F7F05"/>
    <w:rsid w:val="00501FD4"/>
    <w:rsid w:val="00502B00"/>
    <w:rsid w:val="00504859"/>
    <w:rsid w:val="005048BB"/>
    <w:rsid w:val="00506859"/>
    <w:rsid w:val="00507581"/>
    <w:rsid w:val="00507905"/>
    <w:rsid w:val="0051078C"/>
    <w:rsid w:val="00510BF0"/>
    <w:rsid w:val="00510C11"/>
    <w:rsid w:val="00511766"/>
    <w:rsid w:val="005125AF"/>
    <w:rsid w:val="00514B50"/>
    <w:rsid w:val="005152DB"/>
    <w:rsid w:val="00515FC8"/>
    <w:rsid w:val="005179BA"/>
    <w:rsid w:val="00517BBD"/>
    <w:rsid w:val="00517EA6"/>
    <w:rsid w:val="0052244B"/>
    <w:rsid w:val="00522C80"/>
    <w:rsid w:val="00522EBA"/>
    <w:rsid w:val="00524761"/>
    <w:rsid w:val="0052550D"/>
    <w:rsid w:val="00526693"/>
    <w:rsid w:val="00534D86"/>
    <w:rsid w:val="00535423"/>
    <w:rsid w:val="005375A2"/>
    <w:rsid w:val="005376D3"/>
    <w:rsid w:val="00537D4D"/>
    <w:rsid w:val="0054136D"/>
    <w:rsid w:val="00543B35"/>
    <w:rsid w:val="00543CE5"/>
    <w:rsid w:val="00544050"/>
    <w:rsid w:val="005440FF"/>
    <w:rsid w:val="005447D3"/>
    <w:rsid w:val="005453C2"/>
    <w:rsid w:val="0054679A"/>
    <w:rsid w:val="00551E3D"/>
    <w:rsid w:val="00552A60"/>
    <w:rsid w:val="0055462A"/>
    <w:rsid w:val="0055493A"/>
    <w:rsid w:val="00554B71"/>
    <w:rsid w:val="00555A50"/>
    <w:rsid w:val="00556929"/>
    <w:rsid w:val="00557174"/>
    <w:rsid w:val="0055755D"/>
    <w:rsid w:val="00561ADC"/>
    <w:rsid w:val="0056296E"/>
    <w:rsid w:val="00563887"/>
    <w:rsid w:val="00565E93"/>
    <w:rsid w:val="00566B5E"/>
    <w:rsid w:val="00567104"/>
    <w:rsid w:val="0056758C"/>
    <w:rsid w:val="00570F91"/>
    <w:rsid w:val="0057124F"/>
    <w:rsid w:val="00571601"/>
    <w:rsid w:val="00573836"/>
    <w:rsid w:val="00574836"/>
    <w:rsid w:val="00574CC0"/>
    <w:rsid w:val="00576352"/>
    <w:rsid w:val="00576B63"/>
    <w:rsid w:val="0057738B"/>
    <w:rsid w:val="005814ED"/>
    <w:rsid w:val="00581F39"/>
    <w:rsid w:val="005827CC"/>
    <w:rsid w:val="00582B28"/>
    <w:rsid w:val="00583333"/>
    <w:rsid w:val="0058437F"/>
    <w:rsid w:val="005855B4"/>
    <w:rsid w:val="00585773"/>
    <w:rsid w:val="005859A6"/>
    <w:rsid w:val="00586005"/>
    <w:rsid w:val="0058696B"/>
    <w:rsid w:val="00586FF3"/>
    <w:rsid w:val="00587ACB"/>
    <w:rsid w:val="00590747"/>
    <w:rsid w:val="00590A65"/>
    <w:rsid w:val="005916A3"/>
    <w:rsid w:val="005919A5"/>
    <w:rsid w:val="00591F09"/>
    <w:rsid w:val="005928C2"/>
    <w:rsid w:val="00592FE3"/>
    <w:rsid w:val="00593482"/>
    <w:rsid w:val="00594EF9"/>
    <w:rsid w:val="00595BA4"/>
    <w:rsid w:val="00595C8D"/>
    <w:rsid w:val="00595F00"/>
    <w:rsid w:val="005967DF"/>
    <w:rsid w:val="00596B3D"/>
    <w:rsid w:val="00597855"/>
    <w:rsid w:val="005A0BA7"/>
    <w:rsid w:val="005A1202"/>
    <w:rsid w:val="005A17C3"/>
    <w:rsid w:val="005A1DAC"/>
    <w:rsid w:val="005A2E1A"/>
    <w:rsid w:val="005A53A8"/>
    <w:rsid w:val="005A7614"/>
    <w:rsid w:val="005A7D7A"/>
    <w:rsid w:val="005B015C"/>
    <w:rsid w:val="005B2FF1"/>
    <w:rsid w:val="005B2FF3"/>
    <w:rsid w:val="005B45FD"/>
    <w:rsid w:val="005B735A"/>
    <w:rsid w:val="005C06AB"/>
    <w:rsid w:val="005C1C68"/>
    <w:rsid w:val="005C21E7"/>
    <w:rsid w:val="005C25A4"/>
    <w:rsid w:val="005C27AC"/>
    <w:rsid w:val="005C393F"/>
    <w:rsid w:val="005C464A"/>
    <w:rsid w:val="005D0E8E"/>
    <w:rsid w:val="005D12B6"/>
    <w:rsid w:val="005D2279"/>
    <w:rsid w:val="005D27F9"/>
    <w:rsid w:val="005D285E"/>
    <w:rsid w:val="005D3CB1"/>
    <w:rsid w:val="005D4211"/>
    <w:rsid w:val="005D4298"/>
    <w:rsid w:val="005D44C4"/>
    <w:rsid w:val="005D5201"/>
    <w:rsid w:val="005D5B7D"/>
    <w:rsid w:val="005D759F"/>
    <w:rsid w:val="005E1750"/>
    <w:rsid w:val="005E64A9"/>
    <w:rsid w:val="005E7D5F"/>
    <w:rsid w:val="005F0188"/>
    <w:rsid w:val="005F1F98"/>
    <w:rsid w:val="005F3ACB"/>
    <w:rsid w:val="005F4542"/>
    <w:rsid w:val="005F4C42"/>
    <w:rsid w:val="005F62C3"/>
    <w:rsid w:val="005F7622"/>
    <w:rsid w:val="005F7CCE"/>
    <w:rsid w:val="00601321"/>
    <w:rsid w:val="00603067"/>
    <w:rsid w:val="00603A0B"/>
    <w:rsid w:val="006043AE"/>
    <w:rsid w:val="00606917"/>
    <w:rsid w:val="00610221"/>
    <w:rsid w:val="006120A4"/>
    <w:rsid w:val="00615A24"/>
    <w:rsid w:val="00617379"/>
    <w:rsid w:val="00620D44"/>
    <w:rsid w:val="00621047"/>
    <w:rsid w:val="00621558"/>
    <w:rsid w:val="00623932"/>
    <w:rsid w:val="006239DD"/>
    <w:rsid w:val="006249BD"/>
    <w:rsid w:val="0062523F"/>
    <w:rsid w:val="006276EB"/>
    <w:rsid w:val="006307E0"/>
    <w:rsid w:val="00630A22"/>
    <w:rsid w:val="00631757"/>
    <w:rsid w:val="00632913"/>
    <w:rsid w:val="00633FF6"/>
    <w:rsid w:val="00634612"/>
    <w:rsid w:val="00634959"/>
    <w:rsid w:val="006350D8"/>
    <w:rsid w:val="00635466"/>
    <w:rsid w:val="0063580A"/>
    <w:rsid w:val="00637CF6"/>
    <w:rsid w:val="00640473"/>
    <w:rsid w:val="00642290"/>
    <w:rsid w:val="00643ECE"/>
    <w:rsid w:val="00644329"/>
    <w:rsid w:val="00646715"/>
    <w:rsid w:val="00646BB9"/>
    <w:rsid w:val="0065002F"/>
    <w:rsid w:val="006507D6"/>
    <w:rsid w:val="00651EED"/>
    <w:rsid w:val="006548FD"/>
    <w:rsid w:val="00654A25"/>
    <w:rsid w:val="00655821"/>
    <w:rsid w:val="00655971"/>
    <w:rsid w:val="00657E41"/>
    <w:rsid w:val="0066180C"/>
    <w:rsid w:val="00662E33"/>
    <w:rsid w:val="00664B34"/>
    <w:rsid w:val="00665376"/>
    <w:rsid w:val="0066704B"/>
    <w:rsid w:val="00667F8C"/>
    <w:rsid w:val="006715BD"/>
    <w:rsid w:val="006720B6"/>
    <w:rsid w:val="006730D5"/>
    <w:rsid w:val="00674AE6"/>
    <w:rsid w:val="0067536E"/>
    <w:rsid w:val="00675560"/>
    <w:rsid w:val="006770F4"/>
    <w:rsid w:val="0068058E"/>
    <w:rsid w:val="006805A7"/>
    <w:rsid w:val="00681B9D"/>
    <w:rsid w:val="006820B1"/>
    <w:rsid w:val="006826ED"/>
    <w:rsid w:val="0068394A"/>
    <w:rsid w:val="00684E30"/>
    <w:rsid w:val="006863B5"/>
    <w:rsid w:val="00687275"/>
    <w:rsid w:val="006901B5"/>
    <w:rsid w:val="0069042D"/>
    <w:rsid w:val="00690FA1"/>
    <w:rsid w:val="00691C11"/>
    <w:rsid w:val="00691CBD"/>
    <w:rsid w:val="00692E6F"/>
    <w:rsid w:val="00692E91"/>
    <w:rsid w:val="00693833"/>
    <w:rsid w:val="00694150"/>
    <w:rsid w:val="006946F0"/>
    <w:rsid w:val="0069653C"/>
    <w:rsid w:val="00696AAE"/>
    <w:rsid w:val="00696CC1"/>
    <w:rsid w:val="006A01EA"/>
    <w:rsid w:val="006A02FA"/>
    <w:rsid w:val="006A235E"/>
    <w:rsid w:val="006A39D9"/>
    <w:rsid w:val="006A3DD1"/>
    <w:rsid w:val="006A4DD4"/>
    <w:rsid w:val="006A4FD0"/>
    <w:rsid w:val="006A538C"/>
    <w:rsid w:val="006A5E76"/>
    <w:rsid w:val="006A70F6"/>
    <w:rsid w:val="006B111C"/>
    <w:rsid w:val="006B1A7D"/>
    <w:rsid w:val="006B1EF3"/>
    <w:rsid w:val="006B2AC7"/>
    <w:rsid w:val="006B3248"/>
    <w:rsid w:val="006B3EC9"/>
    <w:rsid w:val="006B4208"/>
    <w:rsid w:val="006B44FE"/>
    <w:rsid w:val="006B5D72"/>
    <w:rsid w:val="006B6A10"/>
    <w:rsid w:val="006B6A9C"/>
    <w:rsid w:val="006B765B"/>
    <w:rsid w:val="006B7D91"/>
    <w:rsid w:val="006C104E"/>
    <w:rsid w:val="006C10D8"/>
    <w:rsid w:val="006C131F"/>
    <w:rsid w:val="006C3394"/>
    <w:rsid w:val="006C47BD"/>
    <w:rsid w:val="006C57AB"/>
    <w:rsid w:val="006C58AE"/>
    <w:rsid w:val="006C620A"/>
    <w:rsid w:val="006C6286"/>
    <w:rsid w:val="006C6786"/>
    <w:rsid w:val="006C7EB0"/>
    <w:rsid w:val="006D0DA9"/>
    <w:rsid w:val="006D3C6C"/>
    <w:rsid w:val="006D525A"/>
    <w:rsid w:val="006D6246"/>
    <w:rsid w:val="006D6575"/>
    <w:rsid w:val="006D6CA1"/>
    <w:rsid w:val="006D6FFE"/>
    <w:rsid w:val="006D7191"/>
    <w:rsid w:val="006D746B"/>
    <w:rsid w:val="006E1440"/>
    <w:rsid w:val="006E2BAF"/>
    <w:rsid w:val="006E537C"/>
    <w:rsid w:val="006E733A"/>
    <w:rsid w:val="006F1468"/>
    <w:rsid w:val="006F17AE"/>
    <w:rsid w:val="006F1892"/>
    <w:rsid w:val="006F199A"/>
    <w:rsid w:val="006F1BF8"/>
    <w:rsid w:val="006F1D97"/>
    <w:rsid w:val="006F22F9"/>
    <w:rsid w:val="006F3618"/>
    <w:rsid w:val="006F395D"/>
    <w:rsid w:val="006F4D4E"/>
    <w:rsid w:val="006F4F44"/>
    <w:rsid w:val="006F6C91"/>
    <w:rsid w:val="006F762E"/>
    <w:rsid w:val="00700991"/>
    <w:rsid w:val="007014A3"/>
    <w:rsid w:val="007020AD"/>
    <w:rsid w:val="00702667"/>
    <w:rsid w:val="007031A7"/>
    <w:rsid w:val="007042A9"/>
    <w:rsid w:val="00705753"/>
    <w:rsid w:val="007065A5"/>
    <w:rsid w:val="00706C04"/>
    <w:rsid w:val="00710A73"/>
    <w:rsid w:val="00711FFD"/>
    <w:rsid w:val="0071434F"/>
    <w:rsid w:val="007159A2"/>
    <w:rsid w:val="007163ED"/>
    <w:rsid w:val="00716E23"/>
    <w:rsid w:val="007170FD"/>
    <w:rsid w:val="00717187"/>
    <w:rsid w:val="007207DA"/>
    <w:rsid w:val="0072341B"/>
    <w:rsid w:val="00724777"/>
    <w:rsid w:val="007279F8"/>
    <w:rsid w:val="00733D76"/>
    <w:rsid w:val="007377DD"/>
    <w:rsid w:val="00740C9B"/>
    <w:rsid w:val="00741843"/>
    <w:rsid w:val="007430D1"/>
    <w:rsid w:val="00743F30"/>
    <w:rsid w:val="007440DE"/>
    <w:rsid w:val="00745F40"/>
    <w:rsid w:val="00747760"/>
    <w:rsid w:val="00747CB6"/>
    <w:rsid w:val="00750B42"/>
    <w:rsid w:val="00751827"/>
    <w:rsid w:val="00751899"/>
    <w:rsid w:val="00752AE5"/>
    <w:rsid w:val="007546EB"/>
    <w:rsid w:val="0075492C"/>
    <w:rsid w:val="00754A92"/>
    <w:rsid w:val="007556CB"/>
    <w:rsid w:val="00756301"/>
    <w:rsid w:val="00756F7A"/>
    <w:rsid w:val="00761149"/>
    <w:rsid w:val="007613B2"/>
    <w:rsid w:val="00762774"/>
    <w:rsid w:val="00762994"/>
    <w:rsid w:val="007650BD"/>
    <w:rsid w:val="007657A1"/>
    <w:rsid w:val="00765AF7"/>
    <w:rsid w:val="00767EE4"/>
    <w:rsid w:val="00771137"/>
    <w:rsid w:val="00773444"/>
    <w:rsid w:val="00774275"/>
    <w:rsid w:val="00774454"/>
    <w:rsid w:val="00781EAB"/>
    <w:rsid w:val="0078365E"/>
    <w:rsid w:val="007839A2"/>
    <w:rsid w:val="00783C5B"/>
    <w:rsid w:val="00783E0F"/>
    <w:rsid w:val="007848AD"/>
    <w:rsid w:val="00784E08"/>
    <w:rsid w:val="00785228"/>
    <w:rsid w:val="00786E92"/>
    <w:rsid w:val="0079228D"/>
    <w:rsid w:val="007931F8"/>
    <w:rsid w:val="007947EB"/>
    <w:rsid w:val="0079590B"/>
    <w:rsid w:val="00795DCC"/>
    <w:rsid w:val="0079658F"/>
    <w:rsid w:val="007A049C"/>
    <w:rsid w:val="007A1174"/>
    <w:rsid w:val="007A179B"/>
    <w:rsid w:val="007A1A67"/>
    <w:rsid w:val="007A2564"/>
    <w:rsid w:val="007A2743"/>
    <w:rsid w:val="007A27F0"/>
    <w:rsid w:val="007A3D39"/>
    <w:rsid w:val="007A508C"/>
    <w:rsid w:val="007A57F7"/>
    <w:rsid w:val="007A66DE"/>
    <w:rsid w:val="007A77B4"/>
    <w:rsid w:val="007A7AA9"/>
    <w:rsid w:val="007B4F77"/>
    <w:rsid w:val="007B5FBE"/>
    <w:rsid w:val="007B6312"/>
    <w:rsid w:val="007B6406"/>
    <w:rsid w:val="007B6C72"/>
    <w:rsid w:val="007B7088"/>
    <w:rsid w:val="007C031B"/>
    <w:rsid w:val="007C15D0"/>
    <w:rsid w:val="007C2538"/>
    <w:rsid w:val="007C2557"/>
    <w:rsid w:val="007C41D7"/>
    <w:rsid w:val="007C4C32"/>
    <w:rsid w:val="007C5A77"/>
    <w:rsid w:val="007D0017"/>
    <w:rsid w:val="007D07C5"/>
    <w:rsid w:val="007D14D9"/>
    <w:rsid w:val="007D16B4"/>
    <w:rsid w:val="007D3933"/>
    <w:rsid w:val="007D4FF8"/>
    <w:rsid w:val="007D62DA"/>
    <w:rsid w:val="007D6458"/>
    <w:rsid w:val="007E0B67"/>
    <w:rsid w:val="007E1E22"/>
    <w:rsid w:val="007E23CC"/>
    <w:rsid w:val="007E281C"/>
    <w:rsid w:val="007E6674"/>
    <w:rsid w:val="007E6AC8"/>
    <w:rsid w:val="007F3897"/>
    <w:rsid w:val="007F39D8"/>
    <w:rsid w:val="007F3DDA"/>
    <w:rsid w:val="007F5C98"/>
    <w:rsid w:val="007F5D47"/>
    <w:rsid w:val="007F6419"/>
    <w:rsid w:val="007F64A6"/>
    <w:rsid w:val="007F72F8"/>
    <w:rsid w:val="007F7FCD"/>
    <w:rsid w:val="008015F4"/>
    <w:rsid w:val="00802121"/>
    <w:rsid w:val="008056A2"/>
    <w:rsid w:val="008069B9"/>
    <w:rsid w:val="00806ED8"/>
    <w:rsid w:val="008075CB"/>
    <w:rsid w:val="00807C9F"/>
    <w:rsid w:val="00807DB8"/>
    <w:rsid w:val="00814B50"/>
    <w:rsid w:val="00814E8C"/>
    <w:rsid w:val="008152C3"/>
    <w:rsid w:val="00817275"/>
    <w:rsid w:val="00817421"/>
    <w:rsid w:val="00817A1B"/>
    <w:rsid w:val="00817A7A"/>
    <w:rsid w:val="008204A0"/>
    <w:rsid w:val="0082104D"/>
    <w:rsid w:val="00821BC5"/>
    <w:rsid w:val="008222F8"/>
    <w:rsid w:val="0082270C"/>
    <w:rsid w:val="00823338"/>
    <w:rsid w:val="00825E2E"/>
    <w:rsid w:val="00830978"/>
    <w:rsid w:val="008309E2"/>
    <w:rsid w:val="00830FD7"/>
    <w:rsid w:val="008336EC"/>
    <w:rsid w:val="00833A06"/>
    <w:rsid w:val="008347BC"/>
    <w:rsid w:val="00834FE9"/>
    <w:rsid w:val="008353B2"/>
    <w:rsid w:val="00835CCC"/>
    <w:rsid w:val="00840473"/>
    <w:rsid w:val="00841397"/>
    <w:rsid w:val="00843DCD"/>
    <w:rsid w:val="0084774B"/>
    <w:rsid w:val="00851194"/>
    <w:rsid w:val="008537C3"/>
    <w:rsid w:val="00854D64"/>
    <w:rsid w:val="0085550C"/>
    <w:rsid w:val="00856717"/>
    <w:rsid w:val="0085734C"/>
    <w:rsid w:val="00863594"/>
    <w:rsid w:val="0086673C"/>
    <w:rsid w:val="00867739"/>
    <w:rsid w:val="00867F34"/>
    <w:rsid w:val="0087024B"/>
    <w:rsid w:val="008717D7"/>
    <w:rsid w:val="00872DF7"/>
    <w:rsid w:val="00872F4F"/>
    <w:rsid w:val="00873C08"/>
    <w:rsid w:val="00874E33"/>
    <w:rsid w:val="0087557F"/>
    <w:rsid w:val="00875A39"/>
    <w:rsid w:val="008777D7"/>
    <w:rsid w:val="00880257"/>
    <w:rsid w:val="0088057F"/>
    <w:rsid w:val="00882C51"/>
    <w:rsid w:val="0088473A"/>
    <w:rsid w:val="00884A26"/>
    <w:rsid w:val="008854AF"/>
    <w:rsid w:val="00885FF6"/>
    <w:rsid w:val="00890088"/>
    <w:rsid w:val="00890EBA"/>
    <w:rsid w:val="00892FB3"/>
    <w:rsid w:val="008938CC"/>
    <w:rsid w:val="008941E2"/>
    <w:rsid w:val="00894C70"/>
    <w:rsid w:val="00895427"/>
    <w:rsid w:val="00896E5F"/>
    <w:rsid w:val="008A0407"/>
    <w:rsid w:val="008A0D47"/>
    <w:rsid w:val="008A1745"/>
    <w:rsid w:val="008A33A6"/>
    <w:rsid w:val="008A3D3F"/>
    <w:rsid w:val="008A6328"/>
    <w:rsid w:val="008A6F3D"/>
    <w:rsid w:val="008B3895"/>
    <w:rsid w:val="008B4FCF"/>
    <w:rsid w:val="008B579B"/>
    <w:rsid w:val="008C00B6"/>
    <w:rsid w:val="008C0810"/>
    <w:rsid w:val="008C0835"/>
    <w:rsid w:val="008C186A"/>
    <w:rsid w:val="008C1B44"/>
    <w:rsid w:val="008C2324"/>
    <w:rsid w:val="008C2EAE"/>
    <w:rsid w:val="008C42F2"/>
    <w:rsid w:val="008C584A"/>
    <w:rsid w:val="008C6978"/>
    <w:rsid w:val="008C6B44"/>
    <w:rsid w:val="008C7AF4"/>
    <w:rsid w:val="008D0B0B"/>
    <w:rsid w:val="008D1B43"/>
    <w:rsid w:val="008D22A9"/>
    <w:rsid w:val="008D34BE"/>
    <w:rsid w:val="008D46F5"/>
    <w:rsid w:val="008D481C"/>
    <w:rsid w:val="008D4D98"/>
    <w:rsid w:val="008D5682"/>
    <w:rsid w:val="008D6B66"/>
    <w:rsid w:val="008E2C42"/>
    <w:rsid w:val="008E4357"/>
    <w:rsid w:val="008E5C78"/>
    <w:rsid w:val="008F018D"/>
    <w:rsid w:val="008F0695"/>
    <w:rsid w:val="008F19D2"/>
    <w:rsid w:val="008F1C59"/>
    <w:rsid w:val="008F2084"/>
    <w:rsid w:val="008F3591"/>
    <w:rsid w:val="008F4219"/>
    <w:rsid w:val="008F44C4"/>
    <w:rsid w:val="008F521F"/>
    <w:rsid w:val="00901803"/>
    <w:rsid w:val="009030B3"/>
    <w:rsid w:val="00904689"/>
    <w:rsid w:val="00904DBF"/>
    <w:rsid w:val="0090575C"/>
    <w:rsid w:val="00907400"/>
    <w:rsid w:val="00907405"/>
    <w:rsid w:val="00911CCD"/>
    <w:rsid w:val="00912E17"/>
    <w:rsid w:val="00913954"/>
    <w:rsid w:val="00914531"/>
    <w:rsid w:val="00916B56"/>
    <w:rsid w:val="009176C8"/>
    <w:rsid w:val="00920C9E"/>
    <w:rsid w:val="00920E66"/>
    <w:rsid w:val="00923A38"/>
    <w:rsid w:val="00923D23"/>
    <w:rsid w:val="00923D44"/>
    <w:rsid w:val="00923FC2"/>
    <w:rsid w:val="00924462"/>
    <w:rsid w:val="00924860"/>
    <w:rsid w:val="009267A7"/>
    <w:rsid w:val="00930451"/>
    <w:rsid w:val="0093291E"/>
    <w:rsid w:val="00932C1A"/>
    <w:rsid w:val="00932D57"/>
    <w:rsid w:val="00933F33"/>
    <w:rsid w:val="009351AE"/>
    <w:rsid w:val="00935FBC"/>
    <w:rsid w:val="00936D56"/>
    <w:rsid w:val="00936DBC"/>
    <w:rsid w:val="009370D0"/>
    <w:rsid w:val="00937BF8"/>
    <w:rsid w:val="00940EBE"/>
    <w:rsid w:val="00941270"/>
    <w:rsid w:val="00942C61"/>
    <w:rsid w:val="00943CCD"/>
    <w:rsid w:val="00945E14"/>
    <w:rsid w:val="00946CE6"/>
    <w:rsid w:val="0094785E"/>
    <w:rsid w:val="00950C9B"/>
    <w:rsid w:val="00951C60"/>
    <w:rsid w:val="009523CE"/>
    <w:rsid w:val="00952D21"/>
    <w:rsid w:val="0095445B"/>
    <w:rsid w:val="0095527C"/>
    <w:rsid w:val="00955364"/>
    <w:rsid w:val="0095554A"/>
    <w:rsid w:val="0095648E"/>
    <w:rsid w:val="009602C7"/>
    <w:rsid w:val="00962A45"/>
    <w:rsid w:val="00963C96"/>
    <w:rsid w:val="00965803"/>
    <w:rsid w:val="009667A1"/>
    <w:rsid w:val="009676A9"/>
    <w:rsid w:val="00971D39"/>
    <w:rsid w:val="0097293D"/>
    <w:rsid w:val="0097363C"/>
    <w:rsid w:val="009753E4"/>
    <w:rsid w:val="0097669D"/>
    <w:rsid w:val="00976D23"/>
    <w:rsid w:val="00983B1F"/>
    <w:rsid w:val="00984FE9"/>
    <w:rsid w:val="00987B53"/>
    <w:rsid w:val="00991B0E"/>
    <w:rsid w:val="00992808"/>
    <w:rsid w:val="0099317B"/>
    <w:rsid w:val="0099345C"/>
    <w:rsid w:val="00993555"/>
    <w:rsid w:val="009949DC"/>
    <w:rsid w:val="00996D2B"/>
    <w:rsid w:val="00997751"/>
    <w:rsid w:val="00997E96"/>
    <w:rsid w:val="009A0794"/>
    <w:rsid w:val="009A1C8F"/>
    <w:rsid w:val="009A1E0A"/>
    <w:rsid w:val="009A2253"/>
    <w:rsid w:val="009A2BD5"/>
    <w:rsid w:val="009A50CF"/>
    <w:rsid w:val="009A688F"/>
    <w:rsid w:val="009A6E04"/>
    <w:rsid w:val="009A7079"/>
    <w:rsid w:val="009B0368"/>
    <w:rsid w:val="009B21D5"/>
    <w:rsid w:val="009B26EC"/>
    <w:rsid w:val="009B2718"/>
    <w:rsid w:val="009B3858"/>
    <w:rsid w:val="009B3EC6"/>
    <w:rsid w:val="009B5771"/>
    <w:rsid w:val="009B60BA"/>
    <w:rsid w:val="009C08AF"/>
    <w:rsid w:val="009C4E21"/>
    <w:rsid w:val="009C4FCA"/>
    <w:rsid w:val="009C5804"/>
    <w:rsid w:val="009C5917"/>
    <w:rsid w:val="009C5D1E"/>
    <w:rsid w:val="009C62F5"/>
    <w:rsid w:val="009C658D"/>
    <w:rsid w:val="009C6EE1"/>
    <w:rsid w:val="009C7901"/>
    <w:rsid w:val="009D0236"/>
    <w:rsid w:val="009D1B7F"/>
    <w:rsid w:val="009D41E3"/>
    <w:rsid w:val="009D4802"/>
    <w:rsid w:val="009D6C4B"/>
    <w:rsid w:val="009E0F7F"/>
    <w:rsid w:val="009E1065"/>
    <w:rsid w:val="009E33FC"/>
    <w:rsid w:val="009E6298"/>
    <w:rsid w:val="009F1667"/>
    <w:rsid w:val="009F1B22"/>
    <w:rsid w:val="009F203C"/>
    <w:rsid w:val="009F30AE"/>
    <w:rsid w:val="009F3401"/>
    <w:rsid w:val="009F56BD"/>
    <w:rsid w:val="009F5846"/>
    <w:rsid w:val="009F5D33"/>
    <w:rsid w:val="009F6A0C"/>
    <w:rsid w:val="009F7E17"/>
    <w:rsid w:val="00A010C2"/>
    <w:rsid w:val="00A011E6"/>
    <w:rsid w:val="00A0455E"/>
    <w:rsid w:val="00A124AB"/>
    <w:rsid w:val="00A133CB"/>
    <w:rsid w:val="00A1463D"/>
    <w:rsid w:val="00A14A87"/>
    <w:rsid w:val="00A14F90"/>
    <w:rsid w:val="00A15BF5"/>
    <w:rsid w:val="00A17842"/>
    <w:rsid w:val="00A17CB3"/>
    <w:rsid w:val="00A17E44"/>
    <w:rsid w:val="00A20466"/>
    <w:rsid w:val="00A2098A"/>
    <w:rsid w:val="00A20D49"/>
    <w:rsid w:val="00A2112C"/>
    <w:rsid w:val="00A21C76"/>
    <w:rsid w:val="00A2253C"/>
    <w:rsid w:val="00A22D8E"/>
    <w:rsid w:val="00A23DB1"/>
    <w:rsid w:val="00A24331"/>
    <w:rsid w:val="00A2508B"/>
    <w:rsid w:val="00A255E6"/>
    <w:rsid w:val="00A25998"/>
    <w:rsid w:val="00A25F0D"/>
    <w:rsid w:val="00A26E19"/>
    <w:rsid w:val="00A26E60"/>
    <w:rsid w:val="00A273CB"/>
    <w:rsid w:val="00A27773"/>
    <w:rsid w:val="00A30433"/>
    <w:rsid w:val="00A30C47"/>
    <w:rsid w:val="00A31053"/>
    <w:rsid w:val="00A31BB6"/>
    <w:rsid w:val="00A31D5C"/>
    <w:rsid w:val="00A32059"/>
    <w:rsid w:val="00A326E2"/>
    <w:rsid w:val="00A32F76"/>
    <w:rsid w:val="00A334F6"/>
    <w:rsid w:val="00A33F80"/>
    <w:rsid w:val="00A34A0F"/>
    <w:rsid w:val="00A34A79"/>
    <w:rsid w:val="00A3516C"/>
    <w:rsid w:val="00A3651C"/>
    <w:rsid w:val="00A36549"/>
    <w:rsid w:val="00A37ADF"/>
    <w:rsid w:val="00A4120D"/>
    <w:rsid w:val="00A41CBF"/>
    <w:rsid w:val="00A4244D"/>
    <w:rsid w:val="00A4314C"/>
    <w:rsid w:val="00A446B9"/>
    <w:rsid w:val="00A44791"/>
    <w:rsid w:val="00A453E1"/>
    <w:rsid w:val="00A45936"/>
    <w:rsid w:val="00A47E09"/>
    <w:rsid w:val="00A51A59"/>
    <w:rsid w:val="00A51EDA"/>
    <w:rsid w:val="00A531BC"/>
    <w:rsid w:val="00A5371D"/>
    <w:rsid w:val="00A550C8"/>
    <w:rsid w:val="00A5522E"/>
    <w:rsid w:val="00A55A92"/>
    <w:rsid w:val="00A56F43"/>
    <w:rsid w:val="00A57681"/>
    <w:rsid w:val="00A607CB"/>
    <w:rsid w:val="00A62B47"/>
    <w:rsid w:val="00A62E9C"/>
    <w:rsid w:val="00A6308F"/>
    <w:rsid w:val="00A6343E"/>
    <w:rsid w:val="00A71205"/>
    <w:rsid w:val="00A717E3"/>
    <w:rsid w:val="00A71F6C"/>
    <w:rsid w:val="00A720A8"/>
    <w:rsid w:val="00A72633"/>
    <w:rsid w:val="00A72EF6"/>
    <w:rsid w:val="00A7334B"/>
    <w:rsid w:val="00A74666"/>
    <w:rsid w:val="00A754CC"/>
    <w:rsid w:val="00A76D9F"/>
    <w:rsid w:val="00A77CD8"/>
    <w:rsid w:val="00A81D27"/>
    <w:rsid w:val="00A8248B"/>
    <w:rsid w:val="00A841B1"/>
    <w:rsid w:val="00A846DC"/>
    <w:rsid w:val="00A85194"/>
    <w:rsid w:val="00A85627"/>
    <w:rsid w:val="00A85933"/>
    <w:rsid w:val="00A8640B"/>
    <w:rsid w:val="00A8653E"/>
    <w:rsid w:val="00A86797"/>
    <w:rsid w:val="00A9012B"/>
    <w:rsid w:val="00A90A6C"/>
    <w:rsid w:val="00A90E37"/>
    <w:rsid w:val="00A930A5"/>
    <w:rsid w:val="00A93A96"/>
    <w:rsid w:val="00A94BAB"/>
    <w:rsid w:val="00A95835"/>
    <w:rsid w:val="00A96731"/>
    <w:rsid w:val="00A97B5E"/>
    <w:rsid w:val="00A97E35"/>
    <w:rsid w:val="00AA021F"/>
    <w:rsid w:val="00AA3998"/>
    <w:rsid w:val="00AA5294"/>
    <w:rsid w:val="00AA57D0"/>
    <w:rsid w:val="00AA5FB0"/>
    <w:rsid w:val="00AB1903"/>
    <w:rsid w:val="00AB24CF"/>
    <w:rsid w:val="00AB5159"/>
    <w:rsid w:val="00AB7B77"/>
    <w:rsid w:val="00AC0466"/>
    <w:rsid w:val="00AC0747"/>
    <w:rsid w:val="00AC090B"/>
    <w:rsid w:val="00AC0C07"/>
    <w:rsid w:val="00AC0DE1"/>
    <w:rsid w:val="00AC237D"/>
    <w:rsid w:val="00AC3FE6"/>
    <w:rsid w:val="00AC4A40"/>
    <w:rsid w:val="00AC6CA8"/>
    <w:rsid w:val="00AC6F52"/>
    <w:rsid w:val="00AC7222"/>
    <w:rsid w:val="00AC7630"/>
    <w:rsid w:val="00AD22F4"/>
    <w:rsid w:val="00AD2E15"/>
    <w:rsid w:val="00AD33C5"/>
    <w:rsid w:val="00AD48AE"/>
    <w:rsid w:val="00AD74C1"/>
    <w:rsid w:val="00AE0EE8"/>
    <w:rsid w:val="00AE3205"/>
    <w:rsid w:val="00AE34FD"/>
    <w:rsid w:val="00AE3F57"/>
    <w:rsid w:val="00AE5280"/>
    <w:rsid w:val="00AE6C35"/>
    <w:rsid w:val="00AE6F47"/>
    <w:rsid w:val="00AF0C41"/>
    <w:rsid w:val="00AF0DD8"/>
    <w:rsid w:val="00AF1941"/>
    <w:rsid w:val="00AF2EAD"/>
    <w:rsid w:val="00AF7ABF"/>
    <w:rsid w:val="00AF7BF0"/>
    <w:rsid w:val="00AF7E2C"/>
    <w:rsid w:val="00AF7E60"/>
    <w:rsid w:val="00B016AD"/>
    <w:rsid w:val="00B01A06"/>
    <w:rsid w:val="00B027DC"/>
    <w:rsid w:val="00B02F1C"/>
    <w:rsid w:val="00B0384D"/>
    <w:rsid w:val="00B03D95"/>
    <w:rsid w:val="00B04D48"/>
    <w:rsid w:val="00B059D1"/>
    <w:rsid w:val="00B061BE"/>
    <w:rsid w:val="00B10694"/>
    <w:rsid w:val="00B12CC6"/>
    <w:rsid w:val="00B13E88"/>
    <w:rsid w:val="00B147C5"/>
    <w:rsid w:val="00B14D1D"/>
    <w:rsid w:val="00B16FEF"/>
    <w:rsid w:val="00B208A2"/>
    <w:rsid w:val="00B2417A"/>
    <w:rsid w:val="00B2491F"/>
    <w:rsid w:val="00B252B1"/>
    <w:rsid w:val="00B25F25"/>
    <w:rsid w:val="00B25FC5"/>
    <w:rsid w:val="00B269E9"/>
    <w:rsid w:val="00B27EFF"/>
    <w:rsid w:val="00B30948"/>
    <w:rsid w:val="00B310DB"/>
    <w:rsid w:val="00B313B5"/>
    <w:rsid w:val="00B33563"/>
    <w:rsid w:val="00B3493F"/>
    <w:rsid w:val="00B3525C"/>
    <w:rsid w:val="00B37257"/>
    <w:rsid w:val="00B37DB8"/>
    <w:rsid w:val="00B40682"/>
    <w:rsid w:val="00B41123"/>
    <w:rsid w:val="00B41FA8"/>
    <w:rsid w:val="00B43539"/>
    <w:rsid w:val="00B43DF9"/>
    <w:rsid w:val="00B43F39"/>
    <w:rsid w:val="00B445FE"/>
    <w:rsid w:val="00B45538"/>
    <w:rsid w:val="00B470AE"/>
    <w:rsid w:val="00B51262"/>
    <w:rsid w:val="00B520D7"/>
    <w:rsid w:val="00B56444"/>
    <w:rsid w:val="00B57736"/>
    <w:rsid w:val="00B57961"/>
    <w:rsid w:val="00B610B2"/>
    <w:rsid w:val="00B6180F"/>
    <w:rsid w:val="00B61FC4"/>
    <w:rsid w:val="00B64A40"/>
    <w:rsid w:val="00B65916"/>
    <w:rsid w:val="00B66A25"/>
    <w:rsid w:val="00B67A12"/>
    <w:rsid w:val="00B70DFB"/>
    <w:rsid w:val="00B71543"/>
    <w:rsid w:val="00B71B22"/>
    <w:rsid w:val="00B7522C"/>
    <w:rsid w:val="00B75BB7"/>
    <w:rsid w:val="00B75BD8"/>
    <w:rsid w:val="00B76FB3"/>
    <w:rsid w:val="00B80617"/>
    <w:rsid w:val="00B81C1A"/>
    <w:rsid w:val="00B81D53"/>
    <w:rsid w:val="00B86D35"/>
    <w:rsid w:val="00B87336"/>
    <w:rsid w:val="00B87401"/>
    <w:rsid w:val="00B87C85"/>
    <w:rsid w:val="00B90F46"/>
    <w:rsid w:val="00B91109"/>
    <w:rsid w:val="00B91213"/>
    <w:rsid w:val="00B9204B"/>
    <w:rsid w:val="00BA37BD"/>
    <w:rsid w:val="00BA4CCA"/>
    <w:rsid w:val="00BA6642"/>
    <w:rsid w:val="00BA7771"/>
    <w:rsid w:val="00BB09B2"/>
    <w:rsid w:val="00BB1108"/>
    <w:rsid w:val="00BB201B"/>
    <w:rsid w:val="00BB23E0"/>
    <w:rsid w:val="00BB339A"/>
    <w:rsid w:val="00BB3B52"/>
    <w:rsid w:val="00BB61D3"/>
    <w:rsid w:val="00BB6D09"/>
    <w:rsid w:val="00BB70C2"/>
    <w:rsid w:val="00BB7C0C"/>
    <w:rsid w:val="00BC0186"/>
    <w:rsid w:val="00BC04F8"/>
    <w:rsid w:val="00BC075E"/>
    <w:rsid w:val="00BC0FE4"/>
    <w:rsid w:val="00BC180B"/>
    <w:rsid w:val="00BC1962"/>
    <w:rsid w:val="00BC20F2"/>
    <w:rsid w:val="00BC23E9"/>
    <w:rsid w:val="00BC2C64"/>
    <w:rsid w:val="00BC40C8"/>
    <w:rsid w:val="00BC4C67"/>
    <w:rsid w:val="00BC4ED3"/>
    <w:rsid w:val="00BC77CF"/>
    <w:rsid w:val="00BD3DD2"/>
    <w:rsid w:val="00BD6D43"/>
    <w:rsid w:val="00BD7CE0"/>
    <w:rsid w:val="00BD7DB9"/>
    <w:rsid w:val="00BE0362"/>
    <w:rsid w:val="00BE0A76"/>
    <w:rsid w:val="00BE378A"/>
    <w:rsid w:val="00BE4906"/>
    <w:rsid w:val="00BE4CDA"/>
    <w:rsid w:val="00BE5061"/>
    <w:rsid w:val="00BE510A"/>
    <w:rsid w:val="00BE5476"/>
    <w:rsid w:val="00BE56B9"/>
    <w:rsid w:val="00BE5D76"/>
    <w:rsid w:val="00BE7239"/>
    <w:rsid w:val="00BE7918"/>
    <w:rsid w:val="00BF02E4"/>
    <w:rsid w:val="00BF0A17"/>
    <w:rsid w:val="00BF0D60"/>
    <w:rsid w:val="00BF1594"/>
    <w:rsid w:val="00BF2003"/>
    <w:rsid w:val="00BF40D5"/>
    <w:rsid w:val="00BF43DF"/>
    <w:rsid w:val="00BF5484"/>
    <w:rsid w:val="00BF7D9E"/>
    <w:rsid w:val="00C0011F"/>
    <w:rsid w:val="00C001E4"/>
    <w:rsid w:val="00C00560"/>
    <w:rsid w:val="00C005BB"/>
    <w:rsid w:val="00C008BB"/>
    <w:rsid w:val="00C00C64"/>
    <w:rsid w:val="00C01F24"/>
    <w:rsid w:val="00C027CB"/>
    <w:rsid w:val="00C02893"/>
    <w:rsid w:val="00C065B1"/>
    <w:rsid w:val="00C07741"/>
    <w:rsid w:val="00C12E76"/>
    <w:rsid w:val="00C132E5"/>
    <w:rsid w:val="00C13A39"/>
    <w:rsid w:val="00C14220"/>
    <w:rsid w:val="00C144A2"/>
    <w:rsid w:val="00C14E0D"/>
    <w:rsid w:val="00C15085"/>
    <w:rsid w:val="00C15205"/>
    <w:rsid w:val="00C15A8D"/>
    <w:rsid w:val="00C16368"/>
    <w:rsid w:val="00C164D0"/>
    <w:rsid w:val="00C206C2"/>
    <w:rsid w:val="00C20F5F"/>
    <w:rsid w:val="00C21878"/>
    <w:rsid w:val="00C2195F"/>
    <w:rsid w:val="00C21CD2"/>
    <w:rsid w:val="00C2318C"/>
    <w:rsid w:val="00C24CC9"/>
    <w:rsid w:val="00C276E2"/>
    <w:rsid w:val="00C27996"/>
    <w:rsid w:val="00C30774"/>
    <w:rsid w:val="00C31411"/>
    <w:rsid w:val="00C31427"/>
    <w:rsid w:val="00C31812"/>
    <w:rsid w:val="00C32715"/>
    <w:rsid w:val="00C327BE"/>
    <w:rsid w:val="00C32D91"/>
    <w:rsid w:val="00C34362"/>
    <w:rsid w:val="00C349BB"/>
    <w:rsid w:val="00C36749"/>
    <w:rsid w:val="00C36943"/>
    <w:rsid w:val="00C36A0C"/>
    <w:rsid w:val="00C372F0"/>
    <w:rsid w:val="00C41A8F"/>
    <w:rsid w:val="00C423E1"/>
    <w:rsid w:val="00C42B24"/>
    <w:rsid w:val="00C43B6C"/>
    <w:rsid w:val="00C43CE3"/>
    <w:rsid w:val="00C43D9E"/>
    <w:rsid w:val="00C445E8"/>
    <w:rsid w:val="00C4462E"/>
    <w:rsid w:val="00C45D1F"/>
    <w:rsid w:val="00C45FE5"/>
    <w:rsid w:val="00C46147"/>
    <w:rsid w:val="00C4750F"/>
    <w:rsid w:val="00C50566"/>
    <w:rsid w:val="00C5143D"/>
    <w:rsid w:val="00C53526"/>
    <w:rsid w:val="00C550FE"/>
    <w:rsid w:val="00C568FA"/>
    <w:rsid w:val="00C56E96"/>
    <w:rsid w:val="00C572B0"/>
    <w:rsid w:val="00C57DA3"/>
    <w:rsid w:val="00C57EF3"/>
    <w:rsid w:val="00C614DA"/>
    <w:rsid w:val="00C62034"/>
    <w:rsid w:val="00C62771"/>
    <w:rsid w:val="00C62F84"/>
    <w:rsid w:val="00C6466E"/>
    <w:rsid w:val="00C646DA"/>
    <w:rsid w:val="00C671EC"/>
    <w:rsid w:val="00C67F3A"/>
    <w:rsid w:val="00C73C24"/>
    <w:rsid w:val="00C74C3E"/>
    <w:rsid w:val="00C7576E"/>
    <w:rsid w:val="00C76F36"/>
    <w:rsid w:val="00C8046C"/>
    <w:rsid w:val="00C806A9"/>
    <w:rsid w:val="00C80A01"/>
    <w:rsid w:val="00C80F0C"/>
    <w:rsid w:val="00C81850"/>
    <w:rsid w:val="00C8251C"/>
    <w:rsid w:val="00C8306A"/>
    <w:rsid w:val="00C86939"/>
    <w:rsid w:val="00C87272"/>
    <w:rsid w:val="00C903D1"/>
    <w:rsid w:val="00C919FC"/>
    <w:rsid w:val="00C92EE6"/>
    <w:rsid w:val="00C9636C"/>
    <w:rsid w:val="00C9707A"/>
    <w:rsid w:val="00C97084"/>
    <w:rsid w:val="00C97F8A"/>
    <w:rsid w:val="00CA0164"/>
    <w:rsid w:val="00CA0A4B"/>
    <w:rsid w:val="00CA1ABD"/>
    <w:rsid w:val="00CA2293"/>
    <w:rsid w:val="00CA4116"/>
    <w:rsid w:val="00CB1187"/>
    <w:rsid w:val="00CB1D9B"/>
    <w:rsid w:val="00CB2565"/>
    <w:rsid w:val="00CB260D"/>
    <w:rsid w:val="00CB31E9"/>
    <w:rsid w:val="00CB343A"/>
    <w:rsid w:val="00CB4DFE"/>
    <w:rsid w:val="00CB55FB"/>
    <w:rsid w:val="00CB6FD2"/>
    <w:rsid w:val="00CC070F"/>
    <w:rsid w:val="00CC1A6D"/>
    <w:rsid w:val="00CC1E77"/>
    <w:rsid w:val="00CC4364"/>
    <w:rsid w:val="00CC4FB3"/>
    <w:rsid w:val="00CC52DE"/>
    <w:rsid w:val="00CC7207"/>
    <w:rsid w:val="00CC7E1A"/>
    <w:rsid w:val="00CD0807"/>
    <w:rsid w:val="00CD09CD"/>
    <w:rsid w:val="00CD2677"/>
    <w:rsid w:val="00CD330B"/>
    <w:rsid w:val="00CD58B6"/>
    <w:rsid w:val="00CD5950"/>
    <w:rsid w:val="00CD70CE"/>
    <w:rsid w:val="00CE120B"/>
    <w:rsid w:val="00CE1318"/>
    <w:rsid w:val="00CE1331"/>
    <w:rsid w:val="00CE2C5E"/>
    <w:rsid w:val="00CE3303"/>
    <w:rsid w:val="00CE412F"/>
    <w:rsid w:val="00CE4451"/>
    <w:rsid w:val="00CE6292"/>
    <w:rsid w:val="00CE6A79"/>
    <w:rsid w:val="00CF0F9F"/>
    <w:rsid w:val="00CF139E"/>
    <w:rsid w:val="00CF1BF0"/>
    <w:rsid w:val="00CF3306"/>
    <w:rsid w:val="00CF3951"/>
    <w:rsid w:val="00CF4EFC"/>
    <w:rsid w:val="00CF5120"/>
    <w:rsid w:val="00CF5986"/>
    <w:rsid w:val="00CF5D69"/>
    <w:rsid w:val="00CF629B"/>
    <w:rsid w:val="00CF7304"/>
    <w:rsid w:val="00D00495"/>
    <w:rsid w:val="00D00602"/>
    <w:rsid w:val="00D00D53"/>
    <w:rsid w:val="00D01809"/>
    <w:rsid w:val="00D03312"/>
    <w:rsid w:val="00D045B7"/>
    <w:rsid w:val="00D06918"/>
    <w:rsid w:val="00D07ECE"/>
    <w:rsid w:val="00D106AF"/>
    <w:rsid w:val="00D14A5C"/>
    <w:rsid w:val="00D15FCC"/>
    <w:rsid w:val="00D20449"/>
    <w:rsid w:val="00D2194E"/>
    <w:rsid w:val="00D2254C"/>
    <w:rsid w:val="00D2584C"/>
    <w:rsid w:val="00D25E87"/>
    <w:rsid w:val="00D26046"/>
    <w:rsid w:val="00D26653"/>
    <w:rsid w:val="00D30F11"/>
    <w:rsid w:val="00D31A5C"/>
    <w:rsid w:val="00D32B85"/>
    <w:rsid w:val="00D32C2E"/>
    <w:rsid w:val="00D33B48"/>
    <w:rsid w:val="00D365D1"/>
    <w:rsid w:val="00D36CEA"/>
    <w:rsid w:val="00D372C2"/>
    <w:rsid w:val="00D37BEA"/>
    <w:rsid w:val="00D405AA"/>
    <w:rsid w:val="00D4222D"/>
    <w:rsid w:val="00D4260F"/>
    <w:rsid w:val="00D4588D"/>
    <w:rsid w:val="00D45E94"/>
    <w:rsid w:val="00D46159"/>
    <w:rsid w:val="00D46F30"/>
    <w:rsid w:val="00D474AB"/>
    <w:rsid w:val="00D50256"/>
    <w:rsid w:val="00D52B4C"/>
    <w:rsid w:val="00D534B7"/>
    <w:rsid w:val="00D55720"/>
    <w:rsid w:val="00D6164B"/>
    <w:rsid w:val="00D64F87"/>
    <w:rsid w:val="00D65447"/>
    <w:rsid w:val="00D65B6C"/>
    <w:rsid w:val="00D65FFB"/>
    <w:rsid w:val="00D66D11"/>
    <w:rsid w:val="00D66FCF"/>
    <w:rsid w:val="00D721E2"/>
    <w:rsid w:val="00D72A32"/>
    <w:rsid w:val="00D7365F"/>
    <w:rsid w:val="00D74104"/>
    <w:rsid w:val="00D7462F"/>
    <w:rsid w:val="00D80C95"/>
    <w:rsid w:val="00D82244"/>
    <w:rsid w:val="00D840C2"/>
    <w:rsid w:val="00D84C5B"/>
    <w:rsid w:val="00D85699"/>
    <w:rsid w:val="00D86A17"/>
    <w:rsid w:val="00D86CCA"/>
    <w:rsid w:val="00D86D57"/>
    <w:rsid w:val="00D8717D"/>
    <w:rsid w:val="00D877B5"/>
    <w:rsid w:val="00D87D51"/>
    <w:rsid w:val="00D905E7"/>
    <w:rsid w:val="00D9279B"/>
    <w:rsid w:val="00D927B1"/>
    <w:rsid w:val="00D939FA"/>
    <w:rsid w:val="00D959C0"/>
    <w:rsid w:val="00D96372"/>
    <w:rsid w:val="00D96442"/>
    <w:rsid w:val="00D96B13"/>
    <w:rsid w:val="00D97063"/>
    <w:rsid w:val="00D977C7"/>
    <w:rsid w:val="00DA086E"/>
    <w:rsid w:val="00DA10B5"/>
    <w:rsid w:val="00DA18CE"/>
    <w:rsid w:val="00DA1BB8"/>
    <w:rsid w:val="00DA5AFC"/>
    <w:rsid w:val="00DA6168"/>
    <w:rsid w:val="00DA714E"/>
    <w:rsid w:val="00DA769F"/>
    <w:rsid w:val="00DA7FE0"/>
    <w:rsid w:val="00DB11E3"/>
    <w:rsid w:val="00DB1778"/>
    <w:rsid w:val="00DB37CD"/>
    <w:rsid w:val="00DB5A12"/>
    <w:rsid w:val="00DB5CE6"/>
    <w:rsid w:val="00DB6553"/>
    <w:rsid w:val="00DB6BD3"/>
    <w:rsid w:val="00DC28D1"/>
    <w:rsid w:val="00DC3959"/>
    <w:rsid w:val="00DC5AA0"/>
    <w:rsid w:val="00DC600E"/>
    <w:rsid w:val="00DC67A6"/>
    <w:rsid w:val="00DC7A4A"/>
    <w:rsid w:val="00DD0727"/>
    <w:rsid w:val="00DD07E9"/>
    <w:rsid w:val="00DD172A"/>
    <w:rsid w:val="00DD311F"/>
    <w:rsid w:val="00DD368E"/>
    <w:rsid w:val="00DD5932"/>
    <w:rsid w:val="00DD5A36"/>
    <w:rsid w:val="00DD7642"/>
    <w:rsid w:val="00DE252E"/>
    <w:rsid w:val="00DE27DE"/>
    <w:rsid w:val="00DE30F9"/>
    <w:rsid w:val="00DE33B8"/>
    <w:rsid w:val="00DE442E"/>
    <w:rsid w:val="00DE4B79"/>
    <w:rsid w:val="00DE4C8A"/>
    <w:rsid w:val="00DE4CCC"/>
    <w:rsid w:val="00DE5575"/>
    <w:rsid w:val="00DE751A"/>
    <w:rsid w:val="00DF1A62"/>
    <w:rsid w:val="00DF21EA"/>
    <w:rsid w:val="00DF2A91"/>
    <w:rsid w:val="00DF2DBC"/>
    <w:rsid w:val="00DF3032"/>
    <w:rsid w:val="00DF4E30"/>
    <w:rsid w:val="00DF6581"/>
    <w:rsid w:val="00DF7D00"/>
    <w:rsid w:val="00E02E9C"/>
    <w:rsid w:val="00E03E37"/>
    <w:rsid w:val="00E0414D"/>
    <w:rsid w:val="00E04CE3"/>
    <w:rsid w:val="00E06128"/>
    <w:rsid w:val="00E06467"/>
    <w:rsid w:val="00E06750"/>
    <w:rsid w:val="00E07A58"/>
    <w:rsid w:val="00E115F0"/>
    <w:rsid w:val="00E129AC"/>
    <w:rsid w:val="00E12A83"/>
    <w:rsid w:val="00E12F80"/>
    <w:rsid w:val="00E15D3A"/>
    <w:rsid w:val="00E16559"/>
    <w:rsid w:val="00E16D5A"/>
    <w:rsid w:val="00E16F7F"/>
    <w:rsid w:val="00E178D1"/>
    <w:rsid w:val="00E17CFB"/>
    <w:rsid w:val="00E21896"/>
    <w:rsid w:val="00E21E3A"/>
    <w:rsid w:val="00E22609"/>
    <w:rsid w:val="00E23590"/>
    <w:rsid w:val="00E23E2E"/>
    <w:rsid w:val="00E24CE3"/>
    <w:rsid w:val="00E266AB"/>
    <w:rsid w:val="00E3077C"/>
    <w:rsid w:val="00E318A4"/>
    <w:rsid w:val="00E31D25"/>
    <w:rsid w:val="00E3302D"/>
    <w:rsid w:val="00E33A95"/>
    <w:rsid w:val="00E375B8"/>
    <w:rsid w:val="00E41CCD"/>
    <w:rsid w:val="00E4337C"/>
    <w:rsid w:val="00E44AD8"/>
    <w:rsid w:val="00E45F06"/>
    <w:rsid w:val="00E46EFB"/>
    <w:rsid w:val="00E47C85"/>
    <w:rsid w:val="00E502D3"/>
    <w:rsid w:val="00E51697"/>
    <w:rsid w:val="00E521B4"/>
    <w:rsid w:val="00E52669"/>
    <w:rsid w:val="00E539AD"/>
    <w:rsid w:val="00E5409B"/>
    <w:rsid w:val="00E55F90"/>
    <w:rsid w:val="00E608A3"/>
    <w:rsid w:val="00E609C2"/>
    <w:rsid w:val="00E65BD0"/>
    <w:rsid w:val="00E65E19"/>
    <w:rsid w:val="00E66134"/>
    <w:rsid w:val="00E66BA5"/>
    <w:rsid w:val="00E66DC4"/>
    <w:rsid w:val="00E6774F"/>
    <w:rsid w:val="00E70FB2"/>
    <w:rsid w:val="00E71118"/>
    <w:rsid w:val="00E71FC1"/>
    <w:rsid w:val="00E724B3"/>
    <w:rsid w:val="00E73B34"/>
    <w:rsid w:val="00E73DAE"/>
    <w:rsid w:val="00E75930"/>
    <w:rsid w:val="00E75FB9"/>
    <w:rsid w:val="00E7711F"/>
    <w:rsid w:val="00E81D17"/>
    <w:rsid w:val="00E8257C"/>
    <w:rsid w:val="00E8364D"/>
    <w:rsid w:val="00E83E08"/>
    <w:rsid w:val="00E84D34"/>
    <w:rsid w:val="00E90D3A"/>
    <w:rsid w:val="00E91D91"/>
    <w:rsid w:val="00E9236A"/>
    <w:rsid w:val="00E9302F"/>
    <w:rsid w:val="00E937BE"/>
    <w:rsid w:val="00E977EA"/>
    <w:rsid w:val="00E97A92"/>
    <w:rsid w:val="00EA0005"/>
    <w:rsid w:val="00EA087C"/>
    <w:rsid w:val="00EA2286"/>
    <w:rsid w:val="00EA3CB2"/>
    <w:rsid w:val="00EA4652"/>
    <w:rsid w:val="00EA5DE9"/>
    <w:rsid w:val="00EA6244"/>
    <w:rsid w:val="00EA6BE4"/>
    <w:rsid w:val="00EA716E"/>
    <w:rsid w:val="00EA7521"/>
    <w:rsid w:val="00EB08F7"/>
    <w:rsid w:val="00EB0940"/>
    <w:rsid w:val="00EB109B"/>
    <w:rsid w:val="00EB12B1"/>
    <w:rsid w:val="00EB1F43"/>
    <w:rsid w:val="00EB209C"/>
    <w:rsid w:val="00EB2249"/>
    <w:rsid w:val="00EB3E34"/>
    <w:rsid w:val="00EB5860"/>
    <w:rsid w:val="00EB58AF"/>
    <w:rsid w:val="00EB6221"/>
    <w:rsid w:val="00EB6579"/>
    <w:rsid w:val="00EB7762"/>
    <w:rsid w:val="00EC1727"/>
    <w:rsid w:val="00EC1AD9"/>
    <w:rsid w:val="00EC25CD"/>
    <w:rsid w:val="00EC43D6"/>
    <w:rsid w:val="00EC4A89"/>
    <w:rsid w:val="00EC4E5B"/>
    <w:rsid w:val="00EC7BF6"/>
    <w:rsid w:val="00EC7F34"/>
    <w:rsid w:val="00ED2C64"/>
    <w:rsid w:val="00ED3A4B"/>
    <w:rsid w:val="00ED3DC7"/>
    <w:rsid w:val="00ED5AB5"/>
    <w:rsid w:val="00ED5CDC"/>
    <w:rsid w:val="00ED748D"/>
    <w:rsid w:val="00EE0F4B"/>
    <w:rsid w:val="00EE293C"/>
    <w:rsid w:val="00EE2CE8"/>
    <w:rsid w:val="00EE3328"/>
    <w:rsid w:val="00EE4AB7"/>
    <w:rsid w:val="00EE5162"/>
    <w:rsid w:val="00EE69EE"/>
    <w:rsid w:val="00EE6A29"/>
    <w:rsid w:val="00EE7106"/>
    <w:rsid w:val="00EE7278"/>
    <w:rsid w:val="00EF0554"/>
    <w:rsid w:val="00EF28B6"/>
    <w:rsid w:val="00EF4503"/>
    <w:rsid w:val="00EF47B2"/>
    <w:rsid w:val="00EF7A07"/>
    <w:rsid w:val="00F00EC1"/>
    <w:rsid w:val="00F0150A"/>
    <w:rsid w:val="00F02B92"/>
    <w:rsid w:val="00F03304"/>
    <w:rsid w:val="00F03DA9"/>
    <w:rsid w:val="00F044C3"/>
    <w:rsid w:val="00F04548"/>
    <w:rsid w:val="00F063FD"/>
    <w:rsid w:val="00F0693A"/>
    <w:rsid w:val="00F06F72"/>
    <w:rsid w:val="00F0706F"/>
    <w:rsid w:val="00F111AE"/>
    <w:rsid w:val="00F11217"/>
    <w:rsid w:val="00F14ADD"/>
    <w:rsid w:val="00F15A26"/>
    <w:rsid w:val="00F15DEE"/>
    <w:rsid w:val="00F16E47"/>
    <w:rsid w:val="00F1776F"/>
    <w:rsid w:val="00F17AFA"/>
    <w:rsid w:val="00F17C98"/>
    <w:rsid w:val="00F228D4"/>
    <w:rsid w:val="00F22BC4"/>
    <w:rsid w:val="00F24C8A"/>
    <w:rsid w:val="00F24EFF"/>
    <w:rsid w:val="00F24F0F"/>
    <w:rsid w:val="00F2518C"/>
    <w:rsid w:val="00F25935"/>
    <w:rsid w:val="00F26D37"/>
    <w:rsid w:val="00F30B5E"/>
    <w:rsid w:val="00F3105A"/>
    <w:rsid w:val="00F3120E"/>
    <w:rsid w:val="00F31EA1"/>
    <w:rsid w:val="00F343EC"/>
    <w:rsid w:val="00F37D0C"/>
    <w:rsid w:val="00F413C3"/>
    <w:rsid w:val="00F42558"/>
    <w:rsid w:val="00F434CB"/>
    <w:rsid w:val="00F43823"/>
    <w:rsid w:val="00F44E81"/>
    <w:rsid w:val="00F45236"/>
    <w:rsid w:val="00F45D9A"/>
    <w:rsid w:val="00F46223"/>
    <w:rsid w:val="00F47071"/>
    <w:rsid w:val="00F4747A"/>
    <w:rsid w:val="00F516C4"/>
    <w:rsid w:val="00F51A73"/>
    <w:rsid w:val="00F52058"/>
    <w:rsid w:val="00F52CD0"/>
    <w:rsid w:val="00F545AD"/>
    <w:rsid w:val="00F551D1"/>
    <w:rsid w:val="00F55B1A"/>
    <w:rsid w:val="00F57A9F"/>
    <w:rsid w:val="00F57AD5"/>
    <w:rsid w:val="00F62152"/>
    <w:rsid w:val="00F623D9"/>
    <w:rsid w:val="00F62EBB"/>
    <w:rsid w:val="00F630AF"/>
    <w:rsid w:val="00F6373F"/>
    <w:rsid w:val="00F63C03"/>
    <w:rsid w:val="00F64BF2"/>
    <w:rsid w:val="00F64E4C"/>
    <w:rsid w:val="00F66336"/>
    <w:rsid w:val="00F66AF7"/>
    <w:rsid w:val="00F67FE1"/>
    <w:rsid w:val="00F739FE"/>
    <w:rsid w:val="00F74424"/>
    <w:rsid w:val="00F74B4E"/>
    <w:rsid w:val="00F751DA"/>
    <w:rsid w:val="00F758FA"/>
    <w:rsid w:val="00F75FAD"/>
    <w:rsid w:val="00F7622D"/>
    <w:rsid w:val="00F87E91"/>
    <w:rsid w:val="00F906E2"/>
    <w:rsid w:val="00F90964"/>
    <w:rsid w:val="00F91F95"/>
    <w:rsid w:val="00F9214A"/>
    <w:rsid w:val="00F93580"/>
    <w:rsid w:val="00F94178"/>
    <w:rsid w:val="00F94A4D"/>
    <w:rsid w:val="00F94AA6"/>
    <w:rsid w:val="00F95265"/>
    <w:rsid w:val="00F95F42"/>
    <w:rsid w:val="00F96089"/>
    <w:rsid w:val="00F96F56"/>
    <w:rsid w:val="00F97785"/>
    <w:rsid w:val="00F97B69"/>
    <w:rsid w:val="00FA03AD"/>
    <w:rsid w:val="00FA09CB"/>
    <w:rsid w:val="00FA20D9"/>
    <w:rsid w:val="00FA3F8D"/>
    <w:rsid w:val="00FA519B"/>
    <w:rsid w:val="00FA5339"/>
    <w:rsid w:val="00FA799A"/>
    <w:rsid w:val="00FA7B19"/>
    <w:rsid w:val="00FA7CC8"/>
    <w:rsid w:val="00FB1235"/>
    <w:rsid w:val="00FB2C85"/>
    <w:rsid w:val="00FB4BC4"/>
    <w:rsid w:val="00FB57D2"/>
    <w:rsid w:val="00FB6994"/>
    <w:rsid w:val="00FB7669"/>
    <w:rsid w:val="00FB7790"/>
    <w:rsid w:val="00FC1C09"/>
    <w:rsid w:val="00FC27B7"/>
    <w:rsid w:val="00FC3CA5"/>
    <w:rsid w:val="00FC435A"/>
    <w:rsid w:val="00FC7C79"/>
    <w:rsid w:val="00FC7CB5"/>
    <w:rsid w:val="00FD1665"/>
    <w:rsid w:val="00FD4EC3"/>
    <w:rsid w:val="00FD5E11"/>
    <w:rsid w:val="00FD6386"/>
    <w:rsid w:val="00FE0417"/>
    <w:rsid w:val="00FE0DA1"/>
    <w:rsid w:val="00FE1158"/>
    <w:rsid w:val="00FE14C4"/>
    <w:rsid w:val="00FE3186"/>
    <w:rsid w:val="00FE33BE"/>
    <w:rsid w:val="00FE3B22"/>
    <w:rsid w:val="00FE4191"/>
    <w:rsid w:val="00FE4BD6"/>
    <w:rsid w:val="00FE52B2"/>
    <w:rsid w:val="00FE55B9"/>
    <w:rsid w:val="00FE5AF2"/>
    <w:rsid w:val="00FF0757"/>
    <w:rsid w:val="00FF11D9"/>
    <w:rsid w:val="00FF223E"/>
    <w:rsid w:val="00FF2424"/>
    <w:rsid w:val="00FF26F9"/>
    <w:rsid w:val="00FF2BDD"/>
    <w:rsid w:val="00FF333A"/>
    <w:rsid w:val="00FF60E3"/>
    <w:rsid w:val="0129AD72"/>
    <w:rsid w:val="01F5DE13"/>
    <w:rsid w:val="026EAF0B"/>
    <w:rsid w:val="02DEAFBB"/>
    <w:rsid w:val="02FD9062"/>
    <w:rsid w:val="041CAC99"/>
    <w:rsid w:val="05C27B25"/>
    <w:rsid w:val="05FD0B65"/>
    <w:rsid w:val="0750DF18"/>
    <w:rsid w:val="08A551DA"/>
    <w:rsid w:val="0A1B07C3"/>
    <w:rsid w:val="0A810E29"/>
    <w:rsid w:val="0BBD770C"/>
    <w:rsid w:val="0C3216A7"/>
    <w:rsid w:val="0C363D06"/>
    <w:rsid w:val="0CEC9B6F"/>
    <w:rsid w:val="10834837"/>
    <w:rsid w:val="10FCB2B1"/>
    <w:rsid w:val="1515869F"/>
    <w:rsid w:val="1615601C"/>
    <w:rsid w:val="196B7D0C"/>
    <w:rsid w:val="19C330F9"/>
    <w:rsid w:val="19FB8BA9"/>
    <w:rsid w:val="1B0AA8D3"/>
    <w:rsid w:val="1B238843"/>
    <w:rsid w:val="1BB5284D"/>
    <w:rsid w:val="1D707AAA"/>
    <w:rsid w:val="1D85B2B5"/>
    <w:rsid w:val="20518A95"/>
    <w:rsid w:val="21C048B6"/>
    <w:rsid w:val="22F5FEA4"/>
    <w:rsid w:val="264F256B"/>
    <w:rsid w:val="26A1C6D3"/>
    <w:rsid w:val="273E7725"/>
    <w:rsid w:val="27DEDB23"/>
    <w:rsid w:val="2970A488"/>
    <w:rsid w:val="2AEB5018"/>
    <w:rsid w:val="2B729649"/>
    <w:rsid w:val="2C09DC11"/>
    <w:rsid w:val="2C969E63"/>
    <w:rsid w:val="2D930E78"/>
    <w:rsid w:val="2E2A25A2"/>
    <w:rsid w:val="2F095BC9"/>
    <w:rsid w:val="2F15DDAA"/>
    <w:rsid w:val="3018B002"/>
    <w:rsid w:val="30822851"/>
    <w:rsid w:val="31CDC7CD"/>
    <w:rsid w:val="35468C5D"/>
    <w:rsid w:val="39B447A9"/>
    <w:rsid w:val="3FE38C2F"/>
    <w:rsid w:val="46B3A09B"/>
    <w:rsid w:val="472B199A"/>
    <w:rsid w:val="47BC2132"/>
    <w:rsid w:val="49513143"/>
    <w:rsid w:val="4B3548F9"/>
    <w:rsid w:val="4C130607"/>
    <w:rsid w:val="4C63D3B6"/>
    <w:rsid w:val="51495FF8"/>
    <w:rsid w:val="547238A0"/>
    <w:rsid w:val="55F7EF7F"/>
    <w:rsid w:val="586BBFAE"/>
    <w:rsid w:val="5A49120D"/>
    <w:rsid w:val="5EE34098"/>
    <w:rsid w:val="61A45927"/>
    <w:rsid w:val="620D6C21"/>
    <w:rsid w:val="65787B62"/>
    <w:rsid w:val="6744BEB6"/>
    <w:rsid w:val="6A86C41C"/>
    <w:rsid w:val="6C28A790"/>
    <w:rsid w:val="728B1D96"/>
    <w:rsid w:val="72A1D59C"/>
    <w:rsid w:val="72F64977"/>
    <w:rsid w:val="746871BD"/>
    <w:rsid w:val="74FA05F8"/>
    <w:rsid w:val="7535A987"/>
    <w:rsid w:val="765962CC"/>
    <w:rsid w:val="76D47E46"/>
    <w:rsid w:val="7742269C"/>
    <w:rsid w:val="7AA209DB"/>
    <w:rsid w:val="7BB456A5"/>
    <w:rsid w:val="7C7D29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35F54"/>
  <w15:docId w15:val="{EB151990-896E-4D37-B3C1-383E8D6A4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94E"/>
    <w:rPr>
      <w:rFonts w:ascii="Arial" w:eastAsia="Arial" w:hAnsi="Arial" w:cs="Arial"/>
      <w:lang w:val="en-GB"/>
    </w:rPr>
  </w:style>
  <w:style w:type="paragraph" w:styleId="Heading1">
    <w:name w:val="heading 1"/>
    <w:basedOn w:val="Normal"/>
    <w:link w:val="Heading1Char"/>
    <w:uiPriority w:val="9"/>
    <w:qFormat/>
    <w:rsid w:val="00010718"/>
    <w:pPr>
      <w:numPr>
        <w:numId w:val="6"/>
      </w:numPr>
      <w:spacing w:after="240"/>
      <w:jc w:val="both"/>
      <w:outlineLvl w:val="0"/>
    </w:pPr>
    <w:rPr>
      <w:rFonts w:cs="Times New Roman"/>
      <w:b/>
      <w:bCs/>
      <w:color w:val="008938"/>
      <w:sz w:val="28"/>
      <w:szCs w:val="8"/>
    </w:rPr>
  </w:style>
  <w:style w:type="paragraph" w:styleId="Heading2">
    <w:name w:val="heading 2"/>
    <w:basedOn w:val="Normal"/>
    <w:uiPriority w:val="9"/>
    <w:unhideWhenUsed/>
    <w:qFormat/>
    <w:rsid w:val="006F3618"/>
    <w:pPr>
      <w:spacing w:before="240" w:after="240"/>
      <w:outlineLvl w:val="1"/>
    </w:pPr>
    <w:rPr>
      <w:i/>
      <w:i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Heading1"/>
    <w:link w:val="BodyTextChar"/>
    <w:uiPriority w:val="1"/>
    <w:qFormat/>
    <w:rsid w:val="002B487C"/>
    <w:pPr>
      <w:numPr>
        <w:ilvl w:val="1"/>
      </w:numPr>
    </w:pPr>
    <w:rPr>
      <w:rFonts w:cs="Arial"/>
      <w:b w:val="0"/>
      <w:bCs w:val="0"/>
      <w:color w:val="auto"/>
      <w:sz w:val="24"/>
      <w:szCs w:val="24"/>
    </w:rPr>
  </w:style>
  <w:style w:type="paragraph" w:styleId="ListParagraph">
    <w:name w:val="List Paragraph"/>
    <w:aliases w:val="Dot pt,List Paragraph12,MAIN CONTENT"/>
    <w:basedOn w:val="BodyText"/>
    <w:link w:val="ListParagraphChar"/>
    <w:uiPriority w:val="34"/>
    <w:qFormat/>
    <w:rsid w:val="00D25E87"/>
    <w:pPr>
      <w:numPr>
        <w:ilvl w:val="2"/>
      </w:numPr>
    </w:pPr>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BF0A17"/>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BF0A17"/>
    <w:rPr>
      <w:sz w:val="16"/>
      <w:szCs w:val="16"/>
    </w:rPr>
  </w:style>
  <w:style w:type="paragraph" w:styleId="CommentText">
    <w:name w:val="annotation text"/>
    <w:basedOn w:val="Normal"/>
    <w:link w:val="CommentTextChar"/>
    <w:uiPriority w:val="99"/>
    <w:unhideWhenUsed/>
    <w:rsid w:val="00BF0A17"/>
    <w:rPr>
      <w:sz w:val="20"/>
      <w:szCs w:val="20"/>
    </w:rPr>
  </w:style>
  <w:style w:type="character" w:customStyle="1" w:styleId="CommentTextChar">
    <w:name w:val="Comment Text Char"/>
    <w:basedOn w:val="DefaultParagraphFont"/>
    <w:link w:val="CommentText"/>
    <w:uiPriority w:val="99"/>
    <w:rsid w:val="00BF0A1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F0A17"/>
    <w:rPr>
      <w:b/>
      <w:bCs/>
    </w:rPr>
  </w:style>
  <w:style w:type="character" w:customStyle="1" w:styleId="CommentSubjectChar">
    <w:name w:val="Comment Subject Char"/>
    <w:basedOn w:val="CommentTextChar"/>
    <w:link w:val="CommentSubject"/>
    <w:uiPriority w:val="99"/>
    <w:semiHidden/>
    <w:rsid w:val="00BF0A17"/>
    <w:rPr>
      <w:rFonts w:ascii="Arial" w:eastAsia="Arial" w:hAnsi="Arial" w:cs="Arial"/>
      <w:b/>
      <w:bCs/>
      <w:sz w:val="20"/>
      <w:szCs w:val="20"/>
    </w:rPr>
  </w:style>
  <w:style w:type="character" w:styleId="Hyperlink">
    <w:name w:val="Hyperlink"/>
    <w:basedOn w:val="DefaultParagraphFont"/>
    <w:uiPriority w:val="99"/>
    <w:unhideWhenUsed/>
    <w:rsid w:val="00214CE9"/>
    <w:rPr>
      <w:color w:val="0000FF"/>
      <w:u w:val="single"/>
    </w:rPr>
  </w:style>
  <w:style w:type="paragraph" w:styleId="Header">
    <w:name w:val="header"/>
    <w:basedOn w:val="Normal"/>
    <w:link w:val="HeaderChar"/>
    <w:uiPriority w:val="99"/>
    <w:unhideWhenUsed/>
    <w:rsid w:val="00B0384D"/>
    <w:pPr>
      <w:tabs>
        <w:tab w:val="center" w:pos="4513"/>
        <w:tab w:val="right" w:pos="9026"/>
      </w:tabs>
    </w:pPr>
  </w:style>
  <w:style w:type="character" w:customStyle="1" w:styleId="HeaderChar">
    <w:name w:val="Header Char"/>
    <w:basedOn w:val="DefaultParagraphFont"/>
    <w:link w:val="Header"/>
    <w:uiPriority w:val="99"/>
    <w:rsid w:val="00B0384D"/>
    <w:rPr>
      <w:rFonts w:ascii="Arial" w:eastAsia="Arial" w:hAnsi="Arial" w:cs="Arial"/>
    </w:rPr>
  </w:style>
  <w:style w:type="paragraph" w:styleId="Footer">
    <w:name w:val="footer"/>
    <w:basedOn w:val="Normal"/>
    <w:link w:val="FooterChar"/>
    <w:uiPriority w:val="99"/>
    <w:unhideWhenUsed/>
    <w:rsid w:val="00B0384D"/>
    <w:pPr>
      <w:tabs>
        <w:tab w:val="center" w:pos="4513"/>
        <w:tab w:val="right" w:pos="9026"/>
      </w:tabs>
    </w:pPr>
  </w:style>
  <w:style w:type="character" w:customStyle="1" w:styleId="FooterChar">
    <w:name w:val="Footer Char"/>
    <w:basedOn w:val="DefaultParagraphFont"/>
    <w:link w:val="Footer"/>
    <w:uiPriority w:val="99"/>
    <w:rsid w:val="00B0384D"/>
    <w:rPr>
      <w:rFonts w:ascii="Arial" w:eastAsia="Arial" w:hAnsi="Arial" w:cs="Arial"/>
    </w:rPr>
  </w:style>
  <w:style w:type="character" w:styleId="UnresolvedMention">
    <w:name w:val="Unresolved Mention"/>
    <w:basedOn w:val="DefaultParagraphFont"/>
    <w:uiPriority w:val="99"/>
    <w:semiHidden/>
    <w:unhideWhenUsed/>
    <w:rsid w:val="00A45936"/>
    <w:rPr>
      <w:color w:val="605E5C"/>
      <w:shd w:val="clear" w:color="auto" w:fill="E1DFDD"/>
    </w:rPr>
  </w:style>
  <w:style w:type="table" w:styleId="TableGrid">
    <w:name w:val="Table Grid"/>
    <w:basedOn w:val="TableNormal"/>
    <w:uiPriority w:val="39"/>
    <w:rsid w:val="00937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7F641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7F6419"/>
    <w:rPr>
      <w:rFonts w:eastAsiaTheme="minorEastAsia"/>
      <w:color w:val="5A5A5A" w:themeColor="text1" w:themeTint="A5"/>
      <w:spacing w:val="15"/>
      <w:lang w:val="en-GB"/>
    </w:rPr>
  </w:style>
  <w:style w:type="paragraph" w:styleId="TOCHeading">
    <w:name w:val="TOC Heading"/>
    <w:basedOn w:val="Heading1"/>
    <w:next w:val="Normal"/>
    <w:uiPriority w:val="39"/>
    <w:unhideWhenUsed/>
    <w:qFormat/>
    <w:rsid w:val="00A720A8"/>
    <w:pPr>
      <w:keepNext/>
      <w:keepLines/>
      <w:widowControl/>
      <w:numPr>
        <w:numId w:val="0"/>
      </w:numPr>
      <w:autoSpaceDE/>
      <w:autoSpaceDN/>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A720A8"/>
    <w:pPr>
      <w:spacing w:after="100"/>
    </w:pPr>
  </w:style>
  <w:style w:type="paragraph" w:styleId="TOC2">
    <w:name w:val="toc 2"/>
    <w:basedOn w:val="Normal"/>
    <w:next w:val="Normal"/>
    <w:autoRedefine/>
    <w:uiPriority w:val="39"/>
    <w:unhideWhenUsed/>
    <w:rsid w:val="00A720A8"/>
    <w:pPr>
      <w:spacing w:after="100"/>
      <w:ind w:left="220"/>
    </w:pPr>
  </w:style>
  <w:style w:type="character" w:customStyle="1" w:styleId="cf01">
    <w:name w:val="cf01"/>
    <w:basedOn w:val="DefaultParagraphFont"/>
    <w:rsid w:val="00DE30F9"/>
    <w:rPr>
      <w:rFonts w:ascii="Segoe UI" w:hAnsi="Segoe UI" w:cs="Segoe UI" w:hint="default"/>
      <w:sz w:val="18"/>
      <w:szCs w:val="18"/>
    </w:rPr>
  </w:style>
  <w:style w:type="table" w:customStyle="1" w:styleId="TableStyle4">
    <w:name w:val="Table Style 4"/>
    <w:basedOn w:val="TableNormal"/>
    <w:uiPriority w:val="99"/>
    <w:qFormat/>
    <w:rsid w:val="00A17E44"/>
    <w:pPr>
      <w:widowControl/>
      <w:autoSpaceDE/>
      <w:autoSpaceDN/>
      <w:ind w:left="85" w:right="85"/>
    </w:pPr>
    <w:rPr>
      <w:rFonts w:ascii="Arial" w:eastAsia="Arial" w:hAnsi="Arial" w:cs="Times New Roman"/>
      <w:sz w:val="20"/>
      <w:szCs w:val="20"/>
      <w:lang w:val="en-GB" w:eastAsia="en-GB"/>
    </w:rPr>
    <w:tblPr>
      <w:tblBorders>
        <w:top w:val="single" w:sz="8" w:space="0" w:color="008938"/>
        <w:left w:val="single" w:sz="8" w:space="0" w:color="008938"/>
        <w:bottom w:val="single" w:sz="8" w:space="0" w:color="008938"/>
        <w:right w:val="single" w:sz="8" w:space="0" w:color="008938"/>
        <w:insideH w:val="single" w:sz="8" w:space="0" w:color="008938"/>
        <w:insideV w:val="single" w:sz="8" w:space="0" w:color="008938"/>
      </w:tblBorders>
      <w:tblCellMar>
        <w:left w:w="0" w:type="dxa"/>
        <w:right w:w="0" w:type="dxa"/>
      </w:tblCellMar>
    </w:tblPr>
    <w:tcPr>
      <w:shd w:val="clear" w:color="auto" w:fill="auto"/>
    </w:tcPr>
    <w:tblStylePr w:type="firstRow">
      <w:rPr>
        <w:rFonts w:ascii="Arial" w:hAnsi="Arial"/>
        <w:b/>
        <w:color w:val="FFFFFF" w:themeColor="background1"/>
        <w:sz w:val="28"/>
        <w:u w:val="none" w:color="FFFFFF" w:themeColor="background1"/>
      </w:rPr>
      <w:tblPr/>
      <w:tcPr>
        <w:shd w:val="clear" w:color="auto" w:fill="008938"/>
      </w:tcPr>
    </w:tblStylePr>
    <w:tblStylePr w:type="firstCol">
      <w:rPr>
        <w:b/>
      </w:rPr>
    </w:tblStylePr>
  </w:style>
  <w:style w:type="paragraph" w:customStyle="1" w:styleId="sub-list">
    <w:name w:val="sub-list"/>
    <w:basedOn w:val="ListParagraph"/>
    <w:link w:val="sub-listChar"/>
    <w:qFormat/>
    <w:rsid w:val="00716E23"/>
    <w:pPr>
      <w:numPr>
        <w:ilvl w:val="3"/>
        <w:numId w:val="3"/>
      </w:numPr>
      <w:spacing w:after="0"/>
    </w:pPr>
  </w:style>
  <w:style w:type="character" w:customStyle="1" w:styleId="Heading1Char">
    <w:name w:val="Heading 1 Char"/>
    <w:basedOn w:val="DefaultParagraphFont"/>
    <w:link w:val="Heading1"/>
    <w:uiPriority w:val="9"/>
    <w:rsid w:val="00716E23"/>
    <w:rPr>
      <w:rFonts w:ascii="Arial" w:eastAsia="Arial" w:hAnsi="Arial" w:cs="Times New Roman"/>
      <w:b/>
      <w:bCs/>
      <w:color w:val="008938"/>
      <w:sz w:val="28"/>
      <w:szCs w:val="8"/>
      <w:lang w:val="en-GB"/>
    </w:rPr>
  </w:style>
  <w:style w:type="character" w:customStyle="1" w:styleId="BodyTextChar">
    <w:name w:val="Body Text Char"/>
    <w:basedOn w:val="Heading1Char"/>
    <w:link w:val="BodyText"/>
    <w:uiPriority w:val="1"/>
    <w:rsid w:val="00716E23"/>
    <w:rPr>
      <w:rFonts w:ascii="Arial" w:eastAsia="Arial" w:hAnsi="Arial" w:cs="Arial"/>
      <w:b w:val="0"/>
      <w:bCs w:val="0"/>
      <w:color w:val="008938"/>
      <w:sz w:val="24"/>
      <w:szCs w:val="24"/>
      <w:lang w:val="en-GB"/>
    </w:rPr>
  </w:style>
  <w:style w:type="character" w:customStyle="1" w:styleId="ListParagraphChar">
    <w:name w:val="List Paragraph Char"/>
    <w:aliases w:val="Dot pt Char,List Paragraph12 Char,MAIN CONTENT Char"/>
    <w:basedOn w:val="BodyTextChar"/>
    <w:link w:val="ListParagraph"/>
    <w:uiPriority w:val="34"/>
    <w:rsid w:val="00D25E87"/>
    <w:rPr>
      <w:rFonts w:ascii="Arial" w:eastAsia="Arial" w:hAnsi="Arial" w:cs="Arial"/>
      <w:b w:val="0"/>
      <w:bCs w:val="0"/>
      <w:color w:val="008938"/>
      <w:sz w:val="24"/>
      <w:szCs w:val="24"/>
      <w:lang w:val="en-GB"/>
    </w:rPr>
  </w:style>
  <w:style w:type="character" w:customStyle="1" w:styleId="sub-listChar">
    <w:name w:val="sub-list Char"/>
    <w:basedOn w:val="ListParagraphChar"/>
    <w:link w:val="sub-list"/>
    <w:rsid w:val="00716E23"/>
    <w:rPr>
      <w:rFonts w:ascii="Arial" w:eastAsia="Arial" w:hAnsi="Arial" w:cs="Arial"/>
      <w:b w:val="0"/>
      <w:bCs w:val="0"/>
      <w:color w:val="008938"/>
      <w:sz w:val="24"/>
      <w:szCs w:val="24"/>
      <w:lang w:val="en-GB"/>
    </w:rPr>
  </w:style>
  <w:style w:type="paragraph" w:styleId="NoSpacing">
    <w:name w:val="No Spacing"/>
    <w:uiPriority w:val="1"/>
    <w:qFormat/>
    <w:rsid w:val="00440B8B"/>
    <w:rPr>
      <w:rFonts w:ascii="Arial" w:eastAsia="Arial" w:hAnsi="Arial" w:cs="Arial"/>
      <w:lang w:val="en-GB"/>
    </w:rPr>
  </w:style>
  <w:style w:type="paragraph" w:styleId="TOC3">
    <w:name w:val="toc 3"/>
    <w:basedOn w:val="Normal"/>
    <w:next w:val="Normal"/>
    <w:autoRedefine/>
    <w:uiPriority w:val="39"/>
    <w:unhideWhenUsed/>
    <w:rsid w:val="009176C8"/>
    <w:pPr>
      <w:widowControl/>
      <w:autoSpaceDE/>
      <w:autoSpaceDN/>
      <w:spacing w:after="100" w:line="278" w:lineRule="auto"/>
      <w:ind w:left="480"/>
    </w:pPr>
    <w:rPr>
      <w:rFonts w:asciiTheme="minorHAnsi" w:eastAsiaTheme="minorEastAsia" w:hAnsiTheme="minorHAnsi" w:cstheme="minorBidi"/>
      <w:kern w:val="2"/>
      <w:sz w:val="24"/>
      <w:szCs w:val="24"/>
      <w:lang w:eastAsia="en-GB"/>
      <w14:ligatures w14:val="standardContextual"/>
    </w:rPr>
  </w:style>
  <w:style w:type="paragraph" w:styleId="TOC4">
    <w:name w:val="toc 4"/>
    <w:basedOn w:val="Normal"/>
    <w:next w:val="Normal"/>
    <w:autoRedefine/>
    <w:uiPriority w:val="39"/>
    <w:unhideWhenUsed/>
    <w:rsid w:val="009176C8"/>
    <w:pPr>
      <w:widowControl/>
      <w:autoSpaceDE/>
      <w:autoSpaceDN/>
      <w:spacing w:after="100" w:line="278" w:lineRule="auto"/>
      <w:ind w:left="720"/>
    </w:pPr>
    <w:rPr>
      <w:rFonts w:asciiTheme="minorHAnsi" w:eastAsiaTheme="minorEastAsia" w:hAnsiTheme="minorHAnsi" w:cstheme="minorBidi"/>
      <w:kern w:val="2"/>
      <w:sz w:val="24"/>
      <w:szCs w:val="24"/>
      <w:lang w:eastAsia="en-GB"/>
      <w14:ligatures w14:val="standardContextual"/>
    </w:rPr>
  </w:style>
  <w:style w:type="paragraph" w:styleId="TOC5">
    <w:name w:val="toc 5"/>
    <w:basedOn w:val="Normal"/>
    <w:next w:val="Normal"/>
    <w:autoRedefine/>
    <w:uiPriority w:val="39"/>
    <w:unhideWhenUsed/>
    <w:rsid w:val="009176C8"/>
    <w:pPr>
      <w:widowControl/>
      <w:autoSpaceDE/>
      <w:autoSpaceDN/>
      <w:spacing w:after="100" w:line="278" w:lineRule="auto"/>
      <w:ind w:left="960"/>
    </w:pPr>
    <w:rPr>
      <w:rFonts w:asciiTheme="minorHAnsi" w:eastAsiaTheme="minorEastAsia" w:hAnsiTheme="minorHAnsi" w:cstheme="minorBidi"/>
      <w:kern w:val="2"/>
      <w:sz w:val="24"/>
      <w:szCs w:val="24"/>
      <w:lang w:eastAsia="en-GB"/>
      <w14:ligatures w14:val="standardContextual"/>
    </w:rPr>
  </w:style>
  <w:style w:type="paragraph" w:styleId="TOC6">
    <w:name w:val="toc 6"/>
    <w:basedOn w:val="Normal"/>
    <w:next w:val="Normal"/>
    <w:autoRedefine/>
    <w:uiPriority w:val="39"/>
    <w:unhideWhenUsed/>
    <w:rsid w:val="009176C8"/>
    <w:pPr>
      <w:widowControl/>
      <w:autoSpaceDE/>
      <w:autoSpaceDN/>
      <w:spacing w:after="100" w:line="278" w:lineRule="auto"/>
      <w:ind w:left="1200"/>
    </w:pPr>
    <w:rPr>
      <w:rFonts w:asciiTheme="minorHAnsi" w:eastAsiaTheme="minorEastAsia" w:hAnsiTheme="minorHAnsi" w:cstheme="minorBidi"/>
      <w:kern w:val="2"/>
      <w:sz w:val="24"/>
      <w:szCs w:val="24"/>
      <w:lang w:eastAsia="en-GB"/>
      <w14:ligatures w14:val="standardContextual"/>
    </w:rPr>
  </w:style>
  <w:style w:type="paragraph" w:styleId="TOC7">
    <w:name w:val="toc 7"/>
    <w:basedOn w:val="Normal"/>
    <w:next w:val="Normal"/>
    <w:autoRedefine/>
    <w:uiPriority w:val="39"/>
    <w:unhideWhenUsed/>
    <w:rsid w:val="009176C8"/>
    <w:pPr>
      <w:widowControl/>
      <w:autoSpaceDE/>
      <w:autoSpaceDN/>
      <w:spacing w:after="100" w:line="278" w:lineRule="auto"/>
      <w:ind w:left="1440"/>
    </w:pPr>
    <w:rPr>
      <w:rFonts w:asciiTheme="minorHAnsi" w:eastAsiaTheme="minorEastAsia" w:hAnsiTheme="minorHAnsi" w:cstheme="minorBidi"/>
      <w:kern w:val="2"/>
      <w:sz w:val="24"/>
      <w:szCs w:val="24"/>
      <w:lang w:eastAsia="en-GB"/>
      <w14:ligatures w14:val="standardContextual"/>
    </w:rPr>
  </w:style>
  <w:style w:type="paragraph" w:styleId="TOC8">
    <w:name w:val="toc 8"/>
    <w:basedOn w:val="Normal"/>
    <w:next w:val="Normal"/>
    <w:autoRedefine/>
    <w:uiPriority w:val="39"/>
    <w:unhideWhenUsed/>
    <w:rsid w:val="009176C8"/>
    <w:pPr>
      <w:widowControl/>
      <w:autoSpaceDE/>
      <w:autoSpaceDN/>
      <w:spacing w:after="100" w:line="278" w:lineRule="auto"/>
      <w:ind w:left="1680"/>
    </w:pPr>
    <w:rPr>
      <w:rFonts w:asciiTheme="minorHAnsi" w:eastAsiaTheme="minorEastAsia" w:hAnsiTheme="minorHAnsi" w:cstheme="minorBidi"/>
      <w:kern w:val="2"/>
      <w:sz w:val="24"/>
      <w:szCs w:val="24"/>
      <w:lang w:eastAsia="en-GB"/>
      <w14:ligatures w14:val="standardContextual"/>
    </w:rPr>
  </w:style>
  <w:style w:type="paragraph" w:styleId="TOC9">
    <w:name w:val="toc 9"/>
    <w:basedOn w:val="Normal"/>
    <w:next w:val="Normal"/>
    <w:autoRedefine/>
    <w:uiPriority w:val="39"/>
    <w:unhideWhenUsed/>
    <w:rsid w:val="009176C8"/>
    <w:pPr>
      <w:widowControl/>
      <w:autoSpaceDE/>
      <w:autoSpaceDN/>
      <w:spacing w:after="100" w:line="278" w:lineRule="auto"/>
      <w:ind w:left="1920"/>
    </w:pPr>
    <w:rPr>
      <w:rFonts w:asciiTheme="minorHAnsi" w:eastAsiaTheme="minorEastAsia" w:hAnsiTheme="minorHAnsi" w:cstheme="minorBidi"/>
      <w:kern w:val="2"/>
      <w:sz w:val="24"/>
      <w:szCs w:val="24"/>
      <w:lang w:eastAsia="en-GB"/>
      <w14:ligatures w14:val="standardContextual"/>
    </w:rPr>
  </w:style>
  <w:style w:type="character" w:styleId="Mention">
    <w:name w:val="Mention"/>
    <w:basedOn w:val="DefaultParagraphFont"/>
    <w:uiPriority w:val="99"/>
    <w:unhideWhenUsed/>
    <w:rsid w:val="00AF0C41"/>
    <w:rPr>
      <w:color w:val="2B579A"/>
      <w:shd w:val="clear" w:color="auto" w:fill="E1DFDD"/>
    </w:rPr>
  </w:style>
  <w:style w:type="character" w:styleId="FollowedHyperlink">
    <w:name w:val="FollowedHyperlink"/>
    <w:basedOn w:val="DefaultParagraphFont"/>
    <w:uiPriority w:val="99"/>
    <w:semiHidden/>
    <w:unhideWhenUsed/>
    <w:rsid w:val="005F45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92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avian-influenza-bird-flu" TargetMode="External"/><Relationship Id="rId18" Type="http://schemas.openxmlformats.org/officeDocument/2006/relationships/hyperlink" Target="http://www.gov.scot/Topics/farmingrural/Agriculture/animal-" TargetMode="External"/><Relationship Id="rId26" Type="http://schemas.openxmlformats.org/officeDocument/2006/relationships/hyperlink" Target="http://www.iaas.co.uk/" TargetMode="External"/><Relationship Id="rId39" Type="http://schemas.openxmlformats.org/officeDocument/2006/relationships/fontTable" Target="fontTable.xml"/><Relationship Id="rId21" Type="http://schemas.openxmlformats.org/officeDocument/2006/relationships/hyperlink" Target="http://disinfectants.defra.gov.uk/DisinfectantsExternal/Default.aspx?Module=ApprovalsList_SI" TargetMode="External"/><Relationship Id="rId34" Type="http://schemas.openxmlformats.org/officeDocument/2006/relationships/hyperlink" Target="http://www.laa.co.uk/" TargetMode="External"/><Relationship Id="rId7" Type="http://schemas.openxmlformats.org/officeDocument/2006/relationships/styles" Target="styles.xml"/><Relationship Id="rId12" Type="http://schemas.openxmlformats.org/officeDocument/2006/relationships/hyperlink" Target="https://www.gov.uk/government/publications/cyber-essentials-scheme-overview" TargetMode="External"/><Relationship Id="rId17" Type="http://schemas.openxmlformats.org/officeDocument/2006/relationships/hyperlink" Target="http://www.gov.uk/guidance/controlling-disease-in-farm-animals" TargetMode="External"/><Relationship Id="rId25" Type="http://schemas.openxmlformats.org/officeDocument/2006/relationships/hyperlink" Target="http://www.caav.org.uk/" TargetMode="External"/><Relationship Id="rId33" Type="http://schemas.openxmlformats.org/officeDocument/2006/relationships/hyperlink" Target="http://www.auctioneersscotland.co.uk/" TargetMode="External"/><Relationship Id="rId38" Type="http://schemas.openxmlformats.org/officeDocument/2006/relationships/hyperlink" Target="https://www.hse.gov.uk/ppe/ppe-regulations-2022.htm" TargetMode="External"/><Relationship Id="rId2" Type="http://schemas.openxmlformats.org/officeDocument/2006/relationships/customXml" Target="../customXml/item2.xml"/><Relationship Id="rId16" Type="http://schemas.openxmlformats.org/officeDocument/2006/relationships/hyperlink" Target="https://www.gov.scot/about/who-runs-government/cabinet-and-ministers/" TargetMode="External"/><Relationship Id="rId20" Type="http://schemas.openxmlformats.org/officeDocument/2006/relationships/hyperlink" Target="https://gov.wales/biosecurity-guidance" TargetMode="External"/><Relationship Id="rId29" Type="http://schemas.openxmlformats.org/officeDocument/2006/relationships/hyperlink" Target="http://www.rics.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caav.org.uk/" TargetMode="External"/><Relationship Id="rId32" Type="http://schemas.openxmlformats.org/officeDocument/2006/relationships/hyperlink" Target="http://www.caav.org.uk/" TargetMode="External"/><Relationship Id="rId37" Type="http://schemas.openxmlformats.org/officeDocument/2006/relationships/hyperlink" Target="http://disinfectants.defra.gov.uk/DisinfectantsExternal/Default.aspx?Module=ApprovalsList_SI"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wales/cabinet-secretaries-and-ministers" TargetMode="External"/><Relationship Id="rId23" Type="http://schemas.openxmlformats.org/officeDocument/2006/relationships/hyperlink" Target="https://www.gov.wales/welsh-language-commissioners-compliance-notice" TargetMode="External"/><Relationship Id="rId28" Type="http://schemas.openxmlformats.org/officeDocument/2006/relationships/hyperlink" Target="http://www.laa.co.uk/"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gov.scot/Topics/farmingrural/Agriculture/animal-welfare/Diseases/15721" TargetMode="External"/><Relationship Id="rId31" Type="http://schemas.openxmlformats.org/officeDocument/2006/relationships/hyperlink" Target="http://www.caav.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disinfectants.defra.gov.uk/DisinfectantsExternal/Default.aspx?Module=ApprovalsList_SI" TargetMode="External"/><Relationship Id="rId22" Type="http://schemas.openxmlformats.org/officeDocument/2006/relationships/hyperlink" Target="http://disinfectants.defra.gov.uk/DisinfectantsExternal/Default.aspx?Module=ApprovalsList_SI" TargetMode="External"/><Relationship Id="rId27" Type="http://schemas.openxmlformats.org/officeDocument/2006/relationships/hyperlink" Target="http://www.iaas.co.uk/" TargetMode="External"/><Relationship Id="rId30" Type="http://schemas.openxmlformats.org/officeDocument/2006/relationships/hyperlink" Target="http://www.ciarb.org/" TargetMode="External"/><Relationship Id="rId35" Type="http://schemas.openxmlformats.org/officeDocument/2006/relationships/hyperlink" Target="http://www.rics.org/"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Valuation Services Framework</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APHA</TermName>
          <TermId xmlns="http://schemas.microsoft.com/office/infopath/2007/PartnerControls">8cfe9d61-c27f-47b7-a138-543088555a27</TermId>
        </TermInfo>
      </Terms>
    </fe59e9859d6a491389c5b03567f5dda5>
    <Team xmlns="662745e8-e224-48e8-a2e3-254862b8c2f5">APHA Contracts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E2A25DD9A3B3641933696ED874AA927" ma:contentTypeVersion="31" ma:contentTypeDescription="Create a new document." ma:contentTypeScope="" ma:versionID="9d4ac68045da282480d53d1c9e5bccb9">
  <xsd:schema xmlns:xsd="http://www.w3.org/2001/XMLSchema" xmlns:xs="http://www.w3.org/2001/XMLSchema" xmlns:p="http://schemas.microsoft.com/office/2006/metadata/properties" xmlns:ns2="662745e8-e224-48e8-a2e3-254862b8c2f5" xmlns:ns3="f07de730-43da-4d07-915d-8f31be19368d" xmlns:ns4="bafd4cc7-c814-4ae5-a910-3fda9c58c657" targetNamespace="http://schemas.microsoft.com/office/2006/metadata/properties" ma:root="true" ma:fieldsID="c24a008b3c388135dd827329e173e30a" ns2:_="" ns3:_="" ns4:_="">
    <xsd:import namespace="662745e8-e224-48e8-a2e3-254862b8c2f5"/>
    <xsd:import namespace="f07de730-43da-4d07-915d-8f31be19368d"/>
    <xsd:import namespace="bafd4cc7-c814-4ae5-a910-3fda9c58c65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fe5e840-408f-4abf-9fb3-eadd04d40ab7}" ma:internalName="TaxCatchAll" ma:showField="CatchAllData" ma:web="bafd4cc7-c814-4ae5-a910-3fda9c58c65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fe5e840-408f-4abf-9fb3-eadd04d40ab7}" ma:internalName="TaxCatchAllLabel" ma:readOnly="true" ma:showField="CatchAllDataLabel" ma:web="bafd4cc7-c814-4ae5-a910-3fda9c58c65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APHA Contracts" ma:internalName="Team" ma:readOnly="false">
      <xsd:simpleType>
        <xsd:restriction base="dms:Text"/>
      </xsd:simpleType>
    </xsd:element>
    <xsd:element name="Topic" ma:index="20" nillable="true" ma:displayName="Topic" ma:default="Valuation Services Framework"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APHA|8cfe9d61-c27f-47b7-a138-543088555a27"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7de730-43da-4d07-915d-8f31be19368d"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fd4cc7-c814-4ae5-a910-3fda9c58c657"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F84400-EFD7-43F0-9D3F-9EAA03492E8F}">
  <ds:schemaRefs>
    <ds:schemaRef ds:uri="http://schemas.microsoft.com/sharepoint/v3/contenttype/forms"/>
  </ds:schemaRefs>
</ds:datastoreItem>
</file>

<file path=customXml/itemProps2.xml><?xml version="1.0" encoding="utf-8"?>
<ds:datastoreItem xmlns:ds="http://schemas.openxmlformats.org/officeDocument/2006/customXml" ds:itemID="{53E56603-447E-4ADC-8DF6-1FFE494CD356}">
  <ds:schemaRefs>
    <ds:schemaRef ds:uri="Microsoft.SharePoint.Taxonomy.ContentTypeSync"/>
  </ds:schemaRefs>
</ds:datastoreItem>
</file>

<file path=customXml/itemProps3.xml><?xml version="1.0" encoding="utf-8"?>
<ds:datastoreItem xmlns:ds="http://schemas.openxmlformats.org/officeDocument/2006/customXml" ds:itemID="{3944A7A2-06EB-4D96-9531-6122A39BD05D}">
  <ds:schemaRefs>
    <ds:schemaRef ds:uri="http://schemas.openxmlformats.org/officeDocument/2006/bibliography"/>
  </ds:schemaRefs>
</ds:datastoreItem>
</file>

<file path=customXml/itemProps4.xml><?xml version="1.0" encoding="utf-8"?>
<ds:datastoreItem xmlns:ds="http://schemas.openxmlformats.org/officeDocument/2006/customXml" ds:itemID="{F0D5D4B6-62C7-4359-925A-BA34EA2E5181}">
  <ds:schemaRefs>
    <ds:schemaRef ds:uri="http://purl.org/dc/dcmitype/"/>
    <ds:schemaRef ds:uri="http://schemas.microsoft.com/office/2006/documentManagement/types"/>
    <ds:schemaRef ds:uri="http://purl.org/dc/terms/"/>
    <ds:schemaRef ds:uri="f07de730-43da-4d07-915d-8f31be19368d"/>
    <ds:schemaRef ds:uri="http://schemas.openxmlformats.org/package/2006/metadata/core-properties"/>
    <ds:schemaRef ds:uri="http://purl.org/dc/elements/1.1/"/>
    <ds:schemaRef ds:uri="bafd4cc7-c814-4ae5-a910-3fda9c58c657"/>
    <ds:schemaRef ds:uri="http://www.w3.org/XML/1998/namespace"/>
    <ds:schemaRef ds:uri="http://schemas.microsoft.com/office/infopath/2007/PartnerControls"/>
    <ds:schemaRef ds:uri="662745e8-e224-48e8-a2e3-254862b8c2f5"/>
    <ds:schemaRef ds:uri="http://schemas.microsoft.com/office/2006/metadata/properties"/>
  </ds:schemaRefs>
</ds:datastoreItem>
</file>

<file path=customXml/itemProps5.xml><?xml version="1.0" encoding="utf-8"?>
<ds:datastoreItem xmlns:ds="http://schemas.openxmlformats.org/officeDocument/2006/customXml" ds:itemID="{BE9F80FA-7DE8-4C5C-BBFD-23032DAD9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f07de730-43da-4d07-915d-8f31be19368d"/>
    <ds:schemaRef ds:uri="bafd4cc7-c814-4ae5-a910-3fda9c58c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38</Pages>
  <Words>12244</Words>
  <Characters>69794</Characters>
  <Application>Microsoft Office Word</Application>
  <DocSecurity>0</DocSecurity>
  <Lines>581</Lines>
  <Paragraphs>163</Paragraphs>
  <ScaleCrop>false</ScaleCrop>
  <Company>Defra</Company>
  <LinksUpToDate>false</LinksUpToDate>
  <CharactersWithSpaces>81875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Redfearn, Tom</dc:creator>
  <cp:keywords/>
  <cp:lastModifiedBy>Redfearn, Tom</cp:lastModifiedBy>
  <cp:revision>1469</cp:revision>
  <dcterms:created xsi:type="dcterms:W3CDTF">2024-05-31T01:46:00Z</dcterms:created>
  <dcterms:modified xsi:type="dcterms:W3CDTF">2025-03-12T10:53:00Z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2024-05-30T00:00:00Z</vt:filetime>
  </property>
  <property fmtid="{D5CDD505-2E9C-101B-9397-08002B2CF9AE}" pid="3" name="LastSaved">
    <vt:filetime>2024-05-30T00:00:00Z</vt:filetime>
  </property>
  <property fmtid="{D5CDD505-2E9C-101B-9397-08002B2CF9AE}" pid="4" name="ContentTypeId">
    <vt:lpwstr>0x010100A5BF1C78D9F64B679A5EBDE1C6598EBC01005E2A25DD9A3B3641933696ED874AA927</vt:lpwstr>
  </property>
  <property fmtid="{D5CDD505-2E9C-101B-9397-08002B2CF9AE}" pid="5" name="InformationType">
    <vt:lpwstr/>
  </property>
  <property fmtid="{D5CDD505-2E9C-101B-9397-08002B2CF9AE}" pid="6" name="Distribution">
    <vt:lpwstr>9;#External|1104eb68-55d8-494f-b6ba-c5473579de73</vt:lpwstr>
  </property>
  <property fmtid="{D5CDD505-2E9C-101B-9397-08002B2CF9AE}" pid="7" name="HOCopyrightLevel">
    <vt:lpwstr>7;#Crown|69589897-2828-4761-976e-717fd8e631c9</vt:lpwstr>
  </property>
  <property fmtid="{D5CDD505-2E9C-101B-9397-08002B2CF9AE}" pid="8" name="HOGovernmentSecurityClassification">
    <vt:lpwstr>6;#Official|14c80daa-741b-422c-9722-f71693c9ede4</vt:lpwstr>
  </property>
  <property fmtid="{D5CDD505-2E9C-101B-9397-08002B2CF9AE}" pid="9" name="HOSiteType">
    <vt:lpwstr>10;#Team|ff0485df-0575-416f-802f-e999165821b7</vt:lpwstr>
  </property>
  <property fmtid="{D5CDD505-2E9C-101B-9397-08002B2CF9AE}" pid="10" name="OrganisationalUnit">
    <vt:lpwstr>8;#APHA|8cfe9d61-c27f-47b7-a138-543088555a27</vt:lpwstr>
  </property>
</Properties>
</file>