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01C30" w14:textId="77AB2C86" w:rsidR="00F649C7" w:rsidRPr="00F649C7" w:rsidRDefault="00001E02" w:rsidP="00F649C7">
      <w:pPr>
        <w:rPr>
          <w:b/>
          <w:bCs/>
        </w:rPr>
      </w:pPr>
      <w:r>
        <w:rPr>
          <w:b/>
          <w:bCs/>
        </w:rPr>
        <w:t>NHMF 03</w:t>
      </w:r>
      <w:r w:rsidR="00C057AD">
        <w:rPr>
          <w:b/>
          <w:bCs/>
        </w:rPr>
        <w:t>2</w:t>
      </w:r>
      <w:r w:rsidR="002145BE">
        <w:rPr>
          <w:b/>
          <w:bCs/>
        </w:rPr>
        <w:t>4</w:t>
      </w:r>
      <w:r w:rsidR="00F649C7">
        <w:rPr>
          <w:b/>
          <w:bCs/>
        </w:rPr>
        <w:t xml:space="preserve"> </w:t>
      </w:r>
      <w:r w:rsidR="0051631A">
        <w:rPr>
          <w:b/>
          <w:bCs/>
        </w:rPr>
        <w:t>–</w:t>
      </w:r>
      <w:r w:rsidR="00F649C7">
        <w:rPr>
          <w:b/>
          <w:bCs/>
        </w:rPr>
        <w:t xml:space="preserve"> </w:t>
      </w:r>
      <w:r w:rsidR="00F745B4" w:rsidRPr="00F745B4">
        <w:rPr>
          <w:b/>
          <w:bCs/>
        </w:rPr>
        <w:t>Evaluation of Digital Skills for Heritage Initiative</w:t>
      </w:r>
    </w:p>
    <w:p w14:paraId="68D989FA" w14:textId="77777777" w:rsidR="00531C5B" w:rsidRDefault="00531C5B"/>
    <w:p w14:paraId="68D989FB" w14:textId="0EBA1458" w:rsidR="00531C5B" w:rsidRDefault="00001E02">
      <w:pPr>
        <w:rPr>
          <w:b/>
          <w:bCs/>
        </w:rPr>
      </w:pPr>
      <w:r>
        <w:rPr>
          <w:b/>
          <w:bCs/>
        </w:rPr>
        <w:t xml:space="preserve">Clarification Log </w:t>
      </w:r>
    </w:p>
    <w:p w14:paraId="68D989FC" w14:textId="77777777" w:rsidR="00531C5B" w:rsidRDefault="00531C5B"/>
    <w:tbl>
      <w:tblPr>
        <w:tblW w:w="8926" w:type="dxa"/>
        <w:tblCellMar>
          <w:left w:w="10" w:type="dxa"/>
          <w:right w:w="10" w:type="dxa"/>
        </w:tblCellMar>
        <w:tblLook w:val="0000" w:firstRow="0" w:lastRow="0" w:firstColumn="0" w:lastColumn="0" w:noHBand="0" w:noVBand="0"/>
      </w:tblPr>
      <w:tblGrid>
        <w:gridCol w:w="1396"/>
        <w:gridCol w:w="3419"/>
        <w:gridCol w:w="4111"/>
      </w:tblGrid>
      <w:tr w:rsidR="00531C5B" w14:paraId="68D98A00"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D" w14:textId="77777777" w:rsidR="00531C5B" w:rsidRDefault="00001E02">
            <w:r>
              <w:t xml:space="preserve">Question No </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E" w14:textId="77777777" w:rsidR="00531C5B" w:rsidRDefault="00001E02">
            <w:pPr>
              <w:jc w:val="center"/>
            </w:pPr>
            <w:r>
              <w:t>Question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989FF" w14:textId="77777777" w:rsidR="00531C5B" w:rsidRDefault="00001E02">
            <w:pPr>
              <w:jc w:val="center"/>
            </w:pPr>
            <w:r>
              <w:t>Answer</w:t>
            </w:r>
          </w:p>
        </w:tc>
      </w:tr>
      <w:tr w:rsidR="00C057AD" w14:paraId="10A43547"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077CA" w14:textId="461B4F1F" w:rsidR="00C057AD" w:rsidRDefault="002407A8">
            <w:r>
              <w:t>Q1</w:t>
            </w:r>
          </w:p>
          <w:p w14:paraId="3E781496" w14:textId="77777777" w:rsidR="00C057AD" w:rsidRDefault="00C057AD"/>
          <w:p w14:paraId="55477CFB" w14:textId="77777777" w:rsidR="00C057AD" w:rsidRDefault="00C057AD"/>
          <w:p w14:paraId="39F2CC44" w14:textId="77777777" w:rsidR="00C057AD" w:rsidRDefault="00C057AD"/>
          <w:p w14:paraId="514EBEC6" w14:textId="77777777" w:rsidR="00C057AD" w:rsidRDefault="00C057AD"/>
          <w:p w14:paraId="0348E3B1" w14:textId="77777777" w:rsidR="00C057AD" w:rsidRDefault="00C057AD"/>
          <w:p w14:paraId="0C9D495E" w14:textId="77777777" w:rsidR="00C057AD" w:rsidRDefault="00C057AD"/>
          <w:p w14:paraId="6BB0FAE2" w14:textId="1E53B6EC" w:rsidR="00C057AD" w:rsidRDefault="00C057AD"/>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3DBA12" w14:textId="77777777" w:rsidR="0080204D" w:rsidRPr="0080204D" w:rsidRDefault="0080204D" w:rsidP="0080204D">
            <w:pPr>
              <w:suppressAutoHyphens w:val="0"/>
              <w:autoSpaceDN/>
            </w:pPr>
            <w:r w:rsidRPr="0080204D">
              <w:t>The evaluation would obviously build on existing evidence and collect new data. Is there an expectation for primary data collection to include both quantitative and qualitative methods?  </w:t>
            </w:r>
          </w:p>
          <w:p w14:paraId="7F958FDB" w14:textId="7EC54BE4" w:rsidR="00C057AD" w:rsidRDefault="00C057AD" w:rsidP="00F745B4"/>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F5089" w14:textId="77777777" w:rsidR="00FB51E1" w:rsidRPr="00FB51E1" w:rsidRDefault="00FB51E1" w:rsidP="00FB51E1">
            <w:pPr>
              <w:suppressAutoHyphens w:val="0"/>
              <w:autoSpaceDN/>
            </w:pPr>
            <w:r w:rsidRPr="00FB51E1">
              <w:t>We expect bidders to consider how they can meet the objectives of the evaluation, and chose a methodology that considers the scope of the initiative, budget and timeframe of the evaluation.  We do not want to be prescriptive, but are open to a sampling strategy that considers qualitative and quantitative methods.</w:t>
            </w:r>
          </w:p>
          <w:p w14:paraId="27BCCA28" w14:textId="1EA773BA" w:rsidR="00C057AD" w:rsidRDefault="00C057AD" w:rsidP="0051631A">
            <w:pPr>
              <w:spacing w:after="240" w:line="276" w:lineRule="auto"/>
            </w:pPr>
          </w:p>
        </w:tc>
      </w:tr>
      <w:tr w:rsidR="0000019D" w14:paraId="36EF649B"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DBDF8" w14:textId="2397A350" w:rsidR="0000019D" w:rsidRDefault="002407A8">
            <w:r>
              <w:t>Q2</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DB04E" w14:textId="44616A5A" w:rsidR="0000019D" w:rsidRPr="00F523A4" w:rsidRDefault="0080204D" w:rsidP="0000019D">
            <w:r w:rsidRPr="0080204D">
              <w:t xml:space="preserve">The brief asks that the evaluation should assess the reach of the campaign across all the heritage domains and the UK. Collectively, can existing data and project and tranche reports provide answers to this question? If not, would you expect a UK heritage </w:t>
            </w:r>
            <w:proofErr w:type="spellStart"/>
            <w:r w:rsidRPr="0080204D">
              <w:t>sectorwide</w:t>
            </w:r>
            <w:proofErr w:type="spellEnd"/>
            <w:r w:rsidRPr="0080204D">
              <w:t xml:space="preserve"> survey to be part of this evaluation?</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1AC04" w14:textId="77777777" w:rsidR="00DD23EB" w:rsidRPr="00DD23EB" w:rsidRDefault="00DD23EB" w:rsidP="00DD23EB">
            <w:pPr>
              <w:suppressAutoHyphens w:val="0"/>
              <w:autoSpaceDN/>
            </w:pPr>
            <w:r w:rsidRPr="00DD23EB">
              <w:t>We do not expect a UK heritage sector wide survey to be part of this evaluation.  We have conducted 2 national Digital Attitudes and Skills for Heritage (DASH) surveys, which provide insight into the digital attitudes and skills of people working and volunteering in the sector.  You can find out more about them:</w:t>
            </w:r>
          </w:p>
          <w:p w14:paraId="60E1059E" w14:textId="77777777" w:rsidR="00DD23EB" w:rsidRPr="00DD23EB" w:rsidRDefault="00DD23EB" w:rsidP="00DD23EB">
            <w:pPr>
              <w:suppressAutoHyphens w:val="0"/>
              <w:autoSpaceDN/>
              <w:rPr>
                <w:rFonts w:ascii="Calibri" w:eastAsia="Times New Roman" w:hAnsi="Calibri" w:cs="Calibri"/>
                <w:sz w:val="22"/>
              </w:rPr>
            </w:pPr>
          </w:p>
          <w:p w14:paraId="33A17B61" w14:textId="77777777" w:rsidR="00DD23EB" w:rsidRPr="00DD23EB" w:rsidRDefault="00DD23EB" w:rsidP="00DD23EB">
            <w:pPr>
              <w:suppressAutoHyphens w:val="0"/>
              <w:autoSpaceDN/>
              <w:rPr>
                <w:rFonts w:ascii="Calibri" w:eastAsia="Times New Roman" w:hAnsi="Calibri" w:cs="Calibri"/>
                <w:sz w:val="22"/>
              </w:rPr>
            </w:pPr>
            <w:hyperlink r:id="rId7" w:history="1">
              <w:r w:rsidRPr="00DD23EB">
                <w:rPr>
                  <w:rFonts w:ascii="Calibri" w:eastAsia="Times New Roman" w:hAnsi="Calibri" w:cs="Calibri"/>
                  <w:color w:val="0563C1"/>
                  <w:sz w:val="22"/>
                  <w:u w:val="single"/>
                </w:rPr>
                <w:t>Dash 1st Survey</w:t>
              </w:r>
            </w:hyperlink>
          </w:p>
          <w:p w14:paraId="5507112D" w14:textId="77777777" w:rsidR="00DD23EB" w:rsidRPr="00DD23EB" w:rsidRDefault="00DD23EB" w:rsidP="00DD23EB">
            <w:pPr>
              <w:suppressAutoHyphens w:val="0"/>
              <w:autoSpaceDN/>
              <w:rPr>
                <w:rFonts w:ascii="Calibri" w:eastAsia="Times New Roman" w:hAnsi="Calibri" w:cs="Calibri"/>
                <w:sz w:val="22"/>
              </w:rPr>
            </w:pPr>
            <w:hyperlink r:id="rId8" w:history="1">
              <w:r w:rsidRPr="00DD23EB">
                <w:rPr>
                  <w:rFonts w:ascii="Calibri" w:eastAsia="Times New Roman" w:hAnsi="Calibri" w:cs="Calibri"/>
                  <w:color w:val="0563C1"/>
                  <w:sz w:val="22"/>
                  <w:u w:val="single"/>
                </w:rPr>
                <w:t>Dash 2nd Survey</w:t>
              </w:r>
            </w:hyperlink>
          </w:p>
          <w:p w14:paraId="0B2ADC7E" w14:textId="77777777" w:rsidR="00DD23EB" w:rsidRPr="00DD23EB" w:rsidRDefault="00DD23EB" w:rsidP="00DD23EB">
            <w:pPr>
              <w:suppressAutoHyphens w:val="0"/>
              <w:autoSpaceDN/>
              <w:rPr>
                <w:rFonts w:ascii="Calibri" w:eastAsia="Times New Roman" w:hAnsi="Calibri" w:cs="Calibri"/>
                <w:sz w:val="22"/>
              </w:rPr>
            </w:pPr>
          </w:p>
          <w:p w14:paraId="06598BE5" w14:textId="77777777" w:rsidR="00DD23EB" w:rsidRPr="00DD23EB" w:rsidRDefault="00DD23EB" w:rsidP="00DD23EB">
            <w:pPr>
              <w:suppressAutoHyphens w:val="0"/>
              <w:autoSpaceDN/>
            </w:pPr>
            <w:r w:rsidRPr="00DD23EB">
              <w:t>In addition to these surveys we can make available existing evaluations, project reports and our own internal data which should give an indication of the reach of the initiative across the UK.  We expect the successful bidder to work closely with the Heritage Fund to explore what documents we can make available.  The successful bidder may wish to follow up with a sample of projects, after consideration of information we hold on the various tranches - some projects having a local focus, whilst others (T2, T4, T5, T6 particularly ) are UK wide.  We can facilitate introductions to projects.</w:t>
            </w:r>
          </w:p>
          <w:p w14:paraId="5A3178AD" w14:textId="3D91147F" w:rsidR="0000019D" w:rsidRPr="006C6BCE" w:rsidRDefault="0000019D" w:rsidP="0051631A">
            <w:pPr>
              <w:spacing w:after="240" w:line="276" w:lineRule="auto"/>
            </w:pPr>
          </w:p>
        </w:tc>
      </w:tr>
      <w:tr w:rsidR="00AD4FCD" w14:paraId="63FA769E"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C18B3" w14:textId="085A3B59" w:rsidR="00AD4FCD" w:rsidRDefault="002407A8">
            <w:r>
              <w:lastRenderedPageBreak/>
              <w:t>Q3</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C695D" w14:textId="454A32F0" w:rsidR="00AD4FCD" w:rsidRDefault="0080204D" w:rsidP="00AD4FCD">
            <w:r w:rsidRPr="0080204D">
              <w:t>Is there any secondary data about individual projects / the initiative that you would share to be analysed as part of the literature re-view? If so, what data could be shared?</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36A05" w14:textId="77777777" w:rsidR="00ED0F53" w:rsidRPr="00ED0F53" w:rsidRDefault="00ED0F53" w:rsidP="00ED0F53">
            <w:pPr>
              <w:suppressAutoHyphens w:val="0"/>
              <w:autoSpaceDN/>
            </w:pPr>
            <w:r w:rsidRPr="00ED0F53">
              <w:t xml:space="preserve">All of the data we hold are direct reports and evaluations from projects and commissioned reports/evaluations on the tranches. </w:t>
            </w:r>
          </w:p>
          <w:p w14:paraId="1F42E290" w14:textId="0F447D4E" w:rsidR="00AD4FCD" w:rsidRDefault="00AD4FCD" w:rsidP="0051631A">
            <w:pPr>
              <w:spacing w:after="240" w:line="276" w:lineRule="auto"/>
            </w:pPr>
          </w:p>
        </w:tc>
      </w:tr>
      <w:tr w:rsidR="00767B34" w14:paraId="014AB24C" w14:textId="77777777">
        <w:tc>
          <w:tcPr>
            <w:tcW w:w="13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6D6E2" w14:textId="7E3392E4" w:rsidR="00767B34" w:rsidRDefault="002407A8">
            <w:r>
              <w:t>Q4</w:t>
            </w:r>
          </w:p>
        </w:tc>
        <w:tc>
          <w:tcPr>
            <w:tcW w:w="3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87A0" w14:textId="00E4E168" w:rsidR="00767B34" w:rsidRDefault="0080204D" w:rsidP="00F745B4">
            <w:r w:rsidRPr="0080204D">
              <w:t>A project table in the brief suggests that 44 projects have been completed and 26 are ongoing. Is this correct? If so, can you please provide more information on how long ago were those 44 projects completed, e.g. how many in 2021 or 2022?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5D1B4" w14:textId="2098E890" w:rsidR="00767B34" w:rsidRDefault="002407A8" w:rsidP="0051631A">
            <w:pPr>
              <w:spacing w:after="240" w:line="276" w:lineRule="auto"/>
            </w:pPr>
            <w:r>
              <w:t>Please see table detailed below</w:t>
            </w:r>
          </w:p>
        </w:tc>
      </w:tr>
    </w:tbl>
    <w:p w14:paraId="68D98A91" w14:textId="77777777" w:rsidR="00531C5B" w:rsidRDefault="00531C5B"/>
    <w:tbl>
      <w:tblPr>
        <w:tblW w:w="0" w:type="auto"/>
        <w:tblCellMar>
          <w:left w:w="0" w:type="dxa"/>
          <w:right w:w="0" w:type="dxa"/>
        </w:tblCellMar>
        <w:tblLook w:val="04A0" w:firstRow="1" w:lastRow="0" w:firstColumn="1" w:lastColumn="0" w:noHBand="0" w:noVBand="1"/>
      </w:tblPr>
      <w:tblGrid>
        <w:gridCol w:w="1181"/>
        <w:gridCol w:w="1148"/>
        <w:gridCol w:w="1411"/>
        <w:gridCol w:w="1291"/>
        <w:gridCol w:w="1175"/>
        <w:gridCol w:w="2800"/>
      </w:tblGrid>
      <w:tr w:rsidR="002407A8" w:rsidRPr="002407A8" w14:paraId="2668CA8B" w14:textId="77777777" w:rsidTr="001D7F25">
        <w:tc>
          <w:tcPr>
            <w:tcW w:w="127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A78659"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Tranche</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D9ED9B"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No of projects</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7D3504"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Start</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67AEE7"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Completed</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AD7C3A"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Live</w:t>
            </w:r>
          </w:p>
        </w:tc>
        <w:tc>
          <w:tcPr>
            <w:tcW w:w="65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83B2A3" w14:textId="77777777" w:rsidR="002407A8" w:rsidRPr="002407A8" w:rsidRDefault="002407A8" w:rsidP="002407A8">
            <w:pPr>
              <w:suppressAutoHyphens w:val="0"/>
              <w:autoSpaceDN/>
              <w:ind w:firstLine="720"/>
              <w:rPr>
                <w:rFonts w:ascii="Calibri" w:hAnsi="Calibri" w:cs="Calibri"/>
                <w:b/>
                <w:bCs/>
                <w:sz w:val="28"/>
                <w:szCs w:val="28"/>
              </w:rPr>
            </w:pPr>
            <w:r w:rsidRPr="002407A8">
              <w:rPr>
                <w:rFonts w:ascii="Calibri" w:hAnsi="Calibri" w:cs="Calibri"/>
                <w:b/>
                <w:bCs/>
                <w:sz w:val="28"/>
                <w:szCs w:val="28"/>
              </w:rPr>
              <w:t>Notes</w:t>
            </w:r>
          </w:p>
        </w:tc>
      </w:tr>
      <w:tr w:rsidR="002407A8" w:rsidRPr="002407A8" w14:paraId="72761314"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2EFA3C"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T0</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E428B11"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11</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49DDD8A7"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03/20</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ECD5176"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 xml:space="preserve">11 </w:t>
            </w:r>
            <w:r w:rsidRPr="002407A8">
              <w:rPr>
                <w:rFonts w:ascii="Calibri" w:hAnsi="Calibri" w:cs="Calibri"/>
                <w:sz w:val="22"/>
              </w:rPr>
              <w:t>(last commission completed 03/22)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05BB110F"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w:t>
            </w:r>
          </w:p>
        </w:tc>
        <w:tc>
          <w:tcPr>
            <w:tcW w:w="6594" w:type="dxa"/>
            <w:tcBorders>
              <w:top w:val="nil"/>
              <w:left w:val="nil"/>
              <w:bottom w:val="single" w:sz="8" w:space="0" w:color="auto"/>
              <w:right w:val="single" w:sz="8" w:space="0" w:color="auto"/>
            </w:tcBorders>
            <w:tcMar>
              <w:top w:w="0" w:type="dxa"/>
              <w:left w:w="108" w:type="dxa"/>
              <w:bottom w:w="0" w:type="dxa"/>
              <w:right w:w="108" w:type="dxa"/>
            </w:tcMar>
            <w:hideMark/>
          </w:tcPr>
          <w:p w14:paraId="748A2338"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 xml:space="preserve">The initiative wide evaluation will be added to this tranche once commissioned. </w:t>
            </w:r>
          </w:p>
        </w:tc>
      </w:tr>
      <w:tr w:rsidR="002407A8" w:rsidRPr="002407A8" w14:paraId="2F6F0DFD"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C6CA4C"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T1</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34B8BF9"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4457214"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02/20</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7361998"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2</w:t>
            </w:r>
            <w:r w:rsidRPr="002407A8">
              <w:rPr>
                <w:rFonts w:ascii="Calibri" w:hAnsi="Calibri" w:cs="Calibri"/>
                <w:sz w:val="22"/>
              </w:rPr>
              <w:t xml:space="preserve"> (10/21)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180D31E"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76302101" w14:textId="77777777" w:rsidR="002407A8" w:rsidRPr="002407A8" w:rsidRDefault="002407A8" w:rsidP="002407A8">
            <w:pPr>
              <w:suppressAutoHyphens w:val="0"/>
              <w:autoSpaceDN/>
              <w:rPr>
                <w:rFonts w:ascii="Calibri" w:hAnsi="Calibri" w:cs="Calibri"/>
                <w:sz w:val="22"/>
              </w:rPr>
            </w:pPr>
          </w:p>
        </w:tc>
      </w:tr>
      <w:tr w:rsidR="002407A8" w:rsidRPr="002407A8" w14:paraId="501F1319"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7868AB"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T2</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0544614"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6C1164EC"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Part 1 02/20 (2 projects)</w:t>
            </w:r>
          </w:p>
          <w:p w14:paraId="7259B515"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Part 2 03/21 (1 project)</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684D080"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3</w:t>
            </w:r>
            <w:r w:rsidRPr="002407A8">
              <w:rPr>
                <w:rFonts w:ascii="Calibri" w:hAnsi="Calibri" w:cs="Calibri"/>
                <w:sz w:val="22"/>
              </w:rPr>
              <w:t xml:space="preserve"> (Part 1 11/21, Part2 12/22)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03FB1AA"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068FA7A5" w14:textId="77777777" w:rsidR="002407A8" w:rsidRPr="002407A8" w:rsidRDefault="002407A8" w:rsidP="002407A8">
            <w:pPr>
              <w:suppressAutoHyphens w:val="0"/>
              <w:autoSpaceDN/>
              <w:rPr>
                <w:rFonts w:ascii="Calibri" w:hAnsi="Calibri" w:cs="Calibri"/>
                <w:sz w:val="22"/>
              </w:rPr>
            </w:pPr>
          </w:p>
        </w:tc>
      </w:tr>
      <w:tr w:rsidR="002407A8" w:rsidRPr="002407A8" w14:paraId="4A490FCB"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2C7BB9"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T3</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C9359A5"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22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6BE30F4B"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06/20 – 12/20</w:t>
            </w:r>
          </w:p>
        </w:tc>
        <w:tc>
          <w:tcPr>
            <w:tcW w:w="2338" w:type="dxa"/>
            <w:tcBorders>
              <w:top w:val="nil"/>
              <w:left w:val="nil"/>
              <w:bottom w:val="single" w:sz="8" w:space="0" w:color="auto"/>
              <w:right w:val="single" w:sz="8" w:space="0" w:color="auto"/>
            </w:tcBorders>
            <w:tcMar>
              <w:top w:w="0" w:type="dxa"/>
              <w:left w:w="108" w:type="dxa"/>
              <w:bottom w:w="0" w:type="dxa"/>
              <w:right w:w="108" w:type="dxa"/>
            </w:tcMar>
          </w:tcPr>
          <w:p w14:paraId="00CE8FEF"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 xml:space="preserve">21 </w:t>
            </w:r>
            <w:r w:rsidRPr="002407A8">
              <w:rPr>
                <w:rFonts w:ascii="Calibri" w:hAnsi="Calibri" w:cs="Calibri"/>
                <w:sz w:val="22"/>
              </w:rPr>
              <w:t>(9 completed in 2021, 1 withdrew, 10 completed in 2022 &amp; 1 in 2023)</w:t>
            </w:r>
          </w:p>
          <w:p w14:paraId="0F7475A8" w14:textId="77777777" w:rsidR="002407A8" w:rsidRPr="002407A8" w:rsidRDefault="002407A8" w:rsidP="002407A8">
            <w:pPr>
              <w:suppressAutoHyphens w:val="0"/>
              <w:autoSpaceDN/>
              <w:rPr>
                <w:rFonts w:ascii="Calibri" w:hAnsi="Calibri" w:cs="Calibri"/>
                <w:sz w:val="22"/>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01D2597F"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 xml:space="preserve">1 </w:t>
            </w:r>
            <w:r w:rsidRPr="002407A8">
              <w:rPr>
                <w:rFonts w:ascii="Calibri" w:hAnsi="Calibri" w:cs="Calibri"/>
                <w:sz w:val="22"/>
              </w:rPr>
              <w:t>(due to complete by 06/23)</w:t>
            </w:r>
          </w:p>
        </w:tc>
        <w:tc>
          <w:tcPr>
            <w:tcW w:w="6594" w:type="dxa"/>
            <w:tcBorders>
              <w:top w:val="nil"/>
              <w:left w:val="nil"/>
              <w:bottom w:val="single" w:sz="8" w:space="0" w:color="auto"/>
              <w:right w:val="single" w:sz="8" w:space="0" w:color="auto"/>
            </w:tcBorders>
            <w:tcMar>
              <w:top w:w="0" w:type="dxa"/>
              <w:left w:w="108" w:type="dxa"/>
              <w:bottom w:w="0" w:type="dxa"/>
              <w:right w:w="108" w:type="dxa"/>
            </w:tcMar>
            <w:hideMark/>
          </w:tcPr>
          <w:p w14:paraId="7DC0033C"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A number of project experienced delayed starts due to the pandemic which has significantly impacted completion dates</w:t>
            </w:r>
          </w:p>
        </w:tc>
      </w:tr>
      <w:tr w:rsidR="002407A8" w:rsidRPr="002407A8" w14:paraId="4B499F78" w14:textId="77777777" w:rsidTr="001D7F25">
        <w:trPr>
          <w:trHeight w:val="655"/>
        </w:trPr>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EFC2C6"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T4</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5C101293"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6FA579ED"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Part 1 - 12/19</w:t>
            </w:r>
          </w:p>
          <w:p w14:paraId="3A4361D9"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Part 2 - 10/21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60D9946"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2</w:t>
            </w:r>
            <w:r w:rsidRPr="002407A8">
              <w:rPr>
                <w:rFonts w:ascii="Calibri" w:hAnsi="Calibri" w:cs="Calibri"/>
                <w:sz w:val="22"/>
              </w:rPr>
              <w:t xml:space="preserve"> (Part 1 05/21, Part 2 11/22)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2BDEB4C"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1AF8866C" w14:textId="77777777" w:rsidR="002407A8" w:rsidRPr="002407A8" w:rsidRDefault="002407A8" w:rsidP="002407A8">
            <w:pPr>
              <w:suppressAutoHyphens w:val="0"/>
              <w:autoSpaceDN/>
              <w:rPr>
                <w:rFonts w:ascii="Calibri" w:hAnsi="Calibri" w:cs="Calibri"/>
                <w:sz w:val="22"/>
              </w:rPr>
            </w:pPr>
          </w:p>
        </w:tc>
      </w:tr>
      <w:tr w:rsidR="002407A8" w:rsidRPr="002407A8" w14:paraId="7EB1482F"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77AE4F"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T5</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467063C"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3</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F66F71A"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03/21-04/21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C2268FA"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2</w:t>
            </w:r>
            <w:r w:rsidRPr="002407A8">
              <w:rPr>
                <w:rFonts w:ascii="Calibri" w:hAnsi="Calibri" w:cs="Calibri"/>
                <w:sz w:val="22"/>
              </w:rPr>
              <w:t xml:space="preserve"> (1 completed in 2022, 1 completed in 2023)</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F221210" w14:textId="77777777" w:rsidR="002407A8" w:rsidRPr="002407A8" w:rsidRDefault="002407A8" w:rsidP="002407A8">
            <w:pPr>
              <w:suppressAutoHyphens w:val="0"/>
              <w:autoSpaceDN/>
              <w:rPr>
                <w:rFonts w:ascii="Calibri" w:hAnsi="Calibri" w:cs="Calibri"/>
                <w:b/>
                <w:bCs/>
                <w:sz w:val="22"/>
              </w:rPr>
            </w:pPr>
            <w:r w:rsidRPr="002407A8">
              <w:rPr>
                <w:rFonts w:ascii="Calibri" w:hAnsi="Calibri" w:cs="Calibri"/>
                <w:b/>
                <w:bCs/>
                <w:sz w:val="22"/>
              </w:rPr>
              <w:t xml:space="preserve">1 </w:t>
            </w:r>
            <w:r w:rsidRPr="002407A8">
              <w:rPr>
                <w:rFonts w:ascii="Calibri" w:hAnsi="Calibri" w:cs="Calibri"/>
                <w:sz w:val="22"/>
              </w:rPr>
              <w:t>(due to complete by 12/23)</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391BE873" w14:textId="77777777" w:rsidR="002407A8" w:rsidRPr="002407A8" w:rsidRDefault="002407A8" w:rsidP="002407A8">
            <w:pPr>
              <w:suppressAutoHyphens w:val="0"/>
              <w:autoSpaceDN/>
              <w:rPr>
                <w:rFonts w:ascii="Calibri" w:hAnsi="Calibri" w:cs="Calibri"/>
                <w:sz w:val="22"/>
              </w:rPr>
            </w:pPr>
          </w:p>
        </w:tc>
      </w:tr>
      <w:tr w:rsidR="002407A8" w:rsidRPr="002407A8" w14:paraId="07C054E4"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B2D0E"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T6</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D6C6732"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2</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42BFE5C5"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Part 1 - 04/20</w:t>
            </w:r>
          </w:p>
          <w:p w14:paraId="56DE931A"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lastRenderedPageBreak/>
              <w:t>Part 2 – 08/21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33BE32CC"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lastRenderedPageBreak/>
              <w:t>2</w:t>
            </w:r>
            <w:r w:rsidRPr="002407A8">
              <w:rPr>
                <w:rFonts w:ascii="Calibri" w:hAnsi="Calibri" w:cs="Calibri"/>
                <w:sz w:val="22"/>
              </w:rPr>
              <w:t xml:space="preserve"> (1 completed in 2020, 1 </w:t>
            </w:r>
            <w:r w:rsidRPr="002407A8">
              <w:rPr>
                <w:rFonts w:ascii="Calibri" w:hAnsi="Calibri" w:cs="Calibri"/>
                <w:sz w:val="22"/>
              </w:rPr>
              <w:lastRenderedPageBreak/>
              <w:t>completed in 2022)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22AF9A99"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lastRenderedPageBreak/>
              <w:t>0</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45CA94EE" w14:textId="77777777" w:rsidR="002407A8" w:rsidRPr="002407A8" w:rsidRDefault="002407A8" w:rsidP="002407A8">
            <w:pPr>
              <w:suppressAutoHyphens w:val="0"/>
              <w:autoSpaceDN/>
              <w:rPr>
                <w:rFonts w:ascii="Calibri" w:hAnsi="Calibri" w:cs="Calibri"/>
                <w:sz w:val="22"/>
              </w:rPr>
            </w:pPr>
          </w:p>
        </w:tc>
      </w:tr>
      <w:tr w:rsidR="002407A8" w:rsidRPr="002407A8" w14:paraId="1770312D"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56DEA"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T7</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1D6A7F7"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8</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12F66F3F"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04/21 – 05/21</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1316866D" w14:textId="77777777" w:rsidR="002407A8" w:rsidRPr="002407A8" w:rsidRDefault="002407A8" w:rsidP="002407A8">
            <w:pPr>
              <w:suppressAutoHyphens w:val="0"/>
              <w:autoSpaceDN/>
              <w:rPr>
                <w:rFonts w:ascii="Calibri" w:hAnsi="Calibri" w:cs="Calibri"/>
                <w:b/>
                <w:bCs/>
                <w:sz w:val="22"/>
              </w:rPr>
            </w:pPr>
            <w:r w:rsidRPr="002407A8">
              <w:rPr>
                <w:rFonts w:ascii="Calibri" w:hAnsi="Calibri" w:cs="Calibri"/>
                <w:b/>
                <w:bCs/>
                <w:sz w:val="22"/>
              </w:rPr>
              <w:t xml:space="preserve">1 </w:t>
            </w:r>
            <w:r w:rsidRPr="002407A8">
              <w:rPr>
                <w:rFonts w:ascii="Calibri" w:hAnsi="Calibri" w:cs="Calibri"/>
                <w:sz w:val="22"/>
              </w:rPr>
              <w:t>(09/22)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622FC276"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7</w:t>
            </w:r>
            <w:r w:rsidRPr="002407A8">
              <w:rPr>
                <w:rFonts w:ascii="Calibri" w:hAnsi="Calibri" w:cs="Calibri"/>
                <w:sz w:val="22"/>
              </w:rPr>
              <w:t xml:space="preserve"> (due to complete 06/23 – 11/23)</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5D4411EA" w14:textId="77777777" w:rsidR="002407A8" w:rsidRPr="002407A8" w:rsidRDefault="002407A8" w:rsidP="002407A8">
            <w:pPr>
              <w:suppressAutoHyphens w:val="0"/>
              <w:autoSpaceDN/>
              <w:rPr>
                <w:rFonts w:ascii="Calibri" w:hAnsi="Calibri" w:cs="Calibri"/>
                <w:sz w:val="22"/>
              </w:rPr>
            </w:pPr>
          </w:p>
        </w:tc>
      </w:tr>
      <w:tr w:rsidR="002407A8" w:rsidRPr="002407A8" w14:paraId="25B06938"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B45CB"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T8</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F514A4D"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17</w:t>
            </w:r>
          </w:p>
        </w:tc>
        <w:tc>
          <w:tcPr>
            <w:tcW w:w="3330" w:type="dxa"/>
            <w:tcBorders>
              <w:top w:val="nil"/>
              <w:left w:val="nil"/>
              <w:bottom w:val="single" w:sz="8" w:space="0" w:color="auto"/>
              <w:right w:val="single" w:sz="8" w:space="0" w:color="auto"/>
            </w:tcBorders>
            <w:tcMar>
              <w:top w:w="0" w:type="dxa"/>
              <w:left w:w="108" w:type="dxa"/>
              <w:bottom w:w="0" w:type="dxa"/>
              <w:right w:w="108" w:type="dxa"/>
            </w:tcMar>
            <w:hideMark/>
          </w:tcPr>
          <w:p w14:paraId="0C9C1F60"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11/21 – 03/22</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C6C7094" w14:textId="77777777" w:rsidR="002407A8" w:rsidRPr="002407A8" w:rsidRDefault="002407A8" w:rsidP="002407A8">
            <w:pPr>
              <w:suppressAutoHyphens w:val="0"/>
              <w:autoSpaceDN/>
              <w:rPr>
                <w:rFonts w:ascii="Calibri" w:hAnsi="Calibri" w:cs="Calibri"/>
                <w:sz w:val="22"/>
              </w:rPr>
            </w:pPr>
            <w:r w:rsidRPr="002407A8">
              <w:rPr>
                <w:rFonts w:ascii="Calibri" w:hAnsi="Calibri" w:cs="Calibri"/>
                <w:sz w:val="22"/>
              </w:rPr>
              <w:t>0</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4727BB47" w14:textId="77777777" w:rsidR="002407A8" w:rsidRPr="002407A8" w:rsidRDefault="002407A8" w:rsidP="002407A8">
            <w:pPr>
              <w:suppressAutoHyphens w:val="0"/>
              <w:autoSpaceDN/>
              <w:rPr>
                <w:rFonts w:ascii="Calibri" w:hAnsi="Calibri" w:cs="Calibri"/>
                <w:sz w:val="22"/>
              </w:rPr>
            </w:pPr>
            <w:r w:rsidRPr="002407A8">
              <w:rPr>
                <w:rFonts w:ascii="Calibri" w:hAnsi="Calibri" w:cs="Calibri"/>
                <w:b/>
                <w:bCs/>
                <w:sz w:val="22"/>
              </w:rPr>
              <w:t xml:space="preserve">17 </w:t>
            </w:r>
            <w:r w:rsidRPr="002407A8">
              <w:rPr>
                <w:rFonts w:ascii="Calibri" w:hAnsi="Calibri" w:cs="Calibri"/>
                <w:sz w:val="22"/>
              </w:rPr>
              <w:t>(due to complete 06/23 – 11/23)</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5A4860A4" w14:textId="77777777" w:rsidR="002407A8" w:rsidRPr="002407A8" w:rsidRDefault="002407A8" w:rsidP="002407A8">
            <w:pPr>
              <w:suppressAutoHyphens w:val="0"/>
              <w:autoSpaceDN/>
              <w:rPr>
                <w:rFonts w:ascii="Calibri" w:hAnsi="Calibri" w:cs="Calibri"/>
                <w:sz w:val="22"/>
              </w:rPr>
            </w:pPr>
          </w:p>
        </w:tc>
      </w:tr>
      <w:tr w:rsidR="002407A8" w:rsidRPr="002407A8" w14:paraId="798226A7" w14:textId="77777777" w:rsidTr="001D7F25">
        <w:tc>
          <w:tcPr>
            <w:tcW w:w="127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1438F" w14:textId="77777777" w:rsidR="002407A8" w:rsidRPr="002407A8" w:rsidRDefault="002407A8" w:rsidP="002407A8">
            <w:pPr>
              <w:suppressAutoHyphens w:val="0"/>
              <w:autoSpaceDN/>
              <w:rPr>
                <w:rFonts w:ascii="Calibri" w:hAnsi="Calibri" w:cs="Calibri"/>
                <w:b/>
                <w:bCs/>
                <w:sz w:val="28"/>
                <w:szCs w:val="28"/>
              </w:rPr>
            </w:pPr>
            <w:r w:rsidRPr="002407A8">
              <w:rPr>
                <w:rFonts w:ascii="Calibri" w:hAnsi="Calibri" w:cs="Calibri"/>
                <w:b/>
                <w:bCs/>
                <w:sz w:val="28"/>
                <w:szCs w:val="28"/>
              </w:rPr>
              <w:t>Total</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49CA52" w14:textId="77777777" w:rsidR="002407A8" w:rsidRPr="002407A8" w:rsidRDefault="002407A8" w:rsidP="002407A8">
            <w:pPr>
              <w:suppressAutoHyphens w:val="0"/>
              <w:autoSpaceDN/>
              <w:rPr>
                <w:rFonts w:ascii="Calibri" w:hAnsi="Calibri" w:cs="Calibri"/>
                <w:b/>
                <w:bCs/>
                <w:sz w:val="22"/>
              </w:rPr>
            </w:pPr>
            <w:r w:rsidRPr="002407A8">
              <w:rPr>
                <w:rFonts w:ascii="Calibri" w:hAnsi="Calibri" w:cs="Calibri"/>
                <w:b/>
                <w:bCs/>
                <w:sz w:val="22"/>
              </w:rPr>
              <w:t>70</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14:paraId="69E391EA" w14:textId="77777777" w:rsidR="002407A8" w:rsidRPr="002407A8" w:rsidRDefault="002407A8" w:rsidP="002407A8">
            <w:pPr>
              <w:suppressAutoHyphens w:val="0"/>
              <w:autoSpaceDN/>
              <w:rPr>
                <w:rFonts w:ascii="Calibri" w:hAnsi="Calibri" w:cs="Calibri"/>
                <w:b/>
                <w:bCs/>
                <w:sz w:val="22"/>
              </w:rPr>
            </w:pP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5A61ADF3" w14:textId="77777777" w:rsidR="002407A8" w:rsidRPr="002407A8" w:rsidRDefault="002407A8" w:rsidP="002407A8">
            <w:pPr>
              <w:suppressAutoHyphens w:val="0"/>
              <w:autoSpaceDN/>
              <w:rPr>
                <w:rFonts w:ascii="Calibri" w:hAnsi="Calibri" w:cs="Calibri"/>
                <w:b/>
                <w:bCs/>
                <w:sz w:val="22"/>
              </w:rPr>
            </w:pPr>
            <w:r w:rsidRPr="002407A8">
              <w:rPr>
                <w:rFonts w:ascii="Calibri" w:hAnsi="Calibri" w:cs="Calibri"/>
                <w:b/>
                <w:bCs/>
                <w:sz w:val="22"/>
              </w:rPr>
              <w:t>44</w:t>
            </w:r>
          </w:p>
        </w:tc>
        <w:tc>
          <w:tcPr>
            <w:tcW w:w="2338" w:type="dxa"/>
            <w:tcBorders>
              <w:top w:val="nil"/>
              <w:left w:val="nil"/>
              <w:bottom w:val="single" w:sz="8" w:space="0" w:color="auto"/>
              <w:right w:val="single" w:sz="8" w:space="0" w:color="auto"/>
            </w:tcBorders>
            <w:tcMar>
              <w:top w:w="0" w:type="dxa"/>
              <w:left w:w="108" w:type="dxa"/>
              <w:bottom w:w="0" w:type="dxa"/>
              <w:right w:w="108" w:type="dxa"/>
            </w:tcMar>
            <w:hideMark/>
          </w:tcPr>
          <w:p w14:paraId="705B2B5A" w14:textId="77777777" w:rsidR="002407A8" w:rsidRPr="002407A8" w:rsidRDefault="002407A8" w:rsidP="002407A8">
            <w:pPr>
              <w:suppressAutoHyphens w:val="0"/>
              <w:autoSpaceDN/>
              <w:rPr>
                <w:rFonts w:ascii="Calibri" w:hAnsi="Calibri" w:cs="Calibri"/>
                <w:b/>
                <w:bCs/>
                <w:sz w:val="22"/>
              </w:rPr>
            </w:pPr>
            <w:r w:rsidRPr="002407A8">
              <w:rPr>
                <w:rFonts w:ascii="Calibri" w:hAnsi="Calibri" w:cs="Calibri"/>
                <w:b/>
                <w:bCs/>
                <w:sz w:val="22"/>
              </w:rPr>
              <w:t>26</w:t>
            </w:r>
          </w:p>
        </w:tc>
        <w:tc>
          <w:tcPr>
            <w:tcW w:w="6594" w:type="dxa"/>
            <w:tcBorders>
              <w:top w:val="nil"/>
              <w:left w:val="nil"/>
              <w:bottom w:val="single" w:sz="8" w:space="0" w:color="auto"/>
              <w:right w:val="single" w:sz="8" w:space="0" w:color="auto"/>
            </w:tcBorders>
            <w:tcMar>
              <w:top w:w="0" w:type="dxa"/>
              <w:left w:w="108" w:type="dxa"/>
              <w:bottom w:w="0" w:type="dxa"/>
              <w:right w:w="108" w:type="dxa"/>
            </w:tcMar>
          </w:tcPr>
          <w:p w14:paraId="749B00FF" w14:textId="77777777" w:rsidR="002407A8" w:rsidRPr="002407A8" w:rsidRDefault="002407A8" w:rsidP="002407A8">
            <w:pPr>
              <w:suppressAutoHyphens w:val="0"/>
              <w:autoSpaceDN/>
              <w:rPr>
                <w:rFonts w:ascii="Calibri" w:hAnsi="Calibri" w:cs="Calibri"/>
                <w:b/>
                <w:bCs/>
                <w:sz w:val="22"/>
              </w:rPr>
            </w:pPr>
          </w:p>
        </w:tc>
      </w:tr>
    </w:tbl>
    <w:p w14:paraId="6140E47E" w14:textId="77777777" w:rsidR="002407A8" w:rsidRDefault="002407A8"/>
    <w:sectPr w:rsidR="002407A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DED6B" w14:textId="77777777" w:rsidR="00682411" w:rsidRDefault="00682411">
      <w:r>
        <w:separator/>
      </w:r>
    </w:p>
  </w:endnote>
  <w:endnote w:type="continuationSeparator" w:id="0">
    <w:p w14:paraId="0F14C944" w14:textId="77777777" w:rsidR="00682411" w:rsidRDefault="00682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6A15" w14:textId="77777777" w:rsidR="00682411" w:rsidRDefault="00682411">
      <w:r>
        <w:rPr>
          <w:color w:val="000000"/>
        </w:rPr>
        <w:separator/>
      </w:r>
    </w:p>
  </w:footnote>
  <w:footnote w:type="continuationSeparator" w:id="0">
    <w:p w14:paraId="166164E5" w14:textId="77777777" w:rsidR="00682411" w:rsidRDefault="006824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B195F"/>
    <w:multiLevelType w:val="multilevel"/>
    <w:tmpl w:val="0C78C12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 w15:restartNumberingAfterBreak="0">
    <w:nsid w:val="24C42DB7"/>
    <w:multiLevelType w:val="hybridMultilevel"/>
    <w:tmpl w:val="5D1A2D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868174166">
    <w:abstractNumId w:val="0"/>
  </w:num>
  <w:num w:numId="2" w16cid:durableId="4246153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C5B"/>
    <w:rsid w:val="0000019D"/>
    <w:rsid w:val="00001E02"/>
    <w:rsid w:val="00040A45"/>
    <w:rsid w:val="0004205B"/>
    <w:rsid w:val="000973FA"/>
    <w:rsid w:val="00105356"/>
    <w:rsid w:val="001B6BE5"/>
    <w:rsid w:val="002145BE"/>
    <w:rsid w:val="002407A8"/>
    <w:rsid w:val="0025694D"/>
    <w:rsid w:val="002571DC"/>
    <w:rsid w:val="002A355E"/>
    <w:rsid w:val="00364142"/>
    <w:rsid w:val="0037204F"/>
    <w:rsid w:val="0038129D"/>
    <w:rsid w:val="003C1ED3"/>
    <w:rsid w:val="00406DA0"/>
    <w:rsid w:val="0043637E"/>
    <w:rsid w:val="004363CC"/>
    <w:rsid w:val="004A57D7"/>
    <w:rsid w:val="0051631A"/>
    <w:rsid w:val="00531C5B"/>
    <w:rsid w:val="0056650C"/>
    <w:rsid w:val="005D5967"/>
    <w:rsid w:val="00682411"/>
    <w:rsid w:val="006A38FF"/>
    <w:rsid w:val="006C6BCE"/>
    <w:rsid w:val="006D402B"/>
    <w:rsid w:val="006E3189"/>
    <w:rsid w:val="006E4C8B"/>
    <w:rsid w:val="00711104"/>
    <w:rsid w:val="00767B34"/>
    <w:rsid w:val="0080204D"/>
    <w:rsid w:val="00805D07"/>
    <w:rsid w:val="00817A86"/>
    <w:rsid w:val="008315A7"/>
    <w:rsid w:val="008B12BD"/>
    <w:rsid w:val="008B6184"/>
    <w:rsid w:val="00970AD4"/>
    <w:rsid w:val="00994245"/>
    <w:rsid w:val="009A6F64"/>
    <w:rsid w:val="009B3A6C"/>
    <w:rsid w:val="009B6651"/>
    <w:rsid w:val="00A01E9F"/>
    <w:rsid w:val="00A17CD2"/>
    <w:rsid w:val="00A44C30"/>
    <w:rsid w:val="00AD4FCD"/>
    <w:rsid w:val="00AD7C79"/>
    <w:rsid w:val="00AF4605"/>
    <w:rsid w:val="00BD257D"/>
    <w:rsid w:val="00C057AD"/>
    <w:rsid w:val="00C47217"/>
    <w:rsid w:val="00D21E0A"/>
    <w:rsid w:val="00D76C40"/>
    <w:rsid w:val="00DC0EE9"/>
    <w:rsid w:val="00DD23EB"/>
    <w:rsid w:val="00E32234"/>
    <w:rsid w:val="00E50451"/>
    <w:rsid w:val="00ED0F53"/>
    <w:rsid w:val="00F37014"/>
    <w:rsid w:val="00F523A4"/>
    <w:rsid w:val="00F649C7"/>
    <w:rsid w:val="00F745B4"/>
    <w:rsid w:val="00F84DA8"/>
    <w:rsid w:val="00F9569A"/>
    <w:rsid w:val="00FB51E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989F9"/>
  <w15:docId w15:val="{DC2A6EBA-FCDD-4285-9F74-095DE23B5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GB"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before="240"/>
      <w:outlineLvl w:val="0"/>
    </w:pPr>
    <w:rPr>
      <w:rFonts w:eastAsia="Times New Roman" w:cs="Times New Roman"/>
      <w:b/>
      <w:color w:val="0070C0"/>
      <w:sz w:val="32"/>
      <w:szCs w:val="32"/>
    </w:rPr>
  </w:style>
  <w:style w:type="paragraph" w:styleId="Heading2">
    <w:name w:val="heading 2"/>
    <w:basedOn w:val="Normal"/>
    <w:next w:val="Normal"/>
    <w:uiPriority w:val="9"/>
    <w:semiHidden/>
    <w:unhideWhenUsed/>
    <w:qFormat/>
    <w:pPr>
      <w:keepNext/>
      <w:keepLines/>
      <w:spacing w:before="40"/>
      <w:outlineLvl w:val="1"/>
    </w:pPr>
    <w:rPr>
      <w:rFonts w:eastAsia="Times New Roman" w:cs="Times New Roman"/>
      <w:color w:val="0070C0"/>
      <w:sz w:val="26"/>
      <w:szCs w:val="26"/>
    </w:rPr>
  </w:style>
  <w:style w:type="paragraph" w:styleId="Heading3">
    <w:name w:val="heading 3"/>
    <w:basedOn w:val="Normal"/>
    <w:next w:val="Normal"/>
    <w:link w:val="Heading3Char"/>
    <w:uiPriority w:val="9"/>
    <w:semiHidden/>
    <w:unhideWhenUsed/>
    <w:qFormat/>
    <w:rsid w:val="005D596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C1ED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cs="Times New Roman"/>
      <w:b/>
      <w:color w:val="0070C0"/>
      <w:sz w:val="32"/>
      <w:szCs w:val="32"/>
    </w:rPr>
  </w:style>
  <w:style w:type="character" w:customStyle="1" w:styleId="Heading2Char">
    <w:name w:val="Heading 2 Char"/>
    <w:basedOn w:val="DefaultParagraphFont"/>
    <w:rPr>
      <w:rFonts w:ascii="Arial" w:eastAsia="Times New Roman" w:hAnsi="Arial" w:cs="Times New Roman"/>
      <w:color w:val="0070C0"/>
      <w:sz w:val="26"/>
      <w:szCs w:val="26"/>
    </w:rPr>
  </w:style>
  <w:style w:type="paragraph" w:styleId="Title">
    <w:name w:val="Title"/>
    <w:basedOn w:val="Normal"/>
    <w:next w:val="Normal"/>
    <w:uiPriority w:val="10"/>
    <w:qFormat/>
    <w:pPr>
      <w:contextualSpacing/>
    </w:pPr>
    <w:rPr>
      <w:rFonts w:eastAsia="Times New Roman" w:cs="Times New Roman"/>
      <w:b/>
      <w:color w:val="44546A"/>
      <w:spacing w:val="-10"/>
      <w:kern w:val="3"/>
      <w:sz w:val="56"/>
      <w:szCs w:val="56"/>
    </w:rPr>
  </w:style>
  <w:style w:type="character" w:customStyle="1" w:styleId="TitleChar">
    <w:name w:val="Title Char"/>
    <w:basedOn w:val="DefaultParagraphFont"/>
    <w:rPr>
      <w:rFonts w:ascii="Arial" w:eastAsia="Times New Roman" w:hAnsi="Arial" w:cs="Times New Roman"/>
      <w:b/>
      <w:color w:val="44546A"/>
      <w:spacing w:val="-10"/>
      <w:kern w:val="3"/>
      <w:sz w:val="56"/>
      <w:szCs w:val="56"/>
    </w:rPr>
  </w:style>
  <w:style w:type="paragraph" w:styleId="IntenseQuote">
    <w:name w:val="Intense Quote"/>
    <w:basedOn w:val="Normal"/>
    <w:next w:val="Normal"/>
    <w:pPr>
      <w:pBdr>
        <w:top w:val="single" w:sz="4" w:space="10" w:color="C00000"/>
        <w:bottom w:val="single" w:sz="4" w:space="10" w:color="C00000"/>
      </w:pBdr>
      <w:spacing w:before="360" w:after="360"/>
      <w:ind w:left="864" w:right="864"/>
      <w:jc w:val="center"/>
    </w:pPr>
    <w:rPr>
      <w:i/>
      <w:iCs/>
      <w:color w:val="C00000"/>
    </w:rPr>
  </w:style>
  <w:style w:type="character" w:customStyle="1" w:styleId="IntenseQuoteChar">
    <w:name w:val="Intense Quote Char"/>
    <w:basedOn w:val="DefaultParagraphFont"/>
    <w:rPr>
      <w:i/>
      <w:iCs/>
      <w:color w:val="C00000"/>
    </w:rPr>
  </w:style>
  <w:style w:type="paragraph" w:styleId="ListParagraph">
    <w:name w:val="List Paragraph"/>
    <w:basedOn w:val="Normal"/>
    <w:pPr>
      <w:ind w:left="720"/>
    </w:pPr>
    <w:rPr>
      <w:rFonts w:ascii="Calibri" w:hAnsi="Calibri" w:cs="Calibri"/>
      <w:sz w:val="22"/>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hAnsi="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hAnsi="Arial"/>
      <w:b/>
      <w:bCs/>
      <w:sz w:val="20"/>
      <w:szCs w:val="20"/>
    </w:rPr>
  </w:style>
  <w:style w:type="paragraph" w:styleId="Revision">
    <w:name w:val="Revision"/>
    <w:rPr>
      <w:rFonts w:ascii="Arial" w:hAnsi="Arial"/>
      <w:sz w:val="24"/>
    </w:r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customStyle="1" w:styleId="Heading4Char">
    <w:name w:val="Heading 4 Char"/>
    <w:basedOn w:val="DefaultParagraphFont"/>
    <w:link w:val="Heading4"/>
    <w:uiPriority w:val="9"/>
    <w:semiHidden/>
    <w:rsid w:val="003C1ED3"/>
    <w:rPr>
      <w:rFonts w:asciiTheme="majorHAnsi" w:eastAsiaTheme="majorEastAsia" w:hAnsiTheme="majorHAnsi" w:cstheme="majorBidi"/>
      <w:i/>
      <w:iCs/>
      <w:color w:val="2F5496" w:themeColor="accent1" w:themeShade="BF"/>
      <w:sz w:val="24"/>
    </w:rPr>
  </w:style>
  <w:style w:type="character" w:customStyle="1" w:styleId="Heading3Char">
    <w:name w:val="Heading 3 Char"/>
    <w:basedOn w:val="DefaultParagraphFont"/>
    <w:link w:val="Heading3"/>
    <w:uiPriority w:val="9"/>
    <w:semiHidden/>
    <w:rsid w:val="005D596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947887">
      <w:bodyDiv w:val="1"/>
      <w:marLeft w:val="0"/>
      <w:marRight w:val="0"/>
      <w:marTop w:val="0"/>
      <w:marBottom w:val="0"/>
      <w:divBdr>
        <w:top w:val="none" w:sz="0" w:space="0" w:color="auto"/>
        <w:left w:val="none" w:sz="0" w:space="0" w:color="auto"/>
        <w:bottom w:val="none" w:sz="0" w:space="0" w:color="auto"/>
        <w:right w:val="none" w:sz="0" w:space="0" w:color="auto"/>
      </w:divBdr>
    </w:div>
    <w:div w:id="461732724">
      <w:bodyDiv w:val="1"/>
      <w:marLeft w:val="0"/>
      <w:marRight w:val="0"/>
      <w:marTop w:val="0"/>
      <w:marBottom w:val="0"/>
      <w:divBdr>
        <w:top w:val="none" w:sz="0" w:space="0" w:color="auto"/>
        <w:left w:val="none" w:sz="0" w:space="0" w:color="auto"/>
        <w:bottom w:val="none" w:sz="0" w:space="0" w:color="auto"/>
        <w:right w:val="none" w:sz="0" w:space="0" w:color="auto"/>
      </w:divBdr>
    </w:div>
    <w:div w:id="1732851508">
      <w:bodyDiv w:val="1"/>
      <w:marLeft w:val="0"/>
      <w:marRight w:val="0"/>
      <w:marTop w:val="0"/>
      <w:marBottom w:val="0"/>
      <w:divBdr>
        <w:top w:val="none" w:sz="0" w:space="0" w:color="auto"/>
        <w:left w:val="none" w:sz="0" w:space="0" w:color="auto"/>
        <w:bottom w:val="none" w:sz="0" w:space="0" w:color="auto"/>
        <w:right w:val="none" w:sz="0" w:space="0" w:color="auto"/>
      </w:divBdr>
    </w:div>
    <w:div w:id="1890648507">
      <w:bodyDiv w:val="1"/>
      <w:marLeft w:val="0"/>
      <w:marRight w:val="0"/>
      <w:marTop w:val="0"/>
      <w:marBottom w:val="0"/>
      <w:divBdr>
        <w:top w:val="none" w:sz="0" w:space="0" w:color="auto"/>
        <w:left w:val="none" w:sz="0" w:space="0" w:color="auto"/>
        <w:bottom w:val="none" w:sz="0" w:space="0" w:color="auto"/>
        <w:right w:val="none" w:sz="0" w:space="0" w:color="auto"/>
      </w:divBdr>
    </w:div>
    <w:div w:id="1910191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heritagefund.org.uk/about/insight/research/dash-report-2021-pandemic-future-planning" TargetMode="External"/><Relationship Id="rId3" Type="http://schemas.openxmlformats.org/officeDocument/2006/relationships/settings" Target="settings.xml"/><Relationship Id="rId7" Type="http://schemas.openxmlformats.org/officeDocument/2006/relationships/hyperlink" Target="https://www.heritagefund.org.uk/about/insight/research/dash-report-learning-first-uk-wide-digital-heritage-surve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543</Words>
  <Characters>3097</Characters>
  <Application>Microsoft Office Word</Application>
  <DocSecurity>0</DocSecurity>
  <Lines>25</Lines>
  <Paragraphs>7</Paragraphs>
  <ScaleCrop>false</ScaleCrop>
  <Company/>
  <LinksUpToDate>false</LinksUpToDate>
  <CharactersWithSpaces>3633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Keyes</dc:creator>
  <dc:description/>
  <cp:lastModifiedBy>Tracey Keyes</cp:lastModifiedBy>
  <cp:revision>2</cp:revision>
  <dcterms:created xsi:type="dcterms:W3CDTF">2023-05-30T10:39:00Z</dcterms:created>
  <dcterms:modified xsi:type="dcterms:W3CDTF">2023-05-30T10:39:00Z</dcterms:modified>
</cp:coreProperties>
</file>