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1AD5" w14:textId="1CDEA400" w:rsidR="008637C8" w:rsidRPr="002C0DD2" w:rsidRDefault="008637C8" w:rsidP="00400B3A">
      <w:pPr>
        <w:pStyle w:val="Heading1"/>
      </w:pPr>
      <w:bookmarkStart w:id="0" w:name="_Toc85453408"/>
      <w:bookmarkStart w:id="1" w:name="_Toc85468058"/>
      <w:r w:rsidRPr="002C0DD2">
        <w:t>SCHEDULE 2 – THE SERVICES</w:t>
      </w:r>
      <w:bookmarkEnd w:id="0"/>
      <w:bookmarkEnd w:id="1"/>
    </w:p>
    <w:p w14:paraId="4F670F21" w14:textId="77777777" w:rsidR="008637C8" w:rsidRPr="002C0DD2" w:rsidRDefault="008637C8" w:rsidP="008637C8">
      <w:pPr>
        <w:spacing w:after="0"/>
        <w:ind w:left="567" w:hanging="567"/>
        <w:jc w:val="center"/>
        <w:rPr>
          <w:rFonts w:ascii="Arial" w:hAnsi="Arial" w:cs="Arial"/>
          <w:b/>
          <w:sz w:val="20"/>
        </w:rPr>
      </w:pPr>
    </w:p>
    <w:p w14:paraId="3FBC5635" w14:textId="77777777" w:rsidR="008637C8" w:rsidRPr="002C0DD2" w:rsidRDefault="008637C8" w:rsidP="00201535">
      <w:pPr>
        <w:pStyle w:val="ListParagraph"/>
        <w:numPr>
          <w:ilvl w:val="0"/>
          <w:numId w:val="3"/>
        </w:numPr>
        <w:ind w:left="567" w:hanging="567"/>
        <w:contextualSpacing/>
        <w:jc w:val="center"/>
        <w:outlineLvl w:val="1"/>
        <w:rPr>
          <w:rFonts w:ascii="Arial" w:hAnsi="Arial" w:cs="Arial"/>
          <w:b/>
        </w:rPr>
      </w:pPr>
      <w:bookmarkStart w:id="2" w:name="_Toc428907603"/>
      <w:bookmarkStart w:id="3" w:name="_Toc85453409"/>
      <w:bookmarkStart w:id="4" w:name="_Toc85468059"/>
      <w:r w:rsidRPr="002C0DD2">
        <w:rPr>
          <w:rFonts w:ascii="Arial" w:hAnsi="Arial" w:cs="Arial"/>
          <w:b/>
        </w:rPr>
        <w:t>Service Specifications</w:t>
      </w:r>
      <w:bookmarkEnd w:id="2"/>
      <w:bookmarkEnd w:id="3"/>
      <w:bookmarkEnd w:id="4"/>
    </w:p>
    <w:p w14:paraId="3743F457" w14:textId="77777777" w:rsidR="008637C8" w:rsidRPr="002C0DD2" w:rsidRDefault="008637C8" w:rsidP="008637C8">
      <w:pPr>
        <w:shd w:val="clear" w:color="auto" w:fill="FFFFFF" w:themeFill="background1"/>
        <w:tabs>
          <w:tab w:val="left" w:pos="3147"/>
        </w:tabs>
        <w:spacing w:after="0"/>
        <w:jc w:val="both"/>
        <w:rPr>
          <w:rFonts w:ascii="Arial" w:hAnsi="Arial" w:cs="Arial"/>
          <w:sz w:val="20"/>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341"/>
      </w:tblGrid>
      <w:tr w:rsidR="008637C8" w:rsidRPr="002C0DD2" w14:paraId="1ED160E8" w14:textId="77777777" w:rsidTr="002C0DD2">
        <w:tc>
          <w:tcPr>
            <w:tcW w:w="2981" w:type="dxa"/>
            <w:shd w:val="clear" w:color="auto" w:fill="595959"/>
          </w:tcPr>
          <w:p w14:paraId="45017337" w14:textId="77777777" w:rsidR="008637C8" w:rsidRPr="002C0DD2" w:rsidRDefault="008637C8" w:rsidP="000F0EF8">
            <w:pPr>
              <w:spacing w:after="0" w:line="360" w:lineRule="auto"/>
              <w:rPr>
                <w:rFonts w:ascii="Arial" w:hAnsi="Arial" w:cs="Arial"/>
                <w:b/>
                <w:color w:val="F79646"/>
              </w:rPr>
            </w:pPr>
            <w:r w:rsidRPr="002C0DD2">
              <w:rPr>
                <w:rFonts w:ascii="Arial" w:hAnsi="Arial" w:cs="Arial"/>
                <w:b/>
                <w:color w:val="F79646"/>
              </w:rPr>
              <w:t>Service</w:t>
            </w:r>
          </w:p>
        </w:tc>
        <w:tc>
          <w:tcPr>
            <w:tcW w:w="6341" w:type="dxa"/>
            <w:shd w:val="clear" w:color="auto" w:fill="auto"/>
          </w:tcPr>
          <w:p w14:paraId="63ADD501" w14:textId="0C257FCB" w:rsidR="008637C8" w:rsidRPr="002C0DD2" w:rsidRDefault="008637C8" w:rsidP="000F0EF8">
            <w:pPr>
              <w:spacing w:after="0"/>
              <w:rPr>
                <w:rFonts w:ascii="Arial" w:hAnsi="Arial" w:cs="Arial"/>
                <w:sz w:val="20"/>
              </w:rPr>
            </w:pPr>
            <w:r w:rsidRPr="002C0DD2">
              <w:rPr>
                <w:rFonts w:ascii="Arial" w:hAnsi="Arial" w:cs="Arial"/>
                <w:sz w:val="20"/>
              </w:rPr>
              <w:t>Sutton Intermediate Care Beds</w:t>
            </w:r>
          </w:p>
        </w:tc>
      </w:tr>
      <w:tr w:rsidR="008637C8" w:rsidRPr="002C0DD2" w14:paraId="0D5D38AE" w14:textId="77777777" w:rsidTr="002C0DD2">
        <w:tc>
          <w:tcPr>
            <w:tcW w:w="2981" w:type="dxa"/>
            <w:shd w:val="clear" w:color="auto" w:fill="595959"/>
          </w:tcPr>
          <w:p w14:paraId="617F5A14" w14:textId="77777777" w:rsidR="008637C8" w:rsidRPr="002C0DD2" w:rsidRDefault="008637C8" w:rsidP="000F0EF8">
            <w:pPr>
              <w:spacing w:after="0" w:line="360" w:lineRule="auto"/>
              <w:rPr>
                <w:rFonts w:ascii="Arial" w:hAnsi="Arial" w:cs="Arial"/>
                <w:b/>
                <w:color w:val="F79646"/>
              </w:rPr>
            </w:pPr>
            <w:r w:rsidRPr="002C0DD2">
              <w:rPr>
                <w:rFonts w:ascii="Arial" w:hAnsi="Arial" w:cs="Arial"/>
                <w:b/>
                <w:color w:val="F79646"/>
              </w:rPr>
              <w:t>Commissioner Lead</w:t>
            </w:r>
          </w:p>
        </w:tc>
        <w:tc>
          <w:tcPr>
            <w:tcW w:w="6341" w:type="dxa"/>
            <w:shd w:val="clear" w:color="auto" w:fill="auto"/>
          </w:tcPr>
          <w:p w14:paraId="6DAF9B23" w14:textId="77777777" w:rsidR="008637C8" w:rsidRPr="002C0DD2" w:rsidRDefault="008637C8" w:rsidP="000F0EF8">
            <w:pPr>
              <w:spacing w:after="0"/>
              <w:rPr>
                <w:rFonts w:ascii="Arial" w:hAnsi="Arial" w:cs="Arial"/>
                <w:sz w:val="20"/>
              </w:rPr>
            </w:pPr>
            <w:r w:rsidRPr="002C0DD2">
              <w:rPr>
                <w:rFonts w:ascii="Arial" w:hAnsi="Arial" w:cs="Arial"/>
                <w:sz w:val="20"/>
              </w:rPr>
              <w:t>Sharron Bawden (Head of Transformation)</w:t>
            </w:r>
          </w:p>
          <w:p w14:paraId="04DF80CF" w14:textId="77777777" w:rsidR="008637C8" w:rsidRPr="002C0DD2" w:rsidRDefault="008637C8" w:rsidP="000F0EF8">
            <w:pPr>
              <w:spacing w:after="0"/>
              <w:rPr>
                <w:rFonts w:ascii="Arial" w:hAnsi="Arial" w:cs="Arial"/>
                <w:sz w:val="20"/>
              </w:rPr>
            </w:pPr>
          </w:p>
        </w:tc>
      </w:tr>
      <w:tr w:rsidR="00C833F9" w:rsidRPr="002C0DD2" w14:paraId="0BCF9719" w14:textId="77777777" w:rsidTr="002C0DD2">
        <w:tc>
          <w:tcPr>
            <w:tcW w:w="2981" w:type="dxa"/>
            <w:shd w:val="clear" w:color="auto" w:fill="595959"/>
          </w:tcPr>
          <w:p w14:paraId="4F6CCD89" w14:textId="44B0A291" w:rsidR="00C833F9" w:rsidRPr="002C0DD2" w:rsidRDefault="00C833F9" w:rsidP="000F0EF8">
            <w:pPr>
              <w:spacing w:after="0" w:line="360" w:lineRule="auto"/>
              <w:rPr>
                <w:rFonts w:ascii="Arial" w:hAnsi="Arial" w:cs="Arial"/>
                <w:b/>
                <w:color w:val="F79646"/>
              </w:rPr>
            </w:pPr>
            <w:r w:rsidRPr="002C0DD2">
              <w:rPr>
                <w:rFonts w:ascii="Arial" w:hAnsi="Arial" w:cs="Arial"/>
                <w:b/>
                <w:color w:val="F79646"/>
              </w:rPr>
              <w:t>Commissioner</w:t>
            </w:r>
          </w:p>
        </w:tc>
        <w:tc>
          <w:tcPr>
            <w:tcW w:w="6341" w:type="dxa"/>
            <w:shd w:val="clear" w:color="auto" w:fill="auto"/>
          </w:tcPr>
          <w:p w14:paraId="1C15CFBF" w14:textId="13F9D462" w:rsidR="00C833F9" w:rsidRPr="002C0DD2" w:rsidRDefault="00C833F9" w:rsidP="000F0EF8">
            <w:pPr>
              <w:spacing w:after="0"/>
              <w:rPr>
                <w:rFonts w:ascii="Arial" w:hAnsi="Arial" w:cs="Arial"/>
                <w:sz w:val="20"/>
              </w:rPr>
            </w:pPr>
            <w:r w:rsidRPr="002C0DD2">
              <w:rPr>
                <w:rFonts w:ascii="Arial" w:hAnsi="Arial" w:cs="Arial"/>
                <w:sz w:val="20"/>
              </w:rPr>
              <w:t>South West London Clinical Commissioning Group</w:t>
            </w:r>
          </w:p>
        </w:tc>
      </w:tr>
      <w:tr w:rsidR="008637C8" w:rsidRPr="002C0DD2" w14:paraId="3FDD7EFB" w14:textId="77777777" w:rsidTr="002C0DD2">
        <w:tc>
          <w:tcPr>
            <w:tcW w:w="2981" w:type="dxa"/>
            <w:shd w:val="clear" w:color="auto" w:fill="595959"/>
          </w:tcPr>
          <w:p w14:paraId="4C541685" w14:textId="77777777" w:rsidR="008637C8" w:rsidRPr="002C0DD2" w:rsidRDefault="008637C8" w:rsidP="000F0EF8">
            <w:pPr>
              <w:spacing w:after="0" w:line="360" w:lineRule="auto"/>
              <w:rPr>
                <w:rFonts w:ascii="Arial" w:hAnsi="Arial" w:cs="Arial"/>
                <w:b/>
                <w:color w:val="F79646"/>
              </w:rPr>
            </w:pPr>
            <w:r w:rsidRPr="002C0DD2">
              <w:rPr>
                <w:rFonts w:ascii="Arial" w:hAnsi="Arial" w:cs="Arial"/>
                <w:b/>
                <w:color w:val="F79646"/>
              </w:rPr>
              <w:t>Provider Lead</w:t>
            </w:r>
          </w:p>
        </w:tc>
        <w:tc>
          <w:tcPr>
            <w:tcW w:w="6341" w:type="dxa"/>
            <w:shd w:val="clear" w:color="auto" w:fill="auto"/>
          </w:tcPr>
          <w:p w14:paraId="50F0C5B5" w14:textId="02D20D25" w:rsidR="008637C8" w:rsidRPr="002C0DD2" w:rsidRDefault="008637C8" w:rsidP="000F0EF8">
            <w:pPr>
              <w:spacing w:after="0"/>
              <w:rPr>
                <w:rFonts w:ascii="Arial" w:hAnsi="Arial" w:cs="Arial"/>
                <w:sz w:val="20"/>
              </w:rPr>
            </w:pPr>
          </w:p>
        </w:tc>
      </w:tr>
      <w:tr w:rsidR="008637C8" w:rsidRPr="002C0DD2" w14:paraId="05DB2125" w14:textId="77777777" w:rsidTr="002C0DD2">
        <w:tc>
          <w:tcPr>
            <w:tcW w:w="2981" w:type="dxa"/>
            <w:shd w:val="clear" w:color="auto" w:fill="595959"/>
          </w:tcPr>
          <w:p w14:paraId="2F5D2EF0" w14:textId="77777777" w:rsidR="008637C8" w:rsidRPr="002C0DD2" w:rsidRDefault="008637C8" w:rsidP="000F0EF8">
            <w:pPr>
              <w:spacing w:after="0" w:line="360" w:lineRule="auto"/>
              <w:rPr>
                <w:rFonts w:ascii="Arial" w:hAnsi="Arial" w:cs="Arial"/>
                <w:b/>
                <w:color w:val="F79646"/>
              </w:rPr>
            </w:pPr>
            <w:r w:rsidRPr="002C0DD2">
              <w:rPr>
                <w:rFonts w:ascii="Arial" w:hAnsi="Arial" w:cs="Arial"/>
                <w:b/>
                <w:color w:val="F79646"/>
              </w:rPr>
              <w:t>Period</w:t>
            </w:r>
          </w:p>
        </w:tc>
        <w:tc>
          <w:tcPr>
            <w:tcW w:w="6341" w:type="dxa"/>
            <w:shd w:val="clear" w:color="auto" w:fill="auto"/>
          </w:tcPr>
          <w:p w14:paraId="24DE792B" w14:textId="5CE7E3F3" w:rsidR="008637C8" w:rsidRPr="002C0DD2" w:rsidRDefault="008637C8" w:rsidP="000F0EF8">
            <w:pPr>
              <w:spacing w:after="0"/>
              <w:rPr>
                <w:rFonts w:ascii="Arial" w:hAnsi="Arial" w:cs="Arial"/>
                <w:sz w:val="20"/>
              </w:rPr>
            </w:pPr>
            <w:r w:rsidRPr="002C0DD2">
              <w:rPr>
                <w:rFonts w:ascii="Arial" w:hAnsi="Arial" w:cs="Arial"/>
                <w:sz w:val="20"/>
              </w:rPr>
              <w:t>1 April 202</w:t>
            </w:r>
            <w:r w:rsidR="000F0EF8" w:rsidRPr="002C0DD2">
              <w:rPr>
                <w:rFonts w:ascii="Arial" w:hAnsi="Arial" w:cs="Arial"/>
                <w:sz w:val="20"/>
              </w:rPr>
              <w:t>2</w:t>
            </w:r>
            <w:r w:rsidRPr="002C0DD2">
              <w:rPr>
                <w:rFonts w:ascii="Arial" w:hAnsi="Arial" w:cs="Arial"/>
                <w:sz w:val="20"/>
              </w:rPr>
              <w:t xml:space="preserve"> – 31 March 202</w:t>
            </w:r>
            <w:r w:rsidR="000F0EF8" w:rsidRPr="002C0DD2">
              <w:rPr>
                <w:rFonts w:ascii="Arial" w:hAnsi="Arial" w:cs="Arial"/>
                <w:sz w:val="20"/>
              </w:rPr>
              <w:t>3</w:t>
            </w:r>
          </w:p>
        </w:tc>
      </w:tr>
      <w:tr w:rsidR="008637C8" w:rsidRPr="002C0DD2" w14:paraId="0478B927" w14:textId="77777777" w:rsidTr="002C0DD2">
        <w:tc>
          <w:tcPr>
            <w:tcW w:w="2981" w:type="dxa"/>
            <w:shd w:val="clear" w:color="auto" w:fill="595959"/>
          </w:tcPr>
          <w:p w14:paraId="42933699" w14:textId="77777777" w:rsidR="008637C8" w:rsidRPr="002C0DD2" w:rsidRDefault="008637C8">
            <w:pPr>
              <w:spacing w:after="0" w:line="360" w:lineRule="auto"/>
              <w:rPr>
                <w:rFonts w:ascii="Arial" w:hAnsi="Arial" w:cs="Arial"/>
                <w:b/>
                <w:color w:val="F79646"/>
              </w:rPr>
            </w:pPr>
            <w:r w:rsidRPr="002C0DD2">
              <w:rPr>
                <w:rFonts w:ascii="Arial" w:hAnsi="Arial" w:cs="Arial"/>
                <w:b/>
                <w:color w:val="F79646"/>
              </w:rPr>
              <w:t>Date of Review</w:t>
            </w:r>
          </w:p>
        </w:tc>
        <w:tc>
          <w:tcPr>
            <w:tcW w:w="6341" w:type="dxa"/>
            <w:shd w:val="clear" w:color="auto" w:fill="auto"/>
          </w:tcPr>
          <w:p w14:paraId="24A2613A" w14:textId="45EF13C0" w:rsidR="008637C8" w:rsidRPr="002C0DD2" w:rsidRDefault="00044557">
            <w:pPr>
              <w:spacing w:after="0"/>
              <w:rPr>
                <w:rFonts w:ascii="Arial" w:hAnsi="Arial" w:cs="Arial"/>
                <w:sz w:val="20"/>
              </w:rPr>
            </w:pPr>
            <w:r>
              <w:rPr>
                <w:rFonts w:ascii="Arial" w:hAnsi="Arial" w:cs="Arial"/>
                <w:sz w:val="20"/>
              </w:rPr>
              <w:t>November 2022</w:t>
            </w:r>
          </w:p>
        </w:tc>
      </w:tr>
    </w:tbl>
    <w:p w14:paraId="48E79A3A" w14:textId="6F21E3A5" w:rsidR="005F1CD0" w:rsidRPr="002C0DD2" w:rsidRDefault="000F0EF8" w:rsidP="00E56D51">
      <w:pPr>
        <w:rPr>
          <w:rFonts w:ascii="Arial" w:hAnsi="Arial" w:cs="Arial"/>
        </w:rPr>
      </w:pPr>
      <w:r w:rsidRPr="002C0DD2">
        <w:rPr>
          <w:rFonts w:ascii="Arial" w:hAnsi="Arial" w:cs="Arial"/>
          <w:sz w:val="20"/>
        </w:rPr>
        <w:br w:type="textWrapping" w:clear="all"/>
      </w:r>
      <w:bookmarkStart w:id="5" w:name="_Toc85453410"/>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341"/>
      </w:tblGrid>
      <w:tr w:rsidR="00E56D51" w:rsidRPr="002C0DD2" w14:paraId="2C377E85" w14:textId="77777777" w:rsidTr="002C0DD2">
        <w:tc>
          <w:tcPr>
            <w:tcW w:w="2981" w:type="dxa"/>
            <w:shd w:val="clear" w:color="auto" w:fill="595959"/>
          </w:tcPr>
          <w:p w14:paraId="1ABCB3B2" w14:textId="04EF2D37" w:rsidR="00E56D51" w:rsidRPr="002C0DD2" w:rsidRDefault="00E56D51" w:rsidP="00995ABC">
            <w:pPr>
              <w:spacing w:after="0" w:line="360" w:lineRule="auto"/>
              <w:rPr>
                <w:rFonts w:ascii="Arial" w:hAnsi="Arial" w:cs="Arial"/>
                <w:b/>
                <w:color w:val="F79646"/>
              </w:rPr>
            </w:pPr>
            <w:r w:rsidRPr="002C0DD2">
              <w:rPr>
                <w:rFonts w:ascii="Arial" w:hAnsi="Arial" w:cs="Arial"/>
                <w:b/>
                <w:color w:val="F79646"/>
              </w:rPr>
              <w:t>Contents</w:t>
            </w:r>
          </w:p>
        </w:tc>
        <w:tc>
          <w:tcPr>
            <w:tcW w:w="6341" w:type="dxa"/>
            <w:shd w:val="clear" w:color="auto" w:fill="auto"/>
          </w:tcPr>
          <w:p w14:paraId="54466903" w14:textId="04F6F225" w:rsidR="00E56D51" w:rsidRPr="002C0DD2" w:rsidRDefault="00E56D51" w:rsidP="00995ABC">
            <w:pPr>
              <w:spacing w:after="0"/>
              <w:rPr>
                <w:rFonts w:ascii="Arial" w:hAnsi="Arial" w:cs="Arial"/>
                <w:sz w:val="20"/>
              </w:rPr>
            </w:pPr>
          </w:p>
        </w:tc>
      </w:tr>
      <w:tr w:rsidR="00E56D51" w:rsidRPr="002C0DD2" w14:paraId="270ECAAE" w14:textId="77777777" w:rsidTr="002C0DD2">
        <w:tc>
          <w:tcPr>
            <w:tcW w:w="9322" w:type="dxa"/>
            <w:gridSpan w:val="2"/>
            <w:shd w:val="clear" w:color="auto" w:fill="auto"/>
          </w:tcPr>
          <w:p w14:paraId="7D0E1F8C" w14:textId="57D309A7" w:rsidR="00E56D51" w:rsidRPr="002C0DD2" w:rsidRDefault="00E56D51" w:rsidP="00E56D51">
            <w:pPr>
              <w:pStyle w:val="ListParagraph"/>
              <w:numPr>
                <w:ilvl w:val="0"/>
                <w:numId w:val="61"/>
              </w:numPr>
              <w:rPr>
                <w:rFonts w:ascii="Arial" w:hAnsi="Arial" w:cs="Arial"/>
                <w:sz w:val="20"/>
              </w:rPr>
            </w:pPr>
            <w:r w:rsidRPr="002C0DD2">
              <w:rPr>
                <w:rFonts w:ascii="Arial" w:hAnsi="Arial" w:cs="Arial"/>
                <w:sz w:val="20"/>
              </w:rPr>
              <w:t>Context and Link to Outcomes Frameworks – Page 2</w:t>
            </w:r>
          </w:p>
          <w:p w14:paraId="13DD0CAB" w14:textId="77777777" w:rsidR="00E56D51" w:rsidRPr="002C0DD2" w:rsidRDefault="00E56D51" w:rsidP="00E56D51">
            <w:pPr>
              <w:pStyle w:val="ListParagraph"/>
              <w:numPr>
                <w:ilvl w:val="0"/>
                <w:numId w:val="61"/>
              </w:numPr>
              <w:rPr>
                <w:rFonts w:ascii="Arial" w:hAnsi="Arial" w:cs="Arial"/>
                <w:sz w:val="20"/>
              </w:rPr>
            </w:pPr>
            <w:r w:rsidRPr="002C0DD2">
              <w:rPr>
                <w:rFonts w:ascii="Arial" w:hAnsi="Arial" w:cs="Arial"/>
                <w:sz w:val="20"/>
              </w:rPr>
              <w:t>Scope – Page 2</w:t>
            </w:r>
          </w:p>
          <w:p w14:paraId="17AB5FE7" w14:textId="77777777" w:rsidR="00E56D51" w:rsidRPr="002C0DD2" w:rsidRDefault="00E56D51" w:rsidP="00E56D51">
            <w:pPr>
              <w:pStyle w:val="ListParagraph"/>
              <w:numPr>
                <w:ilvl w:val="0"/>
                <w:numId w:val="61"/>
              </w:numPr>
              <w:rPr>
                <w:rFonts w:ascii="Arial" w:hAnsi="Arial" w:cs="Arial"/>
                <w:sz w:val="20"/>
              </w:rPr>
            </w:pPr>
            <w:r w:rsidRPr="002C0DD2">
              <w:rPr>
                <w:rFonts w:ascii="Arial" w:hAnsi="Arial" w:cs="Arial"/>
                <w:sz w:val="20"/>
              </w:rPr>
              <w:t>Admission to the Provider – Page 3</w:t>
            </w:r>
          </w:p>
          <w:p w14:paraId="34A59606" w14:textId="5E85DF5D" w:rsidR="0023180B" w:rsidRPr="002C0DD2" w:rsidRDefault="0023180B" w:rsidP="0023180B">
            <w:pPr>
              <w:pStyle w:val="ListParagraph"/>
              <w:numPr>
                <w:ilvl w:val="0"/>
                <w:numId w:val="61"/>
              </w:numPr>
              <w:rPr>
                <w:rFonts w:ascii="Arial" w:hAnsi="Arial" w:cs="Arial"/>
                <w:sz w:val="20"/>
              </w:rPr>
            </w:pPr>
            <w:r w:rsidRPr="002C0DD2">
              <w:rPr>
                <w:rFonts w:ascii="Arial" w:hAnsi="Arial" w:cs="Arial"/>
                <w:sz w:val="20"/>
              </w:rPr>
              <w:t>Environment, Equipment and Personal Possessions – Page 5</w:t>
            </w:r>
          </w:p>
          <w:p w14:paraId="721BB9C1" w14:textId="5DE76E72" w:rsidR="0023180B" w:rsidRPr="002C0DD2" w:rsidRDefault="0023180B" w:rsidP="0023180B">
            <w:pPr>
              <w:pStyle w:val="ListParagraph"/>
              <w:numPr>
                <w:ilvl w:val="0"/>
                <w:numId w:val="61"/>
              </w:numPr>
              <w:rPr>
                <w:rFonts w:ascii="Arial" w:hAnsi="Arial" w:cs="Arial"/>
                <w:sz w:val="20"/>
              </w:rPr>
            </w:pPr>
            <w:r w:rsidRPr="002C0DD2">
              <w:rPr>
                <w:rFonts w:ascii="Arial" w:hAnsi="Arial" w:cs="Arial"/>
                <w:sz w:val="20"/>
              </w:rPr>
              <w:t>Staffing Requirements, MDT Working, Access to other Healthcare Services and Visitors &amp; Advocates – Page 7</w:t>
            </w:r>
          </w:p>
          <w:p w14:paraId="6C437FFC" w14:textId="77777777" w:rsidR="0023180B" w:rsidRPr="002C0DD2" w:rsidRDefault="0023180B" w:rsidP="0023180B">
            <w:pPr>
              <w:pStyle w:val="ListParagraph"/>
              <w:numPr>
                <w:ilvl w:val="0"/>
                <w:numId w:val="61"/>
              </w:numPr>
              <w:rPr>
                <w:rFonts w:ascii="Arial" w:hAnsi="Arial" w:cs="Arial"/>
                <w:sz w:val="20"/>
              </w:rPr>
            </w:pPr>
            <w:r w:rsidRPr="002C0DD2">
              <w:rPr>
                <w:rFonts w:ascii="Arial" w:hAnsi="Arial" w:cs="Arial"/>
                <w:sz w:val="20"/>
              </w:rPr>
              <w:t>Clinical, Caring, Safeguarding and Policies – Page 9</w:t>
            </w:r>
          </w:p>
          <w:p w14:paraId="339AE80D" w14:textId="03B39D88" w:rsidR="002C0DD2" w:rsidRPr="002C0DD2" w:rsidRDefault="002C0DD2" w:rsidP="002C0DD2">
            <w:pPr>
              <w:pStyle w:val="ListParagraph"/>
              <w:numPr>
                <w:ilvl w:val="0"/>
                <w:numId w:val="61"/>
              </w:numPr>
              <w:rPr>
                <w:rFonts w:ascii="Arial" w:hAnsi="Arial" w:cs="Arial"/>
                <w:sz w:val="20"/>
              </w:rPr>
            </w:pPr>
            <w:r w:rsidRPr="002C0DD2">
              <w:rPr>
                <w:rFonts w:ascii="Arial" w:hAnsi="Arial" w:cs="Arial"/>
                <w:sz w:val="20"/>
              </w:rPr>
              <w:t>Hospital Stays and Termination of an Intermediate Care Bed Placement</w:t>
            </w:r>
            <w:r>
              <w:rPr>
                <w:rFonts w:ascii="Arial" w:hAnsi="Arial" w:cs="Arial"/>
                <w:sz w:val="20"/>
              </w:rPr>
              <w:t xml:space="preserve"> – Page 13</w:t>
            </w:r>
          </w:p>
          <w:p w14:paraId="676D44B4" w14:textId="77777777" w:rsidR="0023180B" w:rsidRDefault="00044557" w:rsidP="0023180B">
            <w:pPr>
              <w:pStyle w:val="ListParagraph"/>
              <w:numPr>
                <w:ilvl w:val="0"/>
                <w:numId w:val="61"/>
              </w:numPr>
              <w:rPr>
                <w:rFonts w:ascii="Arial" w:hAnsi="Arial" w:cs="Arial"/>
                <w:sz w:val="20"/>
              </w:rPr>
            </w:pPr>
            <w:r w:rsidRPr="00044557">
              <w:rPr>
                <w:rFonts w:ascii="Arial" w:hAnsi="Arial" w:cs="Arial"/>
                <w:sz w:val="20"/>
              </w:rPr>
              <w:t>Complaints and Feedback</w:t>
            </w:r>
            <w:r>
              <w:rPr>
                <w:rFonts w:ascii="Arial" w:hAnsi="Arial" w:cs="Arial"/>
                <w:sz w:val="20"/>
              </w:rPr>
              <w:t xml:space="preserve"> – Page 16</w:t>
            </w:r>
          </w:p>
          <w:p w14:paraId="764BB43F" w14:textId="44180C25" w:rsidR="00044557" w:rsidRDefault="00044557" w:rsidP="0023180B">
            <w:pPr>
              <w:pStyle w:val="ListParagraph"/>
              <w:numPr>
                <w:ilvl w:val="0"/>
                <w:numId w:val="61"/>
              </w:numPr>
              <w:rPr>
                <w:rFonts w:ascii="Arial" w:hAnsi="Arial" w:cs="Arial"/>
                <w:sz w:val="20"/>
              </w:rPr>
            </w:pPr>
            <w:r>
              <w:rPr>
                <w:rFonts w:ascii="Arial" w:hAnsi="Arial" w:cs="Arial"/>
                <w:sz w:val="20"/>
              </w:rPr>
              <w:t>A</w:t>
            </w:r>
            <w:r w:rsidRPr="00044557">
              <w:rPr>
                <w:rFonts w:ascii="Arial" w:hAnsi="Arial" w:cs="Arial"/>
                <w:sz w:val="20"/>
              </w:rPr>
              <w:t>pplicable Standards</w:t>
            </w:r>
            <w:r>
              <w:rPr>
                <w:rFonts w:ascii="Arial" w:hAnsi="Arial" w:cs="Arial"/>
                <w:sz w:val="20"/>
              </w:rPr>
              <w:t xml:space="preserve"> – Page 16</w:t>
            </w:r>
          </w:p>
          <w:p w14:paraId="7D059DC7" w14:textId="77777777" w:rsidR="00044557" w:rsidRDefault="00044557" w:rsidP="0023180B">
            <w:pPr>
              <w:pStyle w:val="ListParagraph"/>
              <w:numPr>
                <w:ilvl w:val="0"/>
                <w:numId w:val="61"/>
              </w:numPr>
              <w:rPr>
                <w:rFonts w:ascii="Arial" w:hAnsi="Arial" w:cs="Arial"/>
                <w:sz w:val="20"/>
              </w:rPr>
            </w:pPr>
            <w:r w:rsidRPr="00044557">
              <w:rPr>
                <w:rFonts w:ascii="Arial" w:hAnsi="Arial" w:cs="Arial"/>
                <w:sz w:val="20"/>
              </w:rPr>
              <w:t>Location of Provider Premises</w:t>
            </w:r>
            <w:r>
              <w:rPr>
                <w:rFonts w:ascii="Arial" w:hAnsi="Arial" w:cs="Arial"/>
                <w:sz w:val="20"/>
              </w:rPr>
              <w:t xml:space="preserve"> – Page 17</w:t>
            </w:r>
          </w:p>
          <w:p w14:paraId="27A93CEE" w14:textId="564FFB99" w:rsidR="00044557" w:rsidRDefault="00044557" w:rsidP="0023180B">
            <w:pPr>
              <w:pStyle w:val="ListParagraph"/>
              <w:numPr>
                <w:ilvl w:val="0"/>
                <w:numId w:val="61"/>
              </w:numPr>
              <w:rPr>
                <w:rFonts w:ascii="Arial" w:hAnsi="Arial" w:cs="Arial"/>
                <w:sz w:val="20"/>
              </w:rPr>
            </w:pPr>
            <w:r w:rsidRPr="00044557">
              <w:rPr>
                <w:rFonts w:ascii="Arial" w:hAnsi="Arial" w:cs="Arial"/>
                <w:sz w:val="20"/>
              </w:rPr>
              <w:t>Appendix A</w:t>
            </w:r>
            <w:r>
              <w:rPr>
                <w:rFonts w:ascii="Arial" w:hAnsi="Arial" w:cs="Arial"/>
                <w:sz w:val="20"/>
              </w:rPr>
              <w:t xml:space="preserve">: </w:t>
            </w:r>
            <w:r w:rsidRPr="00044557">
              <w:rPr>
                <w:rFonts w:ascii="Arial" w:hAnsi="Arial" w:cs="Arial"/>
                <w:sz w:val="20"/>
              </w:rPr>
              <w:t>Standard equipment to be provided by the Provider</w:t>
            </w:r>
            <w:r>
              <w:rPr>
                <w:rFonts w:ascii="Arial" w:hAnsi="Arial" w:cs="Arial"/>
                <w:sz w:val="20"/>
              </w:rPr>
              <w:t xml:space="preserve"> – Page 17</w:t>
            </w:r>
          </w:p>
          <w:p w14:paraId="3368A01A" w14:textId="0D9A18DE" w:rsidR="00044557" w:rsidRPr="00044557" w:rsidRDefault="00044557" w:rsidP="00044557">
            <w:pPr>
              <w:pStyle w:val="ListParagraph"/>
              <w:numPr>
                <w:ilvl w:val="0"/>
                <w:numId w:val="61"/>
              </w:numPr>
              <w:rPr>
                <w:rFonts w:ascii="Arial" w:hAnsi="Arial" w:cs="Arial"/>
                <w:sz w:val="20"/>
              </w:rPr>
            </w:pPr>
            <w:r>
              <w:rPr>
                <w:rFonts w:ascii="Arial" w:hAnsi="Arial" w:cs="Arial"/>
                <w:sz w:val="20"/>
              </w:rPr>
              <w:t xml:space="preserve">Appendix B: </w:t>
            </w:r>
            <w:r w:rsidRPr="00044557">
              <w:rPr>
                <w:rFonts w:ascii="Arial" w:hAnsi="Arial" w:cs="Arial"/>
                <w:sz w:val="20"/>
              </w:rPr>
              <w:t>Service User needs and requirements of Provider (non-exhaustive)</w:t>
            </w:r>
            <w:r>
              <w:rPr>
                <w:rFonts w:ascii="Arial" w:hAnsi="Arial" w:cs="Arial"/>
                <w:sz w:val="20"/>
              </w:rPr>
              <w:t xml:space="preserve"> – Page 18</w:t>
            </w:r>
          </w:p>
          <w:p w14:paraId="4AD6A1EC" w14:textId="12905728" w:rsidR="00044557" w:rsidRPr="002C0DD2" w:rsidRDefault="00044557" w:rsidP="00044557">
            <w:pPr>
              <w:pStyle w:val="ListParagraph"/>
              <w:numPr>
                <w:ilvl w:val="0"/>
                <w:numId w:val="61"/>
              </w:numPr>
              <w:rPr>
                <w:rFonts w:ascii="Arial" w:hAnsi="Arial" w:cs="Arial"/>
                <w:sz w:val="20"/>
              </w:rPr>
            </w:pPr>
            <w:r w:rsidRPr="00044557">
              <w:rPr>
                <w:rFonts w:ascii="Arial" w:hAnsi="Arial" w:cs="Arial"/>
                <w:sz w:val="20"/>
              </w:rPr>
              <w:t>Appendix C: Sutton Health and Care Referral Process from Hospital to Provider</w:t>
            </w:r>
            <w:r>
              <w:rPr>
                <w:rFonts w:ascii="Arial" w:hAnsi="Arial" w:cs="Arial"/>
                <w:sz w:val="20"/>
              </w:rPr>
              <w:t xml:space="preserve"> – Page 21</w:t>
            </w:r>
          </w:p>
        </w:tc>
      </w:tr>
    </w:tbl>
    <w:p w14:paraId="5B6F5025" w14:textId="0770CDF3" w:rsidR="00E56D51" w:rsidRPr="002C0DD2" w:rsidRDefault="00E56D51">
      <w:pPr>
        <w:rPr>
          <w:rFonts w:ascii="Arial" w:hAnsi="Arial" w:cs="Arial"/>
        </w:rPr>
      </w:pPr>
    </w:p>
    <w:p w14:paraId="575570E4" w14:textId="77777777" w:rsidR="006B5B37" w:rsidRPr="002C0DD2" w:rsidRDefault="006B5B37">
      <w:pPr>
        <w:spacing w:after="160" w:line="259" w:lineRule="auto"/>
        <w:rPr>
          <w:rFonts w:ascii="Arial" w:hAnsi="Arial" w:cs="Arial"/>
        </w:rPr>
      </w:pPr>
    </w:p>
    <w:p w14:paraId="1B109EB5" w14:textId="7C737135" w:rsidR="005F1CD0" w:rsidRPr="002C0DD2" w:rsidRDefault="005F1CD0">
      <w:pPr>
        <w:spacing w:after="160" w:line="259" w:lineRule="auto"/>
        <w:rPr>
          <w:rFonts w:ascii="Arial" w:hAnsi="Arial" w:cs="Arial"/>
        </w:rPr>
      </w:pPr>
      <w:r w:rsidRPr="002C0DD2">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637C8" w:rsidRPr="002C0DD2" w14:paraId="70087334" w14:textId="77777777" w:rsidTr="005F1CD0">
        <w:tc>
          <w:tcPr>
            <w:tcW w:w="9134" w:type="dxa"/>
            <w:shd w:val="clear" w:color="auto" w:fill="595959"/>
          </w:tcPr>
          <w:p w14:paraId="5BE80B5A" w14:textId="361BE475" w:rsidR="008637C8" w:rsidRPr="002C0DD2" w:rsidRDefault="00563337" w:rsidP="00D77F80">
            <w:pPr>
              <w:pStyle w:val="Heading1"/>
              <w:numPr>
                <w:ilvl w:val="0"/>
                <w:numId w:val="45"/>
              </w:numPr>
            </w:pPr>
            <w:bookmarkStart w:id="6" w:name="_Toc85468060"/>
            <w:bookmarkEnd w:id="5"/>
            <w:r w:rsidRPr="002C0DD2">
              <w:lastRenderedPageBreak/>
              <w:t xml:space="preserve">Context and </w:t>
            </w:r>
            <w:r w:rsidR="00487C37" w:rsidRPr="002C0DD2">
              <w:t>Link to Outcomes Frameworks</w:t>
            </w:r>
            <w:bookmarkEnd w:id="6"/>
            <w:r w:rsidR="00487C37" w:rsidRPr="002C0DD2">
              <w:t xml:space="preserve"> </w:t>
            </w:r>
          </w:p>
        </w:tc>
      </w:tr>
      <w:tr w:rsidR="008637C8" w:rsidRPr="002C0DD2" w14:paraId="37C1D67F" w14:textId="77777777" w:rsidTr="005F1CD0">
        <w:tc>
          <w:tcPr>
            <w:tcW w:w="9134" w:type="dxa"/>
            <w:shd w:val="clear" w:color="auto" w:fill="auto"/>
          </w:tcPr>
          <w:p w14:paraId="06A8A74C" w14:textId="1028AA61" w:rsidR="008637C8" w:rsidRPr="002C0DD2" w:rsidRDefault="008637C8" w:rsidP="00D77F80">
            <w:pPr>
              <w:pStyle w:val="Heading2"/>
              <w:numPr>
                <w:ilvl w:val="1"/>
                <w:numId w:val="46"/>
              </w:numPr>
            </w:pPr>
            <w:bookmarkStart w:id="7" w:name="_Toc85453412"/>
            <w:bookmarkStart w:id="8" w:name="_Toc85468061"/>
            <w:bookmarkStart w:id="9" w:name="_Hlk41896813"/>
            <w:r w:rsidRPr="002C0DD2">
              <w:t>National/local context and evidence base</w:t>
            </w:r>
            <w:bookmarkEnd w:id="7"/>
            <w:bookmarkEnd w:id="8"/>
          </w:p>
          <w:p w14:paraId="0F26BF51" w14:textId="77777777" w:rsidR="008637C8" w:rsidRPr="002C0DD2" w:rsidRDefault="008637C8" w:rsidP="00257ADA">
            <w:pPr>
              <w:spacing w:after="0"/>
              <w:ind w:left="360"/>
              <w:rPr>
                <w:rFonts w:ascii="Arial" w:hAnsi="Arial" w:cs="Arial"/>
                <w:b/>
                <w:color w:val="009966"/>
                <w:sz w:val="20"/>
              </w:rPr>
            </w:pPr>
          </w:p>
          <w:p w14:paraId="24C9E032" w14:textId="719E874E" w:rsidR="008637C8" w:rsidRPr="002C0DD2" w:rsidRDefault="00B61553" w:rsidP="00D5739B">
            <w:pPr>
              <w:spacing w:after="150"/>
              <w:rPr>
                <w:rFonts w:ascii="Arial" w:hAnsi="Arial" w:cs="Arial"/>
                <w:sz w:val="20"/>
              </w:rPr>
            </w:pPr>
            <w:r w:rsidRPr="002C0DD2">
              <w:rPr>
                <w:rFonts w:ascii="Arial" w:hAnsi="Arial" w:cs="Arial"/>
                <w:sz w:val="20"/>
              </w:rPr>
              <w:t>South West London</w:t>
            </w:r>
            <w:r w:rsidR="000F0EF8" w:rsidRPr="002C0DD2">
              <w:rPr>
                <w:rFonts w:ascii="Arial" w:hAnsi="Arial" w:cs="Arial"/>
                <w:sz w:val="20"/>
              </w:rPr>
              <w:t xml:space="preserve"> Integrated Care System</w:t>
            </w:r>
            <w:r w:rsidR="00156730" w:rsidRPr="002C0DD2">
              <w:rPr>
                <w:rFonts w:ascii="Arial" w:hAnsi="Arial" w:cs="Arial"/>
                <w:sz w:val="20"/>
              </w:rPr>
              <w:t xml:space="preserve"> (SWL ICS)</w:t>
            </w:r>
            <w:r w:rsidR="008637C8" w:rsidRPr="002C0DD2">
              <w:rPr>
                <w:rFonts w:ascii="Arial" w:hAnsi="Arial" w:cs="Arial"/>
                <w:sz w:val="20"/>
              </w:rPr>
              <w:t xml:space="preserve">, </w:t>
            </w:r>
            <w:r w:rsidRPr="002C0DD2">
              <w:rPr>
                <w:rFonts w:ascii="Arial" w:hAnsi="Arial" w:cs="Arial"/>
                <w:sz w:val="20"/>
              </w:rPr>
              <w:t>is a collaboration of the NHS, local authorities and other partners across South West London</w:t>
            </w:r>
            <w:r w:rsidR="008637C8" w:rsidRPr="002C0DD2">
              <w:rPr>
                <w:rFonts w:ascii="Arial" w:hAnsi="Arial" w:cs="Arial"/>
                <w:sz w:val="20"/>
              </w:rPr>
              <w:t xml:space="preserve">. </w:t>
            </w:r>
            <w:r w:rsidRPr="002C0DD2">
              <w:rPr>
                <w:rFonts w:ascii="Arial" w:hAnsi="Arial" w:cs="Arial"/>
                <w:sz w:val="20"/>
              </w:rPr>
              <w:t xml:space="preserve">The ICS is comprised of the organisations providing health and care in the six south west London; Sutton, Merton, Wandsworth, Croydon, Kingston and Richmond.  </w:t>
            </w:r>
            <w:r w:rsidR="008637C8" w:rsidRPr="002C0DD2">
              <w:rPr>
                <w:rFonts w:ascii="Arial" w:hAnsi="Arial" w:cs="Arial"/>
                <w:sz w:val="20"/>
              </w:rPr>
              <w:t>This includes: hospital care GP surgeries, rehabilitation clinics, mental health support, learning disabilities and many others.</w:t>
            </w:r>
            <w:r w:rsidR="00D5739B" w:rsidRPr="002C0DD2">
              <w:rPr>
                <w:rFonts w:ascii="Arial" w:hAnsi="Arial" w:cs="Arial"/>
                <w:sz w:val="20"/>
              </w:rPr>
              <w:t xml:space="preserve">  </w:t>
            </w:r>
            <w:r w:rsidR="00156730" w:rsidRPr="002C0DD2">
              <w:rPr>
                <w:rFonts w:ascii="Arial" w:hAnsi="Arial" w:cs="Arial"/>
                <w:sz w:val="20"/>
              </w:rPr>
              <w:t xml:space="preserve">Within the ICS, </w:t>
            </w:r>
            <w:r w:rsidRPr="002C0DD2">
              <w:rPr>
                <w:rFonts w:ascii="Arial" w:hAnsi="Arial" w:cs="Arial"/>
                <w:sz w:val="20"/>
              </w:rPr>
              <w:t xml:space="preserve">Sutton </w:t>
            </w:r>
            <w:r w:rsidR="00156730" w:rsidRPr="002C0DD2">
              <w:rPr>
                <w:rFonts w:ascii="Arial" w:hAnsi="Arial" w:cs="Arial"/>
                <w:sz w:val="20"/>
              </w:rPr>
              <w:t>P</w:t>
            </w:r>
            <w:r w:rsidRPr="002C0DD2">
              <w:rPr>
                <w:rFonts w:ascii="Arial" w:hAnsi="Arial" w:cs="Arial"/>
                <w:sz w:val="20"/>
              </w:rPr>
              <w:t xml:space="preserve">lace ensure that services in Sutton meet the needs of the local population and </w:t>
            </w:r>
            <w:r w:rsidR="00156730" w:rsidRPr="002C0DD2">
              <w:rPr>
                <w:rFonts w:ascii="Arial" w:hAnsi="Arial" w:cs="Arial"/>
                <w:sz w:val="20"/>
              </w:rPr>
              <w:t>ensures the most value for patients out of every pound of taxpayers</w:t>
            </w:r>
            <w:r w:rsidR="00156730" w:rsidRPr="002C0DD2">
              <w:rPr>
                <w:rFonts w:ascii="Arial" w:eastAsia="Yu Mincho" w:hAnsi="Arial" w:cs="Arial"/>
                <w:sz w:val="20"/>
              </w:rPr>
              <w:t xml:space="preserve">’ </w:t>
            </w:r>
            <w:r w:rsidR="00156730" w:rsidRPr="002C0DD2">
              <w:rPr>
                <w:rFonts w:ascii="Arial" w:hAnsi="Arial" w:cs="Arial"/>
                <w:sz w:val="20"/>
              </w:rPr>
              <w:t>investment. </w:t>
            </w:r>
          </w:p>
          <w:p w14:paraId="6FAA9E86" w14:textId="714AFD7E" w:rsidR="008637C8" w:rsidRPr="002C0DD2" w:rsidRDefault="008637C8" w:rsidP="00257ADA">
            <w:pPr>
              <w:rPr>
                <w:rFonts w:ascii="Arial" w:hAnsi="Arial" w:cs="Arial"/>
                <w:sz w:val="20"/>
              </w:rPr>
            </w:pPr>
            <w:r w:rsidRPr="002C0DD2">
              <w:rPr>
                <w:rFonts w:ascii="Arial" w:hAnsi="Arial" w:cs="Arial"/>
                <w:sz w:val="20"/>
              </w:rPr>
              <w:t xml:space="preserve">Sutton </w:t>
            </w:r>
            <w:r w:rsidR="00156730" w:rsidRPr="002C0DD2">
              <w:rPr>
                <w:rFonts w:ascii="Arial" w:hAnsi="Arial" w:cs="Arial"/>
                <w:sz w:val="20"/>
              </w:rPr>
              <w:t>Place</w:t>
            </w:r>
            <w:r w:rsidRPr="002C0DD2">
              <w:rPr>
                <w:rFonts w:ascii="Arial" w:hAnsi="Arial" w:cs="Arial"/>
                <w:sz w:val="20"/>
              </w:rPr>
              <w:t xml:space="preserve"> </w:t>
            </w:r>
            <w:r w:rsidR="00156730" w:rsidRPr="002C0DD2">
              <w:rPr>
                <w:rFonts w:ascii="Arial" w:hAnsi="Arial" w:cs="Arial"/>
                <w:sz w:val="20"/>
              </w:rPr>
              <w:t>incorporates</w:t>
            </w:r>
            <w:r w:rsidRPr="002C0DD2">
              <w:rPr>
                <w:rFonts w:ascii="Arial" w:hAnsi="Arial" w:cs="Arial"/>
                <w:sz w:val="20"/>
              </w:rPr>
              <w:t xml:space="preserve"> 23 GP practices</w:t>
            </w:r>
            <w:r w:rsidR="00156730" w:rsidRPr="002C0DD2">
              <w:rPr>
                <w:rFonts w:ascii="Arial" w:hAnsi="Arial" w:cs="Arial"/>
                <w:sz w:val="20"/>
              </w:rPr>
              <w:t xml:space="preserve">, split between 4 or Primary Care Networks(PCNs) </w:t>
            </w:r>
            <w:r w:rsidRPr="002C0DD2">
              <w:rPr>
                <w:rFonts w:ascii="Arial" w:hAnsi="Arial" w:cs="Arial"/>
                <w:sz w:val="20"/>
              </w:rPr>
              <w:t xml:space="preserve">serving a population of 180,000 people across the borough of Sutton. </w:t>
            </w:r>
            <w:r w:rsidR="00156730" w:rsidRPr="002C0DD2">
              <w:rPr>
                <w:rFonts w:ascii="Arial" w:hAnsi="Arial" w:cs="Arial"/>
                <w:sz w:val="20"/>
              </w:rPr>
              <w:t xml:space="preserve">Sutton Place along with SWL ICS </w:t>
            </w:r>
            <w:r w:rsidRPr="002C0DD2">
              <w:rPr>
                <w:rFonts w:ascii="Arial" w:hAnsi="Arial" w:cs="Arial"/>
                <w:sz w:val="20"/>
              </w:rPr>
              <w:t xml:space="preserve">are responsible for the local NHS budget and making sure it is spent on the right health services for the needs of Sutton residents. Our vision is to commission high quality health care for the people in Sutton through joint working with health and social care organisations to ensure that Service User’s physical, mental and social wellbeing needs are met and can be summed up as “working together to build the best affordable healthcare for Sutton”.  </w:t>
            </w:r>
          </w:p>
          <w:p w14:paraId="64F21FFB" w14:textId="4E9D8320" w:rsidR="008637C8" w:rsidRPr="002C0DD2" w:rsidRDefault="00156730" w:rsidP="00EA0D7C">
            <w:pPr>
              <w:rPr>
                <w:rFonts w:ascii="Arial" w:hAnsi="Arial" w:cs="Arial"/>
                <w:sz w:val="20"/>
              </w:rPr>
            </w:pPr>
            <w:r w:rsidRPr="002C0DD2">
              <w:rPr>
                <w:rFonts w:ascii="Arial" w:hAnsi="Arial" w:cs="Arial"/>
                <w:sz w:val="20"/>
              </w:rPr>
              <w:t>Sutton Place</w:t>
            </w:r>
            <w:r w:rsidR="008637C8" w:rsidRPr="002C0DD2">
              <w:rPr>
                <w:rFonts w:ascii="Arial" w:hAnsi="Arial" w:cs="Arial"/>
                <w:sz w:val="20"/>
              </w:rPr>
              <w:t xml:space="preserve"> is seeking </w:t>
            </w:r>
            <w:r w:rsidR="009B64DD" w:rsidRPr="002C0DD2">
              <w:rPr>
                <w:rFonts w:ascii="Arial" w:hAnsi="Arial" w:cs="Arial"/>
                <w:sz w:val="20"/>
              </w:rPr>
              <w:t>C</w:t>
            </w:r>
            <w:r w:rsidR="008637C8" w:rsidRPr="002C0DD2">
              <w:rPr>
                <w:rFonts w:ascii="Arial" w:hAnsi="Arial" w:cs="Arial"/>
                <w:sz w:val="20"/>
              </w:rPr>
              <w:t xml:space="preserve">are </w:t>
            </w:r>
            <w:r w:rsidR="009B64DD" w:rsidRPr="002C0DD2">
              <w:rPr>
                <w:rFonts w:ascii="Arial" w:hAnsi="Arial" w:cs="Arial"/>
                <w:sz w:val="20"/>
              </w:rPr>
              <w:t>H</w:t>
            </w:r>
            <w:r w:rsidR="008637C8" w:rsidRPr="002C0DD2">
              <w:rPr>
                <w:rFonts w:ascii="Arial" w:hAnsi="Arial" w:cs="Arial"/>
                <w:sz w:val="20"/>
              </w:rPr>
              <w:t>ome Providers, registered for nursing care that will work with Sutton Health and Care</w:t>
            </w:r>
            <w:r w:rsidRPr="002C0DD2">
              <w:rPr>
                <w:rFonts w:ascii="Arial" w:hAnsi="Arial" w:cs="Arial"/>
                <w:sz w:val="20"/>
              </w:rPr>
              <w:t xml:space="preserve"> (Integrated provider of Community Services in Sutton</w:t>
            </w:r>
            <w:r w:rsidR="00563337" w:rsidRPr="002C0DD2">
              <w:rPr>
                <w:rFonts w:ascii="Arial" w:hAnsi="Arial" w:cs="Arial"/>
                <w:sz w:val="20"/>
              </w:rPr>
              <w:t xml:space="preserve"> comprising of Home First + and At Home Teams</w:t>
            </w:r>
            <w:r w:rsidRPr="002C0DD2">
              <w:rPr>
                <w:rFonts w:ascii="Arial" w:hAnsi="Arial" w:cs="Arial"/>
                <w:sz w:val="20"/>
              </w:rPr>
              <w:t>)</w:t>
            </w:r>
            <w:r w:rsidR="008637C8" w:rsidRPr="002C0DD2">
              <w:rPr>
                <w:rFonts w:ascii="Arial" w:hAnsi="Arial" w:cs="Arial"/>
                <w:sz w:val="20"/>
              </w:rPr>
              <w:t xml:space="preserve"> to provide nursing care beds for individuals who require 24-hour supervision during their rehabilitation programme</w:t>
            </w:r>
            <w:r w:rsidR="00D65961" w:rsidRPr="002C0DD2">
              <w:rPr>
                <w:rFonts w:ascii="Arial" w:hAnsi="Arial" w:cs="Arial"/>
                <w:sz w:val="20"/>
              </w:rPr>
              <w:t xml:space="preserve"> and support and to reach their potential for rehabilitation</w:t>
            </w:r>
            <w:r w:rsidR="008637C8" w:rsidRPr="002C0DD2">
              <w:rPr>
                <w:rFonts w:ascii="Arial" w:hAnsi="Arial" w:cs="Arial"/>
                <w:sz w:val="20"/>
              </w:rPr>
              <w:t>. They will be part of the wider ICS that strives to deliver a service that is Service User focused and delivers on prevention of admission</w:t>
            </w:r>
            <w:r w:rsidRPr="002C0DD2">
              <w:rPr>
                <w:rFonts w:ascii="Arial" w:hAnsi="Arial" w:cs="Arial"/>
                <w:sz w:val="20"/>
              </w:rPr>
              <w:t xml:space="preserve"> to hospital</w:t>
            </w:r>
            <w:r w:rsidR="008637C8" w:rsidRPr="002C0DD2">
              <w:rPr>
                <w:rFonts w:ascii="Arial" w:hAnsi="Arial" w:cs="Arial"/>
                <w:sz w:val="20"/>
              </w:rPr>
              <w:t>, clinical effectiveness, outcomes, and supports independence.</w:t>
            </w:r>
          </w:p>
        </w:tc>
      </w:tr>
      <w:tr w:rsidR="008637C8" w:rsidRPr="002C0DD2" w14:paraId="53D28724" w14:textId="77777777" w:rsidTr="005F1CD0">
        <w:tc>
          <w:tcPr>
            <w:tcW w:w="9134" w:type="dxa"/>
            <w:shd w:val="clear" w:color="auto" w:fill="FFFFFF" w:themeFill="background1"/>
          </w:tcPr>
          <w:p w14:paraId="41D547D1" w14:textId="4831453B" w:rsidR="008637C8" w:rsidRPr="002C0DD2" w:rsidRDefault="00A01A55" w:rsidP="00D77F80">
            <w:pPr>
              <w:pStyle w:val="Heading2"/>
              <w:numPr>
                <w:ilvl w:val="1"/>
                <w:numId w:val="46"/>
              </w:numPr>
            </w:pPr>
            <w:bookmarkStart w:id="10" w:name="_Toc85453414"/>
            <w:bookmarkStart w:id="11" w:name="_Toc85468062"/>
            <w:r w:rsidRPr="002C0DD2">
              <w:t xml:space="preserve">National </w:t>
            </w:r>
            <w:r w:rsidR="008637C8" w:rsidRPr="002C0DD2">
              <w:t xml:space="preserve">NHS Outcomes Framework Domains &amp; </w:t>
            </w:r>
            <w:r w:rsidR="006A320C" w:rsidRPr="002C0DD2">
              <w:t>Adult Social Care Outcomes Framework:</w:t>
            </w:r>
            <w:bookmarkEnd w:id="10"/>
            <w:bookmarkEnd w:id="11"/>
          </w:p>
          <w:p w14:paraId="2E30E502" w14:textId="77777777" w:rsidR="008637C8" w:rsidRPr="002C0DD2" w:rsidRDefault="008637C8" w:rsidP="00257ADA">
            <w:pPr>
              <w:spacing w:after="0" w:line="276" w:lineRule="auto"/>
              <w:rPr>
                <w:rFonts w:ascii="Arial" w:hAnsi="Arial" w:cs="Arial"/>
                <w:b/>
                <w:color w:val="00B050"/>
                <w:sz w:val="20"/>
              </w:rPr>
            </w:pPr>
          </w:p>
          <w:tbl>
            <w:tblPr>
              <w:tblStyle w:val="TableGrid"/>
              <w:tblW w:w="8229" w:type="dxa"/>
              <w:tblLook w:val="04A0" w:firstRow="1" w:lastRow="0" w:firstColumn="1" w:lastColumn="0" w:noHBand="0" w:noVBand="1"/>
            </w:tblPr>
            <w:tblGrid>
              <w:gridCol w:w="1276"/>
              <w:gridCol w:w="6953"/>
            </w:tblGrid>
            <w:tr w:rsidR="008637C8" w:rsidRPr="002C0DD2" w14:paraId="03D0ED60" w14:textId="77777777" w:rsidTr="00487C37">
              <w:tc>
                <w:tcPr>
                  <w:tcW w:w="1276" w:type="dxa"/>
                </w:tcPr>
                <w:p w14:paraId="24CE4D87"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Domain 1</w:t>
                  </w:r>
                </w:p>
              </w:tc>
              <w:tc>
                <w:tcPr>
                  <w:tcW w:w="6953" w:type="dxa"/>
                </w:tcPr>
                <w:p w14:paraId="1980F8AE"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Preventing people from dying prematurely</w:t>
                  </w:r>
                </w:p>
              </w:tc>
            </w:tr>
            <w:tr w:rsidR="008637C8" w:rsidRPr="002C0DD2" w14:paraId="68B87CC7" w14:textId="77777777" w:rsidTr="00487C37">
              <w:tc>
                <w:tcPr>
                  <w:tcW w:w="1276" w:type="dxa"/>
                </w:tcPr>
                <w:p w14:paraId="012F3E44"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Domain 2</w:t>
                  </w:r>
                </w:p>
              </w:tc>
              <w:tc>
                <w:tcPr>
                  <w:tcW w:w="6953" w:type="dxa"/>
                </w:tcPr>
                <w:p w14:paraId="0C7467A3" w14:textId="2CCFD93F"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Enhancing quality of life for people with long-term conditions</w:t>
                  </w:r>
                  <w:r w:rsidR="001D6607" w:rsidRPr="002C0DD2">
                    <w:rPr>
                      <w:rFonts w:ascii="Arial" w:hAnsi="Arial" w:cs="Arial"/>
                      <w:sz w:val="16"/>
                      <w:szCs w:val="16"/>
                    </w:rPr>
                    <w:t>, people with care and support needs</w:t>
                  </w:r>
                </w:p>
              </w:tc>
            </w:tr>
            <w:tr w:rsidR="008637C8" w:rsidRPr="002C0DD2" w14:paraId="0CB4D3DD" w14:textId="77777777" w:rsidTr="00487C37">
              <w:tc>
                <w:tcPr>
                  <w:tcW w:w="1276" w:type="dxa"/>
                </w:tcPr>
                <w:p w14:paraId="0897DC37"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Domain 3</w:t>
                  </w:r>
                </w:p>
              </w:tc>
              <w:tc>
                <w:tcPr>
                  <w:tcW w:w="6953" w:type="dxa"/>
                </w:tcPr>
                <w:p w14:paraId="44E7D3CA"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Helping people to recover from episodes of ill-health or following injury</w:t>
                  </w:r>
                </w:p>
              </w:tc>
            </w:tr>
            <w:tr w:rsidR="008637C8" w:rsidRPr="002C0DD2" w14:paraId="35CDA79E" w14:textId="77777777" w:rsidTr="00487C37">
              <w:tc>
                <w:tcPr>
                  <w:tcW w:w="1276" w:type="dxa"/>
                </w:tcPr>
                <w:p w14:paraId="103072D8"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Domain 4</w:t>
                  </w:r>
                </w:p>
              </w:tc>
              <w:tc>
                <w:tcPr>
                  <w:tcW w:w="6953" w:type="dxa"/>
                </w:tcPr>
                <w:p w14:paraId="2DB28CBB"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Ensuring people have a positive experience of care</w:t>
                  </w:r>
                </w:p>
              </w:tc>
            </w:tr>
            <w:tr w:rsidR="008637C8" w:rsidRPr="002C0DD2" w14:paraId="32E64FED" w14:textId="77777777" w:rsidTr="00487C37">
              <w:tc>
                <w:tcPr>
                  <w:tcW w:w="1276" w:type="dxa"/>
                </w:tcPr>
                <w:p w14:paraId="2DA42F64"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Domain 5</w:t>
                  </w:r>
                </w:p>
              </w:tc>
              <w:tc>
                <w:tcPr>
                  <w:tcW w:w="6953" w:type="dxa"/>
                </w:tcPr>
                <w:p w14:paraId="0EBAE4C0" w14:textId="77777777" w:rsidR="008637C8" w:rsidRPr="002C0DD2" w:rsidRDefault="008637C8" w:rsidP="00257ADA">
                  <w:pPr>
                    <w:spacing w:line="276" w:lineRule="auto"/>
                    <w:rPr>
                      <w:rFonts w:ascii="Arial" w:hAnsi="Arial" w:cs="Arial"/>
                      <w:sz w:val="16"/>
                      <w:szCs w:val="16"/>
                    </w:rPr>
                  </w:pPr>
                  <w:r w:rsidRPr="002C0DD2">
                    <w:rPr>
                      <w:rFonts w:ascii="Arial" w:hAnsi="Arial" w:cs="Arial"/>
                      <w:sz w:val="16"/>
                      <w:szCs w:val="16"/>
                    </w:rPr>
                    <w:t>Treating and caring for people in safe environment and protecting them from avoidable harm</w:t>
                  </w:r>
                </w:p>
              </w:tc>
            </w:tr>
          </w:tbl>
          <w:p w14:paraId="707BAE16" w14:textId="27B19E5B" w:rsidR="008637C8" w:rsidRPr="002C0DD2" w:rsidRDefault="008637C8" w:rsidP="00257ADA">
            <w:pPr>
              <w:rPr>
                <w:rFonts w:ascii="Arial" w:hAnsi="Arial" w:cs="Arial"/>
                <w:sz w:val="20"/>
              </w:rPr>
            </w:pPr>
            <w:r w:rsidRPr="002C0DD2">
              <w:rPr>
                <w:rFonts w:ascii="Arial" w:hAnsi="Arial" w:cs="Arial"/>
                <w:sz w:val="20"/>
              </w:rPr>
              <w:t xml:space="preserve"> </w:t>
            </w:r>
          </w:p>
        </w:tc>
      </w:tr>
      <w:tr w:rsidR="008637C8" w:rsidRPr="002C0DD2" w14:paraId="1BB3DCCA" w14:textId="77777777" w:rsidTr="005F1CD0">
        <w:tc>
          <w:tcPr>
            <w:tcW w:w="9134" w:type="dxa"/>
            <w:tcBorders>
              <w:bottom w:val="single" w:sz="4" w:space="0" w:color="auto"/>
            </w:tcBorders>
            <w:shd w:val="clear" w:color="auto" w:fill="595959"/>
          </w:tcPr>
          <w:p w14:paraId="4E974160" w14:textId="183A1D06" w:rsidR="008637C8" w:rsidRPr="002C0DD2" w:rsidRDefault="008637C8" w:rsidP="00D77F80">
            <w:pPr>
              <w:pStyle w:val="Heading1"/>
              <w:numPr>
                <w:ilvl w:val="0"/>
                <w:numId w:val="46"/>
              </w:numPr>
            </w:pPr>
            <w:bookmarkStart w:id="12" w:name="_Toc85453415"/>
            <w:bookmarkStart w:id="13" w:name="_Toc85468063"/>
            <w:r w:rsidRPr="002C0DD2">
              <w:t>Scope</w:t>
            </w:r>
            <w:bookmarkEnd w:id="12"/>
            <w:bookmarkEnd w:id="13"/>
          </w:p>
        </w:tc>
      </w:tr>
      <w:tr w:rsidR="008637C8" w:rsidRPr="002C0DD2" w14:paraId="249B033B" w14:textId="77777777" w:rsidTr="005F1CD0">
        <w:tc>
          <w:tcPr>
            <w:tcW w:w="9134" w:type="dxa"/>
            <w:tcBorders>
              <w:bottom w:val="single" w:sz="4" w:space="0" w:color="FFFFFF" w:themeColor="background1"/>
            </w:tcBorders>
            <w:shd w:val="clear" w:color="auto" w:fill="auto"/>
          </w:tcPr>
          <w:p w14:paraId="6FD54C7C" w14:textId="77777777" w:rsidR="008637C8" w:rsidRPr="002C0DD2" w:rsidRDefault="008637C8" w:rsidP="00D77F80">
            <w:pPr>
              <w:pStyle w:val="Heading2"/>
              <w:numPr>
                <w:ilvl w:val="1"/>
                <w:numId w:val="46"/>
              </w:numPr>
            </w:pPr>
            <w:bookmarkStart w:id="14" w:name="_Toc85468064"/>
            <w:r w:rsidRPr="002C0DD2">
              <w:t>Aims</w:t>
            </w:r>
            <w:bookmarkEnd w:id="14"/>
          </w:p>
          <w:p w14:paraId="64E42C3A" w14:textId="4CBEF3BC" w:rsidR="008637C8" w:rsidRPr="002C0DD2" w:rsidRDefault="008637C8" w:rsidP="00257ADA">
            <w:pPr>
              <w:rPr>
                <w:rFonts w:ascii="Arial" w:hAnsi="Arial" w:cs="Arial"/>
                <w:color w:val="000000"/>
                <w:sz w:val="20"/>
              </w:rPr>
            </w:pPr>
            <w:r w:rsidRPr="002C0DD2">
              <w:rPr>
                <w:rFonts w:ascii="Arial" w:hAnsi="Arial" w:cs="Arial"/>
                <w:color w:val="000000"/>
                <w:sz w:val="20"/>
              </w:rPr>
              <w:t xml:space="preserve">To provide a responsive Intermediate Care </w:t>
            </w:r>
            <w:r w:rsidR="00D65961" w:rsidRPr="002C0DD2">
              <w:rPr>
                <w:rFonts w:ascii="Arial" w:hAnsi="Arial" w:cs="Arial"/>
                <w:color w:val="000000"/>
                <w:sz w:val="20"/>
              </w:rPr>
              <w:t>Bed</w:t>
            </w:r>
            <w:r w:rsidR="00D86870" w:rsidRPr="002C0DD2">
              <w:rPr>
                <w:rFonts w:ascii="Arial" w:hAnsi="Arial" w:cs="Arial"/>
                <w:color w:val="000000"/>
                <w:sz w:val="20"/>
              </w:rPr>
              <w:t xml:space="preserve"> Service</w:t>
            </w:r>
            <w:r w:rsidR="00D65961" w:rsidRPr="002C0DD2">
              <w:rPr>
                <w:rFonts w:ascii="Arial" w:hAnsi="Arial" w:cs="Arial"/>
                <w:color w:val="000000"/>
                <w:sz w:val="20"/>
              </w:rPr>
              <w:t xml:space="preserve"> </w:t>
            </w:r>
            <w:r w:rsidRPr="002C0DD2">
              <w:rPr>
                <w:rFonts w:ascii="Arial" w:hAnsi="Arial" w:cs="Arial"/>
                <w:color w:val="000000"/>
                <w:sz w:val="20"/>
              </w:rPr>
              <w:t>to:</w:t>
            </w:r>
          </w:p>
          <w:p w14:paraId="20819E97" w14:textId="3F4BDE79" w:rsidR="008637C8" w:rsidRPr="002C0DD2" w:rsidRDefault="00D86870" w:rsidP="00D77F80">
            <w:pPr>
              <w:pStyle w:val="ListParagraph"/>
              <w:numPr>
                <w:ilvl w:val="0"/>
                <w:numId w:val="9"/>
              </w:numPr>
              <w:rPr>
                <w:rFonts w:ascii="Arial" w:hAnsi="Arial" w:cs="Arial"/>
                <w:color w:val="000000"/>
                <w:sz w:val="20"/>
              </w:rPr>
            </w:pPr>
            <w:r w:rsidRPr="002C0DD2">
              <w:rPr>
                <w:rFonts w:ascii="Arial" w:hAnsi="Arial" w:cs="Arial"/>
                <w:color w:val="000000"/>
                <w:sz w:val="20"/>
              </w:rPr>
              <w:t>F</w:t>
            </w:r>
            <w:r w:rsidR="008637C8" w:rsidRPr="002C0DD2">
              <w:rPr>
                <w:rFonts w:ascii="Arial" w:hAnsi="Arial" w:cs="Arial"/>
                <w:color w:val="000000"/>
                <w:sz w:val="20"/>
              </w:rPr>
              <w:t xml:space="preserve">acilitate </w:t>
            </w:r>
            <w:r w:rsidR="00962D8D" w:rsidRPr="002C0DD2">
              <w:rPr>
                <w:rFonts w:ascii="Arial" w:hAnsi="Arial" w:cs="Arial"/>
                <w:color w:val="000000"/>
                <w:sz w:val="20"/>
              </w:rPr>
              <w:t xml:space="preserve">early </w:t>
            </w:r>
            <w:r w:rsidR="008637C8" w:rsidRPr="002C0DD2">
              <w:rPr>
                <w:rFonts w:ascii="Arial" w:hAnsi="Arial" w:cs="Arial"/>
                <w:color w:val="000000"/>
                <w:sz w:val="20"/>
              </w:rPr>
              <w:t>hospital discharge</w:t>
            </w:r>
          </w:p>
          <w:p w14:paraId="27ADC174" w14:textId="67BE0E6A" w:rsidR="008637C8" w:rsidRPr="002C0DD2" w:rsidRDefault="00D86870" w:rsidP="00D77F80">
            <w:pPr>
              <w:pStyle w:val="ListParagraph"/>
              <w:numPr>
                <w:ilvl w:val="0"/>
                <w:numId w:val="9"/>
              </w:numPr>
              <w:rPr>
                <w:rFonts w:ascii="Arial" w:hAnsi="Arial" w:cs="Arial"/>
                <w:color w:val="000000"/>
                <w:sz w:val="20"/>
              </w:rPr>
            </w:pPr>
            <w:r w:rsidRPr="002C0DD2">
              <w:rPr>
                <w:rFonts w:ascii="Arial" w:hAnsi="Arial" w:cs="Arial"/>
                <w:color w:val="000000"/>
                <w:sz w:val="20"/>
              </w:rPr>
              <w:t>P</w:t>
            </w:r>
            <w:r w:rsidR="008637C8" w:rsidRPr="002C0DD2">
              <w:rPr>
                <w:rFonts w:ascii="Arial" w:hAnsi="Arial" w:cs="Arial"/>
                <w:color w:val="000000"/>
                <w:sz w:val="20"/>
              </w:rPr>
              <w:t xml:space="preserve">revent admission to acute settings from Emergency Departments and the community </w:t>
            </w:r>
          </w:p>
          <w:p w14:paraId="5CA7BB7D" w14:textId="733A4160" w:rsidR="00D86870" w:rsidRPr="002C0DD2" w:rsidRDefault="00D86870" w:rsidP="00D77F80">
            <w:pPr>
              <w:pStyle w:val="ListParagraph"/>
              <w:numPr>
                <w:ilvl w:val="0"/>
                <w:numId w:val="9"/>
              </w:numPr>
              <w:rPr>
                <w:rFonts w:ascii="Arial" w:hAnsi="Arial" w:cs="Arial"/>
                <w:color w:val="000000"/>
                <w:sz w:val="20"/>
              </w:rPr>
            </w:pPr>
            <w:r w:rsidRPr="002C0DD2">
              <w:rPr>
                <w:rFonts w:ascii="Arial" w:hAnsi="Arial" w:cs="Arial"/>
                <w:color w:val="000000"/>
                <w:sz w:val="20"/>
              </w:rPr>
              <w:t>A</w:t>
            </w:r>
            <w:r w:rsidR="00D65961" w:rsidRPr="002C0DD2">
              <w:rPr>
                <w:rFonts w:ascii="Arial" w:hAnsi="Arial" w:cs="Arial"/>
                <w:color w:val="000000"/>
                <w:sz w:val="20"/>
              </w:rPr>
              <w:t>void unnecessary ambulance conveyances</w:t>
            </w:r>
          </w:p>
          <w:p w14:paraId="1C067626" w14:textId="7C1EB730" w:rsidR="00D65961" w:rsidRPr="002C0DD2" w:rsidRDefault="00D86870" w:rsidP="00D77F80">
            <w:pPr>
              <w:pStyle w:val="ListParagraph"/>
              <w:numPr>
                <w:ilvl w:val="0"/>
                <w:numId w:val="9"/>
              </w:numPr>
              <w:rPr>
                <w:rFonts w:ascii="Arial" w:hAnsi="Arial" w:cs="Arial"/>
                <w:color w:val="000000"/>
                <w:sz w:val="20"/>
              </w:rPr>
            </w:pPr>
            <w:r w:rsidRPr="002C0DD2">
              <w:rPr>
                <w:rFonts w:ascii="Arial" w:hAnsi="Arial" w:cs="Arial"/>
                <w:color w:val="000000"/>
                <w:sz w:val="20"/>
              </w:rPr>
              <w:t>P</w:t>
            </w:r>
            <w:r w:rsidR="00D65961" w:rsidRPr="002C0DD2">
              <w:rPr>
                <w:rFonts w:ascii="Arial" w:hAnsi="Arial" w:cs="Arial"/>
                <w:color w:val="000000"/>
                <w:sz w:val="20"/>
              </w:rPr>
              <w:t xml:space="preserve">rovide </w:t>
            </w:r>
            <w:r w:rsidR="00D65961" w:rsidRPr="002C0DD2">
              <w:rPr>
                <w:rFonts w:ascii="Arial" w:hAnsi="Arial" w:cs="Arial"/>
                <w:bCs/>
                <w:color w:val="000000"/>
                <w:sz w:val="20"/>
              </w:rPr>
              <w:t xml:space="preserve">effective clinical nursing management of the Service User supporting and assisting them to </w:t>
            </w:r>
            <w:r w:rsidR="00D65961" w:rsidRPr="002C0DD2">
              <w:rPr>
                <w:rFonts w:ascii="Arial" w:hAnsi="Arial" w:cs="Arial"/>
                <w:color w:val="000000"/>
                <w:sz w:val="20"/>
              </w:rPr>
              <w:t>meet identified rehabilitation goals</w:t>
            </w:r>
          </w:p>
          <w:p w14:paraId="2D881E01" w14:textId="4AA1AC22" w:rsidR="00E63C2E" w:rsidRPr="002C0DD2" w:rsidRDefault="00D86870" w:rsidP="00D77F80">
            <w:pPr>
              <w:pStyle w:val="ListParagraph"/>
              <w:numPr>
                <w:ilvl w:val="0"/>
                <w:numId w:val="9"/>
              </w:numPr>
              <w:rPr>
                <w:rFonts w:ascii="Arial" w:hAnsi="Arial" w:cs="Arial"/>
                <w:color w:val="000000"/>
                <w:sz w:val="20"/>
              </w:rPr>
            </w:pPr>
            <w:r w:rsidRPr="002C0DD2">
              <w:rPr>
                <w:rFonts w:ascii="Arial" w:hAnsi="Arial" w:cs="Arial"/>
                <w:color w:val="000000"/>
                <w:sz w:val="20"/>
              </w:rPr>
              <w:t>W</w:t>
            </w:r>
            <w:r w:rsidR="00D65961" w:rsidRPr="002C0DD2">
              <w:rPr>
                <w:rFonts w:ascii="Arial" w:hAnsi="Arial" w:cs="Arial"/>
                <w:color w:val="000000"/>
                <w:sz w:val="20"/>
              </w:rPr>
              <w:t>ork with Sutton Health and Care therapists within a maximum period of six weeks, subject to weekly multi-disciplinary review</w:t>
            </w:r>
          </w:p>
          <w:p w14:paraId="6517AC76" w14:textId="2EB48D10" w:rsidR="00E63C2E" w:rsidRPr="002C0DD2" w:rsidRDefault="00E63C2E" w:rsidP="00D77F80">
            <w:pPr>
              <w:pStyle w:val="ListParagraph"/>
              <w:numPr>
                <w:ilvl w:val="0"/>
                <w:numId w:val="9"/>
              </w:numPr>
              <w:rPr>
                <w:rFonts w:ascii="Arial" w:hAnsi="Arial" w:cs="Arial"/>
                <w:color w:val="000000"/>
                <w:sz w:val="20"/>
              </w:rPr>
            </w:pPr>
            <w:r w:rsidRPr="002C0DD2">
              <w:rPr>
                <w:rFonts w:ascii="Arial" w:hAnsi="Arial" w:cs="Arial"/>
                <w:color w:val="000000"/>
                <w:sz w:val="20"/>
              </w:rPr>
              <w:t xml:space="preserve">Be part of a seamless </w:t>
            </w:r>
            <w:r w:rsidRPr="002C0DD2">
              <w:rPr>
                <w:rFonts w:ascii="Arial" w:hAnsi="Arial" w:cs="Arial"/>
                <w:sz w:val="20"/>
              </w:rPr>
              <w:t>continuum of services linking health promotion, preventative services, primary care, community health services, social care, support for carers and acute hospital care.</w:t>
            </w:r>
          </w:p>
          <w:p w14:paraId="5A58E639" w14:textId="6DEC3865" w:rsidR="008637C8" w:rsidRPr="002C0DD2" w:rsidRDefault="008637C8" w:rsidP="00257ADA">
            <w:pPr>
              <w:rPr>
                <w:rFonts w:ascii="Arial" w:hAnsi="Arial" w:cs="Arial"/>
                <w:b/>
                <w:color w:val="339966"/>
                <w:sz w:val="20"/>
              </w:rPr>
            </w:pPr>
            <w:r w:rsidRPr="002C0DD2">
              <w:rPr>
                <w:rFonts w:ascii="Arial" w:hAnsi="Arial" w:cs="Arial"/>
                <w:color w:val="000000"/>
                <w:sz w:val="20"/>
              </w:rPr>
              <w:t xml:space="preserve">The service should provide </w:t>
            </w:r>
            <w:r w:rsidRPr="002C0DD2">
              <w:rPr>
                <w:rFonts w:ascii="Arial" w:hAnsi="Arial" w:cs="Arial"/>
                <w:bCs/>
                <w:color w:val="000000"/>
                <w:sz w:val="20"/>
              </w:rPr>
              <w:t xml:space="preserve">effective clinical nursing management of the Service User supporting and </w:t>
            </w:r>
            <w:r w:rsidRPr="002C0DD2">
              <w:rPr>
                <w:rFonts w:ascii="Arial" w:hAnsi="Arial" w:cs="Arial"/>
                <w:bCs/>
                <w:color w:val="000000"/>
                <w:sz w:val="20"/>
              </w:rPr>
              <w:lastRenderedPageBreak/>
              <w:t xml:space="preserve">assisting them to </w:t>
            </w:r>
            <w:r w:rsidRPr="002C0DD2">
              <w:rPr>
                <w:rFonts w:ascii="Arial" w:hAnsi="Arial" w:cs="Arial"/>
                <w:color w:val="000000"/>
                <w:sz w:val="20"/>
              </w:rPr>
              <w:t>meet identified rehabilitation goals within a maximum period of six weeks, subject to weekly multi-disciplinary review.</w:t>
            </w:r>
          </w:p>
          <w:p w14:paraId="1F850A87" w14:textId="4DEBEC0C" w:rsidR="008637C8" w:rsidRPr="002C0DD2" w:rsidRDefault="008637C8" w:rsidP="00D77F80">
            <w:pPr>
              <w:pStyle w:val="Heading2"/>
              <w:numPr>
                <w:ilvl w:val="1"/>
                <w:numId w:val="46"/>
              </w:numPr>
              <w:rPr>
                <w:color w:val="auto"/>
              </w:rPr>
            </w:pPr>
            <w:bookmarkStart w:id="15" w:name="_Toc85468065"/>
            <w:r w:rsidRPr="002C0DD2">
              <w:t>Objectives</w:t>
            </w:r>
            <w:bookmarkEnd w:id="15"/>
          </w:p>
          <w:p w14:paraId="39013852" w14:textId="2FCD62ED" w:rsidR="00D77922" w:rsidRPr="002C0DD2" w:rsidRDefault="00D77922" w:rsidP="00D77F80">
            <w:pPr>
              <w:pStyle w:val="ListParagraph"/>
              <w:numPr>
                <w:ilvl w:val="0"/>
                <w:numId w:val="7"/>
              </w:numPr>
              <w:rPr>
                <w:rFonts w:ascii="Arial" w:hAnsi="Arial" w:cs="Arial"/>
                <w:sz w:val="20"/>
                <w:szCs w:val="20"/>
              </w:rPr>
            </w:pPr>
            <w:r w:rsidRPr="002C0DD2">
              <w:rPr>
                <w:rFonts w:ascii="Arial" w:hAnsi="Arial" w:cs="Arial"/>
                <w:sz w:val="20"/>
                <w:szCs w:val="20"/>
              </w:rPr>
              <w:t xml:space="preserve">The Provider will meet all of the Fundamental Standards, with the addition of the </w:t>
            </w:r>
            <w:r w:rsidR="00304F2D" w:rsidRPr="002C0DD2">
              <w:rPr>
                <w:rFonts w:ascii="Arial" w:hAnsi="Arial" w:cs="Arial"/>
                <w:sz w:val="20"/>
                <w:szCs w:val="20"/>
              </w:rPr>
              <w:t>details provided in this Service Specification.</w:t>
            </w:r>
          </w:p>
          <w:p w14:paraId="4DF18D25" w14:textId="5927312B" w:rsidR="008637C8" w:rsidRPr="002C0DD2" w:rsidRDefault="000A61D8" w:rsidP="00D77F80">
            <w:pPr>
              <w:pStyle w:val="ListParagraph"/>
              <w:numPr>
                <w:ilvl w:val="0"/>
                <w:numId w:val="7"/>
              </w:numPr>
              <w:rPr>
                <w:rFonts w:ascii="Arial" w:hAnsi="Arial" w:cs="Arial"/>
                <w:sz w:val="20"/>
                <w:szCs w:val="20"/>
              </w:rPr>
            </w:pPr>
            <w:r w:rsidRPr="002C0DD2">
              <w:rPr>
                <w:rFonts w:ascii="Arial" w:hAnsi="Arial" w:cs="Arial"/>
                <w:sz w:val="20"/>
                <w:szCs w:val="20"/>
              </w:rPr>
              <w:t xml:space="preserve">The service will receive referrals from Sutton Health and Care  Home First+ to prevent hospital admission and support early discharge </w:t>
            </w:r>
            <w:r w:rsidR="008637C8" w:rsidRPr="002C0DD2">
              <w:rPr>
                <w:rFonts w:ascii="Arial" w:hAnsi="Arial" w:cs="Arial"/>
                <w:sz w:val="20"/>
                <w:szCs w:val="20"/>
              </w:rPr>
              <w:t>with timely access to a care home bed between the hours 08:</w:t>
            </w:r>
            <w:r w:rsidR="00341644" w:rsidRPr="002C0DD2">
              <w:rPr>
                <w:rFonts w:ascii="Arial" w:hAnsi="Arial" w:cs="Arial"/>
                <w:sz w:val="20"/>
                <w:szCs w:val="20"/>
              </w:rPr>
              <w:t>00 – 2</w:t>
            </w:r>
            <w:r w:rsidR="00891D45" w:rsidRPr="002C0DD2">
              <w:rPr>
                <w:rFonts w:ascii="Arial" w:hAnsi="Arial" w:cs="Arial"/>
                <w:sz w:val="20"/>
                <w:szCs w:val="20"/>
              </w:rPr>
              <w:t>0</w:t>
            </w:r>
            <w:r w:rsidR="00341644" w:rsidRPr="002C0DD2">
              <w:rPr>
                <w:rFonts w:ascii="Arial" w:hAnsi="Arial" w:cs="Arial"/>
                <w:sz w:val="20"/>
                <w:szCs w:val="20"/>
              </w:rPr>
              <w:t xml:space="preserve">:00 7 days a </w:t>
            </w:r>
            <w:r w:rsidR="00583DBA" w:rsidRPr="002C0DD2">
              <w:rPr>
                <w:rFonts w:ascii="Arial" w:hAnsi="Arial" w:cs="Arial"/>
                <w:sz w:val="20"/>
                <w:szCs w:val="20"/>
              </w:rPr>
              <w:t xml:space="preserve">week. Hours of discharge from hospital are generally before tea time, </w:t>
            </w:r>
            <w:r w:rsidR="00891D45" w:rsidRPr="002C0DD2">
              <w:rPr>
                <w:rFonts w:ascii="Arial" w:hAnsi="Arial" w:cs="Arial"/>
                <w:sz w:val="20"/>
                <w:szCs w:val="20"/>
              </w:rPr>
              <w:t>however the requirement for prevention of admission the hours of acceptance must be 08:00 – 20:00</w:t>
            </w:r>
            <w:r w:rsidR="00E56D51" w:rsidRPr="002C0DD2">
              <w:rPr>
                <w:rFonts w:ascii="Arial" w:hAnsi="Arial" w:cs="Arial"/>
                <w:sz w:val="20"/>
                <w:szCs w:val="20"/>
              </w:rPr>
              <w:t>,</w:t>
            </w:r>
            <w:r w:rsidR="00891D45" w:rsidRPr="002C0DD2">
              <w:rPr>
                <w:rFonts w:ascii="Arial" w:hAnsi="Arial" w:cs="Arial"/>
                <w:sz w:val="20"/>
                <w:szCs w:val="20"/>
              </w:rPr>
              <w:t xml:space="preserve"> 7 days a week</w:t>
            </w:r>
            <w:r w:rsidR="00E56D51" w:rsidRPr="002C0DD2">
              <w:rPr>
                <w:rFonts w:ascii="Arial" w:hAnsi="Arial" w:cs="Arial"/>
                <w:sz w:val="20"/>
                <w:szCs w:val="20"/>
              </w:rPr>
              <w:t>.</w:t>
            </w:r>
          </w:p>
          <w:p w14:paraId="46C0B5CF" w14:textId="72A765BA" w:rsidR="008637C8" w:rsidRPr="002C0DD2" w:rsidRDefault="00C14C18" w:rsidP="00D77F80">
            <w:pPr>
              <w:pStyle w:val="ListParagraph"/>
              <w:numPr>
                <w:ilvl w:val="0"/>
                <w:numId w:val="6"/>
              </w:numPr>
              <w:rPr>
                <w:rFonts w:ascii="Arial" w:hAnsi="Arial" w:cs="Arial"/>
                <w:sz w:val="20"/>
                <w:szCs w:val="20"/>
              </w:rPr>
            </w:pPr>
            <w:r w:rsidRPr="002C0DD2">
              <w:rPr>
                <w:rFonts w:ascii="Arial" w:hAnsi="Arial" w:cs="Arial"/>
                <w:sz w:val="20"/>
                <w:szCs w:val="20"/>
              </w:rPr>
              <w:t>B</w:t>
            </w:r>
            <w:r w:rsidR="008637C8" w:rsidRPr="002C0DD2">
              <w:rPr>
                <w:rFonts w:ascii="Arial" w:hAnsi="Arial" w:cs="Arial"/>
                <w:sz w:val="20"/>
                <w:szCs w:val="20"/>
              </w:rPr>
              <w:t>e part of a Multi-Disciplinary Team providing comprehensive in-patient rehabilitation, intermediate care and sub-acute nursing care as appropriate</w:t>
            </w:r>
          </w:p>
          <w:p w14:paraId="6A0B9938" w14:textId="25897460" w:rsidR="008637C8" w:rsidRPr="002C0DD2" w:rsidRDefault="008637C8" w:rsidP="00D77F80">
            <w:pPr>
              <w:pStyle w:val="ListParagraph"/>
              <w:numPr>
                <w:ilvl w:val="0"/>
                <w:numId w:val="6"/>
              </w:numPr>
              <w:rPr>
                <w:rFonts w:ascii="Arial" w:hAnsi="Arial" w:cs="Arial"/>
                <w:sz w:val="20"/>
                <w:szCs w:val="20"/>
              </w:rPr>
            </w:pPr>
            <w:r w:rsidRPr="002C0DD2">
              <w:rPr>
                <w:rFonts w:ascii="Arial" w:hAnsi="Arial" w:cs="Arial"/>
                <w:sz w:val="20"/>
                <w:szCs w:val="20"/>
              </w:rPr>
              <w:t xml:space="preserve">Provide opportunity for a holistic multi-disciplinary assessment </w:t>
            </w:r>
            <w:r w:rsidRPr="002C0DD2">
              <w:rPr>
                <w:rFonts w:ascii="Arial" w:hAnsi="Arial" w:cs="Arial"/>
                <w:color w:val="000000"/>
                <w:sz w:val="20"/>
                <w:szCs w:val="20"/>
              </w:rPr>
              <w:t xml:space="preserve">encompassing </w:t>
            </w:r>
            <w:r w:rsidRPr="002C0DD2">
              <w:rPr>
                <w:rFonts w:ascii="Arial" w:hAnsi="Arial" w:cs="Arial"/>
                <w:sz w:val="20"/>
                <w:szCs w:val="20"/>
              </w:rPr>
              <w:t xml:space="preserve">Service Users </w:t>
            </w:r>
            <w:r w:rsidRPr="002C0DD2">
              <w:rPr>
                <w:rFonts w:ascii="Arial" w:hAnsi="Arial" w:cs="Arial"/>
                <w:color w:val="000000"/>
                <w:sz w:val="20"/>
                <w:szCs w:val="20"/>
              </w:rPr>
              <w:t>physical, medical, social and psychological needs, respecting the individual’s wishes and preferences</w:t>
            </w:r>
            <w:r w:rsidR="00107EAC" w:rsidRPr="002C0DD2">
              <w:rPr>
                <w:rFonts w:ascii="Arial" w:hAnsi="Arial" w:cs="Arial"/>
                <w:color w:val="000000"/>
                <w:sz w:val="20"/>
                <w:szCs w:val="20"/>
              </w:rPr>
              <w:t>, with the aim of achieving their potential rehabilitation goals</w:t>
            </w:r>
          </w:p>
          <w:p w14:paraId="5A01DD12" w14:textId="77777777" w:rsidR="008637C8" w:rsidRPr="002C0DD2" w:rsidRDefault="008637C8" w:rsidP="00D77F80">
            <w:pPr>
              <w:pStyle w:val="ListParagraph"/>
              <w:numPr>
                <w:ilvl w:val="0"/>
                <w:numId w:val="6"/>
              </w:numPr>
              <w:tabs>
                <w:tab w:val="left" w:pos="360"/>
              </w:tabs>
              <w:rPr>
                <w:rFonts w:ascii="Arial" w:hAnsi="Arial" w:cs="Arial"/>
                <w:color w:val="000000"/>
                <w:sz w:val="20"/>
                <w:szCs w:val="20"/>
              </w:rPr>
            </w:pPr>
            <w:r w:rsidRPr="002C0DD2">
              <w:rPr>
                <w:rFonts w:ascii="Arial" w:hAnsi="Arial" w:cs="Arial"/>
                <w:color w:val="000000"/>
                <w:sz w:val="20"/>
                <w:szCs w:val="20"/>
              </w:rPr>
              <w:t xml:space="preserve">Involve </w:t>
            </w:r>
            <w:r w:rsidRPr="002C0DD2">
              <w:rPr>
                <w:rFonts w:ascii="Arial" w:hAnsi="Arial" w:cs="Arial"/>
                <w:sz w:val="20"/>
                <w:szCs w:val="20"/>
              </w:rPr>
              <w:t xml:space="preserve">Service Users </w:t>
            </w:r>
            <w:r w:rsidRPr="002C0DD2">
              <w:rPr>
                <w:rFonts w:ascii="Arial" w:hAnsi="Arial" w:cs="Arial"/>
                <w:color w:val="000000"/>
                <w:sz w:val="20"/>
                <w:szCs w:val="20"/>
              </w:rPr>
              <w:t>at all stages of their care planning so they remain in control of their own lifestyle as far as possible</w:t>
            </w:r>
          </w:p>
          <w:p w14:paraId="318CA958" w14:textId="77777777" w:rsidR="008637C8" w:rsidRPr="002C0DD2" w:rsidRDefault="008637C8" w:rsidP="00D77F80">
            <w:pPr>
              <w:pStyle w:val="ListParagraph"/>
              <w:numPr>
                <w:ilvl w:val="0"/>
                <w:numId w:val="6"/>
              </w:numPr>
              <w:tabs>
                <w:tab w:val="left" w:pos="360"/>
              </w:tabs>
              <w:rPr>
                <w:rFonts w:ascii="Arial" w:hAnsi="Arial" w:cs="Arial"/>
                <w:color w:val="000000"/>
                <w:sz w:val="20"/>
                <w:szCs w:val="20"/>
              </w:rPr>
            </w:pPr>
            <w:r w:rsidRPr="002C0DD2">
              <w:rPr>
                <w:rFonts w:ascii="Arial" w:hAnsi="Arial" w:cs="Arial"/>
                <w:color w:val="000000"/>
                <w:sz w:val="20"/>
                <w:szCs w:val="20"/>
              </w:rPr>
              <w:t>Provide appropriate help, advice and support for carers</w:t>
            </w:r>
          </w:p>
          <w:p w14:paraId="7C496E48" w14:textId="77777777" w:rsidR="008637C8" w:rsidRPr="002C0DD2" w:rsidRDefault="008637C8" w:rsidP="00D77F80">
            <w:pPr>
              <w:pStyle w:val="ListParagraph"/>
              <w:numPr>
                <w:ilvl w:val="0"/>
                <w:numId w:val="6"/>
              </w:numPr>
              <w:tabs>
                <w:tab w:val="left" w:pos="360"/>
              </w:tabs>
              <w:rPr>
                <w:rFonts w:ascii="Arial" w:hAnsi="Arial" w:cs="Arial"/>
                <w:color w:val="000000"/>
                <w:sz w:val="20"/>
                <w:szCs w:val="20"/>
              </w:rPr>
            </w:pPr>
            <w:r w:rsidRPr="002C0DD2">
              <w:rPr>
                <w:rFonts w:ascii="Arial" w:hAnsi="Arial" w:cs="Arial"/>
                <w:color w:val="000000"/>
                <w:sz w:val="20"/>
                <w:szCs w:val="20"/>
              </w:rPr>
              <w:t>Identify, assess, make recommendations and take actions about any areas of risk</w:t>
            </w:r>
          </w:p>
          <w:p w14:paraId="2899B2F7" w14:textId="77777777" w:rsidR="006C3942" w:rsidRPr="002C0DD2" w:rsidRDefault="001E18CD" w:rsidP="00D77F80">
            <w:pPr>
              <w:pStyle w:val="ListParagraph"/>
              <w:numPr>
                <w:ilvl w:val="0"/>
                <w:numId w:val="4"/>
              </w:numPr>
              <w:autoSpaceDE w:val="0"/>
              <w:autoSpaceDN w:val="0"/>
              <w:adjustRightInd w:val="0"/>
              <w:rPr>
                <w:rFonts w:ascii="Arial" w:hAnsi="Arial" w:cs="Arial"/>
                <w:sz w:val="20"/>
              </w:rPr>
            </w:pPr>
            <w:r w:rsidRPr="002C0DD2">
              <w:rPr>
                <w:rFonts w:ascii="Arial" w:hAnsi="Arial" w:cs="Arial"/>
                <w:sz w:val="20"/>
              </w:rPr>
              <w:t xml:space="preserve">Maximising independence and typically enabling </w:t>
            </w:r>
            <w:r w:rsidRPr="002C0DD2">
              <w:rPr>
                <w:rFonts w:ascii="Arial" w:hAnsi="Arial" w:cs="Arial"/>
                <w:sz w:val="20"/>
                <w:szCs w:val="20"/>
              </w:rPr>
              <w:t xml:space="preserve">Service Users </w:t>
            </w:r>
            <w:r w:rsidRPr="002C0DD2">
              <w:rPr>
                <w:rFonts w:ascii="Arial" w:hAnsi="Arial" w:cs="Arial"/>
                <w:sz w:val="20"/>
              </w:rPr>
              <w:t>to resume living at home</w:t>
            </w:r>
            <w:r w:rsidR="006C3942" w:rsidRPr="002C0DD2">
              <w:rPr>
                <w:rFonts w:ascii="Arial" w:hAnsi="Arial" w:cs="Arial"/>
                <w:sz w:val="20"/>
              </w:rPr>
              <w:t xml:space="preserve">/ preventing premature admissions to long-term residential care, </w:t>
            </w:r>
          </w:p>
          <w:p w14:paraId="6FB33443" w14:textId="77777777" w:rsidR="00300C0C" w:rsidRPr="002C0DD2" w:rsidRDefault="006C3942" w:rsidP="00D77F80">
            <w:pPr>
              <w:pStyle w:val="ListParagraph"/>
              <w:numPr>
                <w:ilvl w:val="0"/>
                <w:numId w:val="4"/>
              </w:numPr>
              <w:autoSpaceDE w:val="0"/>
              <w:autoSpaceDN w:val="0"/>
              <w:adjustRightInd w:val="0"/>
              <w:rPr>
                <w:rFonts w:ascii="Arial" w:hAnsi="Arial" w:cs="Arial"/>
                <w:sz w:val="20"/>
              </w:rPr>
            </w:pPr>
            <w:r w:rsidRPr="002C0DD2">
              <w:rPr>
                <w:rFonts w:ascii="Arial" w:hAnsi="Arial" w:cs="Arial"/>
                <w:sz w:val="20"/>
              </w:rPr>
              <w:t>Placements are time limited to normally no longer than six weeks, and frequently as little as one to two weeks or less</w:t>
            </w:r>
          </w:p>
          <w:p w14:paraId="4A66607E" w14:textId="77777777" w:rsidR="00B75AF2" w:rsidRPr="002C0DD2" w:rsidRDefault="008637C8" w:rsidP="00D77F80">
            <w:pPr>
              <w:pStyle w:val="ListParagraph"/>
              <w:numPr>
                <w:ilvl w:val="0"/>
                <w:numId w:val="4"/>
              </w:numPr>
              <w:autoSpaceDE w:val="0"/>
              <w:autoSpaceDN w:val="0"/>
              <w:adjustRightInd w:val="0"/>
              <w:rPr>
                <w:rFonts w:ascii="Arial" w:hAnsi="Arial" w:cs="Arial"/>
                <w:sz w:val="20"/>
              </w:rPr>
            </w:pPr>
            <w:r w:rsidRPr="002C0DD2">
              <w:rPr>
                <w:rFonts w:ascii="Arial" w:hAnsi="Arial" w:cs="Arial"/>
                <w:sz w:val="20"/>
              </w:rPr>
              <w:t>The Provider will have a workforce that proactively manages the care and therapy needs of the Service User through excellent communications with internal and external professionals</w:t>
            </w:r>
          </w:p>
          <w:p w14:paraId="66652616" w14:textId="1BD01D83" w:rsidR="00B75AF2" w:rsidRPr="002C0DD2" w:rsidRDefault="00B75AF2" w:rsidP="00D77F80">
            <w:pPr>
              <w:pStyle w:val="ListParagraph"/>
              <w:numPr>
                <w:ilvl w:val="0"/>
                <w:numId w:val="4"/>
              </w:numPr>
              <w:autoSpaceDE w:val="0"/>
              <w:autoSpaceDN w:val="0"/>
              <w:adjustRightInd w:val="0"/>
              <w:rPr>
                <w:rFonts w:ascii="Arial" w:hAnsi="Arial" w:cs="Arial"/>
                <w:sz w:val="20"/>
              </w:rPr>
            </w:pPr>
            <w:r w:rsidRPr="002C0DD2">
              <w:rPr>
                <w:rFonts w:ascii="Arial" w:hAnsi="Arial" w:cs="Arial"/>
                <w:sz w:val="20"/>
              </w:rPr>
              <w:t xml:space="preserve">In relation to London Borough of Sutton, the Provider is expected to have a named Social Worker who can support the needs of the Intermediate Care Bed Service Users. </w:t>
            </w:r>
          </w:p>
          <w:p w14:paraId="1CF817A7" w14:textId="7F20ABBE" w:rsidR="008637C8" w:rsidRPr="002C0DD2" w:rsidRDefault="008637C8" w:rsidP="00D77F80">
            <w:pPr>
              <w:pStyle w:val="Heading2"/>
              <w:numPr>
                <w:ilvl w:val="1"/>
                <w:numId w:val="46"/>
              </w:numPr>
            </w:pPr>
            <w:bookmarkStart w:id="16" w:name="_Toc85468066"/>
            <w:r w:rsidRPr="002C0DD2">
              <w:t>Population covered</w:t>
            </w:r>
            <w:bookmarkEnd w:id="16"/>
          </w:p>
          <w:p w14:paraId="6AB5F2AC" w14:textId="77777777" w:rsidR="00C0222B" w:rsidRPr="002C0DD2" w:rsidRDefault="008637C8" w:rsidP="00C0222B">
            <w:pPr>
              <w:spacing w:after="0"/>
              <w:rPr>
                <w:rFonts w:ascii="Arial" w:hAnsi="Arial" w:cs="Arial"/>
                <w:sz w:val="20"/>
              </w:rPr>
            </w:pPr>
            <w:r w:rsidRPr="002C0DD2">
              <w:rPr>
                <w:rFonts w:ascii="Arial" w:hAnsi="Arial" w:cs="Arial"/>
                <w:sz w:val="20"/>
              </w:rPr>
              <w:t>The registered GP population of Sutton that is eligible for Intermediate Care.</w:t>
            </w:r>
          </w:p>
          <w:p w14:paraId="0C308A75" w14:textId="0DB31568" w:rsidR="008637C8" w:rsidRPr="002C0DD2" w:rsidRDefault="00902885" w:rsidP="00D77F80">
            <w:pPr>
              <w:pStyle w:val="Heading2"/>
              <w:numPr>
                <w:ilvl w:val="1"/>
                <w:numId w:val="46"/>
              </w:numPr>
            </w:pPr>
            <w:bookmarkStart w:id="17" w:name="_Toc85468067"/>
            <w:r w:rsidRPr="002C0DD2">
              <w:t>A</w:t>
            </w:r>
            <w:r w:rsidR="008637C8" w:rsidRPr="002C0DD2">
              <w:t>cceptance and exclusion criteria and thresholds</w:t>
            </w:r>
            <w:bookmarkEnd w:id="17"/>
          </w:p>
          <w:p w14:paraId="758A66C8" w14:textId="31DF5EDC" w:rsidR="00300C0C" w:rsidRPr="002C0DD2" w:rsidRDefault="00300C0C" w:rsidP="00300C0C">
            <w:pPr>
              <w:rPr>
                <w:rFonts w:ascii="Arial" w:hAnsi="Arial" w:cs="Arial"/>
                <w:sz w:val="20"/>
              </w:rPr>
            </w:pPr>
            <w:r w:rsidRPr="002C0DD2">
              <w:rPr>
                <w:rFonts w:ascii="Arial" w:hAnsi="Arial" w:cs="Arial"/>
                <w:sz w:val="20"/>
              </w:rPr>
              <w:t xml:space="preserve">Acceptance criteria: </w:t>
            </w:r>
          </w:p>
          <w:p w14:paraId="5E98F57D" w14:textId="47D680CE" w:rsidR="00300C0C" w:rsidRPr="002C0DD2" w:rsidRDefault="000724FB" w:rsidP="00D77F80">
            <w:pPr>
              <w:pStyle w:val="ListParagraph"/>
              <w:numPr>
                <w:ilvl w:val="0"/>
                <w:numId w:val="8"/>
              </w:numPr>
              <w:rPr>
                <w:rFonts w:ascii="Arial" w:hAnsi="Arial" w:cs="Arial"/>
                <w:sz w:val="20"/>
                <w:szCs w:val="20"/>
              </w:rPr>
            </w:pPr>
            <w:r w:rsidRPr="002C0DD2">
              <w:rPr>
                <w:rFonts w:ascii="Arial" w:hAnsi="Arial" w:cs="Arial"/>
                <w:sz w:val="20"/>
                <w:szCs w:val="20"/>
              </w:rPr>
              <w:t xml:space="preserve">Medically Stable and </w:t>
            </w:r>
            <w:r w:rsidR="006C6630" w:rsidRPr="002C0DD2">
              <w:rPr>
                <w:rFonts w:ascii="Arial" w:hAnsi="Arial" w:cs="Arial"/>
                <w:sz w:val="20"/>
                <w:szCs w:val="20"/>
              </w:rPr>
              <w:t xml:space="preserve">Medically Fit for Discharge/Medically Optimised, as determined by the Sutton Health and Care Team. </w:t>
            </w:r>
          </w:p>
          <w:p w14:paraId="2D0EA7B5" w14:textId="18261E72" w:rsidR="00300C0C" w:rsidRPr="002C0DD2" w:rsidRDefault="00300C0C" w:rsidP="00D77F80">
            <w:pPr>
              <w:pStyle w:val="ListParagraph"/>
              <w:numPr>
                <w:ilvl w:val="0"/>
                <w:numId w:val="8"/>
              </w:numPr>
              <w:rPr>
                <w:rFonts w:ascii="Arial" w:hAnsi="Arial" w:cs="Arial"/>
                <w:sz w:val="20"/>
                <w:szCs w:val="20"/>
              </w:rPr>
            </w:pPr>
            <w:r w:rsidRPr="002C0DD2">
              <w:rPr>
                <w:rFonts w:ascii="Arial" w:hAnsi="Arial" w:cs="Arial"/>
                <w:sz w:val="20"/>
                <w:szCs w:val="20"/>
              </w:rPr>
              <w:t>For supported hospital discharge the</w:t>
            </w:r>
            <w:r w:rsidR="001A5679" w:rsidRPr="002C0DD2">
              <w:rPr>
                <w:rFonts w:ascii="Arial" w:hAnsi="Arial" w:cs="Arial"/>
                <w:sz w:val="20"/>
                <w:szCs w:val="20"/>
              </w:rPr>
              <w:t xml:space="preserve"> Sutton Health and Care</w:t>
            </w:r>
            <w:r w:rsidRPr="002C0DD2">
              <w:rPr>
                <w:rFonts w:ascii="Arial" w:hAnsi="Arial" w:cs="Arial"/>
                <w:sz w:val="20"/>
                <w:szCs w:val="20"/>
              </w:rPr>
              <w:t xml:space="preserve"> Multi</w:t>
            </w:r>
            <w:r w:rsidR="001A5679" w:rsidRPr="002C0DD2">
              <w:rPr>
                <w:rFonts w:ascii="Arial" w:hAnsi="Arial" w:cs="Arial"/>
                <w:sz w:val="20"/>
                <w:szCs w:val="20"/>
              </w:rPr>
              <w:t>-</w:t>
            </w:r>
            <w:r w:rsidRPr="002C0DD2">
              <w:rPr>
                <w:rFonts w:ascii="Arial" w:hAnsi="Arial" w:cs="Arial"/>
                <w:sz w:val="20"/>
                <w:szCs w:val="20"/>
              </w:rPr>
              <w:t>Disciplinary Team</w:t>
            </w:r>
            <w:r w:rsidR="001A5679" w:rsidRPr="002C0DD2">
              <w:rPr>
                <w:rFonts w:ascii="Arial" w:hAnsi="Arial" w:cs="Arial"/>
                <w:sz w:val="20"/>
                <w:szCs w:val="20"/>
              </w:rPr>
              <w:t xml:space="preserve"> </w:t>
            </w:r>
            <w:r w:rsidRPr="002C0DD2">
              <w:rPr>
                <w:rFonts w:ascii="Arial" w:hAnsi="Arial" w:cs="Arial"/>
                <w:sz w:val="20"/>
                <w:szCs w:val="20"/>
              </w:rPr>
              <w:t>will have agreed that rehabilitation can be continued within Intermediate Care.</w:t>
            </w:r>
          </w:p>
          <w:p w14:paraId="2644A8CA" w14:textId="446C1F44" w:rsidR="00300C0C" w:rsidRPr="002C0DD2" w:rsidRDefault="00300C0C" w:rsidP="00D77F80">
            <w:pPr>
              <w:pStyle w:val="ListParagraph"/>
              <w:numPr>
                <w:ilvl w:val="0"/>
                <w:numId w:val="8"/>
              </w:numPr>
              <w:rPr>
                <w:rFonts w:ascii="Arial" w:hAnsi="Arial" w:cs="Arial"/>
                <w:sz w:val="20"/>
                <w:szCs w:val="20"/>
              </w:rPr>
            </w:pPr>
            <w:r w:rsidRPr="002C0DD2">
              <w:rPr>
                <w:rFonts w:ascii="Arial" w:hAnsi="Arial" w:cs="Arial"/>
                <w:sz w:val="20"/>
                <w:szCs w:val="20"/>
              </w:rPr>
              <w:t>Service Users must be able to consent and comply with interventions. Where consent is an issue a Mental Capacity Assessment must be carried out before admission to ICS.</w:t>
            </w:r>
          </w:p>
          <w:p w14:paraId="2501F831" w14:textId="2084EEAF" w:rsidR="001A5679" w:rsidRPr="002C0DD2" w:rsidRDefault="001A5679" w:rsidP="00D77F80">
            <w:pPr>
              <w:pStyle w:val="ListParagraph"/>
              <w:numPr>
                <w:ilvl w:val="0"/>
                <w:numId w:val="8"/>
              </w:numPr>
              <w:rPr>
                <w:rFonts w:ascii="Arial" w:hAnsi="Arial" w:cs="Arial"/>
                <w:sz w:val="20"/>
                <w:szCs w:val="20"/>
              </w:rPr>
            </w:pPr>
            <w:r w:rsidRPr="002C0DD2">
              <w:rPr>
                <w:rFonts w:ascii="Arial" w:hAnsi="Arial" w:cs="Arial"/>
                <w:sz w:val="20"/>
                <w:szCs w:val="20"/>
              </w:rPr>
              <w:t xml:space="preserve">Service Users must be </w:t>
            </w:r>
            <w:r w:rsidR="00B75AF2" w:rsidRPr="002C0DD2">
              <w:rPr>
                <w:rFonts w:ascii="Arial" w:hAnsi="Arial" w:cs="Arial"/>
                <w:sz w:val="20"/>
                <w:szCs w:val="20"/>
              </w:rPr>
              <w:t>engaged and motivated to achieve their rehabilitation goals.</w:t>
            </w:r>
          </w:p>
          <w:p w14:paraId="041CC161" w14:textId="77777777" w:rsidR="00300C0C" w:rsidRPr="002C0DD2" w:rsidRDefault="00300C0C" w:rsidP="0016414A">
            <w:pPr>
              <w:spacing w:after="0"/>
              <w:rPr>
                <w:rFonts w:ascii="Arial" w:hAnsi="Arial" w:cs="Arial"/>
                <w:b/>
                <w:color w:val="FF0000"/>
                <w:sz w:val="20"/>
              </w:rPr>
            </w:pPr>
          </w:p>
          <w:p w14:paraId="176B88A0" w14:textId="24AC6148" w:rsidR="00AB5A2E" w:rsidRPr="002C0DD2" w:rsidRDefault="00AB5A2E" w:rsidP="0016414A">
            <w:pPr>
              <w:spacing w:after="0"/>
              <w:rPr>
                <w:rFonts w:ascii="Arial" w:hAnsi="Arial" w:cs="Arial"/>
                <w:b/>
                <w:color w:val="FF0000"/>
                <w:sz w:val="20"/>
              </w:rPr>
            </w:pPr>
            <w:r w:rsidRPr="002C0DD2">
              <w:rPr>
                <w:rFonts w:ascii="Arial" w:hAnsi="Arial" w:cs="Arial"/>
                <w:b/>
                <w:color w:val="FF0000"/>
                <w:sz w:val="20"/>
              </w:rPr>
              <w:t>Exclusion criteria:</w:t>
            </w:r>
          </w:p>
          <w:p w14:paraId="68956DA1" w14:textId="31EB43ED" w:rsidR="004A6B34" w:rsidRPr="002C0DD2" w:rsidRDefault="004A6B34" w:rsidP="00D77F80">
            <w:pPr>
              <w:pStyle w:val="ListParagraph"/>
              <w:numPr>
                <w:ilvl w:val="0"/>
                <w:numId w:val="44"/>
              </w:numPr>
              <w:rPr>
                <w:rFonts w:ascii="Arial" w:hAnsi="Arial" w:cs="Arial"/>
                <w:b/>
                <w:color w:val="FF0000"/>
                <w:sz w:val="20"/>
              </w:rPr>
            </w:pPr>
            <w:r w:rsidRPr="002C0DD2">
              <w:rPr>
                <w:rFonts w:ascii="Arial" w:hAnsi="Arial" w:cs="Arial"/>
                <w:b/>
                <w:color w:val="FF0000"/>
                <w:sz w:val="20"/>
              </w:rPr>
              <w:t>Below 18 years of age</w:t>
            </w:r>
          </w:p>
          <w:p w14:paraId="5BDB3722" w14:textId="77777777" w:rsidR="0016414A" w:rsidRPr="002C0DD2" w:rsidRDefault="0016414A" w:rsidP="00D77F80">
            <w:pPr>
              <w:pStyle w:val="ListParagraph"/>
              <w:numPr>
                <w:ilvl w:val="0"/>
                <w:numId w:val="43"/>
              </w:numPr>
              <w:rPr>
                <w:rFonts w:ascii="Arial" w:hAnsi="Arial" w:cs="Arial"/>
                <w:b/>
                <w:color w:val="FF0000"/>
                <w:sz w:val="20"/>
              </w:rPr>
            </w:pPr>
            <w:r w:rsidRPr="002C0DD2">
              <w:rPr>
                <w:rFonts w:ascii="Arial" w:hAnsi="Arial" w:cs="Arial"/>
                <w:b/>
                <w:color w:val="FF0000"/>
                <w:sz w:val="20"/>
              </w:rPr>
              <w:t>People with acute nursing/medical needs</w:t>
            </w:r>
          </w:p>
          <w:p w14:paraId="51F16E37" w14:textId="78E011E6" w:rsidR="0016414A" w:rsidRPr="002C0DD2" w:rsidRDefault="0016414A" w:rsidP="00D77F80">
            <w:pPr>
              <w:pStyle w:val="ListParagraph"/>
              <w:numPr>
                <w:ilvl w:val="0"/>
                <w:numId w:val="43"/>
              </w:numPr>
              <w:rPr>
                <w:rFonts w:ascii="Arial" w:hAnsi="Arial" w:cs="Arial"/>
                <w:b/>
                <w:color w:val="FF0000"/>
                <w:sz w:val="20"/>
              </w:rPr>
            </w:pPr>
            <w:r w:rsidRPr="002C0DD2">
              <w:rPr>
                <w:rFonts w:ascii="Arial" w:hAnsi="Arial" w:cs="Arial"/>
                <w:b/>
                <w:color w:val="FF0000"/>
                <w:sz w:val="20"/>
              </w:rPr>
              <w:t>People who have been</w:t>
            </w:r>
            <w:r w:rsidR="00497E7E" w:rsidRPr="002C0DD2">
              <w:rPr>
                <w:rFonts w:ascii="Arial" w:hAnsi="Arial" w:cs="Arial"/>
                <w:b/>
                <w:color w:val="FF0000"/>
                <w:sz w:val="20"/>
              </w:rPr>
              <w:t xml:space="preserve"> identified as not having a planned discharge destination </w:t>
            </w:r>
            <w:r w:rsidRPr="002C0DD2">
              <w:rPr>
                <w:rFonts w:ascii="Arial" w:hAnsi="Arial" w:cs="Arial"/>
                <w:b/>
                <w:color w:val="FF0000"/>
                <w:sz w:val="20"/>
              </w:rPr>
              <w:t xml:space="preserve"> </w:t>
            </w:r>
          </w:p>
          <w:p w14:paraId="3CBF8389" w14:textId="39EBB870" w:rsidR="0016414A" w:rsidRPr="002C0DD2" w:rsidRDefault="00077DB9" w:rsidP="00D77F80">
            <w:pPr>
              <w:pStyle w:val="ListParagraph"/>
              <w:numPr>
                <w:ilvl w:val="0"/>
                <w:numId w:val="43"/>
              </w:numPr>
              <w:rPr>
                <w:rFonts w:ascii="Arial" w:hAnsi="Arial" w:cs="Arial"/>
                <w:b/>
                <w:color w:val="FF0000"/>
                <w:sz w:val="20"/>
              </w:rPr>
            </w:pPr>
            <w:r w:rsidRPr="002C0DD2">
              <w:rPr>
                <w:rFonts w:ascii="Arial" w:hAnsi="Arial" w:cs="Arial"/>
                <w:b/>
                <w:color w:val="FF0000"/>
                <w:sz w:val="20"/>
              </w:rPr>
              <w:t>Patients with acute mental health episodes or those who present with an increased risk of harm</w:t>
            </w:r>
          </w:p>
          <w:p w14:paraId="5D668B2C" w14:textId="65D574E4" w:rsidR="00300C0C" w:rsidRPr="002C0DD2" w:rsidRDefault="00EE0B84" w:rsidP="00D77F80">
            <w:pPr>
              <w:pStyle w:val="ListParagraph"/>
              <w:numPr>
                <w:ilvl w:val="0"/>
                <w:numId w:val="43"/>
              </w:numPr>
              <w:rPr>
                <w:rFonts w:ascii="Arial" w:hAnsi="Arial" w:cs="Arial"/>
                <w:b/>
                <w:color w:val="FF0000"/>
                <w:sz w:val="20"/>
              </w:rPr>
            </w:pPr>
            <w:r w:rsidRPr="002C0DD2">
              <w:rPr>
                <w:rFonts w:ascii="Arial" w:hAnsi="Arial" w:cs="Arial"/>
                <w:b/>
                <w:color w:val="FF0000"/>
                <w:sz w:val="20"/>
              </w:rPr>
              <w:t>Patients who require end of life care</w:t>
            </w:r>
            <w:r w:rsidR="00606C1E" w:rsidRPr="002C0DD2">
              <w:rPr>
                <w:rFonts w:ascii="Arial" w:hAnsi="Arial" w:cs="Arial"/>
                <w:b/>
                <w:color w:val="FF0000"/>
                <w:sz w:val="20"/>
              </w:rPr>
              <w:t xml:space="preserve"> </w:t>
            </w:r>
          </w:p>
          <w:p w14:paraId="46862DE2" w14:textId="4923E925" w:rsidR="00714D3F" w:rsidRPr="002C0DD2" w:rsidRDefault="00714D3F" w:rsidP="00257ADA">
            <w:pPr>
              <w:spacing w:after="0"/>
              <w:rPr>
                <w:rFonts w:ascii="Arial" w:hAnsi="Arial" w:cs="Arial"/>
                <w:sz w:val="20"/>
              </w:rPr>
            </w:pPr>
          </w:p>
        </w:tc>
      </w:tr>
      <w:tr w:rsidR="006B5B37" w:rsidRPr="002C0DD2" w14:paraId="4B65F126" w14:textId="77777777" w:rsidTr="005F1CD0">
        <w:tc>
          <w:tcPr>
            <w:tcW w:w="9134" w:type="dxa"/>
            <w:tcBorders>
              <w:top w:val="single" w:sz="4" w:space="0" w:color="FFFFFF" w:themeColor="background1"/>
            </w:tcBorders>
            <w:shd w:val="clear" w:color="auto" w:fill="595959"/>
          </w:tcPr>
          <w:p w14:paraId="1A6FBB02" w14:textId="163EBEDC" w:rsidR="006B5B37" w:rsidRPr="002C0DD2" w:rsidRDefault="00007661" w:rsidP="00D77F80">
            <w:pPr>
              <w:pStyle w:val="Heading1"/>
              <w:numPr>
                <w:ilvl w:val="0"/>
                <w:numId w:val="46"/>
              </w:numPr>
            </w:pPr>
            <w:bookmarkStart w:id="18" w:name="_Toc85468068"/>
            <w:r w:rsidRPr="002C0DD2">
              <w:lastRenderedPageBreak/>
              <w:t>Admission to the Provider</w:t>
            </w:r>
            <w:bookmarkEnd w:id="18"/>
          </w:p>
        </w:tc>
      </w:tr>
      <w:tr w:rsidR="006B5B37" w:rsidRPr="002C0DD2" w14:paraId="5FA7ACE3" w14:textId="77777777" w:rsidTr="006B5B37">
        <w:tc>
          <w:tcPr>
            <w:tcW w:w="9134" w:type="dxa"/>
            <w:tcBorders>
              <w:top w:val="single" w:sz="4" w:space="0" w:color="FFFFFF" w:themeColor="background1"/>
            </w:tcBorders>
            <w:shd w:val="clear" w:color="auto" w:fill="auto"/>
          </w:tcPr>
          <w:p w14:paraId="241C57C9" w14:textId="609F7622" w:rsidR="006B5B37" w:rsidRPr="002C0DD2" w:rsidRDefault="006B5B37" w:rsidP="00D77F80">
            <w:pPr>
              <w:pStyle w:val="Heading2"/>
              <w:numPr>
                <w:ilvl w:val="1"/>
                <w:numId w:val="46"/>
              </w:numPr>
            </w:pPr>
            <w:bookmarkStart w:id="19" w:name="_Toc85468069"/>
            <w:r w:rsidRPr="002C0DD2">
              <w:t>Admission to the Provider and Requirements on Admission</w:t>
            </w:r>
            <w:bookmarkEnd w:id="19"/>
            <w:r w:rsidRPr="002C0DD2">
              <w:t xml:space="preserve"> </w:t>
            </w:r>
          </w:p>
          <w:p w14:paraId="6E608D90" w14:textId="77777777" w:rsidR="006B5B37" w:rsidRPr="002C0DD2" w:rsidRDefault="006B5B37" w:rsidP="006B5B37">
            <w:pPr>
              <w:spacing w:before="240" w:after="120" w:line="276" w:lineRule="auto"/>
              <w:rPr>
                <w:rFonts w:ascii="Arial" w:hAnsi="Arial" w:cs="Arial"/>
                <w:sz w:val="20"/>
              </w:rPr>
            </w:pPr>
            <w:r w:rsidRPr="002C0DD2">
              <w:rPr>
                <w:rFonts w:ascii="Arial" w:hAnsi="Arial" w:cs="Arial"/>
                <w:sz w:val="20"/>
              </w:rPr>
              <w:t>Service users can only be referred and admitted via the Sutton Health and Care Intermediate Care Team and must meet the acceptance/exclusion criteria above.</w:t>
            </w:r>
          </w:p>
          <w:p w14:paraId="372653A7" w14:textId="77777777" w:rsidR="00670A7D" w:rsidRPr="002C0DD2" w:rsidRDefault="00007661" w:rsidP="00670A7D">
            <w:pPr>
              <w:spacing w:before="240" w:after="120" w:line="276" w:lineRule="auto"/>
              <w:rPr>
                <w:rFonts w:ascii="Arial" w:hAnsi="Arial" w:cs="Arial"/>
                <w:b/>
                <w:bCs/>
                <w:sz w:val="20"/>
              </w:rPr>
            </w:pPr>
            <w:r w:rsidRPr="002C0DD2">
              <w:rPr>
                <w:rFonts w:ascii="Arial" w:hAnsi="Arial" w:cs="Arial"/>
                <w:b/>
                <w:bCs/>
                <w:sz w:val="20"/>
              </w:rPr>
              <w:lastRenderedPageBreak/>
              <w:t xml:space="preserve">Appendix C shows a diagram of the </w:t>
            </w:r>
            <w:r w:rsidR="005A749F" w:rsidRPr="002C0DD2">
              <w:rPr>
                <w:rFonts w:ascii="Arial" w:hAnsi="Arial" w:cs="Arial"/>
                <w:b/>
                <w:bCs/>
                <w:sz w:val="20"/>
              </w:rPr>
              <w:t>Referral Pathway from Sutton Health and Care to the Provider</w:t>
            </w:r>
          </w:p>
          <w:p w14:paraId="51F0B218" w14:textId="4A7CF741" w:rsidR="006B5B37" w:rsidRPr="002C0DD2" w:rsidRDefault="006B5B37" w:rsidP="00D77F80">
            <w:pPr>
              <w:pStyle w:val="Heading2"/>
              <w:numPr>
                <w:ilvl w:val="1"/>
                <w:numId w:val="46"/>
              </w:numPr>
              <w:rPr>
                <w:bCs/>
              </w:rPr>
            </w:pPr>
            <w:bookmarkStart w:id="20" w:name="_Toc85468070"/>
            <w:r w:rsidRPr="002C0DD2">
              <w:t>Pre-placement assessment</w:t>
            </w:r>
            <w:bookmarkEnd w:id="20"/>
          </w:p>
          <w:p w14:paraId="19ED13F2" w14:textId="77777777" w:rsidR="006B5B37" w:rsidRPr="003A21BD" w:rsidRDefault="006B5B37" w:rsidP="00D77F80">
            <w:pPr>
              <w:pStyle w:val="ListParagraph"/>
              <w:numPr>
                <w:ilvl w:val="0"/>
                <w:numId w:val="18"/>
              </w:numPr>
              <w:rPr>
                <w:rFonts w:ascii="Arial" w:hAnsi="Arial" w:cs="Arial"/>
                <w:sz w:val="20"/>
                <w:szCs w:val="20"/>
              </w:rPr>
            </w:pPr>
            <w:r w:rsidRPr="003A21BD">
              <w:rPr>
                <w:rFonts w:ascii="Arial" w:hAnsi="Arial" w:cs="Arial"/>
                <w:sz w:val="20"/>
                <w:szCs w:val="20"/>
              </w:rPr>
              <w:t xml:space="preserve">It is the referrer’s responsibility to ensure that Service Users are admitted to the care home with any individually prescribed equipment. (E.g. Zimmer frame, tripod, wheelchair etc) </w:t>
            </w:r>
          </w:p>
          <w:p w14:paraId="3722DA7F" w14:textId="77777777" w:rsidR="006B5B37" w:rsidRPr="002C0DD2" w:rsidRDefault="006B5B37" w:rsidP="00D77F80">
            <w:pPr>
              <w:pStyle w:val="ListParagraph"/>
              <w:numPr>
                <w:ilvl w:val="0"/>
                <w:numId w:val="18"/>
              </w:numPr>
              <w:spacing w:before="120" w:after="120"/>
              <w:rPr>
                <w:rFonts w:ascii="Arial" w:hAnsi="Arial" w:cs="Arial"/>
                <w:sz w:val="20"/>
              </w:rPr>
            </w:pPr>
            <w:r w:rsidRPr="003A21BD">
              <w:rPr>
                <w:rFonts w:ascii="Arial" w:hAnsi="Arial" w:cs="Arial"/>
                <w:sz w:val="20"/>
              </w:rPr>
              <w:t xml:space="preserve">Referrers will contact the Provider </w:t>
            </w:r>
            <w:r w:rsidRPr="002C0DD2">
              <w:rPr>
                <w:rFonts w:ascii="Arial" w:hAnsi="Arial" w:cs="Arial"/>
                <w:sz w:val="20"/>
              </w:rPr>
              <w:t xml:space="preserve">and provide copies of the relevant assessments as required. </w:t>
            </w:r>
          </w:p>
          <w:p w14:paraId="4F24FAB9" w14:textId="77777777" w:rsidR="006B5B37"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szCs w:val="20"/>
              </w:rPr>
              <w:t>The Provider will confirm acceptance of the Service User within one hour of referral.</w:t>
            </w:r>
          </w:p>
          <w:p w14:paraId="58B37B13" w14:textId="77777777" w:rsidR="006B5B37"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szCs w:val="20"/>
              </w:rPr>
              <w:t>If on receiving the referral the Provider identifies complex care needs that need further clarification this should first be investigated via telephone conversation with referrer and in some cases a visual assessment maybe required and must be undertaken within two hours of receiving the referral.</w:t>
            </w:r>
          </w:p>
          <w:p w14:paraId="78856902" w14:textId="77777777" w:rsidR="006B5B37"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szCs w:val="20"/>
              </w:rPr>
              <w:t>The Provider’s Clinical Team on reviewing the assessment information for admission to the Intermediate Care bed has the right to refuse admission if they do not consider that the nursing home staff have the clinical skills to care for the individual safely in accordance with Fundamental Standard 18 and the Nursing and Midwifery Council, professional accountability.</w:t>
            </w:r>
          </w:p>
          <w:p w14:paraId="311A5B27" w14:textId="77777777" w:rsidR="006B5B37"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szCs w:val="20"/>
              </w:rPr>
              <w:t>The Provider’s Clinical Team is responsible for ensuring that the nursing home staff allocated to these residents have the skills to deliver the nursing and rehabilitation care required.</w:t>
            </w:r>
          </w:p>
          <w:p w14:paraId="5B27B085" w14:textId="77777777" w:rsidR="006B5B37"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rPr>
              <w:t>If the Provider assesses that they cannot meet the Service User’s needs, they must act in accordance with Service Condition 7.</w:t>
            </w:r>
          </w:p>
          <w:p w14:paraId="1CABD7DA" w14:textId="77777777" w:rsidR="006B5B37"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rPr>
              <w:t xml:space="preserve">If the Provider assesses that they can meet the Service User’s needs then they confirm the admission arrangements with the referrer in one hour if further assessment was not required or three hours if further assessment required.  </w:t>
            </w:r>
          </w:p>
          <w:p w14:paraId="0BEC1632" w14:textId="77777777" w:rsidR="00670A7D" w:rsidRPr="002C0DD2" w:rsidRDefault="006B5B37" w:rsidP="00D77F80">
            <w:pPr>
              <w:pStyle w:val="ListParagraph"/>
              <w:numPr>
                <w:ilvl w:val="0"/>
                <w:numId w:val="18"/>
              </w:numPr>
              <w:spacing w:before="120" w:after="120"/>
              <w:rPr>
                <w:rFonts w:ascii="Arial" w:hAnsi="Arial" w:cs="Arial"/>
                <w:sz w:val="20"/>
              </w:rPr>
            </w:pPr>
            <w:r w:rsidRPr="002C0DD2">
              <w:rPr>
                <w:rFonts w:ascii="Arial" w:hAnsi="Arial" w:cs="Arial"/>
                <w:sz w:val="20"/>
              </w:rPr>
              <w:t>The therapy needs are assumed as appropriate for Intermediate Care Bed Service, as the patient has been referred from the Sutton Health and Care Team.</w:t>
            </w:r>
          </w:p>
          <w:p w14:paraId="1037B39A" w14:textId="7D521D22" w:rsidR="00670A7D" w:rsidRPr="002C0DD2" w:rsidRDefault="006B5B37" w:rsidP="00D77F80">
            <w:pPr>
              <w:pStyle w:val="Heading2"/>
              <w:numPr>
                <w:ilvl w:val="1"/>
                <w:numId w:val="46"/>
              </w:numPr>
            </w:pPr>
            <w:bookmarkStart w:id="21" w:name="_Toc85468071"/>
            <w:r w:rsidRPr="002C0DD2">
              <w:t>Service User’s transfer to Provider car</w:t>
            </w:r>
            <w:r w:rsidR="00670A7D" w:rsidRPr="002C0DD2">
              <w:t>e</w:t>
            </w:r>
            <w:bookmarkEnd w:id="21"/>
          </w:p>
          <w:p w14:paraId="29779A27" w14:textId="77777777" w:rsidR="006B5B37" w:rsidRPr="003A21BD" w:rsidRDefault="006B5B37" w:rsidP="00D77F80">
            <w:pPr>
              <w:pStyle w:val="ListParagraph"/>
              <w:numPr>
                <w:ilvl w:val="0"/>
                <w:numId w:val="19"/>
              </w:numPr>
              <w:spacing w:before="120" w:after="120"/>
              <w:rPr>
                <w:rFonts w:ascii="Arial" w:hAnsi="Arial" w:cs="Arial"/>
                <w:sz w:val="20"/>
              </w:rPr>
            </w:pPr>
            <w:r w:rsidRPr="003A21BD">
              <w:rPr>
                <w:rFonts w:ascii="Arial" w:hAnsi="Arial" w:cs="Arial"/>
                <w:sz w:val="20"/>
              </w:rPr>
              <w:t>Service Users will be transferred to the Intermediate Care Bed Service from an acute hospital environment, or Service User’s own home, between the hours of 08:00 and 22:00 7 days a week – this should be amended to 8-6 weekdays an 8-4 weekends</w:t>
            </w:r>
          </w:p>
          <w:p w14:paraId="6C619C70" w14:textId="77777777" w:rsidR="006B5B37" w:rsidRPr="003A21BD" w:rsidRDefault="006B5B37" w:rsidP="00D77F80">
            <w:pPr>
              <w:pStyle w:val="Default"/>
              <w:numPr>
                <w:ilvl w:val="0"/>
                <w:numId w:val="19"/>
              </w:numPr>
              <w:rPr>
                <w:rFonts w:ascii="Arial" w:hAnsi="Arial" w:cs="Arial"/>
                <w:color w:val="auto"/>
                <w:sz w:val="20"/>
              </w:rPr>
            </w:pPr>
            <w:r w:rsidRPr="003A21BD">
              <w:rPr>
                <w:rFonts w:ascii="Arial" w:hAnsi="Arial" w:cs="Arial"/>
                <w:color w:val="auto"/>
                <w:sz w:val="20"/>
                <w:szCs w:val="20"/>
              </w:rPr>
              <w:t>The Service User will be discharged from acute hospital care in accordance with Fundamental Standard 12.2(</w:t>
            </w:r>
            <w:proofErr w:type="spellStart"/>
            <w:r w:rsidRPr="003A21BD">
              <w:rPr>
                <w:rFonts w:ascii="Arial" w:hAnsi="Arial" w:cs="Arial"/>
                <w:color w:val="auto"/>
                <w:sz w:val="20"/>
                <w:szCs w:val="20"/>
              </w:rPr>
              <w:t>i</w:t>
            </w:r>
            <w:proofErr w:type="spellEnd"/>
            <w:r w:rsidRPr="003A21BD">
              <w:rPr>
                <w:rFonts w:ascii="Arial" w:hAnsi="Arial" w:cs="Arial"/>
                <w:color w:val="auto"/>
                <w:sz w:val="20"/>
                <w:szCs w:val="20"/>
              </w:rPr>
              <w:t xml:space="preserve">) and Service Condition 11. </w:t>
            </w:r>
          </w:p>
          <w:p w14:paraId="77BB5F75" w14:textId="77777777" w:rsidR="006B5B37" w:rsidRPr="003A21BD" w:rsidRDefault="006B5B37" w:rsidP="00D77F80">
            <w:pPr>
              <w:pStyle w:val="Default"/>
              <w:numPr>
                <w:ilvl w:val="0"/>
                <w:numId w:val="19"/>
              </w:numPr>
              <w:rPr>
                <w:rFonts w:ascii="Arial" w:hAnsi="Arial" w:cs="Arial"/>
                <w:color w:val="auto"/>
                <w:sz w:val="20"/>
              </w:rPr>
            </w:pPr>
            <w:r w:rsidRPr="003A21BD">
              <w:rPr>
                <w:rFonts w:ascii="Arial" w:hAnsi="Arial" w:cs="Arial"/>
                <w:color w:val="auto"/>
                <w:sz w:val="20"/>
                <w:szCs w:val="20"/>
              </w:rPr>
              <w:t>The home will liaise with relevant transport companies to quickly facilitate the transfer to the home.  At the time of writing, this is Ambulance Solutions.</w:t>
            </w:r>
          </w:p>
          <w:p w14:paraId="6A4A058F" w14:textId="77777777" w:rsidR="006B5B37" w:rsidRPr="002C0DD2" w:rsidRDefault="006B5B37" w:rsidP="00D77F80">
            <w:pPr>
              <w:pStyle w:val="ListParagraph"/>
              <w:numPr>
                <w:ilvl w:val="0"/>
                <w:numId w:val="19"/>
              </w:numPr>
              <w:spacing w:before="120" w:after="120"/>
              <w:rPr>
                <w:rFonts w:ascii="Arial" w:hAnsi="Arial" w:cs="Arial"/>
                <w:sz w:val="20"/>
              </w:rPr>
            </w:pPr>
            <w:r w:rsidRPr="003A21BD">
              <w:rPr>
                <w:rFonts w:ascii="Arial" w:hAnsi="Arial" w:cs="Arial"/>
                <w:sz w:val="20"/>
              </w:rPr>
              <w:t xml:space="preserve">Service Users will be transferred </w:t>
            </w:r>
            <w:r w:rsidRPr="002C0DD2">
              <w:rPr>
                <w:rFonts w:ascii="Arial" w:hAnsi="Arial" w:cs="Arial"/>
                <w:sz w:val="20"/>
              </w:rPr>
              <w:t>into the care of the Provider with relevant documentation including the care plan.</w:t>
            </w:r>
          </w:p>
          <w:p w14:paraId="34C43B1B" w14:textId="77777777" w:rsidR="006B5B37" w:rsidRPr="002C0DD2" w:rsidRDefault="006B5B37" w:rsidP="00D77F80">
            <w:pPr>
              <w:pStyle w:val="ListParagraph"/>
              <w:numPr>
                <w:ilvl w:val="0"/>
                <w:numId w:val="19"/>
              </w:numPr>
              <w:spacing w:before="120" w:after="120"/>
              <w:rPr>
                <w:rFonts w:ascii="Arial" w:hAnsi="Arial" w:cs="Arial"/>
                <w:sz w:val="20"/>
              </w:rPr>
            </w:pPr>
            <w:r w:rsidRPr="002C0DD2">
              <w:rPr>
                <w:rFonts w:ascii="Arial" w:hAnsi="Arial" w:cs="Arial"/>
                <w:sz w:val="20"/>
              </w:rPr>
              <w:t>Care plan on admission will have therapy and social care needs undertaken by therapist; the Nursing home is responsible for assessing care needs on admission and including nursing care needs into the care plan.</w:t>
            </w:r>
          </w:p>
          <w:p w14:paraId="671C53D2" w14:textId="0F2814E9" w:rsidR="006B5B37" w:rsidRPr="002C0DD2" w:rsidRDefault="006B5B37" w:rsidP="00D77F80">
            <w:pPr>
              <w:pStyle w:val="Heading2"/>
              <w:numPr>
                <w:ilvl w:val="1"/>
                <w:numId w:val="46"/>
              </w:numPr>
            </w:pPr>
            <w:bookmarkStart w:id="22" w:name="_Toc85468072"/>
            <w:r w:rsidRPr="002C0DD2">
              <w:t xml:space="preserve">Activity upon </w:t>
            </w:r>
            <w:bookmarkEnd w:id="22"/>
            <w:r w:rsidR="0023180B" w:rsidRPr="002C0DD2">
              <w:t>admission</w:t>
            </w:r>
          </w:p>
          <w:p w14:paraId="44C89766" w14:textId="77777777" w:rsidR="006B5B37" w:rsidRPr="002C0DD2" w:rsidRDefault="006B5B37" w:rsidP="006B5B37">
            <w:pPr>
              <w:rPr>
                <w:rFonts w:ascii="Arial" w:hAnsi="Arial" w:cs="Arial"/>
                <w:sz w:val="20"/>
              </w:rPr>
            </w:pPr>
            <w:r w:rsidRPr="002C0DD2">
              <w:rPr>
                <w:rFonts w:ascii="Arial" w:hAnsi="Arial" w:cs="Arial"/>
                <w:sz w:val="20"/>
              </w:rPr>
              <w:t>Within a week of admission, following further therapy assessments a more detailed plan will be agreed clearly identifying the Service User’s rehabilitation goals. This plan will be explained in detail to the Clinical Team named nurse and agreed with Service User. Should the service User (or their NOK) not agree their rehab goals (which may be due to physical limitations, or motivation) then the patient should be rapidly discharged to home with support, enabled by the Sutton Health and Care Team.</w:t>
            </w:r>
          </w:p>
          <w:p w14:paraId="5E650469" w14:textId="77777777" w:rsidR="006B5B37" w:rsidRPr="002C0DD2" w:rsidRDefault="006B5B37" w:rsidP="006B5B37">
            <w:pPr>
              <w:rPr>
                <w:rFonts w:ascii="Arial" w:hAnsi="Arial" w:cs="Arial"/>
                <w:sz w:val="20"/>
              </w:rPr>
            </w:pPr>
            <w:r w:rsidRPr="002C0DD2">
              <w:rPr>
                <w:rFonts w:ascii="Arial" w:hAnsi="Arial" w:cs="Arial"/>
                <w:sz w:val="20"/>
              </w:rPr>
              <w:t xml:space="preserve">As soon as possible after admission a home visit will be carried out with the Service User by the </w:t>
            </w:r>
            <w:r w:rsidRPr="002C0DD2">
              <w:rPr>
                <w:rFonts w:ascii="Arial" w:hAnsi="Arial" w:cs="Arial"/>
                <w:sz w:val="20"/>
              </w:rPr>
              <w:lastRenderedPageBreak/>
              <w:t>Occupational Therapist to assess the need for any equipment and/or adaptations required to support discharge. These will be included in the discharge plan.</w:t>
            </w:r>
          </w:p>
          <w:p w14:paraId="6467209C" w14:textId="77777777" w:rsidR="006B5B37" w:rsidRPr="002C0DD2" w:rsidRDefault="006B5B37" w:rsidP="00D77F80">
            <w:pPr>
              <w:pStyle w:val="ListParagraph"/>
              <w:numPr>
                <w:ilvl w:val="0"/>
                <w:numId w:val="20"/>
              </w:numPr>
              <w:spacing w:before="120" w:after="120"/>
              <w:ind w:left="714" w:hanging="357"/>
              <w:rPr>
                <w:rFonts w:ascii="Arial" w:hAnsi="Arial" w:cs="Arial"/>
                <w:sz w:val="20"/>
              </w:rPr>
            </w:pPr>
            <w:r w:rsidRPr="002C0DD2">
              <w:rPr>
                <w:rFonts w:ascii="Arial" w:hAnsi="Arial" w:cs="Arial"/>
                <w:sz w:val="20"/>
              </w:rPr>
              <w:t>For admissions from hospital to an Intermediate Care bed, the discharging ward is responsible for finalising with inpatient Consultant, the Service User’s prescribed medication requirements.</w:t>
            </w:r>
          </w:p>
          <w:p w14:paraId="635AF329" w14:textId="77777777" w:rsidR="006B5B37" w:rsidRPr="002C0DD2" w:rsidRDefault="006B5B37" w:rsidP="00D77F80">
            <w:pPr>
              <w:pStyle w:val="ListParagraph"/>
              <w:numPr>
                <w:ilvl w:val="0"/>
                <w:numId w:val="20"/>
              </w:numPr>
              <w:spacing w:before="120" w:after="120"/>
              <w:ind w:left="714" w:hanging="357"/>
              <w:rPr>
                <w:rFonts w:ascii="Arial" w:hAnsi="Arial" w:cs="Arial"/>
                <w:sz w:val="20"/>
              </w:rPr>
            </w:pPr>
            <w:r w:rsidRPr="002C0DD2">
              <w:rPr>
                <w:rFonts w:ascii="Arial" w:hAnsi="Arial" w:cs="Arial"/>
                <w:sz w:val="20"/>
              </w:rPr>
              <w:t xml:space="preserve">It is the responsibility of the Clinical Team receiving the Service User on admission to check that they have all prescribed medication with them on admission.  </w:t>
            </w:r>
          </w:p>
          <w:p w14:paraId="332F5AB7" w14:textId="75D6F363" w:rsidR="006B5B37" w:rsidRPr="002C0DD2" w:rsidRDefault="006B5B37" w:rsidP="00D77F80">
            <w:pPr>
              <w:pStyle w:val="ListParagraph"/>
              <w:numPr>
                <w:ilvl w:val="0"/>
                <w:numId w:val="20"/>
              </w:numPr>
              <w:spacing w:before="120" w:after="120"/>
              <w:ind w:left="714" w:hanging="357"/>
              <w:rPr>
                <w:rFonts w:ascii="Arial" w:hAnsi="Arial" w:cs="Arial"/>
                <w:sz w:val="20"/>
              </w:rPr>
            </w:pPr>
            <w:r w:rsidRPr="002C0DD2">
              <w:rPr>
                <w:rFonts w:ascii="Arial" w:hAnsi="Arial" w:cs="Arial"/>
                <w:sz w:val="20"/>
              </w:rPr>
              <w:t xml:space="preserve">The medical team discharging the Service User from hospital are responsible for prescribing discharge medication To Take Out (TTO) i.e. medication that the Service User is given to take home once they are discharged; these must be dispensed prior to discharge. </w:t>
            </w:r>
          </w:p>
          <w:p w14:paraId="3AB7EAC2" w14:textId="77777777" w:rsidR="006B5B37" w:rsidRPr="002C0DD2" w:rsidRDefault="006B5B37" w:rsidP="00D77F80">
            <w:pPr>
              <w:pStyle w:val="ListParagraph"/>
              <w:numPr>
                <w:ilvl w:val="0"/>
                <w:numId w:val="20"/>
              </w:numPr>
              <w:spacing w:before="120" w:after="120"/>
              <w:ind w:left="714" w:hanging="357"/>
              <w:rPr>
                <w:rFonts w:ascii="Arial" w:hAnsi="Arial" w:cs="Arial"/>
                <w:sz w:val="20"/>
              </w:rPr>
            </w:pPr>
            <w:r w:rsidRPr="002C0DD2">
              <w:rPr>
                <w:rFonts w:ascii="Arial" w:hAnsi="Arial" w:cs="Arial"/>
                <w:sz w:val="20"/>
              </w:rPr>
              <w:t xml:space="preserve">For admissions from the community, the staff organising the admission to an Intermediate Care bed is responsible for ensuring that the Service User has adequate supplies of all prescribed medication, will check current medication with the Service User’s own GP surgery and obtain a repeat prescription where necessary prior to admission. They are also responsible for checking with individual/advocate/NOK if any other over the counter medications are taken regularly. </w:t>
            </w:r>
          </w:p>
          <w:p w14:paraId="3CB5EADF" w14:textId="471326BD" w:rsidR="006B5B37" w:rsidRPr="002C0DD2" w:rsidRDefault="006B5B37" w:rsidP="00D77F80">
            <w:pPr>
              <w:pStyle w:val="ListParagraph"/>
              <w:numPr>
                <w:ilvl w:val="0"/>
                <w:numId w:val="20"/>
              </w:numPr>
              <w:spacing w:before="120" w:after="120"/>
              <w:rPr>
                <w:rFonts w:ascii="Arial" w:hAnsi="Arial" w:cs="Arial"/>
                <w:sz w:val="20"/>
              </w:rPr>
            </w:pPr>
            <w:r w:rsidRPr="002C0DD2">
              <w:rPr>
                <w:rFonts w:ascii="Arial" w:hAnsi="Arial" w:cs="Arial"/>
                <w:sz w:val="20"/>
              </w:rPr>
              <w:t>Service User will be allocated and introduced to their named nurse from the Clinical Team</w:t>
            </w:r>
            <w:r w:rsidR="0023180B" w:rsidRPr="002C0DD2">
              <w:rPr>
                <w:rFonts w:ascii="Arial" w:hAnsi="Arial" w:cs="Arial"/>
                <w:sz w:val="20"/>
              </w:rPr>
              <w:t xml:space="preserve"> </w:t>
            </w:r>
            <w:r w:rsidRPr="002C0DD2">
              <w:rPr>
                <w:rFonts w:ascii="Arial" w:hAnsi="Arial" w:cs="Arial"/>
                <w:sz w:val="20"/>
              </w:rPr>
              <w:t xml:space="preserve">and informed of Key Worker case manager, from Intermediate Care Team  </w:t>
            </w:r>
          </w:p>
          <w:p w14:paraId="2A00310C" w14:textId="77777777" w:rsidR="006B5B37" w:rsidRPr="002C0DD2" w:rsidRDefault="006B5B37" w:rsidP="00D77F80">
            <w:pPr>
              <w:pStyle w:val="ListParagraph"/>
              <w:numPr>
                <w:ilvl w:val="0"/>
                <w:numId w:val="20"/>
              </w:numPr>
              <w:spacing w:before="120" w:after="120"/>
              <w:rPr>
                <w:rFonts w:ascii="Arial" w:hAnsi="Arial" w:cs="Arial"/>
                <w:sz w:val="20"/>
              </w:rPr>
            </w:pPr>
            <w:r w:rsidRPr="002C0DD2">
              <w:rPr>
                <w:rFonts w:ascii="Arial" w:hAnsi="Arial" w:cs="Arial"/>
                <w:sz w:val="20"/>
              </w:rPr>
              <w:t>Relatives or NOK will be informed of named nurse and Key Worker and provided with contact details.</w:t>
            </w:r>
          </w:p>
          <w:p w14:paraId="64667080" w14:textId="77777777" w:rsidR="006B5B37" w:rsidRPr="002C0DD2" w:rsidRDefault="006B5B37" w:rsidP="00D77F80">
            <w:pPr>
              <w:pStyle w:val="ListParagraph"/>
              <w:numPr>
                <w:ilvl w:val="0"/>
                <w:numId w:val="20"/>
              </w:numPr>
              <w:spacing w:before="120" w:after="120"/>
              <w:rPr>
                <w:rFonts w:ascii="Arial" w:hAnsi="Arial" w:cs="Arial"/>
                <w:sz w:val="20"/>
              </w:rPr>
            </w:pPr>
            <w:r w:rsidRPr="002C0DD2">
              <w:rPr>
                <w:rFonts w:ascii="Arial" w:hAnsi="Arial" w:cs="Arial"/>
                <w:sz w:val="20"/>
              </w:rPr>
              <w:t xml:space="preserve">Named nurse and Key Worker are responsible for, in conjunction with Service User, developing and agreeing a personalised care plan (including risk assessment) to meet their assessed nursing, social care and rehabilitation needs. </w:t>
            </w:r>
          </w:p>
          <w:p w14:paraId="48F6C1DB" w14:textId="77777777" w:rsidR="006B5B37" w:rsidRPr="002C0DD2" w:rsidRDefault="006B5B37" w:rsidP="00D77F80">
            <w:pPr>
              <w:pStyle w:val="ListParagraph"/>
              <w:numPr>
                <w:ilvl w:val="0"/>
                <w:numId w:val="20"/>
              </w:numPr>
              <w:spacing w:before="120" w:after="120"/>
              <w:rPr>
                <w:rFonts w:ascii="Arial" w:hAnsi="Arial" w:cs="Arial"/>
                <w:sz w:val="20"/>
              </w:rPr>
            </w:pPr>
            <w:r w:rsidRPr="002C0DD2">
              <w:rPr>
                <w:rFonts w:ascii="Arial" w:hAnsi="Arial" w:cs="Arial"/>
                <w:sz w:val="20"/>
              </w:rPr>
              <w:t>The Care Plan will be agreed with the Service User.  This will be one comprehensive individualised care plan that is accessed by all members of the Multi-Disciplinary Team.</w:t>
            </w:r>
          </w:p>
          <w:p w14:paraId="3D77C2DA" w14:textId="77777777" w:rsidR="006B5B37" w:rsidRPr="002C0DD2" w:rsidRDefault="006B5B37" w:rsidP="00D77F80">
            <w:pPr>
              <w:pStyle w:val="ListParagraph"/>
              <w:numPr>
                <w:ilvl w:val="0"/>
                <w:numId w:val="20"/>
              </w:numPr>
              <w:spacing w:before="120" w:after="120"/>
              <w:rPr>
                <w:rFonts w:ascii="Arial" w:hAnsi="Arial" w:cs="Arial"/>
                <w:sz w:val="20"/>
              </w:rPr>
            </w:pPr>
            <w:r w:rsidRPr="002C0DD2">
              <w:rPr>
                <w:rFonts w:ascii="Arial" w:hAnsi="Arial" w:cs="Arial"/>
                <w:sz w:val="20"/>
              </w:rPr>
              <w:t xml:space="preserve">Sutton Health and Care team will work with the nursing home staff to ensure that they have the skills and safety awareness to deliver the rehabilitation programme. </w:t>
            </w:r>
          </w:p>
          <w:p w14:paraId="367B0C4C" w14:textId="77777777" w:rsidR="006B5B37" w:rsidRPr="002C0DD2" w:rsidRDefault="006B5B37" w:rsidP="00D77F80">
            <w:pPr>
              <w:pStyle w:val="ListParagraph"/>
              <w:numPr>
                <w:ilvl w:val="0"/>
                <w:numId w:val="20"/>
              </w:numPr>
              <w:spacing w:before="120" w:after="120"/>
              <w:rPr>
                <w:rFonts w:ascii="Arial" w:hAnsi="Arial" w:cs="Arial"/>
                <w:sz w:val="20"/>
              </w:rPr>
            </w:pPr>
            <w:r w:rsidRPr="002C0DD2">
              <w:rPr>
                <w:rFonts w:ascii="Arial" w:hAnsi="Arial" w:cs="Arial"/>
                <w:sz w:val="20"/>
              </w:rPr>
              <w:t xml:space="preserve">Nursing initial assessment to include </w:t>
            </w:r>
            <w:proofErr w:type="spellStart"/>
            <w:r w:rsidRPr="002C0DD2">
              <w:rPr>
                <w:rFonts w:ascii="Arial" w:hAnsi="Arial" w:cs="Arial"/>
                <w:sz w:val="20"/>
              </w:rPr>
              <w:t>Waterlow</w:t>
            </w:r>
            <w:proofErr w:type="spellEnd"/>
            <w:r w:rsidRPr="002C0DD2">
              <w:rPr>
                <w:rFonts w:ascii="Arial" w:hAnsi="Arial" w:cs="Arial"/>
                <w:sz w:val="20"/>
              </w:rPr>
              <w:t xml:space="preserve"> Score, Nutritional Risk Assessment, Wound Care Assessment and Manual Handling.</w:t>
            </w:r>
          </w:p>
          <w:p w14:paraId="2993970D" w14:textId="77777777" w:rsidR="006B5B37" w:rsidRPr="002C0DD2" w:rsidRDefault="006B5B37" w:rsidP="006B5B37">
            <w:pPr>
              <w:spacing w:before="120" w:after="120"/>
              <w:rPr>
                <w:rFonts w:ascii="Arial" w:hAnsi="Arial" w:cs="Arial"/>
                <w:sz w:val="20"/>
              </w:rPr>
            </w:pPr>
            <w:r w:rsidRPr="002C0DD2">
              <w:rPr>
                <w:rFonts w:ascii="Arial" w:hAnsi="Arial" w:cs="Arial"/>
                <w:sz w:val="20"/>
              </w:rPr>
              <w:t>The Provider will also:</w:t>
            </w:r>
          </w:p>
          <w:p w14:paraId="796981DB" w14:textId="00013549" w:rsidR="006B5B37" w:rsidRPr="002C0DD2" w:rsidRDefault="006B5B37" w:rsidP="006B5B37">
            <w:pPr>
              <w:pStyle w:val="ListParagraph"/>
              <w:numPr>
                <w:ilvl w:val="0"/>
                <w:numId w:val="21"/>
              </w:numPr>
              <w:spacing w:after="60"/>
              <w:rPr>
                <w:rFonts w:ascii="Arial" w:hAnsi="Arial" w:cs="Arial"/>
                <w:sz w:val="20"/>
              </w:rPr>
            </w:pPr>
            <w:r w:rsidRPr="002C0DD2">
              <w:rPr>
                <w:rFonts w:ascii="Arial" w:hAnsi="Arial" w:cs="Arial"/>
                <w:sz w:val="20"/>
              </w:rPr>
              <w:t>give the Service User information about the Provider’s services as the Fundamental Standards.</w:t>
            </w:r>
          </w:p>
        </w:tc>
      </w:tr>
      <w:tr w:rsidR="008637C8" w:rsidRPr="002C0DD2" w14:paraId="1390151C" w14:textId="77777777" w:rsidTr="005F1CD0">
        <w:tc>
          <w:tcPr>
            <w:tcW w:w="9134" w:type="dxa"/>
            <w:tcBorders>
              <w:top w:val="single" w:sz="4" w:space="0" w:color="FFFFFF" w:themeColor="background1"/>
            </w:tcBorders>
            <w:shd w:val="clear" w:color="auto" w:fill="595959"/>
          </w:tcPr>
          <w:p w14:paraId="69D7B6E3" w14:textId="2051C7A8" w:rsidR="008637C8" w:rsidRPr="002C0DD2" w:rsidRDefault="008B0FE2" w:rsidP="00D77F80">
            <w:pPr>
              <w:pStyle w:val="Heading1"/>
              <w:numPr>
                <w:ilvl w:val="0"/>
                <w:numId w:val="46"/>
              </w:numPr>
            </w:pPr>
            <w:bookmarkStart w:id="23" w:name="_Toc85468073"/>
            <w:r w:rsidRPr="002C0DD2">
              <w:lastRenderedPageBreak/>
              <w:t>Environment</w:t>
            </w:r>
            <w:r w:rsidR="004752C0" w:rsidRPr="002C0DD2">
              <w:t xml:space="preserve">, </w:t>
            </w:r>
            <w:r w:rsidR="00E8029C" w:rsidRPr="002C0DD2">
              <w:t>Equipment</w:t>
            </w:r>
            <w:r w:rsidR="004752C0" w:rsidRPr="002C0DD2">
              <w:t xml:space="preserve"> and Personal Possessions</w:t>
            </w:r>
            <w:bookmarkEnd w:id="23"/>
          </w:p>
        </w:tc>
      </w:tr>
      <w:tr w:rsidR="00050BAC" w:rsidRPr="002C0DD2" w14:paraId="63D8029C" w14:textId="77777777" w:rsidTr="005F1CD0">
        <w:trPr>
          <w:hidden/>
        </w:trPr>
        <w:tc>
          <w:tcPr>
            <w:tcW w:w="9134" w:type="dxa"/>
            <w:shd w:val="clear" w:color="auto" w:fill="auto"/>
          </w:tcPr>
          <w:p w14:paraId="5B539AD1" w14:textId="77777777" w:rsidR="0067455D" w:rsidRPr="002C0DD2" w:rsidRDefault="0067455D" w:rsidP="00D77F80">
            <w:pPr>
              <w:pStyle w:val="ListParagraph"/>
              <w:numPr>
                <w:ilvl w:val="0"/>
                <w:numId w:val="10"/>
              </w:numPr>
              <w:spacing w:before="240"/>
              <w:outlineLvl w:val="1"/>
              <w:rPr>
                <w:rFonts w:ascii="Arial" w:eastAsiaTheme="minorEastAsia" w:hAnsi="Arial" w:cs="Arial"/>
                <w:b/>
                <w:vanish/>
                <w:color w:val="009966"/>
                <w:sz w:val="20"/>
                <w:szCs w:val="20"/>
                <w:lang w:val="en-US" w:eastAsia="ja-JP"/>
              </w:rPr>
            </w:pPr>
            <w:bookmarkStart w:id="24" w:name="_Toc85468074"/>
            <w:bookmarkEnd w:id="24"/>
          </w:p>
          <w:p w14:paraId="5FC7AD84" w14:textId="77777777" w:rsidR="0067455D" w:rsidRPr="002C0DD2" w:rsidRDefault="0067455D" w:rsidP="00D77F80">
            <w:pPr>
              <w:pStyle w:val="ListParagraph"/>
              <w:numPr>
                <w:ilvl w:val="0"/>
                <w:numId w:val="10"/>
              </w:numPr>
              <w:spacing w:before="240"/>
              <w:outlineLvl w:val="1"/>
              <w:rPr>
                <w:rFonts w:ascii="Arial" w:eastAsiaTheme="minorEastAsia" w:hAnsi="Arial" w:cs="Arial"/>
                <w:b/>
                <w:vanish/>
                <w:color w:val="009966"/>
                <w:sz w:val="20"/>
                <w:szCs w:val="20"/>
                <w:lang w:val="en-US" w:eastAsia="ja-JP"/>
              </w:rPr>
            </w:pPr>
            <w:bookmarkStart w:id="25" w:name="_Toc85468075"/>
            <w:bookmarkEnd w:id="25"/>
          </w:p>
          <w:p w14:paraId="13FE8AB7" w14:textId="31673777" w:rsidR="00050BAC" w:rsidRPr="002C0DD2" w:rsidRDefault="00050BAC" w:rsidP="00D77F80">
            <w:pPr>
              <w:pStyle w:val="Heading2"/>
              <w:numPr>
                <w:ilvl w:val="1"/>
                <w:numId w:val="46"/>
              </w:numPr>
            </w:pPr>
            <w:bookmarkStart w:id="26" w:name="_Toc85468076"/>
            <w:r w:rsidRPr="002C0DD2">
              <w:t>Accommodation Standards and Equipment</w:t>
            </w:r>
            <w:bookmarkEnd w:id="26"/>
          </w:p>
          <w:p w14:paraId="271C4D92" w14:textId="77777777" w:rsidR="00050BAC" w:rsidRPr="002C0DD2" w:rsidRDefault="00050BAC" w:rsidP="00D77F80">
            <w:pPr>
              <w:pStyle w:val="ListParagraph"/>
              <w:numPr>
                <w:ilvl w:val="0"/>
                <w:numId w:val="10"/>
              </w:numPr>
              <w:spacing w:before="240" w:after="120"/>
              <w:rPr>
                <w:rFonts w:ascii="Arial" w:hAnsi="Arial" w:cs="Arial"/>
                <w:b/>
                <w:vanish/>
                <w:sz w:val="20"/>
              </w:rPr>
            </w:pPr>
          </w:p>
          <w:p w14:paraId="03D8B1A2" w14:textId="77777777" w:rsidR="00050BAC" w:rsidRPr="002C0DD2" w:rsidRDefault="00050BAC" w:rsidP="00D77F80">
            <w:pPr>
              <w:pStyle w:val="ListParagraph"/>
              <w:numPr>
                <w:ilvl w:val="1"/>
                <w:numId w:val="10"/>
              </w:numPr>
              <w:spacing w:before="240" w:after="120"/>
              <w:rPr>
                <w:rFonts w:ascii="Arial" w:hAnsi="Arial" w:cs="Arial"/>
                <w:b/>
                <w:vanish/>
                <w:sz w:val="20"/>
              </w:rPr>
            </w:pPr>
          </w:p>
          <w:p w14:paraId="2B23544B" w14:textId="77777777" w:rsidR="00050BAC" w:rsidRPr="002C0DD2" w:rsidRDefault="00050BAC" w:rsidP="00D77F80">
            <w:pPr>
              <w:pStyle w:val="ListParagraph"/>
              <w:numPr>
                <w:ilvl w:val="1"/>
                <w:numId w:val="10"/>
              </w:numPr>
              <w:spacing w:before="240" w:after="120"/>
              <w:rPr>
                <w:rFonts w:ascii="Arial" w:hAnsi="Arial" w:cs="Arial"/>
                <w:b/>
                <w:vanish/>
                <w:sz w:val="20"/>
              </w:rPr>
            </w:pPr>
          </w:p>
          <w:p w14:paraId="05657CD1" w14:textId="77777777" w:rsidR="00050BAC" w:rsidRPr="002C0DD2" w:rsidRDefault="00050BAC" w:rsidP="00D77F80">
            <w:pPr>
              <w:pStyle w:val="ListParagraph"/>
              <w:numPr>
                <w:ilvl w:val="1"/>
                <w:numId w:val="10"/>
              </w:numPr>
              <w:spacing w:before="240" w:after="120"/>
              <w:rPr>
                <w:rFonts w:ascii="Arial" w:hAnsi="Arial" w:cs="Arial"/>
                <w:b/>
                <w:vanish/>
                <w:sz w:val="20"/>
              </w:rPr>
            </w:pPr>
          </w:p>
          <w:p w14:paraId="217220EA" w14:textId="77777777" w:rsidR="00050BAC" w:rsidRPr="002C0DD2" w:rsidRDefault="00050BAC" w:rsidP="00D77F80">
            <w:pPr>
              <w:pStyle w:val="ListParagraph"/>
              <w:numPr>
                <w:ilvl w:val="1"/>
                <w:numId w:val="10"/>
              </w:numPr>
              <w:spacing w:before="240" w:after="120"/>
              <w:rPr>
                <w:rFonts w:ascii="Arial" w:hAnsi="Arial" w:cs="Arial"/>
                <w:b/>
                <w:vanish/>
                <w:sz w:val="20"/>
              </w:rPr>
            </w:pPr>
          </w:p>
          <w:p w14:paraId="32657352" w14:textId="77777777" w:rsidR="00050BAC" w:rsidRPr="002C0DD2" w:rsidRDefault="00050BAC" w:rsidP="00050BAC">
            <w:pPr>
              <w:spacing w:before="240" w:after="120"/>
              <w:rPr>
                <w:rFonts w:ascii="Arial" w:hAnsi="Arial" w:cs="Arial"/>
                <w:b/>
                <w:sz w:val="20"/>
              </w:rPr>
            </w:pPr>
            <w:r w:rsidRPr="002C0DD2">
              <w:rPr>
                <w:rFonts w:ascii="Arial" w:hAnsi="Arial" w:cs="Arial"/>
                <w:b/>
                <w:sz w:val="20"/>
              </w:rPr>
              <w:t>4.1.1  General</w:t>
            </w:r>
          </w:p>
          <w:p w14:paraId="7905E11C" w14:textId="77777777" w:rsidR="00050BAC" w:rsidRPr="002C0DD2" w:rsidRDefault="00050BAC" w:rsidP="00050BAC">
            <w:pPr>
              <w:spacing w:before="120" w:after="120"/>
              <w:rPr>
                <w:rFonts w:ascii="Arial" w:eastAsia="Times New Roman" w:hAnsi="Arial" w:cs="Arial"/>
                <w:sz w:val="20"/>
                <w:lang w:val="en-GB" w:eastAsia="en-GB"/>
              </w:rPr>
            </w:pPr>
            <w:r w:rsidRPr="002C0DD2">
              <w:rPr>
                <w:rFonts w:ascii="Arial" w:eastAsia="Times New Roman" w:hAnsi="Arial" w:cs="Arial"/>
                <w:sz w:val="20"/>
                <w:lang w:val="en-GB" w:eastAsia="en-GB"/>
              </w:rPr>
              <w:t>The Provider will be expected to:</w:t>
            </w:r>
          </w:p>
          <w:p w14:paraId="7199E495" w14:textId="77777777" w:rsidR="00050BAC" w:rsidRPr="002C0DD2" w:rsidRDefault="00050BAC" w:rsidP="00D77F80">
            <w:pPr>
              <w:pStyle w:val="ListParagraph"/>
              <w:numPr>
                <w:ilvl w:val="0"/>
                <w:numId w:val="10"/>
              </w:numPr>
              <w:spacing w:after="60"/>
              <w:rPr>
                <w:rFonts w:ascii="Arial" w:hAnsi="Arial" w:cs="Arial"/>
                <w:sz w:val="20"/>
                <w:szCs w:val="20"/>
              </w:rPr>
            </w:pPr>
            <w:r w:rsidRPr="002C0DD2">
              <w:rPr>
                <w:rFonts w:ascii="Arial" w:hAnsi="Arial" w:cs="Arial"/>
                <w:sz w:val="20"/>
                <w:szCs w:val="20"/>
              </w:rPr>
              <w:t>maintain CQC registrations for the Care Home;</w:t>
            </w:r>
          </w:p>
          <w:p w14:paraId="37E31A3F" w14:textId="77777777" w:rsidR="00050BAC" w:rsidRPr="002C0DD2" w:rsidRDefault="00050BAC" w:rsidP="00D77F80">
            <w:pPr>
              <w:pStyle w:val="ListParagraph"/>
              <w:numPr>
                <w:ilvl w:val="0"/>
                <w:numId w:val="10"/>
              </w:numPr>
              <w:spacing w:after="60"/>
              <w:rPr>
                <w:rFonts w:ascii="Arial" w:hAnsi="Arial" w:cs="Arial"/>
                <w:sz w:val="20"/>
                <w:szCs w:val="20"/>
              </w:rPr>
            </w:pPr>
            <w:r w:rsidRPr="002C0DD2">
              <w:rPr>
                <w:rFonts w:ascii="Arial" w:hAnsi="Arial" w:cs="Arial"/>
                <w:sz w:val="20"/>
                <w:szCs w:val="20"/>
              </w:rPr>
              <w:t xml:space="preserve">maintain the Care Home, equipment and daily living adaptations in good working condition in accordance with Fundamental Standard 15; </w:t>
            </w:r>
          </w:p>
          <w:p w14:paraId="1E72AEF1" w14:textId="77777777" w:rsidR="00050BAC" w:rsidRPr="002C0DD2" w:rsidRDefault="00050BAC" w:rsidP="00D77F80">
            <w:pPr>
              <w:pStyle w:val="ListParagraph"/>
              <w:numPr>
                <w:ilvl w:val="0"/>
                <w:numId w:val="10"/>
              </w:numPr>
              <w:spacing w:after="60"/>
              <w:rPr>
                <w:rFonts w:ascii="Arial" w:hAnsi="Arial" w:cs="Arial"/>
                <w:sz w:val="20"/>
                <w:szCs w:val="20"/>
              </w:rPr>
            </w:pPr>
            <w:r w:rsidRPr="002C0DD2">
              <w:rPr>
                <w:rFonts w:ascii="Arial" w:hAnsi="Arial" w:cs="Arial"/>
                <w:sz w:val="20"/>
                <w:szCs w:val="20"/>
              </w:rPr>
              <w:t xml:space="preserve">fundamental standard are listed here: </w:t>
            </w:r>
            <w:hyperlink r:id="rId11" w:history="1">
              <w:r w:rsidRPr="002C0DD2">
                <w:rPr>
                  <w:rFonts w:ascii="Arial" w:hAnsi="Arial" w:cs="Arial"/>
                  <w:sz w:val="20"/>
                  <w:szCs w:val="20"/>
                </w:rPr>
                <w:t>https://www.cqc.org.uk/what-we-do/how-we-do-our-job/fundamental-standards</w:t>
              </w:r>
            </w:hyperlink>
          </w:p>
          <w:p w14:paraId="3151E676" w14:textId="2E0300FA" w:rsidR="00272391" w:rsidRPr="002C0DD2" w:rsidRDefault="00272391" w:rsidP="00D77F80">
            <w:pPr>
              <w:pStyle w:val="ListParagraph"/>
              <w:numPr>
                <w:ilvl w:val="0"/>
                <w:numId w:val="10"/>
              </w:numPr>
              <w:spacing w:after="60"/>
              <w:rPr>
                <w:rFonts w:ascii="Arial" w:hAnsi="Arial" w:cs="Arial"/>
                <w:sz w:val="20"/>
                <w:szCs w:val="20"/>
              </w:rPr>
            </w:pPr>
            <w:r w:rsidRPr="002C0DD2">
              <w:rPr>
                <w:rFonts w:ascii="Arial" w:hAnsi="Arial" w:cs="Arial"/>
                <w:sz w:val="20"/>
              </w:rPr>
              <w:t>The Provider will provide the standard equipment (detailed in Appendix A) where required, either through their equipment suppliers or a GP if on FP10, at no additional cost to the Commissioner.</w:t>
            </w:r>
          </w:p>
          <w:p w14:paraId="33E41E4C" w14:textId="77777777" w:rsidR="0062599E" w:rsidRPr="002C0DD2" w:rsidRDefault="0062599E" w:rsidP="00D77F80">
            <w:pPr>
              <w:pStyle w:val="ListParagraph"/>
              <w:numPr>
                <w:ilvl w:val="0"/>
                <w:numId w:val="10"/>
              </w:numPr>
              <w:spacing w:before="120" w:after="120"/>
              <w:rPr>
                <w:rFonts w:ascii="Arial" w:hAnsi="Arial" w:cs="Arial"/>
                <w:sz w:val="20"/>
              </w:rPr>
            </w:pPr>
            <w:r w:rsidRPr="002C0DD2">
              <w:rPr>
                <w:rFonts w:ascii="Arial" w:hAnsi="Arial" w:cs="Arial"/>
                <w:sz w:val="20"/>
              </w:rPr>
              <w:t>The Provider will maintain equipment as per Fundamental Standards 12 and 15.</w:t>
            </w:r>
          </w:p>
          <w:p w14:paraId="54AE0AE0" w14:textId="4F96299E" w:rsidR="0062599E" w:rsidRPr="002C0DD2" w:rsidRDefault="0062599E" w:rsidP="00D77F80">
            <w:pPr>
              <w:pStyle w:val="ListParagraph"/>
              <w:numPr>
                <w:ilvl w:val="0"/>
                <w:numId w:val="10"/>
              </w:numPr>
              <w:spacing w:before="120" w:after="120"/>
              <w:rPr>
                <w:rFonts w:ascii="Arial" w:hAnsi="Arial" w:cs="Arial"/>
                <w:sz w:val="20"/>
              </w:rPr>
            </w:pPr>
            <w:r w:rsidRPr="002C0DD2">
              <w:rPr>
                <w:rFonts w:ascii="Arial" w:hAnsi="Arial" w:cs="Arial"/>
                <w:sz w:val="20"/>
              </w:rPr>
              <w:t xml:space="preserve">If following a clinical review it is identified that the Service User requires equipment not specified in the above list, the Provider must liaise with Sutton Health and Care to discuss </w:t>
            </w:r>
            <w:r w:rsidRPr="002C0DD2">
              <w:rPr>
                <w:rFonts w:ascii="Arial" w:hAnsi="Arial" w:cs="Arial"/>
                <w:sz w:val="20"/>
              </w:rPr>
              <w:lastRenderedPageBreak/>
              <w:t>purchasing arrangements prior to supply, and this may need to be agreed with the commissioner if it is not within the normal range of Sutton Health and Care equipment.</w:t>
            </w:r>
          </w:p>
          <w:p w14:paraId="30AE150A" w14:textId="77777777" w:rsidR="00050BAC" w:rsidRPr="002C0DD2" w:rsidRDefault="00050BAC" w:rsidP="00050BAC">
            <w:pPr>
              <w:spacing w:before="240" w:after="120"/>
              <w:rPr>
                <w:rFonts w:ascii="Arial" w:hAnsi="Arial" w:cs="Arial"/>
                <w:b/>
                <w:bCs/>
                <w:sz w:val="20"/>
              </w:rPr>
            </w:pPr>
            <w:r w:rsidRPr="002C0DD2">
              <w:rPr>
                <w:rFonts w:ascii="Arial" w:hAnsi="Arial" w:cs="Arial"/>
                <w:b/>
                <w:bCs/>
                <w:sz w:val="20"/>
              </w:rPr>
              <w:t>4.1.2  Personal accommodation</w:t>
            </w:r>
          </w:p>
          <w:p w14:paraId="2169F108" w14:textId="77777777" w:rsidR="00050BAC" w:rsidRPr="002C0DD2" w:rsidRDefault="00050BAC" w:rsidP="00050BAC">
            <w:pPr>
              <w:tabs>
                <w:tab w:val="left" w:pos="1650"/>
              </w:tabs>
              <w:spacing w:after="0"/>
              <w:rPr>
                <w:rFonts w:ascii="Arial" w:eastAsia="Times New Roman" w:hAnsi="Arial" w:cs="Arial"/>
                <w:sz w:val="20"/>
                <w:lang w:val="en-GB" w:eastAsia="en-GB"/>
              </w:rPr>
            </w:pPr>
            <w:r w:rsidRPr="002C0DD2">
              <w:rPr>
                <w:rFonts w:ascii="Arial" w:eastAsia="Times New Roman" w:hAnsi="Arial" w:cs="Arial"/>
                <w:sz w:val="20"/>
                <w:lang w:val="en-GB" w:eastAsia="en-GB"/>
              </w:rPr>
              <w:t xml:space="preserve"> The Provider will provide : </w:t>
            </w:r>
          </w:p>
          <w:p w14:paraId="785095EC" w14:textId="77777777"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 xml:space="preserve">single rooms with </w:t>
            </w:r>
            <w:proofErr w:type="spellStart"/>
            <w:r w:rsidRPr="002C0DD2">
              <w:rPr>
                <w:rFonts w:ascii="Arial" w:hAnsi="Arial" w:cs="Arial"/>
                <w:sz w:val="20"/>
                <w:szCs w:val="20"/>
              </w:rPr>
              <w:t>en</w:t>
            </w:r>
            <w:proofErr w:type="spellEnd"/>
            <w:r w:rsidRPr="002C0DD2">
              <w:rPr>
                <w:rFonts w:ascii="Arial" w:hAnsi="Arial" w:cs="Arial"/>
                <w:sz w:val="20"/>
                <w:szCs w:val="20"/>
              </w:rPr>
              <w:t xml:space="preserve">-suite. </w:t>
            </w:r>
          </w:p>
          <w:p w14:paraId="46946CA7" w14:textId="20EBD2F6"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Each roo</w:t>
            </w:r>
            <w:r w:rsidR="0023180B" w:rsidRPr="002C0DD2">
              <w:rPr>
                <w:rFonts w:ascii="Arial" w:hAnsi="Arial" w:cs="Arial"/>
                <w:sz w:val="20"/>
                <w:szCs w:val="20"/>
              </w:rPr>
              <w:t xml:space="preserve">m </w:t>
            </w:r>
            <w:r w:rsidRPr="002C0DD2">
              <w:rPr>
                <w:rFonts w:ascii="Arial" w:hAnsi="Arial" w:cs="Arial"/>
                <w:sz w:val="20"/>
                <w:szCs w:val="20"/>
              </w:rPr>
              <w:t xml:space="preserve">to have </w:t>
            </w:r>
            <w:r w:rsidR="0023180B" w:rsidRPr="002C0DD2">
              <w:rPr>
                <w:rFonts w:ascii="Arial" w:hAnsi="Arial" w:cs="Arial"/>
                <w:sz w:val="20"/>
                <w:szCs w:val="20"/>
              </w:rPr>
              <w:t>enough space to manoeuvre a</w:t>
            </w:r>
            <w:r w:rsidRPr="002C0DD2">
              <w:rPr>
                <w:rFonts w:ascii="Arial" w:hAnsi="Arial" w:cs="Arial"/>
                <w:sz w:val="20"/>
                <w:szCs w:val="20"/>
              </w:rPr>
              <w:t xml:space="preserve"> sara steady, walker (therapies equipment).</w:t>
            </w:r>
          </w:p>
          <w:p w14:paraId="47192E7D" w14:textId="7A081365"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A room with a hoist</w:t>
            </w:r>
          </w:p>
          <w:p w14:paraId="2C1959DD" w14:textId="1355F903"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 xml:space="preserve">Disabled accessible rooms with </w:t>
            </w:r>
            <w:proofErr w:type="spellStart"/>
            <w:r w:rsidRPr="002C0DD2">
              <w:rPr>
                <w:rFonts w:ascii="Arial" w:hAnsi="Arial" w:cs="Arial"/>
                <w:sz w:val="20"/>
                <w:szCs w:val="20"/>
              </w:rPr>
              <w:t>en</w:t>
            </w:r>
            <w:proofErr w:type="spellEnd"/>
            <w:r w:rsidR="0023180B" w:rsidRPr="002C0DD2">
              <w:rPr>
                <w:rFonts w:ascii="Arial" w:hAnsi="Arial" w:cs="Arial"/>
                <w:sz w:val="20"/>
                <w:szCs w:val="20"/>
              </w:rPr>
              <w:t>-</w:t>
            </w:r>
            <w:r w:rsidRPr="002C0DD2">
              <w:rPr>
                <w:rFonts w:ascii="Arial" w:hAnsi="Arial" w:cs="Arial"/>
                <w:sz w:val="20"/>
                <w:szCs w:val="20"/>
              </w:rPr>
              <w:t>suite disabled facilities for bathing and showering</w:t>
            </w:r>
          </w:p>
          <w:p w14:paraId="63992EB4" w14:textId="643EA8FA" w:rsidR="00050BAC" w:rsidRPr="002C0DD2" w:rsidRDefault="00050BAC" w:rsidP="00050BAC">
            <w:pPr>
              <w:pStyle w:val="ListParagraph"/>
              <w:rPr>
                <w:rFonts w:ascii="Arial" w:hAnsi="Arial" w:cs="Arial"/>
                <w:sz w:val="20"/>
                <w:szCs w:val="20"/>
              </w:rPr>
            </w:pPr>
            <w:r w:rsidRPr="002C0DD2">
              <w:rPr>
                <w:rFonts w:ascii="Arial" w:hAnsi="Arial" w:cs="Arial"/>
                <w:sz w:val="20"/>
                <w:szCs w:val="20"/>
              </w:rPr>
              <w:t>would be considered ‘gold standard’</w:t>
            </w:r>
          </w:p>
          <w:p w14:paraId="06A18ACF" w14:textId="77777777"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 xml:space="preserve">enable Service Users to have access to their room at any time and as often as they wish; </w:t>
            </w:r>
          </w:p>
          <w:p w14:paraId="7E56CB63" w14:textId="77777777"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 xml:space="preserve">have a call alarm system to enable Service Users to get help </w:t>
            </w:r>
          </w:p>
          <w:p w14:paraId="62C58AE6" w14:textId="77777777"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not move Service Users to alternative accommodation, without prior consent from the Service User and the Commissioner (except in an emergency)</w:t>
            </w:r>
          </w:p>
          <w:p w14:paraId="4F6E9629" w14:textId="77777777" w:rsidR="00050BAC"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 xml:space="preserve">have furniture and fittings appropriate for Service Users including those with physical disabilities </w:t>
            </w:r>
          </w:p>
          <w:p w14:paraId="13FB926A" w14:textId="77777777" w:rsidR="009D71E5" w:rsidRPr="002C0DD2" w:rsidRDefault="00050BAC" w:rsidP="00D77F80">
            <w:pPr>
              <w:pStyle w:val="ListParagraph"/>
              <w:numPr>
                <w:ilvl w:val="0"/>
                <w:numId w:val="10"/>
              </w:numPr>
              <w:rPr>
                <w:rFonts w:ascii="Arial" w:hAnsi="Arial" w:cs="Arial"/>
                <w:sz w:val="20"/>
                <w:szCs w:val="20"/>
              </w:rPr>
            </w:pPr>
            <w:r w:rsidRPr="002C0DD2">
              <w:rPr>
                <w:rFonts w:ascii="Arial" w:hAnsi="Arial" w:cs="Arial"/>
                <w:sz w:val="20"/>
                <w:szCs w:val="20"/>
              </w:rPr>
              <w:t xml:space="preserve">lockable cabinet for self-medication </w:t>
            </w:r>
          </w:p>
          <w:p w14:paraId="4DEB85B7" w14:textId="77777777" w:rsidR="009D71E5" w:rsidRPr="002C0DD2" w:rsidRDefault="009D71E5" w:rsidP="009D71E5">
            <w:pPr>
              <w:rPr>
                <w:rFonts w:ascii="Arial" w:hAnsi="Arial" w:cs="Arial"/>
                <w:b/>
                <w:sz w:val="20"/>
              </w:rPr>
            </w:pPr>
          </w:p>
          <w:p w14:paraId="2FB9A572" w14:textId="3C561835" w:rsidR="00050BAC" w:rsidRPr="002C0DD2" w:rsidRDefault="00050BAC" w:rsidP="00D77F80">
            <w:pPr>
              <w:pStyle w:val="Heading2"/>
              <w:numPr>
                <w:ilvl w:val="1"/>
                <w:numId w:val="46"/>
              </w:numPr>
            </w:pPr>
            <w:bookmarkStart w:id="27" w:name="_Toc85468077"/>
            <w:r w:rsidRPr="002C0DD2">
              <w:t>Therapy spaces</w:t>
            </w:r>
            <w:bookmarkEnd w:id="27"/>
          </w:p>
          <w:p w14:paraId="35F3653D" w14:textId="3311EA9E" w:rsidR="00550352" w:rsidRPr="002C0DD2" w:rsidRDefault="00050BAC" w:rsidP="00D77F80">
            <w:pPr>
              <w:pStyle w:val="ListParagraph"/>
              <w:numPr>
                <w:ilvl w:val="0"/>
                <w:numId w:val="48"/>
              </w:numPr>
              <w:rPr>
                <w:rFonts w:ascii="Arial" w:hAnsi="Arial" w:cs="Arial"/>
                <w:sz w:val="20"/>
              </w:rPr>
            </w:pPr>
            <w:r w:rsidRPr="002C0DD2">
              <w:rPr>
                <w:rFonts w:ascii="Arial" w:hAnsi="Arial" w:cs="Arial"/>
                <w:sz w:val="20"/>
              </w:rPr>
              <w:t>The Provider will make available adequate space and equipment to provide physiotherapy and occupational therapy to pursue rehabilitation goals. The spaces will be as described below and will be available for use when required by the relevant therapist.</w:t>
            </w:r>
          </w:p>
          <w:p w14:paraId="4A4C30F2" w14:textId="77777777" w:rsidR="00550352" w:rsidRPr="002C0DD2" w:rsidRDefault="00550352" w:rsidP="00550352">
            <w:pPr>
              <w:spacing w:after="0"/>
              <w:ind w:left="284"/>
              <w:rPr>
                <w:rFonts w:ascii="Arial" w:hAnsi="Arial" w:cs="Arial"/>
                <w:sz w:val="20"/>
              </w:rPr>
            </w:pPr>
          </w:p>
          <w:p w14:paraId="0494825F" w14:textId="7C146854" w:rsidR="00050BAC" w:rsidRPr="002C0DD2" w:rsidRDefault="00050BAC" w:rsidP="00D77F80">
            <w:pPr>
              <w:pStyle w:val="ListParagraph"/>
              <w:numPr>
                <w:ilvl w:val="0"/>
                <w:numId w:val="48"/>
              </w:numPr>
              <w:rPr>
                <w:rFonts w:ascii="Arial" w:hAnsi="Arial" w:cs="Arial"/>
                <w:sz w:val="20"/>
              </w:rPr>
            </w:pPr>
            <w:r w:rsidRPr="002C0DD2">
              <w:rPr>
                <w:rFonts w:ascii="Arial" w:hAnsi="Arial" w:cs="Arial"/>
                <w:sz w:val="20"/>
              </w:rPr>
              <w:t>Physiotherapy area ideally 5m x 5m in size to be on same floor as service users’ rooms</w:t>
            </w:r>
          </w:p>
          <w:p w14:paraId="0890C3A3" w14:textId="77777777" w:rsidR="00881C1F" w:rsidRPr="002C0DD2" w:rsidRDefault="00050BAC" w:rsidP="00D77F80">
            <w:pPr>
              <w:pStyle w:val="ListParagraph"/>
              <w:numPr>
                <w:ilvl w:val="0"/>
                <w:numId w:val="48"/>
              </w:numPr>
              <w:rPr>
                <w:rFonts w:ascii="Arial" w:hAnsi="Arial" w:cs="Arial"/>
                <w:sz w:val="20"/>
              </w:rPr>
            </w:pPr>
            <w:r w:rsidRPr="002C0DD2">
              <w:rPr>
                <w:rFonts w:ascii="Arial" w:hAnsi="Arial" w:cs="Arial"/>
                <w:sz w:val="20"/>
              </w:rPr>
              <w:t>Equipment; parallel bars, small staircase, plinth, pedals, lower limb equipment, wall bars for upper limb exercises. This equipment is provided by Sutton Health and Care. Rails on corridor walls may be used as an alternative to parallel bars and this will be provided by the Provider.</w:t>
            </w:r>
          </w:p>
          <w:p w14:paraId="035317AF" w14:textId="77777777" w:rsidR="00AA58A9" w:rsidRPr="002C0DD2" w:rsidRDefault="00AA58A9" w:rsidP="00D77F80">
            <w:pPr>
              <w:pStyle w:val="ListParagraph"/>
              <w:numPr>
                <w:ilvl w:val="0"/>
                <w:numId w:val="48"/>
              </w:numPr>
              <w:rPr>
                <w:rFonts w:ascii="Arial" w:hAnsi="Arial" w:cs="Arial"/>
                <w:sz w:val="20"/>
              </w:rPr>
            </w:pPr>
            <w:r w:rsidRPr="002C0DD2">
              <w:rPr>
                <w:rFonts w:ascii="Arial" w:hAnsi="Arial" w:cs="Arial"/>
                <w:sz w:val="20"/>
              </w:rPr>
              <w:t xml:space="preserve">Dining room on the same floor as the service users’ rooms that service users are encouraged to walk to and have meals in. </w:t>
            </w:r>
          </w:p>
          <w:p w14:paraId="25C03DDD" w14:textId="77777777" w:rsidR="00AA58A9" w:rsidRPr="002C0DD2" w:rsidRDefault="00AA58A9" w:rsidP="00D77F80">
            <w:pPr>
              <w:pStyle w:val="ListParagraph"/>
              <w:numPr>
                <w:ilvl w:val="0"/>
                <w:numId w:val="48"/>
              </w:numPr>
              <w:rPr>
                <w:rFonts w:ascii="Arial" w:hAnsi="Arial" w:cs="Arial"/>
                <w:sz w:val="20"/>
              </w:rPr>
            </w:pPr>
            <w:r w:rsidRPr="002C0DD2">
              <w:rPr>
                <w:rFonts w:ascii="Arial" w:hAnsi="Arial" w:cs="Arial"/>
                <w:sz w:val="20"/>
              </w:rPr>
              <w:t>Therapy workstation for administrative work including updating records and telephone calls. Must include a chair and a desk.</w:t>
            </w:r>
          </w:p>
          <w:p w14:paraId="7603CA38" w14:textId="73A293FA" w:rsidR="00AA58A9" w:rsidRPr="002C0DD2" w:rsidRDefault="00AA58A9" w:rsidP="00D77F80">
            <w:pPr>
              <w:pStyle w:val="ListParagraph"/>
              <w:numPr>
                <w:ilvl w:val="0"/>
                <w:numId w:val="48"/>
              </w:numPr>
              <w:rPr>
                <w:rFonts w:ascii="Arial" w:hAnsi="Arial" w:cs="Arial"/>
                <w:sz w:val="20"/>
              </w:rPr>
            </w:pPr>
            <w:r w:rsidRPr="002C0DD2">
              <w:rPr>
                <w:rFonts w:ascii="Arial" w:hAnsi="Arial" w:cs="Arial"/>
                <w:sz w:val="20"/>
              </w:rPr>
              <w:t xml:space="preserve">Private space for weekly multi-disciplinary team meetings </w:t>
            </w:r>
          </w:p>
          <w:p w14:paraId="3073B26F" w14:textId="5DAB1D52" w:rsidR="00050BAC" w:rsidRPr="002C0DD2" w:rsidRDefault="00050BAC" w:rsidP="00D77F80">
            <w:pPr>
              <w:pStyle w:val="ListParagraph"/>
              <w:numPr>
                <w:ilvl w:val="0"/>
                <w:numId w:val="48"/>
              </w:numPr>
              <w:rPr>
                <w:rFonts w:ascii="Arial" w:hAnsi="Arial" w:cs="Arial"/>
                <w:sz w:val="20"/>
              </w:rPr>
            </w:pPr>
            <w:r w:rsidRPr="002C0DD2">
              <w:rPr>
                <w:rFonts w:ascii="Arial" w:hAnsi="Arial" w:cs="Arial"/>
                <w:sz w:val="20"/>
              </w:rPr>
              <w:t>Occupational Therapy space with kitchen dedicated for patients to complete OT assessments (i.e. not a staff room) including the following equipment supplied by the Provider:</w:t>
            </w:r>
          </w:p>
          <w:p w14:paraId="61911C6C" w14:textId="77777777"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Worktop for food preparation</w:t>
            </w:r>
          </w:p>
          <w:p w14:paraId="16FC3BBF" w14:textId="77777777"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Microwave</w:t>
            </w:r>
          </w:p>
          <w:p w14:paraId="658CC010" w14:textId="77777777"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Kettle</w:t>
            </w:r>
          </w:p>
          <w:p w14:paraId="63B1100F" w14:textId="77777777"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Cutlery/crockery</w:t>
            </w:r>
          </w:p>
          <w:p w14:paraId="1AC1FF05" w14:textId="77777777"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Tray</w:t>
            </w:r>
          </w:p>
          <w:p w14:paraId="1F61280D" w14:textId="77777777"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Kitchen trolley</w:t>
            </w:r>
          </w:p>
          <w:p w14:paraId="1F36E99E" w14:textId="77777777" w:rsidR="00881C1F"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szCs w:val="20"/>
              </w:rPr>
              <w:t>Table and chairs (for a minimum of 4 people)</w:t>
            </w:r>
          </w:p>
          <w:p w14:paraId="56A974D9" w14:textId="7532215D" w:rsidR="00050BAC" w:rsidRPr="002C0DD2" w:rsidRDefault="00050BAC" w:rsidP="00D77F80">
            <w:pPr>
              <w:pStyle w:val="ListParagraph"/>
              <w:numPr>
                <w:ilvl w:val="1"/>
                <w:numId w:val="49"/>
              </w:numPr>
              <w:rPr>
                <w:rFonts w:ascii="Arial" w:hAnsi="Arial" w:cs="Arial"/>
                <w:sz w:val="20"/>
                <w:szCs w:val="20"/>
              </w:rPr>
            </w:pPr>
            <w:r w:rsidRPr="002C0DD2">
              <w:rPr>
                <w:rFonts w:ascii="Arial" w:hAnsi="Arial" w:cs="Arial"/>
                <w:sz w:val="20"/>
              </w:rPr>
              <w:t>Fridge</w:t>
            </w:r>
          </w:p>
          <w:p w14:paraId="2BFB7DD6" w14:textId="0FAEF24E" w:rsidR="00050BAC" w:rsidRPr="002C0DD2" w:rsidRDefault="00050BAC" w:rsidP="00D77F80">
            <w:pPr>
              <w:pStyle w:val="Heading2"/>
              <w:numPr>
                <w:ilvl w:val="1"/>
                <w:numId w:val="46"/>
              </w:numPr>
            </w:pPr>
            <w:bookmarkStart w:id="28" w:name="_Toc85468078"/>
            <w:r w:rsidRPr="002C0DD2">
              <w:t>Equipment provided by the Commissioner</w:t>
            </w:r>
            <w:bookmarkEnd w:id="28"/>
            <w:r w:rsidRPr="002C0DD2">
              <w:t xml:space="preserve"> </w:t>
            </w:r>
          </w:p>
          <w:p w14:paraId="6A173256" w14:textId="77777777" w:rsidR="00050BAC" w:rsidRPr="002C0DD2" w:rsidRDefault="00050BAC" w:rsidP="00050BAC">
            <w:pPr>
              <w:spacing w:before="120" w:after="120"/>
              <w:rPr>
                <w:rFonts w:ascii="Arial" w:hAnsi="Arial" w:cs="Arial"/>
                <w:sz w:val="20"/>
              </w:rPr>
            </w:pPr>
            <w:r w:rsidRPr="002C0DD2">
              <w:rPr>
                <w:rFonts w:ascii="Arial" w:hAnsi="Arial" w:cs="Arial"/>
                <w:sz w:val="20"/>
              </w:rPr>
              <w:t>The Provider must ensure that equipment provided for the Service User by Sutton Health and Care or the Commissioner must be:</w:t>
            </w:r>
          </w:p>
          <w:p w14:paraId="16F304E8" w14:textId="4541C926" w:rsidR="00050BAC" w:rsidRPr="002C0DD2" w:rsidRDefault="00050BAC" w:rsidP="00D77F80">
            <w:pPr>
              <w:pStyle w:val="ListParagraph"/>
              <w:numPr>
                <w:ilvl w:val="0"/>
                <w:numId w:val="50"/>
              </w:numPr>
              <w:spacing w:after="60"/>
              <w:rPr>
                <w:rFonts w:ascii="Arial" w:hAnsi="Arial" w:cs="Arial"/>
                <w:sz w:val="20"/>
              </w:rPr>
            </w:pPr>
            <w:r w:rsidRPr="002C0DD2">
              <w:rPr>
                <w:rFonts w:ascii="Arial" w:hAnsi="Arial" w:cs="Arial"/>
                <w:sz w:val="20"/>
              </w:rPr>
              <w:t xml:space="preserve">managed safely and securely; </w:t>
            </w:r>
          </w:p>
          <w:p w14:paraId="040FEED5" w14:textId="77777777" w:rsidR="00050BAC" w:rsidRPr="002C0DD2" w:rsidRDefault="00050BAC" w:rsidP="00D77F80">
            <w:pPr>
              <w:pStyle w:val="ListParagraph"/>
              <w:numPr>
                <w:ilvl w:val="0"/>
                <w:numId w:val="50"/>
              </w:numPr>
              <w:spacing w:after="60"/>
              <w:rPr>
                <w:rFonts w:ascii="Arial" w:hAnsi="Arial" w:cs="Arial"/>
                <w:sz w:val="20"/>
              </w:rPr>
            </w:pPr>
            <w:r w:rsidRPr="002C0DD2">
              <w:rPr>
                <w:rFonts w:ascii="Arial" w:hAnsi="Arial" w:cs="Arial"/>
                <w:sz w:val="20"/>
              </w:rPr>
              <w:t xml:space="preserve">operated in line with the manufacturer’s instructions; </w:t>
            </w:r>
          </w:p>
          <w:p w14:paraId="724A1DD8" w14:textId="77777777" w:rsidR="00050BAC" w:rsidRPr="002C0DD2" w:rsidRDefault="00050BAC" w:rsidP="00D77F80">
            <w:pPr>
              <w:pStyle w:val="ListParagraph"/>
              <w:numPr>
                <w:ilvl w:val="0"/>
                <w:numId w:val="50"/>
              </w:numPr>
              <w:spacing w:after="60"/>
              <w:rPr>
                <w:rFonts w:ascii="Arial" w:hAnsi="Arial" w:cs="Arial"/>
                <w:sz w:val="20"/>
              </w:rPr>
            </w:pPr>
            <w:r w:rsidRPr="002C0DD2">
              <w:rPr>
                <w:rFonts w:ascii="Arial" w:hAnsi="Arial" w:cs="Arial"/>
                <w:sz w:val="20"/>
              </w:rPr>
              <w:t>made available for maintenance; and</w:t>
            </w:r>
          </w:p>
          <w:p w14:paraId="5FD5F3DF" w14:textId="529F3E7F" w:rsidR="00AA58A9" w:rsidRPr="002C0DD2" w:rsidRDefault="00050BAC" w:rsidP="00D77F80">
            <w:pPr>
              <w:pStyle w:val="ListParagraph"/>
              <w:numPr>
                <w:ilvl w:val="0"/>
                <w:numId w:val="50"/>
              </w:numPr>
              <w:spacing w:after="60"/>
              <w:rPr>
                <w:rFonts w:ascii="Arial" w:hAnsi="Arial" w:cs="Arial"/>
                <w:sz w:val="20"/>
              </w:rPr>
            </w:pPr>
            <w:r w:rsidRPr="002C0DD2">
              <w:rPr>
                <w:rFonts w:ascii="Arial" w:hAnsi="Arial" w:cs="Arial"/>
                <w:sz w:val="20"/>
              </w:rPr>
              <w:t>only used in relation to the named Service User.</w:t>
            </w:r>
          </w:p>
          <w:p w14:paraId="422D650E" w14:textId="77777777" w:rsidR="0023180B" w:rsidRPr="002C0DD2" w:rsidRDefault="0023180B" w:rsidP="0023180B">
            <w:pPr>
              <w:spacing w:after="60"/>
              <w:rPr>
                <w:rFonts w:ascii="Arial" w:hAnsi="Arial" w:cs="Arial"/>
                <w:sz w:val="20"/>
              </w:rPr>
            </w:pPr>
          </w:p>
          <w:p w14:paraId="723713F3" w14:textId="2F1BFD6C" w:rsidR="00050BAC" w:rsidRPr="002C0DD2" w:rsidRDefault="00050BAC" w:rsidP="00D77F80">
            <w:pPr>
              <w:pStyle w:val="Heading2"/>
              <w:numPr>
                <w:ilvl w:val="1"/>
                <w:numId w:val="46"/>
              </w:numPr>
            </w:pPr>
            <w:bookmarkStart w:id="29" w:name="_Toc85468079"/>
            <w:r w:rsidRPr="002C0DD2">
              <w:lastRenderedPageBreak/>
              <w:t>Service User possessions</w:t>
            </w:r>
            <w:bookmarkEnd w:id="29"/>
          </w:p>
          <w:p w14:paraId="46053A8D" w14:textId="77777777" w:rsidR="00050BAC" w:rsidRPr="002C0DD2" w:rsidRDefault="00050BAC" w:rsidP="00050BAC">
            <w:pPr>
              <w:spacing w:before="120" w:after="120"/>
              <w:rPr>
                <w:rFonts w:ascii="Arial" w:hAnsi="Arial" w:cs="Arial"/>
                <w:sz w:val="20"/>
              </w:rPr>
            </w:pPr>
            <w:r w:rsidRPr="002C0DD2">
              <w:rPr>
                <w:rFonts w:ascii="Arial" w:hAnsi="Arial" w:cs="Arial"/>
                <w:sz w:val="20"/>
              </w:rPr>
              <w:t>The Home will handle Service Users’ money and valuables as per the Fundamental Standards.</w:t>
            </w:r>
          </w:p>
          <w:p w14:paraId="51A41501" w14:textId="14120E64" w:rsidR="00050BAC" w:rsidRPr="002C0DD2" w:rsidRDefault="00050BAC" w:rsidP="00050BAC">
            <w:pPr>
              <w:spacing w:before="120" w:after="120"/>
              <w:rPr>
                <w:rFonts w:ascii="Arial" w:hAnsi="Arial" w:cs="Arial"/>
                <w:sz w:val="20"/>
              </w:rPr>
            </w:pPr>
            <w:r w:rsidRPr="002C0DD2">
              <w:rPr>
                <w:rFonts w:ascii="Arial" w:hAnsi="Arial" w:cs="Arial"/>
                <w:b/>
                <w:bCs/>
                <w:sz w:val="20"/>
              </w:rPr>
              <w:t>4.</w:t>
            </w:r>
            <w:r w:rsidR="00AA58A9" w:rsidRPr="002C0DD2">
              <w:rPr>
                <w:rFonts w:ascii="Arial" w:hAnsi="Arial" w:cs="Arial"/>
                <w:b/>
                <w:bCs/>
                <w:sz w:val="20"/>
              </w:rPr>
              <w:t>4.1</w:t>
            </w:r>
            <w:r w:rsidRPr="002C0DD2">
              <w:rPr>
                <w:rFonts w:ascii="Arial" w:hAnsi="Arial" w:cs="Arial"/>
                <w:b/>
                <w:bCs/>
                <w:sz w:val="20"/>
              </w:rPr>
              <w:t xml:space="preserve"> </w:t>
            </w:r>
            <w:r w:rsidRPr="002C0DD2">
              <w:rPr>
                <w:rFonts w:ascii="Arial" w:hAnsi="Arial" w:cs="Arial"/>
                <w:sz w:val="20"/>
              </w:rPr>
              <w:t xml:space="preserve"> </w:t>
            </w:r>
            <w:r w:rsidRPr="002C0DD2">
              <w:rPr>
                <w:rFonts w:ascii="Arial" w:hAnsi="Arial" w:cs="Arial"/>
                <w:b/>
                <w:iCs/>
                <w:sz w:val="20"/>
              </w:rPr>
              <w:t xml:space="preserve">Property </w:t>
            </w:r>
          </w:p>
          <w:p w14:paraId="1EC6A2C7" w14:textId="77777777" w:rsidR="00050BAC" w:rsidRPr="002C0DD2" w:rsidRDefault="00050BAC" w:rsidP="00D77F80">
            <w:pPr>
              <w:pStyle w:val="ListParagraph"/>
              <w:numPr>
                <w:ilvl w:val="0"/>
                <w:numId w:val="51"/>
              </w:numPr>
              <w:rPr>
                <w:rFonts w:ascii="Arial" w:hAnsi="Arial" w:cs="Arial"/>
                <w:sz w:val="20"/>
              </w:rPr>
            </w:pPr>
            <w:r w:rsidRPr="002C0DD2">
              <w:rPr>
                <w:rFonts w:ascii="Arial" w:hAnsi="Arial" w:cs="Arial"/>
                <w:sz w:val="20"/>
              </w:rPr>
              <w:t>Service Users will be allowed, within reason as planned maximum length of stay of 6 weeks, personal property (e.g. pictures, music systems, televisions, and computers) in their room. Service Users/their advocates will be responsible for the maintenance of these items.</w:t>
            </w:r>
          </w:p>
          <w:p w14:paraId="455F76D9" w14:textId="77777777" w:rsidR="00050BAC" w:rsidRPr="002C0DD2" w:rsidRDefault="00050BAC" w:rsidP="00D77F80">
            <w:pPr>
              <w:pStyle w:val="ListParagraph"/>
              <w:numPr>
                <w:ilvl w:val="0"/>
                <w:numId w:val="51"/>
              </w:numPr>
              <w:rPr>
                <w:rFonts w:ascii="Arial" w:hAnsi="Arial" w:cs="Arial"/>
                <w:sz w:val="20"/>
              </w:rPr>
            </w:pPr>
            <w:r w:rsidRPr="002C0DD2">
              <w:rPr>
                <w:rFonts w:ascii="Arial" w:hAnsi="Arial" w:cs="Arial"/>
                <w:sz w:val="20"/>
              </w:rPr>
              <w:t xml:space="preserve">Providers will have procedures in place for protecting and securing Service Users’ possessions kept in their own rooms. </w:t>
            </w:r>
          </w:p>
          <w:p w14:paraId="7A5F3267" w14:textId="77777777" w:rsidR="00050BAC" w:rsidRPr="002C0DD2" w:rsidRDefault="00050BAC" w:rsidP="00D77F80">
            <w:pPr>
              <w:pStyle w:val="ListParagraph"/>
              <w:numPr>
                <w:ilvl w:val="0"/>
                <w:numId w:val="51"/>
              </w:numPr>
              <w:rPr>
                <w:rFonts w:ascii="Arial" w:hAnsi="Arial" w:cs="Arial"/>
                <w:sz w:val="20"/>
              </w:rPr>
            </w:pPr>
            <w:r w:rsidRPr="002C0DD2">
              <w:rPr>
                <w:rFonts w:ascii="Arial" w:hAnsi="Arial" w:cs="Arial"/>
                <w:sz w:val="20"/>
              </w:rPr>
              <w:t xml:space="preserve">The Provider’s public liability insurance will cover Service User’s property for theft or damage. This will not apply if damage was caused by the Service User. </w:t>
            </w:r>
          </w:p>
          <w:p w14:paraId="311D95E0" w14:textId="77777777" w:rsidR="00050BAC" w:rsidRPr="002C0DD2" w:rsidRDefault="00050BAC" w:rsidP="00D77F80">
            <w:pPr>
              <w:pStyle w:val="ListParagraph"/>
              <w:numPr>
                <w:ilvl w:val="0"/>
                <w:numId w:val="51"/>
              </w:numPr>
              <w:rPr>
                <w:rFonts w:ascii="Arial" w:hAnsi="Arial" w:cs="Arial"/>
                <w:sz w:val="20"/>
              </w:rPr>
            </w:pPr>
            <w:r w:rsidRPr="002C0DD2">
              <w:rPr>
                <w:rFonts w:ascii="Arial" w:hAnsi="Arial" w:cs="Arial"/>
                <w:sz w:val="20"/>
              </w:rPr>
              <w:t xml:space="preserve">The Service User will under no circumstances be required to sign a waiver of liability. </w:t>
            </w:r>
          </w:p>
          <w:p w14:paraId="570B80F9" w14:textId="77777777" w:rsidR="00050BAC" w:rsidRPr="002C0DD2" w:rsidRDefault="00050BAC" w:rsidP="00D77F80">
            <w:pPr>
              <w:pStyle w:val="ListParagraph"/>
              <w:numPr>
                <w:ilvl w:val="0"/>
                <w:numId w:val="51"/>
              </w:numPr>
              <w:rPr>
                <w:rFonts w:ascii="Arial" w:hAnsi="Arial" w:cs="Arial"/>
                <w:sz w:val="20"/>
              </w:rPr>
            </w:pPr>
            <w:r w:rsidRPr="002C0DD2">
              <w:rPr>
                <w:rFonts w:ascii="Arial" w:hAnsi="Arial" w:cs="Arial"/>
                <w:sz w:val="20"/>
              </w:rPr>
              <w:t>When the Service User is discharged, as agreed with the Sutton Community Health, the Provider will contact the Service User’s next of kin (NOK)/a named representative so they can collect the Service User’s personal effects. Where no NOK/named representative exists the Provider will contact the Commissioner, who will make the necessary arrangements.</w:t>
            </w:r>
          </w:p>
          <w:p w14:paraId="6F5FBF0C" w14:textId="22396E0A" w:rsidR="00050BAC" w:rsidRPr="002C0DD2" w:rsidRDefault="00050BAC" w:rsidP="00050BAC">
            <w:pPr>
              <w:spacing w:before="120" w:after="120"/>
              <w:rPr>
                <w:rFonts w:ascii="Arial" w:hAnsi="Arial" w:cs="Arial"/>
                <w:b/>
                <w:iCs/>
                <w:sz w:val="20"/>
              </w:rPr>
            </w:pPr>
            <w:r w:rsidRPr="002C0DD2">
              <w:rPr>
                <w:rFonts w:ascii="Arial" w:hAnsi="Arial" w:cs="Arial"/>
                <w:b/>
                <w:iCs/>
                <w:sz w:val="20"/>
              </w:rPr>
              <w:t>4.</w:t>
            </w:r>
            <w:r w:rsidR="00AA58A9" w:rsidRPr="002C0DD2">
              <w:rPr>
                <w:rFonts w:ascii="Arial" w:hAnsi="Arial" w:cs="Arial"/>
                <w:b/>
                <w:iCs/>
                <w:sz w:val="20"/>
              </w:rPr>
              <w:t>4.2</w:t>
            </w:r>
            <w:r w:rsidRPr="002C0DD2">
              <w:rPr>
                <w:rFonts w:ascii="Arial" w:hAnsi="Arial" w:cs="Arial"/>
                <w:b/>
                <w:iCs/>
                <w:sz w:val="20"/>
              </w:rPr>
              <w:t xml:space="preserve">  Money</w:t>
            </w:r>
          </w:p>
          <w:p w14:paraId="47313375" w14:textId="77777777" w:rsidR="00050BAC" w:rsidRPr="002C0DD2" w:rsidRDefault="00050BAC" w:rsidP="00D77F80">
            <w:pPr>
              <w:pStyle w:val="ListParagraph"/>
              <w:numPr>
                <w:ilvl w:val="0"/>
                <w:numId w:val="53"/>
              </w:numPr>
              <w:rPr>
                <w:rFonts w:ascii="Arial" w:hAnsi="Arial" w:cs="Arial"/>
                <w:sz w:val="20"/>
              </w:rPr>
            </w:pPr>
            <w:r w:rsidRPr="002C0DD2">
              <w:rPr>
                <w:rFonts w:ascii="Arial" w:hAnsi="Arial" w:cs="Arial"/>
                <w:sz w:val="20"/>
              </w:rPr>
              <w:t xml:space="preserve">The Provider will recognise the Service User’s right to conduct personal finances. </w:t>
            </w:r>
          </w:p>
          <w:p w14:paraId="458FF256" w14:textId="77777777" w:rsidR="00050BAC" w:rsidRPr="002C0DD2" w:rsidRDefault="00050BAC" w:rsidP="00D77F80">
            <w:pPr>
              <w:pStyle w:val="ListParagraph"/>
              <w:numPr>
                <w:ilvl w:val="0"/>
                <w:numId w:val="53"/>
              </w:numPr>
              <w:rPr>
                <w:rFonts w:ascii="Arial" w:hAnsi="Arial" w:cs="Arial"/>
                <w:sz w:val="20"/>
              </w:rPr>
            </w:pPr>
            <w:r w:rsidRPr="002C0DD2">
              <w:rPr>
                <w:rFonts w:ascii="Arial" w:hAnsi="Arial" w:cs="Arial"/>
                <w:sz w:val="20"/>
              </w:rPr>
              <w:t>In some cases if the Multi-Disciplinary Team identifies that the Service User requires support with personal finances and there is no NOK, or power of attorney or a Local Authority appointee. Permission to be sought from Service User for referral to Local Authority for support and advice.</w:t>
            </w:r>
          </w:p>
          <w:p w14:paraId="3E50971F" w14:textId="77777777" w:rsidR="00050BAC" w:rsidRPr="002C0DD2" w:rsidRDefault="00050BAC" w:rsidP="00D77F80">
            <w:pPr>
              <w:pStyle w:val="ListParagraph"/>
              <w:numPr>
                <w:ilvl w:val="0"/>
                <w:numId w:val="53"/>
              </w:numPr>
              <w:rPr>
                <w:rFonts w:ascii="Arial" w:hAnsi="Arial" w:cs="Arial"/>
                <w:sz w:val="20"/>
              </w:rPr>
            </w:pPr>
            <w:r w:rsidRPr="002C0DD2">
              <w:rPr>
                <w:rFonts w:ascii="Arial" w:hAnsi="Arial" w:cs="Arial"/>
                <w:sz w:val="20"/>
              </w:rPr>
              <w:t>The Service User will be expected to pay for the following items (this list is not exhaustive):</w:t>
            </w:r>
          </w:p>
          <w:p w14:paraId="34C25DD9" w14:textId="77777777" w:rsidR="00050BAC" w:rsidRPr="002C0DD2" w:rsidRDefault="00050BAC" w:rsidP="00D77F80">
            <w:pPr>
              <w:pStyle w:val="ListParagraph"/>
              <w:numPr>
                <w:ilvl w:val="0"/>
                <w:numId w:val="53"/>
              </w:numPr>
              <w:rPr>
                <w:rFonts w:ascii="Arial" w:hAnsi="Arial" w:cs="Arial"/>
                <w:sz w:val="20"/>
              </w:rPr>
            </w:pPr>
            <w:r w:rsidRPr="002C0DD2">
              <w:rPr>
                <w:rFonts w:ascii="Arial" w:hAnsi="Arial" w:cs="Arial"/>
                <w:sz w:val="20"/>
              </w:rPr>
              <w:t>Cigarettes and tobacco; Alcoholic beverages; Newspapers and magazines, where specifically ordered by the Service User; Hairdressing; over and above those provided by the Provider, and Clothing and other similar personal items; Toiletries</w:t>
            </w:r>
          </w:p>
          <w:p w14:paraId="1F9722A7" w14:textId="77777777" w:rsidR="00050BAC" w:rsidRPr="002C0DD2" w:rsidRDefault="00050BAC" w:rsidP="00D77F80">
            <w:pPr>
              <w:pStyle w:val="ListParagraph"/>
              <w:numPr>
                <w:ilvl w:val="0"/>
                <w:numId w:val="53"/>
              </w:numPr>
              <w:rPr>
                <w:rFonts w:ascii="Arial" w:hAnsi="Arial" w:cs="Arial"/>
                <w:sz w:val="20"/>
              </w:rPr>
            </w:pPr>
            <w:r w:rsidRPr="002C0DD2">
              <w:rPr>
                <w:rFonts w:ascii="Arial" w:hAnsi="Arial" w:cs="Arial"/>
                <w:sz w:val="20"/>
              </w:rPr>
              <w:t>Personal travel incurred at the Service User’s request (excluding travel relating to the Service User’s care needs);</w:t>
            </w:r>
          </w:p>
          <w:p w14:paraId="04192BD3" w14:textId="77777777" w:rsidR="00050BAC" w:rsidRPr="002C0DD2" w:rsidRDefault="00050BAC" w:rsidP="00D77F80">
            <w:pPr>
              <w:pStyle w:val="ListParagraph"/>
              <w:numPr>
                <w:ilvl w:val="0"/>
                <w:numId w:val="53"/>
              </w:numPr>
              <w:rPr>
                <w:rFonts w:ascii="Arial" w:hAnsi="Arial" w:cs="Arial"/>
                <w:sz w:val="20"/>
              </w:rPr>
            </w:pPr>
            <w:r w:rsidRPr="002C0DD2">
              <w:rPr>
                <w:rFonts w:ascii="Arial" w:hAnsi="Arial" w:cs="Arial"/>
                <w:sz w:val="20"/>
              </w:rPr>
              <w:t>Optical/ Dental/ Chiropody services (if Service User does not meet the eligibility criteria for NHS treatment);</w:t>
            </w:r>
          </w:p>
          <w:p w14:paraId="54B2F83F" w14:textId="77777777" w:rsidR="00050BAC" w:rsidRPr="002C0DD2" w:rsidRDefault="00050BAC" w:rsidP="00D77F80">
            <w:pPr>
              <w:pStyle w:val="ListParagraph"/>
              <w:numPr>
                <w:ilvl w:val="0"/>
                <w:numId w:val="52"/>
              </w:numPr>
              <w:rPr>
                <w:rFonts w:ascii="Arial" w:hAnsi="Arial" w:cs="Arial"/>
                <w:sz w:val="20"/>
              </w:rPr>
            </w:pPr>
            <w:r w:rsidRPr="002C0DD2">
              <w:rPr>
                <w:rFonts w:ascii="Arial" w:hAnsi="Arial" w:cs="Arial"/>
                <w:sz w:val="20"/>
              </w:rPr>
              <w:t>Legal advice; Holidays; and Social activities not provided by the Home.</w:t>
            </w:r>
          </w:p>
          <w:p w14:paraId="64D53ED3" w14:textId="309B1BEC" w:rsidR="00050BAC" w:rsidRPr="002C0DD2" w:rsidRDefault="00050BAC" w:rsidP="00050BAC">
            <w:pPr>
              <w:rPr>
                <w:rFonts w:ascii="Arial" w:hAnsi="Arial" w:cs="Arial"/>
                <w:sz w:val="20"/>
              </w:rPr>
            </w:pPr>
          </w:p>
        </w:tc>
      </w:tr>
      <w:tr w:rsidR="00050BAC" w:rsidRPr="002C0DD2" w14:paraId="1EED8EBF" w14:textId="77777777" w:rsidTr="00AA58A9">
        <w:tc>
          <w:tcPr>
            <w:tcW w:w="9134" w:type="dxa"/>
            <w:shd w:val="clear" w:color="auto" w:fill="767171" w:themeFill="background2" w:themeFillShade="80"/>
          </w:tcPr>
          <w:p w14:paraId="7F5FF2AB" w14:textId="28B342A3" w:rsidR="00050BAC" w:rsidRPr="002C0DD2" w:rsidRDefault="00AD5BE2" w:rsidP="00D77F80">
            <w:pPr>
              <w:pStyle w:val="Heading1"/>
              <w:numPr>
                <w:ilvl w:val="0"/>
                <w:numId w:val="46"/>
              </w:numPr>
            </w:pPr>
            <w:bookmarkStart w:id="30" w:name="_Toc85468080"/>
            <w:r w:rsidRPr="002C0DD2">
              <w:lastRenderedPageBreak/>
              <w:t>Staffing</w:t>
            </w:r>
            <w:r w:rsidR="00881C9D" w:rsidRPr="002C0DD2">
              <w:t xml:space="preserve"> Requirements, MDT Working</w:t>
            </w:r>
            <w:r w:rsidR="00AA58A9" w:rsidRPr="002C0DD2">
              <w:t xml:space="preserve">, </w:t>
            </w:r>
            <w:r w:rsidR="00881C9D" w:rsidRPr="002C0DD2">
              <w:t xml:space="preserve">Access to </w:t>
            </w:r>
            <w:r w:rsidR="00A16520" w:rsidRPr="002C0DD2">
              <w:t>other Healthcare Services</w:t>
            </w:r>
            <w:r w:rsidR="00AA58A9" w:rsidRPr="002C0DD2">
              <w:t xml:space="preserve"> and Visitors</w:t>
            </w:r>
            <w:r w:rsidR="007F6497" w:rsidRPr="002C0DD2">
              <w:t xml:space="preserve"> &amp; Advocates</w:t>
            </w:r>
            <w:bookmarkEnd w:id="30"/>
            <w:r w:rsidR="007F6497" w:rsidRPr="002C0DD2">
              <w:t xml:space="preserve"> </w:t>
            </w:r>
          </w:p>
        </w:tc>
      </w:tr>
      <w:tr w:rsidR="00050BAC" w:rsidRPr="002C0DD2" w14:paraId="3AA29655" w14:textId="77777777" w:rsidTr="005F1CD0">
        <w:tc>
          <w:tcPr>
            <w:tcW w:w="9134" w:type="dxa"/>
            <w:shd w:val="clear" w:color="auto" w:fill="auto"/>
          </w:tcPr>
          <w:p w14:paraId="1E9B383F" w14:textId="1F712013" w:rsidR="00050BAC" w:rsidRPr="002C0DD2" w:rsidRDefault="00050BAC" w:rsidP="00D77F80">
            <w:pPr>
              <w:pStyle w:val="Heading2"/>
              <w:numPr>
                <w:ilvl w:val="1"/>
                <w:numId w:val="46"/>
              </w:numPr>
            </w:pPr>
            <w:bookmarkStart w:id="31" w:name="_Toc85468081"/>
            <w:r w:rsidRPr="002C0DD2">
              <w:t>General staffing, recruitment, training and Service Users’ needs</w:t>
            </w:r>
            <w:bookmarkEnd w:id="31"/>
          </w:p>
          <w:p w14:paraId="43C9911E" w14:textId="77777777" w:rsidR="00050BAC" w:rsidRPr="002C0DD2" w:rsidRDefault="00050BAC" w:rsidP="00050BAC">
            <w:pPr>
              <w:spacing w:after="0"/>
              <w:rPr>
                <w:rFonts w:ascii="Arial" w:hAnsi="Arial" w:cs="Arial"/>
                <w:sz w:val="20"/>
              </w:rPr>
            </w:pPr>
            <w:r w:rsidRPr="002C0DD2">
              <w:rPr>
                <w:rFonts w:ascii="Arial" w:hAnsi="Arial" w:cs="Arial"/>
                <w:sz w:val="20"/>
              </w:rPr>
              <w:t>The Provider will:</w:t>
            </w:r>
          </w:p>
          <w:p w14:paraId="26D109A3"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have appropriate Staff as detailed in Fundamental Standards 18 and 19 to meet the health and welfare needs of Service Users, and to maintain staff training and receive learning and development opportunities as per Fundamental Standard 18.</w:t>
            </w:r>
          </w:p>
          <w:p w14:paraId="3C6B6E9C"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maximise Staff continuity and minimise use of temporary staff.</w:t>
            </w:r>
          </w:p>
          <w:p w14:paraId="007F1996" w14:textId="65A8D31D"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 xml:space="preserve">Have appropriate trained staff in enablement in order to provide the therapy interventions in accordance with Sutton Health and Care Intermediate Care Therapy plan. The Provider will provide appropriate levels of suitably trained staff who will be responsible for implementing the agreed care plan and monitoring and recording progress. </w:t>
            </w:r>
          </w:p>
          <w:p w14:paraId="27054AD6"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1 RGN on duty dedicated to the intermediate beds</w:t>
            </w:r>
          </w:p>
          <w:p w14:paraId="1114C831"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1 dedicated carer on duty for intermediate beds</w:t>
            </w:r>
          </w:p>
          <w:p w14:paraId="6550B39D"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Allocation of rehab assistant for the intermediate beds</w:t>
            </w:r>
          </w:p>
          <w:p w14:paraId="64076BE2"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The Provider will have recruitment practice and policies in line with Fundamental Standard 19 and Schedule 3 of the Health and Social Care Act 2008 (Regulated Activities) Regulations 2010.</w:t>
            </w:r>
          </w:p>
          <w:p w14:paraId="0BC2972B" w14:textId="18B7EE0F"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Staff must be able to deliver care and treatment to meet all Service User safely to an appropriate standard and this must be reviewed on an on-going basis.</w:t>
            </w:r>
          </w:p>
          <w:p w14:paraId="432E0CD6"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 xml:space="preserve">In order to meet Service User therapy needs, training will include rehabilitation skills as required in conjunction with Sutton Health and Care Intermediate Care. </w:t>
            </w:r>
          </w:p>
          <w:p w14:paraId="58AF3AC4" w14:textId="77777777" w:rsidR="00050BAC" w:rsidRPr="002C0DD2" w:rsidRDefault="00050BAC" w:rsidP="00D77F80">
            <w:pPr>
              <w:pStyle w:val="ListParagraph"/>
              <w:numPr>
                <w:ilvl w:val="0"/>
                <w:numId w:val="13"/>
              </w:numPr>
              <w:rPr>
                <w:rFonts w:ascii="Arial" w:hAnsi="Arial" w:cs="Arial"/>
                <w:sz w:val="20"/>
              </w:rPr>
            </w:pPr>
            <w:r w:rsidRPr="002C0DD2">
              <w:rPr>
                <w:rFonts w:ascii="Arial" w:hAnsi="Arial" w:cs="Arial"/>
                <w:sz w:val="20"/>
              </w:rPr>
              <w:t xml:space="preserve">All care staff working with Intermediate Care Bed Service Users will be trained to at least </w:t>
            </w:r>
            <w:r w:rsidRPr="002C0DD2">
              <w:rPr>
                <w:rFonts w:ascii="Arial" w:hAnsi="Arial" w:cs="Arial"/>
                <w:sz w:val="20"/>
              </w:rPr>
              <w:lastRenderedPageBreak/>
              <w:t xml:space="preserve">NVQ (National Vocational Qualification) level 2 standards and will have received basic First Aid, Manual Handling, Health &amp; Safety, Health &amp; Hygiene, Infection Control, Safeguarding, Fire Safety and Food Hygiene training. Care home staff should also be willing to learn new skills and undertake additional training on rehabilitation techniques which will be provided by the intermediate care nursing and therapy staff.  Nursing staff must be a NRN and must be compliant with code of conduct outlined in the Nursing Midwifery Council (NMC). </w:t>
            </w:r>
          </w:p>
          <w:p w14:paraId="556E66EA" w14:textId="6C344312" w:rsidR="00050BAC" w:rsidRPr="002C0DD2" w:rsidRDefault="00050BAC" w:rsidP="00D77F80">
            <w:pPr>
              <w:pStyle w:val="ListParagraph"/>
              <w:numPr>
                <w:ilvl w:val="0"/>
                <w:numId w:val="14"/>
              </w:numPr>
              <w:spacing w:after="60"/>
              <w:rPr>
                <w:rFonts w:ascii="Arial" w:hAnsi="Arial" w:cs="Arial"/>
                <w:sz w:val="20"/>
              </w:rPr>
            </w:pPr>
            <w:r w:rsidRPr="002C0DD2">
              <w:rPr>
                <w:rFonts w:ascii="Arial" w:hAnsi="Arial" w:cs="Arial"/>
                <w:sz w:val="20"/>
              </w:rPr>
              <w:t xml:space="preserve">The Provider will maintain awareness of the Service Users’ needs as outlined in Fundamental Standard 9 informing the Key Worker / Sutton Health and Care </w:t>
            </w:r>
            <w:proofErr w:type="spellStart"/>
            <w:r w:rsidRPr="002C0DD2">
              <w:rPr>
                <w:rFonts w:ascii="Arial" w:hAnsi="Arial" w:cs="Arial"/>
                <w:sz w:val="20"/>
              </w:rPr>
              <w:t>Multi Disciplinary</w:t>
            </w:r>
            <w:proofErr w:type="spellEnd"/>
            <w:r w:rsidRPr="002C0DD2">
              <w:rPr>
                <w:rFonts w:ascii="Arial" w:hAnsi="Arial" w:cs="Arial"/>
                <w:sz w:val="20"/>
              </w:rPr>
              <w:t xml:space="preserve"> Team if any needs are not being met; and</w:t>
            </w:r>
          </w:p>
          <w:p w14:paraId="076F0690" w14:textId="77777777" w:rsidR="00050BAC" w:rsidRPr="002C0DD2" w:rsidRDefault="00050BAC" w:rsidP="00D77F80">
            <w:pPr>
              <w:pStyle w:val="ListParagraph"/>
              <w:numPr>
                <w:ilvl w:val="0"/>
                <w:numId w:val="14"/>
              </w:numPr>
              <w:spacing w:after="60"/>
              <w:rPr>
                <w:rFonts w:ascii="Arial" w:hAnsi="Arial" w:cs="Arial"/>
                <w:sz w:val="20"/>
              </w:rPr>
            </w:pPr>
            <w:r w:rsidRPr="002C0DD2">
              <w:rPr>
                <w:rFonts w:ascii="Arial" w:hAnsi="Arial" w:cs="Arial"/>
                <w:sz w:val="20"/>
              </w:rPr>
              <w:t>Make Staff clear about their responsibilities and aware of standards as the Fundamental Standards.</w:t>
            </w:r>
          </w:p>
          <w:p w14:paraId="495B76D6" w14:textId="4AC6E07F" w:rsidR="00050BAC" w:rsidRPr="002C0DD2" w:rsidRDefault="00050BAC" w:rsidP="00D77F80">
            <w:pPr>
              <w:pStyle w:val="Heading2"/>
              <w:numPr>
                <w:ilvl w:val="1"/>
                <w:numId w:val="46"/>
              </w:numPr>
            </w:pPr>
            <w:bookmarkStart w:id="32" w:name="_Toc85468082"/>
            <w:r w:rsidRPr="002C0DD2">
              <w:t>Registered nurses</w:t>
            </w:r>
            <w:bookmarkEnd w:id="32"/>
            <w:r w:rsidRPr="002C0DD2">
              <w:t xml:space="preserve"> </w:t>
            </w:r>
          </w:p>
          <w:p w14:paraId="54EAD63E" w14:textId="77777777" w:rsidR="00050BAC" w:rsidRPr="002C0DD2" w:rsidRDefault="00050BAC" w:rsidP="00050BAC">
            <w:pPr>
              <w:pStyle w:val="ListParagraph"/>
              <w:spacing w:before="120" w:after="120"/>
              <w:ind w:left="360"/>
              <w:rPr>
                <w:rFonts w:ascii="Arial" w:hAnsi="Arial" w:cs="Arial"/>
                <w:sz w:val="20"/>
              </w:rPr>
            </w:pPr>
            <w:r w:rsidRPr="002C0DD2">
              <w:rPr>
                <w:rFonts w:ascii="Arial" w:hAnsi="Arial" w:cs="Arial"/>
                <w:sz w:val="20"/>
              </w:rPr>
              <w:t>Each Service User must have a Named Registered Nurse (NRN). This should ideally be the same RGN for all of the intermediate beds.</w:t>
            </w:r>
          </w:p>
          <w:p w14:paraId="5029F4F2" w14:textId="77777777" w:rsidR="00050BAC" w:rsidRPr="002C0DD2" w:rsidRDefault="00050BAC" w:rsidP="00050BAC">
            <w:pPr>
              <w:spacing w:before="120" w:after="120"/>
              <w:rPr>
                <w:rFonts w:ascii="Arial" w:hAnsi="Arial" w:cs="Arial"/>
                <w:sz w:val="20"/>
              </w:rPr>
            </w:pPr>
            <w:r w:rsidRPr="002C0DD2">
              <w:rPr>
                <w:rFonts w:ascii="Arial" w:hAnsi="Arial" w:cs="Arial"/>
                <w:sz w:val="20"/>
              </w:rPr>
              <w:t>The NRN will:</w:t>
            </w:r>
          </w:p>
          <w:p w14:paraId="74A6BB62" w14:textId="77777777" w:rsidR="00050BAC" w:rsidRPr="002C0DD2" w:rsidRDefault="00050BAC" w:rsidP="00D77F80">
            <w:pPr>
              <w:pStyle w:val="ListParagraph"/>
              <w:numPr>
                <w:ilvl w:val="0"/>
                <w:numId w:val="15"/>
              </w:numPr>
              <w:spacing w:after="60"/>
              <w:rPr>
                <w:rFonts w:ascii="Arial" w:hAnsi="Arial" w:cs="Arial"/>
                <w:sz w:val="20"/>
              </w:rPr>
            </w:pPr>
            <w:r w:rsidRPr="002C0DD2">
              <w:rPr>
                <w:rFonts w:ascii="Arial" w:hAnsi="Arial" w:cs="Arial"/>
                <w:sz w:val="20"/>
              </w:rPr>
              <w:t>be responsible for developing, monitoring and updating the Service User’s Care Plan and the delivery of the Sutton Health and Care therapy care plan;</w:t>
            </w:r>
          </w:p>
          <w:p w14:paraId="3B6F85C7" w14:textId="77777777" w:rsidR="00050BAC" w:rsidRPr="002C0DD2" w:rsidRDefault="00050BAC" w:rsidP="00D77F80">
            <w:pPr>
              <w:pStyle w:val="ListParagraph"/>
              <w:numPr>
                <w:ilvl w:val="0"/>
                <w:numId w:val="15"/>
              </w:numPr>
              <w:spacing w:after="60"/>
              <w:rPr>
                <w:rFonts w:ascii="Arial" w:hAnsi="Arial" w:cs="Arial"/>
                <w:sz w:val="20"/>
              </w:rPr>
            </w:pPr>
            <w:r w:rsidRPr="002C0DD2">
              <w:rPr>
                <w:rFonts w:ascii="Arial" w:hAnsi="Arial" w:cs="Arial"/>
                <w:sz w:val="20"/>
              </w:rPr>
              <w:t>coordinate the care for the Service User as specified in the individualised Care Plan;</w:t>
            </w:r>
          </w:p>
          <w:p w14:paraId="406C01C7" w14:textId="3CB0E0D0" w:rsidR="00050BAC" w:rsidRPr="002C0DD2" w:rsidRDefault="00050BAC" w:rsidP="00D77F80">
            <w:pPr>
              <w:pStyle w:val="ListParagraph"/>
              <w:numPr>
                <w:ilvl w:val="0"/>
                <w:numId w:val="15"/>
              </w:numPr>
              <w:spacing w:after="60"/>
              <w:rPr>
                <w:rFonts w:ascii="Arial" w:hAnsi="Arial" w:cs="Arial"/>
                <w:sz w:val="20"/>
              </w:rPr>
            </w:pPr>
            <w:r w:rsidRPr="002C0DD2">
              <w:rPr>
                <w:rFonts w:ascii="Arial" w:hAnsi="Arial" w:cs="Arial"/>
                <w:sz w:val="20"/>
              </w:rPr>
              <w:t xml:space="preserve">participate in the weekly </w:t>
            </w:r>
            <w:proofErr w:type="spellStart"/>
            <w:r w:rsidRPr="002C0DD2">
              <w:rPr>
                <w:rFonts w:ascii="Arial" w:hAnsi="Arial" w:cs="Arial"/>
                <w:sz w:val="20"/>
              </w:rPr>
              <w:t>Multi Disciplinary</w:t>
            </w:r>
            <w:proofErr w:type="spellEnd"/>
            <w:r w:rsidRPr="002C0DD2">
              <w:rPr>
                <w:rFonts w:ascii="Arial" w:hAnsi="Arial" w:cs="Arial"/>
                <w:sz w:val="20"/>
              </w:rPr>
              <w:t xml:space="preserve"> Team (MDT)  meetings </w:t>
            </w:r>
          </w:p>
          <w:p w14:paraId="0A8D0B02" w14:textId="77777777" w:rsidR="00050BAC" w:rsidRPr="002C0DD2" w:rsidRDefault="00050BAC" w:rsidP="00D77F80">
            <w:pPr>
              <w:pStyle w:val="ListParagraph"/>
              <w:numPr>
                <w:ilvl w:val="0"/>
                <w:numId w:val="15"/>
              </w:numPr>
              <w:spacing w:after="60"/>
              <w:rPr>
                <w:rFonts w:ascii="Arial" w:hAnsi="Arial" w:cs="Arial"/>
                <w:sz w:val="20"/>
              </w:rPr>
            </w:pPr>
            <w:r w:rsidRPr="002C0DD2">
              <w:rPr>
                <w:rFonts w:ascii="Arial" w:hAnsi="Arial" w:cs="Arial"/>
                <w:sz w:val="20"/>
              </w:rPr>
              <w:t>develop a professional relationship with the individual and any members of family/friends involved in the individual’s life; and</w:t>
            </w:r>
          </w:p>
          <w:p w14:paraId="5FEC0BCA" w14:textId="77777777" w:rsidR="00050BAC" w:rsidRPr="002C0DD2" w:rsidRDefault="00050BAC" w:rsidP="00D77F80">
            <w:pPr>
              <w:pStyle w:val="ListParagraph"/>
              <w:numPr>
                <w:ilvl w:val="0"/>
                <w:numId w:val="15"/>
              </w:numPr>
              <w:spacing w:after="60"/>
              <w:rPr>
                <w:rFonts w:ascii="Arial" w:hAnsi="Arial" w:cs="Arial"/>
                <w:sz w:val="20"/>
              </w:rPr>
            </w:pPr>
            <w:r w:rsidRPr="002C0DD2">
              <w:rPr>
                <w:rFonts w:ascii="Arial" w:hAnsi="Arial" w:cs="Arial"/>
                <w:sz w:val="20"/>
              </w:rPr>
              <w:t>delegate nursing care provision with an appropriate level of supervision as outlined in Fundamental Standard 18 and in accordance with NMC’s Code of Professional Conduct.</w:t>
            </w:r>
          </w:p>
          <w:p w14:paraId="7D8D29D5" w14:textId="77777777" w:rsidR="00050BAC" w:rsidRPr="002C0DD2" w:rsidRDefault="00050BAC" w:rsidP="00D77F80">
            <w:pPr>
              <w:pStyle w:val="ListParagraph"/>
              <w:numPr>
                <w:ilvl w:val="0"/>
                <w:numId w:val="15"/>
              </w:numPr>
              <w:spacing w:after="60"/>
              <w:rPr>
                <w:rFonts w:ascii="Arial" w:hAnsi="Arial" w:cs="Arial"/>
                <w:sz w:val="20"/>
              </w:rPr>
            </w:pPr>
            <w:r w:rsidRPr="002C0DD2">
              <w:rPr>
                <w:rFonts w:ascii="Arial" w:hAnsi="Arial" w:cs="Arial"/>
                <w:sz w:val="20"/>
              </w:rPr>
              <w:t xml:space="preserve">Be competent to administer IV Antibiotics, cannulate and take bloods, where necessary.  </w:t>
            </w:r>
          </w:p>
          <w:p w14:paraId="071A79C2" w14:textId="7BA4B731" w:rsidR="00050BAC" w:rsidRPr="002C0DD2" w:rsidRDefault="00050BAC" w:rsidP="00050BAC">
            <w:pPr>
              <w:rPr>
                <w:rFonts w:ascii="Arial" w:hAnsi="Arial" w:cs="Arial"/>
                <w:sz w:val="20"/>
              </w:rPr>
            </w:pPr>
            <w:r w:rsidRPr="002C0DD2">
              <w:rPr>
                <w:rFonts w:ascii="Arial" w:hAnsi="Arial" w:cs="Arial"/>
                <w:sz w:val="20"/>
              </w:rPr>
              <w:t xml:space="preserve">For the purposes of continuity each Service User should have a named keyworker on a permanent contract, who will be responsible for liaising with other members of the rehabilitation team and attend the weekly reviews. In order to provide an effective rehabilitation service it is essential that all staff working on the unit understand the philosophy and aims of rehabilitation and are skilled in promoting independence.  </w:t>
            </w:r>
          </w:p>
          <w:p w14:paraId="1DBDCA04" w14:textId="77777777" w:rsidR="00050BAC" w:rsidRPr="002C0DD2" w:rsidRDefault="00050BAC" w:rsidP="00050BAC">
            <w:pPr>
              <w:rPr>
                <w:rFonts w:ascii="Arial" w:hAnsi="Arial" w:cs="Arial"/>
                <w:sz w:val="20"/>
              </w:rPr>
            </w:pPr>
            <w:r w:rsidRPr="002C0DD2">
              <w:rPr>
                <w:rFonts w:ascii="Arial" w:hAnsi="Arial" w:cs="Arial"/>
                <w:sz w:val="20"/>
              </w:rPr>
              <w:t>Staff are expected to participate in Multi-Disciplinary Team meetings and assessment/treatment sessions.</w:t>
            </w:r>
          </w:p>
          <w:p w14:paraId="56D3201F" w14:textId="751050BA" w:rsidR="00050BAC" w:rsidRPr="002C0DD2" w:rsidRDefault="00050BAC" w:rsidP="00D77F80">
            <w:pPr>
              <w:pStyle w:val="Heading2"/>
              <w:numPr>
                <w:ilvl w:val="1"/>
                <w:numId w:val="46"/>
              </w:numPr>
            </w:pPr>
            <w:bookmarkStart w:id="33" w:name="_Toc222309650"/>
            <w:bookmarkStart w:id="34" w:name="_Toc85468083"/>
            <w:r w:rsidRPr="002C0DD2">
              <w:t>Access to primary and secondary healthcare services</w:t>
            </w:r>
            <w:bookmarkEnd w:id="33"/>
            <w:bookmarkEnd w:id="34"/>
          </w:p>
          <w:p w14:paraId="7C841BBA" w14:textId="2DDC00F8" w:rsidR="00050BAC" w:rsidRPr="002C0DD2" w:rsidRDefault="00050BAC" w:rsidP="00050BAC">
            <w:pPr>
              <w:rPr>
                <w:rFonts w:ascii="Arial" w:hAnsi="Arial" w:cs="Arial"/>
                <w:sz w:val="20"/>
              </w:rPr>
            </w:pPr>
            <w:r w:rsidRPr="002C0DD2">
              <w:rPr>
                <w:rFonts w:ascii="Arial" w:hAnsi="Arial" w:cs="Arial"/>
                <w:sz w:val="20"/>
              </w:rPr>
              <w:t xml:space="preserve">Sutton CCG will commission a local GP Practice to provide medical cover for all Service Users admitted to the intermediate care beds through temporary registration with this practice. This medical cover includes a clinical review within 24 hours of admission and thereafter providing medical input and attending multi-disciplinary meetings as appropriate.  It is expected that a number of hours of dedicated GP support is </w:t>
            </w:r>
            <w:proofErr w:type="spellStart"/>
            <w:r w:rsidRPr="002C0DD2">
              <w:rPr>
                <w:rFonts w:ascii="Arial" w:hAnsi="Arial" w:cs="Arial"/>
                <w:sz w:val="20"/>
              </w:rPr>
              <w:t>organised</w:t>
            </w:r>
            <w:proofErr w:type="spellEnd"/>
            <w:r w:rsidRPr="002C0DD2">
              <w:rPr>
                <w:rFonts w:ascii="Arial" w:hAnsi="Arial" w:cs="Arial"/>
                <w:sz w:val="20"/>
              </w:rPr>
              <w:t xml:space="preserve"> to support the Intermediate Care Bed service users, and that this may flex according to number of beds occupied.  The Clinical Team</w:t>
            </w:r>
            <w:r w:rsidR="0023180B" w:rsidRPr="002C0DD2">
              <w:rPr>
                <w:rFonts w:ascii="Arial" w:hAnsi="Arial" w:cs="Arial"/>
                <w:sz w:val="20"/>
              </w:rPr>
              <w:t xml:space="preserve"> a</w:t>
            </w:r>
            <w:r w:rsidRPr="002C0DD2">
              <w:rPr>
                <w:rFonts w:ascii="Arial" w:hAnsi="Arial" w:cs="Arial"/>
                <w:sz w:val="20"/>
              </w:rPr>
              <w:t>re responsible for notifying the covering GP on day of admission or next working day (when admitted out of working hours). The care home will fax</w:t>
            </w:r>
            <w:r w:rsidR="0023180B" w:rsidRPr="002C0DD2">
              <w:rPr>
                <w:rFonts w:ascii="Arial" w:hAnsi="Arial" w:cs="Arial"/>
                <w:sz w:val="20"/>
              </w:rPr>
              <w:t xml:space="preserve"> or email</w:t>
            </w:r>
            <w:r w:rsidRPr="002C0DD2">
              <w:rPr>
                <w:rFonts w:ascii="Arial" w:hAnsi="Arial" w:cs="Arial"/>
                <w:sz w:val="20"/>
              </w:rPr>
              <w:t xml:space="preserve"> a registration form to the GP and follow up with a phone call.</w:t>
            </w:r>
          </w:p>
          <w:p w14:paraId="73289FEF" w14:textId="77777777" w:rsidR="00050BAC" w:rsidRPr="002C0DD2" w:rsidRDefault="00050BAC" w:rsidP="00050BAC">
            <w:pPr>
              <w:rPr>
                <w:rFonts w:ascii="Arial" w:hAnsi="Arial" w:cs="Arial"/>
                <w:sz w:val="20"/>
              </w:rPr>
            </w:pPr>
            <w:r w:rsidRPr="002C0DD2">
              <w:rPr>
                <w:rFonts w:ascii="Arial" w:hAnsi="Arial" w:cs="Arial"/>
                <w:sz w:val="20"/>
              </w:rPr>
              <w:t>There must be GP cover for the care home over weekends, and bank holidays.</w:t>
            </w:r>
          </w:p>
          <w:p w14:paraId="788C8D48" w14:textId="77777777" w:rsidR="00050BAC" w:rsidRPr="002C0DD2" w:rsidRDefault="00050BAC" w:rsidP="00050BAC">
            <w:pPr>
              <w:rPr>
                <w:rFonts w:ascii="Arial" w:hAnsi="Arial" w:cs="Arial"/>
                <w:sz w:val="20"/>
              </w:rPr>
            </w:pPr>
            <w:r w:rsidRPr="002C0DD2">
              <w:rPr>
                <w:rFonts w:ascii="Arial" w:hAnsi="Arial" w:cs="Arial"/>
                <w:sz w:val="20"/>
              </w:rPr>
              <w:t>The service user will be discussed with the Consultant geriatrician/medical ward round once a week and key worker will be required to input into these discussions.</w:t>
            </w:r>
          </w:p>
          <w:p w14:paraId="52FB123C" w14:textId="77777777" w:rsidR="00050BAC" w:rsidRPr="002C0DD2" w:rsidRDefault="00050BAC" w:rsidP="00050BAC">
            <w:pPr>
              <w:rPr>
                <w:rFonts w:ascii="Arial" w:hAnsi="Arial" w:cs="Arial"/>
                <w:sz w:val="20"/>
              </w:rPr>
            </w:pPr>
            <w:r w:rsidRPr="002C0DD2">
              <w:rPr>
                <w:rFonts w:ascii="Arial" w:hAnsi="Arial" w:cs="Arial"/>
                <w:sz w:val="20"/>
              </w:rPr>
              <w:t xml:space="preserve">The service users should have access to a dietician and psychiatric assessment/ support, as </w:t>
            </w:r>
            <w:r w:rsidR="00014559" w:rsidRPr="002C0DD2">
              <w:rPr>
                <w:rFonts w:ascii="Arial" w:hAnsi="Arial" w:cs="Arial"/>
                <w:sz w:val="20"/>
              </w:rPr>
              <w:t>needed.</w:t>
            </w:r>
          </w:p>
          <w:p w14:paraId="5953E364" w14:textId="77777777" w:rsidR="005D16F0" w:rsidRPr="002C0DD2" w:rsidRDefault="005D16F0" w:rsidP="00D77F80">
            <w:pPr>
              <w:pStyle w:val="ListParagraph"/>
              <w:numPr>
                <w:ilvl w:val="0"/>
                <w:numId w:val="54"/>
              </w:numPr>
              <w:spacing w:before="240"/>
              <w:outlineLvl w:val="1"/>
              <w:rPr>
                <w:rFonts w:ascii="Arial" w:eastAsiaTheme="minorEastAsia" w:hAnsi="Arial" w:cs="Arial"/>
                <w:b/>
                <w:vanish/>
                <w:color w:val="009966"/>
                <w:sz w:val="20"/>
                <w:szCs w:val="20"/>
                <w:lang w:val="en-US" w:eastAsia="ja-JP"/>
              </w:rPr>
            </w:pPr>
            <w:bookmarkStart w:id="35" w:name="_Toc85468084"/>
            <w:bookmarkEnd w:id="35"/>
          </w:p>
          <w:p w14:paraId="06A162B1" w14:textId="77777777" w:rsidR="005D16F0" w:rsidRPr="002C0DD2" w:rsidRDefault="005D16F0" w:rsidP="00D77F80">
            <w:pPr>
              <w:pStyle w:val="ListParagraph"/>
              <w:numPr>
                <w:ilvl w:val="0"/>
                <w:numId w:val="54"/>
              </w:numPr>
              <w:spacing w:before="240"/>
              <w:outlineLvl w:val="1"/>
              <w:rPr>
                <w:rFonts w:ascii="Arial" w:eastAsiaTheme="minorEastAsia" w:hAnsi="Arial" w:cs="Arial"/>
                <w:b/>
                <w:vanish/>
                <w:color w:val="009966"/>
                <w:sz w:val="20"/>
                <w:szCs w:val="20"/>
                <w:lang w:val="en-US" w:eastAsia="ja-JP"/>
              </w:rPr>
            </w:pPr>
            <w:bookmarkStart w:id="36" w:name="_Toc85468085"/>
            <w:bookmarkEnd w:id="36"/>
          </w:p>
          <w:p w14:paraId="41527495" w14:textId="77777777" w:rsidR="005D16F0" w:rsidRPr="002C0DD2" w:rsidRDefault="005D16F0" w:rsidP="00D77F80">
            <w:pPr>
              <w:pStyle w:val="ListParagraph"/>
              <w:numPr>
                <w:ilvl w:val="1"/>
                <w:numId w:val="54"/>
              </w:numPr>
              <w:spacing w:before="240"/>
              <w:outlineLvl w:val="1"/>
              <w:rPr>
                <w:rFonts w:ascii="Arial" w:eastAsiaTheme="minorEastAsia" w:hAnsi="Arial" w:cs="Arial"/>
                <w:b/>
                <w:vanish/>
                <w:color w:val="009966"/>
                <w:sz w:val="20"/>
                <w:szCs w:val="20"/>
                <w:lang w:val="en-US" w:eastAsia="ja-JP"/>
              </w:rPr>
            </w:pPr>
            <w:bookmarkStart w:id="37" w:name="_Toc85468086"/>
            <w:bookmarkEnd w:id="37"/>
          </w:p>
          <w:p w14:paraId="6405B467" w14:textId="77777777" w:rsidR="005D16F0" w:rsidRPr="002C0DD2" w:rsidRDefault="005D16F0" w:rsidP="00D77F80">
            <w:pPr>
              <w:pStyle w:val="ListParagraph"/>
              <w:numPr>
                <w:ilvl w:val="1"/>
                <w:numId w:val="54"/>
              </w:numPr>
              <w:spacing w:before="240"/>
              <w:outlineLvl w:val="1"/>
              <w:rPr>
                <w:rFonts w:ascii="Arial" w:eastAsiaTheme="minorEastAsia" w:hAnsi="Arial" w:cs="Arial"/>
                <w:b/>
                <w:vanish/>
                <w:color w:val="009966"/>
                <w:sz w:val="20"/>
                <w:szCs w:val="20"/>
                <w:lang w:val="en-US" w:eastAsia="ja-JP"/>
              </w:rPr>
            </w:pPr>
            <w:bookmarkStart w:id="38" w:name="_Toc85468087"/>
            <w:bookmarkEnd w:id="38"/>
          </w:p>
          <w:p w14:paraId="35576332" w14:textId="77777777" w:rsidR="005D16F0" w:rsidRPr="002C0DD2" w:rsidRDefault="005D16F0" w:rsidP="00D77F80">
            <w:pPr>
              <w:pStyle w:val="ListParagraph"/>
              <w:numPr>
                <w:ilvl w:val="1"/>
                <w:numId w:val="54"/>
              </w:numPr>
              <w:spacing w:before="240"/>
              <w:outlineLvl w:val="1"/>
              <w:rPr>
                <w:rFonts w:ascii="Arial" w:eastAsiaTheme="minorEastAsia" w:hAnsi="Arial" w:cs="Arial"/>
                <w:b/>
                <w:vanish/>
                <w:color w:val="009966"/>
                <w:sz w:val="20"/>
                <w:szCs w:val="20"/>
                <w:lang w:val="en-US" w:eastAsia="ja-JP"/>
              </w:rPr>
            </w:pPr>
            <w:bookmarkStart w:id="39" w:name="_Toc85468088"/>
            <w:bookmarkEnd w:id="39"/>
          </w:p>
          <w:p w14:paraId="7D15209E" w14:textId="49E6C66F" w:rsidR="007F6497" w:rsidRPr="002C0DD2" w:rsidRDefault="007F6497" w:rsidP="00D77F80">
            <w:pPr>
              <w:pStyle w:val="Heading2"/>
              <w:numPr>
                <w:ilvl w:val="1"/>
                <w:numId w:val="54"/>
              </w:numPr>
            </w:pPr>
            <w:bookmarkStart w:id="40" w:name="_Toc85468089"/>
            <w:r w:rsidRPr="002C0DD2">
              <w:t>Visitors and Advocates</w:t>
            </w:r>
            <w:bookmarkEnd w:id="40"/>
          </w:p>
          <w:p w14:paraId="2E913AF2" w14:textId="7A3D6719" w:rsidR="007F6497" w:rsidRPr="002C0DD2" w:rsidRDefault="007F6497" w:rsidP="00D77F80">
            <w:pPr>
              <w:pStyle w:val="ListParagraph"/>
              <w:numPr>
                <w:ilvl w:val="2"/>
                <w:numId w:val="55"/>
              </w:numPr>
              <w:rPr>
                <w:rFonts w:ascii="Arial" w:hAnsi="Arial" w:cs="Arial"/>
                <w:b/>
                <w:color w:val="009966"/>
                <w:sz w:val="20"/>
              </w:rPr>
            </w:pPr>
            <w:r w:rsidRPr="002C0DD2">
              <w:rPr>
                <w:rFonts w:ascii="Arial" w:hAnsi="Arial" w:cs="Arial"/>
                <w:b/>
                <w:sz w:val="20"/>
              </w:rPr>
              <w:t>Visitors</w:t>
            </w:r>
          </w:p>
          <w:p w14:paraId="148F1EF9" w14:textId="77777777" w:rsidR="007F6497" w:rsidRPr="002C0DD2" w:rsidRDefault="007F6497" w:rsidP="00D77F80">
            <w:pPr>
              <w:pStyle w:val="ListParagraph"/>
              <w:numPr>
                <w:ilvl w:val="0"/>
                <w:numId w:val="11"/>
              </w:numPr>
              <w:rPr>
                <w:rFonts w:ascii="Arial" w:hAnsi="Arial" w:cs="Arial"/>
                <w:sz w:val="20"/>
              </w:rPr>
            </w:pPr>
            <w:r w:rsidRPr="002C0DD2">
              <w:rPr>
                <w:rFonts w:ascii="Arial" w:hAnsi="Arial" w:cs="Arial"/>
                <w:sz w:val="20"/>
              </w:rPr>
              <w:t>The Provider will share their visiting guidelines with Service Users and any appropriate interested persons on admission, in line with current Infection Prevention and Control / Covid guidelines.</w:t>
            </w:r>
          </w:p>
          <w:p w14:paraId="51A3EDC1" w14:textId="77777777" w:rsidR="007F6497" w:rsidRPr="002C0DD2" w:rsidRDefault="007F6497" w:rsidP="00D77F80">
            <w:pPr>
              <w:pStyle w:val="ListParagraph"/>
              <w:numPr>
                <w:ilvl w:val="0"/>
                <w:numId w:val="11"/>
              </w:numPr>
              <w:rPr>
                <w:rFonts w:ascii="Arial" w:hAnsi="Arial" w:cs="Arial"/>
                <w:sz w:val="20"/>
              </w:rPr>
            </w:pPr>
            <w:r w:rsidRPr="002C0DD2">
              <w:rPr>
                <w:rFonts w:ascii="Arial" w:hAnsi="Arial" w:cs="Arial"/>
                <w:sz w:val="20"/>
              </w:rPr>
              <w:lastRenderedPageBreak/>
              <w:t>Every Service User has the right to refuse to see a visitor. The Provider will support this decision.</w:t>
            </w:r>
          </w:p>
          <w:p w14:paraId="1F94C4F4" w14:textId="576157E6" w:rsidR="007F6497" w:rsidRPr="002C0DD2" w:rsidRDefault="007F6497" w:rsidP="00D77F80">
            <w:pPr>
              <w:pStyle w:val="ListParagraph"/>
              <w:numPr>
                <w:ilvl w:val="0"/>
                <w:numId w:val="11"/>
              </w:numPr>
              <w:rPr>
                <w:rFonts w:ascii="Arial" w:hAnsi="Arial" w:cs="Arial"/>
                <w:sz w:val="20"/>
              </w:rPr>
            </w:pPr>
            <w:r w:rsidRPr="002C0DD2">
              <w:rPr>
                <w:rFonts w:ascii="Arial" w:hAnsi="Arial" w:cs="Arial"/>
                <w:sz w:val="20"/>
              </w:rPr>
              <w:t>The Provider will maintain a Service User visitor log.</w:t>
            </w:r>
          </w:p>
          <w:p w14:paraId="29547F9C" w14:textId="5B92ED89" w:rsidR="007F6497" w:rsidRPr="002C0DD2" w:rsidRDefault="007F6497" w:rsidP="00D77F80">
            <w:pPr>
              <w:pStyle w:val="ListParagraph"/>
              <w:numPr>
                <w:ilvl w:val="2"/>
                <w:numId w:val="55"/>
              </w:numPr>
              <w:spacing w:before="240" w:after="120"/>
              <w:rPr>
                <w:rFonts w:ascii="Arial" w:hAnsi="Arial" w:cs="Arial"/>
                <w:b/>
                <w:sz w:val="20"/>
              </w:rPr>
            </w:pPr>
            <w:r w:rsidRPr="002C0DD2">
              <w:rPr>
                <w:rFonts w:ascii="Arial" w:hAnsi="Arial" w:cs="Arial"/>
                <w:b/>
                <w:sz w:val="20"/>
              </w:rPr>
              <w:t>Advocates</w:t>
            </w:r>
          </w:p>
          <w:p w14:paraId="29B05BA4" w14:textId="77777777" w:rsidR="007F6497" w:rsidRPr="002C0DD2" w:rsidRDefault="007F6497" w:rsidP="007F6497">
            <w:pPr>
              <w:pStyle w:val="ListParagraph"/>
              <w:ind w:left="360"/>
              <w:rPr>
                <w:rFonts w:ascii="Arial" w:hAnsi="Arial" w:cs="Arial"/>
                <w:sz w:val="20"/>
              </w:rPr>
            </w:pPr>
            <w:r w:rsidRPr="002C0DD2">
              <w:rPr>
                <w:rFonts w:ascii="Arial" w:hAnsi="Arial" w:cs="Arial"/>
                <w:sz w:val="20"/>
              </w:rPr>
              <w:t>The Provider will in conjunction with the Sutton Health and Care Multi-Disciplinary Team:</w:t>
            </w:r>
          </w:p>
          <w:p w14:paraId="6DB85F7E" w14:textId="77777777" w:rsidR="007F6497" w:rsidRPr="002C0DD2" w:rsidRDefault="007F6497" w:rsidP="00D77F80">
            <w:pPr>
              <w:pStyle w:val="ListParagraph"/>
              <w:numPr>
                <w:ilvl w:val="0"/>
                <w:numId w:val="12"/>
              </w:numPr>
              <w:rPr>
                <w:rFonts w:ascii="Arial" w:hAnsi="Arial" w:cs="Arial"/>
                <w:sz w:val="20"/>
              </w:rPr>
            </w:pPr>
            <w:r w:rsidRPr="002C0DD2">
              <w:rPr>
                <w:rFonts w:ascii="Arial" w:hAnsi="Arial" w:cs="Arial"/>
                <w:sz w:val="20"/>
              </w:rPr>
              <w:t>Support Service User use of Advocates;</w:t>
            </w:r>
          </w:p>
          <w:p w14:paraId="55345876" w14:textId="77777777" w:rsidR="007F6497" w:rsidRPr="002C0DD2" w:rsidRDefault="007F6497" w:rsidP="00D77F80">
            <w:pPr>
              <w:pStyle w:val="ListParagraph"/>
              <w:numPr>
                <w:ilvl w:val="0"/>
                <w:numId w:val="12"/>
              </w:numPr>
              <w:rPr>
                <w:rFonts w:ascii="Arial" w:hAnsi="Arial" w:cs="Arial"/>
                <w:sz w:val="20"/>
              </w:rPr>
            </w:pPr>
            <w:r w:rsidRPr="002C0DD2">
              <w:rPr>
                <w:rFonts w:ascii="Arial" w:hAnsi="Arial" w:cs="Arial"/>
                <w:sz w:val="20"/>
              </w:rPr>
              <w:t>Make a referral to an independent advocate when a conflict arises in the Service User’s life and the Service User has no relatives or is particularly frail or vulnerable. In these instances the Provider will also notify the Commissioner; and</w:t>
            </w:r>
          </w:p>
          <w:p w14:paraId="54329217" w14:textId="77777777" w:rsidR="007F6497" w:rsidRPr="002C0DD2" w:rsidRDefault="007F6497" w:rsidP="00D77F80">
            <w:pPr>
              <w:pStyle w:val="ListParagraph"/>
              <w:numPr>
                <w:ilvl w:val="0"/>
                <w:numId w:val="12"/>
              </w:numPr>
              <w:rPr>
                <w:rFonts w:ascii="Arial" w:hAnsi="Arial" w:cs="Arial"/>
                <w:sz w:val="20"/>
              </w:rPr>
            </w:pPr>
            <w:r w:rsidRPr="002C0DD2">
              <w:rPr>
                <w:rFonts w:ascii="Arial" w:hAnsi="Arial" w:cs="Arial"/>
                <w:sz w:val="20"/>
              </w:rPr>
              <w:t>Inform any advocate representing a Service User of major changes in the Service User’s life.</w:t>
            </w:r>
          </w:p>
          <w:p w14:paraId="331B536C" w14:textId="77777777" w:rsidR="007F6497" w:rsidRPr="002C0DD2" w:rsidRDefault="007F6497" w:rsidP="00D77F80">
            <w:pPr>
              <w:pStyle w:val="ListParagraph"/>
              <w:numPr>
                <w:ilvl w:val="0"/>
                <w:numId w:val="12"/>
              </w:numPr>
              <w:rPr>
                <w:rFonts w:ascii="Arial" w:hAnsi="Arial" w:cs="Arial"/>
                <w:sz w:val="20"/>
              </w:rPr>
            </w:pPr>
            <w:r w:rsidRPr="002C0DD2">
              <w:rPr>
                <w:rFonts w:ascii="Arial" w:hAnsi="Arial" w:cs="Arial"/>
                <w:sz w:val="20"/>
              </w:rPr>
              <w:t>Social worker?</w:t>
            </w:r>
          </w:p>
          <w:p w14:paraId="1A89FC59" w14:textId="1B91F7DD" w:rsidR="007F6497" w:rsidRPr="002C0DD2" w:rsidRDefault="007F6497" w:rsidP="00050BAC">
            <w:pPr>
              <w:rPr>
                <w:rFonts w:ascii="Arial" w:hAnsi="Arial" w:cs="Arial"/>
                <w:sz w:val="20"/>
              </w:rPr>
            </w:pPr>
          </w:p>
        </w:tc>
      </w:tr>
      <w:tr w:rsidR="00AD5BE2" w:rsidRPr="002C0DD2" w14:paraId="379F3480" w14:textId="77777777" w:rsidTr="005F1CD0">
        <w:tc>
          <w:tcPr>
            <w:tcW w:w="9134" w:type="dxa"/>
            <w:shd w:val="clear" w:color="auto" w:fill="595959"/>
          </w:tcPr>
          <w:p w14:paraId="1344207E" w14:textId="6B6E1C96" w:rsidR="00AD5BE2" w:rsidRPr="002C0DD2" w:rsidRDefault="00CE3648" w:rsidP="00D77F80">
            <w:pPr>
              <w:pStyle w:val="ListParagraph"/>
              <w:numPr>
                <w:ilvl w:val="0"/>
                <w:numId w:val="46"/>
              </w:numPr>
              <w:spacing w:line="276" w:lineRule="auto"/>
              <w:rPr>
                <w:rFonts w:ascii="Arial" w:hAnsi="Arial" w:cs="Arial"/>
                <w:b/>
                <w:color w:val="F79646"/>
              </w:rPr>
            </w:pPr>
            <w:r w:rsidRPr="002C0DD2">
              <w:rPr>
                <w:rFonts w:ascii="Arial" w:hAnsi="Arial" w:cs="Arial"/>
                <w:b/>
                <w:color w:val="F79646"/>
              </w:rPr>
              <w:lastRenderedPageBreak/>
              <w:t>Clinical, Caring, Safeguarding and Policies</w:t>
            </w:r>
          </w:p>
        </w:tc>
      </w:tr>
      <w:tr w:rsidR="00AD5BE2" w:rsidRPr="002C0DD2" w14:paraId="38257938" w14:textId="77777777" w:rsidTr="00AD5BE2">
        <w:trPr>
          <w:hidden/>
        </w:trPr>
        <w:tc>
          <w:tcPr>
            <w:tcW w:w="9134" w:type="dxa"/>
            <w:shd w:val="clear" w:color="auto" w:fill="auto"/>
          </w:tcPr>
          <w:p w14:paraId="30F28BC5" w14:textId="77777777" w:rsidR="002313C6" w:rsidRPr="002C0DD2" w:rsidRDefault="002313C6" w:rsidP="00D77F80">
            <w:pPr>
              <w:pStyle w:val="ListParagraph"/>
              <w:numPr>
                <w:ilvl w:val="0"/>
                <w:numId w:val="55"/>
              </w:numPr>
              <w:spacing w:before="240"/>
              <w:outlineLvl w:val="1"/>
              <w:rPr>
                <w:rFonts w:ascii="Arial" w:eastAsiaTheme="minorEastAsia" w:hAnsi="Arial" w:cs="Arial"/>
                <w:b/>
                <w:vanish/>
                <w:color w:val="009966"/>
                <w:sz w:val="20"/>
                <w:szCs w:val="20"/>
                <w:lang w:val="en-US" w:eastAsia="ja-JP"/>
              </w:rPr>
            </w:pPr>
            <w:bookmarkStart w:id="41" w:name="_Toc85468090"/>
            <w:bookmarkEnd w:id="41"/>
          </w:p>
          <w:p w14:paraId="73703E14" w14:textId="77777777" w:rsidR="002313C6" w:rsidRPr="002C0DD2" w:rsidRDefault="002313C6" w:rsidP="00D77F80">
            <w:pPr>
              <w:pStyle w:val="ListParagraph"/>
              <w:numPr>
                <w:ilvl w:val="0"/>
                <w:numId w:val="55"/>
              </w:numPr>
              <w:spacing w:before="240"/>
              <w:outlineLvl w:val="1"/>
              <w:rPr>
                <w:rFonts w:ascii="Arial" w:eastAsiaTheme="minorEastAsia" w:hAnsi="Arial" w:cs="Arial"/>
                <w:b/>
                <w:vanish/>
                <w:color w:val="009966"/>
                <w:sz w:val="20"/>
                <w:szCs w:val="20"/>
                <w:lang w:val="en-US" w:eastAsia="ja-JP"/>
              </w:rPr>
            </w:pPr>
            <w:bookmarkStart w:id="42" w:name="_Toc85468091"/>
            <w:bookmarkEnd w:id="42"/>
          </w:p>
          <w:p w14:paraId="31456FD2" w14:textId="63E8C23B" w:rsidR="008126B9" w:rsidRPr="002C0DD2" w:rsidRDefault="008126B9" w:rsidP="00D77F80">
            <w:pPr>
              <w:pStyle w:val="Heading2"/>
              <w:numPr>
                <w:ilvl w:val="1"/>
                <w:numId w:val="55"/>
              </w:numPr>
            </w:pPr>
            <w:bookmarkStart w:id="43" w:name="_Toc85468092"/>
            <w:r w:rsidRPr="002C0DD2">
              <w:t>Administration, Policies, Contract and Confidentiality</w:t>
            </w:r>
            <w:bookmarkEnd w:id="43"/>
            <w:r w:rsidRPr="002C0DD2">
              <w:t xml:space="preserve"> </w:t>
            </w:r>
          </w:p>
          <w:p w14:paraId="4FDF8762" w14:textId="42B4B7CE" w:rsidR="008126B9" w:rsidRPr="002C0DD2" w:rsidRDefault="008126B9" w:rsidP="00D77F80">
            <w:pPr>
              <w:pStyle w:val="ListParagraph"/>
              <w:numPr>
                <w:ilvl w:val="2"/>
                <w:numId w:val="56"/>
              </w:numPr>
              <w:spacing w:before="240" w:after="120"/>
              <w:rPr>
                <w:rFonts w:ascii="Arial" w:hAnsi="Arial" w:cs="Arial"/>
                <w:b/>
                <w:sz w:val="20"/>
              </w:rPr>
            </w:pPr>
            <w:r w:rsidRPr="002C0DD2">
              <w:rPr>
                <w:rFonts w:ascii="Arial" w:hAnsi="Arial" w:cs="Arial"/>
                <w:b/>
                <w:sz w:val="20"/>
              </w:rPr>
              <w:t>Record keeping</w:t>
            </w:r>
          </w:p>
          <w:p w14:paraId="4D598801" w14:textId="77777777" w:rsidR="008126B9" w:rsidRPr="002C0DD2" w:rsidRDefault="008126B9" w:rsidP="00D77F80">
            <w:pPr>
              <w:pStyle w:val="ListParagraph"/>
              <w:numPr>
                <w:ilvl w:val="0"/>
                <w:numId w:val="16"/>
              </w:numPr>
              <w:spacing w:after="60"/>
              <w:rPr>
                <w:rFonts w:ascii="Arial" w:hAnsi="Arial" w:cs="Arial"/>
                <w:sz w:val="20"/>
              </w:rPr>
            </w:pPr>
            <w:r w:rsidRPr="002C0DD2">
              <w:rPr>
                <w:rFonts w:ascii="Arial" w:hAnsi="Arial" w:cs="Arial"/>
                <w:sz w:val="20"/>
              </w:rPr>
              <w:t xml:space="preserve">The Provider will comply with all applicable statutory and legal obligations concerning record keeping and NMC professional standards.  </w:t>
            </w:r>
          </w:p>
          <w:p w14:paraId="7EC35A30" w14:textId="77777777" w:rsidR="008126B9" w:rsidRPr="002C0DD2" w:rsidRDefault="008126B9" w:rsidP="00D77F80">
            <w:pPr>
              <w:pStyle w:val="ListParagraph"/>
              <w:numPr>
                <w:ilvl w:val="0"/>
                <w:numId w:val="16"/>
              </w:numPr>
              <w:spacing w:after="60"/>
              <w:rPr>
                <w:rFonts w:ascii="Arial" w:hAnsi="Arial" w:cs="Arial"/>
                <w:sz w:val="20"/>
              </w:rPr>
            </w:pPr>
            <w:r w:rsidRPr="002C0DD2">
              <w:rPr>
                <w:rFonts w:ascii="Arial" w:hAnsi="Arial" w:cs="Arial"/>
                <w:sz w:val="20"/>
              </w:rPr>
              <w:t>The Provider will comply with all confidentiality requirements detailed in the Particulars and the General Conditions (Service Condition 23, General Condition 20, General Condition 21, and Service Condition 28) regarding personal records for care, treatment and support.</w:t>
            </w:r>
          </w:p>
          <w:p w14:paraId="2767DCC0" w14:textId="77777777" w:rsidR="008126B9" w:rsidRPr="002C0DD2" w:rsidRDefault="008126B9" w:rsidP="00D77F80">
            <w:pPr>
              <w:pStyle w:val="ListParagraph"/>
              <w:numPr>
                <w:ilvl w:val="0"/>
                <w:numId w:val="16"/>
              </w:numPr>
              <w:spacing w:after="60"/>
              <w:rPr>
                <w:rFonts w:ascii="Arial" w:hAnsi="Arial" w:cs="Arial"/>
                <w:sz w:val="20"/>
              </w:rPr>
            </w:pPr>
            <w:r w:rsidRPr="002C0DD2">
              <w:rPr>
                <w:rFonts w:ascii="Arial" w:hAnsi="Arial" w:cs="Arial"/>
                <w:sz w:val="20"/>
              </w:rPr>
              <w:t>On request the Provider will give the Commissioner any records relating to the provision of the Service. These will be provided to the Commissioner within two weeks of the request being made at no additional cost to the Commissioner.</w:t>
            </w:r>
          </w:p>
          <w:p w14:paraId="568C6839" w14:textId="77777777" w:rsidR="008126B9" w:rsidRPr="002C0DD2" w:rsidRDefault="008126B9" w:rsidP="00D77F80">
            <w:pPr>
              <w:pStyle w:val="ListParagraph"/>
              <w:numPr>
                <w:ilvl w:val="0"/>
                <w:numId w:val="16"/>
              </w:numPr>
              <w:spacing w:after="60"/>
              <w:rPr>
                <w:rFonts w:ascii="Arial" w:hAnsi="Arial" w:cs="Arial"/>
                <w:sz w:val="20"/>
              </w:rPr>
            </w:pPr>
            <w:r w:rsidRPr="002C0DD2">
              <w:rPr>
                <w:rFonts w:ascii="Arial" w:hAnsi="Arial" w:cs="Arial"/>
                <w:sz w:val="20"/>
              </w:rPr>
              <w:t xml:space="preserve">Develop a system that ensures that the nursing home and Sutton Community Health both have a complete copy of the Service Users records on discharge. </w:t>
            </w:r>
          </w:p>
          <w:p w14:paraId="63872E91" w14:textId="77777777" w:rsidR="008126B9" w:rsidRPr="002C0DD2" w:rsidRDefault="008126B9" w:rsidP="00D77F80">
            <w:pPr>
              <w:pStyle w:val="ListParagraph"/>
              <w:numPr>
                <w:ilvl w:val="2"/>
                <w:numId w:val="56"/>
              </w:numPr>
              <w:spacing w:before="240" w:after="120"/>
              <w:ind w:left="743" w:hanging="709"/>
              <w:rPr>
                <w:rFonts w:ascii="Arial" w:hAnsi="Arial" w:cs="Arial"/>
                <w:b/>
                <w:sz w:val="20"/>
              </w:rPr>
            </w:pPr>
            <w:r w:rsidRPr="002C0DD2">
              <w:rPr>
                <w:rFonts w:ascii="Arial" w:hAnsi="Arial" w:cs="Arial"/>
                <w:b/>
                <w:sz w:val="20"/>
              </w:rPr>
              <w:t>Policy requirements</w:t>
            </w:r>
          </w:p>
          <w:p w14:paraId="5412650A" w14:textId="77777777" w:rsidR="008126B9" w:rsidRPr="002C0DD2" w:rsidRDefault="008126B9" w:rsidP="00D77F80">
            <w:pPr>
              <w:pStyle w:val="ListParagraph"/>
              <w:numPr>
                <w:ilvl w:val="0"/>
                <w:numId w:val="17"/>
              </w:numPr>
              <w:spacing w:after="60"/>
              <w:rPr>
                <w:rFonts w:ascii="Arial" w:hAnsi="Arial" w:cs="Arial"/>
                <w:sz w:val="20"/>
              </w:rPr>
            </w:pPr>
            <w:r w:rsidRPr="002C0DD2">
              <w:rPr>
                <w:rFonts w:ascii="Arial" w:hAnsi="Arial" w:cs="Arial"/>
                <w:sz w:val="20"/>
              </w:rPr>
              <w:t>The Provider must comply with all relevant current legislation and regulations as per Services Conditions 1 – 3, 36 and 37 of the Particulars.</w:t>
            </w:r>
          </w:p>
          <w:p w14:paraId="60BB0DD8" w14:textId="77777777" w:rsidR="008126B9" w:rsidRPr="002C0DD2" w:rsidRDefault="008126B9" w:rsidP="00D77F80">
            <w:pPr>
              <w:pStyle w:val="ListParagraph"/>
              <w:numPr>
                <w:ilvl w:val="0"/>
                <w:numId w:val="17"/>
              </w:numPr>
              <w:spacing w:after="60"/>
              <w:rPr>
                <w:rFonts w:ascii="Arial" w:hAnsi="Arial" w:cs="Arial"/>
                <w:sz w:val="20"/>
              </w:rPr>
            </w:pPr>
            <w:r w:rsidRPr="002C0DD2">
              <w:rPr>
                <w:rFonts w:ascii="Arial" w:hAnsi="Arial" w:cs="Arial"/>
                <w:sz w:val="20"/>
              </w:rPr>
              <w:t>This contract will be assumed to incorporate any changes made to the legislation and its governing bodies.</w:t>
            </w:r>
          </w:p>
          <w:p w14:paraId="030EEFD0" w14:textId="77777777" w:rsidR="008126B9" w:rsidRPr="002C0DD2" w:rsidRDefault="008126B9" w:rsidP="00D77F80">
            <w:pPr>
              <w:pStyle w:val="ListParagraph"/>
              <w:numPr>
                <w:ilvl w:val="2"/>
                <w:numId w:val="56"/>
              </w:numPr>
              <w:spacing w:before="240" w:after="120" w:line="276" w:lineRule="auto"/>
              <w:ind w:left="743" w:hanging="709"/>
              <w:rPr>
                <w:rFonts w:ascii="Arial" w:hAnsi="Arial" w:cs="Arial"/>
                <w:b/>
                <w:sz w:val="20"/>
              </w:rPr>
            </w:pPr>
            <w:r w:rsidRPr="002C0DD2">
              <w:rPr>
                <w:rFonts w:ascii="Arial" w:hAnsi="Arial" w:cs="Arial"/>
                <w:b/>
                <w:sz w:val="20"/>
              </w:rPr>
              <w:t>Confidentiality</w:t>
            </w:r>
          </w:p>
          <w:p w14:paraId="6F12B7F4" w14:textId="77777777" w:rsidR="008126B9" w:rsidRPr="002C0DD2" w:rsidRDefault="008126B9" w:rsidP="008126B9">
            <w:pPr>
              <w:autoSpaceDE w:val="0"/>
              <w:autoSpaceDN w:val="0"/>
              <w:adjustRightInd w:val="0"/>
              <w:spacing w:after="0"/>
              <w:rPr>
                <w:rFonts w:ascii="Arial" w:hAnsi="Arial" w:cs="Arial"/>
                <w:color w:val="000000"/>
                <w:sz w:val="20"/>
              </w:rPr>
            </w:pPr>
            <w:r w:rsidRPr="002C0DD2">
              <w:rPr>
                <w:rFonts w:ascii="Arial" w:hAnsi="Arial" w:cs="Arial"/>
                <w:color w:val="000000"/>
                <w:sz w:val="20"/>
              </w:rPr>
              <w:t xml:space="preserve">A secure network must be used for all electronic communication of Service User identifiable data. </w:t>
            </w:r>
          </w:p>
          <w:p w14:paraId="3C281117" w14:textId="77777777" w:rsidR="008126B9" w:rsidRPr="002C0DD2" w:rsidRDefault="008126B9" w:rsidP="008126B9">
            <w:pPr>
              <w:spacing w:after="0"/>
              <w:rPr>
                <w:rFonts w:ascii="Arial" w:hAnsi="Arial" w:cs="Arial"/>
                <w:sz w:val="20"/>
              </w:rPr>
            </w:pPr>
            <w:r w:rsidRPr="002C0DD2">
              <w:rPr>
                <w:rFonts w:ascii="Arial" w:hAnsi="Arial" w:cs="Arial"/>
                <w:color w:val="000000"/>
                <w:sz w:val="20"/>
              </w:rPr>
              <w:t xml:space="preserve">When it is necessary to electronically send Service User identifiable data outside of the Provider </w:t>
            </w:r>
            <w:r w:rsidRPr="002C0DD2">
              <w:rPr>
                <w:rFonts w:ascii="Arial" w:hAnsi="Arial" w:cs="Arial"/>
                <w:sz w:val="20"/>
              </w:rPr>
              <w:t xml:space="preserve">organisation then the Provider should use a secure NHS.net email account. </w:t>
            </w:r>
          </w:p>
          <w:p w14:paraId="68247D17" w14:textId="77777777" w:rsidR="008126B9" w:rsidRPr="002C0DD2" w:rsidRDefault="008126B9" w:rsidP="008126B9">
            <w:pPr>
              <w:autoSpaceDE w:val="0"/>
              <w:autoSpaceDN w:val="0"/>
              <w:adjustRightInd w:val="0"/>
              <w:spacing w:after="0"/>
              <w:rPr>
                <w:rFonts w:ascii="Arial" w:hAnsi="Arial" w:cs="Arial"/>
                <w:sz w:val="20"/>
              </w:rPr>
            </w:pPr>
          </w:p>
          <w:p w14:paraId="420144A1" w14:textId="77777777" w:rsidR="002313C6" w:rsidRPr="002C0DD2" w:rsidRDefault="008126B9" w:rsidP="002313C6">
            <w:pPr>
              <w:autoSpaceDE w:val="0"/>
              <w:autoSpaceDN w:val="0"/>
              <w:adjustRightInd w:val="0"/>
              <w:spacing w:after="0"/>
              <w:rPr>
                <w:rFonts w:ascii="Arial" w:hAnsi="Arial" w:cs="Arial"/>
                <w:sz w:val="20"/>
              </w:rPr>
            </w:pPr>
            <w:r w:rsidRPr="002C0DD2">
              <w:rPr>
                <w:rFonts w:ascii="Arial" w:hAnsi="Arial" w:cs="Arial"/>
                <w:sz w:val="20"/>
              </w:rPr>
              <w:t>All data obtained by, recorded by or held by the service Provider must be regarded as confidential Service User data and treated in accordance with the Provider organisation Records Management Policy and associated procedures, which must be approved by the Commissioner organisation.</w:t>
            </w:r>
          </w:p>
          <w:p w14:paraId="7177EDF6" w14:textId="77777777" w:rsidR="002313C6" w:rsidRPr="002C0DD2" w:rsidRDefault="002313C6" w:rsidP="002313C6">
            <w:pPr>
              <w:autoSpaceDE w:val="0"/>
              <w:autoSpaceDN w:val="0"/>
              <w:adjustRightInd w:val="0"/>
              <w:spacing w:after="0"/>
              <w:rPr>
                <w:rFonts w:ascii="Arial" w:hAnsi="Arial" w:cs="Arial"/>
              </w:rPr>
            </w:pPr>
          </w:p>
          <w:p w14:paraId="548D2172" w14:textId="3FAC2B38" w:rsidR="008126B9" w:rsidRPr="002C0DD2" w:rsidRDefault="002313C6" w:rsidP="00D77F80">
            <w:pPr>
              <w:pStyle w:val="ListParagraph"/>
              <w:numPr>
                <w:ilvl w:val="1"/>
                <w:numId w:val="56"/>
              </w:numPr>
              <w:autoSpaceDE w:val="0"/>
              <w:autoSpaceDN w:val="0"/>
              <w:adjustRightInd w:val="0"/>
              <w:rPr>
                <w:rFonts w:ascii="Arial" w:hAnsi="Arial" w:cs="Arial"/>
              </w:rPr>
            </w:pPr>
            <w:bookmarkStart w:id="44" w:name="_Toc85468093"/>
            <w:r w:rsidRPr="002C0DD2">
              <w:rPr>
                <w:rStyle w:val="Heading2Char"/>
              </w:rPr>
              <w:t>R</w:t>
            </w:r>
            <w:r w:rsidR="008126B9" w:rsidRPr="002C0DD2">
              <w:rPr>
                <w:rStyle w:val="Heading2Char"/>
              </w:rPr>
              <w:t>isk Assessment and Management</w:t>
            </w:r>
            <w:bookmarkEnd w:id="44"/>
          </w:p>
          <w:p w14:paraId="79D606D2" w14:textId="77777777" w:rsidR="002313C6" w:rsidRPr="002C0DD2" w:rsidRDefault="002313C6" w:rsidP="002313C6">
            <w:pPr>
              <w:pStyle w:val="ListParagraph"/>
              <w:autoSpaceDE w:val="0"/>
              <w:autoSpaceDN w:val="0"/>
              <w:adjustRightInd w:val="0"/>
              <w:ind w:left="450"/>
              <w:rPr>
                <w:rFonts w:ascii="Arial" w:hAnsi="Arial" w:cs="Arial"/>
                <w:sz w:val="20"/>
              </w:rPr>
            </w:pPr>
          </w:p>
          <w:p w14:paraId="4548F41F" w14:textId="77777777" w:rsidR="008126B9" w:rsidRPr="002C0DD2" w:rsidRDefault="008126B9" w:rsidP="008126B9">
            <w:pPr>
              <w:numPr>
                <w:ilvl w:val="12"/>
                <w:numId w:val="0"/>
              </w:numPr>
              <w:tabs>
                <w:tab w:val="left" w:pos="-1080"/>
                <w:tab w:val="left" w:pos="-720"/>
                <w:tab w:val="left" w:pos="-567"/>
                <w:tab w:val="left" w:pos="636"/>
                <w:tab w:val="left" w:pos="1098"/>
                <w:tab w:val="left" w:pos="1428"/>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2C0DD2">
              <w:rPr>
                <w:rFonts w:ascii="Arial" w:hAnsi="Arial" w:cs="Arial"/>
                <w:sz w:val="20"/>
              </w:rPr>
              <w:t>Risk taking is a necessary part of the rehabilitation process. Hazards must be assessed, minimized and controlled as far as reasonably practicable but unless agreed risks are taken progress may not be achieved. Through the process of practicing new skills or re-learning old ones, Service Users will be assisted to maximize their abilities within a controlled environment.</w:t>
            </w:r>
          </w:p>
          <w:p w14:paraId="1ACA1DB5" w14:textId="77777777" w:rsidR="008126B9" w:rsidRPr="002C0DD2" w:rsidRDefault="008126B9" w:rsidP="008126B9">
            <w:pPr>
              <w:numPr>
                <w:ilvl w:val="12"/>
                <w:numId w:val="0"/>
              </w:numPr>
              <w:tabs>
                <w:tab w:val="left" w:pos="-1080"/>
                <w:tab w:val="left" w:pos="-720"/>
                <w:tab w:val="left" w:pos="0"/>
                <w:tab w:val="left" w:pos="636"/>
                <w:tab w:val="left" w:pos="1098"/>
                <w:tab w:val="left" w:pos="1428"/>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2C0DD2">
              <w:rPr>
                <w:rFonts w:ascii="Arial" w:hAnsi="Arial" w:cs="Arial"/>
                <w:sz w:val="20"/>
              </w:rPr>
              <w:t>To minimize risks the following points need to be considered by the Provider in delivering the service model:</w:t>
            </w:r>
          </w:p>
          <w:p w14:paraId="56E2776D"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lastRenderedPageBreak/>
              <w:t>Risks must be assessed by a suitably qualified person.</w:t>
            </w:r>
          </w:p>
          <w:p w14:paraId="490C8629"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Risk Assessments must be reviewed regularly and revised where necessary.</w:t>
            </w:r>
          </w:p>
          <w:p w14:paraId="0083AC83"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Service users must be made aware of and be prepared to take calculated risks.</w:t>
            </w:r>
          </w:p>
          <w:p w14:paraId="567DDA5B"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All Staff must receive appropriate training and be aware of emergency procedures.</w:t>
            </w:r>
          </w:p>
          <w:p w14:paraId="352EBAD0"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All staff involved in the care of the Service User must be aware of the potential risks and the risk management procedures that have been put in place.</w:t>
            </w:r>
          </w:p>
          <w:p w14:paraId="5CC19620"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Manual handling assessments and care needs must be documented and available to all staff caring for the Service User.</w:t>
            </w:r>
          </w:p>
          <w:p w14:paraId="09A93E4B"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Following an individual assessment, appropriate techniques must be demonstrated and practiced with Service Users.</w:t>
            </w:r>
          </w:p>
          <w:p w14:paraId="3CC76F9B"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Where identified appropriate equipment will be provided.</w:t>
            </w:r>
          </w:p>
          <w:p w14:paraId="4A11552A" w14:textId="77777777" w:rsidR="008126B9" w:rsidRPr="002C0DD2" w:rsidRDefault="008126B9" w:rsidP="00D77F80">
            <w:pPr>
              <w:pStyle w:val="ListParagraph"/>
              <w:numPr>
                <w:ilvl w:val="0"/>
                <w:numId w:val="22"/>
              </w:numPr>
              <w:spacing w:after="60"/>
              <w:rPr>
                <w:rFonts w:ascii="Arial" w:hAnsi="Arial" w:cs="Arial"/>
                <w:sz w:val="20"/>
              </w:rPr>
            </w:pPr>
            <w:r w:rsidRPr="002C0DD2">
              <w:rPr>
                <w:rFonts w:ascii="Arial" w:hAnsi="Arial" w:cs="Arial"/>
                <w:sz w:val="20"/>
              </w:rPr>
              <w:t>Hazards relating to the environment should be considered.</w:t>
            </w:r>
          </w:p>
          <w:p w14:paraId="15FD0D85" w14:textId="77777777" w:rsidR="008126B9" w:rsidRPr="002C0DD2" w:rsidRDefault="008126B9" w:rsidP="00D77F80">
            <w:pPr>
              <w:pStyle w:val="ListParagraph"/>
              <w:numPr>
                <w:ilvl w:val="0"/>
                <w:numId w:val="22"/>
              </w:numPr>
              <w:tabs>
                <w:tab w:val="left" w:pos="-1080"/>
                <w:tab w:val="left" w:pos="-720"/>
                <w:tab w:val="left" w:pos="636"/>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hAnsi="Arial" w:cs="Arial"/>
                <w:sz w:val="20"/>
              </w:rPr>
            </w:pPr>
            <w:r w:rsidRPr="002C0DD2">
              <w:rPr>
                <w:rFonts w:ascii="Arial" w:hAnsi="Arial" w:cs="Arial"/>
                <w:sz w:val="20"/>
              </w:rPr>
              <w:t>All accidents must be reported in accordance with CQC.</w:t>
            </w:r>
          </w:p>
          <w:p w14:paraId="27FC51F4" w14:textId="77777777" w:rsidR="008126B9" w:rsidRPr="002C0DD2" w:rsidRDefault="008126B9" w:rsidP="00D77F80">
            <w:pPr>
              <w:pStyle w:val="ListParagraph"/>
              <w:numPr>
                <w:ilvl w:val="0"/>
                <w:numId w:val="22"/>
              </w:numPr>
              <w:tabs>
                <w:tab w:val="left" w:pos="-1080"/>
                <w:tab w:val="left" w:pos="-720"/>
                <w:tab w:val="left" w:pos="636"/>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hAnsi="Arial" w:cs="Arial"/>
                <w:sz w:val="20"/>
              </w:rPr>
            </w:pPr>
            <w:r w:rsidRPr="002C0DD2">
              <w:rPr>
                <w:rFonts w:ascii="Arial" w:hAnsi="Arial" w:cs="Arial"/>
                <w:sz w:val="20"/>
              </w:rPr>
              <w:t>Hazards associated with Service Users achieving personal independence.</w:t>
            </w:r>
          </w:p>
          <w:p w14:paraId="15E0BEAE" w14:textId="1EF51BD3" w:rsidR="008126B9" w:rsidRPr="002C0DD2" w:rsidRDefault="008126B9" w:rsidP="008126B9">
            <w:pPr>
              <w:rPr>
                <w:rFonts w:ascii="Arial" w:hAnsi="Arial" w:cs="Arial"/>
                <w:b/>
                <w:sz w:val="20"/>
              </w:rPr>
            </w:pPr>
            <w:r w:rsidRPr="002C0DD2">
              <w:rPr>
                <w:rFonts w:ascii="Arial" w:hAnsi="Arial" w:cs="Arial"/>
                <w:sz w:val="20"/>
              </w:rPr>
              <w:t>Clinical risk is mitigated by a named GP explained in clause 4.7.1 Access to primary healthcare services. The Sutton Health and Care provider will be accountable for the clinical practice of its nursing and therapy staff and they will be covered by that organisation’s governance procedures when delivering care in this service.</w:t>
            </w:r>
          </w:p>
          <w:p w14:paraId="69FFE629" w14:textId="77777777" w:rsidR="008126B9" w:rsidRPr="002C0DD2" w:rsidRDefault="008126B9" w:rsidP="008126B9">
            <w:pPr>
              <w:autoSpaceDE w:val="0"/>
              <w:autoSpaceDN w:val="0"/>
              <w:adjustRightInd w:val="0"/>
              <w:rPr>
                <w:rFonts w:ascii="Arial" w:hAnsi="Arial" w:cs="Arial"/>
                <w:sz w:val="20"/>
              </w:rPr>
            </w:pPr>
            <w:r w:rsidRPr="002C0DD2">
              <w:rPr>
                <w:rFonts w:ascii="Arial" w:hAnsi="Arial" w:cs="Arial"/>
                <w:sz w:val="20"/>
              </w:rPr>
              <w:t xml:space="preserve">The Provider is responsible for providing an information leaflet to the Service Users and their care worker on what they can expect from the service, how to raise complaints and details of their named nurse and Key Worker within 24 hours of admission.  </w:t>
            </w:r>
          </w:p>
          <w:p w14:paraId="192DA1A4" w14:textId="77777777" w:rsidR="008126B9" w:rsidRPr="002C0DD2" w:rsidRDefault="008126B9" w:rsidP="008126B9">
            <w:pPr>
              <w:autoSpaceDE w:val="0"/>
              <w:autoSpaceDN w:val="0"/>
              <w:adjustRightInd w:val="0"/>
              <w:rPr>
                <w:rFonts w:ascii="Arial" w:hAnsi="Arial" w:cs="Arial"/>
                <w:sz w:val="20"/>
              </w:rPr>
            </w:pPr>
            <w:r w:rsidRPr="002C0DD2">
              <w:rPr>
                <w:rFonts w:ascii="Arial" w:hAnsi="Arial" w:cs="Arial"/>
                <w:sz w:val="20"/>
              </w:rPr>
              <w:t>The Multi-Disciplinary Team, if appropriate, will provide the Service User with information on self-management and how to manage a recurrence of their condition.</w:t>
            </w:r>
          </w:p>
          <w:p w14:paraId="069ED5E4" w14:textId="77777777" w:rsidR="008126B9" w:rsidRPr="002C0DD2" w:rsidRDefault="008126B9" w:rsidP="008126B9">
            <w:pPr>
              <w:rPr>
                <w:rFonts w:ascii="Arial" w:hAnsi="Arial" w:cs="Arial"/>
                <w:sz w:val="20"/>
              </w:rPr>
            </w:pPr>
            <w:r w:rsidRPr="002C0DD2">
              <w:rPr>
                <w:rFonts w:ascii="Arial" w:hAnsi="Arial" w:cs="Arial"/>
                <w:sz w:val="20"/>
              </w:rPr>
              <w:t>Clinical meeting such as the Multi-Disciplinary Team will ensure effective cross service communication between all involved in the care of Service Users. Similar internal meetings will ensure handover of on-going Service User care needs, maintain effective oversight of staff, record and monitor on-going functionality of the whole system.</w:t>
            </w:r>
          </w:p>
          <w:p w14:paraId="16803FFB" w14:textId="17326901" w:rsidR="008126B9" w:rsidRPr="002C0DD2" w:rsidRDefault="008126B9" w:rsidP="00D77F80">
            <w:pPr>
              <w:pStyle w:val="ListParagraph"/>
              <w:numPr>
                <w:ilvl w:val="1"/>
                <w:numId w:val="56"/>
              </w:numPr>
              <w:spacing w:before="240" w:after="120" w:line="276" w:lineRule="auto"/>
              <w:rPr>
                <w:rFonts w:ascii="Arial" w:hAnsi="Arial" w:cs="Arial"/>
                <w:b/>
                <w:color w:val="339966"/>
                <w:sz w:val="20"/>
              </w:rPr>
            </w:pPr>
            <w:r w:rsidRPr="002C0DD2">
              <w:rPr>
                <w:rFonts w:ascii="Arial" w:hAnsi="Arial" w:cs="Arial"/>
                <w:b/>
                <w:color w:val="339966"/>
                <w:sz w:val="20"/>
              </w:rPr>
              <w:t>Care within the Home</w:t>
            </w:r>
          </w:p>
          <w:p w14:paraId="512343D8" w14:textId="77777777" w:rsidR="008126B9" w:rsidRPr="002C0DD2" w:rsidRDefault="008126B9" w:rsidP="00D77F80">
            <w:pPr>
              <w:pStyle w:val="ListParagraph"/>
              <w:numPr>
                <w:ilvl w:val="2"/>
                <w:numId w:val="56"/>
              </w:numPr>
              <w:spacing w:before="240" w:after="120"/>
              <w:ind w:left="743" w:hanging="709"/>
              <w:rPr>
                <w:rFonts w:ascii="Arial" w:hAnsi="Arial" w:cs="Arial"/>
                <w:b/>
                <w:sz w:val="20"/>
              </w:rPr>
            </w:pPr>
            <w:r w:rsidRPr="002C0DD2">
              <w:rPr>
                <w:rFonts w:ascii="Arial" w:hAnsi="Arial" w:cs="Arial"/>
                <w:b/>
                <w:sz w:val="20"/>
              </w:rPr>
              <w:t>Service User needs and Provider requirements</w:t>
            </w:r>
          </w:p>
          <w:p w14:paraId="50EE9022" w14:textId="77777777" w:rsidR="008126B9" w:rsidRPr="002C0DD2" w:rsidRDefault="008126B9" w:rsidP="00D77F80">
            <w:pPr>
              <w:pStyle w:val="ListParagraph"/>
              <w:numPr>
                <w:ilvl w:val="0"/>
                <w:numId w:val="23"/>
              </w:numPr>
              <w:spacing w:after="60"/>
              <w:rPr>
                <w:rFonts w:ascii="Arial" w:hAnsi="Arial" w:cs="Arial"/>
                <w:sz w:val="20"/>
              </w:rPr>
            </w:pPr>
            <w:r w:rsidRPr="002C0DD2">
              <w:rPr>
                <w:rFonts w:ascii="Arial" w:hAnsi="Arial" w:cs="Arial"/>
                <w:sz w:val="20"/>
              </w:rPr>
              <w:t xml:space="preserve">The Provider will assess Service User needs in accordance with Fundamental Standard 9 and Service Condition 10. </w:t>
            </w:r>
          </w:p>
          <w:p w14:paraId="6B1C39F2" w14:textId="77777777" w:rsidR="008126B9" w:rsidRPr="002C0DD2" w:rsidRDefault="008126B9" w:rsidP="00D77F80">
            <w:pPr>
              <w:pStyle w:val="ListParagraph"/>
              <w:numPr>
                <w:ilvl w:val="0"/>
                <w:numId w:val="23"/>
              </w:numPr>
              <w:spacing w:after="60"/>
              <w:rPr>
                <w:rFonts w:ascii="Arial" w:hAnsi="Arial" w:cs="Arial"/>
                <w:sz w:val="20"/>
              </w:rPr>
            </w:pPr>
            <w:r w:rsidRPr="002C0DD2">
              <w:rPr>
                <w:rFonts w:ascii="Arial" w:hAnsi="Arial" w:cs="Arial"/>
                <w:sz w:val="20"/>
              </w:rPr>
              <w:t xml:space="preserve">The nursing home staff will be part of the Multi-Disciplinary Team and attend the weekly meetings </w:t>
            </w:r>
          </w:p>
          <w:p w14:paraId="34E7F1B3" w14:textId="77777777" w:rsidR="008126B9" w:rsidRPr="002C0DD2" w:rsidRDefault="008126B9" w:rsidP="00D77F80">
            <w:pPr>
              <w:pStyle w:val="ListParagraph"/>
              <w:numPr>
                <w:ilvl w:val="0"/>
                <w:numId w:val="23"/>
              </w:numPr>
              <w:spacing w:after="60"/>
              <w:rPr>
                <w:rFonts w:ascii="Arial" w:hAnsi="Arial" w:cs="Arial"/>
                <w:sz w:val="20"/>
              </w:rPr>
            </w:pPr>
            <w:r w:rsidRPr="002C0DD2">
              <w:rPr>
                <w:rFonts w:ascii="Arial" w:hAnsi="Arial" w:cs="Arial"/>
                <w:sz w:val="20"/>
              </w:rPr>
              <w:t xml:space="preserve">The Provider is responsible  for identifying any changes in the Service Users’ needs and taking appropriate  action e.g. Adjusting care plan and informing Key Worker and or GP depending on nature of change using clinical skills and judgement.  </w:t>
            </w:r>
          </w:p>
          <w:p w14:paraId="41303260" w14:textId="77777777" w:rsidR="008126B9" w:rsidRPr="002C0DD2" w:rsidRDefault="008126B9" w:rsidP="00D77F80">
            <w:pPr>
              <w:pStyle w:val="ListParagraph"/>
              <w:numPr>
                <w:ilvl w:val="0"/>
                <w:numId w:val="23"/>
              </w:numPr>
              <w:spacing w:after="60"/>
              <w:rPr>
                <w:rFonts w:ascii="Arial" w:hAnsi="Arial" w:cs="Arial"/>
                <w:sz w:val="20"/>
              </w:rPr>
            </w:pPr>
            <w:r w:rsidRPr="002C0DD2">
              <w:rPr>
                <w:rFonts w:ascii="Arial" w:hAnsi="Arial" w:cs="Arial"/>
                <w:sz w:val="20"/>
              </w:rPr>
              <w:t>The Provider will meet the requirements detailed in Appendix B. The Service User will not have all these needs but where they exist the Provider is expected to meet them. The Provider will work with the Multi-Disciplinary Team to ensure that the Service Users access any other specialist care as appropriate.</w:t>
            </w:r>
          </w:p>
          <w:p w14:paraId="71095840" w14:textId="77777777" w:rsidR="008126B9" w:rsidRPr="002C0DD2" w:rsidRDefault="008126B9" w:rsidP="00D77F80">
            <w:pPr>
              <w:pStyle w:val="ListParagraph"/>
              <w:numPr>
                <w:ilvl w:val="2"/>
                <w:numId w:val="56"/>
              </w:numPr>
              <w:spacing w:after="240"/>
              <w:ind w:left="743"/>
              <w:rPr>
                <w:rFonts w:ascii="Arial" w:eastAsiaTheme="minorEastAsia" w:hAnsi="Arial" w:cs="Arial"/>
                <w:b/>
                <w:sz w:val="20"/>
                <w:szCs w:val="20"/>
              </w:rPr>
            </w:pPr>
            <w:r w:rsidRPr="002C0DD2">
              <w:rPr>
                <w:rStyle w:val="ListParagraphChar"/>
                <w:rFonts w:ascii="Arial" w:eastAsiaTheme="minorEastAsia" w:hAnsi="Arial" w:cs="Arial"/>
                <w:b/>
                <w:sz w:val="20"/>
                <w:szCs w:val="20"/>
              </w:rPr>
              <w:t>Comfort Rounds</w:t>
            </w:r>
          </w:p>
          <w:p w14:paraId="0E8B851E" w14:textId="77777777" w:rsidR="008126B9" w:rsidRPr="002C0DD2" w:rsidRDefault="008126B9" w:rsidP="008126B9">
            <w:pPr>
              <w:rPr>
                <w:rFonts w:ascii="Arial" w:hAnsi="Arial" w:cs="Arial"/>
                <w:sz w:val="20"/>
              </w:rPr>
            </w:pPr>
            <w:r w:rsidRPr="002C0DD2">
              <w:rPr>
                <w:rFonts w:ascii="Arial" w:hAnsi="Arial" w:cs="Arial"/>
                <w:sz w:val="20"/>
              </w:rPr>
              <w:t>The aim of a comfort round is to ensure Service Users are kept as comfortable as possible throughout the day, and their needs attended to in a timely manner.</w:t>
            </w:r>
          </w:p>
          <w:p w14:paraId="197E78BD" w14:textId="77777777" w:rsidR="008126B9" w:rsidRPr="002C0DD2" w:rsidRDefault="008126B9" w:rsidP="008126B9">
            <w:pPr>
              <w:spacing w:before="60" w:after="60" w:line="300" w:lineRule="auto"/>
              <w:rPr>
                <w:rFonts w:ascii="Arial" w:hAnsi="Arial" w:cs="Arial"/>
                <w:sz w:val="20"/>
              </w:rPr>
            </w:pPr>
            <w:r w:rsidRPr="002C0DD2">
              <w:rPr>
                <w:rFonts w:ascii="Arial" w:hAnsi="Arial" w:cs="Arial"/>
                <w:sz w:val="20"/>
              </w:rPr>
              <w:t>This ensures continuity of care over any 24-hour period. The round is done by the Healthcare Assistant (HCA) at a minimum of 2 hourly and the needs/interactions with Service User are recorded in agreement. The forms are kept in the folder by the Service Users bed. This is continued during the night and interactions will be on individual needs basis.</w:t>
            </w:r>
          </w:p>
          <w:p w14:paraId="23EA9DEA" w14:textId="77777777" w:rsidR="008126B9" w:rsidRPr="002C0DD2" w:rsidRDefault="008126B9" w:rsidP="008126B9">
            <w:pPr>
              <w:spacing w:before="60" w:after="60" w:line="300" w:lineRule="auto"/>
              <w:rPr>
                <w:rFonts w:ascii="Arial" w:hAnsi="Arial" w:cs="Arial"/>
                <w:sz w:val="20"/>
              </w:rPr>
            </w:pPr>
          </w:p>
          <w:p w14:paraId="7AB8D6C5" w14:textId="77777777" w:rsidR="008126B9" w:rsidRPr="002C0DD2" w:rsidRDefault="008126B9" w:rsidP="008126B9">
            <w:pPr>
              <w:rPr>
                <w:rFonts w:ascii="Arial" w:hAnsi="Arial" w:cs="Arial"/>
                <w:sz w:val="20"/>
              </w:rPr>
            </w:pPr>
            <w:r w:rsidRPr="002C0DD2">
              <w:rPr>
                <w:rFonts w:ascii="Arial" w:hAnsi="Arial" w:cs="Arial"/>
                <w:sz w:val="20"/>
              </w:rPr>
              <w:t>The following process should be followed:</w:t>
            </w:r>
          </w:p>
          <w:p w14:paraId="20144FAF" w14:textId="77777777" w:rsidR="008126B9" w:rsidRPr="002C0DD2" w:rsidRDefault="008126B9" w:rsidP="00D77F80">
            <w:pPr>
              <w:pStyle w:val="ListParagraph"/>
              <w:numPr>
                <w:ilvl w:val="0"/>
                <w:numId w:val="24"/>
              </w:numPr>
              <w:rPr>
                <w:rFonts w:ascii="Arial" w:hAnsi="Arial" w:cs="Arial"/>
                <w:sz w:val="20"/>
              </w:rPr>
            </w:pPr>
            <w:r w:rsidRPr="002C0DD2">
              <w:rPr>
                <w:rFonts w:ascii="Arial" w:hAnsi="Arial" w:cs="Arial"/>
                <w:sz w:val="20"/>
              </w:rPr>
              <w:t xml:space="preserve">Service User is asked if they require the toilet and assisted as per their care plan. Offered and encouraged to drink and offered something to eat, snacks must be available or encouraged to prepare themselves in accordance with care plan </w:t>
            </w:r>
          </w:p>
          <w:p w14:paraId="4641B9D3" w14:textId="77777777" w:rsidR="008126B9" w:rsidRPr="002C0DD2" w:rsidRDefault="008126B9" w:rsidP="00D77F80">
            <w:pPr>
              <w:pStyle w:val="ListParagraph"/>
              <w:numPr>
                <w:ilvl w:val="0"/>
                <w:numId w:val="24"/>
              </w:numPr>
              <w:rPr>
                <w:rFonts w:ascii="Arial" w:hAnsi="Arial" w:cs="Arial"/>
                <w:sz w:val="20"/>
              </w:rPr>
            </w:pPr>
            <w:r w:rsidRPr="002C0DD2">
              <w:rPr>
                <w:rFonts w:ascii="Arial" w:hAnsi="Arial" w:cs="Arial"/>
                <w:sz w:val="20"/>
              </w:rPr>
              <w:t xml:space="preserve">Asked if they are uncomfortable e.g. pain or discomfort if  this is identified reported to  Clinical Team  for management </w:t>
            </w:r>
          </w:p>
          <w:p w14:paraId="6282B7E8" w14:textId="77777777" w:rsidR="008126B9" w:rsidRPr="002C0DD2" w:rsidRDefault="008126B9" w:rsidP="00D77F80">
            <w:pPr>
              <w:pStyle w:val="ListParagraph"/>
              <w:numPr>
                <w:ilvl w:val="0"/>
                <w:numId w:val="24"/>
              </w:numPr>
              <w:rPr>
                <w:rFonts w:ascii="Arial" w:hAnsi="Arial" w:cs="Arial"/>
                <w:sz w:val="20"/>
              </w:rPr>
            </w:pPr>
            <w:r w:rsidRPr="002C0DD2">
              <w:rPr>
                <w:rFonts w:ascii="Arial" w:hAnsi="Arial" w:cs="Arial"/>
                <w:sz w:val="20"/>
              </w:rPr>
              <w:t>Service Users encouraged to stand and move around following their personal therapy plan to encourage rehabilitation and prevent pressure sores, stiffness from sitting in one position for long periods of time.</w:t>
            </w:r>
          </w:p>
          <w:p w14:paraId="4BD61A78" w14:textId="77777777" w:rsidR="008126B9" w:rsidRPr="002C0DD2" w:rsidRDefault="008126B9" w:rsidP="00D77F80">
            <w:pPr>
              <w:pStyle w:val="ListParagraph"/>
              <w:numPr>
                <w:ilvl w:val="0"/>
                <w:numId w:val="24"/>
              </w:numPr>
              <w:rPr>
                <w:rFonts w:ascii="Arial" w:hAnsi="Arial" w:cs="Arial"/>
                <w:sz w:val="20"/>
              </w:rPr>
            </w:pPr>
            <w:r w:rsidRPr="002C0DD2">
              <w:rPr>
                <w:rFonts w:ascii="Arial" w:hAnsi="Arial" w:cs="Arial"/>
                <w:sz w:val="20"/>
              </w:rPr>
              <w:t>Ensure their call bell is within reach and that the service User knows where it is</w:t>
            </w:r>
          </w:p>
          <w:p w14:paraId="0B8E9B40" w14:textId="77777777" w:rsidR="008126B9" w:rsidRPr="002C0DD2" w:rsidRDefault="008126B9" w:rsidP="00D77F80">
            <w:pPr>
              <w:pStyle w:val="ListParagraph"/>
              <w:numPr>
                <w:ilvl w:val="2"/>
                <w:numId w:val="56"/>
              </w:numPr>
              <w:spacing w:before="240" w:after="120"/>
              <w:ind w:left="743" w:hanging="709"/>
              <w:rPr>
                <w:rFonts w:ascii="Arial" w:hAnsi="Arial" w:cs="Arial"/>
                <w:b/>
                <w:sz w:val="20"/>
              </w:rPr>
            </w:pPr>
            <w:r w:rsidRPr="002C0DD2">
              <w:rPr>
                <w:rFonts w:ascii="Arial" w:hAnsi="Arial" w:cs="Arial"/>
                <w:b/>
                <w:sz w:val="20"/>
              </w:rPr>
              <w:t xml:space="preserve">Enhanced observation </w:t>
            </w:r>
          </w:p>
          <w:p w14:paraId="78E694ED" w14:textId="77777777" w:rsidR="008126B9" w:rsidRPr="002C0DD2" w:rsidRDefault="008126B9" w:rsidP="00D77F80">
            <w:pPr>
              <w:pStyle w:val="ListParagraph"/>
              <w:numPr>
                <w:ilvl w:val="2"/>
                <w:numId w:val="56"/>
              </w:numPr>
              <w:spacing w:before="240" w:after="120"/>
              <w:ind w:left="743" w:hanging="709"/>
              <w:rPr>
                <w:rFonts w:ascii="Arial" w:hAnsi="Arial" w:cs="Arial"/>
                <w:b/>
                <w:sz w:val="20"/>
              </w:rPr>
            </w:pPr>
            <w:r w:rsidRPr="002C0DD2">
              <w:rPr>
                <w:rFonts w:ascii="Arial" w:hAnsi="Arial" w:cs="Arial"/>
                <w:sz w:val="20"/>
              </w:rPr>
              <w:t>If a Service User requires enhanced observations during care (exceptional circumstances), the Provider will liaise with the Key Worker, Sutton Community Health Intermediate Care team, to discuss and review care plan which may include seeking Authorisation from the Commissioner for enhanced observation or additional clinical hours this will be supported with written a clinical rationale. In emergencies, where it is not possible to seek advance agreement, i.e. out of hours weekends and bank holidays from the Commissioner, authorisation will be sought the next working day. The Provider will complete an enhanced observation request form provided by the Commissioner to describe the Service User’s clinical condition and demonstrate why enhanced observations are needed. Commissioners may use their own form or they may use the attached example in Schedule 2 part N of the Particulars.  The form will be submitted to the Commissioner on a weekly basis (unless a more frequent update is agreed).</w:t>
            </w:r>
            <w:r w:rsidRPr="002C0DD2">
              <w:rPr>
                <w:rFonts w:ascii="Arial" w:hAnsi="Arial" w:cs="Arial"/>
                <w:b/>
                <w:sz w:val="20"/>
              </w:rPr>
              <w:t xml:space="preserve"> </w:t>
            </w:r>
          </w:p>
          <w:p w14:paraId="314A23A3" w14:textId="07B37DBC" w:rsidR="002313C6" w:rsidRPr="002C0DD2" w:rsidRDefault="008126B9" w:rsidP="00D77F80">
            <w:pPr>
              <w:pStyle w:val="Heading2"/>
              <w:numPr>
                <w:ilvl w:val="1"/>
                <w:numId w:val="56"/>
              </w:numPr>
            </w:pPr>
            <w:bookmarkStart w:id="45" w:name="_Toc85468094"/>
            <w:r w:rsidRPr="002C0DD2">
              <w:t>Equality and Diversity</w:t>
            </w:r>
            <w:bookmarkEnd w:id="45"/>
          </w:p>
          <w:p w14:paraId="448D190F" w14:textId="77777777" w:rsidR="008126B9" w:rsidRPr="002C0DD2" w:rsidRDefault="008126B9" w:rsidP="008126B9">
            <w:pPr>
              <w:rPr>
                <w:rFonts w:ascii="Arial" w:hAnsi="Arial" w:cs="Arial"/>
                <w:sz w:val="20"/>
              </w:rPr>
            </w:pPr>
            <w:r w:rsidRPr="002C0DD2">
              <w:rPr>
                <w:rFonts w:ascii="Arial" w:hAnsi="Arial" w:cs="Arial"/>
                <w:sz w:val="20"/>
              </w:rPr>
              <w:t>In compliance with Fundamental Standards 10.2(c) and 13.4(a), and Service Condition 13 the Provider will:</w:t>
            </w:r>
          </w:p>
          <w:p w14:paraId="74073EFF" w14:textId="77777777" w:rsidR="008126B9" w:rsidRPr="002C0DD2" w:rsidRDefault="008126B9" w:rsidP="00D77F80">
            <w:pPr>
              <w:pStyle w:val="ListParagraph"/>
              <w:numPr>
                <w:ilvl w:val="0"/>
                <w:numId w:val="41"/>
              </w:numPr>
              <w:rPr>
                <w:rFonts w:ascii="Arial" w:hAnsi="Arial" w:cs="Arial"/>
                <w:sz w:val="20"/>
              </w:rPr>
            </w:pPr>
            <w:r w:rsidRPr="002C0DD2">
              <w:rPr>
                <w:rFonts w:ascii="Arial" w:hAnsi="Arial" w:cs="Arial"/>
                <w:sz w:val="20"/>
              </w:rPr>
              <w:t>consider the needs of the Service User in relation to any relevant protected characteristic as defined in section 4 of the Equality Act 2010; and</w:t>
            </w:r>
          </w:p>
          <w:p w14:paraId="5508A1B7" w14:textId="77777777" w:rsidR="008126B9" w:rsidRPr="002C0DD2" w:rsidRDefault="008126B9" w:rsidP="00D77F80">
            <w:pPr>
              <w:pStyle w:val="ListParagraph"/>
              <w:numPr>
                <w:ilvl w:val="0"/>
                <w:numId w:val="41"/>
              </w:numPr>
              <w:rPr>
                <w:rFonts w:ascii="Arial" w:hAnsi="Arial" w:cs="Arial"/>
                <w:sz w:val="20"/>
              </w:rPr>
            </w:pPr>
            <w:r w:rsidRPr="002C0DD2">
              <w:rPr>
                <w:rFonts w:ascii="Arial" w:hAnsi="Arial" w:cs="Arial"/>
                <w:sz w:val="20"/>
              </w:rPr>
              <w:t>make reasonable adjustments to make the Services accessible to all disabled people, where applicable as per the Equality Act 2010.</w:t>
            </w:r>
          </w:p>
          <w:p w14:paraId="48B1AE11" w14:textId="72C1D1FC" w:rsidR="002313C6" w:rsidRPr="002C0DD2" w:rsidRDefault="008126B9" w:rsidP="00D77F80">
            <w:pPr>
              <w:pStyle w:val="Heading2"/>
              <w:numPr>
                <w:ilvl w:val="1"/>
                <w:numId w:val="56"/>
              </w:numPr>
            </w:pPr>
            <w:bookmarkStart w:id="46" w:name="_Toc85468095"/>
            <w:bookmarkStart w:id="47" w:name="_Hlk40699013"/>
            <w:r w:rsidRPr="002C0DD2">
              <w:t>Infection Control</w:t>
            </w:r>
            <w:bookmarkEnd w:id="46"/>
            <w:r w:rsidRPr="002C0DD2">
              <w:t xml:space="preserve"> </w:t>
            </w:r>
          </w:p>
          <w:p w14:paraId="164AA6F4" w14:textId="77777777" w:rsidR="008126B9" w:rsidRPr="002C0DD2" w:rsidRDefault="008126B9" w:rsidP="008126B9">
            <w:pPr>
              <w:rPr>
                <w:rFonts w:ascii="Arial" w:hAnsi="Arial" w:cs="Arial"/>
                <w:b/>
                <w:sz w:val="20"/>
              </w:rPr>
            </w:pPr>
            <w:r w:rsidRPr="002C0DD2">
              <w:rPr>
                <w:rFonts w:ascii="Arial" w:hAnsi="Arial" w:cs="Arial"/>
                <w:b/>
                <w:sz w:val="20"/>
              </w:rPr>
              <w:t>The Provider will:</w:t>
            </w:r>
          </w:p>
          <w:p w14:paraId="48F3AD64" w14:textId="77777777" w:rsidR="008126B9" w:rsidRPr="002C0DD2" w:rsidRDefault="008126B9" w:rsidP="00D77F80">
            <w:pPr>
              <w:pStyle w:val="ListParagraph"/>
              <w:numPr>
                <w:ilvl w:val="0"/>
                <w:numId w:val="42"/>
              </w:numPr>
              <w:rPr>
                <w:rFonts w:ascii="Arial" w:hAnsi="Arial" w:cs="Arial"/>
                <w:sz w:val="20"/>
                <w:szCs w:val="20"/>
              </w:rPr>
            </w:pPr>
            <w:r w:rsidRPr="002C0DD2">
              <w:rPr>
                <w:rFonts w:ascii="Arial" w:hAnsi="Arial" w:cs="Arial"/>
                <w:sz w:val="20"/>
              </w:rPr>
              <w:t xml:space="preserve">comply </w:t>
            </w:r>
            <w:r w:rsidRPr="002C0DD2">
              <w:rPr>
                <w:rFonts w:ascii="Arial" w:hAnsi="Arial" w:cs="Arial"/>
                <w:sz w:val="20"/>
                <w:szCs w:val="20"/>
              </w:rPr>
              <w:t xml:space="preserve">with QQC Fundamental Standards: </w:t>
            </w:r>
            <w:hyperlink r:id="rId12" w:history="1">
              <w:r w:rsidRPr="002C0DD2">
                <w:rPr>
                  <w:rStyle w:val="Hyperlink"/>
                  <w:rFonts w:ascii="Arial" w:hAnsi="Arial" w:cs="Arial"/>
                  <w:sz w:val="20"/>
                  <w:szCs w:val="20"/>
                </w:rPr>
                <w:t>https://www.cqc.org.uk/what-we-do/how-we-do-our-job/fundamental-standards</w:t>
              </w:r>
            </w:hyperlink>
          </w:p>
          <w:p w14:paraId="474FAB7F" w14:textId="77777777" w:rsidR="008126B9" w:rsidRPr="002C0DD2" w:rsidRDefault="008126B9" w:rsidP="00D77F80">
            <w:pPr>
              <w:pStyle w:val="ListParagraph"/>
              <w:numPr>
                <w:ilvl w:val="0"/>
                <w:numId w:val="42"/>
              </w:numPr>
              <w:rPr>
                <w:rFonts w:ascii="Arial" w:hAnsi="Arial" w:cs="Arial"/>
                <w:sz w:val="20"/>
                <w:szCs w:val="20"/>
              </w:rPr>
            </w:pPr>
            <w:r w:rsidRPr="002C0DD2">
              <w:rPr>
                <w:rFonts w:ascii="Arial" w:hAnsi="Arial" w:cs="Arial"/>
                <w:sz w:val="20"/>
                <w:szCs w:val="20"/>
              </w:rPr>
              <w:t>meet the requirements detailed in NICE quality standard 61: Infection Prevention and Control, April 2014</w:t>
            </w:r>
            <w:r w:rsidRPr="002C0DD2">
              <w:rPr>
                <w:rStyle w:val="FootnoteReference"/>
                <w:rFonts w:ascii="Arial" w:hAnsi="Arial" w:cs="Arial"/>
                <w:sz w:val="20"/>
                <w:szCs w:val="20"/>
              </w:rPr>
              <w:t>:</w:t>
            </w:r>
            <w:r w:rsidRPr="002C0DD2">
              <w:rPr>
                <w:rFonts w:ascii="Arial" w:hAnsi="Arial" w:cs="Arial"/>
                <w:sz w:val="20"/>
                <w:szCs w:val="20"/>
              </w:rPr>
              <w:t xml:space="preserve"> </w:t>
            </w:r>
            <w:hyperlink r:id="rId13" w:history="1">
              <w:r w:rsidRPr="002C0DD2">
                <w:rPr>
                  <w:rStyle w:val="Hyperlink"/>
                  <w:rFonts w:ascii="Arial" w:hAnsi="Arial" w:cs="Arial"/>
                  <w:sz w:val="20"/>
                  <w:szCs w:val="20"/>
                </w:rPr>
                <w:t>https://www.nice.org.uk/guidance/qs61</w:t>
              </w:r>
            </w:hyperlink>
          </w:p>
          <w:p w14:paraId="5672FCA1" w14:textId="77777777" w:rsidR="008126B9" w:rsidRPr="002C0DD2" w:rsidRDefault="008126B9" w:rsidP="00D77F80">
            <w:pPr>
              <w:pStyle w:val="ListParagraph"/>
              <w:numPr>
                <w:ilvl w:val="0"/>
                <w:numId w:val="25"/>
              </w:numPr>
              <w:rPr>
                <w:rFonts w:ascii="Arial" w:hAnsi="Arial" w:cs="Arial"/>
                <w:sz w:val="20"/>
              </w:rPr>
            </w:pPr>
            <w:r w:rsidRPr="002C0DD2">
              <w:rPr>
                <w:rFonts w:ascii="Arial" w:hAnsi="Arial" w:cs="Arial"/>
                <w:sz w:val="20"/>
              </w:rPr>
              <w:t xml:space="preserve">The Health and Social Care Act 2008 Code of Practice on the prevention and control of infections and related guidance: </w:t>
            </w:r>
            <w:hyperlink r:id="rId14" w:history="1">
              <w:r w:rsidRPr="002C0DD2">
                <w:rPr>
                  <w:rStyle w:val="Hyperlink"/>
                  <w:rFonts w:ascii="Arial" w:hAnsi="Arial" w:cs="Arial"/>
                  <w:sz w:val="20"/>
                  <w:szCs w:val="20"/>
                </w:rPr>
                <w:t>https://assets.publishing.service.gov.uk/government/uploads/system/uploads/attachment_data/file/400105/code_of_practice_14_Jan_15.pdf</w:t>
              </w:r>
            </w:hyperlink>
          </w:p>
          <w:p w14:paraId="14528FFF" w14:textId="77777777" w:rsidR="008126B9" w:rsidRPr="002C0DD2" w:rsidRDefault="008126B9" w:rsidP="00D77F80">
            <w:pPr>
              <w:pStyle w:val="ListParagraph"/>
              <w:numPr>
                <w:ilvl w:val="0"/>
                <w:numId w:val="25"/>
              </w:numPr>
              <w:rPr>
                <w:rFonts w:ascii="Arial" w:hAnsi="Arial" w:cs="Arial"/>
                <w:sz w:val="20"/>
              </w:rPr>
            </w:pPr>
            <w:r w:rsidRPr="002C0DD2">
              <w:rPr>
                <w:rFonts w:ascii="Arial" w:hAnsi="Arial" w:cs="Arial"/>
                <w:sz w:val="20"/>
              </w:rPr>
              <w:t>co-operate with and support screening procedures, in particular Service Users at high risk of contracting healthcare associated infections, e.g. Service Users who will need hospital admissions because of chronic conditions, are going to be having surgery or have pressure sores or leg ulcers;</w:t>
            </w:r>
          </w:p>
          <w:p w14:paraId="3E6AE581" w14:textId="77777777" w:rsidR="008126B9" w:rsidRPr="002C0DD2" w:rsidRDefault="008126B9" w:rsidP="00D77F80">
            <w:pPr>
              <w:pStyle w:val="ListParagraph"/>
              <w:numPr>
                <w:ilvl w:val="0"/>
                <w:numId w:val="25"/>
              </w:numPr>
              <w:rPr>
                <w:rFonts w:ascii="Arial" w:hAnsi="Arial" w:cs="Arial"/>
                <w:sz w:val="20"/>
              </w:rPr>
            </w:pPr>
            <w:r w:rsidRPr="002C0DD2">
              <w:rPr>
                <w:rFonts w:ascii="Arial" w:hAnsi="Arial" w:cs="Arial"/>
                <w:sz w:val="20"/>
              </w:rPr>
              <w:t>work and communicate effectively with other organisations to reduce the risk of healthcare associated infections (for instance, when transferring a Service User with MRSA between a hospital and the Home); and</w:t>
            </w:r>
          </w:p>
          <w:p w14:paraId="25F364B9" w14:textId="77777777" w:rsidR="008126B9" w:rsidRPr="002C0DD2" w:rsidRDefault="008126B9" w:rsidP="00D77F80">
            <w:pPr>
              <w:pStyle w:val="ListParagraph"/>
              <w:numPr>
                <w:ilvl w:val="0"/>
                <w:numId w:val="25"/>
              </w:numPr>
              <w:rPr>
                <w:rFonts w:ascii="Arial" w:hAnsi="Arial" w:cs="Arial"/>
                <w:sz w:val="20"/>
              </w:rPr>
            </w:pPr>
            <w:r w:rsidRPr="002C0DD2">
              <w:rPr>
                <w:rFonts w:ascii="Arial" w:hAnsi="Arial" w:cs="Arial"/>
                <w:sz w:val="20"/>
              </w:rPr>
              <w:t>co-operate with the NHS Infection Prevention and Control Nurse and/or the Public Health England (Health Protection Team) to undertake investigation of healthcare associated infections (as required) including post infection reviews (PIRs) and ensure that actions are taken to prevent future occurrences.</w:t>
            </w:r>
          </w:p>
          <w:p w14:paraId="056BE567" w14:textId="77777777" w:rsidR="008126B9" w:rsidRPr="002C0DD2" w:rsidRDefault="008126B9" w:rsidP="00D77F80">
            <w:pPr>
              <w:pStyle w:val="ListParagraph"/>
              <w:numPr>
                <w:ilvl w:val="0"/>
                <w:numId w:val="25"/>
              </w:numPr>
              <w:rPr>
                <w:rFonts w:ascii="Arial" w:hAnsi="Arial" w:cs="Arial"/>
                <w:sz w:val="20"/>
              </w:rPr>
            </w:pPr>
            <w:r w:rsidRPr="002C0DD2">
              <w:rPr>
                <w:rFonts w:ascii="Arial" w:hAnsi="Arial" w:cs="Arial"/>
                <w:sz w:val="20"/>
              </w:rPr>
              <w:lastRenderedPageBreak/>
              <w:t>follow the latest national, regional and South West London guidance on COVID-19.</w:t>
            </w:r>
          </w:p>
          <w:p w14:paraId="174C4BE1" w14:textId="7670899F" w:rsidR="008126B9" w:rsidRPr="002C0DD2" w:rsidRDefault="008126B9" w:rsidP="00D77F80">
            <w:pPr>
              <w:pStyle w:val="ListParagraph"/>
              <w:numPr>
                <w:ilvl w:val="0"/>
                <w:numId w:val="25"/>
              </w:numPr>
              <w:rPr>
                <w:rFonts w:ascii="Arial" w:hAnsi="Arial" w:cs="Arial"/>
                <w:sz w:val="20"/>
              </w:rPr>
            </w:pPr>
            <w:r w:rsidRPr="002C0DD2">
              <w:rPr>
                <w:rFonts w:ascii="Arial" w:hAnsi="Arial" w:cs="Arial"/>
                <w:sz w:val="20"/>
              </w:rPr>
              <w:t>make arrangements for family visits (remote or physical) as advised by public health or NHS during COVID surges</w:t>
            </w:r>
            <w:r w:rsidR="002C0DD2" w:rsidRPr="002C0DD2">
              <w:rPr>
                <w:rFonts w:ascii="Arial" w:hAnsi="Arial" w:cs="Arial"/>
                <w:sz w:val="20"/>
              </w:rPr>
              <w:t>.</w:t>
            </w:r>
          </w:p>
          <w:p w14:paraId="64B1D966" w14:textId="033A314C" w:rsidR="002313C6" w:rsidRPr="002C0DD2" w:rsidRDefault="008126B9" w:rsidP="00D77F80">
            <w:pPr>
              <w:pStyle w:val="Heading2"/>
              <w:numPr>
                <w:ilvl w:val="1"/>
                <w:numId w:val="56"/>
              </w:numPr>
            </w:pPr>
            <w:bookmarkStart w:id="48" w:name="_Toc85468096"/>
            <w:bookmarkEnd w:id="47"/>
            <w:r w:rsidRPr="002C0DD2">
              <w:t>Medication</w:t>
            </w:r>
            <w:bookmarkEnd w:id="48"/>
          </w:p>
          <w:p w14:paraId="6D0F4160"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 xml:space="preserve">The Clinical Team are responsible for ensuring sufficient supplies of prescribed medication for the duration of the stay, obtaining repeat prescriptions as required. </w:t>
            </w:r>
          </w:p>
          <w:p w14:paraId="7D4BEB3E"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 xml:space="preserve">The Provider will be responsible for the safe storage and administration of prescribed medicines for Service Users in accordance with Fundamental Standard 12.2. </w:t>
            </w:r>
          </w:p>
          <w:p w14:paraId="648CB4F7"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 xml:space="preserve">The Provider is required to have a medication policy which includes a self-medication in place. </w:t>
            </w:r>
          </w:p>
          <w:p w14:paraId="050742EC"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 xml:space="preserve">The Clinical Team in conjunction with the Multi-Disciplinary Team  are responsible for assessing services users capability for self-administering medication to establish if  this forms part of their rehabilitation programme. </w:t>
            </w:r>
          </w:p>
          <w:p w14:paraId="029F0D63"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 xml:space="preserve">Where the Service User is self-administering their medication, a lockable space will be provided for safe storage of medication in the Service User’s room.  </w:t>
            </w:r>
          </w:p>
          <w:p w14:paraId="2AD1448A"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On discharge the Multi-Disciplinary Team are responsible for ensuring that the Service User has 2 weeks of TTOs</w:t>
            </w:r>
          </w:p>
          <w:p w14:paraId="393F371B"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The Provider is responsible Service User for ensuring that any medication belonging to the Service User is returned to them at the point of discharge as they are Service Users possession or agreeing disposal arrangements with Service User if no longer prescribed medication to prevent confusion with discharge prescribed medication. Where appropriate the Clinical Team will ensure that any oxygen therapy is safely administered in accordance with prescription.</w:t>
            </w:r>
          </w:p>
          <w:p w14:paraId="4931D08A" w14:textId="77777777" w:rsidR="008126B9" w:rsidRPr="002C0DD2" w:rsidRDefault="008126B9" w:rsidP="00D77F80">
            <w:pPr>
              <w:pStyle w:val="ListParagraph"/>
              <w:numPr>
                <w:ilvl w:val="0"/>
                <w:numId w:val="26"/>
              </w:numPr>
              <w:rPr>
                <w:rFonts w:ascii="Arial" w:hAnsi="Arial" w:cs="Arial"/>
                <w:sz w:val="20"/>
              </w:rPr>
            </w:pPr>
            <w:r w:rsidRPr="002C0DD2">
              <w:rPr>
                <w:rFonts w:ascii="Arial" w:hAnsi="Arial" w:cs="Arial"/>
                <w:sz w:val="20"/>
              </w:rPr>
              <w:t>The Provider is required to have a check list incorporating all elements of medicines reconciliation. This must be kept within Service User records.</w:t>
            </w:r>
          </w:p>
          <w:p w14:paraId="60DA2D78" w14:textId="416F3323" w:rsidR="002313C6" w:rsidRPr="002C0DD2" w:rsidRDefault="002313C6" w:rsidP="002313C6">
            <w:pPr>
              <w:pStyle w:val="Heading2"/>
            </w:pPr>
            <w:bookmarkStart w:id="49" w:name="_Toc85468097"/>
            <w:r w:rsidRPr="002C0DD2">
              <w:t>6.</w:t>
            </w:r>
            <w:r w:rsidR="004E049D" w:rsidRPr="002C0DD2">
              <w:t>7</w:t>
            </w:r>
            <w:r w:rsidRPr="002C0DD2">
              <w:t xml:space="preserve"> </w:t>
            </w:r>
            <w:r w:rsidR="008126B9" w:rsidRPr="002C0DD2">
              <w:t>Safeguarding and mental capacity</w:t>
            </w:r>
            <w:bookmarkEnd w:id="49"/>
          </w:p>
          <w:p w14:paraId="5D8F8EB7" w14:textId="77777777" w:rsidR="008126B9" w:rsidRPr="002C0DD2" w:rsidRDefault="008126B9" w:rsidP="008126B9">
            <w:pPr>
              <w:rPr>
                <w:rFonts w:ascii="Arial" w:hAnsi="Arial" w:cs="Arial"/>
                <w:sz w:val="20"/>
              </w:rPr>
            </w:pPr>
            <w:r w:rsidRPr="002C0DD2">
              <w:rPr>
                <w:rFonts w:ascii="Arial" w:hAnsi="Arial" w:cs="Arial"/>
                <w:sz w:val="20"/>
              </w:rPr>
              <w:t>The Provider will comply with:</w:t>
            </w:r>
          </w:p>
          <w:p w14:paraId="6762F33F" w14:textId="77777777" w:rsidR="008126B9" w:rsidRPr="002C0DD2" w:rsidRDefault="008126B9" w:rsidP="00D77F80">
            <w:pPr>
              <w:pStyle w:val="ListParagraph"/>
              <w:numPr>
                <w:ilvl w:val="0"/>
                <w:numId w:val="40"/>
              </w:numPr>
              <w:rPr>
                <w:rFonts w:ascii="Arial" w:hAnsi="Arial" w:cs="Arial"/>
                <w:sz w:val="20"/>
              </w:rPr>
            </w:pPr>
            <w:r w:rsidRPr="002C0DD2">
              <w:rPr>
                <w:rFonts w:ascii="Arial" w:hAnsi="Arial" w:cs="Arial"/>
                <w:sz w:val="20"/>
              </w:rPr>
              <w:t xml:space="preserve">Care Act 2014 Guidance Section 14 </w:t>
            </w:r>
            <w:hyperlink r:id="rId15" w:anchor="safeguarding-1" w:history="1">
              <w:r w:rsidRPr="002C0DD2">
                <w:rPr>
                  <w:rStyle w:val="Hyperlink"/>
                  <w:rFonts w:ascii="Arial" w:hAnsi="Arial" w:cs="Arial"/>
                  <w:sz w:val="20"/>
                </w:rPr>
                <w:t>https://www.gov.uk/government/publications/care-act-statutory-guidance/care-and-support-statutory-guidance#safeguarding-1</w:t>
              </w:r>
            </w:hyperlink>
            <w:r w:rsidRPr="002C0DD2">
              <w:rPr>
                <w:rFonts w:ascii="Arial" w:hAnsi="Arial" w:cs="Arial"/>
                <w:sz w:val="20"/>
              </w:rPr>
              <w:t xml:space="preserve"> </w:t>
            </w:r>
          </w:p>
          <w:p w14:paraId="5A1A9FE3" w14:textId="77777777" w:rsidR="008126B9" w:rsidRPr="002C0DD2" w:rsidRDefault="008126B9" w:rsidP="00D77F80">
            <w:pPr>
              <w:pStyle w:val="ListParagraph"/>
              <w:numPr>
                <w:ilvl w:val="0"/>
                <w:numId w:val="40"/>
              </w:numPr>
              <w:rPr>
                <w:rFonts w:ascii="Arial" w:hAnsi="Arial" w:cs="Arial"/>
                <w:sz w:val="20"/>
              </w:rPr>
            </w:pPr>
            <w:r w:rsidRPr="002C0DD2">
              <w:rPr>
                <w:rFonts w:ascii="Arial" w:hAnsi="Arial" w:cs="Arial"/>
                <w:sz w:val="20"/>
              </w:rPr>
              <w:t xml:space="preserve">London Multiagency Safeguarding  Adults Policy and Procedures (revised 2019) </w:t>
            </w:r>
            <w:hyperlink r:id="rId16" w:history="1">
              <w:r w:rsidRPr="002C0DD2">
                <w:rPr>
                  <w:rStyle w:val="Hyperlink"/>
                  <w:rFonts w:ascii="Arial" w:hAnsi="Arial" w:cs="Arial"/>
                  <w:sz w:val="20"/>
                </w:rPr>
                <w:t>https://londonadass.org.uk/safeguarding/review-of-the-pan-london-policy-and-procedures/</w:t>
              </w:r>
            </w:hyperlink>
            <w:r w:rsidRPr="002C0DD2">
              <w:rPr>
                <w:rFonts w:ascii="Arial" w:hAnsi="Arial" w:cs="Arial"/>
                <w:sz w:val="20"/>
              </w:rPr>
              <w:t xml:space="preserve"> </w:t>
            </w:r>
          </w:p>
          <w:p w14:paraId="4A74A5CD" w14:textId="77777777" w:rsidR="008126B9" w:rsidRPr="002C0DD2" w:rsidRDefault="008126B9" w:rsidP="00D77F80">
            <w:pPr>
              <w:pStyle w:val="ListParagraph"/>
              <w:numPr>
                <w:ilvl w:val="0"/>
                <w:numId w:val="40"/>
              </w:numPr>
              <w:rPr>
                <w:rFonts w:ascii="Arial" w:hAnsi="Arial" w:cs="Arial"/>
                <w:sz w:val="20"/>
              </w:rPr>
            </w:pPr>
            <w:r w:rsidRPr="002C0DD2">
              <w:rPr>
                <w:rFonts w:ascii="Arial" w:hAnsi="Arial" w:cs="Arial"/>
                <w:sz w:val="20"/>
              </w:rPr>
              <w:t xml:space="preserve">Mental Capacity Act(MCA)2005 currently Code of Practice being reviewed currently </w:t>
            </w:r>
            <w:hyperlink r:id="rId17" w:history="1">
              <w:r w:rsidRPr="002C0DD2">
                <w:rPr>
                  <w:rStyle w:val="Hyperlink"/>
                  <w:rFonts w:ascii="Arial" w:hAnsi="Arial" w:cs="Arial"/>
                  <w:sz w:val="20"/>
                </w:rPr>
                <w:t>https://www.legislation.gov.uk/ukpga/2005/9/contents</w:t>
              </w:r>
            </w:hyperlink>
            <w:r w:rsidRPr="002C0DD2">
              <w:rPr>
                <w:rFonts w:ascii="Arial" w:hAnsi="Arial" w:cs="Arial"/>
                <w:sz w:val="20"/>
              </w:rPr>
              <w:t xml:space="preserve"> </w:t>
            </w:r>
            <w:hyperlink r:id="rId18" w:history="1">
              <w:r w:rsidRPr="002C0DD2">
                <w:rPr>
                  <w:rStyle w:val="Hyperlink"/>
                  <w:rFonts w:ascii="Arial" w:hAnsi="Arial" w:cs="Arial"/>
                  <w:sz w:val="20"/>
                </w:rPr>
                <w:t>https://www.gov.uk/government/publications/mental-capacity-act-code-of-practice</w:t>
              </w:r>
            </w:hyperlink>
            <w:r w:rsidRPr="002C0DD2">
              <w:rPr>
                <w:rFonts w:ascii="Arial" w:hAnsi="Arial" w:cs="Arial"/>
                <w:sz w:val="20"/>
              </w:rPr>
              <w:t xml:space="preserve"> </w:t>
            </w:r>
          </w:p>
          <w:p w14:paraId="7809773F" w14:textId="77777777" w:rsidR="008126B9" w:rsidRPr="002C0DD2" w:rsidRDefault="008126B9" w:rsidP="00D77F80">
            <w:pPr>
              <w:pStyle w:val="ListParagraph"/>
              <w:numPr>
                <w:ilvl w:val="0"/>
                <w:numId w:val="40"/>
              </w:numPr>
              <w:rPr>
                <w:rFonts w:ascii="Arial" w:hAnsi="Arial" w:cs="Arial"/>
                <w:sz w:val="20"/>
              </w:rPr>
            </w:pPr>
            <w:r w:rsidRPr="002C0DD2">
              <w:rPr>
                <w:rFonts w:ascii="Arial" w:hAnsi="Arial" w:cs="Arial"/>
                <w:sz w:val="20"/>
              </w:rPr>
              <w:t>Deprivation of Liberty Safeguards (</w:t>
            </w:r>
            <w:proofErr w:type="spellStart"/>
            <w:r w:rsidRPr="002C0DD2">
              <w:rPr>
                <w:rFonts w:ascii="Arial" w:hAnsi="Arial" w:cs="Arial"/>
                <w:sz w:val="20"/>
              </w:rPr>
              <w:t>DoLS</w:t>
            </w:r>
            <w:proofErr w:type="spellEnd"/>
            <w:r w:rsidRPr="002C0DD2">
              <w:rPr>
                <w:rFonts w:ascii="Arial" w:hAnsi="Arial" w:cs="Arial"/>
                <w:sz w:val="20"/>
              </w:rPr>
              <w:t xml:space="preserve">)   to be replaced  Liberty Safeguarding Protection(LPS) awaiting guidance </w:t>
            </w:r>
            <w:hyperlink r:id="rId19" w:history="1">
              <w:r w:rsidRPr="002C0DD2">
                <w:rPr>
                  <w:rStyle w:val="Hyperlink"/>
                  <w:rFonts w:ascii="Arial" w:hAnsi="Arial" w:cs="Arial"/>
                  <w:sz w:val="20"/>
                </w:rPr>
                <w:t>https://www.gov.uk/government/publications/deprivation-of-liberty-safeguards-forms-and-guidance</w:t>
              </w:r>
            </w:hyperlink>
            <w:r w:rsidRPr="002C0DD2">
              <w:rPr>
                <w:rFonts w:ascii="Arial" w:hAnsi="Arial" w:cs="Arial"/>
                <w:sz w:val="20"/>
              </w:rPr>
              <w:t xml:space="preserve"> </w:t>
            </w:r>
          </w:p>
          <w:p w14:paraId="1E309A8F" w14:textId="77777777" w:rsidR="008126B9" w:rsidRPr="002C0DD2" w:rsidRDefault="008126B9" w:rsidP="008126B9">
            <w:pPr>
              <w:rPr>
                <w:rFonts w:ascii="Arial" w:hAnsi="Arial" w:cs="Arial"/>
                <w:sz w:val="20"/>
              </w:rPr>
            </w:pPr>
            <w:r w:rsidRPr="002C0DD2">
              <w:rPr>
                <w:rFonts w:ascii="Arial" w:hAnsi="Arial" w:cs="Arial"/>
                <w:sz w:val="20"/>
              </w:rPr>
              <w:t>The Particulars Schedule 2 Part K contains further details.</w:t>
            </w:r>
          </w:p>
          <w:p w14:paraId="49A61E5D" w14:textId="77777777" w:rsidR="008126B9" w:rsidRPr="002C0DD2" w:rsidRDefault="008126B9" w:rsidP="008126B9">
            <w:pPr>
              <w:rPr>
                <w:rFonts w:ascii="Arial" w:hAnsi="Arial" w:cs="Arial"/>
                <w:sz w:val="20"/>
              </w:rPr>
            </w:pPr>
            <w:r w:rsidRPr="002C0DD2">
              <w:rPr>
                <w:rFonts w:ascii="Arial" w:hAnsi="Arial" w:cs="Arial"/>
                <w:sz w:val="20"/>
              </w:rPr>
              <w:t>All safeguarding issues will be reported to the Commissioner, in addition to the statutory requirement to report all safeguarding issues to CQC and the relevant Local Authority.</w:t>
            </w:r>
          </w:p>
          <w:p w14:paraId="04E7BB64" w14:textId="77777777" w:rsidR="008126B9" w:rsidRPr="002C0DD2" w:rsidRDefault="008126B9" w:rsidP="008126B9">
            <w:pPr>
              <w:rPr>
                <w:rFonts w:ascii="Arial" w:hAnsi="Arial" w:cs="Arial"/>
                <w:sz w:val="20"/>
              </w:rPr>
            </w:pPr>
            <w:r w:rsidRPr="002C0DD2">
              <w:rPr>
                <w:rFonts w:ascii="Arial" w:hAnsi="Arial" w:cs="Arial"/>
                <w:sz w:val="20"/>
              </w:rPr>
              <w:t>Where the Service User lacks mental capacity and has an Appointed Person, the Service User’s decisions and choices will involve the Appointed Person. References to Service User decisions and choices in the Contract will be taken to include Appointed Persons as appropriate.</w:t>
            </w:r>
          </w:p>
          <w:p w14:paraId="490CAA7E" w14:textId="63D28606" w:rsidR="008126B9" w:rsidRPr="002C0DD2" w:rsidRDefault="008126B9" w:rsidP="00D77F80">
            <w:pPr>
              <w:pStyle w:val="ListParagraph"/>
              <w:numPr>
                <w:ilvl w:val="1"/>
                <w:numId w:val="57"/>
              </w:numPr>
              <w:rPr>
                <w:rFonts w:ascii="Arial" w:hAnsi="Arial" w:cs="Arial"/>
                <w:b/>
                <w:color w:val="009966"/>
                <w:sz w:val="20"/>
              </w:rPr>
            </w:pPr>
            <w:r w:rsidRPr="002C0DD2">
              <w:rPr>
                <w:rFonts w:ascii="Arial" w:hAnsi="Arial" w:cs="Arial"/>
                <w:b/>
                <w:color w:val="009966"/>
                <w:sz w:val="20"/>
              </w:rPr>
              <w:t xml:space="preserve"> Clinical governance </w:t>
            </w:r>
          </w:p>
          <w:p w14:paraId="05F58256" w14:textId="77777777" w:rsidR="008126B9" w:rsidRPr="002C0DD2" w:rsidRDefault="008126B9" w:rsidP="008126B9">
            <w:pPr>
              <w:spacing w:before="240"/>
              <w:rPr>
                <w:rFonts w:ascii="Arial" w:hAnsi="Arial" w:cs="Arial"/>
                <w:sz w:val="20"/>
              </w:rPr>
            </w:pPr>
            <w:r w:rsidRPr="002C0DD2">
              <w:rPr>
                <w:rFonts w:ascii="Arial" w:hAnsi="Arial" w:cs="Arial"/>
                <w:sz w:val="20"/>
              </w:rPr>
              <w:t>The Provider will:</w:t>
            </w:r>
          </w:p>
          <w:p w14:paraId="3695D98F" w14:textId="77777777" w:rsidR="008126B9" w:rsidRPr="002C0DD2" w:rsidRDefault="008126B9" w:rsidP="00D77F80">
            <w:pPr>
              <w:pStyle w:val="ListParagraph"/>
              <w:numPr>
                <w:ilvl w:val="0"/>
                <w:numId w:val="27"/>
              </w:numPr>
              <w:rPr>
                <w:rFonts w:ascii="Arial" w:hAnsi="Arial" w:cs="Arial"/>
                <w:sz w:val="20"/>
              </w:rPr>
            </w:pPr>
            <w:r w:rsidRPr="002C0DD2">
              <w:rPr>
                <w:rFonts w:ascii="Arial" w:hAnsi="Arial" w:cs="Arial"/>
                <w:sz w:val="20"/>
              </w:rPr>
              <w:t>have a robust system of clinical governance in place as per Fundamental Standard 17;</w:t>
            </w:r>
          </w:p>
          <w:p w14:paraId="2DC82542" w14:textId="77777777" w:rsidR="008126B9" w:rsidRPr="002C0DD2" w:rsidRDefault="008126B9" w:rsidP="00D77F80">
            <w:pPr>
              <w:pStyle w:val="ListParagraph"/>
              <w:numPr>
                <w:ilvl w:val="0"/>
                <w:numId w:val="27"/>
              </w:numPr>
              <w:rPr>
                <w:rFonts w:ascii="Arial" w:hAnsi="Arial" w:cs="Arial"/>
                <w:sz w:val="20"/>
              </w:rPr>
            </w:pPr>
            <w:r w:rsidRPr="002C0DD2">
              <w:rPr>
                <w:rFonts w:ascii="Arial" w:hAnsi="Arial" w:cs="Arial"/>
                <w:sz w:val="20"/>
              </w:rPr>
              <w:t xml:space="preserve">have a clear, written description of Staff roles and decision-making ability regarding the care of a Service User as per Fundamental Standard 18; and </w:t>
            </w:r>
          </w:p>
          <w:p w14:paraId="724A1470" w14:textId="77777777" w:rsidR="008126B9" w:rsidRPr="002C0DD2" w:rsidRDefault="008126B9" w:rsidP="00D77F80">
            <w:pPr>
              <w:pStyle w:val="ListParagraph"/>
              <w:numPr>
                <w:ilvl w:val="0"/>
                <w:numId w:val="27"/>
              </w:numPr>
              <w:rPr>
                <w:rFonts w:ascii="Arial" w:hAnsi="Arial" w:cs="Arial"/>
                <w:sz w:val="20"/>
              </w:rPr>
            </w:pPr>
            <w:r w:rsidRPr="002C0DD2">
              <w:rPr>
                <w:rFonts w:ascii="Arial" w:hAnsi="Arial" w:cs="Arial"/>
                <w:sz w:val="20"/>
              </w:rPr>
              <w:t>have a NRN (role as described in Schedule 2, Part A, Clause 4.2.4 (b) of The Particulars).</w:t>
            </w:r>
          </w:p>
          <w:p w14:paraId="1EFF071F" w14:textId="77777777" w:rsidR="008126B9" w:rsidRPr="002C0DD2" w:rsidRDefault="008126B9" w:rsidP="00D77F80">
            <w:pPr>
              <w:pStyle w:val="ListParagraph"/>
              <w:numPr>
                <w:ilvl w:val="0"/>
                <w:numId w:val="27"/>
              </w:numPr>
              <w:rPr>
                <w:rFonts w:ascii="Arial" w:hAnsi="Arial" w:cs="Arial"/>
                <w:sz w:val="20"/>
              </w:rPr>
            </w:pPr>
            <w:r w:rsidRPr="002C0DD2">
              <w:rPr>
                <w:rFonts w:ascii="Arial" w:hAnsi="Arial" w:cs="Arial"/>
                <w:sz w:val="20"/>
              </w:rPr>
              <w:t xml:space="preserve">be responsible for the care that the Service User receives during their stay, ensuring that all identified care needs are met in a safe and timely manner and that the care plan identifies these and how they are met.  </w:t>
            </w:r>
          </w:p>
          <w:p w14:paraId="38C1029C" w14:textId="77777777" w:rsidR="008126B9" w:rsidRPr="002C0DD2" w:rsidRDefault="008126B9" w:rsidP="00D77F80">
            <w:pPr>
              <w:pStyle w:val="ListParagraph"/>
              <w:numPr>
                <w:ilvl w:val="0"/>
                <w:numId w:val="27"/>
              </w:numPr>
              <w:rPr>
                <w:rFonts w:ascii="Arial" w:hAnsi="Arial" w:cs="Arial"/>
                <w:sz w:val="20"/>
              </w:rPr>
            </w:pPr>
            <w:r w:rsidRPr="002C0DD2">
              <w:rPr>
                <w:rFonts w:ascii="Arial" w:hAnsi="Arial" w:cs="Arial"/>
                <w:sz w:val="20"/>
              </w:rPr>
              <w:lastRenderedPageBreak/>
              <w:t xml:space="preserve">be responsible for bringing to the attention of the Commissioner in line with professional accountability, CQC requirements and Safeguarding Vulnerable adults, any concerns they identify in relation to medical  and therapy provision that is placing Service Users at risk </w:t>
            </w:r>
          </w:p>
          <w:p w14:paraId="5F8DE60C" w14:textId="77777777" w:rsidR="008126B9" w:rsidRPr="002C0DD2" w:rsidRDefault="008126B9" w:rsidP="00D77F80">
            <w:pPr>
              <w:pStyle w:val="ListParagraph"/>
              <w:numPr>
                <w:ilvl w:val="2"/>
                <w:numId w:val="57"/>
              </w:numPr>
              <w:spacing w:before="240" w:after="120"/>
              <w:ind w:left="743" w:hanging="709"/>
              <w:rPr>
                <w:rFonts w:ascii="Arial" w:hAnsi="Arial" w:cs="Arial"/>
                <w:b/>
                <w:sz w:val="20"/>
              </w:rPr>
            </w:pPr>
            <w:r w:rsidRPr="002C0DD2">
              <w:rPr>
                <w:rFonts w:ascii="Arial" w:hAnsi="Arial" w:cs="Arial"/>
                <w:b/>
                <w:sz w:val="20"/>
              </w:rPr>
              <w:t>Care Plan and care record</w:t>
            </w:r>
          </w:p>
          <w:p w14:paraId="61BF5038" w14:textId="77777777" w:rsidR="008126B9" w:rsidRPr="002C0DD2" w:rsidRDefault="008126B9" w:rsidP="008126B9">
            <w:pPr>
              <w:rPr>
                <w:rFonts w:ascii="Arial" w:hAnsi="Arial" w:cs="Arial"/>
                <w:sz w:val="20"/>
              </w:rPr>
            </w:pPr>
            <w:r w:rsidRPr="002C0DD2">
              <w:rPr>
                <w:rFonts w:ascii="Arial" w:hAnsi="Arial" w:cs="Arial"/>
                <w:sz w:val="20"/>
              </w:rPr>
              <w:t xml:space="preserve">Sutton Health and Care are responsible for the rehabilitation programme care plan, agreeing this with the individual and the nursing home staff. There will be one agreed care plan that incorporates the nursing home and Sutton Health and Care’ therapy care plan. Sutton Health and Care Intermediate Care therapists will work with the Clinical Team to ensure that they have the skills and safety awareness to deliver the rehabilitation programme, monitor and record progress towards these goals. </w:t>
            </w:r>
          </w:p>
          <w:p w14:paraId="037569D6" w14:textId="77777777" w:rsidR="008126B9" w:rsidRPr="002C0DD2" w:rsidRDefault="008126B9" w:rsidP="008126B9">
            <w:pPr>
              <w:rPr>
                <w:rFonts w:ascii="Arial" w:hAnsi="Arial" w:cs="Arial"/>
                <w:sz w:val="20"/>
              </w:rPr>
            </w:pPr>
            <w:r w:rsidRPr="002C0DD2">
              <w:rPr>
                <w:rFonts w:ascii="Arial" w:hAnsi="Arial" w:cs="Arial"/>
                <w:sz w:val="20"/>
              </w:rPr>
              <w:t xml:space="preserve">Any difficulties arising should be reported to the therapy team as soon as possible and where necessary appropriate amendments made to the care plan. Overall responsibility for case management will be with Sutton Health and Care’ Intermediate Care Team who will identify a Key Worker who will work closely with the Clinical Team named nurse.  </w:t>
            </w:r>
          </w:p>
          <w:p w14:paraId="4A69E306" w14:textId="77777777" w:rsidR="008126B9" w:rsidRPr="002C0DD2" w:rsidRDefault="008126B9" w:rsidP="008126B9">
            <w:pPr>
              <w:rPr>
                <w:rFonts w:ascii="Arial" w:hAnsi="Arial" w:cs="Arial"/>
                <w:sz w:val="20"/>
              </w:rPr>
            </w:pPr>
            <w:r w:rsidRPr="002C0DD2">
              <w:rPr>
                <w:rFonts w:ascii="Arial" w:hAnsi="Arial" w:cs="Arial"/>
                <w:sz w:val="20"/>
              </w:rPr>
              <w:t>The Sutton Health and Care Intermediate Care therapist will ensure that on admission to an Intermediate care bed, that a copy of the Service User’s assessment documentation including an initial care plan outlining the main rehabilitation goals and a provisional discharge plan.</w:t>
            </w:r>
          </w:p>
          <w:p w14:paraId="5B37446E" w14:textId="77777777" w:rsidR="008126B9" w:rsidRPr="002C0DD2" w:rsidRDefault="008126B9" w:rsidP="00D77F80">
            <w:pPr>
              <w:pStyle w:val="ListParagraph"/>
              <w:numPr>
                <w:ilvl w:val="0"/>
                <w:numId w:val="28"/>
              </w:numPr>
              <w:rPr>
                <w:rFonts w:ascii="Arial" w:hAnsi="Arial" w:cs="Arial"/>
                <w:sz w:val="20"/>
              </w:rPr>
            </w:pPr>
            <w:r w:rsidRPr="002C0DD2">
              <w:rPr>
                <w:rFonts w:ascii="Arial" w:hAnsi="Arial" w:cs="Arial"/>
                <w:sz w:val="20"/>
              </w:rPr>
              <w:t>The Care Plan is an assessment of the Service Users’ needs, planning to meet those needs, implementing the plan and reviewing and recording those plans.</w:t>
            </w:r>
          </w:p>
          <w:p w14:paraId="72491556" w14:textId="77777777" w:rsidR="008126B9" w:rsidRPr="002C0DD2" w:rsidRDefault="008126B9" w:rsidP="00D77F80">
            <w:pPr>
              <w:pStyle w:val="ListParagraph"/>
              <w:numPr>
                <w:ilvl w:val="0"/>
                <w:numId w:val="28"/>
              </w:numPr>
              <w:rPr>
                <w:rFonts w:ascii="Arial" w:hAnsi="Arial" w:cs="Arial"/>
                <w:sz w:val="20"/>
              </w:rPr>
            </w:pPr>
            <w:r w:rsidRPr="002C0DD2">
              <w:rPr>
                <w:rFonts w:ascii="Arial" w:hAnsi="Arial" w:cs="Arial"/>
                <w:sz w:val="20"/>
              </w:rPr>
              <w:t>Wherever possible the Service User shall be given a copy of the Care Plan in their preferred language by their NRN.</w:t>
            </w:r>
          </w:p>
          <w:p w14:paraId="78C47B3A" w14:textId="77777777" w:rsidR="008126B9" w:rsidRPr="002C0DD2" w:rsidRDefault="008126B9" w:rsidP="00D77F80">
            <w:pPr>
              <w:pStyle w:val="ListParagraph"/>
              <w:numPr>
                <w:ilvl w:val="0"/>
                <w:numId w:val="28"/>
              </w:numPr>
              <w:rPr>
                <w:rFonts w:ascii="Arial" w:hAnsi="Arial" w:cs="Arial"/>
                <w:sz w:val="20"/>
              </w:rPr>
            </w:pPr>
            <w:r w:rsidRPr="002C0DD2">
              <w:rPr>
                <w:rFonts w:ascii="Arial" w:hAnsi="Arial" w:cs="Arial"/>
                <w:sz w:val="20"/>
              </w:rPr>
              <w:t xml:space="preserve">The care record is a record of health and care that a Service User receives. </w:t>
            </w:r>
          </w:p>
          <w:p w14:paraId="24B84AFF" w14:textId="77777777" w:rsidR="008126B9" w:rsidRPr="002C0DD2" w:rsidRDefault="008126B9" w:rsidP="00D77F80">
            <w:pPr>
              <w:pStyle w:val="ListParagraph"/>
              <w:numPr>
                <w:ilvl w:val="0"/>
                <w:numId w:val="28"/>
              </w:numPr>
              <w:rPr>
                <w:rFonts w:ascii="Arial" w:hAnsi="Arial" w:cs="Arial"/>
                <w:sz w:val="20"/>
              </w:rPr>
            </w:pPr>
            <w:r w:rsidRPr="002C0DD2">
              <w:rPr>
                <w:rFonts w:ascii="Arial" w:hAnsi="Arial" w:cs="Arial"/>
                <w:sz w:val="20"/>
              </w:rPr>
              <w:t>The Home must maintain a nursing care record, which details, in English, all the nursing care provided to a Service User to confirm that the Care Plan has been implemented.  This record must be standardised and include, but not be limited to:</w:t>
            </w:r>
          </w:p>
          <w:p w14:paraId="4D21D3E8" w14:textId="77777777" w:rsidR="008126B9" w:rsidRPr="002C0DD2" w:rsidRDefault="008126B9" w:rsidP="00D77F80">
            <w:pPr>
              <w:pStyle w:val="ListParagraph"/>
              <w:numPr>
                <w:ilvl w:val="0"/>
                <w:numId w:val="28"/>
              </w:numPr>
              <w:ind w:left="1450"/>
              <w:rPr>
                <w:rFonts w:ascii="Arial" w:hAnsi="Arial" w:cs="Arial"/>
                <w:sz w:val="20"/>
              </w:rPr>
            </w:pPr>
            <w:r w:rsidRPr="002C0DD2">
              <w:rPr>
                <w:rFonts w:ascii="Arial" w:hAnsi="Arial" w:cs="Arial"/>
                <w:sz w:val="20"/>
              </w:rPr>
              <w:t xml:space="preserve">Contemporaneous recording  </w:t>
            </w:r>
          </w:p>
          <w:p w14:paraId="25CB38C2" w14:textId="77777777" w:rsidR="008126B9" w:rsidRPr="002C0DD2" w:rsidRDefault="008126B9" w:rsidP="00D77F80">
            <w:pPr>
              <w:pStyle w:val="ListParagraph"/>
              <w:numPr>
                <w:ilvl w:val="0"/>
                <w:numId w:val="28"/>
              </w:numPr>
              <w:ind w:left="1450"/>
              <w:rPr>
                <w:rFonts w:ascii="Arial" w:hAnsi="Arial" w:cs="Arial"/>
                <w:sz w:val="20"/>
              </w:rPr>
            </w:pPr>
            <w:r w:rsidRPr="002C0DD2">
              <w:rPr>
                <w:rFonts w:ascii="Arial" w:hAnsi="Arial" w:cs="Arial"/>
                <w:sz w:val="20"/>
              </w:rPr>
              <w:t>the date and time care was provided;</w:t>
            </w:r>
          </w:p>
          <w:p w14:paraId="004D3D47" w14:textId="77777777" w:rsidR="008126B9" w:rsidRPr="002C0DD2" w:rsidRDefault="008126B9" w:rsidP="00D77F80">
            <w:pPr>
              <w:pStyle w:val="ListParagraph"/>
              <w:numPr>
                <w:ilvl w:val="0"/>
                <w:numId w:val="28"/>
              </w:numPr>
              <w:ind w:left="1450"/>
              <w:rPr>
                <w:rFonts w:ascii="Arial" w:hAnsi="Arial" w:cs="Arial"/>
                <w:sz w:val="20"/>
              </w:rPr>
            </w:pPr>
            <w:r w:rsidRPr="002C0DD2">
              <w:rPr>
                <w:rFonts w:ascii="Arial" w:hAnsi="Arial" w:cs="Arial"/>
                <w:sz w:val="20"/>
              </w:rPr>
              <w:t>the type and frequency of care provided;</w:t>
            </w:r>
          </w:p>
          <w:p w14:paraId="2E347541" w14:textId="77777777" w:rsidR="008126B9" w:rsidRPr="002C0DD2" w:rsidRDefault="008126B9" w:rsidP="00D77F80">
            <w:pPr>
              <w:pStyle w:val="ListParagraph"/>
              <w:numPr>
                <w:ilvl w:val="0"/>
                <w:numId w:val="28"/>
              </w:numPr>
              <w:ind w:left="1450"/>
              <w:rPr>
                <w:rFonts w:ascii="Arial" w:hAnsi="Arial" w:cs="Arial"/>
                <w:sz w:val="20"/>
              </w:rPr>
            </w:pPr>
            <w:r w:rsidRPr="002C0DD2">
              <w:rPr>
                <w:rFonts w:ascii="Arial" w:hAnsi="Arial" w:cs="Arial"/>
                <w:sz w:val="20"/>
              </w:rPr>
              <w:t>observations which may be relevant to nursing need;</w:t>
            </w:r>
          </w:p>
          <w:p w14:paraId="2D831BC1" w14:textId="77777777" w:rsidR="008126B9" w:rsidRPr="002C0DD2" w:rsidRDefault="008126B9" w:rsidP="00D77F80">
            <w:pPr>
              <w:pStyle w:val="ListParagraph"/>
              <w:numPr>
                <w:ilvl w:val="0"/>
                <w:numId w:val="28"/>
              </w:numPr>
              <w:ind w:left="1450"/>
              <w:rPr>
                <w:rFonts w:ascii="Arial" w:hAnsi="Arial" w:cs="Arial"/>
                <w:sz w:val="20"/>
              </w:rPr>
            </w:pPr>
            <w:r w:rsidRPr="002C0DD2">
              <w:rPr>
                <w:rFonts w:ascii="Arial" w:hAnsi="Arial" w:cs="Arial"/>
                <w:sz w:val="20"/>
              </w:rPr>
              <w:t>action to be taken and the name of the person responsible; and</w:t>
            </w:r>
          </w:p>
          <w:p w14:paraId="19CC7483" w14:textId="77777777" w:rsidR="008126B9" w:rsidRPr="002C0DD2" w:rsidRDefault="008126B9" w:rsidP="00D77F80">
            <w:pPr>
              <w:pStyle w:val="ListParagraph"/>
              <w:numPr>
                <w:ilvl w:val="0"/>
                <w:numId w:val="28"/>
              </w:numPr>
              <w:ind w:left="1450"/>
              <w:rPr>
                <w:rFonts w:ascii="Arial" w:hAnsi="Arial" w:cs="Arial"/>
                <w:sz w:val="20"/>
              </w:rPr>
            </w:pPr>
            <w:r w:rsidRPr="002C0DD2">
              <w:rPr>
                <w:rFonts w:ascii="Arial" w:hAnsi="Arial" w:cs="Arial"/>
                <w:sz w:val="20"/>
              </w:rPr>
              <w:t>if written documentation is used provide a list of names of all Staff members providing the care at the front of the care plan.</w:t>
            </w:r>
          </w:p>
          <w:p w14:paraId="2B9A08CB" w14:textId="77777777" w:rsidR="00014559" w:rsidRPr="002C0DD2" w:rsidRDefault="00014559" w:rsidP="00014559">
            <w:pPr>
              <w:rPr>
                <w:rFonts w:ascii="Arial" w:hAnsi="Arial" w:cs="Arial"/>
                <w:b/>
                <w:bCs/>
                <w:sz w:val="20"/>
              </w:rPr>
            </w:pPr>
          </w:p>
          <w:p w14:paraId="360F7CC6" w14:textId="77777777" w:rsidR="00014559" w:rsidRPr="002C0DD2" w:rsidRDefault="00014559" w:rsidP="00D77F80">
            <w:pPr>
              <w:pStyle w:val="ListParagraph"/>
              <w:numPr>
                <w:ilvl w:val="2"/>
                <w:numId w:val="57"/>
              </w:numPr>
              <w:spacing w:before="240" w:after="120"/>
              <w:ind w:left="743" w:hanging="709"/>
              <w:rPr>
                <w:rFonts w:ascii="Arial" w:hAnsi="Arial" w:cs="Arial"/>
                <w:b/>
                <w:sz w:val="20"/>
              </w:rPr>
            </w:pPr>
            <w:r w:rsidRPr="002C0DD2">
              <w:rPr>
                <w:rFonts w:ascii="Arial" w:hAnsi="Arial" w:cs="Arial"/>
                <w:b/>
                <w:sz w:val="20"/>
              </w:rPr>
              <w:t>Coordination with CQC and Local Authorities</w:t>
            </w:r>
          </w:p>
          <w:p w14:paraId="0B329392" w14:textId="77777777" w:rsidR="00014559" w:rsidRPr="002C0DD2" w:rsidRDefault="00014559" w:rsidP="00014559">
            <w:pPr>
              <w:rPr>
                <w:rFonts w:ascii="Arial" w:hAnsi="Arial" w:cs="Arial"/>
                <w:sz w:val="20"/>
              </w:rPr>
            </w:pPr>
            <w:r w:rsidRPr="002C0DD2">
              <w:rPr>
                <w:rFonts w:ascii="Arial" w:hAnsi="Arial" w:cs="Arial"/>
                <w:sz w:val="20"/>
              </w:rPr>
              <w:t>Where possible Commissioners will work with CQC and Local Authorities regarding contract monitoring to avoid duplication.</w:t>
            </w:r>
          </w:p>
          <w:p w14:paraId="2E540123" w14:textId="77777777" w:rsidR="00014559" w:rsidRPr="002C0DD2" w:rsidRDefault="00014559" w:rsidP="00D77F80">
            <w:pPr>
              <w:pStyle w:val="ListParagraph"/>
              <w:numPr>
                <w:ilvl w:val="1"/>
                <w:numId w:val="57"/>
              </w:numPr>
              <w:rPr>
                <w:rFonts w:ascii="Arial" w:hAnsi="Arial" w:cs="Arial"/>
                <w:b/>
                <w:color w:val="339966"/>
                <w:sz w:val="20"/>
              </w:rPr>
            </w:pPr>
            <w:r w:rsidRPr="002C0DD2">
              <w:rPr>
                <w:rFonts w:ascii="Arial" w:hAnsi="Arial" w:cs="Arial"/>
                <w:b/>
                <w:color w:val="339966"/>
                <w:sz w:val="20"/>
              </w:rPr>
              <w:t xml:space="preserve">Access to NHS secondary and tertiary care </w:t>
            </w:r>
            <w:r w:rsidRPr="002C0DD2">
              <w:rPr>
                <w:rFonts w:ascii="Arial" w:hAnsi="Arial" w:cs="Arial"/>
                <w:b/>
                <w:color w:val="009966"/>
                <w:sz w:val="20"/>
              </w:rPr>
              <w:t>services</w:t>
            </w:r>
          </w:p>
          <w:p w14:paraId="3023517E" w14:textId="77777777" w:rsidR="008126B9" w:rsidRPr="002C0DD2" w:rsidRDefault="008126B9" w:rsidP="008126B9">
            <w:pPr>
              <w:pStyle w:val="ListParagraph"/>
              <w:ind w:left="450"/>
              <w:rPr>
                <w:rFonts w:ascii="Arial" w:hAnsi="Arial" w:cs="Arial"/>
                <w:b/>
                <w:color w:val="339966"/>
                <w:sz w:val="20"/>
              </w:rPr>
            </w:pPr>
          </w:p>
          <w:p w14:paraId="3C592AAC" w14:textId="33C160BB" w:rsidR="008126B9" w:rsidRPr="002C0DD2" w:rsidRDefault="008126B9" w:rsidP="00D77F80">
            <w:pPr>
              <w:pStyle w:val="ListParagraph"/>
              <w:numPr>
                <w:ilvl w:val="2"/>
                <w:numId w:val="57"/>
              </w:numPr>
              <w:rPr>
                <w:rFonts w:ascii="Arial" w:hAnsi="Arial" w:cs="Arial"/>
                <w:b/>
                <w:sz w:val="20"/>
              </w:rPr>
            </w:pPr>
            <w:r w:rsidRPr="002C0DD2">
              <w:rPr>
                <w:rFonts w:ascii="Arial" w:hAnsi="Arial" w:cs="Arial"/>
                <w:b/>
                <w:sz w:val="20"/>
              </w:rPr>
              <w:t xml:space="preserve">Outpatient Appointments </w:t>
            </w:r>
          </w:p>
          <w:p w14:paraId="43C6EBD7" w14:textId="22161BFE" w:rsidR="008126B9" w:rsidRPr="002C0DD2" w:rsidRDefault="008126B9" w:rsidP="002C0DD2">
            <w:pPr>
              <w:tabs>
                <w:tab w:val="left" w:pos="4020"/>
              </w:tabs>
              <w:rPr>
                <w:rFonts w:ascii="Arial" w:hAnsi="Arial" w:cs="Arial"/>
                <w:sz w:val="20"/>
                <w:szCs w:val="16"/>
              </w:rPr>
            </w:pPr>
            <w:r w:rsidRPr="002C0DD2">
              <w:rPr>
                <w:rFonts w:ascii="Arial" w:hAnsi="Arial" w:cs="Arial"/>
                <w:sz w:val="20"/>
                <w:szCs w:val="16"/>
              </w:rPr>
              <w:t xml:space="preserve">The </w:t>
            </w:r>
            <w:r w:rsidR="002C0DD2">
              <w:rPr>
                <w:rFonts w:ascii="Arial" w:hAnsi="Arial" w:cs="Arial"/>
                <w:sz w:val="20"/>
                <w:szCs w:val="16"/>
              </w:rPr>
              <w:t>Provider</w:t>
            </w:r>
            <w:r w:rsidRPr="002C0DD2">
              <w:rPr>
                <w:rFonts w:ascii="Arial" w:hAnsi="Arial" w:cs="Arial"/>
                <w:sz w:val="20"/>
                <w:szCs w:val="16"/>
              </w:rPr>
              <w:t xml:space="preserve"> will assist the Service User to attend any hospital outpatient appointments that may be required during their stay.  </w:t>
            </w:r>
          </w:p>
          <w:p w14:paraId="41526B66" w14:textId="77777777" w:rsidR="008126B9" w:rsidRPr="002C0DD2" w:rsidRDefault="008126B9" w:rsidP="008126B9">
            <w:pPr>
              <w:rPr>
                <w:rFonts w:ascii="Arial" w:hAnsi="Arial" w:cs="Arial"/>
                <w:sz w:val="20"/>
                <w:szCs w:val="16"/>
              </w:rPr>
            </w:pPr>
            <w:r w:rsidRPr="002C0DD2">
              <w:rPr>
                <w:rFonts w:ascii="Arial" w:hAnsi="Arial" w:cs="Arial"/>
                <w:sz w:val="20"/>
                <w:szCs w:val="16"/>
              </w:rPr>
              <w:t>The Provider will enable Service Users to access the full range of primary healthcare services via their GP.</w:t>
            </w:r>
          </w:p>
          <w:p w14:paraId="11EF0F29" w14:textId="77777777" w:rsidR="008126B9" w:rsidRPr="002C0DD2" w:rsidRDefault="008126B9" w:rsidP="008126B9">
            <w:pPr>
              <w:rPr>
                <w:rFonts w:ascii="Arial" w:hAnsi="Arial" w:cs="Arial"/>
                <w:sz w:val="20"/>
                <w:szCs w:val="16"/>
              </w:rPr>
            </w:pPr>
            <w:r w:rsidRPr="002C0DD2">
              <w:rPr>
                <w:rFonts w:ascii="Arial" w:hAnsi="Arial" w:cs="Arial"/>
                <w:sz w:val="20"/>
                <w:szCs w:val="16"/>
              </w:rPr>
              <w:t xml:space="preserve">The Provider will refer Service Users to the GP managing these services in a timely manner. </w:t>
            </w:r>
          </w:p>
          <w:p w14:paraId="6DC4E293" w14:textId="0AA97660" w:rsidR="008126B9" w:rsidRPr="002C0DD2" w:rsidRDefault="008126B9" w:rsidP="008126B9">
            <w:pPr>
              <w:rPr>
                <w:rFonts w:ascii="Arial" w:hAnsi="Arial" w:cs="Arial"/>
                <w:sz w:val="20"/>
                <w:szCs w:val="16"/>
              </w:rPr>
            </w:pPr>
            <w:r w:rsidRPr="002C0DD2">
              <w:rPr>
                <w:rFonts w:ascii="Arial" w:hAnsi="Arial" w:cs="Arial"/>
                <w:sz w:val="20"/>
                <w:szCs w:val="16"/>
              </w:rPr>
              <w:t xml:space="preserve">Primary healthcare Providers are expected to deliver their services. If they do not provide the services, this should be raised with the Commissioner who will work with primary healthcare Providers and the Provider to resolve it. </w:t>
            </w:r>
          </w:p>
          <w:p w14:paraId="67BC5EEC" w14:textId="481A17E2" w:rsidR="00014559" w:rsidRPr="002C0DD2" w:rsidRDefault="00014559" w:rsidP="00D77F80">
            <w:pPr>
              <w:pStyle w:val="ListParagraph"/>
              <w:numPr>
                <w:ilvl w:val="2"/>
                <w:numId w:val="57"/>
              </w:numPr>
              <w:spacing w:before="240" w:after="120"/>
              <w:rPr>
                <w:rFonts w:ascii="Arial" w:hAnsi="Arial" w:cs="Arial"/>
                <w:b/>
                <w:sz w:val="20"/>
              </w:rPr>
            </w:pPr>
            <w:r w:rsidRPr="002C0DD2">
              <w:rPr>
                <w:rFonts w:ascii="Arial" w:hAnsi="Arial" w:cs="Arial"/>
                <w:b/>
                <w:sz w:val="20"/>
              </w:rPr>
              <w:t>Transport</w:t>
            </w:r>
          </w:p>
          <w:p w14:paraId="40928151" w14:textId="3C392F24" w:rsidR="00014559" w:rsidRPr="002C0DD2" w:rsidRDefault="00014559" w:rsidP="00D77F80">
            <w:pPr>
              <w:pStyle w:val="ListParagraph"/>
              <w:numPr>
                <w:ilvl w:val="0"/>
                <w:numId w:val="31"/>
              </w:numPr>
              <w:rPr>
                <w:rFonts w:ascii="Arial" w:hAnsi="Arial" w:cs="Arial"/>
                <w:sz w:val="20"/>
              </w:rPr>
            </w:pPr>
            <w:r w:rsidRPr="002C0DD2">
              <w:rPr>
                <w:rFonts w:ascii="Arial" w:hAnsi="Arial" w:cs="Arial"/>
                <w:sz w:val="20"/>
              </w:rPr>
              <w:t xml:space="preserve">The Key Worker/Clinical Team are responsible for identifying and agreeing who is </w:t>
            </w:r>
            <w:r w:rsidRPr="002C0DD2">
              <w:rPr>
                <w:rFonts w:ascii="Arial" w:hAnsi="Arial" w:cs="Arial"/>
                <w:sz w:val="20"/>
              </w:rPr>
              <w:lastRenderedPageBreak/>
              <w:t xml:space="preserve">responsible for arranging transport for Service Users attending secondary and tertiary care service appointments. </w:t>
            </w:r>
          </w:p>
          <w:p w14:paraId="4F77C463" w14:textId="77777777" w:rsidR="00014559" w:rsidRPr="002C0DD2" w:rsidRDefault="00014559" w:rsidP="00D77F80">
            <w:pPr>
              <w:pStyle w:val="ListParagraph"/>
              <w:numPr>
                <w:ilvl w:val="0"/>
                <w:numId w:val="31"/>
              </w:numPr>
              <w:rPr>
                <w:rFonts w:ascii="Arial" w:hAnsi="Arial" w:cs="Arial"/>
                <w:sz w:val="20"/>
              </w:rPr>
            </w:pPr>
            <w:r w:rsidRPr="002C0DD2">
              <w:rPr>
                <w:rFonts w:ascii="Arial" w:hAnsi="Arial" w:cs="Arial"/>
                <w:sz w:val="20"/>
              </w:rPr>
              <w:t xml:space="preserve">They are responsible for liaising with the appointment Provider regarding return transportation, informing the individual of the arrangements. </w:t>
            </w:r>
          </w:p>
          <w:p w14:paraId="40B5DA23" w14:textId="77777777" w:rsidR="00014559" w:rsidRPr="002C0DD2" w:rsidRDefault="00014559" w:rsidP="00D77F80">
            <w:pPr>
              <w:pStyle w:val="ListParagraph"/>
              <w:numPr>
                <w:ilvl w:val="0"/>
                <w:numId w:val="31"/>
              </w:numPr>
              <w:rPr>
                <w:rFonts w:ascii="Arial" w:hAnsi="Arial" w:cs="Arial"/>
                <w:sz w:val="20"/>
              </w:rPr>
            </w:pPr>
            <w:r w:rsidRPr="002C0DD2">
              <w:rPr>
                <w:rFonts w:ascii="Arial" w:hAnsi="Arial" w:cs="Arial"/>
                <w:sz w:val="20"/>
              </w:rPr>
              <w:t xml:space="preserve"> The cost of transport for NHS-related appointments (including home visits and discharge) will be funded by the NHS. </w:t>
            </w:r>
          </w:p>
          <w:p w14:paraId="1B7E5832" w14:textId="77777777" w:rsidR="00014559" w:rsidRPr="002C0DD2" w:rsidRDefault="00014559" w:rsidP="00D77F80">
            <w:pPr>
              <w:pStyle w:val="ListParagraph"/>
              <w:numPr>
                <w:ilvl w:val="0"/>
                <w:numId w:val="31"/>
              </w:numPr>
              <w:rPr>
                <w:rFonts w:ascii="Arial" w:hAnsi="Arial" w:cs="Arial"/>
                <w:sz w:val="20"/>
              </w:rPr>
            </w:pPr>
            <w:r w:rsidRPr="002C0DD2">
              <w:rPr>
                <w:rFonts w:ascii="Arial" w:hAnsi="Arial" w:cs="Arial"/>
                <w:sz w:val="20"/>
              </w:rPr>
              <w:t xml:space="preserve"> For non-NHS related appointments, the cost of transport will not be funded by the NHS. </w:t>
            </w:r>
          </w:p>
          <w:p w14:paraId="590A23B8" w14:textId="77777777" w:rsidR="00014559" w:rsidRPr="002C0DD2" w:rsidRDefault="00014559" w:rsidP="00D77F80">
            <w:pPr>
              <w:pStyle w:val="ListParagraph"/>
              <w:numPr>
                <w:ilvl w:val="2"/>
                <w:numId w:val="57"/>
              </w:numPr>
              <w:spacing w:before="240" w:after="120"/>
              <w:ind w:left="743" w:hanging="709"/>
              <w:rPr>
                <w:rFonts w:ascii="Arial" w:hAnsi="Arial" w:cs="Arial"/>
                <w:b/>
                <w:sz w:val="20"/>
              </w:rPr>
            </w:pPr>
            <w:r w:rsidRPr="002C0DD2">
              <w:rPr>
                <w:rFonts w:ascii="Arial" w:hAnsi="Arial" w:cs="Arial"/>
                <w:b/>
                <w:sz w:val="20"/>
              </w:rPr>
              <w:t>Accompaniment</w:t>
            </w:r>
          </w:p>
          <w:p w14:paraId="75093477" w14:textId="77777777" w:rsidR="00014559" w:rsidRPr="002C0DD2" w:rsidRDefault="00014559" w:rsidP="00D77F80">
            <w:pPr>
              <w:pStyle w:val="ListParagraph"/>
              <w:numPr>
                <w:ilvl w:val="0"/>
                <w:numId w:val="32"/>
              </w:numPr>
              <w:rPr>
                <w:rFonts w:ascii="Arial" w:hAnsi="Arial" w:cs="Arial"/>
                <w:sz w:val="20"/>
              </w:rPr>
            </w:pPr>
            <w:r w:rsidRPr="002C0DD2">
              <w:rPr>
                <w:rFonts w:ascii="Arial" w:hAnsi="Arial" w:cs="Arial"/>
                <w:sz w:val="20"/>
              </w:rPr>
              <w:t xml:space="preserve">The Provider will ensure the Service User is accompanied appropriately to the level of risk and care need associated with the appointment.  </w:t>
            </w:r>
          </w:p>
          <w:p w14:paraId="7D2EA546" w14:textId="77777777" w:rsidR="00014559" w:rsidRPr="002C0DD2" w:rsidRDefault="00014559" w:rsidP="00D77F80">
            <w:pPr>
              <w:pStyle w:val="ListParagraph"/>
              <w:numPr>
                <w:ilvl w:val="0"/>
                <w:numId w:val="32"/>
              </w:numPr>
              <w:rPr>
                <w:rFonts w:ascii="Arial" w:hAnsi="Arial" w:cs="Arial"/>
                <w:sz w:val="20"/>
              </w:rPr>
            </w:pPr>
            <w:r w:rsidRPr="002C0DD2">
              <w:rPr>
                <w:rFonts w:ascii="Arial" w:hAnsi="Arial" w:cs="Arial"/>
                <w:sz w:val="20"/>
              </w:rPr>
              <w:t>The first four hours of escorting will not be charged as an additional cost to the Commissioner. Provider escorting required beyond the first four hours will be charged at the hourly enhanced observation rate outlined in Schedule 3, part A of this Service Specification.</w:t>
            </w:r>
          </w:p>
          <w:p w14:paraId="01876BF0" w14:textId="77777777" w:rsidR="00014559" w:rsidRPr="002C0DD2" w:rsidRDefault="00014559" w:rsidP="00D77F80">
            <w:pPr>
              <w:pStyle w:val="ListParagraph"/>
              <w:numPr>
                <w:ilvl w:val="0"/>
                <w:numId w:val="32"/>
              </w:numPr>
              <w:rPr>
                <w:rFonts w:ascii="Arial" w:hAnsi="Arial" w:cs="Arial"/>
                <w:sz w:val="20"/>
              </w:rPr>
            </w:pPr>
            <w:r w:rsidRPr="002C0DD2">
              <w:rPr>
                <w:rFonts w:ascii="Arial" w:hAnsi="Arial" w:cs="Arial"/>
                <w:sz w:val="20"/>
              </w:rPr>
              <w:t>In the case of hospital admission, the Service User will remain accompanied up until the point of admission.</w:t>
            </w:r>
          </w:p>
          <w:p w14:paraId="43449341" w14:textId="77777777" w:rsidR="00014559" w:rsidRPr="002C0DD2" w:rsidRDefault="00014559" w:rsidP="00D77F80">
            <w:pPr>
              <w:pStyle w:val="ListParagraph"/>
              <w:numPr>
                <w:ilvl w:val="2"/>
                <w:numId w:val="57"/>
              </w:numPr>
              <w:spacing w:before="240" w:after="120"/>
              <w:ind w:left="743" w:hanging="709"/>
              <w:rPr>
                <w:rFonts w:ascii="Arial" w:hAnsi="Arial" w:cs="Arial"/>
                <w:b/>
                <w:sz w:val="20"/>
              </w:rPr>
            </w:pPr>
            <w:r w:rsidRPr="002C0DD2">
              <w:rPr>
                <w:rFonts w:ascii="Arial" w:hAnsi="Arial" w:cs="Arial"/>
                <w:b/>
                <w:sz w:val="20"/>
              </w:rPr>
              <w:t>Communication</w:t>
            </w:r>
          </w:p>
          <w:p w14:paraId="38D1FFE1" w14:textId="77777777" w:rsidR="00014559" w:rsidRPr="002C0DD2" w:rsidRDefault="00014559" w:rsidP="00014559">
            <w:pPr>
              <w:rPr>
                <w:rFonts w:ascii="Arial" w:hAnsi="Arial" w:cs="Arial"/>
                <w:sz w:val="20"/>
              </w:rPr>
            </w:pPr>
            <w:r w:rsidRPr="002C0DD2">
              <w:rPr>
                <w:rFonts w:ascii="Arial" w:hAnsi="Arial" w:cs="Arial"/>
                <w:sz w:val="20"/>
              </w:rPr>
              <w:t xml:space="preserve">The Clinical Team will alert the appointment Provider of any Service User interpretation and communication requirements prior to the appointment. </w:t>
            </w:r>
          </w:p>
          <w:p w14:paraId="71ADEB36" w14:textId="77777777" w:rsidR="00AD5BE2" w:rsidRPr="002C0DD2" w:rsidRDefault="00AD5BE2" w:rsidP="00050BAC">
            <w:pPr>
              <w:spacing w:after="0" w:line="276" w:lineRule="auto"/>
              <w:rPr>
                <w:rFonts w:ascii="Arial" w:hAnsi="Arial" w:cs="Arial"/>
                <w:b/>
                <w:color w:val="F79646"/>
              </w:rPr>
            </w:pPr>
          </w:p>
        </w:tc>
      </w:tr>
      <w:tr w:rsidR="00AD5BE2" w:rsidRPr="002C0DD2" w14:paraId="4F53127A" w14:textId="77777777" w:rsidTr="005F1CD0">
        <w:tc>
          <w:tcPr>
            <w:tcW w:w="9134" w:type="dxa"/>
            <w:shd w:val="clear" w:color="auto" w:fill="595959"/>
          </w:tcPr>
          <w:p w14:paraId="5B3D076F" w14:textId="2BDC7D54" w:rsidR="00AD5BE2" w:rsidRPr="002C0DD2" w:rsidRDefault="00CE3648" w:rsidP="00D77F80">
            <w:pPr>
              <w:pStyle w:val="ListParagraph"/>
              <w:numPr>
                <w:ilvl w:val="0"/>
                <w:numId w:val="46"/>
              </w:numPr>
              <w:spacing w:line="276" w:lineRule="auto"/>
              <w:rPr>
                <w:rFonts w:ascii="Arial" w:hAnsi="Arial" w:cs="Arial"/>
                <w:b/>
                <w:color w:val="F79646"/>
              </w:rPr>
            </w:pPr>
            <w:r w:rsidRPr="002C0DD2">
              <w:rPr>
                <w:rFonts w:ascii="Arial" w:hAnsi="Arial" w:cs="Arial"/>
                <w:b/>
                <w:color w:val="F79646"/>
              </w:rPr>
              <w:lastRenderedPageBreak/>
              <w:t>Hospital Stays and Termination of an Intermediate Care Bed Placement</w:t>
            </w:r>
          </w:p>
        </w:tc>
      </w:tr>
      <w:tr w:rsidR="00AD5BE2" w:rsidRPr="002C0DD2" w14:paraId="12067E0B" w14:textId="77777777" w:rsidTr="00AD5BE2">
        <w:tc>
          <w:tcPr>
            <w:tcW w:w="9134" w:type="dxa"/>
            <w:shd w:val="clear" w:color="auto" w:fill="auto"/>
          </w:tcPr>
          <w:p w14:paraId="4F36E4C9" w14:textId="52D82CD1" w:rsidR="00CE3648" w:rsidRPr="002C0DD2" w:rsidRDefault="00CE3648" w:rsidP="00D77F80">
            <w:pPr>
              <w:pStyle w:val="ListParagraph"/>
              <w:numPr>
                <w:ilvl w:val="1"/>
                <w:numId w:val="58"/>
              </w:numPr>
              <w:rPr>
                <w:rFonts w:ascii="Arial" w:hAnsi="Arial" w:cs="Arial"/>
                <w:b/>
                <w:color w:val="339966"/>
                <w:sz w:val="20"/>
              </w:rPr>
            </w:pPr>
            <w:r w:rsidRPr="002C0DD2">
              <w:rPr>
                <w:rFonts w:ascii="Arial" w:hAnsi="Arial" w:cs="Arial"/>
                <w:b/>
                <w:color w:val="339966"/>
                <w:sz w:val="20"/>
              </w:rPr>
              <w:t>Hospital stays</w:t>
            </w:r>
            <w:r w:rsidRPr="002C0DD2">
              <w:rPr>
                <w:rFonts w:ascii="Arial" w:hAnsi="Arial" w:cs="Arial"/>
                <w:b/>
                <w:color w:val="339966"/>
                <w:sz w:val="20"/>
              </w:rPr>
              <w:tab/>
            </w:r>
            <w:r w:rsidRPr="002C0DD2">
              <w:rPr>
                <w:rFonts w:ascii="Arial" w:hAnsi="Arial" w:cs="Arial"/>
                <w:b/>
                <w:color w:val="339966"/>
                <w:sz w:val="20"/>
              </w:rPr>
              <w:tab/>
            </w:r>
          </w:p>
          <w:p w14:paraId="07F3D57B" w14:textId="77777777" w:rsidR="00CE3648" w:rsidRPr="002C0DD2" w:rsidRDefault="00CE3648" w:rsidP="00D77F80">
            <w:pPr>
              <w:pStyle w:val="ListParagraph"/>
              <w:numPr>
                <w:ilvl w:val="2"/>
                <w:numId w:val="58"/>
              </w:numPr>
              <w:spacing w:before="240" w:after="120"/>
              <w:ind w:left="754"/>
              <w:rPr>
                <w:rFonts w:ascii="Arial" w:hAnsi="Arial" w:cs="Arial"/>
                <w:b/>
                <w:sz w:val="20"/>
              </w:rPr>
            </w:pPr>
            <w:r w:rsidRPr="002C0DD2">
              <w:rPr>
                <w:rFonts w:ascii="Arial" w:hAnsi="Arial" w:cs="Arial"/>
                <w:b/>
                <w:sz w:val="20"/>
              </w:rPr>
              <w:t>General principles</w:t>
            </w:r>
          </w:p>
          <w:p w14:paraId="305176B9" w14:textId="77777777" w:rsidR="00CE3648" w:rsidRPr="002C0DD2" w:rsidRDefault="00CE3648" w:rsidP="00CE3648">
            <w:pPr>
              <w:rPr>
                <w:rFonts w:ascii="Arial" w:hAnsi="Arial" w:cs="Arial"/>
                <w:sz w:val="20"/>
              </w:rPr>
            </w:pPr>
            <w:r w:rsidRPr="002C0DD2">
              <w:rPr>
                <w:rFonts w:ascii="Arial" w:hAnsi="Arial" w:cs="Arial"/>
                <w:sz w:val="20"/>
              </w:rPr>
              <w:t xml:space="preserve">The Service User’s placement with the Provider will remain open for up to 8 hours in discussions with Sutton Health and Care ICS. </w:t>
            </w:r>
          </w:p>
          <w:p w14:paraId="40446309" w14:textId="77777777" w:rsidR="00CE3648" w:rsidRPr="002C0DD2" w:rsidRDefault="00CE3648" w:rsidP="00D77F80">
            <w:pPr>
              <w:pStyle w:val="ListParagraph"/>
              <w:numPr>
                <w:ilvl w:val="2"/>
                <w:numId w:val="58"/>
              </w:numPr>
              <w:spacing w:before="240" w:after="120"/>
              <w:ind w:left="754"/>
              <w:rPr>
                <w:rFonts w:ascii="Arial" w:hAnsi="Arial" w:cs="Arial"/>
                <w:b/>
                <w:sz w:val="20"/>
              </w:rPr>
            </w:pPr>
            <w:bookmarkStart w:id="50" w:name="_Toc222309656"/>
            <w:r w:rsidRPr="002C0DD2">
              <w:rPr>
                <w:rFonts w:ascii="Arial" w:hAnsi="Arial" w:cs="Arial"/>
                <w:b/>
                <w:sz w:val="20"/>
              </w:rPr>
              <w:t>Activity supporting Service User admission into hospital</w:t>
            </w:r>
            <w:bookmarkEnd w:id="50"/>
          </w:p>
          <w:p w14:paraId="1A982338" w14:textId="77777777" w:rsidR="00CE3648" w:rsidRPr="002C0DD2" w:rsidRDefault="00CE3648" w:rsidP="00CE3648">
            <w:pPr>
              <w:rPr>
                <w:rFonts w:ascii="Arial" w:hAnsi="Arial" w:cs="Arial"/>
                <w:sz w:val="20"/>
              </w:rPr>
            </w:pPr>
            <w:r w:rsidRPr="002C0DD2">
              <w:rPr>
                <w:rFonts w:ascii="Arial" w:hAnsi="Arial" w:cs="Arial"/>
                <w:sz w:val="20"/>
              </w:rPr>
              <w:t>Upon admission into hospital Provider will inform:</w:t>
            </w:r>
          </w:p>
          <w:p w14:paraId="598BD1BE" w14:textId="77777777" w:rsidR="00CE3648" w:rsidRPr="002C0DD2" w:rsidRDefault="00CE3648" w:rsidP="00CE3648">
            <w:pPr>
              <w:rPr>
                <w:rFonts w:ascii="Arial" w:hAnsi="Arial" w:cs="Arial"/>
                <w:sz w:val="20"/>
              </w:rPr>
            </w:pPr>
            <w:r w:rsidRPr="002C0DD2">
              <w:rPr>
                <w:rFonts w:ascii="Arial" w:hAnsi="Arial" w:cs="Arial"/>
                <w:sz w:val="20"/>
              </w:rPr>
              <w:t xml:space="preserve">the </w:t>
            </w:r>
            <w:r w:rsidRPr="002C0DD2">
              <w:rPr>
                <w:rFonts w:ascii="Arial" w:hAnsi="Arial" w:cs="Arial"/>
                <w:sz w:val="20"/>
                <w:lang w:eastAsia="en-GB"/>
              </w:rPr>
              <w:t>Service</w:t>
            </w:r>
            <w:r w:rsidRPr="002C0DD2">
              <w:rPr>
                <w:rFonts w:ascii="Arial" w:hAnsi="Arial" w:cs="Arial"/>
                <w:sz w:val="20"/>
              </w:rPr>
              <w:t xml:space="preserve"> User’s NOK/a named representative as soon as possible.</w:t>
            </w:r>
          </w:p>
          <w:p w14:paraId="63FA3AEA" w14:textId="77777777" w:rsidR="00CE3648" w:rsidRPr="002C0DD2" w:rsidRDefault="00CE3648" w:rsidP="00D77F80">
            <w:pPr>
              <w:pStyle w:val="ListParagraph"/>
              <w:numPr>
                <w:ilvl w:val="0"/>
                <w:numId w:val="33"/>
              </w:numPr>
              <w:rPr>
                <w:rFonts w:ascii="Arial" w:hAnsi="Arial" w:cs="Arial"/>
                <w:sz w:val="20"/>
              </w:rPr>
            </w:pPr>
            <w:r w:rsidRPr="002C0DD2">
              <w:rPr>
                <w:rFonts w:ascii="Arial" w:hAnsi="Arial" w:cs="Arial"/>
                <w:sz w:val="20"/>
              </w:rPr>
              <w:t>the Key Worker within 2 hours during working hours or out of hours by 9 am the following day,</w:t>
            </w:r>
            <w:r w:rsidRPr="002C0DD2" w:rsidDel="00F27D86">
              <w:rPr>
                <w:rFonts w:ascii="Arial" w:hAnsi="Arial" w:cs="Arial"/>
                <w:sz w:val="20"/>
              </w:rPr>
              <w:t xml:space="preserve"> </w:t>
            </w:r>
            <w:r w:rsidRPr="002C0DD2">
              <w:rPr>
                <w:rFonts w:ascii="Arial" w:hAnsi="Arial" w:cs="Arial"/>
                <w:sz w:val="20"/>
              </w:rPr>
              <w:t>the nominated GP within 2 hours during working hours or by 9 am the following working day.</w:t>
            </w:r>
          </w:p>
          <w:p w14:paraId="11B31B7F" w14:textId="77777777" w:rsidR="00CE3648" w:rsidRPr="002C0DD2" w:rsidRDefault="00CE3648" w:rsidP="00D77F80">
            <w:pPr>
              <w:pStyle w:val="ListParagraph"/>
              <w:numPr>
                <w:ilvl w:val="0"/>
                <w:numId w:val="33"/>
              </w:numPr>
              <w:rPr>
                <w:rFonts w:ascii="Arial" w:hAnsi="Arial" w:cs="Arial"/>
                <w:sz w:val="20"/>
              </w:rPr>
            </w:pPr>
            <w:r w:rsidRPr="002C0DD2">
              <w:rPr>
                <w:rFonts w:ascii="Arial" w:hAnsi="Arial" w:cs="Arial"/>
                <w:sz w:val="20"/>
              </w:rPr>
              <w:t>Once confirmation is received that Service User is to be admitted for inpatient care, the Service User is discharged from the Intermediate Care Bed service and would require a new referral if this service were required on discharge.</w:t>
            </w:r>
          </w:p>
          <w:p w14:paraId="1F328D9D" w14:textId="6DC17378" w:rsidR="00CE3648" w:rsidRPr="002C0DD2" w:rsidRDefault="00CE3648" w:rsidP="00D77F80">
            <w:pPr>
              <w:pStyle w:val="ListParagraph"/>
              <w:numPr>
                <w:ilvl w:val="2"/>
                <w:numId w:val="58"/>
              </w:numPr>
              <w:spacing w:before="240" w:after="120"/>
              <w:rPr>
                <w:rFonts w:ascii="Arial" w:hAnsi="Arial" w:cs="Arial"/>
                <w:b/>
                <w:sz w:val="20"/>
              </w:rPr>
            </w:pPr>
            <w:r w:rsidRPr="002C0DD2">
              <w:rPr>
                <w:rFonts w:ascii="Arial" w:hAnsi="Arial" w:cs="Arial"/>
                <w:b/>
                <w:sz w:val="20"/>
              </w:rPr>
              <w:t>Activity supporting Service User discharge from hospital</w:t>
            </w:r>
          </w:p>
          <w:p w14:paraId="716F7588" w14:textId="77777777" w:rsidR="00CE3648" w:rsidRPr="002C0DD2" w:rsidRDefault="00CE3648" w:rsidP="00CE3648">
            <w:pPr>
              <w:rPr>
                <w:rFonts w:ascii="Arial" w:hAnsi="Arial" w:cs="Arial"/>
                <w:sz w:val="20"/>
              </w:rPr>
            </w:pPr>
            <w:r w:rsidRPr="002C0DD2">
              <w:rPr>
                <w:rFonts w:ascii="Arial" w:hAnsi="Arial" w:cs="Arial"/>
                <w:sz w:val="20"/>
              </w:rPr>
              <w:t xml:space="preserve">Prior to the Service User’s discharge from hospital the Key Worker will provide an update to the   Provider on the Service User’s clinical needs to ensure they can be met by the Provider. </w:t>
            </w:r>
          </w:p>
          <w:p w14:paraId="5BFCD6C5" w14:textId="77777777" w:rsidR="00CE3648" w:rsidRPr="002C0DD2" w:rsidRDefault="00CE3648" w:rsidP="00CE3648">
            <w:pPr>
              <w:pStyle w:val="ListParagraph"/>
              <w:rPr>
                <w:rFonts w:ascii="Arial" w:hAnsi="Arial" w:cs="Arial"/>
                <w:sz w:val="20"/>
              </w:rPr>
            </w:pPr>
          </w:p>
          <w:p w14:paraId="0DC820DB" w14:textId="77777777" w:rsidR="00CE3648" w:rsidRPr="002C0DD2" w:rsidRDefault="00CE3648" w:rsidP="00CE3648">
            <w:pPr>
              <w:rPr>
                <w:rFonts w:ascii="Arial" w:hAnsi="Arial" w:cs="Arial"/>
                <w:sz w:val="20"/>
              </w:rPr>
            </w:pPr>
            <w:r w:rsidRPr="002C0DD2">
              <w:rPr>
                <w:rFonts w:ascii="Arial" w:hAnsi="Arial" w:cs="Arial"/>
                <w:sz w:val="20"/>
              </w:rPr>
              <w:t>If the Provider can continue to meet the Service User’s needs, the Provider will confirm to the Sutton Community Health Intermediate Care Key Worker of the re-admission verbally/email/in writing within 24 hours:</w:t>
            </w:r>
          </w:p>
          <w:p w14:paraId="51A12A81" w14:textId="77777777" w:rsidR="00CE3648" w:rsidRPr="002C0DD2" w:rsidRDefault="00CE3648" w:rsidP="00D77F80">
            <w:pPr>
              <w:pStyle w:val="ListParagraph"/>
              <w:numPr>
                <w:ilvl w:val="0"/>
                <w:numId w:val="34"/>
              </w:numPr>
              <w:rPr>
                <w:rFonts w:ascii="Arial" w:hAnsi="Arial" w:cs="Arial"/>
                <w:sz w:val="20"/>
              </w:rPr>
            </w:pPr>
            <w:r w:rsidRPr="002C0DD2">
              <w:rPr>
                <w:rFonts w:ascii="Arial" w:hAnsi="Arial" w:cs="Arial"/>
                <w:sz w:val="20"/>
              </w:rPr>
              <w:t>any revisions to the Care Plan will be discussed with the Key Worker within 24 hours of re-admission; and</w:t>
            </w:r>
          </w:p>
          <w:p w14:paraId="2EE87280" w14:textId="77777777" w:rsidR="00CE3648" w:rsidRPr="002C0DD2" w:rsidRDefault="00CE3648" w:rsidP="00D77F80">
            <w:pPr>
              <w:pStyle w:val="ListParagraph"/>
              <w:numPr>
                <w:ilvl w:val="0"/>
                <w:numId w:val="34"/>
              </w:numPr>
              <w:rPr>
                <w:rFonts w:ascii="Arial" w:hAnsi="Arial" w:cs="Arial"/>
                <w:sz w:val="20"/>
              </w:rPr>
            </w:pPr>
            <w:r w:rsidRPr="002C0DD2">
              <w:rPr>
                <w:rFonts w:ascii="Arial" w:hAnsi="Arial" w:cs="Arial"/>
                <w:sz w:val="20"/>
              </w:rPr>
              <w:t>the Service User’s NOK/a named representative will be informed of the re-admission as soon as possible.</w:t>
            </w:r>
          </w:p>
          <w:p w14:paraId="267D77F6" w14:textId="77777777" w:rsidR="00CE3648" w:rsidRPr="002C0DD2" w:rsidRDefault="00CE3648" w:rsidP="00CE3648">
            <w:pPr>
              <w:pStyle w:val="ListParagraph"/>
              <w:rPr>
                <w:rFonts w:ascii="Arial" w:hAnsi="Arial" w:cs="Arial"/>
                <w:sz w:val="20"/>
              </w:rPr>
            </w:pPr>
          </w:p>
          <w:p w14:paraId="366FDB94" w14:textId="77777777" w:rsidR="00CE3648" w:rsidRPr="002C0DD2" w:rsidRDefault="00CE3648" w:rsidP="00CE3648">
            <w:pPr>
              <w:rPr>
                <w:rFonts w:ascii="Arial" w:hAnsi="Arial" w:cs="Arial"/>
                <w:sz w:val="20"/>
              </w:rPr>
            </w:pPr>
            <w:r w:rsidRPr="002C0DD2">
              <w:rPr>
                <w:rFonts w:ascii="Arial" w:hAnsi="Arial" w:cs="Arial"/>
                <w:sz w:val="20"/>
              </w:rPr>
              <w:t xml:space="preserve">In exceptional circumstances where the Provider can no longer meet the clinical needs of the </w:t>
            </w:r>
            <w:r w:rsidRPr="002C0DD2">
              <w:rPr>
                <w:rFonts w:ascii="Arial" w:hAnsi="Arial" w:cs="Arial"/>
                <w:sz w:val="20"/>
              </w:rPr>
              <w:lastRenderedPageBreak/>
              <w:t>Service User (Service Condition 7), the Provider will notify the Key Worker as soon as possible explaining the rationale for no longer being able to care for the Service User.</w:t>
            </w:r>
          </w:p>
          <w:p w14:paraId="7C4793FB" w14:textId="77777777" w:rsidR="00CE3648" w:rsidRPr="002C0DD2" w:rsidRDefault="00CE3648" w:rsidP="00D77F80">
            <w:pPr>
              <w:pStyle w:val="ListParagraph"/>
              <w:numPr>
                <w:ilvl w:val="1"/>
                <w:numId w:val="58"/>
              </w:numPr>
              <w:rPr>
                <w:rFonts w:ascii="Arial" w:hAnsi="Arial" w:cs="Arial"/>
                <w:b/>
                <w:color w:val="339966"/>
                <w:sz w:val="20"/>
              </w:rPr>
            </w:pPr>
            <w:r w:rsidRPr="002C0DD2">
              <w:rPr>
                <w:rFonts w:ascii="Arial" w:hAnsi="Arial" w:cs="Arial"/>
                <w:b/>
                <w:color w:val="339966"/>
                <w:sz w:val="20"/>
              </w:rPr>
              <w:t>Absence</w:t>
            </w:r>
          </w:p>
          <w:p w14:paraId="6104EE81" w14:textId="77777777" w:rsidR="00CE3648" w:rsidRPr="002C0DD2" w:rsidRDefault="00CE3648" w:rsidP="00D77F80">
            <w:pPr>
              <w:pStyle w:val="ListParagraph"/>
              <w:numPr>
                <w:ilvl w:val="2"/>
                <w:numId w:val="58"/>
              </w:numPr>
              <w:spacing w:before="240" w:after="120"/>
              <w:ind w:left="754"/>
              <w:rPr>
                <w:rFonts w:ascii="Arial" w:hAnsi="Arial" w:cs="Arial"/>
                <w:b/>
                <w:sz w:val="20"/>
              </w:rPr>
            </w:pPr>
            <w:bookmarkStart w:id="51" w:name="_Toc222309652"/>
            <w:r w:rsidRPr="002C0DD2">
              <w:rPr>
                <w:rFonts w:ascii="Arial" w:hAnsi="Arial" w:cs="Arial"/>
                <w:b/>
                <w:sz w:val="20"/>
              </w:rPr>
              <w:t>Planned trips (less than one day) without Provider Staff</w:t>
            </w:r>
          </w:p>
          <w:p w14:paraId="153EC17A" w14:textId="77777777" w:rsidR="00CE3648" w:rsidRPr="002C0DD2" w:rsidRDefault="00CE3648" w:rsidP="00D77F80">
            <w:pPr>
              <w:pStyle w:val="ListParagraph"/>
              <w:numPr>
                <w:ilvl w:val="0"/>
                <w:numId w:val="35"/>
              </w:numPr>
              <w:rPr>
                <w:rFonts w:ascii="Arial" w:hAnsi="Arial" w:cs="Arial"/>
                <w:sz w:val="20"/>
              </w:rPr>
            </w:pPr>
            <w:r w:rsidRPr="002C0DD2">
              <w:rPr>
                <w:rFonts w:ascii="Arial" w:hAnsi="Arial" w:cs="Arial"/>
                <w:sz w:val="20"/>
              </w:rPr>
              <w:t xml:space="preserve">A Service User may take a planned trip and go out of the home (for instance, with family and friends).  </w:t>
            </w:r>
          </w:p>
          <w:p w14:paraId="23912D67" w14:textId="77777777" w:rsidR="00CE3648" w:rsidRPr="002C0DD2" w:rsidRDefault="00CE3648" w:rsidP="00D77F80">
            <w:pPr>
              <w:pStyle w:val="ListParagraph"/>
              <w:numPr>
                <w:ilvl w:val="0"/>
                <w:numId w:val="35"/>
              </w:numPr>
              <w:rPr>
                <w:rFonts w:ascii="Arial" w:hAnsi="Arial" w:cs="Arial"/>
                <w:sz w:val="20"/>
              </w:rPr>
            </w:pPr>
            <w:r w:rsidRPr="002C0DD2">
              <w:rPr>
                <w:rFonts w:ascii="Arial" w:hAnsi="Arial" w:cs="Arial"/>
                <w:sz w:val="20"/>
              </w:rPr>
              <w:t>On these occasions the Key Worker needs to be informed and a risk assessment completed in conjunction with the Service User (and the person or persons accompanying them) prior to the outing. The risk assessment shall address the care the Service User should receive (including timely administration of medication) and when the Service User is due to return to the Home.</w:t>
            </w:r>
          </w:p>
          <w:p w14:paraId="13879838" w14:textId="77777777" w:rsidR="00CE3648" w:rsidRPr="002C0DD2" w:rsidRDefault="00CE3648" w:rsidP="00D77F80">
            <w:pPr>
              <w:pStyle w:val="ListParagraph"/>
              <w:numPr>
                <w:ilvl w:val="0"/>
                <w:numId w:val="35"/>
              </w:numPr>
              <w:rPr>
                <w:rFonts w:ascii="Arial" w:hAnsi="Arial" w:cs="Arial"/>
                <w:sz w:val="20"/>
              </w:rPr>
            </w:pPr>
            <w:r w:rsidRPr="002C0DD2">
              <w:rPr>
                <w:rFonts w:ascii="Arial" w:hAnsi="Arial" w:cs="Arial"/>
                <w:sz w:val="20"/>
              </w:rPr>
              <w:t xml:space="preserve">A person may not be deprived of their liberty unless under Deprivation of Liberty Safeguards (DOLS) as set out in the Mental Capacity Act 2005. </w:t>
            </w:r>
            <w:bookmarkEnd w:id="51"/>
          </w:p>
          <w:p w14:paraId="53E760FA" w14:textId="77777777" w:rsidR="00CE3648" w:rsidRPr="002C0DD2" w:rsidRDefault="00CE3648" w:rsidP="00D77F80">
            <w:pPr>
              <w:pStyle w:val="ListParagraph"/>
              <w:numPr>
                <w:ilvl w:val="2"/>
                <w:numId w:val="58"/>
              </w:numPr>
              <w:spacing w:before="240" w:after="120"/>
              <w:ind w:left="754"/>
              <w:rPr>
                <w:rFonts w:ascii="Arial" w:hAnsi="Arial" w:cs="Arial"/>
                <w:b/>
                <w:sz w:val="20"/>
              </w:rPr>
            </w:pPr>
            <w:r w:rsidRPr="002C0DD2">
              <w:rPr>
                <w:rFonts w:ascii="Arial" w:hAnsi="Arial" w:cs="Arial"/>
                <w:b/>
                <w:sz w:val="20"/>
              </w:rPr>
              <w:t>Self-discharge</w:t>
            </w:r>
          </w:p>
          <w:p w14:paraId="6E803F58" w14:textId="77777777" w:rsidR="00CE3648" w:rsidRPr="002C0DD2" w:rsidRDefault="00CE3648" w:rsidP="00CE3648">
            <w:pPr>
              <w:rPr>
                <w:rFonts w:ascii="Arial" w:hAnsi="Arial" w:cs="Arial"/>
                <w:sz w:val="20"/>
              </w:rPr>
            </w:pPr>
            <w:r w:rsidRPr="002C0DD2">
              <w:rPr>
                <w:rFonts w:ascii="Arial" w:hAnsi="Arial" w:cs="Arial"/>
                <w:sz w:val="20"/>
              </w:rPr>
              <w:t>Should a Service User wish to discharge themselves from the Intermediate Care bed service:</w:t>
            </w:r>
          </w:p>
          <w:p w14:paraId="490AFBB8" w14:textId="77777777"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It is the Clinical Team /Key Workers responsibility to try to establish why this is the case and undertake risk assessment</w:t>
            </w:r>
          </w:p>
          <w:p w14:paraId="45679949" w14:textId="77777777"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 xml:space="preserve">Explain that the GP will need to be informed </w:t>
            </w:r>
          </w:p>
          <w:p w14:paraId="32705E63" w14:textId="77777777"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 xml:space="preserve">Discuss with Multi-Disciplinary Team and establish if safe discharge is achievable and agree management plan either to support continued admission or self-discharge </w:t>
            </w:r>
          </w:p>
          <w:p w14:paraId="1BE1BFC7" w14:textId="77777777"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 xml:space="preserve">Inform Service User of outcome of discussion and proposed plan to manage Service User’s reasons for self-discharge </w:t>
            </w:r>
          </w:p>
          <w:p w14:paraId="3E86F788" w14:textId="77777777"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If Service User insists on self-discharge the Clinical Team will activate agreed self-discharge  plan and seek permission to inform NOK/Advocate and seek agreement to arrange care package to support self-discharge</w:t>
            </w:r>
          </w:p>
          <w:p w14:paraId="5AD2E5C2" w14:textId="78D24879"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 xml:space="preserve">Inform Sutton Health and Care Multi-Disciplinary Team of Service User’s plans </w:t>
            </w:r>
          </w:p>
          <w:p w14:paraId="67C53D02" w14:textId="2B75AC64"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If self-discharge to go ahead Service User to sign self-discharge form and inform Service User’s own GP of intentions and plans in place to support</w:t>
            </w:r>
            <w:r w:rsidR="002C0DD2">
              <w:rPr>
                <w:rFonts w:ascii="Arial" w:hAnsi="Arial" w:cs="Arial"/>
                <w:sz w:val="20"/>
              </w:rPr>
              <w:t>.</w:t>
            </w:r>
          </w:p>
          <w:p w14:paraId="14C26765" w14:textId="3EB98C2F" w:rsidR="00CE3648" w:rsidRPr="002C0DD2" w:rsidRDefault="00CE3648" w:rsidP="00D77F80">
            <w:pPr>
              <w:pStyle w:val="ListParagraph"/>
              <w:numPr>
                <w:ilvl w:val="0"/>
                <w:numId w:val="36"/>
              </w:numPr>
              <w:rPr>
                <w:rFonts w:ascii="Arial" w:hAnsi="Arial" w:cs="Arial"/>
                <w:sz w:val="20"/>
              </w:rPr>
            </w:pPr>
            <w:r w:rsidRPr="002C0DD2">
              <w:rPr>
                <w:rFonts w:ascii="Arial" w:hAnsi="Arial" w:cs="Arial"/>
                <w:sz w:val="20"/>
              </w:rPr>
              <w:t>Confirm outcome to Multi-Disciplinary Team</w:t>
            </w:r>
            <w:r w:rsidR="002C0DD2">
              <w:rPr>
                <w:rFonts w:ascii="Arial" w:hAnsi="Arial" w:cs="Arial"/>
                <w:sz w:val="20"/>
              </w:rPr>
              <w:t>.</w:t>
            </w:r>
          </w:p>
          <w:p w14:paraId="44C99BF4" w14:textId="6F43C601" w:rsidR="00CE3648" w:rsidRPr="002C0DD2" w:rsidRDefault="00CE3648" w:rsidP="00D77F80">
            <w:pPr>
              <w:pStyle w:val="ListParagraph"/>
              <w:numPr>
                <w:ilvl w:val="2"/>
                <w:numId w:val="58"/>
              </w:numPr>
              <w:spacing w:before="240" w:after="120"/>
              <w:ind w:left="754"/>
              <w:rPr>
                <w:rFonts w:ascii="Arial" w:hAnsi="Arial" w:cs="Arial"/>
                <w:b/>
                <w:sz w:val="20"/>
              </w:rPr>
            </w:pPr>
            <w:bookmarkStart w:id="52" w:name="_Toc222309661"/>
            <w:r w:rsidRPr="002C0DD2">
              <w:rPr>
                <w:rFonts w:ascii="Arial" w:hAnsi="Arial" w:cs="Arial"/>
                <w:b/>
                <w:sz w:val="20"/>
              </w:rPr>
              <w:t>Unplanned absence/</w:t>
            </w:r>
            <w:r w:rsidR="00044557">
              <w:rPr>
                <w:rFonts w:ascii="Arial" w:hAnsi="Arial" w:cs="Arial"/>
                <w:b/>
                <w:sz w:val="20"/>
              </w:rPr>
              <w:t xml:space="preserve"> </w:t>
            </w:r>
            <w:proofErr w:type="spellStart"/>
            <w:r w:rsidRPr="002C0DD2">
              <w:rPr>
                <w:rFonts w:ascii="Arial" w:hAnsi="Arial" w:cs="Arial"/>
                <w:b/>
                <w:sz w:val="20"/>
              </w:rPr>
              <w:t>absconsion</w:t>
            </w:r>
            <w:bookmarkEnd w:id="52"/>
            <w:proofErr w:type="spellEnd"/>
          </w:p>
          <w:p w14:paraId="0570B1EB" w14:textId="02BDE752" w:rsidR="00CE3648" w:rsidRPr="002C0DD2" w:rsidRDefault="00CE3648" w:rsidP="00D77F80">
            <w:pPr>
              <w:pStyle w:val="ListParagraph"/>
              <w:numPr>
                <w:ilvl w:val="0"/>
                <w:numId w:val="37"/>
              </w:numPr>
              <w:rPr>
                <w:rFonts w:ascii="Arial" w:hAnsi="Arial" w:cs="Arial"/>
                <w:sz w:val="20"/>
              </w:rPr>
            </w:pPr>
            <w:r w:rsidRPr="002C0DD2">
              <w:rPr>
                <w:rFonts w:ascii="Arial" w:hAnsi="Arial" w:cs="Arial"/>
                <w:sz w:val="20"/>
              </w:rPr>
              <w:t xml:space="preserve">If a Service User does not return to the Home as planned following agreed leave, the Clinical Team will try to contact the Service User and those accompanying them to establish if there is a problem.  If the Service User cannot be contacted, the Clinical Team  should instigate escalation procedures based on the risk assessment, which could include first contacting Key Worker and Commissioner to agree next steps which could include raising a safeguarding alert and calling the police.  </w:t>
            </w:r>
          </w:p>
          <w:p w14:paraId="4F662DE1" w14:textId="77777777" w:rsidR="00CE3648" w:rsidRPr="002C0DD2" w:rsidRDefault="00CE3648" w:rsidP="00D77F80">
            <w:pPr>
              <w:pStyle w:val="ListParagraph"/>
              <w:numPr>
                <w:ilvl w:val="0"/>
                <w:numId w:val="37"/>
              </w:numPr>
              <w:rPr>
                <w:rFonts w:ascii="Arial" w:hAnsi="Arial" w:cs="Arial"/>
                <w:sz w:val="20"/>
              </w:rPr>
            </w:pPr>
            <w:r w:rsidRPr="002C0DD2">
              <w:rPr>
                <w:rFonts w:ascii="Arial" w:hAnsi="Arial" w:cs="Arial"/>
                <w:sz w:val="20"/>
              </w:rPr>
              <w:t>If the Service User leaves the Home without notifying the Clinical Team, the Provider should instigate escalation procedures based on the risk assessment, which could include calling the police and raising a safeguarding alert.</w:t>
            </w:r>
          </w:p>
          <w:p w14:paraId="1DFB02B5" w14:textId="77777777" w:rsidR="00CE3648" w:rsidRPr="002C0DD2" w:rsidRDefault="00CE3648" w:rsidP="00D77F80">
            <w:pPr>
              <w:pStyle w:val="ListParagraph"/>
              <w:numPr>
                <w:ilvl w:val="0"/>
                <w:numId w:val="37"/>
              </w:numPr>
              <w:rPr>
                <w:rFonts w:ascii="Arial" w:hAnsi="Arial" w:cs="Arial"/>
                <w:sz w:val="20"/>
              </w:rPr>
            </w:pPr>
            <w:r w:rsidRPr="002C0DD2">
              <w:rPr>
                <w:rFonts w:ascii="Arial" w:hAnsi="Arial" w:cs="Arial"/>
                <w:sz w:val="20"/>
              </w:rPr>
              <w:t>The Provider will notify the Commissioner of the unplanned absence within 24 hours.</w:t>
            </w:r>
          </w:p>
          <w:p w14:paraId="41A397CB" w14:textId="77777777" w:rsidR="00CE3648" w:rsidRPr="002C0DD2" w:rsidRDefault="00CE3648" w:rsidP="00D77F80">
            <w:pPr>
              <w:pStyle w:val="ListParagraph"/>
              <w:numPr>
                <w:ilvl w:val="0"/>
                <w:numId w:val="37"/>
              </w:numPr>
              <w:rPr>
                <w:rFonts w:ascii="Arial" w:hAnsi="Arial" w:cs="Arial"/>
                <w:sz w:val="20"/>
              </w:rPr>
            </w:pPr>
            <w:r w:rsidRPr="002C0DD2">
              <w:rPr>
                <w:rFonts w:ascii="Arial" w:hAnsi="Arial" w:cs="Arial"/>
                <w:sz w:val="20"/>
              </w:rPr>
              <w:t>The Provider will adhere to the reporting requirement for Service Users receiving care under any section of the Mental Health act as appropriate.</w:t>
            </w:r>
          </w:p>
          <w:p w14:paraId="3C032FDF" w14:textId="77777777" w:rsidR="00CE3648" w:rsidRPr="002C0DD2" w:rsidRDefault="00CE3648" w:rsidP="00CE3648">
            <w:pPr>
              <w:pStyle w:val="ListParagraph"/>
              <w:rPr>
                <w:rFonts w:ascii="Arial" w:hAnsi="Arial" w:cs="Arial"/>
                <w:sz w:val="20"/>
              </w:rPr>
            </w:pPr>
          </w:p>
          <w:p w14:paraId="615051C8" w14:textId="77777777" w:rsidR="00CE3648" w:rsidRPr="002C0DD2" w:rsidRDefault="00CE3648" w:rsidP="00D77F80">
            <w:pPr>
              <w:pStyle w:val="ListParagraph"/>
              <w:numPr>
                <w:ilvl w:val="1"/>
                <w:numId w:val="58"/>
              </w:numPr>
              <w:spacing w:after="240"/>
              <w:rPr>
                <w:rFonts w:ascii="Arial" w:hAnsi="Arial" w:cs="Arial"/>
                <w:b/>
                <w:color w:val="339966"/>
                <w:sz w:val="20"/>
              </w:rPr>
            </w:pPr>
            <w:r w:rsidRPr="002C0DD2">
              <w:rPr>
                <w:rFonts w:ascii="Arial" w:hAnsi="Arial" w:cs="Arial"/>
                <w:b/>
                <w:color w:val="339966"/>
                <w:sz w:val="20"/>
              </w:rPr>
              <w:t>Discharge from the Provider / Eviction</w:t>
            </w:r>
          </w:p>
          <w:p w14:paraId="615E4257" w14:textId="77777777" w:rsidR="00CE3648" w:rsidRPr="002C0DD2" w:rsidRDefault="00CE3648" w:rsidP="00CE3648">
            <w:pPr>
              <w:rPr>
                <w:rFonts w:ascii="Arial" w:hAnsi="Arial" w:cs="Arial"/>
                <w:sz w:val="20"/>
              </w:rPr>
            </w:pPr>
            <w:r w:rsidRPr="002C0DD2">
              <w:rPr>
                <w:rFonts w:ascii="Arial" w:hAnsi="Arial" w:cs="Arial"/>
                <w:sz w:val="20"/>
              </w:rPr>
              <w:t>Discharge arrangements will be coordinated by the Service User’s Key Worker who will ensure that these arrangements are planned, agreed and communicated to all relevant agencies and persons involved in delivering care to the Service User.</w:t>
            </w:r>
          </w:p>
          <w:p w14:paraId="7823F7E4" w14:textId="77777777" w:rsidR="00CE3648" w:rsidRPr="002C0DD2" w:rsidRDefault="00CE3648" w:rsidP="00CE3648">
            <w:pPr>
              <w:rPr>
                <w:rFonts w:ascii="Arial" w:hAnsi="Arial" w:cs="Arial"/>
                <w:sz w:val="20"/>
              </w:rPr>
            </w:pPr>
            <w:r w:rsidRPr="002C0DD2">
              <w:rPr>
                <w:rFonts w:ascii="Arial" w:hAnsi="Arial" w:cs="Arial"/>
                <w:sz w:val="20"/>
              </w:rPr>
              <w:t>Discharges from Intermediate Care Beds should be managed to allow the room to be vacated, cleaned and ready to accept a new admission from 16.00 unless a deep clean is required.</w:t>
            </w:r>
          </w:p>
          <w:p w14:paraId="16E9E270" w14:textId="77777777" w:rsidR="00CE3648" w:rsidRPr="002C0DD2" w:rsidRDefault="00CE3648" w:rsidP="00D77F80">
            <w:pPr>
              <w:pStyle w:val="ListParagraph"/>
              <w:numPr>
                <w:ilvl w:val="0"/>
                <w:numId w:val="38"/>
              </w:numPr>
              <w:rPr>
                <w:rFonts w:ascii="Arial" w:hAnsi="Arial" w:cs="Arial"/>
                <w:sz w:val="20"/>
              </w:rPr>
            </w:pPr>
            <w:r w:rsidRPr="002C0DD2">
              <w:rPr>
                <w:rFonts w:ascii="Arial" w:hAnsi="Arial" w:cs="Arial"/>
                <w:sz w:val="20"/>
              </w:rPr>
              <w:t xml:space="preserve">Service Users will be discharged in accordance with Service Condition 11.  </w:t>
            </w:r>
          </w:p>
          <w:p w14:paraId="25A098DD" w14:textId="77777777" w:rsidR="00CE3648" w:rsidRPr="002C0DD2" w:rsidRDefault="00CE3648" w:rsidP="00D77F80">
            <w:pPr>
              <w:pStyle w:val="ListParagraph"/>
              <w:numPr>
                <w:ilvl w:val="0"/>
                <w:numId w:val="38"/>
              </w:numPr>
              <w:rPr>
                <w:rFonts w:ascii="Arial" w:hAnsi="Arial" w:cs="Arial"/>
                <w:sz w:val="20"/>
              </w:rPr>
            </w:pPr>
            <w:r w:rsidRPr="002C0DD2">
              <w:rPr>
                <w:rFonts w:ascii="Arial" w:hAnsi="Arial" w:cs="Arial"/>
                <w:sz w:val="20"/>
              </w:rPr>
              <w:lastRenderedPageBreak/>
              <w:t>Service Users will not be discharged without prior approval from the Multi-Disciplinary Team and in agreement with Service User NOK/advocate.</w:t>
            </w:r>
          </w:p>
          <w:p w14:paraId="1D151647" w14:textId="77777777" w:rsidR="00CE3648" w:rsidRPr="002C0DD2" w:rsidRDefault="00CE3648" w:rsidP="00D77F80">
            <w:pPr>
              <w:pStyle w:val="ListParagraph"/>
              <w:numPr>
                <w:ilvl w:val="0"/>
                <w:numId w:val="38"/>
              </w:numPr>
              <w:rPr>
                <w:rFonts w:ascii="Arial" w:hAnsi="Arial" w:cs="Arial"/>
                <w:sz w:val="20"/>
              </w:rPr>
            </w:pPr>
            <w:r w:rsidRPr="002C0DD2">
              <w:rPr>
                <w:rFonts w:ascii="Arial" w:hAnsi="Arial" w:cs="Arial"/>
                <w:sz w:val="20"/>
              </w:rPr>
              <w:t>The Provider is responsible for detailing a ‘Discharge Summary’ to the Service User’s registered GP.</w:t>
            </w:r>
          </w:p>
          <w:p w14:paraId="4D0459EA" w14:textId="77777777" w:rsidR="00CE3648" w:rsidRPr="002C0DD2" w:rsidRDefault="00CE3648" w:rsidP="00D77F80">
            <w:pPr>
              <w:pStyle w:val="ListParagraph"/>
              <w:numPr>
                <w:ilvl w:val="0"/>
                <w:numId w:val="38"/>
              </w:numPr>
              <w:rPr>
                <w:rFonts w:ascii="Arial" w:hAnsi="Arial" w:cs="Arial"/>
                <w:sz w:val="20"/>
              </w:rPr>
            </w:pPr>
            <w:r w:rsidRPr="002C0DD2">
              <w:rPr>
                <w:rFonts w:ascii="Arial" w:hAnsi="Arial" w:cs="Arial"/>
                <w:sz w:val="20"/>
              </w:rPr>
              <w:t xml:space="preserve">If Therapy input ceases at the same time as discharge from the Provider then the Therapy Lead from Sutton Health and Care is expected to submit a Therapies Discharge Summary on their Therapies system and a copy will be sent to the Service User’s GP. </w:t>
            </w:r>
          </w:p>
          <w:p w14:paraId="3AFA41B8" w14:textId="77777777" w:rsidR="00CE3648" w:rsidRPr="002C0DD2" w:rsidRDefault="00CE3648" w:rsidP="00D77F80">
            <w:pPr>
              <w:pStyle w:val="ListParagraph"/>
              <w:numPr>
                <w:ilvl w:val="0"/>
                <w:numId w:val="38"/>
              </w:numPr>
              <w:rPr>
                <w:rFonts w:ascii="Arial" w:hAnsi="Arial" w:cs="Arial"/>
                <w:sz w:val="20"/>
              </w:rPr>
            </w:pPr>
            <w:r w:rsidRPr="002C0DD2">
              <w:rPr>
                <w:rFonts w:ascii="Arial" w:hAnsi="Arial" w:cs="Arial"/>
                <w:sz w:val="20"/>
              </w:rPr>
              <w:t>All reasonable efforts will be made to prevent Service User eviction from the intermediate Care Bed. The Provider will work with the Commissioner to take steps to resolve issues as and when they arise. Eviction will only occur if all other demonstrable efforts to resolve issues have been unsuccessful.</w:t>
            </w:r>
          </w:p>
          <w:p w14:paraId="2DB81646" w14:textId="77777777" w:rsidR="00CE3648" w:rsidRPr="002C0DD2" w:rsidRDefault="00CE3648" w:rsidP="00D77F80">
            <w:pPr>
              <w:pStyle w:val="ListParagraph"/>
              <w:numPr>
                <w:ilvl w:val="0"/>
                <w:numId w:val="38"/>
              </w:numPr>
              <w:rPr>
                <w:rFonts w:ascii="Arial" w:hAnsi="Arial" w:cs="Arial"/>
                <w:sz w:val="20"/>
              </w:rPr>
            </w:pPr>
            <w:r w:rsidRPr="002C0DD2">
              <w:rPr>
                <w:rFonts w:ascii="Arial" w:hAnsi="Arial" w:cs="Arial"/>
                <w:sz w:val="20"/>
              </w:rPr>
              <w:t xml:space="preserve">If, despite all reasonable endeavours to resolve issues, the Provider cannot meet the needs of the Service User then the Provider and Commissioner will work to discharge the Service User to a service that can meet their needs. </w:t>
            </w:r>
          </w:p>
          <w:p w14:paraId="0A3B3A86" w14:textId="77777777" w:rsidR="00CE3648" w:rsidRPr="002C0DD2" w:rsidRDefault="00CE3648" w:rsidP="00D77F80">
            <w:pPr>
              <w:pStyle w:val="ListParagraph"/>
              <w:numPr>
                <w:ilvl w:val="1"/>
                <w:numId w:val="58"/>
              </w:numPr>
              <w:spacing w:before="240" w:after="240"/>
              <w:rPr>
                <w:rFonts w:ascii="Arial" w:hAnsi="Arial" w:cs="Arial"/>
                <w:b/>
                <w:color w:val="339966"/>
                <w:sz w:val="20"/>
              </w:rPr>
            </w:pPr>
            <w:r w:rsidRPr="002C0DD2">
              <w:rPr>
                <w:rFonts w:ascii="Arial" w:hAnsi="Arial" w:cs="Arial"/>
                <w:b/>
                <w:color w:val="339966"/>
                <w:sz w:val="20"/>
              </w:rPr>
              <w:t>Death</w:t>
            </w:r>
          </w:p>
          <w:p w14:paraId="1D40D7E9" w14:textId="77777777" w:rsidR="00CE3648" w:rsidRPr="002C0DD2" w:rsidRDefault="00CE3648" w:rsidP="00CE3648">
            <w:pPr>
              <w:rPr>
                <w:rFonts w:ascii="Arial" w:hAnsi="Arial" w:cs="Arial"/>
                <w:sz w:val="20"/>
              </w:rPr>
            </w:pPr>
            <w:r w:rsidRPr="002C0DD2">
              <w:rPr>
                <w:rFonts w:ascii="Arial" w:hAnsi="Arial" w:cs="Arial"/>
                <w:sz w:val="20"/>
              </w:rPr>
              <w:t>In the event of the death of a Service User, the Provider will comply with Service Condition 34 and the Fundamental Standards. The Provider will also notify:</w:t>
            </w:r>
          </w:p>
          <w:p w14:paraId="5BA7C615" w14:textId="77777777" w:rsidR="00CE3648" w:rsidRPr="002C0DD2" w:rsidRDefault="00CE3648" w:rsidP="00D77F80">
            <w:pPr>
              <w:pStyle w:val="ListParagraph"/>
              <w:numPr>
                <w:ilvl w:val="0"/>
                <w:numId w:val="39"/>
              </w:numPr>
              <w:rPr>
                <w:rFonts w:ascii="Arial" w:hAnsi="Arial" w:cs="Arial"/>
                <w:sz w:val="20"/>
              </w:rPr>
            </w:pPr>
            <w:r w:rsidRPr="002C0DD2">
              <w:rPr>
                <w:rFonts w:ascii="Arial" w:hAnsi="Arial" w:cs="Arial"/>
                <w:sz w:val="20"/>
              </w:rPr>
              <w:t>Sutton Health and Care’ Key Worker and the Commissioner verbally/email/in writing within 24 hours.</w:t>
            </w:r>
          </w:p>
          <w:p w14:paraId="4E66F58F" w14:textId="77777777" w:rsidR="00CE3648" w:rsidRPr="002C0DD2" w:rsidRDefault="00CE3648" w:rsidP="00D77F80">
            <w:pPr>
              <w:pStyle w:val="ListParagraph"/>
              <w:numPr>
                <w:ilvl w:val="0"/>
                <w:numId w:val="39"/>
              </w:numPr>
              <w:rPr>
                <w:rFonts w:ascii="Arial" w:hAnsi="Arial" w:cs="Arial"/>
                <w:sz w:val="20"/>
              </w:rPr>
            </w:pPr>
            <w:r w:rsidRPr="002C0DD2">
              <w:rPr>
                <w:rFonts w:ascii="Arial" w:hAnsi="Arial" w:cs="Arial"/>
                <w:sz w:val="20"/>
              </w:rPr>
              <w:t>the Service User’s GP within 24 hours; and</w:t>
            </w:r>
          </w:p>
          <w:p w14:paraId="5EE7584C" w14:textId="77777777" w:rsidR="00CE3648" w:rsidRPr="002C0DD2" w:rsidRDefault="00CE3648" w:rsidP="00D77F80">
            <w:pPr>
              <w:pStyle w:val="ListParagraph"/>
              <w:numPr>
                <w:ilvl w:val="0"/>
                <w:numId w:val="39"/>
              </w:numPr>
              <w:rPr>
                <w:rFonts w:ascii="Arial" w:hAnsi="Arial" w:cs="Arial"/>
                <w:sz w:val="20"/>
              </w:rPr>
            </w:pPr>
            <w:r w:rsidRPr="002C0DD2">
              <w:rPr>
                <w:rFonts w:ascii="Arial" w:hAnsi="Arial" w:cs="Arial"/>
                <w:sz w:val="20"/>
              </w:rPr>
              <w:t>the Service User’s NOK/a named representative as soon as is reasonably practicable, so that suitable arrangements (including burial/cremation) can be made.</w:t>
            </w:r>
          </w:p>
          <w:p w14:paraId="6C334448" w14:textId="77777777" w:rsidR="00CE3648" w:rsidRPr="002C0DD2" w:rsidRDefault="00CE3648" w:rsidP="00CE3648">
            <w:pPr>
              <w:pStyle w:val="ListParagraph"/>
              <w:rPr>
                <w:rFonts w:ascii="Arial" w:hAnsi="Arial" w:cs="Arial"/>
                <w:sz w:val="20"/>
              </w:rPr>
            </w:pPr>
          </w:p>
          <w:p w14:paraId="05CF74D9" w14:textId="77777777" w:rsidR="00CE3648" w:rsidRPr="002C0DD2" w:rsidRDefault="00CE3648" w:rsidP="00CE3648">
            <w:pPr>
              <w:rPr>
                <w:rFonts w:ascii="Arial" w:hAnsi="Arial" w:cs="Arial"/>
                <w:sz w:val="20"/>
              </w:rPr>
            </w:pPr>
            <w:r w:rsidRPr="002C0DD2">
              <w:rPr>
                <w:rFonts w:ascii="Arial" w:hAnsi="Arial" w:cs="Arial"/>
                <w:sz w:val="20"/>
              </w:rPr>
              <w:t>The Provider will provide the Service User’s NOK/named representative with a quiet room where they can sit and grieve when the Service User has died.</w:t>
            </w:r>
          </w:p>
          <w:p w14:paraId="02C25186" w14:textId="77777777" w:rsidR="00CE3648" w:rsidRPr="002C0DD2" w:rsidRDefault="00CE3648" w:rsidP="00CE3648">
            <w:pPr>
              <w:rPr>
                <w:rFonts w:ascii="Arial" w:hAnsi="Arial" w:cs="Arial"/>
                <w:sz w:val="20"/>
              </w:rPr>
            </w:pPr>
            <w:r w:rsidRPr="002C0DD2">
              <w:rPr>
                <w:rFonts w:ascii="Arial" w:hAnsi="Arial" w:cs="Arial"/>
                <w:sz w:val="20"/>
              </w:rPr>
              <w:t>The Provider will ensure that the Service User’s medicines are managed in accordance with the Fundamental Standards.</w:t>
            </w:r>
          </w:p>
          <w:p w14:paraId="202DA458" w14:textId="73BE26FE" w:rsidR="00AD5BE2" w:rsidRPr="002C0DD2" w:rsidRDefault="00CE3648" w:rsidP="00CE3648">
            <w:pPr>
              <w:spacing w:after="0" w:line="276" w:lineRule="auto"/>
              <w:rPr>
                <w:rFonts w:ascii="Arial" w:hAnsi="Arial" w:cs="Arial"/>
                <w:b/>
                <w:color w:val="F79646"/>
              </w:rPr>
            </w:pPr>
            <w:r w:rsidRPr="002C0DD2">
              <w:rPr>
                <w:rFonts w:ascii="Arial" w:hAnsi="Arial" w:cs="Arial"/>
                <w:sz w:val="20"/>
              </w:rPr>
              <w:t xml:space="preserve">In the cases of a suspicious death the Provider will notify the Commissioner as soon as is reasonably practicable.  </w:t>
            </w:r>
          </w:p>
        </w:tc>
      </w:tr>
      <w:tr w:rsidR="008126B9" w:rsidRPr="002C0DD2" w14:paraId="4BDE3F2D" w14:textId="77777777" w:rsidTr="005F1CD0">
        <w:tc>
          <w:tcPr>
            <w:tcW w:w="9134" w:type="dxa"/>
            <w:shd w:val="clear" w:color="auto" w:fill="595959"/>
          </w:tcPr>
          <w:p w14:paraId="06F6F9EA" w14:textId="1B1CE9E4" w:rsidR="008126B9" w:rsidRPr="002C0DD2" w:rsidRDefault="008126B9" w:rsidP="00D77F80">
            <w:pPr>
              <w:pStyle w:val="ListParagraph"/>
              <w:numPr>
                <w:ilvl w:val="0"/>
                <w:numId w:val="46"/>
              </w:numPr>
              <w:spacing w:line="276" w:lineRule="auto"/>
              <w:rPr>
                <w:rFonts w:ascii="Arial" w:hAnsi="Arial" w:cs="Arial"/>
                <w:b/>
                <w:color w:val="F79646"/>
              </w:rPr>
            </w:pPr>
            <w:r w:rsidRPr="002C0DD2">
              <w:rPr>
                <w:rFonts w:ascii="Arial" w:hAnsi="Arial" w:cs="Arial"/>
                <w:b/>
                <w:color w:val="F79646"/>
              </w:rPr>
              <w:lastRenderedPageBreak/>
              <w:t>Complaints and Feedback</w:t>
            </w:r>
          </w:p>
        </w:tc>
      </w:tr>
      <w:tr w:rsidR="008126B9" w:rsidRPr="002C0DD2" w14:paraId="042BAAED" w14:textId="77777777" w:rsidTr="008126B9">
        <w:tc>
          <w:tcPr>
            <w:tcW w:w="9134" w:type="dxa"/>
            <w:shd w:val="clear" w:color="auto" w:fill="auto"/>
          </w:tcPr>
          <w:p w14:paraId="0A4B51E6" w14:textId="767766B2" w:rsidR="008126B9" w:rsidRPr="002C0DD2" w:rsidRDefault="008126B9" w:rsidP="00D77F80">
            <w:pPr>
              <w:pStyle w:val="ListParagraph"/>
              <w:numPr>
                <w:ilvl w:val="1"/>
                <w:numId w:val="59"/>
              </w:numPr>
              <w:spacing w:before="240" w:after="120"/>
              <w:rPr>
                <w:rFonts w:ascii="Arial" w:hAnsi="Arial" w:cs="Arial"/>
                <w:b/>
                <w:sz w:val="20"/>
              </w:rPr>
            </w:pPr>
            <w:r w:rsidRPr="002C0DD2">
              <w:rPr>
                <w:rFonts w:ascii="Arial" w:hAnsi="Arial" w:cs="Arial"/>
                <w:b/>
                <w:sz w:val="20"/>
              </w:rPr>
              <w:t>Complaints and Feedback</w:t>
            </w:r>
          </w:p>
          <w:p w14:paraId="06919569" w14:textId="77777777" w:rsidR="008126B9" w:rsidRPr="002C0DD2" w:rsidRDefault="008126B9" w:rsidP="00D77F80">
            <w:pPr>
              <w:pStyle w:val="ListParagraph"/>
              <w:numPr>
                <w:ilvl w:val="0"/>
                <w:numId w:val="29"/>
              </w:numPr>
              <w:rPr>
                <w:rFonts w:ascii="Arial" w:hAnsi="Arial" w:cs="Arial"/>
                <w:sz w:val="20"/>
              </w:rPr>
            </w:pPr>
            <w:r w:rsidRPr="002C0DD2">
              <w:rPr>
                <w:rFonts w:ascii="Arial" w:hAnsi="Arial" w:cs="Arial"/>
                <w:sz w:val="20"/>
              </w:rPr>
              <w:t>Complaints, concerns and suggestions should be viewed as a means of improving service quality.</w:t>
            </w:r>
          </w:p>
          <w:p w14:paraId="1A1DA11B" w14:textId="77777777" w:rsidR="008126B9" w:rsidRPr="002C0DD2" w:rsidRDefault="008126B9" w:rsidP="00D77F80">
            <w:pPr>
              <w:pStyle w:val="ListParagraph"/>
              <w:numPr>
                <w:ilvl w:val="0"/>
                <w:numId w:val="29"/>
              </w:numPr>
              <w:rPr>
                <w:rFonts w:ascii="Arial" w:hAnsi="Arial" w:cs="Arial"/>
                <w:sz w:val="20"/>
              </w:rPr>
            </w:pPr>
            <w:r w:rsidRPr="002C0DD2">
              <w:rPr>
                <w:rFonts w:ascii="Arial" w:hAnsi="Arial" w:cs="Arial"/>
                <w:sz w:val="20"/>
              </w:rPr>
              <w:t>Providers will effectively manage complaints as guided in Fundamental Standard 16.</w:t>
            </w:r>
          </w:p>
          <w:p w14:paraId="7DBA58FA" w14:textId="77777777" w:rsidR="008126B9" w:rsidRPr="002C0DD2" w:rsidRDefault="008126B9" w:rsidP="00D77F80">
            <w:pPr>
              <w:pStyle w:val="ListParagraph"/>
              <w:numPr>
                <w:ilvl w:val="0"/>
                <w:numId w:val="29"/>
              </w:numPr>
              <w:rPr>
                <w:rFonts w:ascii="Arial" w:hAnsi="Arial" w:cs="Arial"/>
                <w:sz w:val="20"/>
              </w:rPr>
            </w:pPr>
            <w:r w:rsidRPr="002C0DD2">
              <w:rPr>
                <w:rFonts w:ascii="Arial" w:hAnsi="Arial" w:cs="Arial"/>
                <w:sz w:val="20"/>
              </w:rPr>
              <w:t>In the event of a formal complaint the Provider will notify the Commissioner if the Provider is unable to resolve the complaint to the complainant’s satisfaction using the Provider’s complaints procedure.</w:t>
            </w:r>
          </w:p>
          <w:p w14:paraId="70F47CA8" w14:textId="77777777" w:rsidR="008126B9" w:rsidRPr="002C0DD2" w:rsidRDefault="008126B9" w:rsidP="00D77F80">
            <w:pPr>
              <w:pStyle w:val="ListParagraph"/>
              <w:numPr>
                <w:ilvl w:val="0"/>
                <w:numId w:val="29"/>
              </w:numPr>
              <w:rPr>
                <w:rFonts w:ascii="Arial" w:hAnsi="Arial" w:cs="Arial"/>
                <w:sz w:val="20"/>
              </w:rPr>
            </w:pPr>
            <w:r w:rsidRPr="002C0DD2">
              <w:rPr>
                <w:rFonts w:ascii="Arial" w:hAnsi="Arial" w:cs="Arial"/>
                <w:sz w:val="20"/>
              </w:rPr>
              <w:t xml:space="preserve">The Provider should include the NHS Friends and Family Test within their feedback questionnaire which should both be given to all Intermediate Care Bed patients. This allows the NHS to contribute to National Friends and Family Test data. </w:t>
            </w:r>
          </w:p>
          <w:p w14:paraId="6E5F3363" w14:textId="5BCCA3FC" w:rsidR="008126B9" w:rsidRPr="002C0DD2" w:rsidRDefault="00EA58E0" w:rsidP="00D77F80">
            <w:pPr>
              <w:pStyle w:val="ListParagraph"/>
              <w:numPr>
                <w:ilvl w:val="0"/>
                <w:numId w:val="29"/>
              </w:numPr>
              <w:rPr>
                <w:rFonts w:ascii="Arial" w:hAnsi="Arial" w:cs="Arial"/>
                <w:sz w:val="20"/>
              </w:rPr>
            </w:pPr>
            <w:r>
              <w:rPr>
                <w:rFonts w:ascii="Arial" w:hAnsi="Arial" w:cs="Arial"/>
                <w:sz w:val="20"/>
              </w:rPr>
              <w:t xml:space="preserve">Complaints related to Sutton Health and Care provision can be made via the Epsom and St Helier Trust Patient Advise and Liaison Service (PALS). </w:t>
            </w:r>
          </w:p>
          <w:p w14:paraId="55434EA1" w14:textId="76D8EA7D" w:rsidR="008126B9" w:rsidRPr="002C0DD2" w:rsidRDefault="008126B9" w:rsidP="00D77F80">
            <w:pPr>
              <w:pStyle w:val="ListParagraph"/>
              <w:numPr>
                <w:ilvl w:val="1"/>
                <w:numId w:val="59"/>
              </w:numPr>
              <w:spacing w:before="240" w:after="120"/>
              <w:rPr>
                <w:rFonts w:ascii="Arial" w:hAnsi="Arial" w:cs="Arial"/>
                <w:b/>
                <w:sz w:val="20"/>
              </w:rPr>
            </w:pPr>
            <w:r w:rsidRPr="002C0DD2">
              <w:rPr>
                <w:rFonts w:ascii="Arial" w:hAnsi="Arial" w:cs="Arial"/>
                <w:b/>
                <w:sz w:val="20"/>
              </w:rPr>
              <w:t xml:space="preserve">Raising concerns </w:t>
            </w:r>
          </w:p>
          <w:p w14:paraId="122C6576" w14:textId="77777777" w:rsidR="008126B9" w:rsidRPr="002C0DD2" w:rsidRDefault="008126B9" w:rsidP="00D77F80">
            <w:pPr>
              <w:pStyle w:val="ListParagraph"/>
              <w:numPr>
                <w:ilvl w:val="0"/>
                <w:numId w:val="30"/>
              </w:numPr>
              <w:rPr>
                <w:rFonts w:ascii="Arial" w:hAnsi="Arial" w:cs="Arial"/>
                <w:sz w:val="20"/>
              </w:rPr>
            </w:pPr>
            <w:r w:rsidRPr="002C0DD2">
              <w:rPr>
                <w:rFonts w:ascii="Arial" w:hAnsi="Arial" w:cs="Arial"/>
                <w:sz w:val="20"/>
              </w:rPr>
              <w:t xml:space="preserve">The Provider shall deal with Staff concerns about the Services as per Fundamental Standard 16. </w:t>
            </w:r>
          </w:p>
          <w:p w14:paraId="4C3D13B8" w14:textId="77777777" w:rsidR="008126B9" w:rsidRPr="002C0DD2" w:rsidRDefault="008126B9" w:rsidP="00D77F80">
            <w:pPr>
              <w:pStyle w:val="ListParagraph"/>
              <w:numPr>
                <w:ilvl w:val="0"/>
                <w:numId w:val="30"/>
              </w:numPr>
              <w:rPr>
                <w:rFonts w:ascii="Arial" w:hAnsi="Arial" w:cs="Arial"/>
                <w:sz w:val="20"/>
              </w:rPr>
            </w:pPr>
            <w:r w:rsidRPr="002C0DD2">
              <w:rPr>
                <w:rFonts w:ascii="Arial" w:hAnsi="Arial" w:cs="Arial"/>
                <w:sz w:val="20"/>
              </w:rPr>
              <w:t xml:space="preserve">The Provider is responsible for bring to the attention of the Commissioner any concerns they identify in relation to  medical  and therapy provision that is placing Service Users at risk </w:t>
            </w:r>
          </w:p>
          <w:p w14:paraId="282A91E4" w14:textId="77777777" w:rsidR="008126B9" w:rsidRPr="002C0DD2" w:rsidRDefault="008126B9" w:rsidP="00050BAC">
            <w:pPr>
              <w:spacing w:after="0" w:line="276" w:lineRule="auto"/>
              <w:rPr>
                <w:rFonts w:ascii="Arial" w:hAnsi="Arial" w:cs="Arial"/>
                <w:b/>
                <w:color w:val="F79646"/>
              </w:rPr>
            </w:pPr>
          </w:p>
        </w:tc>
      </w:tr>
      <w:tr w:rsidR="00050BAC" w:rsidRPr="002C0DD2" w14:paraId="387123CA" w14:textId="77777777" w:rsidTr="005F1CD0">
        <w:tc>
          <w:tcPr>
            <w:tcW w:w="9134" w:type="dxa"/>
            <w:shd w:val="clear" w:color="auto" w:fill="595959"/>
          </w:tcPr>
          <w:p w14:paraId="70E91254" w14:textId="0E72A704" w:rsidR="00050BAC" w:rsidRPr="002C0DD2" w:rsidRDefault="00CE3648" w:rsidP="00D77F80">
            <w:pPr>
              <w:pStyle w:val="ListParagraph"/>
              <w:numPr>
                <w:ilvl w:val="0"/>
                <w:numId w:val="46"/>
              </w:numPr>
              <w:spacing w:line="276" w:lineRule="auto"/>
              <w:rPr>
                <w:rFonts w:ascii="Arial" w:hAnsi="Arial" w:cs="Arial"/>
                <w:b/>
                <w:color w:val="F79646"/>
              </w:rPr>
            </w:pPr>
            <w:r w:rsidRPr="002C0DD2">
              <w:rPr>
                <w:rFonts w:ascii="Arial" w:hAnsi="Arial" w:cs="Arial"/>
                <w:b/>
                <w:color w:val="F79646"/>
              </w:rPr>
              <w:t>Applicable Standards</w:t>
            </w:r>
          </w:p>
        </w:tc>
      </w:tr>
      <w:tr w:rsidR="00050BAC" w:rsidRPr="002C0DD2" w14:paraId="3DD63638" w14:textId="77777777" w:rsidTr="005F1CD0">
        <w:tc>
          <w:tcPr>
            <w:tcW w:w="9134" w:type="dxa"/>
            <w:shd w:val="clear" w:color="auto" w:fill="auto"/>
          </w:tcPr>
          <w:p w14:paraId="6776DF36" w14:textId="77777777" w:rsidR="00050BAC" w:rsidRPr="002C0DD2" w:rsidRDefault="00050BAC" w:rsidP="00050BAC">
            <w:pPr>
              <w:spacing w:after="0"/>
              <w:rPr>
                <w:rFonts w:ascii="Arial" w:hAnsi="Arial" w:cs="Arial"/>
                <w:color w:val="009966"/>
                <w:sz w:val="20"/>
              </w:rPr>
            </w:pPr>
          </w:p>
          <w:p w14:paraId="565E0ADC" w14:textId="5A102A74" w:rsidR="00050BAC" w:rsidRPr="002C0DD2" w:rsidRDefault="00050BAC" w:rsidP="00D77F80">
            <w:pPr>
              <w:pStyle w:val="ListParagraph"/>
              <w:numPr>
                <w:ilvl w:val="1"/>
                <w:numId w:val="60"/>
              </w:numPr>
              <w:rPr>
                <w:rFonts w:ascii="Arial" w:hAnsi="Arial" w:cs="Arial"/>
                <w:b/>
                <w:color w:val="00B050"/>
                <w:sz w:val="20"/>
              </w:rPr>
            </w:pPr>
            <w:r w:rsidRPr="002C0DD2">
              <w:rPr>
                <w:rFonts w:ascii="Arial" w:hAnsi="Arial" w:cs="Arial"/>
                <w:b/>
                <w:color w:val="00B050"/>
                <w:sz w:val="20"/>
              </w:rPr>
              <w:lastRenderedPageBreak/>
              <w:t>Applicable Quality Requirements (See Schedule 4A-D)</w:t>
            </w:r>
          </w:p>
          <w:p w14:paraId="70D37781" w14:textId="77777777" w:rsidR="00050BAC" w:rsidRPr="002C0DD2" w:rsidRDefault="00050BAC" w:rsidP="00050BAC">
            <w:pPr>
              <w:pStyle w:val="ListParagraph"/>
              <w:ind w:left="743"/>
              <w:rPr>
                <w:rFonts w:ascii="Arial" w:hAnsi="Arial" w:cs="Arial"/>
                <w:b/>
                <w:color w:val="00B050"/>
                <w:sz w:val="20"/>
                <w:szCs w:val="20"/>
              </w:rPr>
            </w:pPr>
          </w:p>
          <w:p w14:paraId="7B9C8B0B" w14:textId="6FB156C7" w:rsidR="00050BAC" w:rsidRPr="002C0DD2" w:rsidRDefault="00050BAC" w:rsidP="00D77F80">
            <w:pPr>
              <w:pStyle w:val="ListParagraph"/>
              <w:numPr>
                <w:ilvl w:val="1"/>
                <w:numId w:val="60"/>
              </w:numPr>
              <w:rPr>
                <w:rFonts w:ascii="Arial" w:hAnsi="Arial" w:cs="Arial"/>
                <w:b/>
                <w:color w:val="00B050"/>
                <w:sz w:val="20"/>
              </w:rPr>
            </w:pPr>
            <w:r w:rsidRPr="002C0DD2">
              <w:rPr>
                <w:rFonts w:ascii="Arial" w:hAnsi="Arial" w:cs="Arial"/>
                <w:b/>
                <w:color w:val="00B050"/>
                <w:sz w:val="20"/>
              </w:rPr>
              <w:t>Applicable CQUIN goals (See Schedule 4E)</w:t>
            </w:r>
          </w:p>
          <w:p w14:paraId="6F5F809F" w14:textId="77777777" w:rsidR="00050BAC" w:rsidRPr="002C0DD2" w:rsidRDefault="00050BAC" w:rsidP="00050BAC">
            <w:pPr>
              <w:spacing w:after="0"/>
              <w:rPr>
                <w:rFonts w:ascii="Arial" w:hAnsi="Arial" w:cs="Arial"/>
                <w:sz w:val="20"/>
              </w:rPr>
            </w:pPr>
          </w:p>
        </w:tc>
      </w:tr>
      <w:tr w:rsidR="00050BAC" w:rsidRPr="002C0DD2" w14:paraId="14365DF5" w14:textId="77777777" w:rsidTr="005F1CD0">
        <w:tc>
          <w:tcPr>
            <w:tcW w:w="9134" w:type="dxa"/>
            <w:shd w:val="clear" w:color="auto" w:fill="595959"/>
          </w:tcPr>
          <w:p w14:paraId="5DEACFE5" w14:textId="38108CD9" w:rsidR="00050BAC" w:rsidRPr="002C0DD2" w:rsidRDefault="00050BAC" w:rsidP="00D77F80">
            <w:pPr>
              <w:pStyle w:val="ListParagraph"/>
              <w:numPr>
                <w:ilvl w:val="0"/>
                <w:numId w:val="46"/>
              </w:numPr>
              <w:spacing w:line="276" w:lineRule="auto"/>
              <w:rPr>
                <w:rFonts w:ascii="Arial" w:hAnsi="Arial" w:cs="Arial"/>
                <w:b/>
                <w:color w:val="F79646"/>
              </w:rPr>
            </w:pPr>
            <w:r w:rsidRPr="002C0DD2">
              <w:rPr>
                <w:rFonts w:ascii="Arial" w:hAnsi="Arial" w:cs="Arial"/>
                <w:b/>
                <w:color w:val="F79646"/>
              </w:rPr>
              <w:lastRenderedPageBreak/>
              <w:t>Location of Provider Premises</w:t>
            </w:r>
          </w:p>
        </w:tc>
      </w:tr>
      <w:tr w:rsidR="00050BAC" w:rsidRPr="002C0DD2" w14:paraId="109BF6F3" w14:textId="77777777" w:rsidTr="005F1CD0">
        <w:tc>
          <w:tcPr>
            <w:tcW w:w="9134" w:type="dxa"/>
            <w:shd w:val="clear" w:color="auto" w:fill="auto"/>
          </w:tcPr>
          <w:p w14:paraId="04BF4AB6" w14:textId="77777777" w:rsidR="00050BAC" w:rsidRPr="002C0DD2" w:rsidRDefault="00050BAC" w:rsidP="00050BAC">
            <w:pPr>
              <w:spacing w:after="0"/>
              <w:rPr>
                <w:rFonts w:ascii="Arial" w:hAnsi="Arial" w:cs="Arial"/>
                <w:sz w:val="20"/>
              </w:rPr>
            </w:pPr>
          </w:p>
          <w:p w14:paraId="39A1DF44" w14:textId="77777777" w:rsidR="00050BAC" w:rsidRPr="002C0DD2" w:rsidRDefault="00050BAC" w:rsidP="00050BAC">
            <w:pPr>
              <w:spacing w:after="0"/>
              <w:rPr>
                <w:rFonts w:ascii="Arial" w:hAnsi="Arial" w:cs="Arial"/>
                <w:b/>
                <w:color w:val="009966"/>
                <w:sz w:val="20"/>
              </w:rPr>
            </w:pPr>
            <w:r w:rsidRPr="002C0DD2">
              <w:rPr>
                <w:rFonts w:ascii="Arial" w:hAnsi="Arial" w:cs="Arial"/>
                <w:b/>
                <w:color w:val="009966"/>
                <w:sz w:val="20"/>
              </w:rPr>
              <w:t>The Provider’s Premises are located at:</w:t>
            </w:r>
          </w:p>
          <w:p w14:paraId="11FF018F" w14:textId="77777777" w:rsidR="00050BAC" w:rsidRPr="002C0DD2" w:rsidRDefault="00050BAC" w:rsidP="00050BAC">
            <w:pPr>
              <w:spacing w:after="0"/>
              <w:rPr>
                <w:rFonts w:ascii="Arial" w:hAnsi="Arial" w:cs="Arial"/>
                <w:b/>
                <w:color w:val="009966"/>
                <w:sz w:val="20"/>
              </w:rPr>
            </w:pPr>
          </w:p>
          <w:p w14:paraId="29C89F82" w14:textId="77777777" w:rsidR="00050BAC" w:rsidRPr="002C0DD2" w:rsidRDefault="00050BAC" w:rsidP="00050BAC">
            <w:pPr>
              <w:spacing w:after="0"/>
              <w:rPr>
                <w:rFonts w:ascii="Arial" w:hAnsi="Arial" w:cs="Arial"/>
                <w:sz w:val="20"/>
              </w:rPr>
            </w:pPr>
          </w:p>
        </w:tc>
      </w:tr>
      <w:tr w:rsidR="008C7E40" w:rsidRPr="002C0DD2" w14:paraId="1150EF1B" w14:textId="77777777" w:rsidTr="00D77F80">
        <w:tc>
          <w:tcPr>
            <w:tcW w:w="9134" w:type="dxa"/>
            <w:shd w:val="clear" w:color="auto" w:fill="595959"/>
          </w:tcPr>
          <w:p w14:paraId="78B34AFE" w14:textId="2A99441A" w:rsidR="008C7E40" w:rsidRPr="002C0DD2" w:rsidRDefault="008C7E40" w:rsidP="00D77F80">
            <w:pPr>
              <w:pStyle w:val="ListParagraph"/>
              <w:numPr>
                <w:ilvl w:val="0"/>
                <w:numId w:val="46"/>
              </w:numPr>
              <w:spacing w:line="276" w:lineRule="auto"/>
              <w:rPr>
                <w:rFonts w:ascii="Arial" w:hAnsi="Arial" w:cs="Arial"/>
                <w:b/>
                <w:color w:val="F79646"/>
              </w:rPr>
            </w:pPr>
            <w:r w:rsidRPr="002C0DD2">
              <w:rPr>
                <w:rFonts w:ascii="Arial" w:hAnsi="Arial" w:cs="Arial"/>
                <w:b/>
                <w:color w:val="F79646"/>
              </w:rPr>
              <w:t>Appendic</w:t>
            </w:r>
            <w:r w:rsidR="00D77F80" w:rsidRPr="002C0DD2">
              <w:rPr>
                <w:rFonts w:ascii="Arial" w:hAnsi="Arial" w:cs="Arial"/>
                <w:b/>
                <w:color w:val="F79646"/>
              </w:rPr>
              <w:t>es</w:t>
            </w:r>
          </w:p>
        </w:tc>
      </w:tr>
      <w:tr w:rsidR="008C7E40" w:rsidRPr="002C0DD2" w14:paraId="7391F3E5" w14:textId="77777777" w:rsidTr="00D77F80">
        <w:tc>
          <w:tcPr>
            <w:tcW w:w="9134" w:type="dxa"/>
            <w:shd w:val="clear" w:color="auto" w:fill="auto"/>
          </w:tcPr>
          <w:p w14:paraId="44E202A4" w14:textId="77777777" w:rsidR="008C7E40" w:rsidRPr="002C0DD2" w:rsidRDefault="008C7E40" w:rsidP="00D77F80">
            <w:pPr>
              <w:spacing w:after="0"/>
              <w:rPr>
                <w:rFonts w:ascii="Arial" w:hAnsi="Arial" w:cs="Arial"/>
                <w:b/>
                <w:color w:val="009966"/>
                <w:sz w:val="20"/>
              </w:rPr>
            </w:pPr>
          </w:p>
          <w:p w14:paraId="699A7E74" w14:textId="77777777" w:rsidR="00D77F80" w:rsidRPr="002C0DD2" w:rsidRDefault="00D77F80" w:rsidP="00D77F80">
            <w:pPr>
              <w:rPr>
                <w:rFonts w:ascii="Arial" w:hAnsi="Arial" w:cs="Arial"/>
                <w:b/>
                <w:sz w:val="20"/>
              </w:rPr>
            </w:pPr>
            <w:r w:rsidRPr="002C0DD2">
              <w:rPr>
                <w:rFonts w:ascii="Arial" w:hAnsi="Arial" w:cs="Arial"/>
                <w:b/>
                <w:sz w:val="20"/>
              </w:rPr>
              <w:t>Appendix A  Standard equipment to be provided by the Provider</w:t>
            </w:r>
          </w:p>
          <w:p w14:paraId="0CF2710C" w14:textId="4BE78CE9" w:rsidR="00D77F80" w:rsidRPr="002C0DD2" w:rsidRDefault="00D77F80" w:rsidP="00D77F80">
            <w:pPr>
              <w:rPr>
                <w:rFonts w:ascii="Arial" w:hAnsi="Arial" w:cs="Arial"/>
                <w:b/>
                <w:sz w:val="20"/>
              </w:rPr>
            </w:pPr>
            <w:r w:rsidRPr="002C0DD2">
              <w:rPr>
                <w:rFonts w:ascii="Arial" w:hAnsi="Arial" w:cs="Arial"/>
                <w:b/>
                <w:sz w:val="20"/>
              </w:rPr>
              <w:t>Appendix B: Service User needs and requirements of Provider (non-exhaustive)</w:t>
            </w:r>
          </w:p>
          <w:p w14:paraId="2D8C1F1A" w14:textId="4F18750A" w:rsidR="008C7E40" w:rsidRPr="002C0DD2" w:rsidRDefault="00D77F80" w:rsidP="00D77F80">
            <w:pPr>
              <w:rPr>
                <w:rFonts w:ascii="Arial" w:hAnsi="Arial" w:cs="Arial"/>
                <w:sz w:val="20"/>
              </w:rPr>
            </w:pPr>
            <w:r w:rsidRPr="00044557">
              <w:rPr>
                <w:rFonts w:ascii="Arial" w:hAnsi="Arial" w:cs="Arial"/>
                <w:b/>
                <w:bCs/>
                <w:sz w:val="20"/>
                <w:szCs w:val="16"/>
              </w:rPr>
              <w:t>Appendix C: Sutton Health and Care Referral Process from Hospital to Provider</w:t>
            </w:r>
          </w:p>
        </w:tc>
      </w:tr>
    </w:tbl>
    <w:bookmarkEnd w:id="9"/>
    <w:p w14:paraId="61CA5DB9" w14:textId="77777777" w:rsidR="000D2ED2" w:rsidRPr="002C0DD2" w:rsidRDefault="000D2ED2" w:rsidP="000D2ED2">
      <w:pPr>
        <w:rPr>
          <w:rFonts w:ascii="Arial" w:hAnsi="Arial" w:cs="Arial"/>
          <w:b/>
          <w:sz w:val="20"/>
        </w:rPr>
      </w:pPr>
      <w:r w:rsidRPr="002C0DD2">
        <w:rPr>
          <w:rFonts w:ascii="Arial" w:hAnsi="Arial" w:cs="Arial"/>
          <w:b/>
          <w:sz w:val="20"/>
        </w:rPr>
        <w:t>Appendix A  Standard equipment to be provided by the Provider</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678"/>
      </w:tblGrid>
      <w:tr w:rsidR="000D2ED2" w:rsidRPr="002C0DD2" w14:paraId="1C364C8C" w14:textId="77777777" w:rsidTr="00D77F80">
        <w:trPr>
          <w:cantSplit/>
          <w:trHeight w:val="174"/>
          <w:tblHeader/>
        </w:trPr>
        <w:tc>
          <w:tcPr>
            <w:tcW w:w="1673" w:type="dxa"/>
            <w:tcBorders>
              <w:top w:val="single" w:sz="4" w:space="0" w:color="auto"/>
              <w:left w:val="single" w:sz="4" w:space="0" w:color="auto"/>
              <w:bottom w:val="single" w:sz="4" w:space="0" w:color="auto"/>
              <w:right w:val="single" w:sz="4" w:space="0" w:color="auto"/>
            </w:tcBorders>
            <w:shd w:val="clear" w:color="auto" w:fill="C0C0C0"/>
            <w:vAlign w:val="center"/>
          </w:tcPr>
          <w:p w14:paraId="2B7A5D3F" w14:textId="77777777" w:rsidR="000D2ED2" w:rsidRPr="002C0DD2" w:rsidRDefault="000D2ED2" w:rsidP="00D77F80">
            <w:pPr>
              <w:rPr>
                <w:rFonts w:ascii="Arial" w:hAnsi="Arial" w:cs="Arial"/>
                <w:sz w:val="20"/>
              </w:rPr>
            </w:pPr>
            <w:r w:rsidRPr="002C0DD2">
              <w:rPr>
                <w:rFonts w:ascii="Arial" w:hAnsi="Arial" w:cs="Arial"/>
                <w:sz w:val="20"/>
              </w:rPr>
              <w:t>Category</w:t>
            </w:r>
          </w:p>
        </w:tc>
        <w:tc>
          <w:tcPr>
            <w:tcW w:w="7678" w:type="dxa"/>
            <w:tcBorders>
              <w:top w:val="single" w:sz="4" w:space="0" w:color="auto"/>
              <w:left w:val="single" w:sz="4" w:space="0" w:color="auto"/>
              <w:bottom w:val="single" w:sz="4" w:space="0" w:color="auto"/>
              <w:right w:val="single" w:sz="4" w:space="0" w:color="auto"/>
            </w:tcBorders>
            <w:shd w:val="clear" w:color="auto" w:fill="C0C0C0"/>
            <w:vAlign w:val="center"/>
          </w:tcPr>
          <w:p w14:paraId="105807F7" w14:textId="77777777" w:rsidR="000D2ED2" w:rsidRPr="002C0DD2" w:rsidRDefault="000D2ED2" w:rsidP="00D77F80">
            <w:pPr>
              <w:rPr>
                <w:rFonts w:ascii="Arial" w:hAnsi="Arial" w:cs="Arial"/>
                <w:sz w:val="20"/>
              </w:rPr>
            </w:pPr>
            <w:r w:rsidRPr="002C0DD2">
              <w:rPr>
                <w:rFonts w:ascii="Arial" w:hAnsi="Arial" w:cs="Arial"/>
                <w:sz w:val="20"/>
              </w:rPr>
              <w:t>Equipment</w:t>
            </w:r>
          </w:p>
        </w:tc>
      </w:tr>
      <w:tr w:rsidR="000D2ED2" w:rsidRPr="002C0DD2" w14:paraId="77D26EBC" w14:textId="77777777" w:rsidTr="00D77F80">
        <w:trPr>
          <w:cantSplit/>
          <w:trHeight w:val="3007"/>
        </w:trPr>
        <w:tc>
          <w:tcPr>
            <w:tcW w:w="1673" w:type="dxa"/>
            <w:tcBorders>
              <w:top w:val="single" w:sz="4" w:space="0" w:color="auto"/>
              <w:left w:val="single" w:sz="4" w:space="0" w:color="auto"/>
              <w:bottom w:val="single" w:sz="4" w:space="0" w:color="auto"/>
              <w:right w:val="single" w:sz="4" w:space="0" w:color="auto"/>
            </w:tcBorders>
            <w:vAlign w:val="center"/>
          </w:tcPr>
          <w:p w14:paraId="6A236B14" w14:textId="77777777" w:rsidR="000D2ED2" w:rsidRPr="002C0DD2" w:rsidRDefault="000D2ED2" w:rsidP="00D77F80">
            <w:pPr>
              <w:ind w:left="284"/>
              <w:rPr>
                <w:rFonts w:ascii="Arial" w:hAnsi="Arial" w:cs="Arial"/>
                <w:sz w:val="20"/>
              </w:rPr>
            </w:pPr>
            <w:r w:rsidRPr="002C0DD2">
              <w:rPr>
                <w:rFonts w:ascii="Arial" w:hAnsi="Arial" w:cs="Arial"/>
                <w:sz w:val="20"/>
              </w:rPr>
              <w:t>Moving &amp; Handling</w:t>
            </w:r>
          </w:p>
        </w:tc>
        <w:tc>
          <w:tcPr>
            <w:tcW w:w="7678" w:type="dxa"/>
            <w:tcBorders>
              <w:top w:val="single" w:sz="4" w:space="0" w:color="auto"/>
              <w:left w:val="single" w:sz="4" w:space="0" w:color="auto"/>
              <w:bottom w:val="single" w:sz="4" w:space="0" w:color="auto"/>
              <w:right w:val="single" w:sz="4" w:space="0" w:color="auto"/>
            </w:tcBorders>
            <w:vAlign w:val="center"/>
          </w:tcPr>
          <w:p w14:paraId="6BCFBE65"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Height-adjustable profiling beds</w:t>
            </w:r>
          </w:p>
          <w:p w14:paraId="1BC82A9F"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Bed-rails and bumpers</w:t>
            </w:r>
          </w:p>
          <w:p w14:paraId="6917C809"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Over-bed trolley table</w:t>
            </w:r>
          </w:p>
          <w:p w14:paraId="5061FCE7"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Hoist – sling, standing</w:t>
            </w:r>
          </w:p>
          <w:p w14:paraId="5A2FF884"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Slings – one pair per Service User</w:t>
            </w:r>
          </w:p>
          <w:p w14:paraId="7D5DCE8B"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Hoist scales</w:t>
            </w:r>
          </w:p>
          <w:p w14:paraId="12C9AE99"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Slide sheets – one per Service User</w:t>
            </w:r>
          </w:p>
          <w:p w14:paraId="5E3BE00C"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Handling belt</w:t>
            </w:r>
          </w:p>
          <w:p w14:paraId="3A0F1C9A"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Bath equipment – bath hoist, shower chair</w:t>
            </w:r>
          </w:p>
          <w:p w14:paraId="70C91D87"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Sliding boards</w:t>
            </w:r>
          </w:p>
          <w:p w14:paraId="6E7EBF39"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Turn tables</w:t>
            </w:r>
          </w:p>
          <w:p w14:paraId="0F7ADF3A"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Rota stand/sara steady – to be ordered by SHC staff</w:t>
            </w:r>
          </w:p>
        </w:tc>
      </w:tr>
      <w:tr w:rsidR="000D2ED2" w:rsidRPr="002C0DD2" w14:paraId="6446A27B" w14:textId="77777777" w:rsidTr="00D77F80">
        <w:trPr>
          <w:cantSplit/>
          <w:trHeight w:val="838"/>
        </w:trPr>
        <w:tc>
          <w:tcPr>
            <w:tcW w:w="1673" w:type="dxa"/>
            <w:tcBorders>
              <w:top w:val="single" w:sz="4" w:space="0" w:color="auto"/>
              <w:left w:val="single" w:sz="4" w:space="0" w:color="auto"/>
              <w:bottom w:val="single" w:sz="4" w:space="0" w:color="auto"/>
              <w:right w:val="single" w:sz="4" w:space="0" w:color="auto"/>
            </w:tcBorders>
            <w:vAlign w:val="center"/>
          </w:tcPr>
          <w:p w14:paraId="5EEF2B1D" w14:textId="77777777" w:rsidR="000D2ED2" w:rsidRPr="002C0DD2" w:rsidRDefault="000D2ED2" w:rsidP="00D77F80">
            <w:pPr>
              <w:ind w:left="284"/>
              <w:rPr>
                <w:rFonts w:ascii="Arial" w:hAnsi="Arial" w:cs="Arial"/>
                <w:sz w:val="20"/>
              </w:rPr>
            </w:pPr>
            <w:r w:rsidRPr="002C0DD2">
              <w:rPr>
                <w:rFonts w:ascii="Arial" w:hAnsi="Arial" w:cs="Arial"/>
                <w:sz w:val="20"/>
              </w:rPr>
              <w:t>Mobility</w:t>
            </w:r>
          </w:p>
        </w:tc>
        <w:tc>
          <w:tcPr>
            <w:tcW w:w="7678" w:type="dxa"/>
            <w:tcBorders>
              <w:top w:val="single" w:sz="4" w:space="0" w:color="auto"/>
              <w:left w:val="single" w:sz="4" w:space="0" w:color="auto"/>
              <w:bottom w:val="single" w:sz="4" w:space="0" w:color="auto"/>
              <w:right w:val="single" w:sz="4" w:space="0" w:color="auto"/>
            </w:tcBorders>
            <w:vAlign w:val="center"/>
          </w:tcPr>
          <w:p w14:paraId="1855EB74"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Transit wheelchairs</w:t>
            </w:r>
          </w:p>
          <w:p w14:paraId="3336748B"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1 x standard wheelchair</w:t>
            </w:r>
          </w:p>
          <w:p w14:paraId="4B21C333"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1 x tilt in space wheelchair</w:t>
            </w:r>
          </w:p>
          <w:p w14:paraId="694A5909"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Grab rails</w:t>
            </w:r>
          </w:p>
        </w:tc>
      </w:tr>
      <w:tr w:rsidR="000D2ED2" w:rsidRPr="002C0DD2" w14:paraId="6DE60B85" w14:textId="77777777" w:rsidTr="00D77F80">
        <w:trPr>
          <w:cantSplit/>
          <w:trHeight w:val="566"/>
        </w:trPr>
        <w:tc>
          <w:tcPr>
            <w:tcW w:w="1673" w:type="dxa"/>
            <w:tcBorders>
              <w:top w:val="single" w:sz="4" w:space="0" w:color="auto"/>
              <w:left w:val="single" w:sz="4" w:space="0" w:color="auto"/>
              <w:bottom w:val="single" w:sz="4" w:space="0" w:color="auto"/>
              <w:right w:val="single" w:sz="4" w:space="0" w:color="auto"/>
            </w:tcBorders>
            <w:vAlign w:val="center"/>
          </w:tcPr>
          <w:p w14:paraId="04D43E53" w14:textId="77777777" w:rsidR="000D2ED2" w:rsidRPr="002C0DD2" w:rsidRDefault="000D2ED2" w:rsidP="00D77F80">
            <w:pPr>
              <w:ind w:left="284"/>
              <w:rPr>
                <w:rFonts w:ascii="Arial" w:hAnsi="Arial" w:cs="Arial"/>
                <w:sz w:val="20"/>
              </w:rPr>
            </w:pPr>
            <w:r w:rsidRPr="002C0DD2">
              <w:rPr>
                <w:rFonts w:ascii="Arial" w:hAnsi="Arial" w:cs="Arial"/>
                <w:sz w:val="20"/>
              </w:rPr>
              <w:t>Seating</w:t>
            </w:r>
          </w:p>
        </w:tc>
        <w:tc>
          <w:tcPr>
            <w:tcW w:w="7678" w:type="dxa"/>
            <w:tcBorders>
              <w:top w:val="single" w:sz="4" w:space="0" w:color="auto"/>
              <w:left w:val="single" w:sz="4" w:space="0" w:color="auto"/>
              <w:bottom w:val="single" w:sz="4" w:space="0" w:color="auto"/>
              <w:right w:val="single" w:sz="4" w:space="0" w:color="auto"/>
            </w:tcBorders>
            <w:vAlign w:val="center"/>
          </w:tcPr>
          <w:p w14:paraId="5D67B05F"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Variety of chairs to meet individual needs and promote Service User independence including high riser chair</w:t>
            </w:r>
          </w:p>
        </w:tc>
      </w:tr>
      <w:tr w:rsidR="000D2ED2" w:rsidRPr="002C0DD2" w14:paraId="3A024713" w14:textId="77777777" w:rsidTr="00D77F80">
        <w:trPr>
          <w:cantSplit/>
          <w:trHeight w:val="844"/>
        </w:trPr>
        <w:tc>
          <w:tcPr>
            <w:tcW w:w="1673" w:type="dxa"/>
            <w:tcBorders>
              <w:top w:val="single" w:sz="4" w:space="0" w:color="auto"/>
              <w:left w:val="single" w:sz="4" w:space="0" w:color="auto"/>
              <w:bottom w:val="single" w:sz="4" w:space="0" w:color="auto"/>
              <w:right w:val="single" w:sz="4" w:space="0" w:color="auto"/>
            </w:tcBorders>
            <w:vAlign w:val="center"/>
          </w:tcPr>
          <w:p w14:paraId="2D54D372" w14:textId="77777777" w:rsidR="000D2ED2" w:rsidRPr="002C0DD2" w:rsidRDefault="000D2ED2" w:rsidP="00D77F80">
            <w:pPr>
              <w:ind w:left="284"/>
              <w:rPr>
                <w:rFonts w:ascii="Arial" w:hAnsi="Arial" w:cs="Arial"/>
                <w:sz w:val="20"/>
              </w:rPr>
            </w:pPr>
            <w:r w:rsidRPr="002C0DD2">
              <w:rPr>
                <w:rFonts w:ascii="Arial" w:hAnsi="Arial" w:cs="Arial"/>
                <w:sz w:val="20"/>
              </w:rPr>
              <w:t>Skin</w:t>
            </w:r>
          </w:p>
          <w:p w14:paraId="2A408612" w14:textId="77777777" w:rsidR="000D2ED2" w:rsidRPr="002C0DD2" w:rsidRDefault="000D2ED2" w:rsidP="00D77F80">
            <w:pPr>
              <w:spacing w:after="0"/>
              <w:rPr>
                <w:rFonts w:ascii="Arial" w:hAnsi="Arial" w:cs="Arial"/>
                <w:sz w:val="20"/>
                <w:lang w:eastAsia="en-GB"/>
              </w:rPr>
            </w:pPr>
          </w:p>
        </w:tc>
        <w:tc>
          <w:tcPr>
            <w:tcW w:w="7678" w:type="dxa"/>
            <w:tcBorders>
              <w:top w:val="single" w:sz="4" w:space="0" w:color="auto"/>
              <w:left w:val="single" w:sz="4" w:space="0" w:color="auto"/>
              <w:bottom w:val="single" w:sz="4" w:space="0" w:color="auto"/>
              <w:right w:val="single" w:sz="4" w:space="0" w:color="auto"/>
            </w:tcBorders>
            <w:vAlign w:val="center"/>
          </w:tcPr>
          <w:p w14:paraId="08642939"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Mattress – soft foam, high pressure relief and low air loss mattresses (up to grade four pressure sore management)</w:t>
            </w:r>
          </w:p>
          <w:p w14:paraId="058E2A88"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Cushions – pressure relieving</w:t>
            </w:r>
          </w:p>
        </w:tc>
      </w:tr>
      <w:tr w:rsidR="000D2ED2" w:rsidRPr="002C0DD2" w14:paraId="14A122C9" w14:textId="77777777" w:rsidTr="00D77F80">
        <w:trPr>
          <w:cantSplit/>
          <w:trHeight w:val="844"/>
        </w:trPr>
        <w:tc>
          <w:tcPr>
            <w:tcW w:w="1673" w:type="dxa"/>
            <w:tcBorders>
              <w:top w:val="single" w:sz="4" w:space="0" w:color="auto"/>
              <w:left w:val="single" w:sz="4" w:space="0" w:color="auto"/>
              <w:bottom w:val="single" w:sz="4" w:space="0" w:color="auto"/>
              <w:right w:val="single" w:sz="4" w:space="0" w:color="auto"/>
            </w:tcBorders>
            <w:vAlign w:val="center"/>
          </w:tcPr>
          <w:p w14:paraId="046D6911" w14:textId="77777777" w:rsidR="000D2ED2" w:rsidRPr="002C0DD2" w:rsidRDefault="000D2ED2" w:rsidP="00D77F80">
            <w:pPr>
              <w:ind w:left="284"/>
              <w:rPr>
                <w:rFonts w:ascii="Arial" w:hAnsi="Arial" w:cs="Arial"/>
                <w:sz w:val="20"/>
              </w:rPr>
            </w:pPr>
            <w:r w:rsidRPr="002C0DD2">
              <w:rPr>
                <w:rFonts w:ascii="Arial" w:hAnsi="Arial" w:cs="Arial"/>
                <w:sz w:val="20"/>
              </w:rPr>
              <w:t>Elimination</w:t>
            </w:r>
          </w:p>
        </w:tc>
        <w:tc>
          <w:tcPr>
            <w:tcW w:w="7678" w:type="dxa"/>
            <w:tcBorders>
              <w:top w:val="single" w:sz="4" w:space="0" w:color="auto"/>
              <w:left w:val="single" w:sz="4" w:space="0" w:color="auto"/>
              <w:bottom w:val="single" w:sz="4" w:space="0" w:color="auto"/>
              <w:right w:val="single" w:sz="4" w:space="0" w:color="auto"/>
            </w:tcBorders>
            <w:vAlign w:val="center"/>
          </w:tcPr>
          <w:p w14:paraId="74645763"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Commode/commode chair</w:t>
            </w:r>
          </w:p>
          <w:p w14:paraId="4879633B"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Bed pans</w:t>
            </w:r>
          </w:p>
          <w:p w14:paraId="73E0A86B"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Urinals</w:t>
            </w:r>
          </w:p>
          <w:p w14:paraId="0CAA16D9"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Raised toilet seats</w:t>
            </w:r>
          </w:p>
          <w:p w14:paraId="743B2D9D"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Stoma Bags, wipes and skincare products</w:t>
            </w:r>
          </w:p>
          <w:p w14:paraId="1D51D560"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Catheters</w:t>
            </w:r>
          </w:p>
          <w:p w14:paraId="677388BB"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Catheter Care including tube and bag</w:t>
            </w:r>
          </w:p>
          <w:p w14:paraId="56516B5D"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Disposable gloves and aprons</w:t>
            </w:r>
          </w:p>
          <w:p w14:paraId="0C90AB2D" w14:textId="77777777" w:rsidR="000D2ED2" w:rsidRPr="002C0DD2" w:rsidRDefault="000D2ED2" w:rsidP="00D77F80">
            <w:pPr>
              <w:spacing w:after="0"/>
              <w:ind w:left="644"/>
              <w:rPr>
                <w:rFonts w:ascii="Arial" w:hAnsi="Arial" w:cs="Arial"/>
                <w:sz w:val="20"/>
                <w:lang w:eastAsia="en-GB"/>
              </w:rPr>
            </w:pPr>
            <w:r w:rsidRPr="002C0DD2">
              <w:rPr>
                <w:rFonts w:ascii="Arial" w:hAnsi="Arial" w:cs="Arial"/>
                <w:sz w:val="20"/>
                <w:lang w:eastAsia="en-GB"/>
              </w:rPr>
              <w:t>Disposable wipes and tissues and other cleaning materials (e.g. hand gel)</w:t>
            </w:r>
          </w:p>
          <w:p w14:paraId="25038F67"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Access to incontinence products appropriate to Service User (if in receipt of incontinence products at home supplies need to be bought in from home for use)</w:t>
            </w:r>
          </w:p>
        </w:tc>
      </w:tr>
      <w:tr w:rsidR="000D2ED2" w:rsidRPr="002C0DD2" w14:paraId="40BD2663" w14:textId="77777777" w:rsidTr="00D77F80">
        <w:trPr>
          <w:cantSplit/>
          <w:trHeight w:val="844"/>
        </w:trPr>
        <w:tc>
          <w:tcPr>
            <w:tcW w:w="1673" w:type="dxa"/>
            <w:tcBorders>
              <w:top w:val="single" w:sz="4" w:space="0" w:color="auto"/>
              <w:left w:val="single" w:sz="4" w:space="0" w:color="auto"/>
              <w:bottom w:val="single" w:sz="4" w:space="0" w:color="auto"/>
              <w:right w:val="single" w:sz="4" w:space="0" w:color="auto"/>
            </w:tcBorders>
            <w:vAlign w:val="center"/>
          </w:tcPr>
          <w:p w14:paraId="04C02DA0" w14:textId="77777777" w:rsidR="000D2ED2" w:rsidRPr="002C0DD2" w:rsidRDefault="000D2ED2" w:rsidP="00D77F80">
            <w:pPr>
              <w:ind w:left="284"/>
              <w:rPr>
                <w:rFonts w:ascii="Arial" w:hAnsi="Arial" w:cs="Arial"/>
                <w:sz w:val="20"/>
              </w:rPr>
            </w:pPr>
            <w:r w:rsidRPr="002C0DD2">
              <w:rPr>
                <w:rFonts w:ascii="Arial" w:hAnsi="Arial" w:cs="Arial"/>
                <w:sz w:val="20"/>
              </w:rPr>
              <w:lastRenderedPageBreak/>
              <w:t>Respiratory Support</w:t>
            </w:r>
          </w:p>
        </w:tc>
        <w:tc>
          <w:tcPr>
            <w:tcW w:w="7678" w:type="dxa"/>
            <w:tcBorders>
              <w:top w:val="single" w:sz="4" w:space="0" w:color="auto"/>
              <w:left w:val="single" w:sz="4" w:space="0" w:color="auto"/>
              <w:bottom w:val="single" w:sz="4" w:space="0" w:color="auto"/>
              <w:right w:val="single" w:sz="4" w:space="0" w:color="auto"/>
            </w:tcBorders>
            <w:vAlign w:val="center"/>
          </w:tcPr>
          <w:p w14:paraId="5BA2F3DE" w14:textId="77777777" w:rsidR="000D2ED2" w:rsidRPr="002C0DD2" w:rsidRDefault="000D2ED2" w:rsidP="00D77F80">
            <w:pPr>
              <w:numPr>
                <w:ilvl w:val="0"/>
                <w:numId w:val="5"/>
              </w:numPr>
              <w:spacing w:after="0"/>
              <w:rPr>
                <w:rFonts w:ascii="Arial" w:hAnsi="Arial" w:cs="Arial"/>
                <w:sz w:val="20"/>
              </w:rPr>
            </w:pPr>
            <w:proofErr w:type="spellStart"/>
            <w:r w:rsidRPr="002C0DD2">
              <w:rPr>
                <w:rFonts w:ascii="Arial" w:hAnsi="Arial" w:cs="Arial"/>
                <w:sz w:val="20"/>
              </w:rPr>
              <w:t>Nebulisers</w:t>
            </w:r>
            <w:proofErr w:type="spellEnd"/>
          </w:p>
          <w:p w14:paraId="157273F4" w14:textId="77777777" w:rsidR="000D2ED2" w:rsidRPr="002C0DD2" w:rsidRDefault="000D2ED2" w:rsidP="00D77F80">
            <w:pPr>
              <w:numPr>
                <w:ilvl w:val="1"/>
                <w:numId w:val="5"/>
              </w:numPr>
              <w:spacing w:after="0"/>
              <w:rPr>
                <w:rFonts w:ascii="Arial" w:hAnsi="Arial" w:cs="Arial"/>
                <w:sz w:val="20"/>
                <w:lang w:eastAsia="en-GB"/>
              </w:rPr>
            </w:pPr>
            <w:r w:rsidRPr="002C0DD2">
              <w:rPr>
                <w:rFonts w:ascii="Arial" w:hAnsi="Arial" w:cs="Arial"/>
                <w:sz w:val="20"/>
                <w:lang w:eastAsia="en-GB"/>
              </w:rPr>
              <w:t>Filters</w:t>
            </w:r>
          </w:p>
          <w:p w14:paraId="62D7051F" w14:textId="77777777" w:rsidR="000D2ED2" w:rsidRPr="002C0DD2" w:rsidRDefault="000D2ED2" w:rsidP="00D77F80">
            <w:pPr>
              <w:numPr>
                <w:ilvl w:val="1"/>
                <w:numId w:val="5"/>
              </w:numPr>
              <w:spacing w:after="0"/>
              <w:rPr>
                <w:rFonts w:ascii="Arial" w:hAnsi="Arial" w:cs="Arial"/>
                <w:sz w:val="20"/>
                <w:lang w:eastAsia="en-GB"/>
              </w:rPr>
            </w:pPr>
            <w:r w:rsidRPr="002C0DD2">
              <w:rPr>
                <w:rFonts w:ascii="Arial" w:hAnsi="Arial" w:cs="Arial"/>
                <w:sz w:val="20"/>
                <w:lang w:eastAsia="en-GB"/>
              </w:rPr>
              <w:t>Mask and tubing</w:t>
            </w:r>
          </w:p>
          <w:p w14:paraId="07DD068B"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Catheters (</w:t>
            </w:r>
            <w:proofErr w:type="spellStart"/>
            <w:r w:rsidRPr="002C0DD2">
              <w:rPr>
                <w:rFonts w:ascii="Arial" w:hAnsi="Arial" w:cs="Arial"/>
                <w:sz w:val="20"/>
                <w:lang w:eastAsia="en-GB"/>
              </w:rPr>
              <w:t>Yankauer</w:t>
            </w:r>
            <w:proofErr w:type="spellEnd"/>
            <w:r w:rsidRPr="002C0DD2">
              <w:rPr>
                <w:rFonts w:ascii="Arial" w:hAnsi="Arial" w:cs="Arial"/>
                <w:sz w:val="20"/>
                <w:lang w:eastAsia="en-GB"/>
              </w:rPr>
              <w:t>)</w:t>
            </w:r>
          </w:p>
          <w:p w14:paraId="4550C927"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Oxygen mask and tubing</w:t>
            </w:r>
          </w:p>
          <w:p w14:paraId="4741C205" w14:textId="77777777" w:rsidR="000D2ED2" w:rsidRPr="002C0DD2" w:rsidRDefault="000D2ED2" w:rsidP="00D77F80">
            <w:pPr>
              <w:pStyle w:val="ListParagraph"/>
              <w:numPr>
                <w:ilvl w:val="0"/>
                <w:numId w:val="5"/>
              </w:numPr>
              <w:rPr>
                <w:rFonts w:ascii="Arial" w:hAnsi="Arial" w:cs="Arial"/>
                <w:sz w:val="20"/>
              </w:rPr>
            </w:pPr>
            <w:r w:rsidRPr="002C0DD2">
              <w:rPr>
                <w:rFonts w:ascii="Arial" w:hAnsi="Arial" w:cs="Arial"/>
                <w:sz w:val="20"/>
              </w:rPr>
              <w:t>Basic resuscitation trolley</w:t>
            </w:r>
          </w:p>
        </w:tc>
      </w:tr>
      <w:tr w:rsidR="000D2ED2" w:rsidRPr="002C0DD2" w14:paraId="5EE3DE25" w14:textId="77777777" w:rsidTr="00D77F80">
        <w:trPr>
          <w:cantSplit/>
          <w:trHeight w:val="844"/>
        </w:trPr>
        <w:tc>
          <w:tcPr>
            <w:tcW w:w="1673" w:type="dxa"/>
            <w:tcBorders>
              <w:top w:val="single" w:sz="4" w:space="0" w:color="auto"/>
              <w:left w:val="single" w:sz="4" w:space="0" w:color="auto"/>
              <w:bottom w:val="single" w:sz="4" w:space="0" w:color="auto"/>
              <w:right w:val="single" w:sz="4" w:space="0" w:color="auto"/>
            </w:tcBorders>
            <w:vAlign w:val="center"/>
          </w:tcPr>
          <w:p w14:paraId="3376855F" w14:textId="77777777" w:rsidR="000D2ED2" w:rsidRPr="002C0DD2" w:rsidRDefault="000D2ED2" w:rsidP="00D77F80">
            <w:pPr>
              <w:ind w:left="284"/>
              <w:rPr>
                <w:rFonts w:ascii="Arial" w:hAnsi="Arial" w:cs="Arial"/>
                <w:sz w:val="20"/>
              </w:rPr>
            </w:pPr>
            <w:r w:rsidRPr="002C0DD2">
              <w:rPr>
                <w:rFonts w:ascii="Arial" w:hAnsi="Arial" w:cs="Arial"/>
                <w:sz w:val="20"/>
              </w:rPr>
              <w:t>Assistive technology</w:t>
            </w:r>
          </w:p>
          <w:p w14:paraId="64E76C72" w14:textId="77777777" w:rsidR="000D2ED2" w:rsidRPr="002C0DD2" w:rsidRDefault="000D2ED2" w:rsidP="00D77F80">
            <w:pPr>
              <w:pStyle w:val="ListParagraph"/>
              <w:ind w:left="644"/>
              <w:rPr>
                <w:rFonts w:ascii="Arial" w:hAnsi="Arial" w:cs="Arial"/>
                <w:sz w:val="20"/>
              </w:rPr>
            </w:pPr>
          </w:p>
        </w:tc>
        <w:tc>
          <w:tcPr>
            <w:tcW w:w="7678" w:type="dxa"/>
            <w:tcBorders>
              <w:top w:val="single" w:sz="4" w:space="0" w:color="auto"/>
              <w:left w:val="single" w:sz="4" w:space="0" w:color="auto"/>
              <w:bottom w:val="single" w:sz="4" w:space="0" w:color="auto"/>
              <w:right w:val="single" w:sz="4" w:space="0" w:color="auto"/>
            </w:tcBorders>
            <w:vAlign w:val="center"/>
          </w:tcPr>
          <w:p w14:paraId="1D383093"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Communication aids/signs to assist Service Users with hearing/visual/cognitive impairments</w:t>
            </w:r>
          </w:p>
          <w:p w14:paraId="0FAC451B" w14:textId="77777777" w:rsidR="000D2ED2" w:rsidRPr="002C0DD2" w:rsidRDefault="000D2ED2" w:rsidP="00D77F80">
            <w:pPr>
              <w:spacing w:after="0"/>
              <w:ind w:left="644"/>
              <w:rPr>
                <w:rFonts w:ascii="Arial" w:hAnsi="Arial" w:cs="Arial"/>
                <w:sz w:val="20"/>
                <w:lang w:eastAsia="en-GB"/>
              </w:rPr>
            </w:pPr>
            <w:r w:rsidRPr="002C0DD2">
              <w:rPr>
                <w:rFonts w:ascii="Arial" w:hAnsi="Arial" w:cs="Arial"/>
                <w:sz w:val="20"/>
                <w:lang w:eastAsia="en-GB"/>
              </w:rPr>
              <w:t>Call systems with an accessible alarm</w:t>
            </w:r>
          </w:p>
        </w:tc>
      </w:tr>
      <w:tr w:rsidR="000D2ED2" w:rsidRPr="002C0DD2" w14:paraId="10FA5C90" w14:textId="77777777" w:rsidTr="00D77F80">
        <w:trPr>
          <w:cantSplit/>
          <w:trHeight w:val="844"/>
        </w:trPr>
        <w:tc>
          <w:tcPr>
            <w:tcW w:w="1673" w:type="dxa"/>
            <w:tcBorders>
              <w:top w:val="single" w:sz="4" w:space="0" w:color="auto"/>
              <w:left w:val="single" w:sz="4" w:space="0" w:color="auto"/>
              <w:bottom w:val="single" w:sz="4" w:space="0" w:color="auto"/>
              <w:right w:val="single" w:sz="4" w:space="0" w:color="auto"/>
            </w:tcBorders>
            <w:vAlign w:val="center"/>
          </w:tcPr>
          <w:p w14:paraId="66CE1A44" w14:textId="77777777" w:rsidR="000D2ED2" w:rsidRPr="002C0DD2" w:rsidRDefault="000D2ED2" w:rsidP="00D77F80">
            <w:pPr>
              <w:ind w:left="284"/>
              <w:rPr>
                <w:rFonts w:ascii="Arial" w:hAnsi="Arial" w:cs="Arial"/>
                <w:sz w:val="20"/>
              </w:rPr>
            </w:pPr>
            <w:r w:rsidRPr="002C0DD2">
              <w:rPr>
                <w:rFonts w:ascii="Arial" w:hAnsi="Arial" w:cs="Arial"/>
                <w:sz w:val="20"/>
              </w:rPr>
              <w:t>Nutrition – food and drink</w:t>
            </w:r>
          </w:p>
        </w:tc>
        <w:tc>
          <w:tcPr>
            <w:tcW w:w="7678" w:type="dxa"/>
            <w:tcBorders>
              <w:top w:val="single" w:sz="4" w:space="0" w:color="auto"/>
              <w:left w:val="single" w:sz="4" w:space="0" w:color="auto"/>
              <w:bottom w:val="single" w:sz="4" w:space="0" w:color="auto"/>
              <w:right w:val="single" w:sz="4" w:space="0" w:color="auto"/>
            </w:tcBorders>
            <w:vAlign w:val="center"/>
          </w:tcPr>
          <w:p w14:paraId="0BD280F7"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Adaptive cutlery and crockery</w:t>
            </w:r>
          </w:p>
          <w:p w14:paraId="25AA4A8A"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Non-slip mats</w:t>
            </w:r>
          </w:p>
        </w:tc>
      </w:tr>
      <w:tr w:rsidR="000D2ED2" w:rsidRPr="002C0DD2" w14:paraId="784CF80D" w14:textId="77777777" w:rsidTr="00D77F80">
        <w:trPr>
          <w:cantSplit/>
          <w:trHeight w:val="844"/>
        </w:trPr>
        <w:tc>
          <w:tcPr>
            <w:tcW w:w="1673" w:type="dxa"/>
            <w:tcBorders>
              <w:top w:val="single" w:sz="4" w:space="0" w:color="auto"/>
              <w:left w:val="single" w:sz="4" w:space="0" w:color="auto"/>
              <w:bottom w:val="single" w:sz="4" w:space="0" w:color="auto"/>
              <w:right w:val="single" w:sz="4" w:space="0" w:color="auto"/>
            </w:tcBorders>
            <w:vAlign w:val="center"/>
          </w:tcPr>
          <w:p w14:paraId="6FBDBE47" w14:textId="77777777" w:rsidR="000D2ED2" w:rsidRPr="002C0DD2" w:rsidRDefault="000D2ED2" w:rsidP="00D77F80">
            <w:pPr>
              <w:ind w:left="284"/>
              <w:rPr>
                <w:rFonts w:ascii="Arial" w:hAnsi="Arial" w:cs="Arial"/>
                <w:sz w:val="20"/>
              </w:rPr>
            </w:pPr>
            <w:r w:rsidRPr="002C0DD2">
              <w:rPr>
                <w:rFonts w:ascii="Arial" w:hAnsi="Arial" w:cs="Arial"/>
                <w:sz w:val="20"/>
              </w:rPr>
              <w:t>Nursing care</w:t>
            </w:r>
          </w:p>
        </w:tc>
        <w:tc>
          <w:tcPr>
            <w:tcW w:w="7678" w:type="dxa"/>
            <w:tcBorders>
              <w:top w:val="single" w:sz="4" w:space="0" w:color="auto"/>
              <w:left w:val="single" w:sz="4" w:space="0" w:color="auto"/>
              <w:bottom w:val="single" w:sz="4" w:space="0" w:color="auto"/>
              <w:right w:val="single" w:sz="4" w:space="0" w:color="auto"/>
            </w:tcBorders>
            <w:vAlign w:val="center"/>
          </w:tcPr>
          <w:p w14:paraId="5D398BF3"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Blood glucose monitors</w:t>
            </w:r>
          </w:p>
          <w:p w14:paraId="03BAC152"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Body spillage kits</w:t>
            </w:r>
          </w:p>
          <w:p w14:paraId="2E972AAD" w14:textId="77777777" w:rsidR="000D2ED2" w:rsidRPr="002C0DD2" w:rsidRDefault="000D2ED2" w:rsidP="00D77F80">
            <w:pPr>
              <w:numPr>
                <w:ilvl w:val="0"/>
                <w:numId w:val="5"/>
              </w:numPr>
              <w:spacing w:after="0"/>
              <w:rPr>
                <w:rFonts w:ascii="Arial" w:hAnsi="Arial" w:cs="Arial"/>
                <w:sz w:val="20"/>
                <w:lang w:eastAsia="en-GB"/>
              </w:rPr>
            </w:pPr>
            <w:r w:rsidRPr="002C0DD2">
              <w:rPr>
                <w:rFonts w:ascii="Arial" w:hAnsi="Arial" w:cs="Arial"/>
                <w:sz w:val="20"/>
                <w:lang w:eastAsia="en-GB"/>
              </w:rPr>
              <w:t>Weighing scales</w:t>
            </w:r>
          </w:p>
        </w:tc>
      </w:tr>
    </w:tbl>
    <w:p w14:paraId="0493C5A4" w14:textId="77777777" w:rsidR="000D2ED2" w:rsidRPr="002C0DD2" w:rsidRDefault="000D2ED2" w:rsidP="000D2ED2">
      <w:pPr>
        <w:spacing w:before="120" w:after="120"/>
        <w:rPr>
          <w:rFonts w:ascii="Arial" w:hAnsi="Arial" w:cs="Arial"/>
          <w:b/>
          <w:sz w:val="20"/>
        </w:rPr>
      </w:pPr>
    </w:p>
    <w:p w14:paraId="3411DB0D" w14:textId="77777777" w:rsidR="000D2ED2" w:rsidRPr="002C0DD2" w:rsidRDefault="000D2ED2" w:rsidP="000D2ED2">
      <w:pPr>
        <w:spacing w:before="120" w:after="120"/>
        <w:rPr>
          <w:rFonts w:ascii="Arial" w:hAnsi="Arial" w:cs="Arial"/>
          <w:b/>
          <w:sz w:val="20"/>
        </w:rPr>
      </w:pPr>
      <w:r w:rsidRPr="002C0DD2">
        <w:rPr>
          <w:rFonts w:ascii="Arial" w:hAnsi="Arial" w:cs="Arial"/>
          <w:b/>
          <w:sz w:val="20"/>
        </w:rPr>
        <w:t>Appendix B: Service User needs and requirements of Provider (non-exhaustive)</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55"/>
      </w:tblGrid>
      <w:tr w:rsidR="000D2ED2" w:rsidRPr="002C0DD2" w14:paraId="0AC7EBFD" w14:textId="77777777" w:rsidTr="00F50C6E">
        <w:trPr>
          <w:tblHeader/>
        </w:trPr>
        <w:tc>
          <w:tcPr>
            <w:tcW w:w="4077" w:type="dxa"/>
            <w:tcBorders>
              <w:top w:val="single" w:sz="12" w:space="0" w:color="auto"/>
              <w:left w:val="single" w:sz="12" w:space="0" w:color="auto"/>
              <w:bottom w:val="single" w:sz="12" w:space="0" w:color="auto"/>
              <w:right w:val="single" w:sz="4" w:space="0" w:color="auto"/>
            </w:tcBorders>
            <w:shd w:val="clear" w:color="auto" w:fill="D9D9D9"/>
            <w:vAlign w:val="center"/>
          </w:tcPr>
          <w:p w14:paraId="2C0D5D96" w14:textId="77777777" w:rsidR="000D2ED2" w:rsidRPr="002C0DD2" w:rsidRDefault="000D2ED2" w:rsidP="00D77F80">
            <w:pPr>
              <w:pStyle w:val="ListParagraph"/>
              <w:ind w:left="644"/>
              <w:rPr>
                <w:rFonts w:ascii="Arial" w:hAnsi="Arial" w:cs="Arial"/>
                <w:sz w:val="18"/>
                <w:szCs w:val="18"/>
              </w:rPr>
            </w:pPr>
            <w:r w:rsidRPr="002C0DD2">
              <w:rPr>
                <w:rFonts w:ascii="Arial" w:hAnsi="Arial" w:cs="Arial"/>
                <w:sz w:val="18"/>
                <w:szCs w:val="18"/>
              </w:rPr>
              <w:t>Need</w:t>
            </w:r>
          </w:p>
        </w:tc>
        <w:tc>
          <w:tcPr>
            <w:tcW w:w="5655" w:type="dxa"/>
            <w:tcBorders>
              <w:top w:val="single" w:sz="12" w:space="0" w:color="auto"/>
              <w:left w:val="single" w:sz="4" w:space="0" w:color="auto"/>
              <w:bottom w:val="single" w:sz="12" w:space="0" w:color="auto"/>
              <w:right w:val="single" w:sz="12" w:space="0" w:color="auto"/>
            </w:tcBorders>
            <w:shd w:val="clear" w:color="auto" w:fill="D9D9D9"/>
            <w:vAlign w:val="center"/>
          </w:tcPr>
          <w:p w14:paraId="17CC117F" w14:textId="77777777" w:rsidR="000D2ED2" w:rsidRPr="002C0DD2" w:rsidRDefault="000D2ED2" w:rsidP="00D77F80">
            <w:pPr>
              <w:pStyle w:val="ListParagraph"/>
              <w:ind w:left="644"/>
              <w:rPr>
                <w:rFonts w:ascii="Arial" w:hAnsi="Arial" w:cs="Arial"/>
                <w:sz w:val="18"/>
                <w:szCs w:val="18"/>
              </w:rPr>
            </w:pPr>
            <w:r w:rsidRPr="002C0DD2">
              <w:rPr>
                <w:rFonts w:ascii="Arial" w:hAnsi="Arial" w:cs="Arial"/>
                <w:sz w:val="18"/>
                <w:szCs w:val="18"/>
              </w:rPr>
              <w:t>Requirements</w:t>
            </w:r>
          </w:p>
        </w:tc>
      </w:tr>
      <w:tr w:rsidR="000D2ED2" w:rsidRPr="002C0DD2" w14:paraId="0435D453" w14:textId="77777777" w:rsidTr="00F50C6E">
        <w:trPr>
          <w:trHeight w:val="533"/>
        </w:trPr>
        <w:tc>
          <w:tcPr>
            <w:tcW w:w="4077" w:type="dxa"/>
            <w:tcBorders>
              <w:top w:val="single" w:sz="12" w:space="0" w:color="auto"/>
              <w:left w:val="single" w:sz="12" w:space="0" w:color="auto"/>
              <w:bottom w:val="single" w:sz="12" w:space="0" w:color="auto"/>
              <w:right w:val="single" w:sz="6" w:space="0" w:color="C0C0C0"/>
            </w:tcBorders>
            <w:vAlign w:val="center"/>
          </w:tcPr>
          <w:p w14:paraId="32B4FAE3"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Behaviour (consequence of delirium) </w:t>
            </w:r>
          </w:p>
          <w:p w14:paraId="6409B639" w14:textId="6E1D4959"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passive non-aggressive behaviour</w:t>
            </w:r>
          </w:p>
          <w:p w14:paraId="63A087CA"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Some resistance to necessary care and treatment (this may therefore include non-concordance and non-compliance)</w:t>
            </w:r>
          </w:p>
          <w:p w14:paraId="20863D7B"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fluctuations in mental state</w:t>
            </w:r>
          </w:p>
          <w:p w14:paraId="58F15D24"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frustration associated with communication difficulties and self-care abilities and healthcare needs due to illness </w:t>
            </w:r>
          </w:p>
        </w:tc>
        <w:tc>
          <w:tcPr>
            <w:tcW w:w="5655" w:type="dxa"/>
            <w:tcBorders>
              <w:top w:val="single" w:sz="12" w:space="0" w:color="auto"/>
              <w:left w:val="single" w:sz="6" w:space="0" w:color="C0C0C0"/>
              <w:bottom w:val="single" w:sz="12" w:space="0" w:color="auto"/>
              <w:right w:val="single" w:sz="12" w:space="0" w:color="auto"/>
            </w:tcBorders>
            <w:vAlign w:val="center"/>
          </w:tcPr>
          <w:p w14:paraId="3E8F1687"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Support behaviour, in particular:</w:t>
            </w:r>
          </w:p>
          <w:p w14:paraId="12601AD4"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Provide clear information in relation to why treatment is required </w:t>
            </w:r>
          </w:p>
          <w:p w14:paraId="0BF1EC12"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5AFA12B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Care plan reflects management plan appropriate to these needs and the management.</w:t>
            </w:r>
          </w:p>
          <w:p w14:paraId="46AD5F82" w14:textId="77777777" w:rsidR="000D2ED2" w:rsidRPr="002C0DD2" w:rsidRDefault="000D2ED2" w:rsidP="00E13CFE">
            <w:pPr>
              <w:ind w:left="321"/>
              <w:rPr>
                <w:rFonts w:ascii="Arial" w:hAnsi="Arial" w:cs="Arial"/>
                <w:sz w:val="18"/>
                <w:szCs w:val="18"/>
              </w:rPr>
            </w:pPr>
          </w:p>
        </w:tc>
      </w:tr>
      <w:tr w:rsidR="000D2ED2" w:rsidRPr="002C0DD2" w14:paraId="1B56DEF2" w14:textId="77777777" w:rsidTr="00F50C6E">
        <w:trPr>
          <w:trHeight w:val="2166"/>
        </w:trPr>
        <w:tc>
          <w:tcPr>
            <w:tcW w:w="4077" w:type="dxa"/>
            <w:tcBorders>
              <w:top w:val="single" w:sz="12" w:space="0" w:color="auto"/>
              <w:left w:val="single" w:sz="12" w:space="0" w:color="auto"/>
              <w:bottom w:val="single" w:sz="12" w:space="0" w:color="auto"/>
              <w:right w:val="single" w:sz="6" w:space="0" w:color="C0C0C0"/>
            </w:tcBorders>
            <w:vAlign w:val="center"/>
          </w:tcPr>
          <w:p w14:paraId="201F1C51"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Cognition</w:t>
            </w:r>
          </w:p>
          <w:p w14:paraId="648E10B0"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short term memory issues related to acute illness </w:t>
            </w:r>
          </w:p>
          <w:p w14:paraId="392311CB"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Disorientation to time and place due to illness </w:t>
            </w:r>
          </w:p>
          <w:p w14:paraId="116E7B21"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making basic decisions  </w:t>
            </w:r>
          </w:p>
          <w:p w14:paraId="5676676B" w14:textId="77777777" w:rsidR="000D2ED2" w:rsidRPr="002C0DD2" w:rsidRDefault="000D2ED2" w:rsidP="00E13CFE">
            <w:pPr>
              <w:rPr>
                <w:rFonts w:ascii="Arial" w:hAnsi="Arial" w:cs="Arial"/>
                <w:sz w:val="18"/>
                <w:szCs w:val="18"/>
              </w:rPr>
            </w:pPr>
          </w:p>
        </w:tc>
        <w:tc>
          <w:tcPr>
            <w:tcW w:w="5655" w:type="dxa"/>
            <w:tcBorders>
              <w:top w:val="single" w:sz="12" w:space="0" w:color="auto"/>
              <w:left w:val="single" w:sz="6" w:space="0" w:color="C0C0C0"/>
              <w:bottom w:val="single" w:sz="12" w:space="0" w:color="auto"/>
              <w:right w:val="single" w:sz="12" w:space="0" w:color="auto"/>
            </w:tcBorders>
            <w:vAlign w:val="center"/>
          </w:tcPr>
          <w:p w14:paraId="176A6A30"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Encourage Service User’s family/friends to visit and bring in Service User’s personal possessions (for instance, photographs).</w:t>
            </w:r>
          </w:p>
          <w:p w14:paraId="68785FA5"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Use reality orientation and validation techniques.</w:t>
            </w:r>
          </w:p>
          <w:p w14:paraId="6CFA1D39"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communication strategy to assist Service Users to express needs and make decisions.</w:t>
            </w:r>
          </w:p>
          <w:p w14:paraId="523FFD35"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7BE1AA80"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r w:rsidR="000D2ED2" w:rsidRPr="002C0DD2" w14:paraId="592B1BDC" w14:textId="77777777" w:rsidTr="00F50C6E">
        <w:trPr>
          <w:trHeight w:val="1438"/>
        </w:trPr>
        <w:tc>
          <w:tcPr>
            <w:tcW w:w="4077" w:type="dxa"/>
            <w:tcBorders>
              <w:top w:val="single" w:sz="12" w:space="0" w:color="auto"/>
              <w:left w:val="single" w:sz="12" w:space="0" w:color="auto"/>
              <w:bottom w:val="single" w:sz="12" w:space="0" w:color="auto"/>
              <w:right w:val="single" w:sz="6" w:space="0" w:color="C0C0C0"/>
            </w:tcBorders>
            <w:vAlign w:val="center"/>
          </w:tcPr>
          <w:p w14:paraId="6EB3B9DC"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Psychological and Emotional needs</w:t>
            </w:r>
          </w:p>
          <w:p w14:paraId="7FEE25DA"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Anxiety </w:t>
            </w:r>
          </w:p>
          <w:p w14:paraId="6E2F22FD"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reluctance to engage in daily activities</w:t>
            </w:r>
          </w:p>
        </w:tc>
        <w:tc>
          <w:tcPr>
            <w:tcW w:w="5655" w:type="dxa"/>
            <w:tcBorders>
              <w:top w:val="single" w:sz="12" w:space="0" w:color="auto"/>
              <w:left w:val="single" w:sz="6" w:space="0" w:color="C0C0C0"/>
              <w:bottom w:val="single" w:sz="12" w:space="0" w:color="auto"/>
              <w:right w:val="single" w:sz="12" w:space="0" w:color="auto"/>
            </w:tcBorders>
            <w:vAlign w:val="center"/>
          </w:tcPr>
          <w:p w14:paraId="215E3B6C"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Motivate towards engagement with daily activities.</w:t>
            </w:r>
          </w:p>
          <w:p w14:paraId="371A6D49"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Provide additional support to facilitate Service User involvement as required.</w:t>
            </w:r>
          </w:p>
          <w:p w14:paraId="0BDF5533"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Support Service User with life changing events as required in accordance with the Fundamental Standards.</w:t>
            </w:r>
          </w:p>
          <w:p w14:paraId="11D44A8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Support Service Users’ relationships (including partners, families, and friends) as per the Fundamental Standards.</w:t>
            </w:r>
          </w:p>
          <w:p w14:paraId="183C4EC7"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an activity programme tailored to meet the Service User’s needs and prevent isolation as per the Fundamental Standards.</w:t>
            </w:r>
          </w:p>
          <w:p w14:paraId="5CA6D613"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Care Staff have knowledge and skills required to manage these care needs.</w:t>
            </w:r>
          </w:p>
          <w:p w14:paraId="076F7012"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Care plan reflects management plan appropriate to these needs and the management.</w:t>
            </w:r>
          </w:p>
        </w:tc>
      </w:tr>
      <w:tr w:rsidR="000D2ED2" w:rsidRPr="002C0DD2" w14:paraId="184AA96A" w14:textId="77777777" w:rsidTr="00F50C6E">
        <w:trPr>
          <w:trHeight w:val="613"/>
        </w:trPr>
        <w:tc>
          <w:tcPr>
            <w:tcW w:w="4077" w:type="dxa"/>
            <w:tcBorders>
              <w:top w:val="single" w:sz="12" w:space="0" w:color="auto"/>
              <w:left w:val="single" w:sz="12" w:space="0" w:color="auto"/>
              <w:bottom w:val="single" w:sz="12" w:space="0" w:color="auto"/>
              <w:right w:val="single" w:sz="6" w:space="0" w:color="C0C0C0"/>
            </w:tcBorders>
            <w:vAlign w:val="center"/>
          </w:tcPr>
          <w:p w14:paraId="425A0D7D" w14:textId="0AE5A738"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Communication (relates to difficulty with expression and understanding, not with the interpretation of language)</w:t>
            </w:r>
          </w:p>
        </w:tc>
        <w:tc>
          <w:tcPr>
            <w:tcW w:w="5655" w:type="dxa"/>
            <w:tcBorders>
              <w:top w:val="single" w:sz="12" w:space="0" w:color="auto"/>
              <w:left w:val="single" w:sz="6" w:space="0" w:color="C0C0C0"/>
              <w:bottom w:val="single" w:sz="12" w:space="0" w:color="auto"/>
              <w:right w:val="single" w:sz="12" w:space="0" w:color="auto"/>
            </w:tcBorders>
            <w:vAlign w:val="center"/>
          </w:tcPr>
          <w:p w14:paraId="69DE82BE" w14:textId="512BC446"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Communicate with Service Users as per the Fundamental Standards.</w:t>
            </w:r>
          </w:p>
        </w:tc>
      </w:tr>
      <w:tr w:rsidR="000D2ED2" w:rsidRPr="002C0DD2" w14:paraId="5CC9A1E8" w14:textId="77777777" w:rsidTr="00F50C6E">
        <w:trPr>
          <w:trHeight w:val="1799"/>
        </w:trPr>
        <w:tc>
          <w:tcPr>
            <w:tcW w:w="4077" w:type="dxa"/>
            <w:tcBorders>
              <w:top w:val="single" w:sz="12" w:space="0" w:color="auto"/>
              <w:left w:val="single" w:sz="12" w:space="0" w:color="auto"/>
              <w:bottom w:val="single" w:sz="12" w:space="0" w:color="auto"/>
              <w:right w:val="single" w:sz="6" w:space="0" w:color="C0C0C0"/>
            </w:tcBorders>
            <w:vAlign w:val="center"/>
          </w:tcPr>
          <w:p w14:paraId="0351FAB0"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lastRenderedPageBreak/>
              <w:t>Mobility</w:t>
            </w:r>
          </w:p>
          <w:p w14:paraId="7B0AE7BC"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Unable to consistently weight bear</w:t>
            </w:r>
          </w:p>
          <w:p w14:paraId="6C69012C"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Completely unable to weight bear</w:t>
            </w:r>
          </w:p>
          <w:p w14:paraId="135ED8B8"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High risk of falls</w:t>
            </w:r>
          </w:p>
          <w:p w14:paraId="38ACB554"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Needs careful positioning</w:t>
            </w:r>
          </w:p>
          <w:p w14:paraId="54B530FB"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restricted assistance to or cooperate with transfers and/or repositioning</w:t>
            </w:r>
          </w:p>
          <w:p w14:paraId="4624E261"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rehabilitation programme </w:t>
            </w:r>
          </w:p>
        </w:tc>
        <w:tc>
          <w:tcPr>
            <w:tcW w:w="5655" w:type="dxa"/>
            <w:tcBorders>
              <w:top w:val="single" w:sz="12" w:space="0" w:color="auto"/>
              <w:left w:val="single" w:sz="6" w:space="0" w:color="C0C0C0"/>
              <w:bottom w:val="single" w:sz="12" w:space="0" w:color="auto"/>
              <w:right w:val="single" w:sz="12" w:space="0" w:color="auto"/>
            </w:tcBorders>
            <w:vAlign w:val="center"/>
          </w:tcPr>
          <w:p w14:paraId="100D6ADF"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falls and moving and handling risk assessment and prevention strategies.</w:t>
            </w:r>
          </w:p>
          <w:p w14:paraId="6DC9B95C"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Staff must be trained in moving and handling and falls prevention.</w:t>
            </w:r>
          </w:p>
          <w:p w14:paraId="6ED90225"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Provide and maintain mobility equipment</w:t>
            </w:r>
            <w:r w:rsidRPr="002C0DD2">
              <w:rPr>
                <w:rStyle w:val="FootnoteReference"/>
                <w:rFonts w:ascii="Arial" w:hAnsi="Arial" w:cs="Arial"/>
                <w:sz w:val="18"/>
                <w:szCs w:val="18"/>
              </w:rPr>
              <w:footnoteReference w:id="2"/>
            </w:r>
            <w:r w:rsidRPr="002C0DD2">
              <w:rPr>
                <w:rFonts w:ascii="Arial" w:hAnsi="Arial" w:cs="Arial"/>
                <w:sz w:val="18"/>
                <w:szCs w:val="18"/>
              </w:rPr>
              <w:t>. Replace where necessary.</w:t>
            </w:r>
          </w:p>
          <w:p w14:paraId="16342BDF"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6A83C92D"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r w:rsidR="000D2ED2" w:rsidRPr="002C0DD2" w14:paraId="0B60B7AE" w14:textId="77777777" w:rsidTr="00F50C6E">
        <w:trPr>
          <w:trHeight w:val="1177"/>
        </w:trPr>
        <w:tc>
          <w:tcPr>
            <w:tcW w:w="4077" w:type="dxa"/>
            <w:tcBorders>
              <w:top w:val="single" w:sz="12" w:space="0" w:color="auto"/>
              <w:left w:val="single" w:sz="12" w:space="0" w:color="auto"/>
              <w:bottom w:val="single" w:sz="12" w:space="0" w:color="auto"/>
              <w:right w:val="single" w:sz="6" w:space="0" w:color="C0C0C0"/>
            </w:tcBorders>
            <w:vAlign w:val="center"/>
          </w:tcPr>
          <w:p w14:paraId="3E5523F6"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Nutrition – food &amp; drink</w:t>
            </w:r>
          </w:p>
          <w:p w14:paraId="635176AC"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Poor appetite due to acute illness reluctance to  eat and drink </w:t>
            </w:r>
          </w:p>
          <w:p w14:paraId="47428A50"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weight loss or gain</w:t>
            </w:r>
          </w:p>
          <w:p w14:paraId="5EC0F321"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Non-problematic/ Problematic PEG</w:t>
            </w:r>
          </w:p>
        </w:tc>
        <w:tc>
          <w:tcPr>
            <w:tcW w:w="5655" w:type="dxa"/>
            <w:tcBorders>
              <w:top w:val="single" w:sz="12" w:space="0" w:color="auto"/>
              <w:left w:val="single" w:sz="6" w:space="0" w:color="C0C0C0"/>
              <w:bottom w:val="single" w:sz="12" w:space="0" w:color="auto"/>
              <w:right w:val="single" w:sz="12" w:space="0" w:color="auto"/>
            </w:tcBorders>
            <w:vAlign w:val="center"/>
          </w:tcPr>
          <w:p w14:paraId="2B3C318D" w14:textId="77777777" w:rsidR="000D2ED2" w:rsidRPr="002C0DD2" w:rsidRDefault="000D2ED2" w:rsidP="00D77F80">
            <w:pPr>
              <w:pStyle w:val="ListParagraph"/>
              <w:numPr>
                <w:ilvl w:val="0"/>
                <w:numId w:val="47"/>
              </w:numPr>
              <w:ind w:left="321"/>
              <w:rPr>
                <w:rFonts w:ascii="Arial" w:eastAsiaTheme="minorHAnsi" w:hAnsi="Arial" w:cs="Arial"/>
                <w:sz w:val="18"/>
                <w:szCs w:val="18"/>
                <w:lang w:eastAsia="en-US"/>
              </w:rPr>
            </w:pPr>
            <w:r w:rsidRPr="002C0DD2">
              <w:rPr>
                <w:rFonts w:ascii="Arial" w:eastAsiaTheme="minorHAnsi" w:hAnsi="Arial" w:cs="Arial"/>
                <w:sz w:val="18"/>
                <w:szCs w:val="18"/>
                <w:lang w:eastAsia="en-US"/>
              </w:rPr>
              <w:t>Support the Service User’s nutritional requirements in line with Fundamental Standard 14.</w:t>
            </w:r>
          </w:p>
          <w:p w14:paraId="3F45ABA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Staff must be familiar with nutritional assessment tools and use appropriately.</w:t>
            </w:r>
          </w:p>
          <w:p w14:paraId="6ED7707F"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Seek GP/dietician advice when a significant change in weight occurs.</w:t>
            </w:r>
          </w:p>
          <w:p w14:paraId="5A03ACE0"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Skilled intervention to ensure adequate nutrition/hydration.</w:t>
            </w:r>
          </w:p>
          <w:p w14:paraId="5A0BE736"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Manage use of PEG feeds (seeking specialist advice as appropriate).</w:t>
            </w:r>
          </w:p>
          <w:p w14:paraId="15B1FAA8"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67E9B20E"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r w:rsidR="000D2ED2" w:rsidRPr="002C0DD2" w14:paraId="7B91AA37" w14:textId="77777777" w:rsidTr="00F50C6E">
        <w:trPr>
          <w:trHeight w:val="371"/>
        </w:trPr>
        <w:tc>
          <w:tcPr>
            <w:tcW w:w="4077" w:type="dxa"/>
            <w:tcBorders>
              <w:top w:val="single" w:sz="12" w:space="0" w:color="auto"/>
              <w:left w:val="single" w:sz="12" w:space="0" w:color="auto"/>
              <w:bottom w:val="single" w:sz="12" w:space="0" w:color="auto"/>
              <w:right w:val="single" w:sz="6" w:space="0" w:color="C0C0C0"/>
            </w:tcBorders>
            <w:vAlign w:val="center"/>
          </w:tcPr>
          <w:p w14:paraId="1873339A"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Continence </w:t>
            </w:r>
          </w:p>
          <w:p w14:paraId="168F66ED"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Incontinent of urine and/or faeces</w:t>
            </w:r>
          </w:p>
          <w:p w14:paraId="166C4C9F"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Catheterised</w:t>
            </w:r>
          </w:p>
          <w:p w14:paraId="53C41DEB"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Requiring stoma care</w:t>
            </w:r>
          </w:p>
          <w:p w14:paraId="25BC9604"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Chronic urinary tract infections</w:t>
            </w:r>
          </w:p>
        </w:tc>
        <w:tc>
          <w:tcPr>
            <w:tcW w:w="5655" w:type="dxa"/>
            <w:tcBorders>
              <w:top w:val="single" w:sz="12" w:space="0" w:color="auto"/>
              <w:left w:val="single" w:sz="6" w:space="0" w:color="C0C0C0"/>
              <w:bottom w:val="single" w:sz="12" w:space="0" w:color="auto"/>
              <w:right w:val="single" w:sz="12" w:space="0" w:color="auto"/>
            </w:tcBorders>
            <w:vAlign w:val="center"/>
          </w:tcPr>
          <w:p w14:paraId="4ED3E288"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Recognize normal patterns and act on abnormal occurrences (seeking specialist advice as required). Monitor for and act on any infection.</w:t>
            </w:r>
          </w:p>
          <w:p w14:paraId="31A65565"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appropriate management supervision and equipment (for instance, in relation to catheterization, bowel management).</w:t>
            </w:r>
          </w:p>
          <w:p w14:paraId="5526E34D"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appropriate training in catheter and stoma care.</w:t>
            </w:r>
          </w:p>
          <w:p w14:paraId="4FEAD21F"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Undertake continence assessments and promote continence with individual continence programs</w:t>
            </w:r>
          </w:p>
          <w:p w14:paraId="7E8BBE3C"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520DEEDE"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r w:rsidR="000D2ED2" w:rsidRPr="002C0DD2" w14:paraId="0384A8C4" w14:textId="77777777" w:rsidTr="00F50C6E">
        <w:trPr>
          <w:trHeight w:val="1177"/>
        </w:trPr>
        <w:tc>
          <w:tcPr>
            <w:tcW w:w="4077" w:type="dxa"/>
            <w:tcBorders>
              <w:top w:val="single" w:sz="12" w:space="0" w:color="auto"/>
              <w:left w:val="single" w:sz="12" w:space="0" w:color="auto"/>
              <w:bottom w:val="single" w:sz="12" w:space="0" w:color="auto"/>
              <w:right w:val="single" w:sz="6" w:space="0" w:color="C0C0C0"/>
            </w:tcBorders>
            <w:vAlign w:val="center"/>
          </w:tcPr>
          <w:p w14:paraId="1E3BEB94"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br w:type="page"/>
              <w:t>Skin (including tissue viability) - a skin condition is taken to mean any condition which affects or has the potential to affect the integrity of the skin.</w:t>
            </w:r>
          </w:p>
          <w:p w14:paraId="7BC9604F"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Skin condition that requires monitoring or re-assessment.</w:t>
            </w:r>
          </w:p>
          <w:p w14:paraId="7780A4D7"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Risk of skin breakdown requiring intervention.</w:t>
            </w:r>
          </w:p>
          <w:p w14:paraId="1D40CCE9"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Pressure damage or open wound </w:t>
            </w:r>
          </w:p>
          <w:p w14:paraId="5A01C369"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Open wound, pressure ulcer with full thickness skin loss and necrosis</w:t>
            </w:r>
            <w:r w:rsidRPr="002C0DD2" w:rsidDel="00131CC4">
              <w:rPr>
                <w:rFonts w:ascii="Arial" w:hAnsi="Arial" w:cs="Arial"/>
                <w:sz w:val="18"/>
                <w:szCs w:val="18"/>
              </w:rPr>
              <w:t xml:space="preserve"> </w:t>
            </w:r>
            <w:r w:rsidRPr="002C0DD2">
              <w:rPr>
                <w:rFonts w:ascii="Arial" w:hAnsi="Arial" w:cs="Arial"/>
                <w:sz w:val="18"/>
                <w:szCs w:val="18"/>
              </w:rPr>
              <w:t>extending to underlying bone.</w:t>
            </w:r>
          </w:p>
        </w:tc>
        <w:tc>
          <w:tcPr>
            <w:tcW w:w="5655" w:type="dxa"/>
            <w:tcBorders>
              <w:top w:val="single" w:sz="12" w:space="0" w:color="auto"/>
              <w:left w:val="single" w:sz="6" w:space="0" w:color="C0C0C0"/>
              <w:bottom w:val="single" w:sz="12" w:space="0" w:color="auto"/>
              <w:right w:val="single" w:sz="12" w:space="0" w:color="auto"/>
            </w:tcBorders>
            <w:vAlign w:val="center"/>
          </w:tcPr>
          <w:p w14:paraId="10B278E6"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policies and procedures that comply with current NICE guidance and best practice guidance.</w:t>
            </w:r>
          </w:p>
          <w:p w14:paraId="29D4DCA8"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Train Staff to promptly recognize and act on changes to risk factors as per the Fundamental Standards.</w:t>
            </w:r>
          </w:p>
          <w:p w14:paraId="6621EF59"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equipment to maintain skin integrity</w:t>
            </w:r>
            <w:r w:rsidRPr="002C0DD2">
              <w:rPr>
                <w:rStyle w:val="FootnoteReference"/>
                <w:rFonts w:ascii="Arial" w:hAnsi="Arial" w:cs="Arial"/>
                <w:sz w:val="18"/>
                <w:szCs w:val="18"/>
              </w:rPr>
              <w:footnoteReference w:id="3"/>
            </w:r>
            <w:r w:rsidRPr="002C0DD2">
              <w:rPr>
                <w:rFonts w:ascii="Arial" w:hAnsi="Arial" w:cs="Arial"/>
                <w:sz w:val="18"/>
                <w:szCs w:val="18"/>
              </w:rPr>
              <w:t>.</w:t>
            </w:r>
          </w:p>
          <w:p w14:paraId="3EE80CC3"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Manage skin conditions.</w:t>
            </w:r>
          </w:p>
          <w:p w14:paraId="673E701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evidence-based wound management policy that meets local tissue viability referral criteria.</w:t>
            </w:r>
          </w:p>
          <w:p w14:paraId="615F786D"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Have a nominated tissue viability link nurse for each home who undertakes training in wound care to recognize problems as they occur and seek specialist advice. </w:t>
            </w:r>
          </w:p>
          <w:p w14:paraId="269BC56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40F148D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r w:rsidR="000D2ED2" w:rsidRPr="002C0DD2" w14:paraId="1A66944E" w14:textId="77777777" w:rsidTr="00F50C6E">
        <w:trPr>
          <w:trHeight w:val="1177"/>
        </w:trPr>
        <w:tc>
          <w:tcPr>
            <w:tcW w:w="4077" w:type="dxa"/>
            <w:tcBorders>
              <w:top w:val="single" w:sz="12" w:space="0" w:color="auto"/>
              <w:left w:val="single" w:sz="12" w:space="0" w:color="auto"/>
              <w:bottom w:val="single" w:sz="12" w:space="0" w:color="auto"/>
              <w:right w:val="single" w:sz="6" w:space="0" w:color="C0C0C0"/>
            </w:tcBorders>
            <w:vAlign w:val="center"/>
          </w:tcPr>
          <w:p w14:paraId="134B2B51"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 xml:space="preserve">Breathing </w:t>
            </w:r>
          </w:p>
          <w:p w14:paraId="45C97A2C"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Shortness of breath which may require the use of inhalers or nebuliser</w:t>
            </w:r>
          </w:p>
          <w:p w14:paraId="5D60C937"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Episodes of breathlessness that do not respond to management</w:t>
            </w:r>
          </w:p>
          <w:p w14:paraId="65143E03"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Require low level oxygen therapy.</w:t>
            </w:r>
          </w:p>
          <w:p w14:paraId="549BDCAB"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Requires CPAP (continuous positive airways pressure) ( exceptional circumstances)</w:t>
            </w:r>
          </w:p>
          <w:p w14:paraId="7A6D7551"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lastRenderedPageBreak/>
              <w:t>Breathing independently through a tracheostomy( exceptional circumstances)</w:t>
            </w:r>
          </w:p>
          <w:p w14:paraId="543AA587"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Tracheostomy suction to maintain airway ( exceptional circumstances)</w:t>
            </w:r>
          </w:p>
        </w:tc>
        <w:tc>
          <w:tcPr>
            <w:tcW w:w="5655" w:type="dxa"/>
            <w:tcBorders>
              <w:top w:val="single" w:sz="12" w:space="0" w:color="auto"/>
              <w:left w:val="single" w:sz="6" w:space="0" w:color="C0C0C0"/>
              <w:bottom w:val="single" w:sz="12" w:space="0" w:color="auto"/>
              <w:right w:val="single" w:sz="12" w:space="0" w:color="auto"/>
            </w:tcBorders>
            <w:vAlign w:val="center"/>
          </w:tcPr>
          <w:p w14:paraId="68ED04AE"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lastRenderedPageBreak/>
              <w:t>Staff must be trained to use equipment and oxygen to support Service User breathing as prescribed (for instance, nebulisers, CPAP and tracheostomy equipment).</w:t>
            </w:r>
          </w:p>
          <w:p w14:paraId="67D982D7"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1E7D6712"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p w14:paraId="4BE7E5C5" w14:textId="77777777" w:rsidR="000D2ED2" w:rsidRPr="002C0DD2" w:rsidRDefault="000D2ED2" w:rsidP="00E13CFE">
            <w:pPr>
              <w:rPr>
                <w:rFonts w:ascii="Arial" w:hAnsi="Arial" w:cs="Arial"/>
                <w:sz w:val="18"/>
                <w:szCs w:val="18"/>
              </w:rPr>
            </w:pPr>
          </w:p>
        </w:tc>
      </w:tr>
      <w:tr w:rsidR="000D2ED2" w:rsidRPr="002C0DD2" w14:paraId="6537FB92" w14:textId="77777777" w:rsidTr="00F50C6E">
        <w:trPr>
          <w:trHeight w:val="1177"/>
        </w:trPr>
        <w:tc>
          <w:tcPr>
            <w:tcW w:w="4077" w:type="dxa"/>
            <w:tcBorders>
              <w:top w:val="single" w:sz="12" w:space="0" w:color="auto"/>
              <w:left w:val="single" w:sz="12" w:space="0" w:color="auto"/>
              <w:bottom w:val="single" w:sz="12" w:space="0" w:color="auto"/>
              <w:right w:val="single" w:sz="6" w:space="0" w:color="C0C0C0"/>
            </w:tcBorders>
            <w:vAlign w:val="center"/>
          </w:tcPr>
          <w:p w14:paraId="6C5430BA"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lastRenderedPageBreak/>
              <w:t>Drug therapies and medication</w:t>
            </w:r>
          </w:p>
          <w:p w14:paraId="74DE38D7"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Requires supervision and administration and/or prompting</w:t>
            </w:r>
          </w:p>
          <w:p w14:paraId="0C379841"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 xml:space="preserve">Self-medication </w:t>
            </w:r>
          </w:p>
          <w:p w14:paraId="4BD8AABD"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Non-concordance or non-compliance</w:t>
            </w:r>
          </w:p>
          <w:p w14:paraId="521AE62E"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Administration of complex medication</w:t>
            </w:r>
          </w:p>
          <w:p w14:paraId="6CFD6486"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Medication via PEG</w:t>
            </w:r>
          </w:p>
          <w:p w14:paraId="50066582"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Requires on-going pain control</w:t>
            </w:r>
          </w:p>
          <w:p w14:paraId="20711DBF" w14:textId="77777777" w:rsidR="000D2ED2" w:rsidRPr="002C0DD2" w:rsidRDefault="000D2ED2" w:rsidP="00D77F80">
            <w:pPr>
              <w:pStyle w:val="ListParagraph"/>
              <w:numPr>
                <w:ilvl w:val="0"/>
                <w:numId w:val="47"/>
              </w:numPr>
              <w:ind w:left="284" w:hanging="349"/>
              <w:rPr>
                <w:rFonts w:ascii="Arial" w:hAnsi="Arial" w:cs="Arial"/>
                <w:sz w:val="18"/>
                <w:szCs w:val="18"/>
              </w:rPr>
            </w:pPr>
            <w:r w:rsidRPr="002C0DD2">
              <w:rPr>
                <w:rFonts w:ascii="Arial" w:hAnsi="Arial" w:cs="Arial"/>
                <w:sz w:val="18"/>
                <w:szCs w:val="18"/>
              </w:rPr>
              <w:t>EOLC (including Controlled Drugs) (exceptional circumstances)</w:t>
            </w:r>
          </w:p>
        </w:tc>
        <w:tc>
          <w:tcPr>
            <w:tcW w:w="5655" w:type="dxa"/>
            <w:tcBorders>
              <w:top w:val="single" w:sz="12" w:space="0" w:color="auto"/>
              <w:left w:val="single" w:sz="6" w:space="0" w:color="C0C0C0"/>
              <w:bottom w:val="single" w:sz="12" w:space="0" w:color="auto"/>
              <w:right w:val="single" w:sz="12" w:space="0" w:color="auto"/>
            </w:tcBorders>
            <w:vAlign w:val="center"/>
          </w:tcPr>
          <w:p w14:paraId="2E8EE2FB" w14:textId="77777777" w:rsidR="000D2ED2" w:rsidRPr="002C0DD2" w:rsidRDefault="000D2ED2" w:rsidP="00D77F80">
            <w:pPr>
              <w:pStyle w:val="ListParagraph"/>
              <w:numPr>
                <w:ilvl w:val="0"/>
                <w:numId w:val="47"/>
              </w:numPr>
              <w:ind w:left="321"/>
              <w:rPr>
                <w:rFonts w:ascii="Arial" w:eastAsiaTheme="minorHAnsi" w:hAnsi="Arial" w:cs="Arial"/>
                <w:sz w:val="18"/>
                <w:szCs w:val="18"/>
                <w:lang w:eastAsia="en-US"/>
              </w:rPr>
            </w:pPr>
            <w:r w:rsidRPr="002C0DD2">
              <w:rPr>
                <w:rFonts w:ascii="Arial" w:eastAsiaTheme="minorHAnsi" w:hAnsi="Arial" w:cs="Arial"/>
                <w:sz w:val="18"/>
                <w:szCs w:val="18"/>
                <w:lang w:eastAsia="en-US"/>
              </w:rPr>
              <w:t>Manage medicines in accordance NICE guidance.</w:t>
            </w:r>
          </w:p>
          <w:p w14:paraId="3AA692AC" w14:textId="77777777" w:rsidR="000D2ED2" w:rsidRPr="002C0DD2" w:rsidRDefault="000D2ED2" w:rsidP="00D77F80">
            <w:pPr>
              <w:pStyle w:val="ListParagraph"/>
              <w:numPr>
                <w:ilvl w:val="0"/>
                <w:numId w:val="47"/>
              </w:numPr>
              <w:ind w:left="321"/>
              <w:rPr>
                <w:rFonts w:ascii="Arial" w:eastAsiaTheme="minorHAnsi" w:hAnsi="Arial" w:cs="Arial"/>
                <w:sz w:val="18"/>
                <w:szCs w:val="18"/>
                <w:lang w:eastAsia="en-US"/>
              </w:rPr>
            </w:pPr>
            <w:r w:rsidRPr="002C0DD2">
              <w:rPr>
                <w:rFonts w:ascii="Arial" w:eastAsiaTheme="minorHAnsi" w:hAnsi="Arial" w:cs="Arial"/>
                <w:sz w:val="18"/>
                <w:szCs w:val="18"/>
                <w:lang w:eastAsia="en-US"/>
              </w:rPr>
              <w:t>Monitor fluctuating conditions and managing side effects.</w:t>
            </w:r>
          </w:p>
          <w:p w14:paraId="2355A202"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a written procedure for medicine management, including self-medication which includes managing non-concordance and non-compliance.</w:t>
            </w:r>
          </w:p>
          <w:p w14:paraId="2734F22E"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Undertake self-medication assessments, including risk assessments with Key Worker </w:t>
            </w:r>
          </w:p>
          <w:p w14:paraId="353BA52E"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medication reviews as required.</w:t>
            </w:r>
          </w:p>
          <w:p w14:paraId="4C3CA0B7"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Use a range of methods to assess pain.</w:t>
            </w:r>
          </w:p>
          <w:p w14:paraId="4CEE5F80"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Administer analgesia as prescribed and monitor effect using pain assessment tool. </w:t>
            </w:r>
          </w:p>
          <w:p w14:paraId="6FD2953A"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Use non-pharmacological methods to reduce pain and discomfort.</w:t>
            </w:r>
          </w:p>
          <w:p w14:paraId="7CB3C934" w14:textId="77777777" w:rsidR="000D2ED2" w:rsidRPr="002C0DD2" w:rsidRDefault="000D2ED2" w:rsidP="00D77F80">
            <w:pPr>
              <w:pStyle w:val="ListParagraph"/>
              <w:numPr>
                <w:ilvl w:val="0"/>
                <w:numId w:val="47"/>
              </w:numPr>
              <w:ind w:left="321"/>
              <w:rPr>
                <w:rFonts w:ascii="Arial" w:eastAsiaTheme="minorHAnsi" w:hAnsi="Arial" w:cs="Arial"/>
                <w:sz w:val="18"/>
                <w:szCs w:val="18"/>
                <w:lang w:eastAsia="en-US"/>
              </w:rPr>
            </w:pPr>
            <w:r w:rsidRPr="002C0DD2">
              <w:rPr>
                <w:rFonts w:ascii="Arial" w:eastAsiaTheme="minorHAnsi" w:hAnsi="Arial" w:cs="Arial"/>
                <w:sz w:val="18"/>
                <w:szCs w:val="18"/>
                <w:lang w:eastAsia="en-US"/>
              </w:rPr>
              <w:t>Manage medication for deteriorating or changing conditions</w:t>
            </w:r>
          </w:p>
          <w:p w14:paraId="183AC8E7"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Have a system to prescribe (and store in the home) anticipatory end of life drugs.</w:t>
            </w:r>
          </w:p>
          <w:p w14:paraId="223A06E2"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Staff must be trained in administering complex medication including via PEG</w:t>
            </w:r>
          </w:p>
          <w:p w14:paraId="2726D216"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Staff are trained in the use of syringe drivers </w:t>
            </w:r>
          </w:p>
          <w:p w14:paraId="1756627F"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680D6712" w14:textId="77777777" w:rsidR="000D2ED2" w:rsidRPr="002C0DD2" w:rsidRDefault="000D2ED2" w:rsidP="00D77F80">
            <w:pPr>
              <w:pStyle w:val="ListParagraph"/>
              <w:numPr>
                <w:ilvl w:val="0"/>
                <w:numId w:val="47"/>
              </w:numPr>
              <w:ind w:left="321"/>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r w:rsidR="000D2ED2" w:rsidRPr="002C0DD2" w14:paraId="45380985" w14:textId="77777777" w:rsidTr="00F50C6E">
        <w:trPr>
          <w:trHeight w:val="1177"/>
        </w:trPr>
        <w:tc>
          <w:tcPr>
            <w:tcW w:w="4077" w:type="dxa"/>
            <w:tcBorders>
              <w:top w:val="single" w:sz="12" w:space="0" w:color="auto"/>
              <w:left w:val="single" w:sz="12" w:space="0" w:color="auto"/>
              <w:bottom w:val="single" w:sz="12" w:space="0" w:color="auto"/>
              <w:right w:val="single" w:sz="6" w:space="0" w:color="C0C0C0"/>
            </w:tcBorders>
            <w:vAlign w:val="center"/>
          </w:tcPr>
          <w:p w14:paraId="2FBB0EAB"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t>Altered states of consciousness – can include a range of conditions including stroke and epilepsy.</w:t>
            </w:r>
          </w:p>
        </w:tc>
        <w:tc>
          <w:tcPr>
            <w:tcW w:w="5655" w:type="dxa"/>
            <w:tcBorders>
              <w:top w:val="single" w:sz="12" w:space="0" w:color="auto"/>
              <w:left w:val="single" w:sz="6" w:space="0" w:color="C0C0C0"/>
              <w:bottom w:val="single" w:sz="12" w:space="0" w:color="auto"/>
              <w:right w:val="single" w:sz="12" w:space="0" w:color="auto"/>
            </w:tcBorders>
            <w:vAlign w:val="center"/>
          </w:tcPr>
          <w:p w14:paraId="362E8EE9" w14:textId="77777777" w:rsidR="000D2ED2" w:rsidRPr="002C0DD2" w:rsidRDefault="000D2ED2" w:rsidP="00D77F80">
            <w:pPr>
              <w:pStyle w:val="ListParagraph"/>
              <w:numPr>
                <w:ilvl w:val="0"/>
                <w:numId w:val="47"/>
              </w:numPr>
              <w:ind w:left="320"/>
              <w:rPr>
                <w:rFonts w:ascii="Arial" w:eastAsiaTheme="minorHAnsi" w:hAnsi="Arial" w:cs="Arial"/>
                <w:sz w:val="18"/>
                <w:szCs w:val="18"/>
                <w:lang w:eastAsia="en-US"/>
              </w:rPr>
            </w:pPr>
            <w:r w:rsidRPr="002C0DD2">
              <w:rPr>
                <w:rFonts w:ascii="Arial" w:eastAsiaTheme="minorHAnsi" w:hAnsi="Arial" w:cs="Arial"/>
                <w:sz w:val="18"/>
                <w:szCs w:val="18"/>
                <w:lang w:eastAsia="en-US"/>
              </w:rPr>
              <w:t>Undertake and regularly review risk assessments.</w:t>
            </w:r>
          </w:p>
          <w:p w14:paraId="332D63DA" w14:textId="77777777" w:rsidR="000D2ED2" w:rsidRPr="002C0DD2" w:rsidRDefault="000D2ED2" w:rsidP="00D77F80">
            <w:pPr>
              <w:pStyle w:val="ListParagraph"/>
              <w:numPr>
                <w:ilvl w:val="0"/>
                <w:numId w:val="47"/>
              </w:numPr>
              <w:ind w:left="320"/>
              <w:rPr>
                <w:rFonts w:ascii="Arial" w:eastAsiaTheme="minorHAnsi" w:hAnsi="Arial" w:cs="Arial"/>
                <w:sz w:val="18"/>
                <w:szCs w:val="18"/>
                <w:lang w:eastAsia="en-US"/>
              </w:rPr>
            </w:pPr>
            <w:r w:rsidRPr="002C0DD2">
              <w:rPr>
                <w:rFonts w:ascii="Arial" w:eastAsiaTheme="minorHAnsi" w:hAnsi="Arial" w:cs="Arial"/>
                <w:sz w:val="18"/>
                <w:szCs w:val="18"/>
                <w:lang w:eastAsia="en-US"/>
              </w:rPr>
              <w:t>Implement individualised epilepsy management plans.</w:t>
            </w:r>
          </w:p>
          <w:p w14:paraId="6F5C688D"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4723D891" w14:textId="77777777" w:rsidR="000D2ED2" w:rsidRPr="002C0DD2" w:rsidRDefault="000D2ED2" w:rsidP="00D77F80">
            <w:pPr>
              <w:pStyle w:val="ListParagraph"/>
              <w:numPr>
                <w:ilvl w:val="0"/>
                <w:numId w:val="47"/>
              </w:numPr>
              <w:ind w:left="320"/>
              <w:rPr>
                <w:rFonts w:ascii="Arial" w:eastAsiaTheme="minorHAnsi" w:hAnsi="Arial" w:cs="Arial"/>
                <w:sz w:val="18"/>
                <w:szCs w:val="18"/>
                <w:lang w:eastAsia="en-US"/>
              </w:rPr>
            </w:pPr>
            <w:r w:rsidRPr="002C0DD2">
              <w:rPr>
                <w:rFonts w:ascii="Arial" w:eastAsiaTheme="minorHAnsi" w:hAnsi="Arial" w:cs="Arial"/>
                <w:sz w:val="18"/>
                <w:szCs w:val="18"/>
                <w:lang w:eastAsia="en-US"/>
              </w:rPr>
              <w:t xml:space="preserve">Care plan reflects management plan appropriate to these needs and the management  </w:t>
            </w:r>
          </w:p>
        </w:tc>
      </w:tr>
      <w:tr w:rsidR="000D2ED2" w:rsidRPr="002C0DD2" w14:paraId="5E8AF3FC" w14:textId="77777777" w:rsidTr="00F50C6E">
        <w:trPr>
          <w:trHeight w:val="1177"/>
        </w:trPr>
        <w:tc>
          <w:tcPr>
            <w:tcW w:w="4077" w:type="dxa"/>
            <w:tcBorders>
              <w:top w:val="single" w:sz="12" w:space="0" w:color="auto"/>
              <w:left w:val="single" w:sz="12" w:space="0" w:color="auto"/>
              <w:bottom w:val="single" w:sz="12" w:space="0" w:color="auto"/>
              <w:right w:val="single" w:sz="6" w:space="0" w:color="C0C0C0"/>
            </w:tcBorders>
            <w:vAlign w:val="center"/>
          </w:tcPr>
          <w:p w14:paraId="11D1FACD" w14:textId="77777777" w:rsidR="000D2ED2" w:rsidRPr="002C0DD2" w:rsidRDefault="000D2ED2" w:rsidP="00D77F80">
            <w:pPr>
              <w:pStyle w:val="ListParagraph"/>
              <w:numPr>
                <w:ilvl w:val="0"/>
                <w:numId w:val="47"/>
              </w:numPr>
              <w:ind w:left="284"/>
              <w:rPr>
                <w:rFonts w:ascii="Arial" w:hAnsi="Arial" w:cs="Arial"/>
                <w:sz w:val="18"/>
                <w:szCs w:val="18"/>
              </w:rPr>
            </w:pPr>
            <w:r w:rsidRPr="002C0DD2">
              <w:rPr>
                <w:rFonts w:ascii="Arial" w:hAnsi="Arial" w:cs="Arial"/>
                <w:sz w:val="18"/>
                <w:szCs w:val="18"/>
              </w:rPr>
              <w:br w:type="page"/>
              <w:t>End of life care (exceptional circumstances)</w:t>
            </w:r>
          </w:p>
        </w:tc>
        <w:tc>
          <w:tcPr>
            <w:tcW w:w="5655" w:type="dxa"/>
            <w:tcBorders>
              <w:top w:val="single" w:sz="12" w:space="0" w:color="auto"/>
              <w:left w:val="single" w:sz="6" w:space="0" w:color="C0C0C0"/>
              <w:bottom w:val="single" w:sz="12" w:space="0" w:color="auto"/>
              <w:right w:val="single" w:sz="12" w:space="0" w:color="auto"/>
            </w:tcBorders>
            <w:vAlign w:val="center"/>
          </w:tcPr>
          <w:p w14:paraId="3F8F48E3"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 xml:space="preserve">Involve Service Users and their family/friends (as appropriate) in planning for their EOLC (end of life care) as per the Fundamental Standards. </w:t>
            </w:r>
          </w:p>
          <w:p w14:paraId="76EC1211"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Act in accordance with a Do Not Attempt Cardiopulmonary Resuscitation (DNACPR) status if this has been recorded in the Service User’s medical notes.</w:t>
            </w:r>
          </w:p>
          <w:p w14:paraId="597DFBB4"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Offer Advance Care Plans (ACPs) to Service Users at appropriate intervals. Review ACPs as required.</w:t>
            </w:r>
          </w:p>
          <w:p w14:paraId="512E0706"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Train all Staff in end of life identification, planning and coordination skills in line with a model such as the Gold Standards Framework.</w:t>
            </w:r>
          </w:p>
          <w:p w14:paraId="6DD05AD3"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Manage Service User care in final days of life.</w:t>
            </w:r>
          </w:p>
          <w:p w14:paraId="6D395533"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Manage care in line with the “NICE quality standard for end of life for adults”.</w:t>
            </w:r>
          </w:p>
          <w:p w14:paraId="4B866BCE"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Develop links with community palliative care team.</w:t>
            </w:r>
          </w:p>
          <w:p w14:paraId="7EE2956C"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 xml:space="preserve">Care Staff have knowledge and skills required to manage these care needs </w:t>
            </w:r>
          </w:p>
          <w:p w14:paraId="558B5D66" w14:textId="77777777" w:rsidR="000D2ED2" w:rsidRPr="002C0DD2" w:rsidRDefault="000D2ED2" w:rsidP="00D77F80">
            <w:pPr>
              <w:pStyle w:val="ListParagraph"/>
              <w:numPr>
                <w:ilvl w:val="0"/>
                <w:numId w:val="47"/>
              </w:numPr>
              <w:ind w:left="320"/>
              <w:rPr>
                <w:rFonts w:ascii="Arial" w:hAnsi="Arial" w:cs="Arial"/>
                <w:sz w:val="18"/>
                <w:szCs w:val="18"/>
              </w:rPr>
            </w:pPr>
            <w:r w:rsidRPr="002C0DD2">
              <w:rPr>
                <w:rFonts w:ascii="Arial" w:hAnsi="Arial" w:cs="Arial"/>
                <w:sz w:val="18"/>
                <w:szCs w:val="18"/>
              </w:rPr>
              <w:t xml:space="preserve">Care plan reflects management plan appropriate to these needs and the management  </w:t>
            </w:r>
          </w:p>
        </w:tc>
      </w:tr>
    </w:tbl>
    <w:p w14:paraId="13BEF3E6" w14:textId="77777777" w:rsidR="000D2ED2" w:rsidRPr="002C0DD2" w:rsidRDefault="000D2ED2" w:rsidP="000D2ED2">
      <w:pPr>
        <w:rPr>
          <w:rFonts w:ascii="Arial" w:hAnsi="Arial" w:cs="Arial"/>
          <w:sz w:val="20"/>
        </w:rPr>
      </w:pPr>
    </w:p>
    <w:p w14:paraId="5B63B19E" w14:textId="514ED9D9" w:rsidR="00007661" w:rsidRPr="00044557" w:rsidRDefault="00007661" w:rsidP="00DD73F2">
      <w:pPr>
        <w:rPr>
          <w:rFonts w:ascii="Arial" w:hAnsi="Arial" w:cs="Arial"/>
          <w:b/>
          <w:bCs/>
        </w:rPr>
      </w:pPr>
      <w:r w:rsidRPr="002C0DD2">
        <w:rPr>
          <w:rFonts w:ascii="Arial" w:hAnsi="Arial" w:cs="Arial"/>
          <w:b/>
          <w:bCs/>
        </w:rPr>
        <w:lastRenderedPageBreak/>
        <w:t>Appendix C: Sutton Health and Care Referral Process from Hospital to Provider</w:t>
      </w:r>
      <w:r w:rsidRPr="002C0DD2">
        <w:rPr>
          <w:rFonts w:ascii="Arial" w:hAnsi="Arial" w:cs="Arial"/>
          <w:noProof/>
        </w:rPr>
        <w:drawing>
          <wp:inline distT="0" distB="0" distL="0" distR="0" wp14:anchorId="17AE40BF" wp14:editId="254916C0">
            <wp:extent cx="5662246" cy="85002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75477" cy="8520131"/>
                    </a:xfrm>
                    <a:prstGeom prst="rect">
                      <a:avLst/>
                    </a:prstGeom>
                  </pic:spPr>
                </pic:pic>
              </a:graphicData>
            </a:graphic>
          </wp:inline>
        </w:drawing>
      </w:r>
    </w:p>
    <w:sectPr w:rsidR="00007661" w:rsidRPr="00044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0058" w14:textId="77777777" w:rsidR="009A00C8" w:rsidRDefault="009A00C8" w:rsidP="008637C8">
      <w:pPr>
        <w:spacing w:after="0"/>
      </w:pPr>
      <w:r>
        <w:separator/>
      </w:r>
    </w:p>
  </w:endnote>
  <w:endnote w:type="continuationSeparator" w:id="0">
    <w:p w14:paraId="092CEB74" w14:textId="77777777" w:rsidR="009A00C8" w:rsidRDefault="009A00C8" w:rsidP="008637C8">
      <w:pPr>
        <w:spacing w:after="0"/>
      </w:pPr>
      <w:r>
        <w:continuationSeparator/>
      </w:r>
    </w:p>
  </w:endnote>
  <w:endnote w:type="continuationNotice" w:id="1">
    <w:p w14:paraId="216926C0" w14:textId="77777777" w:rsidR="009A00C8" w:rsidRDefault="009A0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rbe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GSMinchoE">
    <w:charset w:val="80"/>
    <w:family w:val="roman"/>
    <w:pitch w:val="variable"/>
    <w:sig w:usb0="E00002FF" w:usb1="2AC7EDFE" w:usb2="00000012" w:usb3="00000000" w:csb0="0002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816D" w14:textId="77777777" w:rsidR="009A00C8" w:rsidRDefault="009A00C8" w:rsidP="008637C8">
      <w:pPr>
        <w:spacing w:after="0"/>
      </w:pPr>
      <w:r>
        <w:separator/>
      </w:r>
    </w:p>
  </w:footnote>
  <w:footnote w:type="continuationSeparator" w:id="0">
    <w:p w14:paraId="486971B6" w14:textId="77777777" w:rsidR="009A00C8" w:rsidRDefault="009A00C8" w:rsidP="008637C8">
      <w:pPr>
        <w:spacing w:after="0"/>
      </w:pPr>
      <w:r>
        <w:continuationSeparator/>
      </w:r>
    </w:p>
  </w:footnote>
  <w:footnote w:type="continuationNotice" w:id="1">
    <w:p w14:paraId="703F1D0B" w14:textId="77777777" w:rsidR="009A00C8" w:rsidRDefault="009A00C8">
      <w:pPr>
        <w:spacing w:after="0"/>
      </w:pPr>
    </w:p>
  </w:footnote>
  <w:footnote w:id="2">
    <w:p w14:paraId="451F94F9" w14:textId="77777777" w:rsidR="000D2ED2" w:rsidRPr="00BE7E31" w:rsidRDefault="000D2ED2" w:rsidP="000D2ED2">
      <w:pPr>
        <w:pStyle w:val="FootnoteText"/>
        <w:rPr>
          <w:sz w:val="20"/>
          <w:szCs w:val="20"/>
        </w:rPr>
      </w:pPr>
    </w:p>
  </w:footnote>
  <w:footnote w:id="3">
    <w:p w14:paraId="6EFEBDE7" w14:textId="77777777" w:rsidR="000D2ED2" w:rsidRPr="00BE7E31" w:rsidRDefault="000D2ED2" w:rsidP="000D2ED2">
      <w:pPr>
        <w:pStyle w:val="FootnoteText"/>
        <w:rPr>
          <w:rFonts w:ascii="Arial" w:hAnsi="Arial" w:cs="Arial"/>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2EC4"/>
    <w:multiLevelType w:val="hybridMultilevel"/>
    <w:tmpl w:val="C2D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38CA"/>
    <w:multiLevelType w:val="hybridMultilevel"/>
    <w:tmpl w:val="9AEA840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E52A2"/>
    <w:multiLevelType w:val="multilevel"/>
    <w:tmpl w:val="9A948930"/>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DF1E3D"/>
    <w:multiLevelType w:val="hybridMultilevel"/>
    <w:tmpl w:val="76E6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E7BA0"/>
    <w:multiLevelType w:val="multilevel"/>
    <w:tmpl w:val="F210D62C"/>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F4784"/>
    <w:multiLevelType w:val="hybridMultilevel"/>
    <w:tmpl w:val="12E0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071C1"/>
    <w:multiLevelType w:val="multilevel"/>
    <w:tmpl w:val="71DA5A6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9E274B"/>
    <w:multiLevelType w:val="hybridMultilevel"/>
    <w:tmpl w:val="924E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534BD"/>
    <w:multiLevelType w:val="hybridMultilevel"/>
    <w:tmpl w:val="FF3C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97967"/>
    <w:multiLevelType w:val="hybridMultilevel"/>
    <w:tmpl w:val="6974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02052"/>
    <w:multiLevelType w:val="hybridMultilevel"/>
    <w:tmpl w:val="3CE8E18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664BC"/>
    <w:multiLevelType w:val="hybridMultilevel"/>
    <w:tmpl w:val="A272772E"/>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B00F8"/>
    <w:multiLevelType w:val="hybridMultilevel"/>
    <w:tmpl w:val="D8862980"/>
    <w:lvl w:ilvl="0" w:tplc="CB168304">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C41E4"/>
    <w:multiLevelType w:val="multilevel"/>
    <w:tmpl w:val="10D8B05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81215"/>
    <w:multiLevelType w:val="multilevel"/>
    <w:tmpl w:val="916EAE10"/>
    <w:lvl w:ilvl="0">
      <w:start w:val="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36226A7"/>
    <w:multiLevelType w:val="hybridMultilevel"/>
    <w:tmpl w:val="2490EC3C"/>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A40C23"/>
    <w:multiLevelType w:val="hybridMultilevel"/>
    <w:tmpl w:val="B72A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166990"/>
    <w:multiLevelType w:val="multilevel"/>
    <w:tmpl w:val="30E87A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000A95"/>
    <w:multiLevelType w:val="hybridMultilevel"/>
    <w:tmpl w:val="31BE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219EB"/>
    <w:multiLevelType w:val="hybridMultilevel"/>
    <w:tmpl w:val="04D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FB4DDD"/>
    <w:multiLevelType w:val="multilevel"/>
    <w:tmpl w:val="7F288DA6"/>
    <w:lvl w:ilvl="0">
      <w:start w:val="6"/>
      <w:numFmt w:val="decimal"/>
      <w:lvlText w:val="%1"/>
      <w:lvlJc w:val="left"/>
      <w:pPr>
        <w:ind w:left="450" w:hanging="450"/>
      </w:pPr>
      <w:rPr>
        <w:rFonts w:hint="default"/>
      </w:rPr>
    </w:lvl>
    <w:lvl w:ilvl="1">
      <w:start w:val="1"/>
      <w:numFmt w:val="decimal"/>
      <w:lvlText w:val="%1.%2"/>
      <w:lvlJc w:val="left"/>
      <w:pPr>
        <w:ind w:left="450" w:hanging="45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B27DD4"/>
    <w:multiLevelType w:val="multilevel"/>
    <w:tmpl w:val="30E87A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9D4EC5"/>
    <w:multiLevelType w:val="hybridMultilevel"/>
    <w:tmpl w:val="2B269D66"/>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76C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521951"/>
    <w:multiLevelType w:val="hybridMultilevel"/>
    <w:tmpl w:val="E94A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72011B"/>
    <w:multiLevelType w:val="hybridMultilevel"/>
    <w:tmpl w:val="1E48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1F4E2A"/>
    <w:multiLevelType w:val="hybridMultilevel"/>
    <w:tmpl w:val="E82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396E45"/>
    <w:multiLevelType w:val="multilevel"/>
    <w:tmpl w:val="51DA69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EA69BF"/>
    <w:multiLevelType w:val="hybridMultilevel"/>
    <w:tmpl w:val="39E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14B81"/>
    <w:multiLevelType w:val="hybridMultilevel"/>
    <w:tmpl w:val="AB0460C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26B9E"/>
    <w:multiLevelType w:val="hybridMultilevel"/>
    <w:tmpl w:val="A632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49611F"/>
    <w:multiLevelType w:val="hybridMultilevel"/>
    <w:tmpl w:val="655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3658A7"/>
    <w:multiLevelType w:val="hybridMultilevel"/>
    <w:tmpl w:val="99500A6E"/>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6502D"/>
    <w:multiLevelType w:val="hybridMultilevel"/>
    <w:tmpl w:val="2AB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9B3904"/>
    <w:multiLevelType w:val="hybridMultilevel"/>
    <w:tmpl w:val="1B5E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3B0371"/>
    <w:multiLevelType w:val="multilevel"/>
    <w:tmpl w:val="84948C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C77C5E"/>
    <w:multiLevelType w:val="hybridMultilevel"/>
    <w:tmpl w:val="E6B2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021576"/>
    <w:multiLevelType w:val="hybridMultilevel"/>
    <w:tmpl w:val="F850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CD072F"/>
    <w:multiLevelType w:val="hybridMultilevel"/>
    <w:tmpl w:val="8C38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703F07"/>
    <w:multiLevelType w:val="hybridMultilevel"/>
    <w:tmpl w:val="749C013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F924CD"/>
    <w:multiLevelType w:val="hybridMultilevel"/>
    <w:tmpl w:val="400E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0E75B1"/>
    <w:multiLevelType w:val="hybridMultilevel"/>
    <w:tmpl w:val="946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D0EC5"/>
    <w:multiLevelType w:val="hybridMultilevel"/>
    <w:tmpl w:val="A5AE6C1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FA6718"/>
    <w:multiLevelType w:val="hybridMultilevel"/>
    <w:tmpl w:val="8DDA4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C963F8"/>
    <w:multiLevelType w:val="hybridMultilevel"/>
    <w:tmpl w:val="D23C0240"/>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DD3ADC"/>
    <w:multiLevelType w:val="hybridMultilevel"/>
    <w:tmpl w:val="805E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0D7815"/>
    <w:multiLevelType w:val="hybridMultilevel"/>
    <w:tmpl w:val="04AA41E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AA1C94"/>
    <w:multiLevelType w:val="multilevel"/>
    <w:tmpl w:val="288020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4380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D048E7"/>
    <w:multiLevelType w:val="hybridMultilevel"/>
    <w:tmpl w:val="209A154C"/>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3D2A0E"/>
    <w:multiLevelType w:val="multilevel"/>
    <w:tmpl w:val="916EAE1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FD2D9E"/>
    <w:multiLevelType w:val="hybridMultilevel"/>
    <w:tmpl w:val="8F5A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27301A"/>
    <w:multiLevelType w:val="hybridMultilevel"/>
    <w:tmpl w:val="0EEA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991BD8"/>
    <w:multiLevelType w:val="hybridMultilevel"/>
    <w:tmpl w:val="E8C6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38011B"/>
    <w:multiLevelType w:val="multilevel"/>
    <w:tmpl w:val="30E87A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17E3207"/>
    <w:multiLevelType w:val="hybridMultilevel"/>
    <w:tmpl w:val="6B86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BF6FD1"/>
    <w:multiLevelType w:val="hybridMultilevel"/>
    <w:tmpl w:val="A8CE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E03E98"/>
    <w:multiLevelType w:val="hybridMultilevel"/>
    <w:tmpl w:val="09EE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CF2037"/>
    <w:multiLevelType w:val="hybridMultilevel"/>
    <w:tmpl w:val="46129454"/>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
  </w:num>
  <w:num w:numId="3">
    <w:abstractNumId w:val="9"/>
  </w:num>
  <w:num w:numId="4">
    <w:abstractNumId w:val="57"/>
  </w:num>
  <w:num w:numId="5">
    <w:abstractNumId w:val="13"/>
  </w:num>
  <w:num w:numId="6">
    <w:abstractNumId w:val="5"/>
  </w:num>
  <w:num w:numId="7">
    <w:abstractNumId w:val="19"/>
  </w:num>
  <w:num w:numId="8">
    <w:abstractNumId w:val="58"/>
  </w:num>
  <w:num w:numId="9">
    <w:abstractNumId w:val="41"/>
  </w:num>
  <w:num w:numId="10">
    <w:abstractNumId w:val="12"/>
  </w:num>
  <w:num w:numId="11">
    <w:abstractNumId w:val="11"/>
  </w:num>
  <w:num w:numId="12">
    <w:abstractNumId w:val="33"/>
  </w:num>
  <w:num w:numId="13">
    <w:abstractNumId w:val="48"/>
  </w:num>
  <w:num w:numId="14">
    <w:abstractNumId w:val="23"/>
  </w:num>
  <w:num w:numId="15">
    <w:abstractNumId w:val="51"/>
  </w:num>
  <w:num w:numId="16">
    <w:abstractNumId w:val="1"/>
  </w:num>
  <w:num w:numId="17">
    <w:abstractNumId w:val="30"/>
  </w:num>
  <w:num w:numId="18">
    <w:abstractNumId w:val="40"/>
  </w:num>
  <w:num w:numId="19">
    <w:abstractNumId w:val="60"/>
  </w:num>
  <w:num w:numId="20">
    <w:abstractNumId w:val="38"/>
  </w:num>
  <w:num w:numId="21">
    <w:abstractNumId w:val="43"/>
  </w:num>
  <w:num w:numId="22">
    <w:abstractNumId w:val="45"/>
  </w:num>
  <w:num w:numId="23">
    <w:abstractNumId w:val="16"/>
  </w:num>
  <w:num w:numId="24">
    <w:abstractNumId w:val="29"/>
  </w:num>
  <w:num w:numId="25">
    <w:abstractNumId w:val="26"/>
  </w:num>
  <w:num w:numId="26">
    <w:abstractNumId w:val="31"/>
  </w:num>
  <w:num w:numId="27">
    <w:abstractNumId w:val="32"/>
  </w:num>
  <w:num w:numId="28">
    <w:abstractNumId w:val="20"/>
  </w:num>
  <w:num w:numId="29">
    <w:abstractNumId w:val="27"/>
  </w:num>
  <w:num w:numId="30">
    <w:abstractNumId w:val="44"/>
  </w:num>
  <w:num w:numId="31">
    <w:abstractNumId w:val="42"/>
  </w:num>
  <w:num w:numId="32">
    <w:abstractNumId w:val="37"/>
  </w:num>
  <w:num w:numId="33">
    <w:abstractNumId w:val="55"/>
  </w:num>
  <w:num w:numId="34">
    <w:abstractNumId w:val="59"/>
  </w:num>
  <w:num w:numId="35">
    <w:abstractNumId w:val="17"/>
  </w:num>
  <w:num w:numId="36">
    <w:abstractNumId w:val="47"/>
  </w:num>
  <w:num w:numId="37">
    <w:abstractNumId w:val="54"/>
  </w:num>
  <w:num w:numId="38">
    <w:abstractNumId w:val="0"/>
  </w:num>
  <w:num w:numId="39">
    <w:abstractNumId w:val="10"/>
  </w:num>
  <w:num w:numId="40">
    <w:abstractNumId w:val="34"/>
  </w:num>
  <w:num w:numId="41">
    <w:abstractNumId w:val="7"/>
  </w:num>
  <w:num w:numId="42">
    <w:abstractNumId w:val="8"/>
  </w:num>
  <w:num w:numId="43">
    <w:abstractNumId w:val="3"/>
  </w:num>
  <w:num w:numId="44">
    <w:abstractNumId w:val="35"/>
  </w:num>
  <w:num w:numId="45">
    <w:abstractNumId w:val="24"/>
  </w:num>
  <w:num w:numId="46">
    <w:abstractNumId w:val="50"/>
  </w:num>
  <w:num w:numId="47">
    <w:abstractNumId w:val="25"/>
  </w:num>
  <w:num w:numId="48">
    <w:abstractNumId w:val="53"/>
  </w:num>
  <w:num w:numId="49">
    <w:abstractNumId w:val="6"/>
  </w:num>
  <w:num w:numId="50">
    <w:abstractNumId w:val="2"/>
  </w:num>
  <w:num w:numId="51">
    <w:abstractNumId w:val="18"/>
  </w:num>
  <w:num w:numId="52">
    <w:abstractNumId w:val="56"/>
  </w:num>
  <w:num w:numId="53">
    <w:abstractNumId w:val="22"/>
  </w:num>
  <w:num w:numId="54">
    <w:abstractNumId w:val="52"/>
  </w:num>
  <w:num w:numId="55">
    <w:abstractNumId w:val="15"/>
  </w:num>
  <w:num w:numId="56">
    <w:abstractNumId w:val="21"/>
  </w:num>
  <w:num w:numId="57">
    <w:abstractNumId w:val="14"/>
  </w:num>
  <w:num w:numId="58">
    <w:abstractNumId w:val="36"/>
  </w:num>
  <w:num w:numId="59">
    <w:abstractNumId w:val="49"/>
  </w:num>
  <w:num w:numId="60">
    <w:abstractNumId w:val="28"/>
  </w:num>
  <w:num w:numId="61">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C8"/>
    <w:rsid w:val="00007661"/>
    <w:rsid w:val="00013B48"/>
    <w:rsid w:val="00014559"/>
    <w:rsid w:val="0002472C"/>
    <w:rsid w:val="00034E49"/>
    <w:rsid w:val="00044557"/>
    <w:rsid w:val="00047C17"/>
    <w:rsid w:val="00047C3F"/>
    <w:rsid w:val="00050BAC"/>
    <w:rsid w:val="0006391B"/>
    <w:rsid w:val="000642CB"/>
    <w:rsid w:val="000647E4"/>
    <w:rsid w:val="00064A6F"/>
    <w:rsid w:val="000724FB"/>
    <w:rsid w:val="00077DB9"/>
    <w:rsid w:val="00091909"/>
    <w:rsid w:val="00094200"/>
    <w:rsid w:val="000A1BBB"/>
    <w:rsid w:val="000A61D8"/>
    <w:rsid w:val="000B3405"/>
    <w:rsid w:val="000D2ED2"/>
    <w:rsid w:val="000F0EF8"/>
    <w:rsid w:val="001025F8"/>
    <w:rsid w:val="00107EAC"/>
    <w:rsid w:val="001342CD"/>
    <w:rsid w:val="0014108F"/>
    <w:rsid w:val="00156730"/>
    <w:rsid w:val="0016414A"/>
    <w:rsid w:val="001672FE"/>
    <w:rsid w:val="00171EEC"/>
    <w:rsid w:val="00175DD4"/>
    <w:rsid w:val="00187B54"/>
    <w:rsid w:val="001974F0"/>
    <w:rsid w:val="001A4653"/>
    <w:rsid w:val="001A5679"/>
    <w:rsid w:val="001A71CD"/>
    <w:rsid w:val="001D18AD"/>
    <w:rsid w:val="001D6607"/>
    <w:rsid w:val="001E18CD"/>
    <w:rsid w:val="001E1F86"/>
    <w:rsid w:val="001E6C96"/>
    <w:rsid w:val="00201535"/>
    <w:rsid w:val="0020164C"/>
    <w:rsid w:val="002313C6"/>
    <w:rsid w:val="0023180B"/>
    <w:rsid w:val="00240D49"/>
    <w:rsid w:val="0024221A"/>
    <w:rsid w:val="002527F1"/>
    <w:rsid w:val="00255932"/>
    <w:rsid w:val="00257ADA"/>
    <w:rsid w:val="00272330"/>
    <w:rsid w:val="00272391"/>
    <w:rsid w:val="00296371"/>
    <w:rsid w:val="002A24D5"/>
    <w:rsid w:val="002C0DD2"/>
    <w:rsid w:val="002C0E0B"/>
    <w:rsid w:val="002C270A"/>
    <w:rsid w:val="002D2956"/>
    <w:rsid w:val="002E664F"/>
    <w:rsid w:val="002F4D4D"/>
    <w:rsid w:val="00300C0C"/>
    <w:rsid w:val="00304F2D"/>
    <w:rsid w:val="00306CAD"/>
    <w:rsid w:val="00321518"/>
    <w:rsid w:val="0033037C"/>
    <w:rsid w:val="00341644"/>
    <w:rsid w:val="00371411"/>
    <w:rsid w:val="003964B5"/>
    <w:rsid w:val="003A21BD"/>
    <w:rsid w:val="003C2295"/>
    <w:rsid w:val="003E4368"/>
    <w:rsid w:val="003F619A"/>
    <w:rsid w:val="00400B3A"/>
    <w:rsid w:val="00411015"/>
    <w:rsid w:val="00452A7B"/>
    <w:rsid w:val="00463DE2"/>
    <w:rsid w:val="00470078"/>
    <w:rsid w:val="00472642"/>
    <w:rsid w:val="004752C0"/>
    <w:rsid w:val="00483D12"/>
    <w:rsid w:val="00487C37"/>
    <w:rsid w:val="00490F4E"/>
    <w:rsid w:val="00497E7E"/>
    <w:rsid w:val="004A6B34"/>
    <w:rsid w:val="004B7E1E"/>
    <w:rsid w:val="004E049D"/>
    <w:rsid w:val="004E0CA5"/>
    <w:rsid w:val="0050366C"/>
    <w:rsid w:val="00506BA4"/>
    <w:rsid w:val="00511C66"/>
    <w:rsid w:val="00513C08"/>
    <w:rsid w:val="00523D3F"/>
    <w:rsid w:val="00533835"/>
    <w:rsid w:val="00550352"/>
    <w:rsid w:val="0055587F"/>
    <w:rsid w:val="00556715"/>
    <w:rsid w:val="00563337"/>
    <w:rsid w:val="00566808"/>
    <w:rsid w:val="005706BA"/>
    <w:rsid w:val="00580C58"/>
    <w:rsid w:val="00583DBA"/>
    <w:rsid w:val="005A749F"/>
    <w:rsid w:val="005C17D1"/>
    <w:rsid w:val="005C4001"/>
    <w:rsid w:val="005D16F0"/>
    <w:rsid w:val="005F1CD0"/>
    <w:rsid w:val="00606C1E"/>
    <w:rsid w:val="00607E55"/>
    <w:rsid w:val="00610B09"/>
    <w:rsid w:val="00615B12"/>
    <w:rsid w:val="0062146D"/>
    <w:rsid w:val="0062599E"/>
    <w:rsid w:val="00640391"/>
    <w:rsid w:val="006535B9"/>
    <w:rsid w:val="00654457"/>
    <w:rsid w:val="006574C5"/>
    <w:rsid w:val="006637BA"/>
    <w:rsid w:val="00670A7D"/>
    <w:rsid w:val="0067455D"/>
    <w:rsid w:val="00675B2E"/>
    <w:rsid w:val="00685815"/>
    <w:rsid w:val="0069342A"/>
    <w:rsid w:val="00694890"/>
    <w:rsid w:val="006A320C"/>
    <w:rsid w:val="006A76F7"/>
    <w:rsid w:val="006B0CD3"/>
    <w:rsid w:val="006B10EB"/>
    <w:rsid w:val="006B5B37"/>
    <w:rsid w:val="006B7539"/>
    <w:rsid w:val="006C04B2"/>
    <w:rsid w:val="006C3235"/>
    <w:rsid w:val="006C3942"/>
    <w:rsid w:val="006C6630"/>
    <w:rsid w:val="006D2A51"/>
    <w:rsid w:val="006E1FC1"/>
    <w:rsid w:val="006E45C2"/>
    <w:rsid w:val="006F2B3C"/>
    <w:rsid w:val="007008FA"/>
    <w:rsid w:val="00714D3F"/>
    <w:rsid w:val="00746570"/>
    <w:rsid w:val="007749B7"/>
    <w:rsid w:val="007B0FCF"/>
    <w:rsid w:val="007B1F96"/>
    <w:rsid w:val="007E3FD3"/>
    <w:rsid w:val="007F6497"/>
    <w:rsid w:val="00811E6D"/>
    <w:rsid w:val="008126B9"/>
    <w:rsid w:val="008215E3"/>
    <w:rsid w:val="00835484"/>
    <w:rsid w:val="0084356E"/>
    <w:rsid w:val="00855789"/>
    <w:rsid w:val="00860C7F"/>
    <w:rsid w:val="008637C8"/>
    <w:rsid w:val="00881C1F"/>
    <w:rsid w:val="00881C9D"/>
    <w:rsid w:val="0088635C"/>
    <w:rsid w:val="008865C7"/>
    <w:rsid w:val="00891D45"/>
    <w:rsid w:val="00893B84"/>
    <w:rsid w:val="0089456C"/>
    <w:rsid w:val="008A77DD"/>
    <w:rsid w:val="008B0FE2"/>
    <w:rsid w:val="008B29CC"/>
    <w:rsid w:val="008B2B89"/>
    <w:rsid w:val="008B5E18"/>
    <w:rsid w:val="008C7E40"/>
    <w:rsid w:val="008D06D7"/>
    <w:rsid w:val="00902885"/>
    <w:rsid w:val="00913B59"/>
    <w:rsid w:val="00915077"/>
    <w:rsid w:val="00923E86"/>
    <w:rsid w:val="0093624C"/>
    <w:rsid w:val="00962D8D"/>
    <w:rsid w:val="00984E76"/>
    <w:rsid w:val="009A00C8"/>
    <w:rsid w:val="009B5975"/>
    <w:rsid w:val="009B6008"/>
    <w:rsid w:val="009B64DD"/>
    <w:rsid w:val="009C46A7"/>
    <w:rsid w:val="009D30E8"/>
    <w:rsid w:val="009D71E5"/>
    <w:rsid w:val="009E2C58"/>
    <w:rsid w:val="009F3F64"/>
    <w:rsid w:val="009F73F3"/>
    <w:rsid w:val="00A01A55"/>
    <w:rsid w:val="00A07A33"/>
    <w:rsid w:val="00A10935"/>
    <w:rsid w:val="00A16520"/>
    <w:rsid w:val="00A272EF"/>
    <w:rsid w:val="00A331FF"/>
    <w:rsid w:val="00A64E22"/>
    <w:rsid w:val="00A67105"/>
    <w:rsid w:val="00A70DAE"/>
    <w:rsid w:val="00A82962"/>
    <w:rsid w:val="00AA58A9"/>
    <w:rsid w:val="00AB1919"/>
    <w:rsid w:val="00AB581C"/>
    <w:rsid w:val="00AB5A2E"/>
    <w:rsid w:val="00AC0F82"/>
    <w:rsid w:val="00AD5BE2"/>
    <w:rsid w:val="00AD71A5"/>
    <w:rsid w:val="00AE3203"/>
    <w:rsid w:val="00B07BD4"/>
    <w:rsid w:val="00B42F75"/>
    <w:rsid w:val="00B46BDA"/>
    <w:rsid w:val="00B61553"/>
    <w:rsid w:val="00B71538"/>
    <w:rsid w:val="00B75591"/>
    <w:rsid w:val="00B75AF2"/>
    <w:rsid w:val="00B86AF5"/>
    <w:rsid w:val="00B903C4"/>
    <w:rsid w:val="00BA0E02"/>
    <w:rsid w:val="00BC7543"/>
    <w:rsid w:val="00BF77EA"/>
    <w:rsid w:val="00C0222B"/>
    <w:rsid w:val="00C10AD1"/>
    <w:rsid w:val="00C14C18"/>
    <w:rsid w:val="00C3628A"/>
    <w:rsid w:val="00C544A1"/>
    <w:rsid w:val="00C612C6"/>
    <w:rsid w:val="00C619FC"/>
    <w:rsid w:val="00C64420"/>
    <w:rsid w:val="00C738E5"/>
    <w:rsid w:val="00C833F9"/>
    <w:rsid w:val="00C85152"/>
    <w:rsid w:val="00C9497D"/>
    <w:rsid w:val="00CB164A"/>
    <w:rsid w:val="00CD361F"/>
    <w:rsid w:val="00CE2306"/>
    <w:rsid w:val="00CE3648"/>
    <w:rsid w:val="00D03795"/>
    <w:rsid w:val="00D04947"/>
    <w:rsid w:val="00D26A41"/>
    <w:rsid w:val="00D3171D"/>
    <w:rsid w:val="00D43EEC"/>
    <w:rsid w:val="00D43F69"/>
    <w:rsid w:val="00D444C8"/>
    <w:rsid w:val="00D5739B"/>
    <w:rsid w:val="00D6433C"/>
    <w:rsid w:val="00D65961"/>
    <w:rsid w:val="00D71941"/>
    <w:rsid w:val="00D77922"/>
    <w:rsid w:val="00D77F80"/>
    <w:rsid w:val="00D86870"/>
    <w:rsid w:val="00DA3A49"/>
    <w:rsid w:val="00DD73F2"/>
    <w:rsid w:val="00DE0ADD"/>
    <w:rsid w:val="00DF6846"/>
    <w:rsid w:val="00E04D3E"/>
    <w:rsid w:val="00E131A9"/>
    <w:rsid w:val="00E13CFE"/>
    <w:rsid w:val="00E14C7C"/>
    <w:rsid w:val="00E34610"/>
    <w:rsid w:val="00E357ED"/>
    <w:rsid w:val="00E35D35"/>
    <w:rsid w:val="00E47B2D"/>
    <w:rsid w:val="00E5252B"/>
    <w:rsid w:val="00E56D51"/>
    <w:rsid w:val="00E620B4"/>
    <w:rsid w:val="00E63978"/>
    <w:rsid w:val="00E63C2E"/>
    <w:rsid w:val="00E8029C"/>
    <w:rsid w:val="00E81F49"/>
    <w:rsid w:val="00E8487A"/>
    <w:rsid w:val="00E85140"/>
    <w:rsid w:val="00E97ECD"/>
    <w:rsid w:val="00EA0D7C"/>
    <w:rsid w:val="00EA4B9F"/>
    <w:rsid w:val="00EA58E0"/>
    <w:rsid w:val="00EC0EF6"/>
    <w:rsid w:val="00EE0B84"/>
    <w:rsid w:val="00EF3F72"/>
    <w:rsid w:val="00EF6752"/>
    <w:rsid w:val="00EF7819"/>
    <w:rsid w:val="00F02AF3"/>
    <w:rsid w:val="00F27CC2"/>
    <w:rsid w:val="00F350FA"/>
    <w:rsid w:val="00F357E1"/>
    <w:rsid w:val="00F42F65"/>
    <w:rsid w:val="00F43B6B"/>
    <w:rsid w:val="00F46665"/>
    <w:rsid w:val="00F47781"/>
    <w:rsid w:val="00F50C6E"/>
    <w:rsid w:val="00F51004"/>
    <w:rsid w:val="00F647B8"/>
    <w:rsid w:val="00F67870"/>
    <w:rsid w:val="00F962E6"/>
    <w:rsid w:val="00FA0F89"/>
    <w:rsid w:val="00FA4908"/>
    <w:rsid w:val="00FB2150"/>
    <w:rsid w:val="00FB6D91"/>
    <w:rsid w:val="00FC2D1D"/>
    <w:rsid w:val="00FD539B"/>
    <w:rsid w:val="00FD6646"/>
    <w:rsid w:val="00FE1728"/>
    <w:rsid w:val="00FF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D81E"/>
  <w15:docId w15:val="{3B68EC89-80C5-4FD7-A4A7-762D00B7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C8"/>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400B3A"/>
    <w:pPr>
      <w:spacing w:after="0" w:line="276" w:lineRule="auto"/>
      <w:outlineLvl w:val="0"/>
    </w:pPr>
    <w:rPr>
      <w:rFonts w:ascii="Arial" w:hAnsi="Arial" w:cs="Arial"/>
      <w:b/>
      <w:color w:val="F79646"/>
    </w:rPr>
  </w:style>
  <w:style w:type="paragraph" w:styleId="Heading2">
    <w:name w:val="heading 2"/>
    <w:basedOn w:val="Normal"/>
    <w:next w:val="Normal"/>
    <w:link w:val="Heading2Char"/>
    <w:uiPriority w:val="9"/>
    <w:unhideWhenUsed/>
    <w:qFormat/>
    <w:rsid w:val="00E620B4"/>
    <w:pPr>
      <w:spacing w:before="240" w:after="0"/>
      <w:outlineLvl w:val="1"/>
    </w:pPr>
    <w:rPr>
      <w:rFonts w:ascii="Arial" w:hAnsi="Arial" w:cs="Arial"/>
      <w:b/>
      <w:color w:val="0099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3A"/>
    <w:rPr>
      <w:rFonts w:ascii="Arial" w:eastAsiaTheme="minorEastAsia" w:hAnsi="Arial" w:cs="Arial"/>
      <w:b/>
      <w:color w:val="F79646"/>
      <w:sz w:val="24"/>
      <w:szCs w:val="20"/>
      <w:lang w:val="en-US" w:eastAsia="ja-JP"/>
    </w:rPr>
  </w:style>
  <w:style w:type="character" w:customStyle="1" w:styleId="Heading2Char">
    <w:name w:val="Heading 2 Char"/>
    <w:basedOn w:val="DefaultParagraphFont"/>
    <w:link w:val="Heading2"/>
    <w:uiPriority w:val="9"/>
    <w:rsid w:val="00E620B4"/>
    <w:rPr>
      <w:rFonts w:ascii="Arial" w:eastAsiaTheme="minorEastAsia" w:hAnsi="Arial" w:cs="Arial"/>
      <w:b/>
      <w:color w:val="009966"/>
      <w:sz w:val="20"/>
      <w:szCs w:val="20"/>
      <w:lang w:val="en-US" w:eastAsia="ja-JP"/>
    </w:rPr>
  </w:style>
  <w:style w:type="paragraph" w:customStyle="1" w:styleId="DHChapterHead">
    <w:name w:val="DH Chapter Head"/>
    <w:basedOn w:val="DHTitle"/>
    <w:rsid w:val="008637C8"/>
    <w:rPr>
      <w:b w:val="0"/>
    </w:rPr>
  </w:style>
  <w:style w:type="paragraph" w:customStyle="1" w:styleId="DHTitle">
    <w:name w:val="DH Title"/>
    <w:basedOn w:val="Normal"/>
    <w:link w:val="DHTitleChar"/>
    <w:rsid w:val="008637C8"/>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8637C8"/>
    <w:rPr>
      <w:rFonts w:ascii="Arial" w:eastAsiaTheme="minorEastAsia" w:hAnsi="Arial" w:cs="Arial"/>
      <w:b/>
      <w:color w:val="009966"/>
      <w:sz w:val="60"/>
      <w:szCs w:val="20"/>
    </w:rPr>
  </w:style>
  <w:style w:type="paragraph" w:styleId="BalloonText">
    <w:name w:val="Balloon Text"/>
    <w:basedOn w:val="Normal"/>
    <w:link w:val="BalloonTextChar"/>
    <w:uiPriority w:val="99"/>
    <w:semiHidden/>
    <w:unhideWhenUsed/>
    <w:rsid w:val="008637C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37C8"/>
    <w:rPr>
      <w:rFonts w:ascii="Lucida Grande" w:eastAsiaTheme="minorEastAsia" w:hAnsi="Lucida Grande" w:cs="Lucida Grande"/>
      <w:sz w:val="18"/>
      <w:szCs w:val="18"/>
      <w:lang w:val="en-US" w:eastAsia="ja-JP"/>
    </w:rPr>
  </w:style>
  <w:style w:type="character" w:styleId="Hyperlink">
    <w:name w:val="Hyperlink"/>
    <w:uiPriority w:val="99"/>
    <w:unhideWhenUsed/>
    <w:rsid w:val="008637C8"/>
    <w:rPr>
      <w:color w:val="0000FF"/>
      <w:u w:val="single"/>
    </w:rPr>
  </w:style>
  <w:style w:type="paragraph" w:styleId="TOC1">
    <w:name w:val="toc 1"/>
    <w:basedOn w:val="Normal"/>
    <w:next w:val="Normal"/>
    <w:autoRedefine/>
    <w:uiPriority w:val="39"/>
    <w:unhideWhenUsed/>
    <w:qFormat/>
    <w:rsid w:val="00670A7D"/>
    <w:pPr>
      <w:tabs>
        <w:tab w:val="right" w:leader="dot" w:pos="9016"/>
      </w:tabs>
      <w:spacing w:after="0"/>
    </w:pPr>
    <w:rPr>
      <w:rFonts w:ascii="Arial" w:eastAsia="Times New Roman" w:hAnsi="Arial" w:cs="Arial"/>
      <w:lang w:val="en-GB" w:eastAsia="en-US"/>
    </w:rPr>
  </w:style>
  <w:style w:type="paragraph" w:customStyle="1" w:styleId="DHBodycopy">
    <w:name w:val="DH Body copy"/>
    <w:basedOn w:val="Normal"/>
    <w:rsid w:val="008637C8"/>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8637C8"/>
    <w:rPr>
      <w:color w:val="auto"/>
      <w:sz w:val="24"/>
    </w:rPr>
  </w:style>
  <w:style w:type="paragraph" w:customStyle="1" w:styleId="DHBulletlist">
    <w:name w:val="DH Bullet list"/>
    <w:basedOn w:val="Normal"/>
    <w:rsid w:val="008637C8"/>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8637C8"/>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8637C8"/>
    <w:pPr>
      <w:numPr>
        <w:numId w:val="1"/>
      </w:numPr>
      <w:spacing w:line="360" w:lineRule="exact"/>
      <w:ind w:left="0" w:firstLine="0"/>
    </w:pPr>
    <w:rPr>
      <w:b w:val="0"/>
      <w:sz w:val="28"/>
    </w:rPr>
  </w:style>
  <w:style w:type="paragraph" w:styleId="TOCHeading">
    <w:name w:val="TOC Heading"/>
    <w:basedOn w:val="Heading1"/>
    <w:next w:val="Normal"/>
    <w:uiPriority w:val="39"/>
    <w:unhideWhenUsed/>
    <w:qFormat/>
    <w:rsid w:val="008637C8"/>
    <w:pPr>
      <w:keepNext/>
      <w:keepLines/>
      <w:spacing w:before="480" w:line="240" w:lineRule="auto"/>
      <w:outlineLvl w:val="9"/>
    </w:pPr>
    <w:rPr>
      <w:rFonts w:asciiTheme="majorHAnsi" w:eastAsiaTheme="majorEastAsia" w:hAnsiTheme="majorHAnsi" w:cstheme="majorBidi"/>
      <w:bCs/>
      <w:color w:val="2F5496" w:themeColor="accent1" w:themeShade="BF"/>
    </w:rPr>
  </w:style>
  <w:style w:type="paragraph" w:styleId="TOC2">
    <w:name w:val="toc 2"/>
    <w:basedOn w:val="Normal"/>
    <w:next w:val="Normal"/>
    <w:autoRedefine/>
    <w:uiPriority w:val="39"/>
    <w:unhideWhenUsed/>
    <w:qFormat/>
    <w:rsid w:val="006E1FC1"/>
    <w:pPr>
      <w:tabs>
        <w:tab w:val="left" w:pos="1100"/>
        <w:tab w:val="right" w:leader="dot" w:pos="9016"/>
      </w:tabs>
      <w:spacing w:after="0"/>
      <w:ind w:left="1134" w:hanging="566"/>
    </w:pPr>
    <w:rPr>
      <w:rFonts w:ascii="Arial" w:hAnsi="Arial" w:cs="Arial"/>
    </w:rPr>
  </w:style>
  <w:style w:type="paragraph" w:customStyle="1" w:styleId="Style2">
    <w:name w:val="Style2"/>
    <w:basedOn w:val="Normal"/>
    <w:qFormat/>
    <w:rsid w:val="008637C8"/>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8637C8"/>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8637C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8637C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637C8"/>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8637C8"/>
    <w:rPr>
      <w:rFonts w:ascii="Times New Roman" w:eastAsia="Times New Roman" w:hAnsi="Times New Roman" w:cs="Times New Roman"/>
      <w:sz w:val="24"/>
      <w:szCs w:val="24"/>
      <w:lang w:eastAsia="en-GB"/>
    </w:rPr>
  </w:style>
  <w:style w:type="table" w:styleId="TableGrid">
    <w:name w:val="Table Grid"/>
    <w:basedOn w:val="TableNormal"/>
    <w:uiPriority w:val="39"/>
    <w:rsid w:val="008637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8637C8"/>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8637C8"/>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8637C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637C8"/>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8637C8"/>
    <w:rPr>
      <w:rFonts w:eastAsiaTheme="minorEastAsia"/>
      <w:sz w:val="20"/>
      <w:szCs w:val="20"/>
      <w:lang w:val="en-US" w:eastAsia="ja-JP"/>
    </w:rPr>
  </w:style>
  <w:style w:type="paragraph" w:customStyle="1" w:styleId="nonumbering">
    <w:name w:val="no numbering"/>
    <w:rsid w:val="008637C8"/>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8637C8"/>
    <w:pPr>
      <w:spacing w:after="0" w:line="240" w:lineRule="auto"/>
      <w:jc w:val="both"/>
    </w:pPr>
    <w:rPr>
      <w:rFonts w:ascii="Arial" w:eastAsia="Times New Roman" w:hAnsi="Arial" w:cs="Times New Roman"/>
      <w:szCs w:val="20"/>
    </w:rPr>
  </w:style>
  <w:style w:type="paragraph" w:customStyle="1" w:styleId="Default">
    <w:name w:val="Default"/>
    <w:link w:val="DefaultChar"/>
    <w:rsid w:val="008637C8"/>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uiPriority w:val="99"/>
    <w:rsid w:val="008637C8"/>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uiPriority w:val="99"/>
    <w:rsid w:val="008637C8"/>
    <w:rPr>
      <w:rFonts w:ascii="Arial" w:eastAsia="Times New Roman" w:hAnsi="Arial" w:cs="Arial"/>
      <w:b/>
      <w:bCs/>
      <w:sz w:val="24"/>
      <w:szCs w:val="24"/>
      <w:lang w:eastAsia="en-GB"/>
    </w:rPr>
  </w:style>
  <w:style w:type="character" w:styleId="Emphasis">
    <w:name w:val="Emphasis"/>
    <w:basedOn w:val="DefaultParagraphFont"/>
    <w:uiPriority w:val="20"/>
    <w:qFormat/>
    <w:rsid w:val="008637C8"/>
    <w:rPr>
      <w:i/>
      <w:iCs/>
    </w:rPr>
  </w:style>
  <w:style w:type="character" w:styleId="CommentReference">
    <w:name w:val="annotation reference"/>
    <w:basedOn w:val="DefaultParagraphFont"/>
    <w:uiPriority w:val="99"/>
    <w:semiHidden/>
    <w:unhideWhenUsed/>
    <w:rsid w:val="008637C8"/>
    <w:rPr>
      <w:sz w:val="16"/>
      <w:szCs w:val="16"/>
    </w:rPr>
  </w:style>
  <w:style w:type="paragraph" w:styleId="CommentText">
    <w:name w:val="annotation text"/>
    <w:basedOn w:val="Normal"/>
    <w:link w:val="CommentTextChar"/>
    <w:uiPriority w:val="99"/>
    <w:unhideWhenUsed/>
    <w:rsid w:val="008637C8"/>
    <w:rPr>
      <w:sz w:val="20"/>
    </w:rPr>
  </w:style>
  <w:style w:type="character" w:customStyle="1" w:styleId="CommentTextChar">
    <w:name w:val="Comment Text Char"/>
    <w:basedOn w:val="DefaultParagraphFont"/>
    <w:link w:val="CommentText"/>
    <w:uiPriority w:val="99"/>
    <w:rsid w:val="008637C8"/>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8637C8"/>
    <w:rPr>
      <w:b/>
      <w:bCs/>
    </w:rPr>
  </w:style>
  <w:style w:type="character" w:customStyle="1" w:styleId="CommentSubjectChar">
    <w:name w:val="Comment Subject Char"/>
    <w:basedOn w:val="CommentTextChar"/>
    <w:link w:val="CommentSubject"/>
    <w:uiPriority w:val="99"/>
    <w:semiHidden/>
    <w:rsid w:val="008637C8"/>
    <w:rPr>
      <w:rFonts w:eastAsiaTheme="minorEastAsia"/>
      <w:b/>
      <w:bCs/>
      <w:sz w:val="20"/>
      <w:szCs w:val="20"/>
      <w:lang w:val="en-US" w:eastAsia="ja-JP"/>
    </w:rPr>
  </w:style>
  <w:style w:type="paragraph" w:styleId="Title">
    <w:name w:val="Title"/>
    <w:basedOn w:val="Normal"/>
    <w:next w:val="Normal"/>
    <w:link w:val="TitleChar"/>
    <w:uiPriority w:val="10"/>
    <w:qFormat/>
    <w:rsid w:val="008637C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637C8"/>
    <w:rPr>
      <w:rFonts w:asciiTheme="majorHAnsi" w:eastAsiaTheme="majorEastAsia" w:hAnsiTheme="majorHAnsi" w:cstheme="majorBidi"/>
      <w:color w:val="323E4F" w:themeColor="text2" w:themeShade="BF"/>
      <w:spacing w:val="5"/>
      <w:kern w:val="28"/>
      <w:sz w:val="52"/>
      <w:szCs w:val="52"/>
      <w:lang w:val="en-US" w:eastAsia="ja-JP"/>
    </w:rPr>
  </w:style>
  <w:style w:type="paragraph" w:styleId="Revision">
    <w:name w:val="Revision"/>
    <w:hidden/>
    <w:uiPriority w:val="99"/>
    <w:semiHidden/>
    <w:rsid w:val="008637C8"/>
    <w:pPr>
      <w:spacing w:after="0" w:line="240" w:lineRule="auto"/>
    </w:pPr>
    <w:rPr>
      <w:rFonts w:eastAsiaTheme="minorEastAsia"/>
      <w:sz w:val="24"/>
      <w:szCs w:val="20"/>
      <w:lang w:val="en-US" w:eastAsia="ja-JP"/>
    </w:rPr>
  </w:style>
  <w:style w:type="paragraph" w:styleId="NoSpacing">
    <w:name w:val="No Spacing"/>
    <w:uiPriority w:val="1"/>
    <w:qFormat/>
    <w:rsid w:val="008637C8"/>
    <w:pPr>
      <w:spacing w:after="0" w:line="240" w:lineRule="auto"/>
    </w:pPr>
    <w:rPr>
      <w:rFonts w:eastAsiaTheme="minorEastAsia"/>
      <w:sz w:val="24"/>
      <w:szCs w:val="20"/>
      <w:lang w:val="en-US" w:eastAsia="ja-JP"/>
    </w:rPr>
  </w:style>
  <w:style w:type="character" w:styleId="FollowedHyperlink">
    <w:name w:val="FollowedHyperlink"/>
    <w:basedOn w:val="DefaultParagraphFont"/>
    <w:uiPriority w:val="99"/>
    <w:semiHidden/>
    <w:unhideWhenUsed/>
    <w:rsid w:val="008637C8"/>
    <w:rPr>
      <w:color w:val="954F72" w:themeColor="followedHyperlink"/>
      <w:u w:val="single"/>
    </w:rPr>
  </w:style>
  <w:style w:type="character" w:customStyle="1" w:styleId="UnresolvedMention1">
    <w:name w:val="Unresolved Mention1"/>
    <w:basedOn w:val="DefaultParagraphFont"/>
    <w:uiPriority w:val="99"/>
    <w:semiHidden/>
    <w:unhideWhenUsed/>
    <w:rsid w:val="008637C8"/>
    <w:rPr>
      <w:color w:val="605E5C"/>
      <w:shd w:val="clear" w:color="auto" w:fill="E1DFDD"/>
    </w:rPr>
  </w:style>
  <w:style w:type="character" w:styleId="FootnoteReference">
    <w:name w:val="footnote reference"/>
    <w:basedOn w:val="DefaultParagraphFont"/>
    <w:semiHidden/>
    <w:unhideWhenUsed/>
    <w:rsid w:val="008637C8"/>
    <w:rPr>
      <w:vertAlign w:val="superscript"/>
    </w:rPr>
  </w:style>
  <w:style w:type="character" w:customStyle="1" w:styleId="cbl">
    <w:name w:val="cbl"/>
    <w:basedOn w:val="DefaultParagraphFont"/>
    <w:rsid w:val="008637C8"/>
  </w:style>
  <w:style w:type="character" w:customStyle="1" w:styleId="bmdetailsoverlay">
    <w:name w:val="bm_details_overlay"/>
    <w:basedOn w:val="DefaultParagraphFont"/>
    <w:rsid w:val="008637C8"/>
  </w:style>
  <w:style w:type="paragraph" w:styleId="HTMLPreformatted">
    <w:name w:val="HTML Preformatted"/>
    <w:basedOn w:val="Normal"/>
    <w:link w:val="HTMLPreformattedChar"/>
    <w:uiPriority w:val="99"/>
    <w:unhideWhenUsed/>
    <w:rsid w:val="0086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rsid w:val="008637C8"/>
    <w:rPr>
      <w:rFonts w:ascii="Courier New" w:eastAsia="Times New Roman" w:hAnsi="Courier New" w:cs="Courier New"/>
      <w:sz w:val="20"/>
      <w:szCs w:val="20"/>
      <w:lang w:eastAsia="en-GB"/>
    </w:rPr>
  </w:style>
  <w:style w:type="character" w:styleId="IntenseEmphasis">
    <w:name w:val="Intense Emphasis"/>
    <w:basedOn w:val="DefaultParagraphFont"/>
    <w:uiPriority w:val="21"/>
    <w:qFormat/>
    <w:rsid w:val="008637C8"/>
    <w:rPr>
      <w:b/>
      <w:bCs/>
      <w:i/>
      <w:iCs/>
      <w:color w:val="4472C4" w:themeColor="accent1"/>
    </w:rPr>
  </w:style>
  <w:style w:type="paragraph" w:styleId="BodyText">
    <w:name w:val="Body Text"/>
    <w:basedOn w:val="Normal"/>
    <w:link w:val="BodyTextChar"/>
    <w:rsid w:val="008637C8"/>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8637C8"/>
    <w:rPr>
      <w:rFonts w:ascii="Arial" w:eastAsia="Times New Roman" w:hAnsi="Arial" w:cs="Arial"/>
    </w:rPr>
  </w:style>
  <w:style w:type="paragraph" w:customStyle="1" w:styleId="abc">
    <w:name w:val="a.b.c"/>
    <w:basedOn w:val="Normal"/>
    <w:link w:val="abcChar"/>
    <w:uiPriority w:val="99"/>
    <w:rsid w:val="008637C8"/>
    <w:pPr>
      <w:tabs>
        <w:tab w:val="left" w:pos="1980"/>
      </w:tabs>
      <w:spacing w:after="0"/>
      <w:jc w:val="both"/>
    </w:pPr>
    <w:rPr>
      <w:rFonts w:ascii="Times New Roman" w:eastAsia="Times New Roman" w:hAnsi="Times New Roman" w:cs="Times New Roman"/>
      <w:lang w:val="en-GB" w:eastAsia="en-GB"/>
    </w:rPr>
  </w:style>
  <w:style w:type="character" w:customStyle="1" w:styleId="abcChar">
    <w:name w:val="a.b.c Char"/>
    <w:link w:val="abc"/>
    <w:uiPriority w:val="99"/>
    <w:locked/>
    <w:rsid w:val="008637C8"/>
    <w:rPr>
      <w:rFonts w:ascii="Times New Roman" w:eastAsia="Times New Roman" w:hAnsi="Times New Roman" w:cs="Times New Roman"/>
      <w:sz w:val="24"/>
      <w:szCs w:val="20"/>
      <w:lang w:eastAsia="en-GB"/>
    </w:rPr>
  </w:style>
  <w:style w:type="paragraph" w:customStyle="1" w:styleId="abcd">
    <w:name w:val="a.b.c.d"/>
    <w:basedOn w:val="Normal"/>
    <w:link w:val="abcdChar"/>
    <w:uiPriority w:val="99"/>
    <w:rsid w:val="008637C8"/>
    <w:pPr>
      <w:tabs>
        <w:tab w:val="num" w:pos="720"/>
        <w:tab w:val="left" w:pos="1980"/>
      </w:tabs>
      <w:spacing w:after="0"/>
      <w:ind w:left="720" w:hanging="360"/>
      <w:jc w:val="both"/>
    </w:pPr>
    <w:rPr>
      <w:rFonts w:ascii="Times New Roman" w:eastAsia="Times New Roman" w:hAnsi="Times New Roman" w:cs="Times New Roman"/>
      <w:szCs w:val="24"/>
      <w:lang w:val="en-GB" w:eastAsia="en-GB"/>
    </w:rPr>
  </w:style>
  <w:style w:type="character" w:customStyle="1" w:styleId="abcdChar">
    <w:name w:val="a.b.c.d Char"/>
    <w:link w:val="abcd"/>
    <w:uiPriority w:val="99"/>
    <w:locked/>
    <w:rsid w:val="008637C8"/>
    <w:rPr>
      <w:rFonts w:ascii="Times New Roman" w:eastAsia="Times New Roman" w:hAnsi="Times New Roman" w:cs="Times New Roman"/>
      <w:sz w:val="24"/>
      <w:szCs w:val="24"/>
      <w:lang w:eastAsia="en-GB"/>
    </w:rPr>
  </w:style>
  <w:style w:type="paragraph" w:customStyle="1" w:styleId="MOIText">
    <w:name w:val="MOI Text"/>
    <w:basedOn w:val="Normal"/>
    <w:rsid w:val="008637C8"/>
    <w:pPr>
      <w:spacing w:before="60" w:after="60"/>
      <w:ind w:left="720"/>
      <w:jc w:val="both"/>
    </w:pPr>
    <w:rPr>
      <w:rFonts w:ascii="Arial" w:eastAsia="Times New Roman" w:hAnsi="Arial" w:cs="Arial"/>
      <w:sz w:val="22"/>
      <w:szCs w:val="22"/>
      <w:lang w:val="en-GB" w:eastAsia="en-GB"/>
    </w:rPr>
  </w:style>
  <w:style w:type="paragraph" w:styleId="EndnoteText">
    <w:name w:val="endnote text"/>
    <w:basedOn w:val="Normal"/>
    <w:link w:val="EndnoteTextChar"/>
    <w:uiPriority w:val="99"/>
    <w:semiHidden/>
    <w:unhideWhenUsed/>
    <w:rsid w:val="008637C8"/>
    <w:pPr>
      <w:spacing w:after="0"/>
    </w:pPr>
    <w:rPr>
      <w:sz w:val="20"/>
    </w:rPr>
  </w:style>
  <w:style w:type="character" w:customStyle="1" w:styleId="EndnoteTextChar">
    <w:name w:val="Endnote Text Char"/>
    <w:basedOn w:val="DefaultParagraphFont"/>
    <w:link w:val="EndnoteText"/>
    <w:uiPriority w:val="99"/>
    <w:semiHidden/>
    <w:rsid w:val="008637C8"/>
    <w:rPr>
      <w:rFonts w:eastAsiaTheme="minorEastAsia"/>
      <w:sz w:val="20"/>
      <w:szCs w:val="20"/>
      <w:lang w:val="en-US" w:eastAsia="ja-JP"/>
    </w:rPr>
  </w:style>
  <w:style w:type="character" w:styleId="EndnoteReference">
    <w:name w:val="endnote reference"/>
    <w:basedOn w:val="DefaultParagraphFont"/>
    <w:uiPriority w:val="99"/>
    <w:semiHidden/>
    <w:unhideWhenUsed/>
    <w:rsid w:val="008637C8"/>
    <w:rPr>
      <w:vertAlign w:val="superscript"/>
    </w:rPr>
  </w:style>
  <w:style w:type="character" w:customStyle="1" w:styleId="UnresolvedMention2">
    <w:name w:val="Unresolved Mention2"/>
    <w:basedOn w:val="DefaultParagraphFont"/>
    <w:uiPriority w:val="99"/>
    <w:semiHidden/>
    <w:unhideWhenUsed/>
    <w:rsid w:val="008637C8"/>
    <w:rPr>
      <w:color w:val="605E5C"/>
      <w:shd w:val="clear" w:color="auto" w:fill="E1DFDD"/>
    </w:rPr>
  </w:style>
  <w:style w:type="character" w:customStyle="1" w:styleId="DefaultChar">
    <w:name w:val="Default Char"/>
    <w:link w:val="Default"/>
    <w:rsid w:val="008637C8"/>
    <w:rPr>
      <w:rFonts w:ascii="Syntax" w:eastAsia="MS ??" w:hAnsi="Syntax" w:cs="Syntax"/>
      <w:color w:val="000000"/>
      <w:sz w:val="24"/>
      <w:szCs w:val="24"/>
      <w:lang w:eastAsia="en-GB"/>
    </w:rPr>
  </w:style>
  <w:style w:type="table" w:customStyle="1" w:styleId="TableGrid2">
    <w:name w:val="Table Grid2"/>
    <w:basedOn w:val="TableNormal"/>
    <w:uiPriority w:val="59"/>
    <w:rsid w:val="008637C8"/>
    <w:pPr>
      <w:spacing w:after="0" w:line="240" w:lineRule="auto"/>
    </w:pPr>
    <w:rPr>
      <w:rFonts w:ascii="Arial" w:eastAsia="HGSMinchoE" w:hAnsi="Arial" w:cs="Times New Roman"/>
      <w:sz w:val="24"/>
      <w:szCs w:val="24"/>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6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qs61" TargetMode="External"/><Relationship Id="rId18" Type="http://schemas.openxmlformats.org/officeDocument/2006/relationships/hyperlink" Target="https://www.gov.uk/government/publications/mental-capacity-act-code-of-prac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qc.org.uk/what-we-do/how-we-do-our-job/fundamental-standards" TargetMode="External"/><Relationship Id="rId17" Type="http://schemas.openxmlformats.org/officeDocument/2006/relationships/hyperlink" Target="https://www.legislation.gov.uk/ukpga/2005/9/contents" TargetMode="External"/><Relationship Id="rId2" Type="http://schemas.openxmlformats.org/officeDocument/2006/relationships/customXml" Target="../customXml/item2.xml"/><Relationship Id="rId16" Type="http://schemas.openxmlformats.org/officeDocument/2006/relationships/hyperlink" Target="https://londonadass.org.uk/safeguarding/review-of-the-pan-london-policy-and-procedure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qc.org.uk/what-we-do/how-we-do-our-job/fundamental-standards" TargetMode="External"/><Relationship Id="rId5" Type="http://schemas.openxmlformats.org/officeDocument/2006/relationships/numbering" Target="numbering.xml"/><Relationship Id="rId15" Type="http://schemas.openxmlformats.org/officeDocument/2006/relationships/hyperlink" Target="https://www.gov.uk/government/publications/care-act-statutory-guidance/care-and-support-statutory-guidance" TargetMode="External"/><Relationship Id="rId10" Type="http://schemas.openxmlformats.org/officeDocument/2006/relationships/endnotes" Target="endnotes.xml"/><Relationship Id="rId19" Type="http://schemas.openxmlformats.org/officeDocument/2006/relationships/hyperlink" Target="https://www.gov.uk/government/publications/deprivation-of-liberty-safeguards-forms-and-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400105/code_of_practice_14_Jan_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70825202786140955021986EC60C08" ma:contentTypeVersion="6" ma:contentTypeDescription="Create a new document." ma:contentTypeScope="" ma:versionID="fde0d2a59e3f96cf4ba511300662e8a9">
  <xsd:schema xmlns:xsd="http://www.w3.org/2001/XMLSchema" xmlns:xs="http://www.w3.org/2001/XMLSchema" xmlns:p="http://schemas.microsoft.com/office/2006/metadata/properties" xmlns:ns2="8411548b-6387-40f5-8a2f-981688507d85" xmlns:ns3="2e1833e2-dca4-4722-8813-92edb9687fc5" targetNamespace="http://schemas.microsoft.com/office/2006/metadata/properties" ma:root="true" ma:fieldsID="5ebd92140a348b4387c5a3a1a997703a" ns2:_="" ns3:_="">
    <xsd:import namespace="8411548b-6387-40f5-8a2f-981688507d85"/>
    <xsd:import namespace="2e1833e2-dca4-4722-8813-92edb9687f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1548b-6387-40f5-8a2f-981688507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833e2-dca4-4722-8813-92edb9687f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e1833e2-dca4-4722-8813-92edb9687fc5">
      <UserInfo>
        <DisplayName>Sharron Bawden (NHS South West London CCG)</DisplayName>
        <AccountId>15</AccountId>
        <AccountType/>
      </UserInfo>
      <UserInfo>
        <DisplayName>Daniele Serdoz (NHS South West London CCG)</DisplayName>
        <AccountId>81</AccountId>
        <AccountType/>
      </UserInfo>
    </SharedWithUsers>
  </documentManagement>
</p:properties>
</file>

<file path=customXml/itemProps1.xml><?xml version="1.0" encoding="utf-8"?>
<ds:datastoreItem xmlns:ds="http://schemas.openxmlformats.org/officeDocument/2006/customXml" ds:itemID="{C1040B0E-269A-4D6A-AF20-D3154B13ED5C}">
  <ds:schemaRefs>
    <ds:schemaRef ds:uri="http://schemas.openxmlformats.org/officeDocument/2006/bibliography"/>
  </ds:schemaRefs>
</ds:datastoreItem>
</file>

<file path=customXml/itemProps2.xml><?xml version="1.0" encoding="utf-8"?>
<ds:datastoreItem xmlns:ds="http://schemas.openxmlformats.org/officeDocument/2006/customXml" ds:itemID="{7B00297F-2211-490D-A006-ABB1834E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1548b-6387-40f5-8a2f-981688507d85"/>
    <ds:schemaRef ds:uri="2e1833e2-dca4-4722-8813-92edb968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0C34C-5D1E-4D7D-94F4-B718B72C886F}">
  <ds:schemaRefs>
    <ds:schemaRef ds:uri="http://schemas.microsoft.com/sharepoint/v3/contenttype/forms"/>
  </ds:schemaRefs>
</ds:datastoreItem>
</file>

<file path=customXml/itemProps4.xml><?xml version="1.0" encoding="utf-8"?>
<ds:datastoreItem xmlns:ds="http://schemas.openxmlformats.org/officeDocument/2006/customXml" ds:itemID="{5F93D62B-5A8E-4B03-BE01-3BDC09A09ACD}">
  <ds:schemaRefs>
    <ds:schemaRef ds:uri="http://schemas.microsoft.com/office/2006/metadata/properties"/>
    <ds:schemaRef ds:uri="http://schemas.microsoft.com/office/infopath/2007/PartnerControls"/>
    <ds:schemaRef ds:uri="2e1833e2-dca4-4722-8813-92edb9687f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9137</Words>
  <Characters>52085</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Epsom &amp; St. Helier University Hospitals NHS Trust</Company>
  <LinksUpToDate>false</LinksUpToDate>
  <CharactersWithSpaces>61100</CharactersWithSpaces>
  <SharedDoc>false</SharedDoc>
  <HLinks>
    <vt:vector size="240" baseType="variant">
      <vt:variant>
        <vt:i4>2949169</vt:i4>
      </vt:variant>
      <vt:variant>
        <vt:i4>213</vt:i4>
      </vt:variant>
      <vt:variant>
        <vt:i4>0</vt:i4>
      </vt:variant>
      <vt:variant>
        <vt:i4>5</vt:i4>
      </vt:variant>
      <vt:variant>
        <vt:lpwstr>https://www.gov.uk/government/publications/deprivation-of-liberty-safeguards-forms-and-guidance</vt:lpwstr>
      </vt:variant>
      <vt:variant>
        <vt:lpwstr/>
      </vt:variant>
      <vt:variant>
        <vt:i4>4128870</vt:i4>
      </vt:variant>
      <vt:variant>
        <vt:i4>210</vt:i4>
      </vt:variant>
      <vt:variant>
        <vt:i4>0</vt:i4>
      </vt:variant>
      <vt:variant>
        <vt:i4>5</vt:i4>
      </vt:variant>
      <vt:variant>
        <vt:lpwstr>https://www.gov.uk/government/publications/mental-capacity-act-code-of-practice</vt:lpwstr>
      </vt:variant>
      <vt:variant>
        <vt:lpwstr/>
      </vt:variant>
      <vt:variant>
        <vt:i4>5701654</vt:i4>
      </vt:variant>
      <vt:variant>
        <vt:i4>207</vt:i4>
      </vt:variant>
      <vt:variant>
        <vt:i4>0</vt:i4>
      </vt:variant>
      <vt:variant>
        <vt:i4>5</vt:i4>
      </vt:variant>
      <vt:variant>
        <vt:lpwstr>https://www.legislation.gov.uk/ukpga/2005/9/contents</vt:lpwstr>
      </vt:variant>
      <vt:variant>
        <vt:lpwstr/>
      </vt:variant>
      <vt:variant>
        <vt:i4>8126580</vt:i4>
      </vt:variant>
      <vt:variant>
        <vt:i4>204</vt:i4>
      </vt:variant>
      <vt:variant>
        <vt:i4>0</vt:i4>
      </vt:variant>
      <vt:variant>
        <vt:i4>5</vt:i4>
      </vt:variant>
      <vt:variant>
        <vt:lpwstr>https://londonadass.org.uk/safeguarding/review-of-the-pan-london-policy-and-procedures/</vt:lpwstr>
      </vt:variant>
      <vt:variant>
        <vt:lpwstr/>
      </vt:variant>
      <vt:variant>
        <vt:i4>5505119</vt:i4>
      </vt:variant>
      <vt:variant>
        <vt:i4>201</vt:i4>
      </vt:variant>
      <vt:variant>
        <vt:i4>0</vt:i4>
      </vt:variant>
      <vt:variant>
        <vt:i4>5</vt:i4>
      </vt:variant>
      <vt:variant>
        <vt:lpwstr>https://www.gov.uk/government/publications/care-act-statutory-guidance/care-and-support-statutory-guidance</vt:lpwstr>
      </vt:variant>
      <vt:variant>
        <vt:lpwstr>safeguarding-1</vt:lpwstr>
      </vt:variant>
      <vt:variant>
        <vt:i4>3407932</vt:i4>
      </vt:variant>
      <vt:variant>
        <vt:i4>198</vt:i4>
      </vt:variant>
      <vt:variant>
        <vt:i4>0</vt:i4>
      </vt:variant>
      <vt:variant>
        <vt:i4>5</vt:i4>
      </vt:variant>
      <vt:variant>
        <vt:lpwstr>https://assets.publishing.service.gov.uk/government/uploads/system/uploads/attachment_data/file/400105/code_of_practice_14_Jan_15.pdf</vt:lpwstr>
      </vt:variant>
      <vt:variant>
        <vt:lpwstr/>
      </vt:variant>
      <vt:variant>
        <vt:i4>4915204</vt:i4>
      </vt:variant>
      <vt:variant>
        <vt:i4>195</vt:i4>
      </vt:variant>
      <vt:variant>
        <vt:i4>0</vt:i4>
      </vt:variant>
      <vt:variant>
        <vt:i4>5</vt:i4>
      </vt:variant>
      <vt:variant>
        <vt:lpwstr>https://www.nice.org.uk/guidance/qs61</vt:lpwstr>
      </vt:variant>
      <vt:variant>
        <vt:lpwstr/>
      </vt:variant>
      <vt:variant>
        <vt:i4>131092</vt:i4>
      </vt:variant>
      <vt:variant>
        <vt:i4>192</vt:i4>
      </vt:variant>
      <vt:variant>
        <vt:i4>0</vt:i4>
      </vt:variant>
      <vt:variant>
        <vt:i4>5</vt:i4>
      </vt:variant>
      <vt:variant>
        <vt:lpwstr>https://www.cqc.org.uk/what-we-do/how-we-do-our-job/fundamental-standards</vt:lpwstr>
      </vt:variant>
      <vt:variant>
        <vt:lpwstr/>
      </vt:variant>
      <vt:variant>
        <vt:i4>131092</vt:i4>
      </vt:variant>
      <vt:variant>
        <vt:i4>189</vt:i4>
      </vt:variant>
      <vt:variant>
        <vt:i4>0</vt:i4>
      </vt:variant>
      <vt:variant>
        <vt:i4>5</vt:i4>
      </vt:variant>
      <vt:variant>
        <vt:lpwstr>https://www.cqc.org.uk/what-we-do/how-we-do-our-job/fundamental-standards</vt:lpwstr>
      </vt:variant>
      <vt:variant>
        <vt:lpwstr/>
      </vt:variant>
      <vt:variant>
        <vt:i4>1245245</vt:i4>
      </vt:variant>
      <vt:variant>
        <vt:i4>182</vt:i4>
      </vt:variant>
      <vt:variant>
        <vt:i4>0</vt:i4>
      </vt:variant>
      <vt:variant>
        <vt:i4>5</vt:i4>
      </vt:variant>
      <vt:variant>
        <vt:lpwstr/>
      </vt:variant>
      <vt:variant>
        <vt:lpwstr>_Toc85468097</vt:lpwstr>
      </vt:variant>
      <vt:variant>
        <vt:i4>1179709</vt:i4>
      </vt:variant>
      <vt:variant>
        <vt:i4>176</vt:i4>
      </vt:variant>
      <vt:variant>
        <vt:i4>0</vt:i4>
      </vt:variant>
      <vt:variant>
        <vt:i4>5</vt:i4>
      </vt:variant>
      <vt:variant>
        <vt:lpwstr/>
      </vt:variant>
      <vt:variant>
        <vt:lpwstr>_Toc85468096</vt:lpwstr>
      </vt:variant>
      <vt:variant>
        <vt:i4>1114173</vt:i4>
      </vt:variant>
      <vt:variant>
        <vt:i4>170</vt:i4>
      </vt:variant>
      <vt:variant>
        <vt:i4>0</vt:i4>
      </vt:variant>
      <vt:variant>
        <vt:i4>5</vt:i4>
      </vt:variant>
      <vt:variant>
        <vt:lpwstr/>
      </vt:variant>
      <vt:variant>
        <vt:lpwstr>_Toc85468095</vt:lpwstr>
      </vt:variant>
      <vt:variant>
        <vt:i4>1048637</vt:i4>
      </vt:variant>
      <vt:variant>
        <vt:i4>164</vt:i4>
      </vt:variant>
      <vt:variant>
        <vt:i4>0</vt:i4>
      </vt:variant>
      <vt:variant>
        <vt:i4>5</vt:i4>
      </vt:variant>
      <vt:variant>
        <vt:lpwstr/>
      </vt:variant>
      <vt:variant>
        <vt:lpwstr>_Toc85468094</vt:lpwstr>
      </vt:variant>
      <vt:variant>
        <vt:i4>1507389</vt:i4>
      </vt:variant>
      <vt:variant>
        <vt:i4>158</vt:i4>
      </vt:variant>
      <vt:variant>
        <vt:i4>0</vt:i4>
      </vt:variant>
      <vt:variant>
        <vt:i4>5</vt:i4>
      </vt:variant>
      <vt:variant>
        <vt:lpwstr/>
      </vt:variant>
      <vt:variant>
        <vt:lpwstr>_Toc85468093</vt:lpwstr>
      </vt:variant>
      <vt:variant>
        <vt:i4>1441853</vt:i4>
      </vt:variant>
      <vt:variant>
        <vt:i4>152</vt:i4>
      </vt:variant>
      <vt:variant>
        <vt:i4>0</vt:i4>
      </vt:variant>
      <vt:variant>
        <vt:i4>5</vt:i4>
      </vt:variant>
      <vt:variant>
        <vt:lpwstr/>
      </vt:variant>
      <vt:variant>
        <vt:lpwstr>_Toc85468092</vt:lpwstr>
      </vt:variant>
      <vt:variant>
        <vt:i4>1900604</vt:i4>
      </vt:variant>
      <vt:variant>
        <vt:i4>146</vt:i4>
      </vt:variant>
      <vt:variant>
        <vt:i4>0</vt:i4>
      </vt:variant>
      <vt:variant>
        <vt:i4>5</vt:i4>
      </vt:variant>
      <vt:variant>
        <vt:lpwstr/>
      </vt:variant>
      <vt:variant>
        <vt:lpwstr>_Toc85468089</vt:lpwstr>
      </vt:variant>
      <vt:variant>
        <vt:i4>1507388</vt:i4>
      </vt:variant>
      <vt:variant>
        <vt:i4>140</vt:i4>
      </vt:variant>
      <vt:variant>
        <vt:i4>0</vt:i4>
      </vt:variant>
      <vt:variant>
        <vt:i4>5</vt:i4>
      </vt:variant>
      <vt:variant>
        <vt:lpwstr/>
      </vt:variant>
      <vt:variant>
        <vt:lpwstr>_Toc85468083</vt:lpwstr>
      </vt:variant>
      <vt:variant>
        <vt:i4>1441852</vt:i4>
      </vt:variant>
      <vt:variant>
        <vt:i4>134</vt:i4>
      </vt:variant>
      <vt:variant>
        <vt:i4>0</vt:i4>
      </vt:variant>
      <vt:variant>
        <vt:i4>5</vt:i4>
      </vt:variant>
      <vt:variant>
        <vt:lpwstr/>
      </vt:variant>
      <vt:variant>
        <vt:lpwstr>_Toc85468082</vt:lpwstr>
      </vt:variant>
      <vt:variant>
        <vt:i4>1376316</vt:i4>
      </vt:variant>
      <vt:variant>
        <vt:i4>128</vt:i4>
      </vt:variant>
      <vt:variant>
        <vt:i4>0</vt:i4>
      </vt:variant>
      <vt:variant>
        <vt:i4>5</vt:i4>
      </vt:variant>
      <vt:variant>
        <vt:lpwstr/>
      </vt:variant>
      <vt:variant>
        <vt:lpwstr>_Toc85468081</vt:lpwstr>
      </vt:variant>
      <vt:variant>
        <vt:i4>1310780</vt:i4>
      </vt:variant>
      <vt:variant>
        <vt:i4>122</vt:i4>
      </vt:variant>
      <vt:variant>
        <vt:i4>0</vt:i4>
      </vt:variant>
      <vt:variant>
        <vt:i4>5</vt:i4>
      </vt:variant>
      <vt:variant>
        <vt:lpwstr/>
      </vt:variant>
      <vt:variant>
        <vt:lpwstr>_Toc85468080</vt:lpwstr>
      </vt:variant>
      <vt:variant>
        <vt:i4>1900595</vt:i4>
      </vt:variant>
      <vt:variant>
        <vt:i4>116</vt:i4>
      </vt:variant>
      <vt:variant>
        <vt:i4>0</vt:i4>
      </vt:variant>
      <vt:variant>
        <vt:i4>5</vt:i4>
      </vt:variant>
      <vt:variant>
        <vt:lpwstr/>
      </vt:variant>
      <vt:variant>
        <vt:lpwstr>_Toc85468079</vt:lpwstr>
      </vt:variant>
      <vt:variant>
        <vt:i4>1835059</vt:i4>
      </vt:variant>
      <vt:variant>
        <vt:i4>110</vt:i4>
      </vt:variant>
      <vt:variant>
        <vt:i4>0</vt:i4>
      </vt:variant>
      <vt:variant>
        <vt:i4>5</vt:i4>
      </vt:variant>
      <vt:variant>
        <vt:lpwstr/>
      </vt:variant>
      <vt:variant>
        <vt:lpwstr>_Toc85468078</vt:lpwstr>
      </vt:variant>
      <vt:variant>
        <vt:i4>1245235</vt:i4>
      </vt:variant>
      <vt:variant>
        <vt:i4>104</vt:i4>
      </vt:variant>
      <vt:variant>
        <vt:i4>0</vt:i4>
      </vt:variant>
      <vt:variant>
        <vt:i4>5</vt:i4>
      </vt:variant>
      <vt:variant>
        <vt:lpwstr/>
      </vt:variant>
      <vt:variant>
        <vt:lpwstr>_Toc85468077</vt:lpwstr>
      </vt:variant>
      <vt:variant>
        <vt:i4>1179699</vt:i4>
      </vt:variant>
      <vt:variant>
        <vt:i4>98</vt:i4>
      </vt:variant>
      <vt:variant>
        <vt:i4>0</vt:i4>
      </vt:variant>
      <vt:variant>
        <vt:i4>5</vt:i4>
      </vt:variant>
      <vt:variant>
        <vt:lpwstr/>
      </vt:variant>
      <vt:variant>
        <vt:lpwstr>_Toc85468076</vt:lpwstr>
      </vt:variant>
      <vt:variant>
        <vt:i4>1507379</vt:i4>
      </vt:variant>
      <vt:variant>
        <vt:i4>92</vt:i4>
      </vt:variant>
      <vt:variant>
        <vt:i4>0</vt:i4>
      </vt:variant>
      <vt:variant>
        <vt:i4>5</vt:i4>
      </vt:variant>
      <vt:variant>
        <vt:lpwstr/>
      </vt:variant>
      <vt:variant>
        <vt:lpwstr>_Toc85468073</vt:lpwstr>
      </vt:variant>
      <vt:variant>
        <vt:i4>1441843</vt:i4>
      </vt:variant>
      <vt:variant>
        <vt:i4>86</vt:i4>
      </vt:variant>
      <vt:variant>
        <vt:i4>0</vt:i4>
      </vt:variant>
      <vt:variant>
        <vt:i4>5</vt:i4>
      </vt:variant>
      <vt:variant>
        <vt:lpwstr/>
      </vt:variant>
      <vt:variant>
        <vt:lpwstr>_Toc85468072</vt:lpwstr>
      </vt:variant>
      <vt:variant>
        <vt:i4>1376307</vt:i4>
      </vt:variant>
      <vt:variant>
        <vt:i4>80</vt:i4>
      </vt:variant>
      <vt:variant>
        <vt:i4>0</vt:i4>
      </vt:variant>
      <vt:variant>
        <vt:i4>5</vt:i4>
      </vt:variant>
      <vt:variant>
        <vt:lpwstr/>
      </vt:variant>
      <vt:variant>
        <vt:lpwstr>_Toc85468071</vt:lpwstr>
      </vt:variant>
      <vt:variant>
        <vt:i4>1310771</vt:i4>
      </vt:variant>
      <vt:variant>
        <vt:i4>74</vt:i4>
      </vt:variant>
      <vt:variant>
        <vt:i4>0</vt:i4>
      </vt:variant>
      <vt:variant>
        <vt:i4>5</vt:i4>
      </vt:variant>
      <vt:variant>
        <vt:lpwstr/>
      </vt:variant>
      <vt:variant>
        <vt:lpwstr>_Toc85468070</vt:lpwstr>
      </vt:variant>
      <vt:variant>
        <vt:i4>1900594</vt:i4>
      </vt:variant>
      <vt:variant>
        <vt:i4>68</vt:i4>
      </vt:variant>
      <vt:variant>
        <vt:i4>0</vt:i4>
      </vt:variant>
      <vt:variant>
        <vt:i4>5</vt:i4>
      </vt:variant>
      <vt:variant>
        <vt:lpwstr/>
      </vt:variant>
      <vt:variant>
        <vt:lpwstr>_Toc85468069</vt:lpwstr>
      </vt:variant>
      <vt:variant>
        <vt:i4>1835058</vt:i4>
      </vt:variant>
      <vt:variant>
        <vt:i4>62</vt:i4>
      </vt:variant>
      <vt:variant>
        <vt:i4>0</vt:i4>
      </vt:variant>
      <vt:variant>
        <vt:i4>5</vt:i4>
      </vt:variant>
      <vt:variant>
        <vt:lpwstr/>
      </vt:variant>
      <vt:variant>
        <vt:lpwstr>_Toc85468068</vt:lpwstr>
      </vt:variant>
      <vt:variant>
        <vt:i4>1245234</vt:i4>
      </vt:variant>
      <vt:variant>
        <vt:i4>56</vt:i4>
      </vt:variant>
      <vt:variant>
        <vt:i4>0</vt:i4>
      </vt:variant>
      <vt:variant>
        <vt:i4>5</vt:i4>
      </vt:variant>
      <vt:variant>
        <vt:lpwstr/>
      </vt:variant>
      <vt:variant>
        <vt:lpwstr>_Toc85468067</vt:lpwstr>
      </vt:variant>
      <vt:variant>
        <vt:i4>1179698</vt:i4>
      </vt:variant>
      <vt:variant>
        <vt:i4>50</vt:i4>
      </vt:variant>
      <vt:variant>
        <vt:i4>0</vt:i4>
      </vt:variant>
      <vt:variant>
        <vt:i4>5</vt:i4>
      </vt:variant>
      <vt:variant>
        <vt:lpwstr/>
      </vt:variant>
      <vt:variant>
        <vt:lpwstr>_Toc85468066</vt:lpwstr>
      </vt:variant>
      <vt:variant>
        <vt:i4>1114162</vt:i4>
      </vt:variant>
      <vt:variant>
        <vt:i4>44</vt:i4>
      </vt:variant>
      <vt:variant>
        <vt:i4>0</vt:i4>
      </vt:variant>
      <vt:variant>
        <vt:i4>5</vt:i4>
      </vt:variant>
      <vt:variant>
        <vt:lpwstr/>
      </vt:variant>
      <vt:variant>
        <vt:lpwstr>_Toc85468065</vt:lpwstr>
      </vt:variant>
      <vt:variant>
        <vt:i4>1048626</vt:i4>
      </vt:variant>
      <vt:variant>
        <vt:i4>38</vt:i4>
      </vt:variant>
      <vt:variant>
        <vt:i4>0</vt:i4>
      </vt:variant>
      <vt:variant>
        <vt:i4>5</vt:i4>
      </vt:variant>
      <vt:variant>
        <vt:lpwstr/>
      </vt:variant>
      <vt:variant>
        <vt:lpwstr>_Toc85468064</vt:lpwstr>
      </vt:variant>
      <vt:variant>
        <vt:i4>1507378</vt:i4>
      </vt:variant>
      <vt:variant>
        <vt:i4>32</vt:i4>
      </vt:variant>
      <vt:variant>
        <vt:i4>0</vt:i4>
      </vt:variant>
      <vt:variant>
        <vt:i4>5</vt:i4>
      </vt:variant>
      <vt:variant>
        <vt:lpwstr/>
      </vt:variant>
      <vt:variant>
        <vt:lpwstr>_Toc85468063</vt:lpwstr>
      </vt:variant>
      <vt:variant>
        <vt:i4>1441842</vt:i4>
      </vt:variant>
      <vt:variant>
        <vt:i4>26</vt:i4>
      </vt:variant>
      <vt:variant>
        <vt:i4>0</vt:i4>
      </vt:variant>
      <vt:variant>
        <vt:i4>5</vt:i4>
      </vt:variant>
      <vt:variant>
        <vt:lpwstr/>
      </vt:variant>
      <vt:variant>
        <vt:lpwstr>_Toc85468062</vt:lpwstr>
      </vt:variant>
      <vt:variant>
        <vt:i4>1376306</vt:i4>
      </vt:variant>
      <vt:variant>
        <vt:i4>20</vt:i4>
      </vt:variant>
      <vt:variant>
        <vt:i4>0</vt:i4>
      </vt:variant>
      <vt:variant>
        <vt:i4>5</vt:i4>
      </vt:variant>
      <vt:variant>
        <vt:lpwstr/>
      </vt:variant>
      <vt:variant>
        <vt:lpwstr>_Toc85468061</vt:lpwstr>
      </vt:variant>
      <vt:variant>
        <vt:i4>1310770</vt:i4>
      </vt:variant>
      <vt:variant>
        <vt:i4>14</vt:i4>
      </vt:variant>
      <vt:variant>
        <vt:i4>0</vt:i4>
      </vt:variant>
      <vt:variant>
        <vt:i4>5</vt:i4>
      </vt:variant>
      <vt:variant>
        <vt:lpwstr/>
      </vt:variant>
      <vt:variant>
        <vt:lpwstr>_Toc85468060</vt:lpwstr>
      </vt:variant>
      <vt:variant>
        <vt:i4>1900593</vt:i4>
      </vt:variant>
      <vt:variant>
        <vt:i4>8</vt:i4>
      </vt:variant>
      <vt:variant>
        <vt:i4>0</vt:i4>
      </vt:variant>
      <vt:variant>
        <vt:i4>5</vt:i4>
      </vt:variant>
      <vt:variant>
        <vt:lpwstr/>
      </vt:variant>
      <vt:variant>
        <vt:lpwstr>_Toc85468059</vt:lpwstr>
      </vt:variant>
      <vt:variant>
        <vt:i4>1835057</vt:i4>
      </vt:variant>
      <vt:variant>
        <vt:i4>2</vt:i4>
      </vt:variant>
      <vt:variant>
        <vt:i4>0</vt:i4>
      </vt:variant>
      <vt:variant>
        <vt:i4>5</vt:i4>
      </vt:variant>
      <vt:variant>
        <vt:lpwstr/>
      </vt:variant>
      <vt:variant>
        <vt:lpwstr>_Toc85468058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Bawden (NHS South West London CCG)</dc:creator>
  <cp:keywords/>
  <cp:lastModifiedBy>BROWNLOW, David (NHS SHARED BUSINESS SERVICES (SALFORD))</cp:lastModifiedBy>
  <cp:revision>2</cp:revision>
  <dcterms:created xsi:type="dcterms:W3CDTF">2022-01-04T12:04:00Z</dcterms:created>
  <dcterms:modified xsi:type="dcterms:W3CDTF">2022-01-04T12:04:00Z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0x0101009570825202786140955021986EC60C08</vt:lpwstr>
  </property>
</Properties>
</file>