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0965871C" w:rsidR="00A57128" w:rsidRPr="007E0083" w:rsidRDefault="00A57128" w:rsidP="00EE71A2">
      <w:pPr>
        <w:pStyle w:val="Heading1"/>
      </w:pPr>
      <w:r w:rsidRPr="007E0083">
        <w:t>Title:</w:t>
      </w:r>
      <w:r w:rsidR="00D81644">
        <w:t xml:space="preserve"> </w:t>
      </w:r>
      <w:r w:rsidR="00D81644">
        <w:rPr>
          <w:rFonts w:cs="Arial"/>
        </w:rPr>
        <w:t xml:space="preserve">Assessing the online learning landscape for upskilling and reskilling adults: </w:t>
      </w:r>
      <w:r w:rsidR="00D81644">
        <w:rPr>
          <w:rFonts w:cs="Arial"/>
          <w:bCs/>
        </w:rPr>
        <w:t>the</w:t>
      </w:r>
      <w:r w:rsidR="00295348">
        <w:rPr>
          <w:rFonts w:cs="Arial"/>
          <w:bCs/>
        </w:rPr>
        <w:t xml:space="preserve"> current market and the use of artificial i</w:t>
      </w:r>
      <w:r w:rsidR="00D81644">
        <w:rPr>
          <w:rFonts w:cs="Arial"/>
          <w:bCs/>
        </w:rPr>
        <w:t>ntelligence</w:t>
      </w:r>
    </w:p>
    <w:p w14:paraId="2B434E3D" w14:textId="539606EF" w:rsidR="00A57128" w:rsidRPr="007E0083" w:rsidRDefault="00A57128" w:rsidP="00A57128">
      <w:pPr>
        <w:rPr>
          <w:b/>
        </w:rPr>
      </w:pPr>
      <w:r w:rsidRPr="007E0083">
        <w:rPr>
          <w:b/>
        </w:rPr>
        <w:t xml:space="preserve">Project reference: </w:t>
      </w:r>
      <w:r w:rsidR="00CB519B">
        <w:rPr>
          <w:b/>
        </w:rPr>
        <w:t>DFERPPU/</w:t>
      </w:r>
      <w:r w:rsidR="00BE2C72" w:rsidRPr="00BE2C72">
        <w:rPr>
          <w:b/>
        </w:rPr>
        <w:t>2018/029</w:t>
      </w:r>
    </w:p>
    <w:p w14:paraId="501D40E4" w14:textId="2647E9D7" w:rsidR="00A57128" w:rsidRPr="007E0083" w:rsidRDefault="00A57128" w:rsidP="00A57128">
      <w:pPr>
        <w:rPr>
          <w:b/>
        </w:rPr>
      </w:pPr>
      <w:r w:rsidRPr="007E0083">
        <w:rPr>
          <w:b/>
        </w:rPr>
        <w:t>Deadline for expressions of interest:</w:t>
      </w:r>
      <w:r w:rsidR="009F1EE6">
        <w:rPr>
          <w:b/>
        </w:rPr>
        <w:t xml:space="preserve"> 5pm, Wednesday 2</w:t>
      </w:r>
      <w:r w:rsidR="009F1EE6" w:rsidRPr="009F1EE6">
        <w:rPr>
          <w:b/>
          <w:vertAlign w:val="superscript"/>
        </w:rPr>
        <w:t>nd</w:t>
      </w:r>
      <w:r w:rsidR="009F1EE6">
        <w:rPr>
          <w:b/>
        </w:rPr>
        <w:t xml:space="preserve"> May 2018</w:t>
      </w:r>
    </w:p>
    <w:p w14:paraId="0CFBF484" w14:textId="20DA4A5D" w:rsidR="00A57128" w:rsidRPr="001F2CE2" w:rsidRDefault="00A57128" w:rsidP="001F2CE2">
      <w:pPr>
        <w:pStyle w:val="Heading2"/>
      </w:pPr>
      <w:r w:rsidRPr="001F2CE2">
        <w:t>Summary</w:t>
      </w:r>
      <w:r w:rsidR="00F93D44">
        <w:t xml:space="preserve"> </w:t>
      </w:r>
    </w:p>
    <w:p w14:paraId="730B6C88" w14:textId="5A15FF04" w:rsidR="00A57128" w:rsidRDefault="00A57128" w:rsidP="00A57128">
      <w:pPr>
        <w:rPr>
          <w:szCs w:val="22"/>
        </w:rPr>
      </w:pPr>
      <w:r w:rsidRPr="003E05F9">
        <w:rPr>
          <w:szCs w:val="22"/>
        </w:rPr>
        <w:t>Expressions of interest are sought</w:t>
      </w:r>
      <w:r>
        <w:rPr>
          <w:szCs w:val="22"/>
        </w:rPr>
        <w:t xml:space="preserve"> to</w:t>
      </w:r>
      <w:r w:rsidR="00295348">
        <w:rPr>
          <w:szCs w:val="22"/>
        </w:rPr>
        <w:t xml:space="preserve"> conduct a market study looking at the current online learning landscape, and the use of artificial intelligence and educational technology </w:t>
      </w:r>
      <w:r w:rsidR="00CB7D78">
        <w:rPr>
          <w:szCs w:val="22"/>
        </w:rPr>
        <w:t>(</w:t>
      </w:r>
      <w:proofErr w:type="spellStart"/>
      <w:r w:rsidR="00CB7D78">
        <w:rPr>
          <w:szCs w:val="22"/>
        </w:rPr>
        <w:t>AIEd</w:t>
      </w:r>
      <w:proofErr w:type="spellEnd"/>
      <w:r w:rsidR="00CB7D78">
        <w:rPr>
          <w:szCs w:val="22"/>
        </w:rPr>
        <w:t xml:space="preserve">) </w:t>
      </w:r>
      <w:r w:rsidR="00295348">
        <w:rPr>
          <w:szCs w:val="22"/>
        </w:rPr>
        <w:t>in skills provision</w:t>
      </w:r>
      <w:r w:rsidR="00CB7D78">
        <w:rPr>
          <w:szCs w:val="22"/>
        </w:rPr>
        <w:t>.</w:t>
      </w:r>
    </w:p>
    <w:p w14:paraId="3D3A9DAE" w14:textId="528C1C92" w:rsidR="00CB7D78" w:rsidRDefault="00CB7D78" w:rsidP="00A57128">
      <w:r>
        <w:t xml:space="preserve">The study should </w:t>
      </w:r>
      <w:r w:rsidR="00B23C70">
        <w:t>evaluate the current market for</w:t>
      </w:r>
      <w:r>
        <w:t xml:space="preserve"> online learning and </w:t>
      </w:r>
      <w:proofErr w:type="spellStart"/>
      <w:r>
        <w:t>AIEd</w:t>
      </w:r>
      <w:proofErr w:type="spellEnd"/>
      <w:r w:rsidR="00655AFC">
        <w:t xml:space="preserve">, </w:t>
      </w:r>
      <w:r w:rsidR="00D86DAF">
        <w:t>fr</w:t>
      </w:r>
      <w:r w:rsidR="004E63A8">
        <w:t>om both a supply and demand perspectiv</w:t>
      </w:r>
      <w:r w:rsidR="00D86DAF">
        <w:t xml:space="preserve">e, </w:t>
      </w:r>
      <w:r w:rsidR="00655AFC">
        <w:t>and consider it</w:t>
      </w:r>
      <w:r w:rsidR="00B23C70">
        <w:t>s applica</w:t>
      </w:r>
      <w:r w:rsidR="00B8291A">
        <w:t>bility to upskilling and retra</w:t>
      </w:r>
      <w:r w:rsidR="00B23C70">
        <w:t>in</w:t>
      </w:r>
      <w:r w:rsidR="00B8291A">
        <w:t>in</w:t>
      </w:r>
      <w:r w:rsidR="00B23C70">
        <w:t>g lo</w:t>
      </w:r>
      <w:r w:rsidR="00B077B3">
        <w:t xml:space="preserve">w-to-medium skilled adults. </w:t>
      </w:r>
    </w:p>
    <w:p w14:paraId="0BF9ADD3" w14:textId="1A5D6761" w:rsidR="00A57128" w:rsidRDefault="00A57128" w:rsidP="001F2CE2">
      <w:pPr>
        <w:pStyle w:val="Heading2"/>
      </w:pPr>
      <w:r>
        <w:t>Background</w:t>
      </w:r>
    </w:p>
    <w:p w14:paraId="1AE8E9C8" w14:textId="7274FA16" w:rsidR="00A57128" w:rsidRDefault="00A85EBD" w:rsidP="00E7726E">
      <w:r w:rsidRPr="00A85EBD">
        <w:t>T</w:t>
      </w:r>
      <w:r w:rsidR="007E2284">
        <w:t>he Government is interested in the potential that o</w:t>
      </w:r>
      <w:r w:rsidR="00B8291A">
        <w:t>nline learning, arti</w:t>
      </w:r>
      <w:r w:rsidR="007E2284">
        <w:t>ficial intelligence and educational technology may have for up</w:t>
      </w:r>
      <w:r w:rsidR="00082DCD">
        <w:t>s</w:t>
      </w:r>
      <w:r w:rsidR="007C0C1A">
        <w:t>killing and retrain</w:t>
      </w:r>
      <w:r w:rsidR="007E2284">
        <w:t>ing large numbers of adults, particularly in intermediate skills</w:t>
      </w:r>
      <w:r w:rsidR="007E2284">
        <w:rPr>
          <w:rStyle w:val="FootnoteReference"/>
        </w:rPr>
        <w:footnoteReference w:id="1"/>
      </w:r>
      <w:r w:rsidR="007E2284">
        <w:t xml:space="preserve">. </w:t>
      </w:r>
    </w:p>
    <w:p w14:paraId="4AAF65E4" w14:textId="00E2F056" w:rsidR="007E2284" w:rsidRDefault="007E2284" w:rsidP="009716BA">
      <w:r>
        <w:t xml:space="preserve">This will be important as the labour </w:t>
      </w:r>
      <w:r w:rsidR="009716BA">
        <w:t xml:space="preserve">market </w:t>
      </w:r>
      <w:r>
        <w:t xml:space="preserve">faces a number of challenges over the coming years, such as </w:t>
      </w:r>
      <w:r w:rsidR="009716BA">
        <w:t xml:space="preserve">the </w:t>
      </w:r>
      <w:r>
        <w:t>growing automation of jobs</w:t>
      </w:r>
      <w:r w:rsidR="009716BA">
        <w:t xml:space="preserve">, longer working lives and </w:t>
      </w:r>
      <w:r w:rsidR="00B8291A">
        <w:t>relatively slow</w:t>
      </w:r>
      <w:r>
        <w:t xml:space="preserve"> productivity growth. </w:t>
      </w:r>
      <w:r w:rsidR="009716BA">
        <w:t xml:space="preserve">This market study will explore the possible role of online learning and </w:t>
      </w:r>
      <w:proofErr w:type="spellStart"/>
      <w:r w:rsidR="009716BA">
        <w:t>AIEd</w:t>
      </w:r>
      <w:proofErr w:type="spellEnd"/>
      <w:r w:rsidR="009716BA">
        <w:t xml:space="preserve"> in helping to overcome </w:t>
      </w:r>
      <w:proofErr w:type="gramStart"/>
      <w:r w:rsidR="009716BA">
        <w:t>these</w:t>
      </w:r>
      <w:proofErr w:type="gramEnd"/>
      <w:r w:rsidR="009716BA">
        <w:t xml:space="preserve"> r</w:t>
      </w:r>
      <w:r w:rsidR="00B8291A">
        <w:t>isks, and enabl</w:t>
      </w:r>
      <w:r w:rsidR="009716BA">
        <w:t xml:space="preserve">ing people to re-skill and up-skill as the economy changes.  </w:t>
      </w:r>
    </w:p>
    <w:p w14:paraId="647D0A19" w14:textId="77777777" w:rsidR="009F1EE6" w:rsidRDefault="009F1EE6" w:rsidP="001F2CE2">
      <w:pPr>
        <w:pStyle w:val="Heading2"/>
      </w:pPr>
    </w:p>
    <w:p w14:paraId="2DA3BB87" w14:textId="6BE25252" w:rsidR="00A57128" w:rsidRDefault="007E2284" w:rsidP="001F2CE2">
      <w:pPr>
        <w:pStyle w:val="Heading2"/>
      </w:pPr>
      <w:bookmarkStart w:id="0" w:name="_GoBack"/>
      <w:bookmarkEnd w:id="0"/>
      <w:r>
        <w:t>Project</w:t>
      </w:r>
      <w:r w:rsidR="00A57128" w:rsidRPr="003E05F9">
        <w:t xml:space="preserve"> aims</w:t>
      </w:r>
    </w:p>
    <w:p w14:paraId="35BD2A25" w14:textId="611365C5" w:rsidR="001D5FE3" w:rsidRDefault="004A600B" w:rsidP="001D5FE3">
      <w:r w:rsidRPr="00125F64">
        <w:t>The aim of the project is</w:t>
      </w:r>
      <w:r w:rsidR="00531124">
        <w:t>:</w:t>
      </w:r>
      <w:r w:rsidRPr="00125F64">
        <w:t xml:space="preserve"> </w:t>
      </w:r>
    </w:p>
    <w:p w14:paraId="402D5CE7" w14:textId="21A4008B" w:rsidR="004A600B" w:rsidRDefault="001D5FE3" w:rsidP="001D5FE3">
      <w:pPr>
        <w:pStyle w:val="ListParagraph"/>
        <w:numPr>
          <w:ilvl w:val="0"/>
          <w:numId w:val="19"/>
        </w:numPr>
      </w:pPr>
      <w:r>
        <w:lastRenderedPageBreak/>
        <w:t>T</w:t>
      </w:r>
      <w:r w:rsidR="004A600B" w:rsidRPr="00125F64">
        <w:t>o</w:t>
      </w:r>
      <w:r>
        <w:t xml:space="preserve"> gain a deeper understanding of the online learning and </w:t>
      </w:r>
      <w:proofErr w:type="spellStart"/>
      <w:r>
        <w:t>AIEd</w:t>
      </w:r>
      <w:proofErr w:type="spellEnd"/>
      <w:r>
        <w:t xml:space="preserve"> markets for intermediate skills in England</w:t>
      </w:r>
      <w:r>
        <w:rPr>
          <w:rStyle w:val="FootnoteReference"/>
        </w:rPr>
        <w:footnoteReference w:id="2"/>
      </w:r>
      <w:r w:rsidR="00B8291A">
        <w:t>, and to evaluate their</w:t>
      </w:r>
      <w:r>
        <w:t xml:space="preserve"> strengths and weaknesses. </w:t>
      </w:r>
      <w:r w:rsidR="00057333">
        <w:t>The study will use economic frameworks to understand how the market operates, what incentives drive behaviour, and if there are any market failures that would warrant government intervention.</w:t>
      </w:r>
    </w:p>
    <w:p w14:paraId="01E375DF" w14:textId="6A0982A4" w:rsidR="00242D9F" w:rsidRDefault="00242D9F" w:rsidP="00242D9F">
      <w:pPr>
        <w:pStyle w:val="ListParagraph"/>
        <w:numPr>
          <w:ilvl w:val="0"/>
          <w:numId w:val="19"/>
        </w:numPr>
        <w:spacing w:after="160" w:line="259" w:lineRule="auto"/>
        <w:rPr>
          <w:rFonts w:cs="Arial"/>
        </w:rPr>
      </w:pPr>
      <w:r w:rsidRPr="00CA4F7A">
        <w:rPr>
          <w:rFonts w:cs="Arial"/>
        </w:rPr>
        <w:t>To identify existing and potential modes of delivery and technologies to inform the possible future design of a Government online learn</w:t>
      </w:r>
      <w:r w:rsidR="00B8291A">
        <w:rPr>
          <w:rFonts w:cs="Arial"/>
        </w:rPr>
        <w:t>ing offer for upskilling/retrain</w:t>
      </w:r>
      <w:r w:rsidRPr="00CA4F7A">
        <w:rPr>
          <w:rFonts w:cs="Arial"/>
        </w:rPr>
        <w:t xml:space="preserve">ing adults in valuable intermediate skills. </w:t>
      </w:r>
    </w:p>
    <w:p w14:paraId="15B740E7" w14:textId="77777777" w:rsidR="00242D9F" w:rsidRPr="00242D9F" w:rsidRDefault="00242D9F" w:rsidP="00242D9F">
      <w:pPr>
        <w:rPr>
          <w:rFonts w:cs="Arial"/>
        </w:rPr>
      </w:pPr>
      <w:r w:rsidRPr="00242D9F">
        <w:rPr>
          <w:rFonts w:cs="Arial"/>
        </w:rPr>
        <w:t>The research must describe:</w:t>
      </w:r>
    </w:p>
    <w:p w14:paraId="084D3490" w14:textId="1109612E" w:rsidR="00057333" w:rsidRDefault="00242D9F" w:rsidP="00563297">
      <w:pPr>
        <w:ind w:left="720" w:hanging="360"/>
        <w:rPr>
          <w:rFonts w:cs="Arial"/>
        </w:rPr>
      </w:pPr>
      <w:r w:rsidRPr="00242D9F">
        <w:rPr>
          <w:rFonts w:cs="Arial"/>
          <w:b/>
        </w:rPr>
        <w:t>a) The current</w:t>
      </w:r>
      <w:r>
        <w:rPr>
          <w:rFonts w:cs="Arial"/>
          <w:b/>
        </w:rPr>
        <w:t xml:space="preserve"> market for</w:t>
      </w:r>
      <w:r w:rsidRPr="00242D9F">
        <w:rPr>
          <w:rFonts w:cs="Arial"/>
          <w:b/>
        </w:rPr>
        <w:t xml:space="preserve"> online intermediate skills courses for adults</w:t>
      </w:r>
      <w:r w:rsidR="00057333">
        <w:rPr>
          <w:rFonts w:cs="Arial"/>
          <w:b/>
        </w:rPr>
        <w:t xml:space="preserve">, </w:t>
      </w:r>
      <w:r w:rsidR="00240CD6">
        <w:rPr>
          <w:rFonts w:cs="Arial"/>
          <w:b/>
        </w:rPr>
        <w:t xml:space="preserve">which are </w:t>
      </w:r>
      <w:r w:rsidR="00057333">
        <w:rPr>
          <w:rFonts w:cs="Arial"/>
          <w:b/>
        </w:rPr>
        <w:t>accessible</w:t>
      </w:r>
      <w:r w:rsidRPr="00242D9F">
        <w:rPr>
          <w:rFonts w:cs="Arial"/>
          <w:b/>
        </w:rPr>
        <w:t xml:space="preserve"> in England</w:t>
      </w:r>
      <w:r w:rsidR="00057333">
        <w:rPr>
          <w:rStyle w:val="FootnoteReference"/>
          <w:rFonts w:cs="Arial"/>
          <w:b/>
        </w:rPr>
        <w:footnoteReference w:id="3"/>
      </w:r>
      <w:r>
        <w:rPr>
          <w:rFonts w:cs="Arial"/>
          <w:b/>
        </w:rPr>
        <w:t xml:space="preserve">: </w:t>
      </w:r>
      <w:r w:rsidR="00057333">
        <w:rPr>
          <w:rFonts w:cs="Arial"/>
        </w:rPr>
        <w:t xml:space="preserve">the market structure, current incentives, supply of content, </w:t>
      </w:r>
      <w:r w:rsidR="00B8291A">
        <w:rPr>
          <w:rFonts w:cs="Arial"/>
        </w:rPr>
        <w:t xml:space="preserve">volume of learners, </w:t>
      </w:r>
      <w:r w:rsidR="00057333">
        <w:rPr>
          <w:rFonts w:cs="Arial"/>
        </w:rPr>
        <w:t xml:space="preserve">business models and cost structures, pedagogical approaches and whether there are market failures and their underlying causes. </w:t>
      </w:r>
    </w:p>
    <w:p w14:paraId="305CF769" w14:textId="77777777" w:rsidR="00057333" w:rsidRPr="00563297" w:rsidRDefault="00242D9F" w:rsidP="00057333">
      <w:pPr>
        <w:ind w:left="720" w:hanging="360"/>
        <w:rPr>
          <w:rFonts w:cs="Arial"/>
        </w:rPr>
      </w:pPr>
      <w:r w:rsidRPr="00242D9F">
        <w:rPr>
          <w:rFonts w:cs="Arial"/>
          <w:b/>
        </w:rPr>
        <w:t>b) The current and potential use of Artificial Intelligence in supporting online learning</w:t>
      </w:r>
      <w:r>
        <w:rPr>
          <w:rFonts w:cs="Arial"/>
          <w:b/>
        </w:rPr>
        <w:t xml:space="preserve">: </w:t>
      </w:r>
      <w:r w:rsidR="00057333">
        <w:rPr>
          <w:rFonts w:cs="Arial"/>
        </w:rPr>
        <w:t xml:space="preserve">the ways in which it supports learners, market structure, business models and cost structures, its effectiveness in upskilling low-to-medium skilled adults, past and future trends in development and whether there are market failures and their underlying causes.  </w:t>
      </w:r>
    </w:p>
    <w:p w14:paraId="42F64B23" w14:textId="77777777" w:rsidR="00240CD6" w:rsidRPr="00240CD6" w:rsidRDefault="00240CD6" w:rsidP="006F2D17">
      <w:pPr>
        <w:pStyle w:val="Heading3"/>
        <w:spacing w:before="0"/>
        <w:rPr>
          <w:sz w:val="2"/>
        </w:rPr>
      </w:pPr>
    </w:p>
    <w:p w14:paraId="30211E42" w14:textId="24B80721" w:rsidR="00057333" w:rsidRPr="00057333" w:rsidRDefault="00057333" w:rsidP="006F2D17">
      <w:pPr>
        <w:pStyle w:val="Heading3"/>
        <w:spacing w:before="0"/>
        <w:rPr>
          <w:sz w:val="32"/>
        </w:rPr>
      </w:pPr>
      <w:r w:rsidRPr="00057333">
        <w:rPr>
          <w:sz w:val="32"/>
        </w:rPr>
        <w:t>Methodology</w:t>
      </w:r>
    </w:p>
    <w:p w14:paraId="22ACE4CB" w14:textId="24BE35C2" w:rsidR="006F2D17" w:rsidRDefault="006F2D17" w:rsidP="006F2D17">
      <w:pPr>
        <w:pStyle w:val="Heading3"/>
        <w:spacing w:before="0"/>
      </w:pPr>
      <w:r>
        <w:rPr>
          <w:b w:val="0"/>
          <w:color w:val="auto"/>
          <w:sz w:val="22"/>
        </w:rPr>
        <w:t>The market study will be broken down into two strands:</w:t>
      </w:r>
    </w:p>
    <w:p w14:paraId="68959BF6" w14:textId="47B26D03" w:rsidR="005360B7" w:rsidRPr="00563297" w:rsidRDefault="006F2D17" w:rsidP="006F2D17">
      <w:pPr>
        <w:pStyle w:val="Heading3"/>
        <w:spacing w:before="0"/>
        <w:rPr>
          <w:sz w:val="24"/>
        </w:rPr>
      </w:pPr>
      <w:r w:rsidRPr="00563297">
        <w:rPr>
          <w:sz w:val="24"/>
        </w:rPr>
        <w:t>Depth interviews</w:t>
      </w:r>
    </w:p>
    <w:p w14:paraId="1BF9E7A6" w14:textId="77777777" w:rsidR="00057333" w:rsidRDefault="00057333" w:rsidP="00057333">
      <w:pPr>
        <w:rPr>
          <w:rFonts w:cs="Arial"/>
        </w:rPr>
      </w:pPr>
      <w:r>
        <w:t xml:space="preserve">The first strand will consist of approximately 20 depth interviews </w:t>
      </w:r>
      <w:r>
        <w:rPr>
          <w:rFonts w:cs="Arial"/>
        </w:rPr>
        <w:t xml:space="preserve">split between providers and developers of online learning and </w:t>
      </w:r>
      <w:proofErr w:type="spellStart"/>
      <w:r>
        <w:rPr>
          <w:rFonts w:cs="Arial"/>
        </w:rPr>
        <w:t>AIEd</w:t>
      </w:r>
      <w:proofErr w:type="spellEnd"/>
      <w:r>
        <w:rPr>
          <w:rFonts w:cs="Arial"/>
        </w:rPr>
        <w:t xml:space="preserve">, and academics with expertise in both. Depth interviews will provide information that is not available in the public domain, such as cost breakdowns for the running of online learning courses, costs of developing AI, and a deeper understanding of both the effectiveness of different types of online learning and the incentives that drive the behaviour of market participants. </w:t>
      </w:r>
    </w:p>
    <w:p w14:paraId="5D3896E8" w14:textId="25A6DB1D" w:rsidR="00057333" w:rsidRPr="00563297" w:rsidRDefault="00057333" w:rsidP="00057333">
      <w:pPr>
        <w:rPr>
          <w:rFonts w:cs="Arial"/>
        </w:rPr>
      </w:pPr>
      <w:r>
        <w:rPr>
          <w:rFonts w:cs="Arial"/>
        </w:rPr>
        <w:t>We recognise that some information regarding cost structures may be commercially sensitive, so we will expect the contractor to demonstrate they have previously conducted res</w:t>
      </w:r>
      <w:r w:rsidR="00B8291A">
        <w:rPr>
          <w:rFonts w:cs="Arial"/>
        </w:rPr>
        <w:t>earch which gathers similar</w:t>
      </w:r>
      <w:r>
        <w:rPr>
          <w:rFonts w:cs="Arial"/>
        </w:rPr>
        <w:t xml:space="preserve"> information. </w:t>
      </w:r>
    </w:p>
    <w:p w14:paraId="0F720F60" w14:textId="79DC5C96" w:rsidR="002B6D93" w:rsidRDefault="00563297" w:rsidP="00563297">
      <w:pPr>
        <w:pStyle w:val="Heading4"/>
        <w:spacing w:before="0"/>
      </w:pPr>
      <w:r>
        <w:t xml:space="preserve">Desk research </w:t>
      </w:r>
    </w:p>
    <w:p w14:paraId="6FF7865E" w14:textId="27A3CFE5" w:rsidR="00563297" w:rsidRDefault="00057333" w:rsidP="00563297">
      <w:pPr>
        <w:rPr>
          <w:rFonts w:cs="Arial"/>
        </w:rPr>
      </w:pPr>
      <w:r>
        <w:rPr>
          <w:rFonts w:cs="Arial"/>
        </w:rPr>
        <w:t>Following the depth interviews, the contractor should conduct a desk review of research</w:t>
      </w:r>
      <w:r w:rsidR="00B8291A">
        <w:rPr>
          <w:rFonts w:cs="Arial"/>
        </w:rPr>
        <w:t>, broken</w:t>
      </w:r>
      <w:r w:rsidR="00563297">
        <w:rPr>
          <w:rFonts w:cs="Arial"/>
        </w:rPr>
        <w:t xml:space="preserve"> down into a review of secondary literature and an analysis of primary sources:</w:t>
      </w:r>
    </w:p>
    <w:p w14:paraId="05EAC0AF" w14:textId="308EFD5C" w:rsidR="00563297" w:rsidRPr="00D33410" w:rsidRDefault="00563297" w:rsidP="00563297">
      <w:pPr>
        <w:pStyle w:val="ListParagraph"/>
        <w:numPr>
          <w:ilvl w:val="0"/>
          <w:numId w:val="21"/>
        </w:numPr>
        <w:spacing w:after="160" w:line="259" w:lineRule="auto"/>
        <w:rPr>
          <w:rFonts w:cs="Arial"/>
        </w:rPr>
      </w:pPr>
      <w:r w:rsidRPr="00D33410">
        <w:rPr>
          <w:rFonts w:cs="Arial"/>
        </w:rPr>
        <w:t>A review of published literature pertaining to online learning</w:t>
      </w:r>
      <w:r>
        <w:rPr>
          <w:rFonts w:cs="Arial"/>
        </w:rPr>
        <w:t xml:space="preserve"> </w:t>
      </w:r>
      <w:r w:rsidRPr="00D33410">
        <w:rPr>
          <w:rFonts w:cs="Arial"/>
        </w:rPr>
        <w:t xml:space="preserve">and </w:t>
      </w:r>
      <w:proofErr w:type="spellStart"/>
      <w:r w:rsidRPr="00D33410">
        <w:rPr>
          <w:rFonts w:cs="Arial"/>
        </w:rPr>
        <w:t>AIEd</w:t>
      </w:r>
      <w:proofErr w:type="spellEnd"/>
      <w:r w:rsidRPr="00D33410">
        <w:rPr>
          <w:rFonts w:cs="Arial"/>
        </w:rPr>
        <w:t>, including reports, evaluations of initiatives, academic p</w:t>
      </w:r>
      <w:r>
        <w:rPr>
          <w:rFonts w:cs="Arial"/>
        </w:rPr>
        <w:t>apers and articles in the media.</w:t>
      </w:r>
      <w:r w:rsidRPr="00D33410">
        <w:rPr>
          <w:rFonts w:cs="Arial"/>
        </w:rPr>
        <w:t xml:space="preserve"> </w:t>
      </w:r>
    </w:p>
    <w:p w14:paraId="2B7B6093" w14:textId="14D42792" w:rsidR="00057333" w:rsidRPr="00240CD6" w:rsidRDefault="00563297" w:rsidP="00057333">
      <w:pPr>
        <w:pStyle w:val="ListParagraph"/>
        <w:numPr>
          <w:ilvl w:val="0"/>
          <w:numId w:val="21"/>
        </w:numPr>
        <w:spacing w:after="160" w:line="259" w:lineRule="auto"/>
        <w:rPr>
          <w:rFonts w:cs="Arial"/>
        </w:rPr>
      </w:pPr>
      <w:r w:rsidRPr="007B6C73">
        <w:rPr>
          <w:rFonts w:cs="Arial"/>
        </w:rPr>
        <w:t xml:space="preserve">An analysis of MOOC platforms and online courses, online learning provider websites, course catalogues and </w:t>
      </w:r>
      <w:proofErr w:type="spellStart"/>
      <w:r w:rsidRPr="007B6C73">
        <w:rPr>
          <w:rFonts w:cs="Arial"/>
        </w:rPr>
        <w:t>AIEd</w:t>
      </w:r>
      <w:proofErr w:type="spellEnd"/>
      <w:r w:rsidRPr="007B6C73">
        <w:rPr>
          <w:rFonts w:cs="Arial"/>
        </w:rPr>
        <w:t xml:space="preserve"> developer/provider websites.</w:t>
      </w:r>
    </w:p>
    <w:p w14:paraId="4DB6C044" w14:textId="77777777" w:rsidR="00057333" w:rsidRPr="00646471" w:rsidRDefault="00057333" w:rsidP="00057333">
      <w:pPr>
        <w:pStyle w:val="Heading4"/>
        <w:spacing w:before="0"/>
        <w:rPr>
          <w:sz w:val="28"/>
        </w:rPr>
      </w:pPr>
      <w:r>
        <w:rPr>
          <w:sz w:val="28"/>
        </w:rPr>
        <w:lastRenderedPageBreak/>
        <w:t xml:space="preserve">Outputs </w:t>
      </w:r>
      <w:r w:rsidRPr="00646471">
        <w:rPr>
          <w:sz w:val="28"/>
        </w:rPr>
        <w:t xml:space="preserve"> </w:t>
      </w:r>
    </w:p>
    <w:p w14:paraId="76FAC19F" w14:textId="77777777" w:rsidR="00057333" w:rsidRDefault="00057333" w:rsidP="00057333">
      <w:pPr>
        <w:pStyle w:val="ListParagraph"/>
        <w:numPr>
          <w:ilvl w:val="0"/>
          <w:numId w:val="23"/>
        </w:numPr>
        <w:spacing w:line="259" w:lineRule="auto"/>
        <w:rPr>
          <w:rFonts w:cs="Arial"/>
        </w:rPr>
      </w:pPr>
      <w:r>
        <w:rPr>
          <w:rFonts w:cs="Arial"/>
          <w:b/>
        </w:rPr>
        <w:t xml:space="preserve">Interim report – </w:t>
      </w:r>
      <w:r>
        <w:rPr>
          <w:rFonts w:cs="Arial"/>
        </w:rPr>
        <w:t>Emerging findings arising from depth interviews, especially pertaining to business models, cost structures and market incentives, should be presented to DfE in a short document as well as in a meeting between the contractor and DfE officials to discuss results so far.</w:t>
      </w:r>
    </w:p>
    <w:p w14:paraId="5186CC8E" w14:textId="50486CAE" w:rsidR="00057333" w:rsidRPr="00057333" w:rsidRDefault="00B8291A" w:rsidP="00057333">
      <w:pPr>
        <w:pStyle w:val="ListParagraph"/>
        <w:numPr>
          <w:ilvl w:val="0"/>
          <w:numId w:val="23"/>
        </w:numPr>
        <w:spacing w:line="259" w:lineRule="auto"/>
        <w:rPr>
          <w:rFonts w:cs="Arial"/>
        </w:rPr>
      </w:pPr>
      <w:r>
        <w:rPr>
          <w:rFonts w:cs="Arial"/>
          <w:b/>
        </w:rPr>
        <w:t>Ful</w:t>
      </w:r>
      <w:r w:rsidR="00057333">
        <w:rPr>
          <w:rFonts w:cs="Arial"/>
          <w:b/>
        </w:rPr>
        <w:t>l report –</w:t>
      </w:r>
      <w:r w:rsidR="00057333">
        <w:rPr>
          <w:rFonts w:cs="Arial"/>
        </w:rPr>
        <w:t xml:space="preserve"> Detailed findings, bringing together both research strands, will be presented to DfE in a report of publishable standard. The report will outline the market structure for online learning and </w:t>
      </w:r>
      <w:proofErr w:type="spellStart"/>
      <w:r w:rsidR="00057333">
        <w:rPr>
          <w:rFonts w:cs="Arial"/>
        </w:rPr>
        <w:t>AIEd</w:t>
      </w:r>
      <w:proofErr w:type="spellEnd"/>
      <w:r w:rsidR="00057333">
        <w:rPr>
          <w:rFonts w:cs="Arial"/>
        </w:rPr>
        <w:t xml:space="preserve">, the existing incentives and how they influence behaviour, as well as whether there are any market failures that would warrant government intervention.  </w:t>
      </w:r>
    </w:p>
    <w:p w14:paraId="502BE6FA" w14:textId="3DFF7B54" w:rsidR="004A600B" w:rsidRDefault="004A600B" w:rsidP="001F2CE2">
      <w:pPr>
        <w:pStyle w:val="Heading2"/>
      </w:pPr>
      <w:r>
        <w:t>Timing</w:t>
      </w:r>
    </w:p>
    <w:p w14:paraId="6DB3DA3D" w14:textId="4B212E3D" w:rsidR="007E0083" w:rsidRPr="007E0083" w:rsidRDefault="007D0165" w:rsidP="007E0083">
      <w:pPr>
        <w:pStyle w:val="ListParagraph"/>
        <w:numPr>
          <w:ilvl w:val="0"/>
          <w:numId w:val="18"/>
        </w:numPr>
      </w:pPr>
      <w:r>
        <w:t>Deadline for EOIs – 2</w:t>
      </w:r>
      <w:r w:rsidRPr="007D0165">
        <w:rPr>
          <w:vertAlign w:val="superscript"/>
        </w:rPr>
        <w:t>nd</w:t>
      </w:r>
      <w:r>
        <w:t xml:space="preserve"> May </w:t>
      </w:r>
      <w:r w:rsidR="00B90195">
        <w:t>2018</w:t>
      </w:r>
    </w:p>
    <w:p w14:paraId="1AD7D7F8" w14:textId="23BE11CB" w:rsidR="007E0083" w:rsidRPr="007E0083" w:rsidRDefault="007D0165" w:rsidP="007E0083">
      <w:pPr>
        <w:pStyle w:val="ListParagraph"/>
        <w:numPr>
          <w:ilvl w:val="0"/>
          <w:numId w:val="18"/>
        </w:numPr>
      </w:pPr>
      <w:r>
        <w:t>ITT issue – 8</w:t>
      </w:r>
      <w:r w:rsidRPr="007D0165">
        <w:rPr>
          <w:vertAlign w:val="superscript"/>
        </w:rPr>
        <w:t>th</w:t>
      </w:r>
      <w:r>
        <w:t xml:space="preserve"> May </w:t>
      </w:r>
      <w:r w:rsidR="00B90195">
        <w:t>2018</w:t>
      </w:r>
    </w:p>
    <w:p w14:paraId="658500A9" w14:textId="53311330" w:rsidR="007E0083" w:rsidRDefault="007D0165" w:rsidP="007E0083">
      <w:pPr>
        <w:pStyle w:val="ListParagraph"/>
        <w:numPr>
          <w:ilvl w:val="0"/>
          <w:numId w:val="18"/>
        </w:numPr>
      </w:pPr>
      <w:r>
        <w:t xml:space="preserve">Deadline for ITT – </w:t>
      </w:r>
      <w:r w:rsidR="007E2284">
        <w:t>21</w:t>
      </w:r>
      <w:r w:rsidR="007E2284">
        <w:rPr>
          <w:vertAlign w:val="superscript"/>
        </w:rPr>
        <w:t>st</w:t>
      </w:r>
      <w:r>
        <w:t xml:space="preserve"> May</w:t>
      </w:r>
      <w:r w:rsidR="00B90195">
        <w:t xml:space="preserve"> 2018</w:t>
      </w:r>
      <w:r>
        <w:t xml:space="preserve"> </w:t>
      </w:r>
    </w:p>
    <w:p w14:paraId="1CBA059C" w14:textId="2DB4EB5C" w:rsidR="00B8291A" w:rsidRPr="007E0083" w:rsidRDefault="00B8291A" w:rsidP="007E0083">
      <w:pPr>
        <w:pStyle w:val="ListParagraph"/>
        <w:numPr>
          <w:ilvl w:val="0"/>
          <w:numId w:val="18"/>
        </w:numPr>
      </w:pPr>
      <w:r>
        <w:t>Clarification interviews if needed – 24</w:t>
      </w:r>
      <w:r w:rsidRPr="00B8291A">
        <w:rPr>
          <w:vertAlign w:val="superscript"/>
        </w:rPr>
        <w:t>th</w:t>
      </w:r>
      <w:r>
        <w:t xml:space="preserve"> May 2018</w:t>
      </w:r>
    </w:p>
    <w:p w14:paraId="0B622DB4" w14:textId="1CC8F181" w:rsidR="007E0083" w:rsidRDefault="00240CD6" w:rsidP="00B90195">
      <w:pPr>
        <w:pStyle w:val="ListParagraph"/>
        <w:numPr>
          <w:ilvl w:val="0"/>
          <w:numId w:val="18"/>
        </w:numPr>
      </w:pPr>
      <w:r>
        <w:t>Successful bidder notified</w:t>
      </w:r>
      <w:r w:rsidR="007E2284">
        <w:t xml:space="preserve"> – 25</w:t>
      </w:r>
      <w:r w:rsidR="007D0165" w:rsidRPr="007D0165">
        <w:rPr>
          <w:vertAlign w:val="superscript"/>
        </w:rPr>
        <w:t>th</w:t>
      </w:r>
      <w:r w:rsidR="007D0165">
        <w:t xml:space="preserve"> May</w:t>
      </w:r>
      <w:r w:rsidR="00B90195">
        <w:t xml:space="preserve"> 2018</w:t>
      </w:r>
    </w:p>
    <w:p w14:paraId="7C30DA3D" w14:textId="7889653F" w:rsidR="007E2284" w:rsidRDefault="007E2284" w:rsidP="00B90195">
      <w:pPr>
        <w:pStyle w:val="ListParagraph"/>
        <w:numPr>
          <w:ilvl w:val="0"/>
          <w:numId w:val="18"/>
        </w:numPr>
      </w:pPr>
      <w:r>
        <w:t>Inception meeting – 30</w:t>
      </w:r>
      <w:r w:rsidRPr="007E2284">
        <w:rPr>
          <w:vertAlign w:val="superscript"/>
        </w:rPr>
        <w:t>th</w:t>
      </w:r>
      <w:r>
        <w:t xml:space="preserve"> May 2018</w:t>
      </w:r>
    </w:p>
    <w:p w14:paraId="6F63A053" w14:textId="022C6588" w:rsidR="00B90195" w:rsidRDefault="00B90195" w:rsidP="007E0083">
      <w:pPr>
        <w:pStyle w:val="ListParagraph"/>
        <w:numPr>
          <w:ilvl w:val="0"/>
          <w:numId w:val="18"/>
        </w:numPr>
      </w:pPr>
      <w:r>
        <w:t>Interim report – Mid-August 2018</w:t>
      </w:r>
    </w:p>
    <w:p w14:paraId="70C24E18" w14:textId="7B01E349" w:rsidR="00B90195" w:rsidRPr="007E0083" w:rsidRDefault="00B8291A" w:rsidP="007E0083">
      <w:pPr>
        <w:pStyle w:val="ListParagraph"/>
        <w:numPr>
          <w:ilvl w:val="0"/>
          <w:numId w:val="18"/>
        </w:numPr>
      </w:pPr>
      <w:r>
        <w:t>Ful</w:t>
      </w:r>
      <w:r w:rsidR="00B90195">
        <w:t>l report – End September 2018</w:t>
      </w:r>
    </w:p>
    <w:p w14:paraId="0D2B2C65" w14:textId="41DF3DE1" w:rsidR="004A600B" w:rsidRPr="004A600B" w:rsidRDefault="004A600B" w:rsidP="007E0083">
      <w:pPr>
        <w:pStyle w:val="Heading2"/>
      </w:pPr>
      <w:r w:rsidRPr="004A600B">
        <w:t>Assessment criteria</w:t>
      </w:r>
    </w:p>
    <w:p w14:paraId="351BF017" w14:textId="657C7B8A" w:rsidR="004A600B" w:rsidRDefault="00B90195" w:rsidP="00B90195">
      <w:pPr>
        <w:pStyle w:val="ListParagraph"/>
        <w:numPr>
          <w:ilvl w:val="0"/>
          <w:numId w:val="22"/>
        </w:numPr>
      </w:pPr>
      <w:r>
        <w:t xml:space="preserve">Expertise in conducting market analysis </w:t>
      </w:r>
    </w:p>
    <w:p w14:paraId="3EB9CFBD" w14:textId="77777777" w:rsidR="00B90195" w:rsidRDefault="00B90195" w:rsidP="00B90195">
      <w:pPr>
        <w:pStyle w:val="ListParagraph"/>
        <w:numPr>
          <w:ilvl w:val="0"/>
          <w:numId w:val="22"/>
        </w:numPr>
      </w:pPr>
      <w:r>
        <w:t>Knowledge and understanding of the policy area</w:t>
      </w:r>
    </w:p>
    <w:p w14:paraId="32482D77" w14:textId="1ADD3E02" w:rsidR="00B90195" w:rsidRDefault="00B90195" w:rsidP="00B90195">
      <w:pPr>
        <w:pStyle w:val="ListParagraph"/>
        <w:numPr>
          <w:ilvl w:val="0"/>
          <w:numId w:val="22"/>
        </w:numPr>
      </w:pPr>
      <w:r>
        <w:t xml:space="preserve">Expertise in carrying out depth interviews </w:t>
      </w:r>
      <w:r w:rsidR="00B8291A">
        <w:t>and collecting sensitive information</w:t>
      </w:r>
    </w:p>
    <w:p w14:paraId="79128D62" w14:textId="1F17EF9D" w:rsidR="00B90195" w:rsidRDefault="00B90195" w:rsidP="00B90195">
      <w:pPr>
        <w:pStyle w:val="ListParagraph"/>
        <w:numPr>
          <w:ilvl w:val="0"/>
          <w:numId w:val="22"/>
        </w:numPr>
      </w:pPr>
      <w:r>
        <w:t>Expertise in conducting desk research</w:t>
      </w:r>
      <w:r w:rsidR="00057333">
        <w:t xml:space="preserve"> and analysis of websites</w:t>
      </w:r>
      <w:r>
        <w:t xml:space="preserve"> </w:t>
      </w:r>
    </w:p>
    <w:p w14:paraId="7CAA464C" w14:textId="77777777" w:rsidR="00B90195" w:rsidRDefault="00B90195" w:rsidP="00B90195">
      <w:pPr>
        <w:pStyle w:val="ListParagraph"/>
        <w:numPr>
          <w:ilvl w:val="0"/>
          <w:numId w:val="22"/>
        </w:numPr>
      </w:pPr>
      <w:r>
        <w:t>Value for money</w:t>
      </w:r>
    </w:p>
    <w:p w14:paraId="40F6F47F" w14:textId="2FC78518" w:rsidR="00915C18" w:rsidRPr="00915C18" w:rsidRDefault="00B90195" w:rsidP="00915C18">
      <w:r>
        <w:rPr>
          <w:b/>
        </w:rPr>
        <w:t xml:space="preserve">EOI’s must not be longer than 1,500 words in length </w:t>
      </w:r>
      <w:r>
        <w:t xml:space="preserve">  </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095F7FCB" w:rsidR="00915C18" w:rsidRDefault="00915C18" w:rsidP="00915C18">
            <w:pPr>
              <w:spacing w:before="160"/>
              <w:rPr>
                <w:b/>
                <w:bCs/>
                <w:sz w:val="28"/>
                <w:szCs w:val="20"/>
              </w:rPr>
            </w:pPr>
            <w:r w:rsidRPr="00915C18">
              <w:rPr>
                <w:b/>
                <w:bCs/>
                <w:sz w:val="28"/>
                <w:szCs w:val="20"/>
              </w:rPr>
              <w:t>Closing date for EOIs:</w:t>
            </w:r>
            <w:r w:rsidR="00B90195">
              <w:rPr>
                <w:b/>
                <w:bCs/>
                <w:sz w:val="28"/>
                <w:szCs w:val="20"/>
              </w:rPr>
              <w:t xml:space="preserve"> </w:t>
            </w:r>
            <w:r w:rsidR="009F1EE6">
              <w:rPr>
                <w:b/>
                <w:bCs/>
                <w:sz w:val="28"/>
                <w:szCs w:val="20"/>
              </w:rPr>
              <w:t xml:space="preserve">5pm, </w:t>
            </w:r>
            <w:r w:rsidR="00B90195">
              <w:rPr>
                <w:b/>
                <w:bCs/>
                <w:sz w:val="28"/>
                <w:szCs w:val="20"/>
              </w:rPr>
              <w:t>Wednesday 2</w:t>
            </w:r>
            <w:r w:rsidR="00B90195" w:rsidRPr="00B90195">
              <w:rPr>
                <w:b/>
                <w:bCs/>
                <w:sz w:val="28"/>
                <w:szCs w:val="20"/>
                <w:vertAlign w:val="superscript"/>
              </w:rPr>
              <w:t>nd</w:t>
            </w:r>
            <w:r w:rsidR="00B90195">
              <w:rPr>
                <w:b/>
                <w:bCs/>
                <w:sz w:val="28"/>
                <w:szCs w:val="20"/>
              </w:rPr>
              <w:t xml:space="preserve"> May 2018</w:t>
            </w:r>
          </w:p>
          <w:p w14:paraId="5178F3E6" w14:textId="59682E38" w:rsidR="00A85EBD" w:rsidRDefault="00915C18" w:rsidP="00563297">
            <w:pPr>
              <w:rPr>
                <w:rFonts w:ascii="Calibri" w:hAnsi="Calibri"/>
              </w:rPr>
            </w:pPr>
            <w:r w:rsidRPr="00915C18">
              <w:rPr>
                <w:b/>
                <w:bCs/>
                <w:sz w:val="28"/>
                <w:szCs w:val="20"/>
              </w:rPr>
              <w:t>Send your EOI form to:</w:t>
            </w:r>
            <w:r w:rsidR="00B90195">
              <w:rPr>
                <w:b/>
                <w:bCs/>
                <w:sz w:val="28"/>
                <w:szCs w:val="20"/>
              </w:rPr>
              <w:t xml:space="preserve"> jaimin.tailor@education.gov.uk</w:t>
            </w:r>
          </w:p>
        </w:tc>
      </w:tr>
    </w:tbl>
    <w:p w14:paraId="3EA17F59" w14:textId="1DA1AB31"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5A7A9760" w14:textId="77777777" w:rsidR="00240CD6" w:rsidRDefault="00814CCF" w:rsidP="005D3B59">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944612C" w14:textId="0E40794F" w:rsidR="005D3B59" w:rsidRPr="00531385" w:rsidRDefault="00C2496D" w:rsidP="005D3B59">
      <w:r w:rsidRPr="00995398">
        <w:t>©</w:t>
      </w:r>
      <w:r w:rsidR="005D3B59" w:rsidRPr="005D3B59">
        <w:t xml:space="preserve"> </w:t>
      </w:r>
      <w:r w:rsidR="00EE71A2">
        <w:t xml:space="preserve">Crown copyright </w:t>
      </w:r>
      <w:r w:rsidR="00563297">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563297" w:rsidRDefault="00563297" w:rsidP="002B6D93">
      <w:r>
        <w:separator/>
      </w:r>
    </w:p>
    <w:p w14:paraId="6B8BFEEC" w14:textId="77777777" w:rsidR="00563297" w:rsidRDefault="00563297"/>
  </w:endnote>
  <w:endnote w:type="continuationSeparator" w:id="0">
    <w:p w14:paraId="73D94432" w14:textId="77777777" w:rsidR="00563297" w:rsidRDefault="00563297" w:rsidP="002B6D93">
      <w:r>
        <w:continuationSeparator/>
      </w:r>
    </w:p>
    <w:p w14:paraId="711A391B" w14:textId="77777777" w:rsidR="00563297" w:rsidRDefault="00563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087BE4D7" w:rsidR="00563297" w:rsidRDefault="00563297"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6B04E7">
          <w:rPr>
            <w:noProof/>
          </w:rPr>
          <w:t>4</w:t>
        </w:r>
        <w:r>
          <w:rPr>
            <w:noProof/>
          </w:rPr>
          <w:fldChar w:fldCharType="end"/>
        </w:r>
      </w:p>
    </w:sdtContent>
  </w:sdt>
  <w:p w14:paraId="4156AEA0" w14:textId="77777777" w:rsidR="00563297" w:rsidRDefault="0056329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B853A36" w:rsidR="00563297" w:rsidRPr="006E6ADB" w:rsidRDefault="00563297" w:rsidP="004A3626">
    <w:pPr>
      <w:tabs>
        <w:tab w:val="left" w:pos="7088"/>
      </w:tabs>
      <w:spacing w:before="240"/>
      <w:rPr>
        <w:szCs w:val="20"/>
      </w:rPr>
    </w:pPr>
    <w:r w:rsidRPr="006E6ADB">
      <w:rPr>
        <w:szCs w:val="20"/>
      </w:rPr>
      <w:tab/>
      <w:t xml:space="preserve">Published: </w:t>
    </w:r>
    <w:r>
      <w:rPr>
        <w:szCs w:val="20"/>
      </w:rPr>
      <w:t>April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563297" w:rsidRDefault="00563297" w:rsidP="002B6D93">
      <w:r>
        <w:separator/>
      </w:r>
    </w:p>
    <w:p w14:paraId="14F04B7F" w14:textId="77777777" w:rsidR="00563297" w:rsidRDefault="00563297"/>
  </w:footnote>
  <w:footnote w:type="continuationSeparator" w:id="0">
    <w:p w14:paraId="7BBE84F1" w14:textId="77777777" w:rsidR="00563297" w:rsidRDefault="00563297" w:rsidP="002B6D93">
      <w:r>
        <w:continuationSeparator/>
      </w:r>
    </w:p>
    <w:p w14:paraId="56FF0337" w14:textId="77777777" w:rsidR="00563297" w:rsidRDefault="00563297"/>
  </w:footnote>
  <w:footnote w:id="1">
    <w:p w14:paraId="51576814" w14:textId="09179B22" w:rsidR="007E2284" w:rsidRDefault="007E2284">
      <w:pPr>
        <w:pStyle w:val="FootnoteText"/>
      </w:pPr>
      <w:r>
        <w:rPr>
          <w:rStyle w:val="FootnoteReference"/>
        </w:rPr>
        <w:footnoteRef/>
      </w:r>
      <w:r>
        <w:t xml:space="preserve"> Between RQF Levels 2-5</w:t>
      </w:r>
    </w:p>
  </w:footnote>
  <w:footnote w:id="2">
    <w:p w14:paraId="462E32B3" w14:textId="2BD32E44" w:rsidR="00563297" w:rsidRDefault="00563297">
      <w:pPr>
        <w:pStyle w:val="FootnoteText"/>
      </w:pPr>
      <w:r>
        <w:rPr>
          <w:rStyle w:val="FootnoteReference"/>
        </w:rPr>
        <w:footnoteRef/>
      </w:r>
      <w:r>
        <w:t xml:space="preserve"> Meaning provision that can be accessed in England</w:t>
      </w:r>
    </w:p>
  </w:footnote>
  <w:footnote w:id="3">
    <w:p w14:paraId="12F76D2A" w14:textId="10F18D60" w:rsidR="00057333" w:rsidRDefault="00057333">
      <w:pPr>
        <w:pStyle w:val="FootnoteText"/>
      </w:pPr>
      <w:r>
        <w:rPr>
          <w:rStyle w:val="FootnoteReference"/>
        </w:rPr>
        <w:footnoteRef/>
      </w:r>
      <w:r w:rsidR="00B8291A">
        <w:t xml:space="preserve"> For example,</w:t>
      </w:r>
      <w:r>
        <w:t xml:space="preserve"> MOOC platforms like </w:t>
      </w:r>
      <w:proofErr w:type="spellStart"/>
      <w:r>
        <w:t>FutureLearn</w:t>
      </w:r>
      <w:proofErr w:type="spellEnd"/>
      <w:r>
        <w:t xml:space="preserve"> and Coursera</w:t>
      </w:r>
      <w:r w:rsidR="00B8291A">
        <w:t xml:space="preserve">, or online provision by colleges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A7200"/>
    <w:multiLevelType w:val="hybridMultilevel"/>
    <w:tmpl w:val="9AD08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C384016"/>
    <w:multiLevelType w:val="hybridMultilevel"/>
    <w:tmpl w:val="7B8E94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D34E37"/>
    <w:multiLevelType w:val="hybridMultilevel"/>
    <w:tmpl w:val="B1E42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D704EF1"/>
    <w:multiLevelType w:val="hybridMultilevel"/>
    <w:tmpl w:val="98EE8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96795"/>
    <w:multiLevelType w:val="hybridMultilevel"/>
    <w:tmpl w:val="2AC2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7"/>
  </w:num>
  <w:num w:numId="4">
    <w:abstractNumId w:val="10"/>
  </w:num>
  <w:num w:numId="5">
    <w:abstractNumId w:val="7"/>
  </w:num>
  <w:num w:numId="6">
    <w:abstractNumId w:val="12"/>
  </w:num>
  <w:num w:numId="7">
    <w:abstractNumId w:val="3"/>
  </w:num>
  <w:num w:numId="8">
    <w:abstractNumId w:val="1"/>
  </w:num>
  <w:num w:numId="9">
    <w:abstractNumId w:val="0"/>
  </w:num>
  <w:num w:numId="10">
    <w:abstractNumId w:val="15"/>
  </w:num>
  <w:num w:numId="11">
    <w:abstractNumId w:val="12"/>
  </w:num>
  <w:num w:numId="12">
    <w:abstractNumId w:val="19"/>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8"/>
  </w:num>
  <w:num w:numId="18">
    <w:abstractNumId w:val="11"/>
  </w:num>
  <w:num w:numId="19">
    <w:abstractNumId w:val="20"/>
  </w:num>
  <w:num w:numId="20">
    <w:abstractNumId w:val="9"/>
  </w:num>
  <w:num w:numId="21">
    <w:abstractNumId w:val="13"/>
  </w:num>
  <w:num w:numId="22">
    <w:abstractNumId w:val="14"/>
  </w:num>
  <w:num w:numId="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3072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57333"/>
    <w:rsid w:val="00065E86"/>
    <w:rsid w:val="00066B1C"/>
    <w:rsid w:val="000720CD"/>
    <w:rsid w:val="00082DCD"/>
    <w:rsid w:val="00083A73"/>
    <w:rsid w:val="00094338"/>
    <w:rsid w:val="000A10F4"/>
    <w:rsid w:val="000B0664"/>
    <w:rsid w:val="000B3DE0"/>
    <w:rsid w:val="000D1D30"/>
    <w:rsid w:val="000D4433"/>
    <w:rsid w:val="000E1E6A"/>
    <w:rsid w:val="000E3350"/>
    <w:rsid w:val="000F73F3"/>
    <w:rsid w:val="00103E77"/>
    <w:rsid w:val="0011494F"/>
    <w:rsid w:val="00121C6C"/>
    <w:rsid w:val="001264D9"/>
    <w:rsid w:val="001272A9"/>
    <w:rsid w:val="00133075"/>
    <w:rsid w:val="00144E54"/>
    <w:rsid w:val="00147214"/>
    <w:rsid w:val="00147697"/>
    <w:rsid w:val="001534B2"/>
    <w:rsid w:val="001540AB"/>
    <w:rsid w:val="00157BF3"/>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D5FE3"/>
    <w:rsid w:val="001F1B30"/>
    <w:rsid w:val="001F2CE2"/>
    <w:rsid w:val="00203EC9"/>
    <w:rsid w:val="002113CF"/>
    <w:rsid w:val="0022255C"/>
    <w:rsid w:val="0022489D"/>
    <w:rsid w:val="002262F3"/>
    <w:rsid w:val="00230559"/>
    <w:rsid w:val="002332F8"/>
    <w:rsid w:val="00234F75"/>
    <w:rsid w:val="00234F76"/>
    <w:rsid w:val="00240CD6"/>
    <w:rsid w:val="00240F4B"/>
    <w:rsid w:val="00242D9F"/>
    <w:rsid w:val="002575C5"/>
    <w:rsid w:val="002639B5"/>
    <w:rsid w:val="0027231C"/>
    <w:rsid w:val="0027252F"/>
    <w:rsid w:val="002839B5"/>
    <w:rsid w:val="00287788"/>
    <w:rsid w:val="00295348"/>
    <w:rsid w:val="002A28F7"/>
    <w:rsid w:val="002A3153"/>
    <w:rsid w:val="002A5858"/>
    <w:rsid w:val="002B68DB"/>
    <w:rsid w:val="002B6D93"/>
    <w:rsid w:val="002C34D4"/>
    <w:rsid w:val="002C3AA4"/>
    <w:rsid w:val="002E463F"/>
    <w:rsid w:val="002E4E9A"/>
    <w:rsid w:val="002E508B"/>
    <w:rsid w:val="002E5F9F"/>
    <w:rsid w:val="002E7849"/>
    <w:rsid w:val="002F7128"/>
    <w:rsid w:val="00300F99"/>
    <w:rsid w:val="00342F8B"/>
    <w:rsid w:val="00361752"/>
    <w:rsid w:val="0036360A"/>
    <w:rsid w:val="00374981"/>
    <w:rsid w:val="003810D8"/>
    <w:rsid w:val="003853A4"/>
    <w:rsid w:val="0039725F"/>
    <w:rsid w:val="003A1CC2"/>
    <w:rsid w:val="003C60B5"/>
    <w:rsid w:val="003D1EFE"/>
    <w:rsid w:val="003E1329"/>
    <w:rsid w:val="003E3ED2"/>
    <w:rsid w:val="00400E1D"/>
    <w:rsid w:val="00403D1C"/>
    <w:rsid w:val="004216FF"/>
    <w:rsid w:val="004242C5"/>
    <w:rsid w:val="004339FB"/>
    <w:rsid w:val="0044738F"/>
    <w:rsid w:val="004509BE"/>
    <w:rsid w:val="00456560"/>
    <w:rsid w:val="00470223"/>
    <w:rsid w:val="004866AD"/>
    <w:rsid w:val="004A3626"/>
    <w:rsid w:val="004A3E98"/>
    <w:rsid w:val="004A600B"/>
    <w:rsid w:val="004B08AC"/>
    <w:rsid w:val="004C5600"/>
    <w:rsid w:val="004D13A3"/>
    <w:rsid w:val="004D73C6"/>
    <w:rsid w:val="004E1708"/>
    <w:rsid w:val="004E5405"/>
    <w:rsid w:val="004E63A8"/>
    <w:rsid w:val="004E6CD9"/>
    <w:rsid w:val="004F20E3"/>
    <w:rsid w:val="004F211A"/>
    <w:rsid w:val="004F3159"/>
    <w:rsid w:val="004F4AEF"/>
    <w:rsid w:val="005247AD"/>
    <w:rsid w:val="00531124"/>
    <w:rsid w:val="005360B7"/>
    <w:rsid w:val="00536E0B"/>
    <w:rsid w:val="005535E5"/>
    <w:rsid w:val="00560451"/>
    <w:rsid w:val="00563297"/>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1CC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5AFC"/>
    <w:rsid w:val="00657E79"/>
    <w:rsid w:val="006606F5"/>
    <w:rsid w:val="00670ADC"/>
    <w:rsid w:val="0067185E"/>
    <w:rsid w:val="00671D5B"/>
    <w:rsid w:val="006775FA"/>
    <w:rsid w:val="00684973"/>
    <w:rsid w:val="0068544D"/>
    <w:rsid w:val="00695D08"/>
    <w:rsid w:val="006A27AA"/>
    <w:rsid w:val="006A3602"/>
    <w:rsid w:val="006B04E7"/>
    <w:rsid w:val="006B1F9F"/>
    <w:rsid w:val="006C382D"/>
    <w:rsid w:val="006D1162"/>
    <w:rsid w:val="006E6ADB"/>
    <w:rsid w:val="006E7F39"/>
    <w:rsid w:val="006F1F96"/>
    <w:rsid w:val="006F2D17"/>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0C1A"/>
    <w:rsid w:val="007C19E4"/>
    <w:rsid w:val="007C41A5"/>
    <w:rsid w:val="007C58BE"/>
    <w:rsid w:val="007D0165"/>
    <w:rsid w:val="007D080B"/>
    <w:rsid w:val="007E0083"/>
    <w:rsid w:val="007E2284"/>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370E7"/>
    <w:rsid w:val="0094189B"/>
    <w:rsid w:val="00951C56"/>
    <w:rsid w:val="0095599F"/>
    <w:rsid w:val="0096424B"/>
    <w:rsid w:val="009701C8"/>
    <w:rsid w:val="009716BA"/>
    <w:rsid w:val="00972EFD"/>
    <w:rsid w:val="00986616"/>
    <w:rsid w:val="00995398"/>
    <w:rsid w:val="009B32FA"/>
    <w:rsid w:val="009C2C02"/>
    <w:rsid w:val="009C73CF"/>
    <w:rsid w:val="009E00AE"/>
    <w:rsid w:val="009E09D3"/>
    <w:rsid w:val="009E6E74"/>
    <w:rsid w:val="009E7EE1"/>
    <w:rsid w:val="009E7F32"/>
    <w:rsid w:val="009F1EE6"/>
    <w:rsid w:val="00A0541C"/>
    <w:rsid w:val="00A248DB"/>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077B3"/>
    <w:rsid w:val="00B23C70"/>
    <w:rsid w:val="00B336AF"/>
    <w:rsid w:val="00B3498C"/>
    <w:rsid w:val="00B43CAD"/>
    <w:rsid w:val="00B53333"/>
    <w:rsid w:val="00B55A49"/>
    <w:rsid w:val="00B64265"/>
    <w:rsid w:val="00B67F76"/>
    <w:rsid w:val="00B70EFF"/>
    <w:rsid w:val="00B7558C"/>
    <w:rsid w:val="00B818C3"/>
    <w:rsid w:val="00B8291A"/>
    <w:rsid w:val="00B90195"/>
    <w:rsid w:val="00B9194F"/>
    <w:rsid w:val="00BA003B"/>
    <w:rsid w:val="00BB05E2"/>
    <w:rsid w:val="00BD1111"/>
    <w:rsid w:val="00BD26B6"/>
    <w:rsid w:val="00BE01C6"/>
    <w:rsid w:val="00BE2C72"/>
    <w:rsid w:val="00BE4DAC"/>
    <w:rsid w:val="00BF13F8"/>
    <w:rsid w:val="00C01CFF"/>
    <w:rsid w:val="00C026F2"/>
    <w:rsid w:val="00C02D89"/>
    <w:rsid w:val="00C06D0E"/>
    <w:rsid w:val="00C15B78"/>
    <w:rsid w:val="00C2207B"/>
    <w:rsid w:val="00C22BA0"/>
    <w:rsid w:val="00C2496D"/>
    <w:rsid w:val="00C278D7"/>
    <w:rsid w:val="00C46129"/>
    <w:rsid w:val="00C4624B"/>
    <w:rsid w:val="00C529E8"/>
    <w:rsid w:val="00C53B66"/>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19B"/>
    <w:rsid w:val="00CB56F5"/>
    <w:rsid w:val="00CB6E04"/>
    <w:rsid w:val="00CB7D78"/>
    <w:rsid w:val="00CC2512"/>
    <w:rsid w:val="00CC547F"/>
    <w:rsid w:val="00CD5D21"/>
    <w:rsid w:val="00CE2652"/>
    <w:rsid w:val="00CE7906"/>
    <w:rsid w:val="00CF0E19"/>
    <w:rsid w:val="00D11353"/>
    <w:rsid w:val="00D157E9"/>
    <w:rsid w:val="00D27D9B"/>
    <w:rsid w:val="00D376DB"/>
    <w:rsid w:val="00D408A5"/>
    <w:rsid w:val="00D40DE9"/>
    <w:rsid w:val="00D41212"/>
    <w:rsid w:val="00D42B45"/>
    <w:rsid w:val="00D57EE0"/>
    <w:rsid w:val="00D660A1"/>
    <w:rsid w:val="00D75416"/>
    <w:rsid w:val="00D81644"/>
    <w:rsid w:val="00D86DAF"/>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7726E"/>
    <w:rsid w:val="00E87A6A"/>
    <w:rsid w:val="00E9232A"/>
    <w:rsid w:val="00EA4D1B"/>
    <w:rsid w:val="00EB1D11"/>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84544"/>
    <w:rsid w:val="00F857C4"/>
    <w:rsid w:val="00F85AA7"/>
    <w:rsid w:val="00F93D44"/>
    <w:rsid w:val="00F954FA"/>
    <w:rsid w:val="00F95B1F"/>
    <w:rsid w:val="00FA05B2"/>
    <w:rsid w:val="00FA68A7"/>
    <w:rsid w:val="00FC0C51"/>
    <w:rsid w:val="00FC2B3C"/>
    <w:rsid w:val="00FD1CD8"/>
    <w:rsid w:val="00FE1B88"/>
    <w:rsid w:val="00FF3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semiHidden/>
    <w:unhideWhenUsed/>
    <w:rsid w:val="001D5FE3"/>
    <w:pPr>
      <w:spacing w:after="0" w:line="240" w:lineRule="auto"/>
    </w:pPr>
    <w:rPr>
      <w:sz w:val="20"/>
      <w:szCs w:val="20"/>
    </w:rPr>
  </w:style>
  <w:style w:type="character" w:customStyle="1" w:styleId="FootnoteTextChar">
    <w:name w:val="Footnote Text Char"/>
    <w:basedOn w:val="DefaultParagraphFont"/>
    <w:link w:val="FootnoteText"/>
    <w:semiHidden/>
    <w:rsid w:val="001D5FE3"/>
  </w:style>
  <w:style w:type="character" w:styleId="FootnoteReference">
    <w:name w:val="footnote reference"/>
    <w:basedOn w:val="DefaultParagraphFont"/>
    <w:semiHidden/>
    <w:unhideWhenUsed/>
    <w:rsid w:val="001D5F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2CYMDDFJX5CA-4-50178</_dlc_DocId>
    <_dlc_DocIdUrl xmlns="ad312983-9933-4586-87ae-0dd55f2c5b7f">
      <Url>https://educationgovuk.sharepoint.com/sites/sarpi/a/_layouts/15/DocIdRedir.aspx?ID=2CYMDDFJX5CA-4-50178</Url>
      <Description>2CYMDDFJX5CA-4-50178</Description>
    </_dlc_DocIdUrl>
    <h5181134883947a99a38d116ffff0006 xmlns="69aff0e4-7cd5-4607-b571-57bf84d7ea3b">
      <Terms xmlns="http://schemas.microsoft.com/office/infopath/2007/PartnerControls"/>
    </h5181134883947a99a38d116ffff000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cd0b6c9a3ebcb122b7930a57bd96835c">
  <xsd:schema xmlns:xsd="http://www.w3.org/2001/XMLSchema" xmlns:xs="http://www.w3.org/2001/XMLSchema" xmlns:p="http://schemas.microsoft.com/office/2006/metadata/properties" xmlns:ns1="http://schemas.microsoft.com/sharepoint/v3" xmlns:ns2="ad312983-9933-4586-87ae-0dd55f2c5b7f" xmlns:ns3="65c01043-0666-442f-acb7-2528b588859a" xmlns:ns4="69aff0e4-7cd5-4607-b571-57bf84d7ea3b" targetNamespace="http://schemas.microsoft.com/office/2006/metadata/properties" ma:root="true" ma:fieldsID="d60465013726bfac8e1a55741181c865" ns1:_="" ns2:_="" ns3:_="" ns4:_="">
    <xsd:import namespace="http://schemas.microsoft.com/sharepoint/v3"/>
    <xsd:import namespace="ad312983-9933-4586-87ae-0dd55f2c5b7f"/>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69aff0e4-7cd5-4607-b571-57bf84d7ea3b"/>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6F3760A8-1BBE-4056-9700-59E1BE3B3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133042-DF39-41D3-96D7-4364F38A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890</Words>
  <Characters>5163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6041</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2018-04-23T13:19:00Z</dcterms:created>
  <dcterms:modified xsi:type="dcterms:W3CDTF">2018-04-23T13:19:00Z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39a1d5e8-1093-419c-b423-de547a3340ff</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