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9D9D3" w14:textId="77777777" w:rsidR="007245F8" w:rsidRDefault="004A0A60">
      <w:pPr>
        <w:widowControl w:val="0"/>
        <w:pBdr>
          <w:top w:val="nil"/>
          <w:left w:val="nil"/>
          <w:bottom w:val="nil"/>
          <w:right w:val="nil"/>
          <w:between w:val="nil"/>
        </w:pBdr>
        <w:spacing w:after="0" w:line="276" w:lineRule="auto"/>
        <w:rPr>
          <w:color w:val="000000"/>
        </w:rPr>
      </w:pPr>
      <w:r>
        <w:t xml:space="preserve">   </w:t>
      </w:r>
    </w:p>
    <w:tbl>
      <w:tblPr>
        <w:tblStyle w:val="a"/>
        <w:tblW w:w="10204" w:type="dxa"/>
        <w:tblBorders>
          <w:top w:val="nil"/>
          <w:left w:val="nil"/>
          <w:bottom w:val="nil"/>
          <w:right w:val="nil"/>
          <w:insideH w:val="nil"/>
          <w:insideV w:val="nil"/>
        </w:tblBorders>
        <w:tblLayout w:type="fixed"/>
        <w:tblLook w:val="0400" w:firstRow="0" w:lastRow="0" w:firstColumn="0" w:lastColumn="0" w:noHBand="0" w:noVBand="1"/>
      </w:tblPr>
      <w:tblGrid>
        <w:gridCol w:w="4815"/>
        <w:gridCol w:w="5389"/>
      </w:tblGrid>
      <w:tr w:rsidR="007245F8" w14:paraId="0909D9D6" w14:textId="77777777" w:rsidTr="0064264A">
        <w:trPr>
          <w:trHeight w:val="1757"/>
        </w:trPr>
        <w:tc>
          <w:tcPr>
            <w:tcW w:w="4815" w:type="dxa"/>
            <w:shd w:val="clear" w:color="auto" w:fill="auto"/>
          </w:tcPr>
          <w:p w14:paraId="0909D9D4" w14:textId="34A06355" w:rsidR="007245F8" w:rsidRDefault="007245F8">
            <w:pPr>
              <w:pBdr>
                <w:top w:val="nil"/>
                <w:left w:val="nil"/>
                <w:bottom w:val="nil"/>
                <w:right w:val="nil"/>
                <w:between w:val="nil"/>
              </w:pBdr>
              <w:spacing w:after="240"/>
              <w:jc w:val="both"/>
              <w:rPr>
                <w:color w:val="000000"/>
              </w:rPr>
            </w:pPr>
          </w:p>
        </w:tc>
        <w:tc>
          <w:tcPr>
            <w:tcW w:w="5389" w:type="dxa"/>
            <w:shd w:val="clear" w:color="auto" w:fill="auto"/>
          </w:tcPr>
          <w:p w14:paraId="0909D9D5" w14:textId="77777777" w:rsidR="007245F8" w:rsidRDefault="004A0A60">
            <w:pPr>
              <w:pBdr>
                <w:top w:val="nil"/>
                <w:left w:val="nil"/>
                <w:bottom w:val="nil"/>
                <w:right w:val="nil"/>
                <w:between w:val="nil"/>
              </w:pBdr>
              <w:spacing w:after="240"/>
              <w:jc w:val="right"/>
              <w:rPr>
                <w:color w:val="000000"/>
              </w:rPr>
            </w:pPr>
            <w:r>
              <w:rPr>
                <w:noProof/>
                <w:color w:val="000000"/>
              </w:rPr>
              <w:drawing>
                <wp:inline distT="0" distB="0" distL="0" distR="0" wp14:anchorId="0909DCC7" wp14:editId="0909DCC8">
                  <wp:extent cx="1816466" cy="720000"/>
                  <wp:effectExtent l="0" t="0" r="0" b="0"/>
                  <wp:docPr id="24" name="image1.png" descr="Probation Service"/>
                  <wp:cNvGraphicFramePr/>
                  <a:graphic xmlns:a="http://schemas.openxmlformats.org/drawingml/2006/main">
                    <a:graphicData uri="http://schemas.openxmlformats.org/drawingml/2006/picture">
                      <pic:pic xmlns:pic="http://schemas.openxmlformats.org/drawingml/2006/picture">
                        <pic:nvPicPr>
                          <pic:cNvPr id="0" name="image1.png" descr="Probation Service"/>
                          <pic:cNvPicPr preferRelativeResize="0"/>
                        </pic:nvPicPr>
                        <pic:blipFill>
                          <a:blip r:embed="rId11"/>
                          <a:srcRect/>
                          <a:stretch>
                            <a:fillRect/>
                          </a:stretch>
                        </pic:blipFill>
                        <pic:spPr>
                          <a:xfrm>
                            <a:off x="0" y="0"/>
                            <a:ext cx="1816466" cy="720000"/>
                          </a:xfrm>
                          <a:prstGeom prst="rect">
                            <a:avLst/>
                          </a:prstGeom>
                          <a:ln/>
                        </pic:spPr>
                      </pic:pic>
                    </a:graphicData>
                  </a:graphic>
                </wp:inline>
              </w:drawing>
            </w:r>
          </w:p>
        </w:tc>
      </w:tr>
    </w:tbl>
    <w:p w14:paraId="0909D9D7"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8"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9"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A" w14:textId="1F99815B" w:rsidR="007245F8" w:rsidRDefault="008F57DA">
      <w:pPr>
        <w:pStyle w:val="Title"/>
        <w:spacing w:before="360"/>
        <w:jc w:val="both"/>
      </w:pPr>
      <w:r>
        <w:t>Appendix B</w:t>
      </w:r>
      <w:r w:rsidR="004A0A60">
        <w:t xml:space="preserve"> -</w:t>
      </w:r>
    </w:p>
    <w:p w14:paraId="0909D9DB" w14:textId="65E6E74F" w:rsidR="007245F8" w:rsidRDefault="0064264A">
      <w:pPr>
        <w:pBdr>
          <w:top w:val="nil"/>
          <w:left w:val="nil"/>
          <w:bottom w:val="nil"/>
          <w:right w:val="nil"/>
          <w:between w:val="nil"/>
        </w:pBdr>
        <w:spacing w:after="240" w:line="240" w:lineRule="auto"/>
        <w:jc w:val="both"/>
        <w:rPr>
          <w:b/>
          <w:color w:val="000000"/>
          <w:sz w:val="68"/>
          <w:szCs w:val="68"/>
        </w:rPr>
      </w:pPr>
      <w:r>
        <w:rPr>
          <w:b/>
          <w:color w:val="000000"/>
          <w:sz w:val="68"/>
          <w:szCs w:val="68"/>
        </w:rPr>
        <w:t>Supplier Solution</w:t>
      </w:r>
    </w:p>
    <w:p w14:paraId="0909D9DC"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D"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E"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DF"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0"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1"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2"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3"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4"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5" w14:textId="77777777" w:rsidR="007245F8" w:rsidRDefault="007245F8">
      <w:pPr>
        <w:pBdr>
          <w:top w:val="nil"/>
          <w:left w:val="nil"/>
          <w:bottom w:val="nil"/>
          <w:right w:val="nil"/>
          <w:between w:val="nil"/>
        </w:pBdr>
        <w:spacing w:after="240" w:line="240" w:lineRule="auto"/>
        <w:jc w:val="both"/>
        <w:rPr>
          <w:color w:val="000000"/>
          <w:sz w:val="24"/>
          <w:szCs w:val="24"/>
        </w:rPr>
        <w:sectPr w:rsidR="007245F8">
          <w:headerReference w:type="first" r:id="rId12"/>
          <w:pgSz w:w="11906" w:h="16838"/>
          <w:pgMar w:top="851" w:right="851" w:bottom="851" w:left="851" w:header="567" w:footer="567" w:gutter="0"/>
          <w:pgNumType w:start="1"/>
          <w:cols w:space="720"/>
          <w:titlePg/>
        </w:sectPr>
      </w:pPr>
    </w:p>
    <w:p w14:paraId="0909D9E6"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9E7" w14:textId="77777777" w:rsidR="007245F8" w:rsidRDefault="004A0A60">
      <w:pPr>
        <w:keepNext/>
        <w:keepLines/>
        <w:pBdr>
          <w:top w:val="nil"/>
          <w:left w:val="nil"/>
          <w:bottom w:val="nil"/>
          <w:right w:val="nil"/>
          <w:between w:val="nil"/>
        </w:pBdr>
        <w:spacing w:after="1080" w:line="240" w:lineRule="auto"/>
        <w:jc w:val="both"/>
        <w:rPr>
          <w:b/>
          <w:color w:val="442462"/>
          <w:sz w:val="48"/>
          <w:szCs w:val="48"/>
        </w:rPr>
      </w:pPr>
      <w:r>
        <w:rPr>
          <w:b/>
          <w:color w:val="442462"/>
          <w:sz w:val="48"/>
          <w:szCs w:val="48"/>
        </w:rPr>
        <w:t>Contents</w:t>
      </w:r>
    </w:p>
    <w:sdt>
      <w:sdtPr>
        <w:rPr>
          <w:b w:val="0"/>
          <w:sz w:val="22"/>
        </w:rPr>
        <w:id w:val="1738749517"/>
        <w:docPartObj>
          <w:docPartGallery w:val="Table of Contents"/>
          <w:docPartUnique/>
        </w:docPartObj>
      </w:sdtPr>
      <w:sdtContent>
        <w:p w14:paraId="3BA41484" w14:textId="0F5ABCAA" w:rsidR="003B2A19" w:rsidRDefault="004A0A60">
          <w:pPr>
            <w:pStyle w:val="TOC1"/>
            <w:tabs>
              <w:tab w:val="right" w:pos="13539"/>
            </w:tabs>
            <w:rPr>
              <w:rFonts w:asciiTheme="minorHAnsi" w:eastAsiaTheme="minorEastAsia" w:hAnsiTheme="minorHAnsi" w:cstheme="minorBidi"/>
              <w:b w:val="0"/>
              <w:noProof/>
              <w:sz w:val="22"/>
            </w:rPr>
          </w:pPr>
          <w:r>
            <w:fldChar w:fldCharType="begin"/>
          </w:r>
          <w:r>
            <w:instrText xml:space="preserve"> TOC \h \u \z </w:instrText>
          </w:r>
          <w:r>
            <w:fldChar w:fldCharType="separate"/>
          </w:r>
          <w:hyperlink w:anchor="_Toc90395247" w:history="1">
            <w:r w:rsidR="003B2A19" w:rsidRPr="002B4077">
              <w:rPr>
                <w:rStyle w:val="Hyperlink"/>
                <w:noProof/>
              </w:rPr>
              <w:t>Mandatory Declarations</w:t>
            </w:r>
            <w:r w:rsidR="003B2A19">
              <w:rPr>
                <w:noProof/>
                <w:webHidden/>
              </w:rPr>
              <w:tab/>
            </w:r>
            <w:r w:rsidR="003B2A19">
              <w:rPr>
                <w:noProof/>
                <w:webHidden/>
              </w:rPr>
              <w:fldChar w:fldCharType="begin"/>
            </w:r>
            <w:r w:rsidR="003B2A19">
              <w:rPr>
                <w:noProof/>
                <w:webHidden/>
              </w:rPr>
              <w:instrText xml:space="preserve"> PAGEREF _Toc90395247 \h </w:instrText>
            </w:r>
            <w:r w:rsidR="003B2A19">
              <w:rPr>
                <w:noProof/>
                <w:webHidden/>
              </w:rPr>
            </w:r>
            <w:r w:rsidR="003B2A19">
              <w:rPr>
                <w:noProof/>
                <w:webHidden/>
              </w:rPr>
              <w:fldChar w:fldCharType="separate"/>
            </w:r>
            <w:r w:rsidR="00B76743">
              <w:rPr>
                <w:noProof/>
                <w:webHidden/>
              </w:rPr>
              <w:t>3</w:t>
            </w:r>
            <w:r w:rsidR="003B2A19">
              <w:rPr>
                <w:noProof/>
                <w:webHidden/>
              </w:rPr>
              <w:fldChar w:fldCharType="end"/>
            </w:r>
          </w:hyperlink>
        </w:p>
        <w:p w14:paraId="20B3F096" w14:textId="747A6422" w:rsidR="003B2A19" w:rsidRDefault="004E1856">
          <w:pPr>
            <w:pStyle w:val="TOC1"/>
            <w:tabs>
              <w:tab w:val="right" w:pos="13539"/>
            </w:tabs>
            <w:rPr>
              <w:rFonts w:asciiTheme="minorHAnsi" w:eastAsiaTheme="minorEastAsia" w:hAnsiTheme="minorHAnsi" w:cstheme="minorBidi"/>
              <w:b w:val="0"/>
              <w:noProof/>
              <w:sz w:val="22"/>
            </w:rPr>
          </w:pPr>
          <w:hyperlink w:anchor="_Toc90395248" w:history="1">
            <w:r w:rsidR="003B2A19" w:rsidRPr="002B4077">
              <w:rPr>
                <w:rStyle w:val="Hyperlink"/>
                <w:noProof/>
              </w:rPr>
              <w:t>Technical Criteria Questions</w:t>
            </w:r>
            <w:r w:rsidR="003B2A19">
              <w:rPr>
                <w:noProof/>
                <w:webHidden/>
              </w:rPr>
              <w:tab/>
            </w:r>
            <w:r w:rsidR="003B2A19">
              <w:rPr>
                <w:noProof/>
                <w:webHidden/>
              </w:rPr>
              <w:fldChar w:fldCharType="begin"/>
            </w:r>
            <w:r w:rsidR="003B2A19">
              <w:rPr>
                <w:noProof/>
                <w:webHidden/>
              </w:rPr>
              <w:instrText xml:space="preserve"> PAGEREF _Toc90395248 \h </w:instrText>
            </w:r>
            <w:r w:rsidR="003B2A19">
              <w:rPr>
                <w:noProof/>
                <w:webHidden/>
              </w:rPr>
            </w:r>
            <w:r w:rsidR="003B2A19">
              <w:rPr>
                <w:noProof/>
                <w:webHidden/>
              </w:rPr>
              <w:fldChar w:fldCharType="separate"/>
            </w:r>
            <w:r w:rsidR="00B76743">
              <w:rPr>
                <w:noProof/>
                <w:webHidden/>
              </w:rPr>
              <w:t>4</w:t>
            </w:r>
            <w:r w:rsidR="003B2A19">
              <w:rPr>
                <w:noProof/>
                <w:webHidden/>
              </w:rPr>
              <w:fldChar w:fldCharType="end"/>
            </w:r>
          </w:hyperlink>
        </w:p>
        <w:p w14:paraId="32215BCC" w14:textId="0CF4CC8B" w:rsidR="003B2A19" w:rsidRDefault="004E1856">
          <w:pPr>
            <w:pStyle w:val="TOC3"/>
            <w:tabs>
              <w:tab w:val="right" w:pos="13539"/>
            </w:tabs>
            <w:rPr>
              <w:rFonts w:asciiTheme="minorHAnsi" w:eastAsiaTheme="minorEastAsia" w:hAnsiTheme="minorHAnsi" w:cstheme="minorBidi"/>
              <w:noProof/>
            </w:rPr>
          </w:pPr>
          <w:hyperlink w:anchor="_Toc90395249" w:history="1">
            <w:r w:rsidR="003B2A19" w:rsidRPr="002B4077">
              <w:rPr>
                <w:rStyle w:val="Hyperlink"/>
                <w:noProof/>
              </w:rPr>
              <w:t>TC-001 - Implementation</w:t>
            </w:r>
            <w:r w:rsidR="003B2A19">
              <w:rPr>
                <w:noProof/>
                <w:webHidden/>
              </w:rPr>
              <w:tab/>
            </w:r>
            <w:r w:rsidR="003B2A19">
              <w:rPr>
                <w:noProof/>
                <w:webHidden/>
              </w:rPr>
              <w:fldChar w:fldCharType="begin"/>
            </w:r>
            <w:r w:rsidR="003B2A19">
              <w:rPr>
                <w:noProof/>
                <w:webHidden/>
              </w:rPr>
              <w:instrText xml:space="preserve"> PAGEREF _Toc90395249 \h </w:instrText>
            </w:r>
            <w:r w:rsidR="003B2A19">
              <w:rPr>
                <w:noProof/>
                <w:webHidden/>
              </w:rPr>
            </w:r>
            <w:r w:rsidR="003B2A19">
              <w:rPr>
                <w:noProof/>
                <w:webHidden/>
              </w:rPr>
              <w:fldChar w:fldCharType="separate"/>
            </w:r>
            <w:r w:rsidR="00B76743">
              <w:rPr>
                <w:noProof/>
                <w:webHidden/>
              </w:rPr>
              <w:t>4</w:t>
            </w:r>
            <w:r w:rsidR="003B2A19">
              <w:rPr>
                <w:noProof/>
                <w:webHidden/>
              </w:rPr>
              <w:fldChar w:fldCharType="end"/>
            </w:r>
          </w:hyperlink>
        </w:p>
        <w:p w14:paraId="44CB6884" w14:textId="0A74020E" w:rsidR="003B2A19" w:rsidRDefault="004E1856">
          <w:pPr>
            <w:pStyle w:val="TOC4"/>
            <w:tabs>
              <w:tab w:val="right" w:pos="13539"/>
            </w:tabs>
            <w:rPr>
              <w:rFonts w:asciiTheme="minorHAnsi" w:eastAsiaTheme="minorEastAsia" w:hAnsiTheme="minorHAnsi" w:cstheme="minorBidi"/>
              <w:noProof/>
            </w:rPr>
          </w:pPr>
          <w:hyperlink w:anchor="_Toc90395250" w:history="1">
            <w:r w:rsidR="003B2A19" w:rsidRPr="002B4077">
              <w:rPr>
                <w:rStyle w:val="Hyperlink"/>
                <w:noProof/>
              </w:rPr>
              <w:t>IM-001 Implementation Plan</w:t>
            </w:r>
            <w:r w:rsidR="003B2A19">
              <w:rPr>
                <w:noProof/>
                <w:webHidden/>
              </w:rPr>
              <w:tab/>
            </w:r>
            <w:r w:rsidR="003B2A19">
              <w:rPr>
                <w:noProof/>
                <w:webHidden/>
              </w:rPr>
              <w:fldChar w:fldCharType="begin"/>
            </w:r>
            <w:r w:rsidR="003B2A19">
              <w:rPr>
                <w:noProof/>
                <w:webHidden/>
              </w:rPr>
              <w:instrText xml:space="preserve"> PAGEREF _Toc90395250 \h </w:instrText>
            </w:r>
            <w:r w:rsidR="003B2A19">
              <w:rPr>
                <w:noProof/>
                <w:webHidden/>
              </w:rPr>
            </w:r>
            <w:r w:rsidR="003B2A19">
              <w:rPr>
                <w:noProof/>
                <w:webHidden/>
              </w:rPr>
              <w:fldChar w:fldCharType="separate"/>
            </w:r>
            <w:r w:rsidR="00B76743">
              <w:rPr>
                <w:noProof/>
                <w:webHidden/>
              </w:rPr>
              <w:t>5</w:t>
            </w:r>
            <w:r w:rsidR="003B2A19">
              <w:rPr>
                <w:noProof/>
                <w:webHidden/>
              </w:rPr>
              <w:fldChar w:fldCharType="end"/>
            </w:r>
          </w:hyperlink>
        </w:p>
        <w:p w14:paraId="4A756DC3" w14:textId="7CA75978" w:rsidR="003B2A19" w:rsidRDefault="004E1856">
          <w:pPr>
            <w:pStyle w:val="TOC4"/>
            <w:tabs>
              <w:tab w:val="right" w:pos="13539"/>
            </w:tabs>
            <w:rPr>
              <w:rFonts w:asciiTheme="minorHAnsi" w:eastAsiaTheme="minorEastAsia" w:hAnsiTheme="minorHAnsi" w:cstheme="minorBidi"/>
              <w:noProof/>
            </w:rPr>
          </w:pPr>
          <w:hyperlink w:anchor="_Toc90395251" w:history="1">
            <w:r w:rsidR="003B2A19" w:rsidRPr="002B4077">
              <w:rPr>
                <w:rStyle w:val="Hyperlink"/>
                <w:noProof/>
              </w:rPr>
              <w:t>IM-001 RAID Log</w:t>
            </w:r>
            <w:r w:rsidR="003B2A19">
              <w:rPr>
                <w:noProof/>
                <w:webHidden/>
              </w:rPr>
              <w:tab/>
            </w:r>
            <w:r w:rsidR="003B2A19">
              <w:rPr>
                <w:noProof/>
                <w:webHidden/>
              </w:rPr>
              <w:fldChar w:fldCharType="begin"/>
            </w:r>
            <w:r w:rsidR="003B2A19">
              <w:rPr>
                <w:noProof/>
                <w:webHidden/>
              </w:rPr>
              <w:instrText xml:space="preserve"> PAGEREF _Toc90395251 \h </w:instrText>
            </w:r>
            <w:r w:rsidR="003B2A19">
              <w:rPr>
                <w:noProof/>
                <w:webHidden/>
              </w:rPr>
            </w:r>
            <w:r w:rsidR="003B2A19">
              <w:rPr>
                <w:noProof/>
                <w:webHidden/>
              </w:rPr>
              <w:fldChar w:fldCharType="separate"/>
            </w:r>
            <w:r w:rsidR="00B76743">
              <w:rPr>
                <w:noProof/>
                <w:webHidden/>
              </w:rPr>
              <w:t>10</w:t>
            </w:r>
            <w:r w:rsidR="003B2A19">
              <w:rPr>
                <w:noProof/>
                <w:webHidden/>
              </w:rPr>
              <w:fldChar w:fldCharType="end"/>
            </w:r>
          </w:hyperlink>
        </w:p>
        <w:p w14:paraId="1600BB91" w14:textId="61979621" w:rsidR="003B2A19" w:rsidRDefault="004E1856">
          <w:pPr>
            <w:pStyle w:val="TOC3"/>
            <w:tabs>
              <w:tab w:val="right" w:pos="13539"/>
            </w:tabs>
            <w:rPr>
              <w:rFonts w:asciiTheme="minorHAnsi" w:eastAsiaTheme="minorEastAsia" w:hAnsiTheme="minorHAnsi" w:cstheme="minorBidi"/>
              <w:noProof/>
            </w:rPr>
          </w:pPr>
          <w:hyperlink w:anchor="_Toc90395252" w:history="1">
            <w:r w:rsidR="003B2A19" w:rsidRPr="002B4077">
              <w:rPr>
                <w:rStyle w:val="Hyperlink"/>
                <w:noProof/>
              </w:rPr>
              <w:t>TC-002 - Service Delivery: Risks and Characteristics</w:t>
            </w:r>
            <w:r w:rsidR="003B2A19">
              <w:rPr>
                <w:noProof/>
                <w:webHidden/>
              </w:rPr>
              <w:tab/>
            </w:r>
            <w:r w:rsidR="003B2A19">
              <w:rPr>
                <w:noProof/>
                <w:webHidden/>
              </w:rPr>
              <w:fldChar w:fldCharType="begin"/>
            </w:r>
            <w:r w:rsidR="003B2A19">
              <w:rPr>
                <w:noProof/>
                <w:webHidden/>
              </w:rPr>
              <w:instrText xml:space="preserve"> PAGEREF _Toc90395252 \h </w:instrText>
            </w:r>
            <w:r w:rsidR="003B2A19">
              <w:rPr>
                <w:noProof/>
                <w:webHidden/>
              </w:rPr>
            </w:r>
            <w:r w:rsidR="003B2A19">
              <w:rPr>
                <w:noProof/>
                <w:webHidden/>
              </w:rPr>
              <w:fldChar w:fldCharType="separate"/>
            </w:r>
            <w:r w:rsidR="00B76743">
              <w:rPr>
                <w:noProof/>
                <w:webHidden/>
              </w:rPr>
              <w:t>12</w:t>
            </w:r>
            <w:r w:rsidR="003B2A19">
              <w:rPr>
                <w:noProof/>
                <w:webHidden/>
              </w:rPr>
              <w:fldChar w:fldCharType="end"/>
            </w:r>
          </w:hyperlink>
        </w:p>
        <w:p w14:paraId="35286877" w14:textId="098DAFEC" w:rsidR="003B2A19" w:rsidRDefault="004E1856">
          <w:pPr>
            <w:pStyle w:val="TOC3"/>
            <w:tabs>
              <w:tab w:val="right" w:pos="13539"/>
            </w:tabs>
            <w:rPr>
              <w:rFonts w:asciiTheme="minorHAnsi" w:eastAsiaTheme="minorEastAsia" w:hAnsiTheme="minorHAnsi" w:cstheme="minorBidi"/>
              <w:noProof/>
            </w:rPr>
          </w:pPr>
          <w:hyperlink w:anchor="_Toc90395253" w:history="1">
            <w:r w:rsidR="003B2A19" w:rsidRPr="002B4077">
              <w:rPr>
                <w:rStyle w:val="Hyperlink"/>
                <w:noProof/>
              </w:rPr>
              <w:t>TC-003 - Service Delivery: Securing Accommodation</w:t>
            </w:r>
            <w:r w:rsidR="003B2A19">
              <w:rPr>
                <w:noProof/>
                <w:webHidden/>
              </w:rPr>
              <w:tab/>
            </w:r>
            <w:r w:rsidR="003B2A19">
              <w:rPr>
                <w:noProof/>
                <w:webHidden/>
              </w:rPr>
              <w:fldChar w:fldCharType="begin"/>
            </w:r>
            <w:r w:rsidR="003B2A19">
              <w:rPr>
                <w:noProof/>
                <w:webHidden/>
              </w:rPr>
              <w:instrText xml:space="preserve"> PAGEREF _Toc90395253 \h </w:instrText>
            </w:r>
            <w:r w:rsidR="003B2A19">
              <w:rPr>
                <w:noProof/>
                <w:webHidden/>
              </w:rPr>
            </w:r>
            <w:r w:rsidR="003B2A19">
              <w:rPr>
                <w:noProof/>
                <w:webHidden/>
              </w:rPr>
              <w:fldChar w:fldCharType="separate"/>
            </w:r>
            <w:r w:rsidR="00B76743">
              <w:rPr>
                <w:noProof/>
                <w:webHidden/>
              </w:rPr>
              <w:t>15</w:t>
            </w:r>
            <w:r w:rsidR="003B2A19">
              <w:rPr>
                <w:noProof/>
                <w:webHidden/>
              </w:rPr>
              <w:fldChar w:fldCharType="end"/>
            </w:r>
          </w:hyperlink>
        </w:p>
        <w:p w14:paraId="6A3C7F4F" w14:textId="4ABBCF31" w:rsidR="003B2A19" w:rsidRDefault="004E1856">
          <w:pPr>
            <w:pStyle w:val="TOC3"/>
            <w:tabs>
              <w:tab w:val="right" w:pos="13539"/>
            </w:tabs>
            <w:rPr>
              <w:rFonts w:asciiTheme="minorHAnsi" w:eastAsiaTheme="minorEastAsia" w:hAnsiTheme="minorHAnsi" w:cstheme="minorBidi"/>
              <w:noProof/>
            </w:rPr>
          </w:pPr>
          <w:hyperlink w:anchor="_Toc90395254" w:history="1">
            <w:r w:rsidR="003B2A19" w:rsidRPr="002B4077">
              <w:rPr>
                <w:rStyle w:val="Hyperlink"/>
                <w:noProof/>
              </w:rPr>
              <w:t>TC-004 - Service Delivery: Collaboration and Relationships</w:t>
            </w:r>
            <w:r w:rsidR="003B2A19">
              <w:rPr>
                <w:noProof/>
                <w:webHidden/>
              </w:rPr>
              <w:tab/>
            </w:r>
            <w:r w:rsidR="003B2A19">
              <w:rPr>
                <w:noProof/>
                <w:webHidden/>
              </w:rPr>
              <w:fldChar w:fldCharType="begin"/>
            </w:r>
            <w:r w:rsidR="003B2A19">
              <w:rPr>
                <w:noProof/>
                <w:webHidden/>
              </w:rPr>
              <w:instrText xml:space="preserve"> PAGEREF _Toc90395254 \h </w:instrText>
            </w:r>
            <w:r w:rsidR="003B2A19">
              <w:rPr>
                <w:noProof/>
                <w:webHidden/>
              </w:rPr>
            </w:r>
            <w:r w:rsidR="003B2A19">
              <w:rPr>
                <w:noProof/>
                <w:webHidden/>
              </w:rPr>
              <w:fldChar w:fldCharType="separate"/>
            </w:r>
            <w:r w:rsidR="00B76743">
              <w:rPr>
                <w:noProof/>
                <w:webHidden/>
              </w:rPr>
              <w:t>20</w:t>
            </w:r>
            <w:r w:rsidR="003B2A19">
              <w:rPr>
                <w:noProof/>
                <w:webHidden/>
              </w:rPr>
              <w:fldChar w:fldCharType="end"/>
            </w:r>
          </w:hyperlink>
        </w:p>
        <w:p w14:paraId="2DECF0FD" w14:textId="38A4C6C2" w:rsidR="003B2A19" w:rsidRDefault="004E1856">
          <w:pPr>
            <w:pStyle w:val="TOC3"/>
            <w:tabs>
              <w:tab w:val="right" w:pos="13539"/>
            </w:tabs>
            <w:rPr>
              <w:rFonts w:asciiTheme="minorHAnsi" w:eastAsiaTheme="minorEastAsia" w:hAnsiTheme="minorHAnsi" w:cstheme="minorBidi"/>
              <w:noProof/>
            </w:rPr>
          </w:pPr>
          <w:hyperlink w:anchor="_Toc90395255" w:history="1">
            <w:r w:rsidR="003B2A19" w:rsidRPr="002B4077">
              <w:rPr>
                <w:rStyle w:val="Hyperlink"/>
                <w:noProof/>
              </w:rPr>
              <w:t>TC-005 - Workforce</w:t>
            </w:r>
            <w:r w:rsidR="003B2A19">
              <w:rPr>
                <w:noProof/>
                <w:webHidden/>
              </w:rPr>
              <w:tab/>
            </w:r>
            <w:r w:rsidR="003B2A19">
              <w:rPr>
                <w:noProof/>
                <w:webHidden/>
              </w:rPr>
              <w:fldChar w:fldCharType="begin"/>
            </w:r>
            <w:r w:rsidR="003B2A19">
              <w:rPr>
                <w:noProof/>
                <w:webHidden/>
              </w:rPr>
              <w:instrText xml:space="preserve"> PAGEREF _Toc90395255 \h </w:instrText>
            </w:r>
            <w:r w:rsidR="003B2A19">
              <w:rPr>
                <w:noProof/>
                <w:webHidden/>
              </w:rPr>
            </w:r>
            <w:r w:rsidR="003B2A19">
              <w:rPr>
                <w:noProof/>
                <w:webHidden/>
              </w:rPr>
              <w:fldChar w:fldCharType="separate"/>
            </w:r>
            <w:r w:rsidR="00B76743">
              <w:rPr>
                <w:noProof/>
                <w:webHidden/>
              </w:rPr>
              <w:t>22</w:t>
            </w:r>
            <w:r w:rsidR="003B2A19">
              <w:rPr>
                <w:noProof/>
                <w:webHidden/>
              </w:rPr>
              <w:fldChar w:fldCharType="end"/>
            </w:r>
          </w:hyperlink>
        </w:p>
        <w:p w14:paraId="0909D9F0" w14:textId="75E5D3FA" w:rsidR="007245F8" w:rsidRDefault="004A0A60">
          <w:pPr>
            <w:pBdr>
              <w:top w:val="nil"/>
              <w:left w:val="nil"/>
              <w:bottom w:val="nil"/>
              <w:right w:val="nil"/>
              <w:between w:val="nil"/>
            </w:pBdr>
            <w:tabs>
              <w:tab w:val="right" w:pos="9628"/>
            </w:tabs>
            <w:spacing w:after="100"/>
            <w:ind w:left="440"/>
            <w:rPr>
              <w:color w:val="000000"/>
            </w:rPr>
          </w:pPr>
          <w:r>
            <w:fldChar w:fldCharType="end"/>
          </w:r>
        </w:p>
      </w:sdtContent>
    </w:sdt>
    <w:p w14:paraId="0909D9F1" w14:textId="77777777" w:rsidR="007245F8" w:rsidRDefault="004A0A60">
      <w:pPr>
        <w:tabs>
          <w:tab w:val="left" w:pos="806"/>
        </w:tabs>
        <w:jc w:val="both"/>
      </w:pPr>
      <w:r>
        <w:rPr>
          <w:b/>
        </w:rPr>
        <w:tab/>
      </w:r>
    </w:p>
    <w:p w14:paraId="0909D9F2" w14:textId="77777777" w:rsidR="007245F8" w:rsidRDefault="007245F8">
      <w:pPr>
        <w:pBdr>
          <w:top w:val="nil"/>
          <w:left w:val="nil"/>
          <w:bottom w:val="nil"/>
          <w:right w:val="nil"/>
          <w:between w:val="nil"/>
        </w:pBdr>
        <w:spacing w:after="240" w:line="240" w:lineRule="auto"/>
        <w:ind w:left="70"/>
        <w:jc w:val="both"/>
        <w:rPr>
          <w:b/>
          <w:color w:val="000000"/>
          <w:sz w:val="24"/>
          <w:szCs w:val="24"/>
        </w:rPr>
      </w:pPr>
    </w:p>
    <w:p w14:paraId="0909D9F3" w14:textId="77777777" w:rsidR="007245F8" w:rsidRDefault="007245F8">
      <w:pPr>
        <w:pBdr>
          <w:top w:val="nil"/>
          <w:left w:val="nil"/>
          <w:bottom w:val="nil"/>
          <w:right w:val="nil"/>
          <w:between w:val="nil"/>
        </w:pBdr>
        <w:spacing w:after="240" w:line="240" w:lineRule="auto"/>
        <w:ind w:left="70"/>
        <w:jc w:val="both"/>
        <w:rPr>
          <w:color w:val="000000"/>
          <w:sz w:val="24"/>
          <w:szCs w:val="24"/>
        </w:rPr>
      </w:pPr>
    </w:p>
    <w:p w14:paraId="16C58322" w14:textId="0F78DB2C" w:rsidR="008F57DA" w:rsidRPr="002623A8" w:rsidRDefault="004A0A60" w:rsidP="002623A8">
      <w:pPr>
        <w:pStyle w:val="Heading1"/>
        <w:rPr>
          <w:sz w:val="40"/>
          <w:szCs w:val="40"/>
        </w:rPr>
      </w:pPr>
      <w:r w:rsidRPr="002623A8">
        <w:rPr>
          <w:sz w:val="40"/>
          <w:szCs w:val="40"/>
        </w:rPr>
        <w:lastRenderedPageBreak/>
        <w:t xml:space="preserve">    </w:t>
      </w:r>
      <w:bookmarkStart w:id="0" w:name="_Toc90395247"/>
      <w:r w:rsidRPr="002623A8">
        <w:rPr>
          <w:sz w:val="40"/>
          <w:szCs w:val="40"/>
        </w:rPr>
        <w:t>Mandatory Declarations</w:t>
      </w:r>
      <w:bookmarkStart w:id="1" w:name="_heading=h.2et92p0" w:colFirst="0" w:colLast="0"/>
      <w:bookmarkEnd w:id="0"/>
      <w:bookmarkEnd w:id="1"/>
    </w:p>
    <w:tbl>
      <w:tblPr>
        <w:tblStyle w:val="a1"/>
        <w:tblW w:w="14607" w:type="dxa"/>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45"/>
        <w:gridCol w:w="1702"/>
        <w:gridCol w:w="11198"/>
        <w:gridCol w:w="862"/>
      </w:tblGrid>
      <w:tr w:rsidR="007245F8" w14:paraId="0909DA34" w14:textId="77777777">
        <w:trPr>
          <w:trHeight w:val="600"/>
        </w:trPr>
        <w:tc>
          <w:tcPr>
            <w:tcW w:w="845" w:type="dxa"/>
            <w:vMerge w:val="restart"/>
            <w:shd w:val="clear" w:color="auto" w:fill="B9BEE6"/>
            <w:vAlign w:val="center"/>
          </w:tcPr>
          <w:p w14:paraId="0909DA31" w14:textId="77777777" w:rsidR="007245F8" w:rsidRDefault="004A0A60">
            <w:pPr>
              <w:pBdr>
                <w:top w:val="nil"/>
                <w:left w:val="nil"/>
                <w:bottom w:val="nil"/>
                <w:right w:val="nil"/>
                <w:between w:val="nil"/>
              </w:pBdr>
              <w:spacing w:after="240"/>
              <w:rPr>
                <w:b/>
                <w:color w:val="000000"/>
                <w:sz w:val="16"/>
                <w:szCs w:val="16"/>
              </w:rPr>
            </w:pPr>
            <w:r>
              <w:rPr>
                <w:b/>
                <w:color w:val="000000"/>
                <w:sz w:val="16"/>
                <w:szCs w:val="16"/>
              </w:rPr>
              <w:t>MD-001</w:t>
            </w:r>
          </w:p>
        </w:tc>
        <w:tc>
          <w:tcPr>
            <w:tcW w:w="1702" w:type="dxa"/>
            <w:shd w:val="clear" w:color="auto" w:fill="B9BEE6"/>
            <w:vAlign w:val="center"/>
          </w:tcPr>
          <w:p w14:paraId="0909DA32" w14:textId="77777777" w:rsidR="007245F8" w:rsidRDefault="004A0A60">
            <w:pPr>
              <w:pBdr>
                <w:top w:val="nil"/>
                <w:left w:val="nil"/>
                <w:bottom w:val="nil"/>
                <w:right w:val="nil"/>
                <w:between w:val="nil"/>
              </w:pBdr>
              <w:spacing w:after="240"/>
              <w:rPr>
                <w:b/>
                <w:color w:val="000000"/>
                <w:sz w:val="16"/>
                <w:szCs w:val="16"/>
              </w:rPr>
            </w:pPr>
            <w:r>
              <w:rPr>
                <w:b/>
                <w:color w:val="000000"/>
                <w:sz w:val="16"/>
                <w:szCs w:val="16"/>
              </w:rPr>
              <w:t>Question Area</w:t>
            </w:r>
          </w:p>
        </w:tc>
        <w:tc>
          <w:tcPr>
            <w:tcW w:w="12060" w:type="dxa"/>
            <w:gridSpan w:val="2"/>
            <w:shd w:val="clear" w:color="auto" w:fill="B9BEE6"/>
            <w:vAlign w:val="center"/>
          </w:tcPr>
          <w:p w14:paraId="0909DA33" w14:textId="77777777" w:rsidR="007245F8" w:rsidRDefault="004A0A60">
            <w:pPr>
              <w:pBdr>
                <w:top w:val="nil"/>
                <w:left w:val="nil"/>
                <w:bottom w:val="nil"/>
                <w:right w:val="nil"/>
                <w:between w:val="nil"/>
              </w:pBdr>
              <w:spacing w:after="240"/>
              <w:rPr>
                <w:b/>
                <w:color w:val="000000"/>
                <w:sz w:val="16"/>
                <w:szCs w:val="16"/>
              </w:rPr>
            </w:pPr>
            <w:r>
              <w:rPr>
                <w:b/>
                <w:color w:val="000000"/>
                <w:sz w:val="16"/>
                <w:szCs w:val="16"/>
              </w:rPr>
              <w:t>Requirement – Select Yes/No</w:t>
            </w:r>
          </w:p>
        </w:tc>
      </w:tr>
      <w:tr w:rsidR="007245F8" w14:paraId="0909DA39" w14:textId="77777777">
        <w:trPr>
          <w:trHeight w:val="170"/>
        </w:trPr>
        <w:tc>
          <w:tcPr>
            <w:tcW w:w="845" w:type="dxa"/>
            <w:vMerge/>
            <w:shd w:val="clear" w:color="auto" w:fill="B9BEE6"/>
            <w:vAlign w:val="center"/>
          </w:tcPr>
          <w:p w14:paraId="0909DA35" w14:textId="77777777" w:rsidR="007245F8" w:rsidRDefault="007245F8">
            <w:pPr>
              <w:widowControl w:val="0"/>
              <w:pBdr>
                <w:top w:val="nil"/>
                <w:left w:val="nil"/>
                <w:bottom w:val="nil"/>
                <w:right w:val="nil"/>
                <w:between w:val="nil"/>
              </w:pBdr>
              <w:spacing w:line="276" w:lineRule="auto"/>
              <w:rPr>
                <w:b/>
                <w:color w:val="000000"/>
                <w:sz w:val="16"/>
                <w:szCs w:val="16"/>
              </w:rPr>
            </w:pPr>
          </w:p>
        </w:tc>
        <w:tc>
          <w:tcPr>
            <w:tcW w:w="1702" w:type="dxa"/>
            <w:vAlign w:val="center"/>
          </w:tcPr>
          <w:p w14:paraId="0909DA36"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Specification / Service Description</w:t>
            </w:r>
          </w:p>
        </w:tc>
        <w:tc>
          <w:tcPr>
            <w:tcW w:w="11198" w:type="dxa"/>
            <w:vAlign w:val="center"/>
          </w:tcPr>
          <w:p w14:paraId="0909DA37"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Please can you confirm you have reviewed ‘Schedule 2.1 – Services Description’ and confirm below that you understand and can deliver on the requirements and outcomes therein?</w:t>
            </w:r>
          </w:p>
        </w:tc>
        <w:tc>
          <w:tcPr>
            <w:tcW w:w="862" w:type="dxa"/>
            <w:vAlign w:val="center"/>
          </w:tcPr>
          <w:p w14:paraId="0909DA38"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3E" w14:textId="77777777">
        <w:trPr>
          <w:trHeight w:val="513"/>
        </w:trPr>
        <w:tc>
          <w:tcPr>
            <w:tcW w:w="845" w:type="dxa"/>
            <w:vMerge/>
            <w:shd w:val="clear" w:color="auto" w:fill="B9BEE6"/>
            <w:vAlign w:val="center"/>
          </w:tcPr>
          <w:p w14:paraId="0909DA3A"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Merge w:val="restart"/>
            <w:vAlign w:val="center"/>
          </w:tcPr>
          <w:p w14:paraId="0909DA3B"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Digital &amp; Technology and Information Assurance</w:t>
            </w:r>
          </w:p>
        </w:tc>
        <w:tc>
          <w:tcPr>
            <w:tcW w:w="11198" w:type="dxa"/>
            <w:vAlign w:val="center"/>
          </w:tcPr>
          <w:p w14:paraId="0909DA3C"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Please can you confirm reviewed and understood Schedule 2.4 (Information Security and Assurance) of the Framework Agreement?</w:t>
            </w:r>
          </w:p>
        </w:tc>
        <w:tc>
          <w:tcPr>
            <w:tcW w:w="862" w:type="dxa"/>
            <w:vAlign w:val="center"/>
          </w:tcPr>
          <w:p w14:paraId="0909DA3D"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43" w14:textId="77777777">
        <w:trPr>
          <w:trHeight w:val="513"/>
        </w:trPr>
        <w:tc>
          <w:tcPr>
            <w:tcW w:w="845" w:type="dxa"/>
            <w:vMerge/>
            <w:shd w:val="clear" w:color="auto" w:fill="B9BEE6"/>
            <w:vAlign w:val="center"/>
          </w:tcPr>
          <w:p w14:paraId="0909DA3F"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Merge/>
            <w:vAlign w:val="center"/>
          </w:tcPr>
          <w:p w14:paraId="0909DA40"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1198" w:type="dxa"/>
            <w:vAlign w:val="center"/>
          </w:tcPr>
          <w:p w14:paraId="0909DA41"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 xml:space="preserve">Please can you confirm your organisation will be compliant with Service Level 1 (SL1) of Schedule 2.4, prior to service commencement (note; this includes accreditation to Cyber Essentials Basic)? </w:t>
            </w:r>
          </w:p>
        </w:tc>
        <w:tc>
          <w:tcPr>
            <w:tcW w:w="862" w:type="dxa"/>
            <w:vAlign w:val="center"/>
          </w:tcPr>
          <w:p w14:paraId="0909DA42"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48" w14:textId="77777777">
        <w:trPr>
          <w:trHeight w:val="513"/>
        </w:trPr>
        <w:tc>
          <w:tcPr>
            <w:tcW w:w="845" w:type="dxa"/>
            <w:vMerge/>
            <w:shd w:val="clear" w:color="auto" w:fill="B9BEE6"/>
            <w:vAlign w:val="center"/>
          </w:tcPr>
          <w:p w14:paraId="0909DA44"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Merge/>
            <w:vAlign w:val="center"/>
          </w:tcPr>
          <w:p w14:paraId="0909DA45"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1198" w:type="dxa"/>
            <w:vAlign w:val="center"/>
          </w:tcPr>
          <w:p w14:paraId="0909DA46"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 xml:space="preserve">Please can you confirm your organisation will upgrade to Cyber Essentials Plus, and comply with Service Level 2 (SL2) of Schedule 2.4, if the Authority, at </w:t>
            </w:r>
            <w:proofErr w:type="spellStart"/>
            <w:r>
              <w:rPr>
                <w:color w:val="000000"/>
                <w:sz w:val="16"/>
                <w:szCs w:val="16"/>
              </w:rPr>
              <w:t>it’s</w:t>
            </w:r>
            <w:proofErr w:type="spellEnd"/>
            <w:r>
              <w:rPr>
                <w:color w:val="000000"/>
                <w:sz w:val="16"/>
                <w:szCs w:val="16"/>
              </w:rPr>
              <w:t xml:space="preserve"> sole discretion, determines additional Information Assurance is required of the Provider of this contract at any stage during the contract term?</w:t>
            </w:r>
          </w:p>
        </w:tc>
        <w:tc>
          <w:tcPr>
            <w:tcW w:w="862" w:type="dxa"/>
            <w:vAlign w:val="center"/>
          </w:tcPr>
          <w:p w14:paraId="0909DA47"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4D" w14:textId="77777777">
        <w:trPr>
          <w:trHeight w:val="513"/>
        </w:trPr>
        <w:tc>
          <w:tcPr>
            <w:tcW w:w="845" w:type="dxa"/>
            <w:vMerge/>
            <w:shd w:val="clear" w:color="auto" w:fill="B9BEE6"/>
            <w:vAlign w:val="center"/>
          </w:tcPr>
          <w:p w14:paraId="0909DA49"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Merge w:val="restart"/>
            <w:vAlign w:val="center"/>
          </w:tcPr>
          <w:p w14:paraId="0909DA4A"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Workforce</w:t>
            </w:r>
          </w:p>
        </w:tc>
        <w:tc>
          <w:tcPr>
            <w:tcW w:w="11198" w:type="dxa"/>
            <w:vAlign w:val="center"/>
          </w:tcPr>
          <w:p w14:paraId="0909DA4B"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 xml:space="preserve">Please confirm compliance with regards to vetting requirements within </w:t>
            </w:r>
            <w:hyperlink r:id="rId13">
              <w:r>
                <w:rPr>
                  <w:color w:val="5C3183"/>
                  <w:sz w:val="16"/>
                  <w:szCs w:val="16"/>
                  <w:u w:val="single"/>
                </w:rPr>
                <w:t>PI</w:t>
              </w:r>
            </w:hyperlink>
            <w:r>
              <w:rPr>
                <w:color w:val="5C3183"/>
                <w:sz w:val="16"/>
                <w:szCs w:val="16"/>
                <w:u w:val="single"/>
              </w:rPr>
              <w:t xml:space="preserve"> 2014/55</w:t>
            </w:r>
          </w:p>
        </w:tc>
        <w:tc>
          <w:tcPr>
            <w:tcW w:w="862" w:type="dxa"/>
            <w:vAlign w:val="center"/>
          </w:tcPr>
          <w:p w14:paraId="0909DA4C"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52" w14:textId="77777777">
        <w:trPr>
          <w:trHeight w:val="513"/>
        </w:trPr>
        <w:tc>
          <w:tcPr>
            <w:tcW w:w="845" w:type="dxa"/>
            <w:vMerge/>
            <w:shd w:val="clear" w:color="auto" w:fill="B9BEE6"/>
            <w:vAlign w:val="center"/>
          </w:tcPr>
          <w:p w14:paraId="0909DA4E"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Merge/>
            <w:vAlign w:val="center"/>
          </w:tcPr>
          <w:p w14:paraId="0909DA4F"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1198" w:type="dxa"/>
            <w:vAlign w:val="center"/>
          </w:tcPr>
          <w:p w14:paraId="0909DA50"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 xml:space="preserve">Please confirm compliance with regards to vetting requirements within </w:t>
            </w:r>
            <w:hyperlink r:id="rId14">
              <w:r>
                <w:rPr>
                  <w:color w:val="5C3183"/>
                  <w:sz w:val="16"/>
                  <w:szCs w:val="16"/>
                  <w:u w:val="single"/>
                </w:rPr>
                <w:t>PI 2014/03</w:t>
              </w:r>
            </w:hyperlink>
          </w:p>
        </w:tc>
        <w:tc>
          <w:tcPr>
            <w:tcW w:w="862" w:type="dxa"/>
            <w:vAlign w:val="center"/>
          </w:tcPr>
          <w:p w14:paraId="0909DA51"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57" w14:textId="77777777">
        <w:trPr>
          <w:trHeight w:val="585"/>
        </w:trPr>
        <w:tc>
          <w:tcPr>
            <w:tcW w:w="845" w:type="dxa"/>
            <w:vMerge/>
            <w:shd w:val="clear" w:color="auto" w:fill="B9BEE6"/>
            <w:vAlign w:val="center"/>
          </w:tcPr>
          <w:p w14:paraId="0909DA53"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702" w:type="dxa"/>
            <w:vAlign w:val="center"/>
          </w:tcPr>
          <w:p w14:paraId="0909DA54"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Estates</w:t>
            </w:r>
          </w:p>
        </w:tc>
        <w:tc>
          <w:tcPr>
            <w:tcW w:w="11198" w:type="dxa"/>
            <w:vAlign w:val="center"/>
          </w:tcPr>
          <w:p w14:paraId="0909DA55" w14:textId="77777777" w:rsidR="007245F8" w:rsidRDefault="004A0A60">
            <w:pPr>
              <w:pBdr>
                <w:top w:val="nil"/>
                <w:left w:val="nil"/>
                <w:bottom w:val="nil"/>
                <w:right w:val="nil"/>
                <w:between w:val="nil"/>
              </w:pBdr>
              <w:spacing w:after="240"/>
              <w:rPr>
                <w:color w:val="000000"/>
                <w:sz w:val="16"/>
                <w:szCs w:val="16"/>
              </w:rPr>
            </w:pPr>
            <w:r>
              <w:rPr>
                <w:color w:val="000000"/>
                <w:sz w:val="16"/>
                <w:szCs w:val="16"/>
              </w:rPr>
              <w:t>The Provider shall have a duty of care to provide a property that meets basic H&amp;S standards and is accessible to individuals with protected characteristics (in the main, physical impairments), please can you confirm you will comply with this requirement.</w:t>
            </w:r>
          </w:p>
        </w:tc>
        <w:tc>
          <w:tcPr>
            <w:tcW w:w="862" w:type="dxa"/>
            <w:vAlign w:val="center"/>
          </w:tcPr>
          <w:p w14:paraId="0909DA56" w14:textId="77777777" w:rsidR="007245F8" w:rsidRDefault="004A0A60">
            <w:pPr>
              <w:pBdr>
                <w:top w:val="nil"/>
                <w:left w:val="nil"/>
                <w:bottom w:val="nil"/>
                <w:right w:val="nil"/>
                <w:between w:val="nil"/>
              </w:pBdr>
              <w:spacing w:after="240"/>
              <w:rPr>
                <w:color w:val="000000"/>
                <w:sz w:val="16"/>
                <w:szCs w:val="16"/>
              </w:rPr>
            </w:pPr>
            <w:r>
              <w:rPr>
                <w:color w:val="808080"/>
                <w:sz w:val="16"/>
                <w:szCs w:val="16"/>
              </w:rPr>
              <w:t>Yes.</w:t>
            </w:r>
          </w:p>
        </w:tc>
      </w:tr>
      <w:tr w:rsidR="007245F8" w14:paraId="0909DA5C" w14:textId="77777777">
        <w:trPr>
          <w:trHeight w:val="513"/>
        </w:trPr>
        <w:tc>
          <w:tcPr>
            <w:tcW w:w="845" w:type="dxa"/>
            <w:vMerge/>
            <w:shd w:val="clear" w:color="auto" w:fill="B9BEE6"/>
            <w:vAlign w:val="center"/>
          </w:tcPr>
          <w:p w14:paraId="0909DA58" w14:textId="77777777" w:rsidR="007245F8" w:rsidRDefault="007245F8">
            <w:pPr>
              <w:widowControl w:val="0"/>
              <w:pBdr>
                <w:top w:val="nil"/>
                <w:left w:val="nil"/>
                <w:bottom w:val="nil"/>
                <w:right w:val="nil"/>
                <w:between w:val="nil"/>
              </w:pBdr>
              <w:spacing w:line="276" w:lineRule="auto"/>
              <w:rPr>
                <w:color w:val="000000"/>
                <w:sz w:val="16"/>
                <w:szCs w:val="16"/>
              </w:rPr>
            </w:pPr>
          </w:p>
        </w:tc>
        <w:tc>
          <w:tcPr>
            <w:tcW w:w="13762" w:type="dxa"/>
            <w:gridSpan w:val="3"/>
            <w:vAlign w:val="center"/>
          </w:tcPr>
          <w:p w14:paraId="0909DA59" w14:textId="77777777" w:rsidR="007245F8" w:rsidRDefault="004A0A60">
            <w:pPr>
              <w:pBdr>
                <w:top w:val="nil"/>
                <w:left w:val="nil"/>
                <w:bottom w:val="nil"/>
                <w:right w:val="nil"/>
                <w:between w:val="nil"/>
              </w:pBdr>
              <w:spacing w:after="240"/>
              <w:rPr>
                <w:b/>
                <w:color w:val="000000"/>
                <w:sz w:val="16"/>
                <w:szCs w:val="16"/>
              </w:rPr>
            </w:pPr>
            <w:r>
              <w:rPr>
                <w:b/>
                <w:color w:val="000000"/>
                <w:sz w:val="16"/>
                <w:szCs w:val="16"/>
              </w:rPr>
              <w:t xml:space="preserve">Enter any additional comments here </w:t>
            </w:r>
          </w:p>
          <w:p w14:paraId="0909DA5A" w14:textId="77777777" w:rsidR="007245F8" w:rsidRDefault="007245F8">
            <w:pPr>
              <w:pBdr>
                <w:top w:val="nil"/>
                <w:left w:val="nil"/>
                <w:bottom w:val="nil"/>
                <w:right w:val="nil"/>
                <w:between w:val="nil"/>
              </w:pBdr>
              <w:spacing w:after="240"/>
              <w:rPr>
                <w:b/>
                <w:color w:val="000000"/>
                <w:sz w:val="16"/>
                <w:szCs w:val="16"/>
              </w:rPr>
            </w:pPr>
          </w:p>
          <w:p w14:paraId="0909DA5B" w14:textId="77777777" w:rsidR="007245F8" w:rsidRDefault="007245F8">
            <w:pPr>
              <w:pBdr>
                <w:top w:val="nil"/>
                <w:left w:val="nil"/>
                <w:bottom w:val="nil"/>
                <w:right w:val="nil"/>
                <w:between w:val="nil"/>
              </w:pBdr>
              <w:spacing w:after="240"/>
              <w:rPr>
                <w:b/>
                <w:color w:val="000000"/>
                <w:sz w:val="16"/>
                <w:szCs w:val="16"/>
              </w:rPr>
            </w:pPr>
          </w:p>
        </w:tc>
      </w:tr>
    </w:tbl>
    <w:p w14:paraId="0909DA5E" w14:textId="31EFFAC5" w:rsidR="007245F8" w:rsidRDefault="004A0A60" w:rsidP="002623A8">
      <w:pPr>
        <w:pStyle w:val="Heading1"/>
        <w:spacing w:after="0"/>
        <w:ind w:left="1080"/>
        <w:jc w:val="both"/>
        <w:rPr>
          <w:sz w:val="36"/>
          <w:szCs w:val="36"/>
        </w:rPr>
      </w:pPr>
      <w:bookmarkStart w:id="2" w:name="_Toc90395248"/>
      <w:r>
        <w:rPr>
          <w:sz w:val="36"/>
          <w:szCs w:val="36"/>
        </w:rPr>
        <w:lastRenderedPageBreak/>
        <w:t>Technical Criteria Questions</w:t>
      </w:r>
      <w:bookmarkEnd w:id="2"/>
      <w:r>
        <w:rPr>
          <w:sz w:val="36"/>
          <w:szCs w:val="36"/>
        </w:rPr>
        <w:t xml:space="preserve"> </w:t>
      </w:r>
    </w:p>
    <w:p w14:paraId="0909DA5F" w14:textId="77777777" w:rsidR="007245F8" w:rsidRDefault="007245F8">
      <w:pPr>
        <w:pBdr>
          <w:top w:val="nil"/>
          <w:left w:val="nil"/>
          <w:bottom w:val="nil"/>
          <w:right w:val="nil"/>
          <w:between w:val="nil"/>
        </w:pBdr>
        <w:spacing w:after="0" w:line="240" w:lineRule="auto"/>
        <w:jc w:val="both"/>
        <w:rPr>
          <w:color w:val="000000"/>
          <w:sz w:val="24"/>
          <w:szCs w:val="24"/>
        </w:rPr>
      </w:pPr>
    </w:p>
    <w:p w14:paraId="0909DA61" w14:textId="77777777" w:rsidR="007245F8" w:rsidRDefault="007245F8">
      <w:pPr>
        <w:pBdr>
          <w:top w:val="nil"/>
          <w:left w:val="nil"/>
          <w:bottom w:val="nil"/>
          <w:right w:val="nil"/>
          <w:between w:val="nil"/>
        </w:pBdr>
        <w:spacing w:after="0" w:line="240" w:lineRule="auto"/>
        <w:jc w:val="both"/>
        <w:rPr>
          <w:color w:val="000000"/>
          <w:sz w:val="20"/>
          <w:szCs w:val="20"/>
        </w:rPr>
      </w:pPr>
    </w:p>
    <w:tbl>
      <w:tblPr>
        <w:tblStyle w:val="a2"/>
        <w:tblW w:w="14596" w:type="dxa"/>
        <w:tblBorders>
          <w:insideH w:val="single" w:sz="4" w:space="0" w:color="auto"/>
          <w:insideV w:val="single" w:sz="4" w:space="0" w:color="auto"/>
        </w:tblBorders>
        <w:tblLayout w:type="fixed"/>
        <w:tblLook w:val="0400" w:firstRow="0" w:lastRow="0" w:firstColumn="0" w:lastColumn="0" w:noHBand="0" w:noVBand="1"/>
      </w:tblPr>
      <w:tblGrid>
        <w:gridCol w:w="14596"/>
      </w:tblGrid>
      <w:tr w:rsidR="007245F8" w14:paraId="0909DA63" w14:textId="77777777" w:rsidTr="003C1AAC">
        <w:tc>
          <w:tcPr>
            <w:tcW w:w="14596" w:type="dxa"/>
            <w:shd w:val="clear" w:color="auto" w:fill="66CCFF"/>
            <w:vAlign w:val="center"/>
          </w:tcPr>
          <w:p w14:paraId="0909DA62" w14:textId="77777777" w:rsidR="007245F8" w:rsidRDefault="004A0A60">
            <w:pPr>
              <w:pStyle w:val="Heading3"/>
              <w:jc w:val="both"/>
              <w:outlineLvl w:val="2"/>
            </w:pPr>
            <w:bookmarkStart w:id="3" w:name="_Toc90395249"/>
            <w:r>
              <w:t>TC-001 - Implementation</w:t>
            </w:r>
            <w:bookmarkEnd w:id="3"/>
          </w:p>
        </w:tc>
      </w:tr>
      <w:tr w:rsidR="003C1AAC" w14:paraId="0909DA6E" w14:textId="77777777" w:rsidTr="003C1AAC">
        <w:trPr>
          <w:trHeight w:val="162"/>
        </w:trPr>
        <w:tc>
          <w:tcPr>
            <w:tcW w:w="14596" w:type="dxa"/>
            <w:shd w:val="clear" w:color="auto" w:fill="CCECFF"/>
            <w:vAlign w:val="center"/>
          </w:tcPr>
          <w:p w14:paraId="0909DA68" w14:textId="3B9B9E4B" w:rsidR="003C1AAC" w:rsidRDefault="003C1AAC">
            <w:pPr>
              <w:pBdr>
                <w:top w:val="nil"/>
                <w:left w:val="nil"/>
                <w:bottom w:val="nil"/>
                <w:right w:val="nil"/>
                <w:between w:val="nil"/>
              </w:pBdr>
              <w:spacing w:after="240"/>
              <w:jc w:val="both"/>
              <w:rPr>
                <w:color w:val="000000"/>
                <w:sz w:val="18"/>
                <w:szCs w:val="18"/>
              </w:rPr>
            </w:pPr>
            <w:r>
              <w:rPr>
                <w:b/>
                <w:color w:val="000000"/>
                <w:sz w:val="18"/>
                <w:szCs w:val="18"/>
              </w:rPr>
              <w:t>Requirements</w:t>
            </w:r>
          </w:p>
        </w:tc>
      </w:tr>
      <w:tr w:rsidR="003C1AAC" w14:paraId="0909DA73" w14:textId="77777777" w:rsidTr="003C1AAC">
        <w:trPr>
          <w:trHeight w:val="1178"/>
        </w:trPr>
        <w:tc>
          <w:tcPr>
            <w:tcW w:w="14596" w:type="dxa"/>
            <w:shd w:val="clear" w:color="auto" w:fill="FFFFFF"/>
          </w:tcPr>
          <w:p w14:paraId="0909DA6F" w14:textId="77777777" w:rsidR="003C1AAC" w:rsidRDefault="003C1AAC">
            <w:pPr>
              <w:pBdr>
                <w:top w:val="nil"/>
                <w:left w:val="nil"/>
                <w:bottom w:val="nil"/>
                <w:right w:val="nil"/>
                <w:between w:val="nil"/>
              </w:pBdr>
              <w:spacing w:after="240"/>
              <w:jc w:val="both"/>
              <w:rPr>
                <w:color w:val="000000"/>
                <w:sz w:val="18"/>
                <w:szCs w:val="18"/>
              </w:rPr>
            </w:pPr>
            <w:r>
              <w:rPr>
                <w:color w:val="000000"/>
                <w:sz w:val="18"/>
                <w:szCs w:val="18"/>
              </w:rPr>
              <w:t>The Authority is ambitiously seeking to commence service delivery in November, allowing for a two-week mobilisation period in October. Providers are required to provide detail on how they will implement this contract, detailing as a minimum:</w:t>
            </w:r>
          </w:p>
          <w:p w14:paraId="0909DA70" w14:textId="77777777" w:rsidR="003C1AAC" w:rsidRDefault="003C1AAC">
            <w:pPr>
              <w:numPr>
                <w:ilvl w:val="0"/>
                <w:numId w:val="10"/>
              </w:numPr>
              <w:pBdr>
                <w:top w:val="nil"/>
                <w:left w:val="nil"/>
                <w:bottom w:val="nil"/>
                <w:right w:val="nil"/>
                <w:between w:val="nil"/>
              </w:pBdr>
              <w:spacing w:after="240"/>
              <w:jc w:val="both"/>
              <w:rPr>
                <w:color w:val="000000"/>
                <w:sz w:val="18"/>
                <w:szCs w:val="18"/>
              </w:rPr>
            </w:pPr>
            <w:r>
              <w:rPr>
                <w:color w:val="000000"/>
                <w:sz w:val="18"/>
                <w:szCs w:val="18"/>
              </w:rPr>
              <w:t xml:space="preserve">Please provide an </w:t>
            </w:r>
            <w:hyperlink w:anchor="_heading=h.3rdcrjn">
              <w:r>
                <w:rPr>
                  <w:color w:val="5C3183"/>
                  <w:sz w:val="18"/>
                  <w:szCs w:val="18"/>
                  <w:u w:val="single"/>
                </w:rPr>
                <w:t>Implementation Plan</w:t>
              </w:r>
            </w:hyperlink>
            <w:r>
              <w:rPr>
                <w:color w:val="000000"/>
                <w:sz w:val="18"/>
                <w:szCs w:val="18"/>
              </w:rPr>
              <w:t xml:space="preserve"> (in any format) to detail planned timescales and responsibilities to meet the Implementation milestones as per Call-Off Schedule 6.1 (Implementation). </w:t>
            </w:r>
          </w:p>
          <w:p w14:paraId="0909DA71" w14:textId="77777777" w:rsidR="003C1AAC" w:rsidRDefault="004E1856">
            <w:pPr>
              <w:numPr>
                <w:ilvl w:val="0"/>
                <w:numId w:val="10"/>
              </w:numPr>
              <w:pBdr>
                <w:top w:val="nil"/>
                <w:left w:val="nil"/>
                <w:bottom w:val="nil"/>
                <w:right w:val="nil"/>
                <w:between w:val="nil"/>
              </w:pBdr>
              <w:spacing w:after="240"/>
              <w:jc w:val="both"/>
              <w:rPr>
                <w:color w:val="000000"/>
                <w:sz w:val="18"/>
                <w:szCs w:val="18"/>
              </w:rPr>
            </w:pPr>
            <w:hyperlink w:anchor="_heading=h.26in1rg">
              <w:r w:rsidR="003C1AAC">
                <w:rPr>
                  <w:color w:val="5C3183"/>
                  <w:sz w:val="18"/>
                  <w:szCs w:val="18"/>
                  <w:u w:val="single"/>
                </w:rPr>
                <w:t>Please complete the template below</w:t>
              </w:r>
            </w:hyperlink>
            <w:r w:rsidR="003C1AAC">
              <w:rPr>
                <w:color w:val="000000"/>
                <w:sz w:val="18"/>
                <w:szCs w:val="18"/>
              </w:rPr>
              <w:t xml:space="preserve"> outlining the most critical identified Risks, Assumptions, Issues and Dependencies (RAID log)   The completed template should identify the key challenges you expect to encounter whilst implementing the Services and how you will manage these to minimise the impact, including any critical activities post Call-Off Service Commencement. </w:t>
            </w:r>
          </w:p>
        </w:tc>
      </w:tr>
      <w:tr w:rsidR="007245F8" w14:paraId="0909DA75" w14:textId="77777777" w:rsidTr="003C1AAC">
        <w:trPr>
          <w:trHeight w:val="191"/>
        </w:trPr>
        <w:tc>
          <w:tcPr>
            <w:tcW w:w="14596" w:type="dxa"/>
            <w:shd w:val="clear" w:color="auto" w:fill="CCECFF"/>
            <w:vAlign w:val="bottom"/>
          </w:tcPr>
          <w:p w14:paraId="0909DA74" w14:textId="7C6595CD" w:rsidR="007245F8" w:rsidRDefault="003C1AAC">
            <w:pPr>
              <w:pBdr>
                <w:top w:val="nil"/>
                <w:left w:val="nil"/>
                <w:bottom w:val="nil"/>
                <w:right w:val="nil"/>
                <w:between w:val="nil"/>
              </w:pBdr>
              <w:spacing w:after="240"/>
              <w:jc w:val="both"/>
              <w:rPr>
                <w:b/>
                <w:color w:val="000000"/>
                <w:sz w:val="18"/>
                <w:szCs w:val="18"/>
              </w:rPr>
            </w:pPr>
            <w:r>
              <w:rPr>
                <w:b/>
                <w:color w:val="000000"/>
                <w:sz w:val="18"/>
                <w:szCs w:val="18"/>
              </w:rPr>
              <w:t>Solution</w:t>
            </w:r>
          </w:p>
        </w:tc>
      </w:tr>
      <w:tr w:rsidR="007245F8" w14:paraId="0909DA7B" w14:textId="77777777" w:rsidTr="003C1AAC">
        <w:trPr>
          <w:trHeight w:val="2488"/>
        </w:trPr>
        <w:tc>
          <w:tcPr>
            <w:tcW w:w="14596" w:type="dxa"/>
            <w:shd w:val="clear" w:color="auto" w:fill="FFFFFF"/>
          </w:tcPr>
          <w:p w14:paraId="0909DA76" w14:textId="77777777" w:rsidR="007245F8" w:rsidRDefault="004A0A60">
            <w:pPr>
              <w:numPr>
                <w:ilvl w:val="0"/>
                <w:numId w:val="2"/>
              </w:numPr>
              <w:pBdr>
                <w:top w:val="nil"/>
                <w:left w:val="nil"/>
                <w:bottom w:val="nil"/>
                <w:right w:val="nil"/>
                <w:between w:val="nil"/>
              </w:pBdr>
              <w:spacing w:after="240"/>
              <w:jc w:val="both"/>
              <w:rPr>
                <w:color w:val="000000"/>
                <w:sz w:val="22"/>
                <w:szCs w:val="22"/>
              </w:rPr>
            </w:pPr>
            <w:r>
              <w:rPr>
                <w:color w:val="000000"/>
                <w:sz w:val="22"/>
                <w:szCs w:val="22"/>
              </w:rPr>
              <w:t>Please find below the required and completed Implementation Plan.</w:t>
            </w:r>
          </w:p>
          <w:p w14:paraId="0909DA77"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Response Accommodation is committed to fulfilling its obligations to the plan on time and completely.</w:t>
            </w:r>
          </w:p>
          <w:p w14:paraId="0909DA78" w14:textId="77777777" w:rsidR="007245F8" w:rsidRDefault="004A0A60">
            <w:pPr>
              <w:numPr>
                <w:ilvl w:val="0"/>
                <w:numId w:val="2"/>
              </w:numPr>
              <w:pBdr>
                <w:top w:val="nil"/>
                <w:left w:val="nil"/>
                <w:bottom w:val="nil"/>
                <w:right w:val="nil"/>
                <w:between w:val="nil"/>
              </w:pBdr>
              <w:spacing w:after="240"/>
              <w:jc w:val="both"/>
              <w:rPr>
                <w:color w:val="000000"/>
                <w:sz w:val="22"/>
                <w:szCs w:val="22"/>
              </w:rPr>
            </w:pPr>
            <w:r>
              <w:rPr>
                <w:color w:val="000000"/>
                <w:sz w:val="22"/>
                <w:szCs w:val="22"/>
              </w:rPr>
              <w:t xml:space="preserve">Please find below the required and completed RAID log. </w:t>
            </w:r>
          </w:p>
          <w:p w14:paraId="0909DA79" w14:textId="77777777" w:rsidR="007245F8" w:rsidRDefault="004A0A60">
            <w:pPr>
              <w:spacing w:after="240"/>
              <w:jc w:val="both"/>
              <w:rPr>
                <w:color w:val="000000"/>
                <w:sz w:val="22"/>
                <w:szCs w:val="22"/>
              </w:rPr>
            </w:pPr>
            <w:r>
              <w:rPr>
                <w:color w:val="000000"/>
                <w:sz w:val="22"/>
                <w:szCs w:val="22"/>
              </w:rPr>
              <w:t xml:space="preserve">Response Accommodation is committed to fulfilling its obligations to the log. Learning from our experiences (previous and new) and implementing the correct processes to deal with challenges. </w:t>
            </w:r>
          </w:p>
          <w:p w14:paraId="0909DA7A" w14:textId="77777777" w:rsidR="007245F8" w:rsidRDefault="007245F8">
            <w:pPr>
              <w:pBdr>
                <w:top w:val="nil"/>
                <w:left w:val="nil"/>
                <w:bottom w:val="nil"/>
                <w:right w:val="nil"/>
                <w:between w:val="nil"/>
              </w:pBdr>
              <w:spacing w:after="240"/>
              <w:jc w:val="both"/>
              <w:rPr>
                <w:color w:val="000000"/>
                <w:sz w:val="18"/>
                <w:szCs w:val="18"/>
              </w:rPr>
            </w:pPr>
          </w:p>
        </w:tc>
      </w:tr>
    </w:tbl>
    <w:p w14:paraId="0909DA7F" w14:textId="2A105942" w:rsidR="007245F8" w:rsidRDefault="007245F8">
      <w:pPr>
        <w:tabs>
          <w:tab w:val="left" w:pos="2547"/>
        </w:tabs>
        <w:jc w:val="both"/>
      </w:pPr>
    </w:p>
    <w:p w14:paraId="37B417B4" w14:textId="77777777" w:rsidR="003C1AAC" w:rsidRDefault="003C1AAC">
      <w:pPr>
        <w:rPr>
          <w:rFonts w:asciiTheme="majorHAnsi" w:eastAsiaTheme="majorEastAsia" w:hAnsiTheme="majorHAnsi" w:cstheme="majorBidi"/>
          <w:i/>
          <w:iCs/>
          <w:sz w:val="24"/>
        </w:rPr>
      </w:pPr>
      <w:r>
        <w:br w:type="page"/>
      </w:r>
    </w:p>
    <w:p w14:paraId="0909DA80" w14:textId="3B0486CC" w:rsidR="007245F8" w:rsidRDefault="004A0A60">
      <w:pPr>
        <w:pStyle w:val="Heading4"/>
        <w:jc w:val="both"/>
      </w:pPr>
      <w:bookmarkStart w:id="4" w:name="_Toc90395250"/>
      <w:r>
        <w:lastRenderedPageBreak/>
        <w:t>IM-001 Implementation Plan</w:t>
      </w:r>
      <w:bookmarkEnd w:id="4"/>
    </w:p>
    <w:p w14:paraId="0909DA82" w14:textId="77777777" w:rsidR="007245F8" w:rsidRDefault="004A0A60">
      <w:pPr>
        <w:jc w:val="both"/>
        <w:rPr>
          <w:b/>
          <w:sz w:val="24"/>
          <w:szCs w:val="24"/>
        </w:rPr>
      </w:pPr>
      <w:r>
        <w:rPr>
          <w:b/>
          <w:sz w:val="24"/>
          <w:szCs w:val="24"/>
        </w:rPr>
        <w:t xml:space="preserve"> </w:t>
      </w:r>
    </w:p>
    <w:tbl>
      <w:tblPr>
        <w:tblStyle w:val="a3"/>
        <w:tblW w:w="15168" w:type="dxa"/>
        <w:tblInd w:w="-572" w:type="dxa"/>
        <w:tblBorders>
          <w:top w:val="nil"/>
          <w:left w:val="nil"/>
          <w:bottom w:val="nil"/>
          <w:right w:val="nil"/>
          <w:insideH w:val="nil"/>
          <w:insideV w:val="nil"/>
        </w:tblBorders>
        <w:tblLayout w:type="fixed"/>
        <w:tblLook w:val="0600" w:firstRow="0" w:lastRow="0" w:firstColumn="0" w:lastColumn="0" w:noHBand="1" w:noVBand="1"/>
      </w:tblPr>
      <w:tblGrid>
        <w:gridCol w:w="2036"/>
        <w:gridCol w:w="2500"/>
        <w:gridCol w:w="2276"/>
        <w:gridCol w:w="1218"/>
        <w:gridCol w:w="1609"/>
        <w:gridCol w:w="827"/>
        <w:gridCol w:w="1218"/>
        <w:gridCol w:w="1218"/>
        <w:gridCol w:w="2266"/>
      </w:tblGrid>
      <w:tr w:rsidR="003C1AAC" w14:paraId="0909DA8C" w14:textId="77777777" w:rsidTr="003C1AAC">
        <w:trPr>
          <w:trHeight w:val="1686"/>
        </w:trPr>
        <w:tc>
          <w:tcPr>
            <w:tcW w:w="2036" w:type="dxa"/>
            <w:tcBorders>
              <w:top w:val="single" w:sz="4" w:space="0" w:color="auto"/>
              <w:left w:val="single" w:sz="4" w:space="0" w:color="auto"/>
              <w:bottom w:val="single" w:sz="4" w:space="0" w:color="auto"/>
              <w:right w:val="single" w:sz="4" w:space="0" w:color="auto"/>
            </w:tcBorders>
            <w:shd w:val="clear" w:color="auto" w:fill="BEBEBE"/>
            <w:tcMar>
              <w:top w:w="40" w:type="dxa"/>
              <w:left w:w="40" w:type="dxa"/>
              <w:bottom w:w="40" w:type="dxa"/>
              <w:right w:w="40" w:type="dxa"/>
            </w:tcMar>
            <w:vAlign w:val="bottom"/>
          </w:tcPr>
          <w:p w14:paraId="0909DA83" w14:textId="77777777" w:rsidR="003C1AAC" w:rsidRDefault="003C1AAC">
            <w:pPr>
              <w:widowControl w:val="0"/>
              <w:pBdr>
                <w:top w:val="nil"/>
                <w:left w:val="nil"/>
                <w:bottom w:val="nil"/>
                <w:right w:val="nil"/>
                <w:between w:val="nil"/>
              </w:pBdr>
              <w:spacing w:after="0" w:line="276" w:lineRule="auto"/>
              <w:rPr>
                <w:b/>
              </w:rPr>
            </w:pPr>
            <w:r>
              <w:rPr>
                <w:b/>
              </w:rPr>
              <w:t>KEY MILESTONE REFERENCE</w:t>
            </w:r>
          </w:p>
        </w:tc>
        <w:tc>
          <w:tcPr>
            <w:tcW w:w="2500" w:type="dxa"/>
            <w:tcBorders>
              <w:top w:val="single" w:sz="4" w:space="0" w:color="auto"/>
              <w:left w:val="single" w:sz="4" w:space="0" w:color="auto"/>
              <w:bottom w:val="single" w:sz="4" w:space="0" w:color="auto"/>
              <w:right w:val="single" w:sz="4" w:space="0" w:color="auto"/>
            </w:tcBorders>
            <w:shd w:val="clear" w:color="auto" w:fill="B7B7B7"/>
            <w:tcMar>
              <w:top w:w="40" w:type="dxa"/>
              <w:left w:w="40" w:type="dxa"/>
              <w:bottom w:w="40" w:type="dxa"/>
              <w:right w:w="40" w:type="dxa"/>
            </w:tcMar>
            <w:vAlign w:val="bottom"/>
          </w:tcPr>
          <w:p w14:paraId="0909DA84" w14:textId="77777777" w:rsidR="003C1AAC" w:rsidRDefault="003C1AAC">
            <w:pPr>
              <w:widowControl w:val="0"/>
              <w:spacing w:after="0" w:line="276" w:lineRule="auto"/>
              <w:rPr>
                <w:b/>
              </w:rPr>
            </w:pPr>
            <w:r>
              <w:rPr>
                <w:b/>
              </w:rPr>
              <w:t>Response Accommodation Action</w:t>
            </w:r>
          </w:p>
        </w:tc>
        <w:tc>
          <w:tcPr>
            <w:tcW w:w="2276"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5" w14:textId="647A681E" w:rsidR="003C1AAC" w:rsidRDefault="003C1AAC" w:rsidP="004E1856">
            <w:pPr>
              <w:widowControl w:val="0"/>
              <w:spacing w:after="0" w:line="276" w:lineRule="auto"/>
              <w:rPr>
                <w:sz w:val="20"/>
                <w:szCs w:val="20"/>
              </w:rPr>
            </w:pPr>
            <w:r>
              <w:rPr>
                <w:b/>
              </w:rPr>
              <w:t>Breakdown of Response Accommodation Action</w:t>
            </w:r>
          </w:p>
        </w:tc>
        <w:tc>
          <w:tcPr>
            <w:tcW w:w="1218"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6" w14:textId="6BE6071C" w:rsidR="003C1AAC" w:rsidRDefault="003C1AAC" w:rsidP="004E1856">
            <w:pPr>
              <w:widowControl w:val="0"/>
              <w:spacing w:after="0" w:line="276" w:lineRule="auto"/>
              <w:rPr>
                <w:sz w:val="20"/>
                <w:szCs w:val="20"/>
              </w:rPr>
            </w:pPr>
            <w:r>
              <w:rPr>
                <w:b/>
              </w:rPr>
              <w:t>Critical</w:t>
            </w:r>
          </w:p>
        </w:tc>
        <w:tc>
          <w:tcPr>
            <w:tcW w:w="1609"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7" w14:textId="6CCFA5D2" w:rsidR="003C1AAC" w:rsidRDefault="003C1AAC" w:rsidP="004E1856">
            <w:pPr>
              <w:widowControl w:val="0"/>
              <w:spacing w:after="0" w:line="276" w:lineRule="auto"/>
              <w:rPr>
                <w:sz w:val="20"/>
                <w:szCs w:val="20"/>
              </w:rPr>
            </w:pPr>
            <w:r>
              <w:rPr>
                <w:b/>
              </w:rPr>
              <w:t>Response Accommodation - Person Responsible</w:t>
            </w:r>
          </w:p>
        </w:tc>
        <w:tc>
          <w:tcPr>
            <w:tcW w:w="827"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8" w14:textId="32A65621" w:rsidR="003C1AAC" w:rsidRDefault="003C1AAC" w:rsidP="004E1856">
            <w:pPr>
              <w:widowControl w:val="0"/>
              <w:spacing w:after="0" w:line="276" w:lineRule="auto"/>
              <w:rPr>
                <w:sz w:val="20"/>
                <w:szCs w:val="20"/>
              </w:rPr>
            </w:pPr>
            <w:r>
              <w:rPr>
                <w:b/>
              </w:rPr>
              <w:t>Start Date</w:t>
            </w:r>
          </w:p>
        </w:tc>
        <w:tc>
          <w:tcPr>
            <w:tcW w:w="1218"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9" w14:textId="5E4CE20A" w:rsidR="003C1AAC" w:rsidRDefault="003C1AAC" w:rsidP="004E1856">
            <w:pPr>
              <w:widowControl w:val="0"/>
              <w:spacing w:after="0" w:line="276" w:lineRule="auto"/>
              <w:rPr>
                <w:sz w:val="20"/>
                <w:szCs w:val="20"/>
              </w:rPr>
            </w:pPr>
            <w:r>
              <w:rPr>
                <w:b/>
              </w:rPr>
              <w:t>End Date</w:t>
            </w:r>
          </w:p>
        </w:tc>
        <w:tc>
          <w:tcPr>
            <w:tcW w:w="1218" w:type="dxa"/>
            <w:tcBorders>
              <w:top w:val="single" w:sz="4" w:space="0" w:color="auto"/>
              <w:left w:val="single" w:sz="4" w:space="0" w:color="auto"/>
              <w:right w:val="single" w:sz="4" w:space="0" w:color="auto"/>
            </w:tcBorders>
            <w:shd w:val="clear" w:color="auto" w:fill="BEBEBE"/>
            <w:tcMar>
              <w:top w:w="40" w:type="dxa"/>
              <w:left w:w="40" w:type="dxa"/>
              <w:bottom w:w="40" w:type="dxa"/>
              <w:right w:w="40" w:type="dxa"/>
            </w:tcMar>
            <w:vAlign w:val="bottom"/>
          </w:tcPr>
          <w:p w14:paraId="0909DA8A" w14:textId="697D3BDD" w:rsidR="003C1AAC" w:rsidRDefault="003C1AAC" w:rsidP="004E1856">
            <w:pPr>
              <w:widowControl w:val="0"/>
              <w:spacing w:after="0" w:line="276" w:lineRule="auto"/>
              <w:rPr>
                <w:sz w:val="20"/>
                <w:szCs w:val="20"/>
              </w:rPr>
            </w:pPr>
            <w:r>
              <w:rPr>
                <w:b/>
              </w:rPr>
              <w:t>Milestone Stage</w:t>
            </w:r>
          </w:p>
        </w:tc>
        <w:tc>
          <w:tcPr>
            <w:tcW w:w="2266" w:type="dxa"/>
            <w:tcBorders>
              <w:top w:val="single" w:sz="4" w:space="0" w:color="auto"/>
              <w:left w:val="single" w:sz="4" w:space="0" w:color="auto"/>
              <w:bottom w:val="single" w:sz="4" w:space="0" w:color="auto"/>
              <w:right w:val="single" w:sz="4" w:space="0" w:color="auto"/>
            </w:tcBorders>
            <w:shd w:val="clear" w:color="auto" w:fill="BEBEBE"/>
            <w:tcMar>
              <w:top w:w="40" w:type="dxa"/>
              <w:left w:w="40" w:type="dxa"/>
              <w:bottom w:w="40" w:type="dxa"/>
              <w:right w:w="40" w:type="dxa"/>
            </w:tcMar>
            <w:vAlign w:val="bottom"/>
          </w:tcPr>
          <w:p w14:paraId="0909DA8B" w14:textId="77777777" w:rsidR="003C1AAC" w:rsidRDefault="003C1AAC">
            <w:pPr>
              <w:widowControl w:val="0"/>
              <w:spacing w:after="0" w:line="276" w:lineRule="auto"/>
              <w:rPr>
                <w:b/>
              </w:rPr>
            </w:pPr>
            <w:r>
              <w:rPr>
                <w:b/>
              </w:rPr>
              <w:t>Response Accommodation Completion Latest Date</w:t>
            </w:r>
          </w:p>
        </w:tc>
      </w:tr>
      <w:tr w:rsidR="007245F8" w14:paraId="0909DAA0" w14:textId="77777777" w:rsidTr="003C1AAC">
        <w:trPr>
          <w:trHeight w:val="840"/>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7" w14:textId="77777777" w:rsidR="007245F8" w:rsidRDefault="004A0A60">
            <w:pPr>
              <w:widowControl w:val="0"/>
              <w:spacing w:after="0" w:line="276" w:lineRule="auto"/>
            </w:pPr>
            <w:r>
              <w:t>IM1 – Workforce 1</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8" w14:textId="77777777" w:rsidR="007245F8" w:rsidRDefault="004A0A60">
            <w:pPr>
              <w:widowControl w:val="0"/>
              <w:spacing w:after="0" w:line="276" w:lineRule="auto"/>
            </w:pPr>
            <w:r>
              <w:t>Identify relevant staff, if not already checked, have them vetted &amp; DBS checked. Sign the anti-racism declaration and any other documentation to the required level in accordance with Probation Instruction 2014/55; Probation Instruction 2014/03; required to fulfil the contract.</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9" w14:textId="77777777" w:rsidR="007245F8" w:rsidRDefault="004A0A60">
            <w:pPr>
              <w:widowControl w:val="0"/>
              <w:spacing w:after="0" w:line="276" w:lineRule="auto"/>
              <w:rPr>
                <w:sz w:val="20"/>
                <w:szCs w:val="20"/>
              </w:rPr>
            </w:pPr>
            <w:r>
              <w:t>Review DBS check records and identify staff who require DBS checks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A" w14:textId="77777777" w:rsidR="007245F8" w:rsidRDefault="004A0A6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B" w14:textId="00353A74" w:rsidR="007245F8" w:rsidRPr="004E1856" w:rsidRDefault="004E1856">
            <w:pPr>
              <w:widowControl w:val="0"/>
              <w:spacing w:after="0" w:line="276" w:lineRule="auto"/>
              <w:rPr>
                <w:b/>
                <w:bCs/>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9C" w14:textId="77777777" w:rsidR="007245F8" w:rsidRDefault="007245F8">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9D" w14:textId="77777777" w:rsidR="007245F8" w:rsidRDefault="007245F8">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9E" w14:textId="77777777" w:rsidR="007245F8" w:rsidRDefault="004A0A60">
            <w:pPr>
              <w:widowControl w:val="0"/>
              <w:spacing w:after="0" w:line="276" w:lineRule="auto"/>
              <w:rPr>
                <w:sz w:val="20"/>
                <w:szCs w:val="20"/>
              </w:rPr>
            </w:pPr>
            <w:r>
              <w:t>Done</w:t>
            </w:r>
          </w:p>
        </w:tc>
        <w:tc>
          <w:tcPr>
            <w:tcW w:w="226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9F" w14:textId="77777777" w:rsidR="007245F8" w:rsidRDefault="004A0A60">
            <w:pPr>
              <w:widowControl w:val="0"/>
              <w:spacing w:after="0" w:line="276" w:lineRule="auto"/>
            </w:pPr>
            <w:r>
              <w:t>29-10-21</w:t>
            </w:r>
          </w:p>
        </w:tc>
      </w:tr>
      <w:tr w:rsidR="004E1856" w14:paraId="0909DAAA"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A1"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A2"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3" w14:textId="77777777" w:rsidR="004E1856" w:rsidRDefault="004E1856" w:rsidP="004E1856">
            <w:pPr>
              <w:widowControl w:val="0"/>
              <w:spacing w:after="0" w:line="276" w:lineRule="auto"/>
              <w:rPr>
                <w:sz w:val="20"/>
                <w:szCs w:val="20"/>
              </w:rPr>
            </w:pPr>
            <w:r>
              <w:t>Establish level of DBS check required</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4"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5" w14:textId="49FF27DC"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6"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A7"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A8" w14:textId="77777777" w:rsidR="004E1856" w:rsidRDefault="004E1856" w:rsidP="004E1856">
            <w:pPr>
              <w:widowControl w:val="0"/>
              <w:spacing w:after="0" w:line="276" w:lineRule="auto"/>
              <w:rPr>
                <w:sz w:val="20"/>
                <w:szCs w:val="20"/>
              </w:rPr>
            </w:pPr>
            <w:r>
              <w:t>Done</w:t>
            </w: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A9" w14:textId="77777777" w:rsidR="004E1856" w:rsidRDefault="004E1856" w:rsidP="004E1856">
            <w:pPr>
              <w:widowControl w:val="0"/>
              <w:spacing w:after="0" w:line="276" w:lineRule="auto"/>
              <w:rPr>
                <w:sz w:val="20"/>
                <w:szCs w:val="20"/>
              </w:rPr>
            </w:pPr>
          </w:p>
        </w:tc>
      </w:tr>
      <w:tr w:rsidR="004E1856" w14:paraId="0909DAB4"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AB"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AC"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D" w14:textId="77777777" w:rsidR="004E1856" w:rsidRDefault="004E1856" w:rsidP="004E1856">
            <w:pPr>
              <w:widowControl w:val="0"/>
              <w:spacing w:after="0" w:line="276" w:lineRule="auto"/>
              <w:rPr>
                <w:sz w:val="20"/>
                <w:szCs w:val="20"/>
              </w:rPr>
            </w:pPr>
            <w:r>
              <w:t>Obtain documents required to submit DBS checks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E"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AF" w14:textId="19D3A11B"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B0"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B1"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B2" w14:textId="77777777" w:rsidR="004E1856" w:rsidRDefault="004E1856" w:rsidP="004E1856">
            <w:pPr>
              <w:widowControl w:val="0"/>
              <w:spacing w:after="0" w:line="276" w:lineRule="auto"/>
              <w:rPr>
                <w:sz w:val="20"/>
                <w:szCs w:val="20"/>
              </w:rPr>
            </w:pPr>
            <w:r>
              <w:t>Done</w:t>
            </w: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B3" w14:textId="77777777" w:rsidR="004E1856" w:rsidRDefault="004E1856" w:rsidP="004E1856">
            <w:pPr>
              <w:widowControl w:val="0"/>
              <w:spacing w:after="0" w:line="276" w:lineRule="auto"/>
              <w:rPr>
                <w:sz w:val="20"/>
                <w:szCs w:val="20"/>
              </w:rPr>
            </w:pPr>
          </w:p>
        </w:tc>
      </w:tr>
      <w:tr w:rsidR="004E1856" w14:paraId="0909DABE"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B5"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B6"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B7" w14:textId="77777777" w:rsidR="004E1856" w:rsidRDefault="004E1856" w:rsidP="004E1856">
            <w:pPr>
              <w:widowControl w:val="0"/>
              <w:spacing w:after="0" w:line="276" w:lineRule="auto"/>
              <w:rPr>
                <w:sz w:val="20"/>
                <w:szCs w:val="20"/>
              </w:rPr>
            </w:pPr>
            <w:r>
              <w:t>Submit DBS checks and confirm the result satisfies the requirement.</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B8"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B9" w14:textId="52A67FAF"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BA" w14:textId="77777777" w:rsidR="004E1856" w:rsidRDefault="004E1856" w:rsidP="004E1856">
            <w:pPr>
              <w:widowControl w:val="0"/>
              <w:spacing w:after="0" w:line="276" w:lineRule="auto"/>
              <w:rPr>
                <w:sz w:val="20"/>
                <w:szCs w:val="20"/>
              </w:rPr>
            </w:pPr>
            <w:r>
              <w:t>11-11-21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BB"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BC" w14:textId="77777777" w:rsidR="004E1856" w:rsidRDefault="004E1856" w:rsidP="004E1856">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BD" w14:textId="77777777" w:rsidR="004E1856" w:rsidRDefault="004E1856" w:rsidP="004E1856">
            <w:pPr>
              <w:widowControl w:val="0"/>
              <w:spacing w:after="0" w:line="276" w:lineRule="auto"/>
              <w:rPr>
                <w:sz w:val="20"/>
                <w:szCs w:val="20"/>
              </w:rPr>
            </w:pPr>
          </w:p>
        </w:tc>
      </w:tr>
      <w:tr w:rsidR="004E1856" w14:paraId="0909DAC8"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BF"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C0"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1" w14:textId="77777777" w:rsidR="004E1856" w:rsidRDefault="004E1856" w:rsidP="004E1856">
            <w:pPr>
              <w:widowControl w:val="0"/>
              <w:spacing w:after="0" w:line="276" w:lineRule="auto"/>
              <w:rPr>
                <w:sz w:val="20"/>
                <w:szCs w:val="20"/>
              </w:rPr>
            </w:pPr>
            <w:r>
              <w:t>All staff to sign anti-racism declaration.</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2"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3" w14:textId="61BB38FF"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4" w14:textId="77777777" w:rsidR="004E1856" w:rsidRDefault="004E1856" w:rsidP="004E1856">
            <w:pPr>
              <w:widowControl w:val="0"/>
              <w:spacing w:after="0" w:line="276" w:lineRule="auto"/>
              <w:rPr>
                <w:sz w:val="20"/>
                <w:szCs w:val="20"/>
              </w:rPr>
            </w:pPr>
            <w:r>
              <w:t>8-10-21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C5" w14:textId="77777777" w:rsidR="004E1856" w:rsidRDefault="004E1856" w:rsidP="004E1856">
            <w:pPr>
              <w:widowControl w:val="0"/>
              <w:spacing w:after="0" w:line="276" w:lineRule="auto"/>
              <w:rPr>
                <w:sz w:val="20"/>
                <w:szCs w:val="20"/>
              </w:rPr>
            </w:pPr>
            <w:r>
              <w:t>15-10-21</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C6" w14:textId="77777777" w:rsidR="004E1856" w:rsidRDefault="004E1856" w:rsidP="004E1856">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C7" w14:textId="77777777" w:rsidR="004E1856" w:rsidRDefault="004E1856" w:rsidP="004E1856">
            <w:pPr>
              <w:widowControl w:val="0"/>
              <w:spacing w:after="0" w:line="276" w:lineRule="auto"/>
              <w:rPr>
                <w:sz w:val="20"/>
                <w:szCs w:val="20"/>
              </w:rPr>
            </w:pPr>
          </w:p>
        </w:tc>
      </w:tr>
      <w:tr w:rsidR="004E1856" w14:paraId="0909DAD2" w14:textId="77777777" w:rsidTr="003C1AAC">
        <w:trPr>
          <w:trHeight w:val="162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C9"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CA"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B" w14:textId="77777777" w:rsidR="004E1856" w:rsidRDefault="004E1856" w:rsidP="004E1856">
            <w:pPr>
              <w:widowControl w:val="0"/>
              <w:spacing w:after="0" w:line="276" w:lineRule="auto"/>
              <w:rPr>
                <w:sz w:val="20"/>
                <w:szCs w:val="20"/>
              </w:rPr>
            </w:pPr>
            <w:r>
              <w:t>Perform vetting in accordance with Probation Instruction 2014/55; Probation Instruction 2014/03;to fulfil the contract. Existing and new staff and subcontractors.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C"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D" w14:textId="5A3CFFC3"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CE" w14:textId="77777777" w:rsidR="004E1856" w:rsidRDefault="004E1856" w:rsidP="004E1856">
            <w:pPr>
              <w:widowControl w:val="0"/>
              <w:spacing w:after="0" w:line="276" w:lineRule="auto"/>
              <w:rPr>
                <w:sz w:val="20"/>
                <w:szCs w:val="20"/>
              </w:rPr>
            </w:pPr>
            <w:r>
              <w:t>11-10-21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CF"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D0" w14:textId="77777777" w:rsidR="004E1856" w:rsidRDefault="004E1856" w:rsidP="004E1856">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D1" w14:textId="77777777" w:rsidR="004E1856" w:rsidRDefault="004E1856" w:rsidP="004E1856">
            <w:pPr>
              <w:widowControl w:val="0"/>
              <w:spacing w:after="0" w:line="276" w:lineRule="auto"/>
              <w:rPr>
                <w:sz w:val="20"/>
                <w:szCs w:val="20"/>
              </w:rPr>
            </w:pPr>
          </w:p>
        </w:tc>
      </w:tr>
      <w:tr w:rsidR="004E1856" w14:paraId="0909DADC" w14:textId="77777777" w:rsidTr="003C1AAC">
        <w:trPr>
          <w:trHeight w:val="111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D3"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D4"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5" w14:textId="77777777" w:rsidR="004E1856" w:rsidRDefault="004E1856" w:rsidP="004E1856">
            <w:pPr>
              <w:widowControl w:val="0"/>
              <w:spacing w:after="0" w:line="276" w:lineRule="auto"/>
              <w:rPr>
                <w:sz w:val="20"/>
                <w:szCs w:val="20"/>
              </w:rPr>
            </w:pPr>
            <w:r>
              <w:t>Store documents with protective marking in accordance with Data Protection Act.</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6"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7" w14:textId="77744BE5"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8" w14:textId="77777777" w:rsidR="004E1856" w:rsidRDefault="004E1856" w:rsidP="004E1856">
            <w:pPr>
              <w:widowControl w:val="0"/>
              <w:spacing w:after="0" w:line="276" w:lineRule="auto"/>
              <w:rPr>
                <w:sz w:val="20"/>
                <w:szCs w:val="20"/>
              </w:rPr>
            </w:pPr>
            <w:r>
              <w:t>15-10-21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D9" w14:textId="77777777" w:rsidR="004E1856" w:rsidRDefault="004E1856" w:rsidP="004E1856">
            <w:pPr>
              <w:widowControl w:val="0"/>
              <w:spacing w:after="0" w:line="276" w:lineRule="auto"/>
              <w:rPr>
                <w:sz w:val="20"/>
                <w:szCs w:val="20"/>
              </w:rPr>
            </w:pPr>
            <w:r>
              <w:t>15-10-21</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DA" w14:textId="77777777" w:rsidR="004E1856" w:rsidRDefault="004E1856" w:rsidP="004E1856">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ADB" w14:textId="77777777" w:rsidR="004E1856" w:rsidRDefault="004E1856" w:rsidP="004E1856">
            <w:pPr>
              <w:widowControl w:val="0"/>
              <w:spacing w:after="0" w:line="276" w:lineRule="auto"/>
              <w:rPr>
                <w:sz w:val="20"/>
                <w:szCs w:val="20"/>
              </w:rPr>
            </w:pPr>
          </w:p>
        </w:tc>
      </w:tr>
      <w:tr w:rsidR="004E1856" w14:paraId="0909DAE6" w14:textId="77777777" w:rsidTr="003C1AAC">
        <w:trPr>
          <w:trHeight w:val="585"/>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D" w14:textId="77777777" w:rsidR="004E1856" w:rsidRDefault="004E1856" w:rsidP="004E1856">
            <w:pPr>
              <w:widowControl w:val="0"/>
              <w:spacing w:after="0" w:line="276" w:lineRule="auto"/>
            </w:pPr>
            <w:r>
              <w:t>IM2 – Workforce 2</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E" w14:textId="77777777" w:rsidR="004E1856" w:rsidRDefault="004E1856" w:rsidP="004E1856">
            <w:pPr>
              <w:widowControl w:val="0"/>
              <w:spacing w:after="0" w:line="276" w:lineRule="auto"/>
            </w:pPr>
            <w:r>
              <w:t>Check staff levels are adequate to fulfil the contract</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DF" w14:textId="77777777" w:rsidR="004E1856" w:rsidRDefault="004E1856" w:rsidP="004E1856">
            <w:pPr>
              <w:widowControl w:val="0"/>
              <w:spacing w:after="0" w:line="276" w:lineRule="auto"/>
              <w:rPr>
                <w:sz w:val="20"/>
                <w:szCs w:val="20"/>
              </w:rPr>
            </w:pPr>
            <w:r>
              <w:t>Review changes to existing processes.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0"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1" w14:textId="321787B6"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2"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E3"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E4" w14:textId="77777777" w:rsidR="004E1856" w:rsidRDefault="004E1856" w:rsidP="004E1856">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E5" w14:textId="77777777" w:rsidR="004E1856" w:rsidRDefault="004E1856" w:rsidP="004E1856">
            <w:pPr>
              <w:widowControl w:val="0"/>
              <w:spacing w:after="0" w:line="276" w:lineRule="auto"/>
              <w:rPr>
                <w:sz w:val="20"/>
                <w:szCs w:val="20"/>
              </w:rPr>
            </w:pPr>
            <w:r>
              <w:t>20-10-21</w:t>
            </w:r>
          </w:p>
        </w:tc>
      </w:tr>
      <w:tr w:rsidR="004E1856" w14:paraId="0909DAF0"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E7"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E8"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9" w14:textId="77777777" w:rsidR="004E1856" w:rsidRDefault="004E1856" w:rsidP="004E1856">
            <w:pPr>
              <w:widowControl w:val="0"/>
              <w:spacing w:after="0" w:line="276" w:lineRule="auto"/>
              <w:rPr>
                <w:sz w:val="20"/>
                <w:szCs w:val="20"/>
              </w:rPr>
            </w:pPr>
            <w:r>
              <w:t>Review staffing levels based upon any process changes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A"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B" w14:textId="6A56BA75"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EC"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ED"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EE" w14:textId="77777777" w:rsidR="004E1856" w:rsidRDefault="004E1856" w:rsidP="004E1856">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EF" w14:textId="77777777" w:rsidR="004E1856" w:rsidRDefault="004E1856" w:rsidP="004E1856">
            <w:pPr>
              <w:widowControl w:val="0"/>
              <w:spacing w:after="0" w:line="276" w:lineRule="auto"/>
              <w:rPr>
                <w:sz w:val="20"/>
                <w:szCs w:val="20"/>
              </w:rPr>
            </w:pPr>
            <w:r>
              <w:rPr>
                <w:sz w:val="20"/>
                <w:szCs w:val="20"/>
              </w:rPr>
              <w:t>29-Oct</w:t>
            </w:r>
          </w:p>
        </w:tc>
      </w:tr>
      <w:tr w:rsidR="004E1856" w14:paraId="0909DAFA"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F1" w14:textId="77777777" w:rsidR="004E1856" w:rsidRDefault="004E1856" w:rsidP="004E1856">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2" w14:textId="77777777" w:rsidR="004E1856" w:rsidRDefault="004E1856" w:rsidP="004E1856">
            <w:pPr>
              <w:widowControl w:val="0"/>
              <w:spacing w:after="0" w:line="276" w:lineRule="auto"/>
              <w:rPr>
                <w:sz w:val="20"/>
                <w:szCs w:val="20"/>
              </w:rPr>
            </w:pPr>
            <w:r>
              <w:t>Check if additional staff training is required against the Framework Agreement</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3" w14:textId="77777777" w:rsidR="004E1856" w:rsidRDefault="004E1856" w:rsidP="004E1856">
            <w:pPr>
              <w:widowControl w:val="0"/>
              <w:spacing w:after="0" w:line="276" w:lineRule="auto"/>
              <w:rPr>
                <w:sz w:val="20"/>
                <w:szCs w:val="20"/>
              </w:rPr>
            </w:pPr>
            <w:r>
              <w:t>Review staff current competency and skill levels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4"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5" w14:textId="4BAC7015"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6"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AF7"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F8" w14:textId="77777777" w:rsidR="004E1856" w:rsidRDefault="004E1856" w:rsidP="004E1856">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AF9" w14:textId="77777777" w:rsidR="004E1856" w:rsidRDefault="004E1856" w:rsidP="004E1856">
            <w:pPr>
              <w:widowControl w:val="0"/>
              <w:spacing w:after="0" w:line="276" w:lineRule="auto"/>
              <w:rPr>
                <w:sz w:val="20"/>
                <w:szCs w:val="20"/>
              </w:rPr>
            </w:pPr>
            <w:r>
              <w:rPr>
                <w:sz w:val="20"/>
                <w:szCs w:val="20"/>
              </w:rPr>
              <w:t>29-Oct</w:t>
            </w:r>
          </w:p>
        </w:tc>
      </w:tr>
      <w:tr w:rsidR="004E1856" w14:paraId="0909DB04" w14:textId="77777777" w:rsidTr="003C1AAC">
        <w:trPr>
          <w:trHeight w:val="162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AFB" w14:textId="77777777" w:rsidR="004E1856" w:rsidRDefault="004E1856" w:rsidP="004E1856">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C" w14:textId="77777777" w:rsidR="004E1856" w:rsidRDefault="004E1856" w:rsidP="004E1856">
            <w:pPr>
              <w:widowControl w:val="0"/>
              <w:spacing w:after="0" w:line="276" w:lineRule="auto"/>
              <w:rPr>
                <w:sz w:val="20"/>
                <w:szCs w:val="20"/>
              </w:rPr>
            </w:pPr>
            <w:r>
              <w:t>Carry out training if required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D" w14:textId="77777777" w:rsidR="004E1856" w:rsidRDefault="004E1856" w:rsidP="004E1856">
            <w:pPr>
              <w:widowControl w:val="0"/>
              <w:spacing w:after="0" w:line="276" w:lineRule="auto"/>
              <w:rPr>
                <w:sz w:val="20"/>
                <w:szCs w:val="20"/>
              </w:rPr>
            </w:pPr>
            <w:r>
              <w:t xml:space="preserve">Deliver training to all staff in accordance with all processes to current procedures for emergency accommodation and in accordance with the framework </w:t>
            </w:r>
            <w:r>
              <w:lastRenderedPageBreak/>
              <w:t>agreement.</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E" w14:textId="77777777" w:rsidR="004E1856" w:rsidRDefault="004E1856" w:rsidP="004E1856">
            <w:pPr>
              <w:widowControl w:val="0"/>
              <w:spacing w:after="0" w:line="276" w:lineRule="auto"/>
              <w:rPr>
                <w:sz w:val="20"/>
                <w:szCs w:val="20"/>
              </w:rPr>
            </w:pPr>
            <w:r>
              <w:rPr>
                <w:rFonts w:ascii="Calibri" w:eastAsia="Calibri" w:hAnsi="Calibri" w:cs="Calibri"/>
              </w:rPr>
              <w:lastRenderedPageBreak/>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AFF" w14:textId="65920422"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0" w14:textId="77777777" w:rsidR="004E1856" w:rsidRDefault="004E1856" w:rsidP="004E1856">
            <w:pPr>
              <w:widowControl w:val="0"/>
              <w:spacing w:after="0" w:line="276" w:lineRule="auto"/>
              <w:rPr>
                <w:sz w:val="20"/>
                <w:szCs w:val="20"/>
              </w:rPr>
            </w:pPr>
            <w:r>
              <w:rPr>
                <w:sz w:val="20"/>
                <w:szCs w:val="20"/>
              </w:rPr>
              <w:t>5-Oct</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01" w14:textId="77777777" w:rsidR="004E1856" w:rsidRDefault="004E1856" w:rsidP="004E1856">
            <w:pPr>
              <w:widowControl w:val="0"/>
              <w:spacing w:after="0" w:line="276" w:lineRule="auto"/>
              <w:rPr>
                <w:sz w:val="20"/>
                <w:szCs w:val="20"/>
              </w:rPr>
            </w:pPr>
            <w:r>
              <w:rPr>
                <w:sz w:val="20"/>
                <w:szCs w:val="20"/>
              </w:rPr>
              <w:t>28-Oct</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02" w14:textId="77777777" w:rsidR="004E1856" w:rsidRDefault="004E1856" w:rsidP="004E1856">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03" w14:textId="77777777" w:rsidR="004E1856" w:rsidRDefault="004E1856" w:rsidP="004E1856">
            <w:pPr>
              <w:widowControl w:val="0"/>
              <w:spacing w:after="0" w:line="276" w:lineRule="auto"/>
              <w:rPr>
                <w:sz w:val="20"/>
                <w:szCs w:val="20"/>
              </w:rPr>
            </w:pPr>
            <w:r>
              <w:rPr>
                <w:sz w:val="20"/>
                <w:szCs w:val="20"/>
              </w:rPr>
              <w:t>29-Oct</w:t>
            </w:r>
          </w:p>
        </w:tc>
      </w:tr>
      <w:tr w:rsidR="004E1856" w14:paraId="0909DB0E" w14:textId="77777777" w:rsidTr="003C1AAC">
        <w:trPr>
          <w:trHeight w:val="840"/>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5" w14:textId="77777777" w:rsidR="004E1856" w:rsidRDefault="004E1856" w:rsidP="004E1856">
            <w:pPr>
              <w:widowControl w:val="0"/>
              <w:spacing w:after="0" w:line="276" w:lineRule="auto"/>
            </w:pPr>
            <w:r>
              <w:t>IM3 – ICT1</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6" w14:textId="77777777" w:rsidR="004E1856" w:rsidRDefault="004E1856" w:rsidP="004E1856">
            <w:pPr>
              <w:widowControl w:val="0"/>
              <w:spacing w:after="0" w:line="276" w:lineRule="auto"/>
            </w:pPr>
            <w:r>
              <w:t>Check that the IT equipment is suitable for purpose &amp; has an adequate software program to record all data for the contract</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7" w14:textId="77777777" w:rsidR="004E1856" w:rsidRDefault="004E1856" w:rsidP="004E1856">
            <w:pPr>
              <w:widowControl w:val="0"/>
              <w:spacing w:after="0" w:line="276" w:lineRule="auto"/>
              <w:rPr>
                <w:sz w:val="20"/>
                <w:szCs w:val="20"/>
              </w:rPr>
            </w:pPr>
            <w:r>
              <w:t>Audit computing and telecommunications equipment and software build</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8"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9" w14:textId="56C9C643"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0A" w14:textId="77777777" w:rsidR="004E1856" w:rsidRDefault="004E1856" w:rsidP="004E1856">
            <w:pPr>
              <w:widowControl w:val="0"/>
              <w:spacing w:after="0" w:line="276" w:lineRule="auto"/>
              <w:rPr>
                <w:sz w:val="20"/>
                <w:szCs w:val="20"/>
              </w:rPr>
            </w:pPr>
            <w:r>
              <w:t>6-10-21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0B" w14:textId="77777777" w:rsidR="004E1856" w:rsidRDefault="004E1856" w:rsidP="004E1856">
            <w:pPr>
              <w:widowControl w:val="0"/>
              <w:spacing w:after="0" w:line="276" w:lineRule="auto"/>
              <w:rPr>
                <w:sz w:val="20"/>
                <w:szCs w:val="20"/>
              </w:rPr>
            </w:pPr>
            <w:r>
              <w:t>15-10-21</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0C" w14:textId="77777777" w:rsidR="004E1856" w:rsidRDefault="004E1856" w:rsidP="004E1856">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0D" w14:textId="77777777" w:rsidR="004E1856" w:rsidRDefault="004E1856" w:rsidP="004E1856">
            <w:pPr>
              <w:widowControl w:val="0"/>
              <w:spacing w:after="0" w:line="276" w:lineRule="auto"/>
              <w:rPr>
                <w:sz w:val="20"/>
                <w:szCs w:val="20"/>
              </w:rPr>
            </w:pPr>
            <w:r>
              <w:t>22-10-21</w:t>
            </w:r>
          </w:p>
        </w:tc>
      </w:tr>
      <w:tr w:rsidR="004E1856" w14:paraId="0909DB18" w14:textId="77777777" w:rsidTr="003C1AAC">
        <w:trPr>
          <w:trHeight w:val="84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0F" w14:textId="77777777" w:rsidR="004E1856" w:rsidRDefault="004E1856" w:rsidP="004E1856">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10" w14:textId="77777777" w:rsidR="004E1856" w:rsidRDefault="004E1856" w:rsidP="004E1856">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1" w14:textId="77777777" w:rsidR="004E1856" w:rsidRDefault="004E1856" w:rsidP="004E1856">
            <w:pPr>
              <w:widowControl w:val="0"/>
              <w:spacing w:after="0" w:line="276" w:lineRule="auto"/>
              <w:rPr>
                <w:sz w:val="20"/>
                <w:szCs w:val="20"/>
              </w:rPr>
            </w:pPr>
            <w:r>
              <w:t xml:space="preserve">Replace and upgrade if </w:t>
            </w:r>
            <w:proofErr w:type="gramStart"/>
            <w:r>
              <w:t>necessary</w:t>
            </w:r>
            <w:proofErr w:type="gramEnd"/>
            <w:r>
              <w:t xml:space="preserve"> to meet requirements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2" w14:textId="77777777" w:rsidR="004E1856" w:rsidRDefault="004E1856" w:rsidP="004E1856">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3" w14:textId="7C763970" w:rsidR="004E1856" w:rsidRDefault="004E1856" w:rsidP="004E1856">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4" w14:textId="77777777" w:rsidR="004E1856" w:rsidRDefault="004E1856" w:rsidP="004E1856">
            <w:pPr>
              <w:widowControl w:val="0"/>
              <w:spacing w:after="0" w:line="276" w:lineRule="auto"/>
              <w:rPr>
                <w:sz w:val="20"/>
                <w:szCs w:val="20"/>
              </w:rPr>
            </w:pPr>
            <w:r>
              <w:t>6-10-21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15" w14:textId="77777777" w:rsidR="004E1856" w:rsidRDefault="004E1856" w:rsidP="004E1856">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16" w14:textId="77777777" w:rsidR="004E1856" w:rsidRDefault="004E1856" w:rsidP="004E1856">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17" w14:textId="77777777" w:rsidR="004E1856" w:rsidRDefault="004E1856" w:rsidP="004E1856">
            <w:pPr>
              <w:widowControl w:val="0"/>
              <w:spacing w:after="0" w:line="276" w:lineRule="auto"/>
              <w:rPr>
                <w:sz w:val="20"/>
                <w:szCs w:val="20"/>
              </w:rPr>
            </w:pPr>
            <w:r>
              <w:t>29-10-21</w:t>
            </w:r>
          </w:p>
        </w:tc>
      </w:tr>
      <w:tr w:rsidR="003823F0" w14:paraId="0909DB22"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19" w14:textId="77777777" w:rsidR="003823F0" w:rsidRDefault="003823F0" w:rsidP="003823F0">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A" w14:textId="77777777" w:rsidR="003823F0" w:rsidRDefault="003823F0" w:rsidP="003823F0">
            <w:pPr>
              <w:widowControl w:val="0"/>
              <w:spacing w:after="0" w:line="276" w:lineRule="auto"/>
              <w:rPr>
                <w:sz w:val="20"/>
                <w:szCs w:val="20"/>
              </w:rPr>
            </w:pPr>
            <w:r>
              <w:t>Check Reporting capabilities of Software to ensure that requirements are fully met</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B"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C"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D" w14:textId="5D93C029"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1E"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1F"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20" w14:textId="77777777" w:rsidR="003823F0" w:rsidRDefault="003823F0" w:rsidP="003823F0">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21" w14:textId="77777777" w:rsidR="003823F0" w:rsidRDefault="003823F0" w:rsidP="003823F0">
            <w:pPr>
              <w:widowControl w:val="0"/>
              <w:spacing w:after="0" w:line="276" w:lineRule="auto"/>
              <w:rPr>
                <w:sz w:val="20"/>
                <w:szCs w:val="20"/>
              </w:rPr>
            </w:pPr>
            <w:r>
              <w:t>DONE</w:t>
            </w:r>
          </w:p>
        </w:tc>
      </w:tr>
      <w:tr w:rsidR="003823F0" w14:paraId="0909DB2C"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23" w14:textId="77777777" w:rsidR="003823F0" w:rsidRDefault="003823F0" w:rsidP="003823F0">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4" w14:textId="77777777" w:rsidR="003823F0" w:rsidRDefault="003823F0" w:rsidP="003823F0">
            <w:pPr>
              <w:widowControl w:val="0"/>
              <w:spacing w:after="0" w:line="276" w:lineRule="auto"/>
              <w:rPr>
                <w:sz w:val="20"/>
                <w:szCs w:val="20"/>
              </w:rPr>
            </w:pPr>
            <w:r>
              <w:t>Check staff training records for use of relevant software</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5" w14:textId="77777777" w:rsidR="003823F0" w:rsidRDefault="003823F0" w:rsidP="003823F0">
            <w:pPr>
              <w:widowControl w:val="0"/>
              <w:spacing w:after="0" w:line="276" w:lineRule="auto"/>
              <w:rPr>
                <w:sz w:val="20"/>
                <w:szCs w:val="20"/>
              </w:rPr>
            </w:pPr>
            <w:r>
              <w:t>Identify any staff that require any training and implement</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6"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7" w14:textId="3D49B862"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8"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29"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2A" w14:textId="77777777" w:rsidR="003823F0" w:rsidRDefault="003823F0" w:rsidP="003823F0">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2B" w14:textId="77777777" w:rsidR="003823F0" w:rsidRDefault="003823F0" w:rsidP="003823F0">
            <w:pPr>
              <w:widowControl w:val="0"/>
              <w:spacing w:after="0" w:line="276" w:lineRule="auto"/>
              <w:rPr>
                <w:sz w:val="20"/>
                <w:szCs w:val="20"/>
              </w:rPr>
            </w:pPr>
            <w:r>
              <w:t>DONE</w:t>
            </w:r>
          </w:p>
        </w:tc>
      </w:tr>
      <w:tr w:rsidR="003823F0" w14:paraId="0909DB36" w14:textId="77777777" w:rsidTr="003C1AAC">
        <w:trPr>
          <w:trHeight w:val="330"/>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D" w14:textId="77777777" w:rsidR="003823F0" w:rsidRDefault="003823F0" w:rsidP="003823F0">
            <w:pPr>
              <w:widowControl w:val="0"/>
              <w:spacing w:after="0" w:line="276" w:lineRule="auto"/>
            </w:pPr>
            <w:r>
              <w:t>IM4- ICT2</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E" w14:textId="77777777" w:rsidR="003823F0" w:rsidRDefault="003823F0" w:rsidP="003823F0">
            <w:pPr>
              <w:widowControl w:val="0"/>
              <w:spacing w:after="0" w:line="276" w:lineRule="auto"/>
              <w:rPr>
                <w:sz w:val="20"/>
                <w:szCs w:val="20"/>
              </w:rPr>
            </w:pPr>
            <w:r>
              <w:t>Inspection/approval of systems by customer</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2F"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0"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1" w14:textId="77777777" w:rsidR="003823F0" w:rsidRDefault="003823F0" w:rsidP="003823F0">
            <w:pPr>
              <w:widowControl w:val="0"/>
              <w:spacing w:after="0" w:line="276" w:lineRule="auto"/>
              <w:rPr>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2"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33"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34"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35" w14:textId="77777777" w:rsidR="003823F0" w:rsidRDefault="003823F0" w:rsidP="003823F0">
            <w:pPr>
              <w:widowControl w:val="0"/>
              <w:spacing w:after="0" w:line="276" w:lineRule="auto"/>
              <w:rPr>
                <w:sz w:val="20"/>
                <w:szCs w:val="20"/>
              </w:rPr>
            </w:pPr>
            <w:r>
              <w:t>WC 25/10/21</w:t>
            </w:r>
          </w:p>
        </w:tc>
      </w:tr>
      <w:tr w:rsidR="003823F0" w14:paraId="0909DB40"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37" w14:textId="77777777" w:rsidR="003823F0" w:rsidRDefault="003823F0" w:rsidP="003823F0">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8" w14:textId="77777777" w:rsidR="003823F0" w:rsidRDefault="003823F0" w:rsidP="003823F0">
            <w:pPr>
              <w:widowControl w:val="0"/>
              <w:spacing w:after="0" w:line="276" w:lineRule="auto"/>
              <w:rPr>
                <w:sz w:val="20"/>
                <w:szCs w:val="20"/>
              </w:rPr>
            </w:pPr>
            <w:r>
              <w:t>Record all user details &amp; if vetting has been initiated/completed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9"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A"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B" w14:textId="77777777" w:rsidR="003823F0" w:rsidRDefault="003823F0" w:rsidP="003823F0">
            <w:pPr>
              <w:widowControl w:val="0"/>
              <w:spacing w:after="0" w:line="276" w:lineRule="auto"/>
              <w:rPr>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3C"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3D"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3E"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3F" w14:textId="77777777" w:rsidR="003823F0" w:rsidRDefault="003823F0" w:rsidP="003823F0">
            <w:pPr>
              <w:widowControl w:val="0"/>
              <w:spacing w:after="0" w:line="276" w:lineRule="auto"/>
              <w:rPr>
                <w:sz w:val="20"/>
                <w:szCs w:val="20"/>
              </w:rPr>
            </w:pPr>
            <w:r>
              <w:rPr>
                <w:sz w:val="20"/>
                <w:szCs w:val="20"/>
              </w:rPr>
              <w:t>WC 25/10/21</w:t>
            </w:r>
          </w:p>
        </w:tc>
      </w:tr>
      <w:tr w:rsidR="003823F0" w14:paraId="0909DB4A"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41" w14:textId="77777777" w:rsidR="003823F0" w:rsidRDefault="003823F0" w:rsidP="003823F0">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2" w14:textId="77777777" w:rsidR="003823F0" w:rsidRDefault="003823F0" w:rsidP="003823F0">
            <w:pPr>
              <w:widowControl w:val="0"/>
              <w:spacing w:after="0" w:line="276" w:lineRule="auto"/>
              <w:rPr>
                <w:sz w:val="20"/>
                <w:szCs w:val="20"/>
              </w:rPr>
            </w:pPr>
            <w:r>
              <w:t xml:space="preserve">Agree Service Management </w:t>
            </w:r>
            <w:r>
              <w:lastRenderedPageBreak/>
              <w:t>arrangements with customer</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3"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4"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5" w14:textId="3D9E35CB"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6"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47"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48"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49" w14:textId="77777777" w:rsidR="003823F0" w:rsidRDefault="003823F0" w:rsidP="003823F0">
            <w:pPr>
              <w:widowControl w:val="0"/>
              <w:spacing w:after="0" w:line="276" w:lineRule="auto"/>
              <w:rPr>
                <w:sz w:val="20"/>
                <w:szCs w:val="20"/>
              </w:rPr>
            </w:pPr>
            <w:r>
              <w:t>WC 25/10/21</w:t>
            </w:r>
          </w:p>
        </w:tc>
      </w:tr>
      <w:tr w:rsidR="003823F0" w14:paraId="0909DB54" w14:textId="77777777" w:rsidTr="003C1AAC">
        <w:trPr>
          <w:trHeight w:val="585"/>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B" w14:textId="77777777" w:rsidR="003823F0" w:rsidRDefault="003823F0" w:rsidP="003823F0">
            <w:pPr>
              <w:widowControl w:val="0"/>
              <w:spacing w:after="0" w:line="276" w:lineRule="auto"/>
              <w:rPr>
                <w:sz w:val="20"/>
                <w:szCs w:val="20"/>
              </w:rPr>
            </w:pP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C" w14:textId="77777777" w:rsidR="003823F0" w:rsidRDefault="003823F0" w:rsidP="003823F0">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D" w14:textId="77777777" w:rsidR="003823F0" w:rsidRDefault="003823F0" w:rsidP="003823F0">
            <w:pPr>
              <w:widowControl w:val="0"/>
              <w:spacing w:after="0" w:line="276" w:lineRule="auto"/>
              <w:rPr>
                <w:sz w:val="20"/>
                <w:szCs w:val="20"/>
              </w:rPr>
            </w:pPr>
            <w:r>
              <w:t>Complete Cyber Essentials questionnaire.</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E"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4F" w14:textId="01CB03B2"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50" w14:textId="77777777" w:rsidR="003823F0" w:rsidRDefault="003823F0" w:rsidP="003823F0">
            <w:pPr>
              <w:widowControl w:val="0"/>
              <w:spacing w:after="0" w:line="276" w:lineRule="auto"/>
              <w:rPr>
                <w:sz w:val="20"/>
                <w:szCs w:val="20"/>
              </w:rPr>
            </w:pPr>
            <w:r>
              <w:rPr>
                <w:rFonts w:ascii="Calibri" w:eastAsia="Calibri" w:hAnsi="Calibri" w:cs="Calibri"/>
              </w:rPr>
              <w:t>06/10/2021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51"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52" w14:textId="77777777" w:rsidR="003823F0" w:rsidRDefault="003823F0" w:rsidP="003823F0">
            <w:pPr>
              <w:widowControl w:val="0"/>
              <w:spacing w:after="0" w:line="276" w:lineRule="auto"/>
              <w:rPr>
                <w:sz w:val="20"/>
                <w:szCs w:val="20"/>
              </w:rPr>
            </w:pPr>
          </w:p>
        </w:tc>
        <w:tc>
          <w:tcPr>
            <w:tcW w:w="226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53" w14:textId="77777777" w:rsidR="003823F0" w:rsidRDefault="003823F0" w:rsidP="003823F0">
            <w:pPr>
              <w:widowControl w:val="0"/>
              <w:spacing w:after="0" w:line="276" w:lineRule="auto"/>
              <w:rPr>
                <w:sz w:val="20"/>
                <w:szCs w:val="20"/>
              </w:rPr>
            </w:pPr>
          </w:p>
        </w:tc>
      </w:tr>
      <w:tr w:rsidR="003823F0" w14:paraId="0909DB5E" w14:textId="77777777" w:rsidTr="003C1AAC">
        <w:trPr>
          <w:trHeight w:val="33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55" w14:textId="77777777" w:rsidR="003823F0" w:rsidRDefault="003823F0" w:rsidP="003823F0">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56" w14:textId="77777777" w:rsidR="003823F0" w:rsidRDefault="003823F0" w:rsidP="003823F0">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57" w14:textId="77777777" w:rsidR="003823F0" w:rsidRDefault="003823F0" w:rsidP="003823F0">
            <w:pPr>
              <w:widowControl w:val="0"/>
              <w:spacing w:after="0" w:line="276" w:lineRule="auto"/>
              <w:rPr>
                <w:sz w:val="20"/>
                <w:szCs w:val="20"/>
              </w:rPr>
            </w:pPr>
            <w:r>
              <w:t>Ensure than we are compliant</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58"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59" w14:textId="575EED7D"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5A" w14:textId="77777777" w:rsidR="003823F0" w:rsidRDefault="003823F0" w:rsidP="003823F0">
            <w:pPr>
              <w:widowControl w:val="0"/>
              <w:spacing w:after="0" w:line="276" w:lineRule="auto"/>
              <w:rPr>
                <w:sz w:val="20"/>
                <w:szCs w:val="20"/>
              </w:rPr>
            </w:pPr>
            <w:r>
              <w:rPr>
                <w:rFonts w:ascii="Calibri" w:eastAsia="Calibri" w:hAnsi="Calibri" w:cs="Calibri"/>
              </w:rPr>
              <w:t>06/10/2021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5B"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5C" w14:textId="77777777" w:rsidR="003823F0" w:rsidRDefault="003823F0" w:rsidP="003823F0">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B5D" w14:textId="77777777" w:rsidR="003823F0" w:rsidRDefault="003823F0" w:rsidP="003823F0">
            <w:pPr>
              <w:widowControl w:val="0"/>
              <w:spacing w:after="0" w:line="276" w:lineRule="auto"/>
              <w:rPr>
                <w:sz w:val="20"/>
                <w:szCs w:val="20"/>
              </w:rPr>
            </w:pPr>
          </w:p>
        </w:tc>
      </w:tr>
      <w:tr w:rsidR="003823F0" w14:paraId="0909DB68" w14:textId="77777777" w:rsidTr="003C1AAC">
        <w:trPr>
          <w:trHeight w:val="330"/>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5F" w14:textId="77777777" w:rsidR="003823F0" w:rsidRDefault="003823F0" w:rsidP="003823F0">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60" w14:textId="77777777" w:rsidR="003823F0" w:rsidRDefault="003823F0" w:rsidP="003823F0">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1" w14:textId="77777777" w:rsidR="003823F0" w:rsidRDefault="003823F0" w:rsidP="003823F0">
            <w:pPr>
              <w:widowControl w:val="0"/>
              <w:spacing w:after="0" w:line="276" w:lineRule="auto"/>
              <w:rPr>
                <w:sz w:val="20"/>
                <w:szCs w:val="20"/>
              </w:rPr>
            </w:pPr>
            <w:r>
              <w:t>Send certificate to MoJ</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2"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3" w14:textId="2DA9576B"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4"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65"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66" w14:textId="77777777" w:rsidR="003823F0" w:rsidRDefault="003823F0" w:rsidP="003823F0">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B67" w14:textId="77777777" w:rsidR="003823F0" w:rsidRDefault="003823F0" w:rsidP="003823F0">
            <w:pPr>
              <w:widowControl w:val="0"/>
              <w:spacing w:after="0" w:line="276" w:lineRule="auto"/>
              <w:rPr>
                <w:sz w:val="20"/>
                <w:szCs w:val="20"/>
              </w:rPr>
            </w:pPr>
          </w:p>
        </w:tc>
      </w:tr>
      <w:tr w:rsidR="003823F0" w14:paraId="0909DB72"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69" w14:textId="77777777" w:rsidR="003823F0" w:rsidRDefault="003823F0" w:rsidP="003823F0">
            <w:pPr>
              <w:widowControl w:val="0"/>
              <w:spacing w:after="0" w:line="276" w:lineRule="auto"/>
              <w:rPr>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6A" w14:textId="77777777" w:rsidR="003823F0" w:rsidRDefault="003823F0" w:rsidP="003823F0">
            <w:pPr>
              <w:widowControl w:val="0"/>
              <w:spacing w:after="0" w:line="276" w:lineRule="auto"/>
              <w:rPr>
                <w:sz w:val="20"/>
                <w:szCs w:val="20"/>
              </w:rPr>
            </w:pP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B" w14:textId="77777777" w:rsidR="003823F0" w:rsidRDefault="003823F0" w:rsidP="003823F0">
            <w:pPr>
              <w:widowControl w:val="0"/>
              <w:spacing w:after="0" w:line="276" w:lineRule="auto"/>
              <w:rPr>
                <w:sz w:val="20"/>
                <w:szCs w:val="20"/>
              </w:rPr>
            </w:pPr>
            <w:r>
              <w:t>Commence Cyber Essentials Plus certification</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C" w14:textId="77777777" w:rsidR="003823F0" w:rsidRDefault="003823F0" w:rsidP="003823F0">
            <w:pPr>
              <w:widowControl w:val="0"/>
              <w:spacing w:after="0" w:line="276" w:lineRule="auto"/>
              <w:rPr>
                <w:sz w:val="20"/>
                <w:szCs w:val="20"/>
              </w:rPr>
            </w:pPr>
            <w:r>
              <w:rPr>
                <w:rFonts w:ascii="Calibri" w:eastAsia="Calibri" w:hAnsi="Calibri" w:cs="Calibri"/>
              </w:rPr>
              <w:t>No</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D" w14:textId="37B0D88A"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6E" w14:textId="77777777" w:rsidR="003823F0" w:rsidRDefault="003823F0" w:rsidP="003823F0">
            <w:pPr>
              <w:widowControl w:val="0"/>
              <w:spacing w:after="0" w:line="276" w:lineRule="auto"/>
              <w:rPr>
                <w:sz w:val="20"/>
                <w:szCs w:val="20"/>
              </w:rPr>
            </w:pPr>
            <w:r>
              <w:rPr>
                <w:rFonts w:ascii="Calibri" w:eastAsia="Calibri" w:hAnsi="Calibri" w:cs="Calibri"/>
              </w:rPr>
              <w:t>18/10/2021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6F" w14:textId="77777777" w:rsidR="003823F0" w:rsidRDefault="003823F0" w:rsidP="003823F0">
            <w:pPr>
              <w:widowControl w:val="0"/>
              <w:spacing w:after="0" w:line="276" w:lineRule="auto"/>
              <w:rPr>
                <w:sz w:val="20"/>
                <w:szCs w:val="20"/>
              </w:rPr>
            </w:pPr>
            <w:r>
              <w:rPr>
                <w:rFonts w:ascii="Calibri" w:eastAsia="Calibri" w:hAnsi="Calibri" w:cs="Calibri"/>
              </w:rPr>
              <w:t>18/10/2021</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70" w14:textId="77777777" w:rsidR="003823F0" w:rsidRDefault="003823F0" w:rsidP="003823F0">
            <w:pPr>
              <w:widowControl w:val="0"/>
              <w:spacing w:after="0" w:line="276" w:lineRule="auto"/>
              <w:rPr>
                <w:sz w:val="20"/>
                <w:szCs w:val="20"/>
              </w:rPr>
            </w:pPr>
          </w:p>
        </w:tc>
        <w:tc>
          <w:tcPr>
            <w:tcW w:w="226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9DB71" w14:textId="77777777" w:rsidR="003823F0" w:rsidRDefault="003823F0" w:rsidP="003823F0">
            <w:pPr>
              <w:widowControl w:val="0"/>
              <w:spacing w:after="0" w:line="276" w:lineRule="auto"/>
              <w:rPr>
                <w:sz w:val="20"/>
                <w:szCs w:val="20"/>
              </w:rPr>
            </w:pPr>
          </w:p>
        </w:tc>
      </w:tr>
      <w:tr w:rsidR="003823F0" w14:paraId="0909DB7C" w14:textId="77777777" w:rsidTr="003C1AAC">
        <w:trPr>
          <w:trHeight w:val="585"/>
        </w:trPr>
        <w:tc>
          <w:tcPr>
            <w:tcW w:w="20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9DB73" w14:textId="77777777" w:rsidR="003823F0" w:rsidRDefault="003823F0" w:rsidP="003823F0">
            <w:pPr>
              <w:widowControl w:val="0"/>
              <w:spacing w:after="0" w:line="276" w:lineRule="auto"/>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4" w14:textId="77777777" w:rsidR="003823F0" w:rsidRDefault="003823F0" w:rsidP="003823F0">
            <w:pPr>
              <w:widowControl w:val="0"/>
              <w:spacing w:after="0" w:line="276" w:lineRule="auto"/>
              <w:rPr>
                <w:sz w:val="20"/>
                <w:szCs w:val="20"/>
              </w:rPr>
            </w:pPr>
            <w:r>
              <w:t>Supply a copy of Information Security Management Plan to the customer for approval</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5"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6"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7" w14:textId="0088367A"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8" w14:textId="77777777" w:rsidR="003823F0" w:rsidRDefault="003823F0" w:rsidP="003823F0">
            <w:pPr>
              <w:widowControl w:val="0"/>
              <w:spacing w:after="0" w:line="276" w:lineRule="auto"/>
              <w:rPr>
                <w:sz w:val="20"/>
                <w:szCs w:val="20"/>
              </w:rPr>
            </w:pPr>
            <w:r>
              <w:rPr>
                <w:rFonts w:ascii="Calibri" w:eastAsia="Calibri" w:hAnsi="Calibri" w:cs="Calibri"/>
              </w:rPr>
              <w:t>28/10/2021</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79" w14:textId="77777777" w:rsidR="003823F0" w:rsidRDefault="003823F0" w:rsidP="003823F0">
            <w:pPr>
              <w:widowControl w:val="0"/>
              <w:spacing w:after="0" w:line="276" w:lineRule="auto"/>
              <w:rPr>
                <w:sz w:val="20"/>
                <w:szCs w:val="20"/>
              </w:rPr>
            </w:pPr>
            <w:r>
              <w:rPr>
                <w:rFonts w:ascii="Calibri" w:eastAsia="Calibri" w:hAnsi="Calibri" w:cs="Calibri"/>
              </w:rPr>
              <w:t>28/10/2021</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7A"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7B" w14:textId="77777777" w:rsidR="003823F0" w:rsidRDefault="003823F0" w:rsidP="003823F0">
            <w:pPr>
              <w:widowControl w:val="0"/>
              <w:spacing w:after="0" w:line="276" w:lineRule="auto"/>
              <w:rPr>
                <w:sz w:val="20"/>
                <w:szCs w:val="20"/>
              </w:rPr>
            </w:pPr>
            <w:r>
              <w:rPr>
                <w:rFonts w:ascii="Calibri" w:eastAsia="Calibri" w:hAnsi="Calibri" w:cs="Calibri"/>
              </w:rPr>
              <w:t>29/10/2021</w:t>
            </w:r>
          </w:p>
        </w:tc>
      </w:tr>
      <w:tr w:rsidR="003823F0" w14:paraId="0909DB86" w14:textId="77777777" w:rsidTr="003C1AAC">
        <w:trPr>
          <w:trHeight w:val="214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D" w14:textId="77777777" w:rsidR="003823F0" w:rsidRDefault="003823F0" w:rsidP="003823F0">
            <w:pPr>
              <w:widowControl w:val="0"/>
              <w:spacing w:after="0" w:line="276" w:lineRule="auto"/>
              <w:rPr>
                <w:sz w:val="20"/>
                <w:szCs w:val="20"/>
              </w:rPr>
            </w:pPr>
            <w:r>
              <w:t>IM5 – Estates 1</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E" w14:textId="77777777" w:rsidR="003823F0" w:rsidRDefault="003823F0" w:rsidP="003823F0">
            <w:pPr>
              <w:widowControl w:val="0"/>
              <w:spacing w:after="0" w:line="276" w:lineRule="auto"/>
              <w:rPr>
                <w:sz w:val="20"/>
                <w:szCs w:val="20"/>
              </w:rPr>
            </w:pPr>
            <w:r>
              <w:t xml:space="preserve">Sourcing of accommodation to commence immediately in order to be ready for the Call Off Contract Commencement date. Supply evidence that accommodation providers have signed a Service Agreement Contract to supply MoJ contract via Response </w:t>
            </w:r>
            <w:r>
              <w:lastRenderedPageBreak/>
              <w:t>Accommodation</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7F" w14:textId="77777777" w:rsidR="003823F0" w:rsidRDefault="003823F0" w:rsidP="003823F0">
            <w:pPr>
              <w:widowControl w:val="0"/>
              <w:spacing w:after="0" w:line="276" w:lineRule="auto"/>
              <w:rPr>
                <w:sz w:val="20"/>
                <w:szCs w:val="20"/>
              </w:rPr>
            </w:pPr>
            <w:r>
              <w:lastRenderedPageBreak/>
              <w:t>Sourcing is already underway. The signed service agreement documents are available on request and on an ongoing basis as additional property providers are recruited. This is in addition to our already onboarded providers.</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0" w14:textId="77777777" w:rsidR="003823F0" w:rsidRDefault="003823F0" w:rsidP="003823F0">
            <w:pPr>
              <w:widowControl w:val="0"/>
              <w:spacing w:after="0" w:line="276" w:lineRule="auto"/>
              <w:rPr>
                <w:sz w:val="20"/>
                <w:szCs w:val="20"/>
              </w:rPr>
            </w:pPr>
            <w:r>
              <w:t>Yes</w:t>
            </w: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1" w14:textId="420CA66C"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2"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83" w14:textId="77777777" w:rsidR="003823F0" w:rsidRDefault="003823F0" w:rsidP="003823F0">
            <w:pPr>
              <w:widowControl w:val="0"/>
              <w:spacing w:after="0" w:line="276" w:lineRule="auto"/>
              <w:rPr>
                <w:sz w:val="20"/>
                <w:szCs w:val="20"/>
              </w:rPr>
            </w:pP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84" w14:textId="77777777" w:rsidR="003823F0" w:rsidRDefault="003823F0" w:rsidP="003823F0">
            <w:pPr>
              <w:widowControl w:val="0"/>
              <w:spacing w:after="0" w:line="276" w:lineRule="auto"/>
              <w:rPr>
                <w:sz w:val="20"/>
                <w:szCs w:val="20"/>
              </w:rPr>
            </w:pPr>
            <w:r>
              <w:t>Done</w:t>
            </w: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85" w14:textId="77777777" w:rsidR="003823F0" w:rsidRDefault="003823F0" w:rsidP="003823F0">
            <w:pPr>
              <w:widowControl w:val="0"/>
              <w:spacing w:after="0" w:line="276" w:lineRule="auto"/>
              <w:rPr>
                <w:sz w:val="20"/>
                <w:szCs w:val="20"/>
              </w:rPr>
            </w:pPr>
            <w:r>
              <w:rPr>
                <w:sz w:val="20"/>
                <w:szCs w:val="20"/>
              </w:rPr>
              <w:t>29/10/2021</w:t>
            </w:r>
          </w:p>
        </w:tc>
      </w:tr>
      <w:tr w:rsidR="003823F0" w14:paraId="0909DB90" w14:textId="77777777" w:rsidTr="003C1AAC">
        <w:trPr>
          <w:trHeight w:val="58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7" w14:textId="77777777" w:rsidR="003823F0" w:rsidRDefault="003823F0" w:rsidP="003823F0">
            <w:pPr>
              <w:widowControl w:val="0"/>
              <w:spacing w:after="0" w:line="276" w:lineRule="auto"/>
              <w:rPr>
                <w:sz w:val="20"/>
                <w:szCs w:val="20"/>
              </w:rPr>
            </w:pPr>
            <w:r>
              <w:t>Performance Monitoring Report</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8" w14:textId="77777777" w:rsidR="003823F0" w:rsidRDefault="003823F0" w:rsidP="003823F0">
            <w:pPr>
              <w:widowControl w:val="0"/>
              <w:spacing w:after="0" w:line="276" w:lineRule="auto"/>
              <w:rPr>
                <w:sz w:val="20"/>
                <w:szCs w:val="20"/>
              </w:rPr>
            </w:pPr>
            <w:r>
              <w:t>Prepare reports as required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9"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A" w14:textId="77777777" w:rsidR="003823F0" w:rsidRDefault="003823F0" w:rsidP="003823F0">
            <w:pPr>
              <w:widowControl w:val="0"/>
              <w:spacing w:after="0" w:line="276" w:lineRule="auto"/>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B" w14:textId="50765311"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8C"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8D"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8E"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8F" w14:textId="77777777" w:rsidR="003823F0" w:rsidRDefault="003823F0" w:rsidP="003823F0">
            <w:pPr>
              <w:widowControl w:val="0"/>
              <w:spacing w:after="0" w:line="276" w:lineRule="auto"/>
              <w:rPr>
                <w:sz w:val="20"/>
                <w:szCs w:val="20"/>
              </w:rPr>
            </w:pPr>
            <w:r>
              <w:rPr>
                <w:sz w:val="20"/>
                <w:szCs w:val="20"/>
              </w:rPr>
              <w:t>January &amp; April 2022</w:t>
            </w:r>
          </w:p>
        </w:tc>
      </w:tr>
      <w:tr w:rsidR="003823F0" w14:paraId="0909DB9A" w14:textId="77777777" w:rsidTr="003C1AAC">
        <w:trPr>
          <w:trHeight w:val="58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1" w14:textId="77777777" w:rsidR="003823F0" w:rsidRDefault="003823F0" w:rsidP="003823F0">
            <w:pPr>
              <w:widowControl w:val="0"/>
              <w:spacing w:after="0" w:line="276" w:lineRule="auto"/>
              <w:rPr>
                <w:sz w:val="20"/>
                <w:szCs w:val="20"/>
              </w:rPr>
            </w:pPr>
            <w:r>
              <w:t>Charges</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2" w14:textId="77777777" w:rsidR="003823F0" w:rsidRDefault="003823F0" w:rsidP="003823F0">
            <w:pPr>
              <w:widowControl w:val="0"/>
              <w:spacing w:after="0" w:line="276" w:lineRule="auto"/>
              <w:rPr>
                <w:sz w:val="20"/>
                <w:szCs w:val="20"/>
              </w:rPr>
            </w:pPr>
            <w:r>
              <w:t>Prepare reports as required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3"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4" w14:textId="77777777" w:rsidR="003823F0" w:rsidRDefault="003823F0" w:rsidP="003823F0">
            <w:pPr>
              <w:widowControl w:val="0"/>
              <w:spacing w:after="0" w:line="276" w:lineRule="auto"/>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5" w14:textId="2D7E6651"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6"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97"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98"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99" w14:textId="77777777" w:rsidR="003823F0" w:rsidRDefault="003823F0" w:rsidP="003823F0">
            <w:pPr>
              <w:widowControl w:val="0"/>
              <w:spacing w:after="0" w:line="276" w:lineRule="auto"/>
              <w:rPr>
                <w:sz w:val="20"/>
                <w:szCs w:val="20"/>
              </w:rPr>
            </w:pPr>
            <w:r>
              <w:t>Ad-hoc as required</w:t>
            </w:r>
          </w:p>
        </w:tc>
      </w:tr>
      <w:tr w:rsidR="003823F0" w14:paraId="0909DBA4" w14:textId="77777777" w:rsidTr="003C1AAC">
        <w:trPr>
          <w:trHeight w:val="58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B" w14:textId="77777777" w:rsidR="003823F0" w:rsidRDefault="003823F0" w:rsidP="003823F0">
            <w:pPr>
              <w:widowControl w:val="0"/>
              <w:spacing w:after="0" w:line="276" w:lineRule="auto"/>
              <w:rPr>
                <w:sz w:val="20"/>
                <w:szCs w:val="20"/>
              </w:rPr>
            </w:pPr>
            <w:r>
              <w:t>Equalities report</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C" w14:textId="77777777" w:rsidR="003823F0" w:rsidRDefault="003823F0" w:rsidP="003823F0">
            <w:pPr>
              <w:widowControl w:val="0"/>
              <w:spacing w:after="0" w:line="276" w:lineRule="auto"/>
              <w:rPr>
                <w:sz w:val="20"/>
                <w:szCs w:val="20"/>
              </w:rPr>
            </w:pPr>
            <w:r>
              <w:t>Prepare reports as required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D"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E" w14:textId="77777777" w:rsidR="003823F0" w:rsidRDefault="003823F0" w:rsidP="003823F0">
            <w:pPr>
              <w:widowControl w:val="0"/>
              <w:spacing w:after="0" w:line="276" w:lineRule="auto"/>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9F" w14:textId="399B8D8E"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0"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A1"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A2"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A3" w14:textId="77777777" w:rsidR="003823F0" w:rsidRDefault="003823F0" w:rsidP="003823F0">
            <w:pPr>
              <w:widowControl w:val="0"/>
              <w:spacing w:after="0" w:line="276" w:lineRule="auto"/>
              <w:rPr>
                <w:sz w:val="20"/>
                <w:szCs w:val="20"/>
              </w:rPr>
            </w:pPr>
            <w:r>
              <w:t>Ad-hoc as required</w:t>
            </w:r>
          </w:p>
        </w:tc>
      </w:tr>
      <w:tr w:rsidR="003823F0" w14:paraId="0909DBAE" w14:textId="77777777" w:rsidTr="003C1AAC">
        <w:trPr>
          <w:trHeight w:val="58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5" w14:textId="77777777" w:rsidR="003823F0" w:rsidRDefault="003823F0" w:rsidP="003823F0">
            <w:pPr>
              <w:widowControl w:val="0"/>
              <w:spacing w:after="0" w:line="276" w:lineRule="auto"/>
              <w:rPr>
                <w:sz w:val="20"/>
                <w:szCs w:val="20"/>
              </w:rPr>
            </w:pPr>
            <w:r>
              <w:t>Annual Slavery and trafficking report</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6" w14:textId="77777777" w:rsidR="003823F0" w:rsidRDefault="003823F0" w:rsidP="003823F0">
            <w:pPr>
              <w:widowControl w:val="0"/>
              <w:spacing w:after="0" w:line="276" w:lineRule="auto"/>
              <w:rPr>
                <w:sz w:val="20"/>
                <w:szCs w:val="20"/>
              </w:rPr>
            </w:pPr>
            <w:r>
              <w:t xml:space="preserve">April 2022 - At the end of the </w:t>
            </w:r>
            <w:proofErr w:type="spellStart"/>
            <w:r>
              <w:t>CallOff</w:t>
            </w:r>
            <w:proofErr w:type="spellEnd"/>
            <w:r>
              <w:t xml:space="preserve"> Contract as only 6 months duration</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7"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8" w14:textId="77777777" w:rsidR="003823F0" w:rsidRDefault="003823F0" w:rsidP="003823F0">
            <w:pPr>
              <w:widowControl w:val="0"/>
              <w:spacing w:after="0" w:line="276" w:lineRule="auto"/>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9" w14:textId="6CA9B2AF"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A" w14:textId="77777777" w:rsidR="003823F0" w:rsidRDefault="003823F0" w:rsidP="003823F0">
            <w:pPr>
              <w:widowControl w:val="0"/>
              <w:spacing w:after="0" w:line="276" w:lineRule="auto"/>
              <w:rPr>
                <w:sz w:val="20"/>
                <w:szCs w:val="20"/>
              </w:rPr>
            </w:pPr>
            <w:r>
              <w:t>April 2022</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AB" w14:textId="77777777" w:rsidR="003823F0" w:rsidRDefault="003823F0" w:rsidP="003823F0">
            <w:pPr>
              <w:widowControl w:val="0"/>
              <w:spacing w:after="0" w:line="276" w:lineRule="auto"/>
              <w:rPr>
                <w:sz w:val="20"/>
                <w:szCs w:val="20"/>
              </w:rPr>
            </w:pPr>
            <w:r>
              <w:t>April 2022</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AC"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AD" w14:textId="77777777" w:rsidR="003823F0" w:rsidRDefault="003823F0" w:rsidP="003823F0">
            <w:pPr>
              <w:widowControl w:val="0"/>
              <w:spacing w:after="0" w:line="276" w:lineRule="auto"/>
              <w:rPr>
                <w:sz w:val="20"/>
                <w:szCs w:val="20"/>
              </w:rPr>
            </w:pPr>
            <w:r>
              <w:t>Annually</w:t>
            </w:r>
          </w:p>
        </w:tc>
      </w:tr>
      <w:tr w:rsidR="003823F0" w14:paraId="0909DBB8" w14:textId="77777777" w:rsidTr="003C1AAC">
        <w:trPr>
          <w:trHeight w:val="585"/>
        </w:trPr>
        <w:tc>
          <w:tcPr>
            <w:tcW w:w="203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AF" w14:textId="77777777" w:rsidR="003823F0" w:rsidRDefault="003823F0" w:rsidP="003823F0">
            <w:pPr>
              <w:widowControl w:val="0"/>
              <w:spacing w:after="0" w:line="276" w:lineRule="auto"/>
              <w:rPr>
                <w:sz w:val="20"/>
                <w:szCs w:val="20"/>
              </w:rPr>
            </w:pPr>
            <w:r>
              <w:t>Workforce and staffing</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B0" w14:textId="77777777" w:rsidR="003823F0" w:rsidRDefault="003823F0" w:rsidP="003823F0">
            <w:pPr>
              <w:widowControl w:val="0"/>
              <w:spacing w:after="0" w:line="276" w:lineRule="auto"/>
              <w:rPr>
                <w:sz w:val="20"/>
                <w:szCs w:val="20"/>
              </w:rPr>
            </w:pPr>
            <w:r>
              <w:t>Prepare reports as required</w:t>
            </w:r>
          </w:p>
        </w:tc>
        <w:tc>
          <w:tcPr>
            <w:tcW w:w="22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B1" w14:textId="77777777" w:rsidR="003823F0" w:rsidRDefault="003823F0" w:rsidP="003823F0">
            <w:pPr>
              <w:widowControl w:val="0"/>
              <w:spacing w:after="0" w:line="276" w:lineRule="auto"/>
              <w:rPr>
                <w:sz w:val="20"/>
                <w:szCs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B2" w14:textId="77777777" w:rsidR="003823F0" w:rsidRDefault="003823F0" w:rsidP="003823F0">
            <w:pPr>
              <w:widowControl w:val="0"/>
              <w:spacing w:after="0" w:line="276" w:lineRule="auto"/>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B3" w14:textId="12F7FF0B" w:rsidR="003823F0" w:rsidRDefault="003823F0" w:rsidP="003823F0">
            <w:pPr>
              <w:widowControl w:val="0"/>
              <w:spacing w:after="0" w:line="276" w:lineRule="auto"/>
              <w:rPr>
                <w:sz w:val="20"/>
                <w:szCs w:val="20"/>
              </w:rPr>
            </w:pPr>
            <w:r w:rsidRPr="004E1856">
              <w:rPr>
                <w:b/>
                <w:bCs/>
              </w:rPr>
              <w:t>[REDACTED]</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909DBB4"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vAlign w:val="center"/>
          </w:tcPr>
          <w:p w14:paraId="0909DBB5" w14:textId="77777777" w:rsidR="003823F0" w:rsidRDefault="003823F0" w:rsidP="003823F0">
            <w:pPr>
              <w:widowControl w:val="0"/>
              <w:spacing w:after="0" w:line="276" w:lineRule="auto"/>
              <w:rPr>
                <w:sz w:val="20"/>
                <w:szCs w:val="20"/>
              </w:rPr>
            </w:pPr>
            <w:r>
              <w:t>When required</w:t>
            </w:r>
          </w:p>
        </w:tc>
        <w:tc>
          <w:tcPr>
            <w:tcW w:w="12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B6" w14:textId="77777777" w:rsidR="003823F0" w:rsidRDefault="003823F0" w:rsidP="003823F0">
            <w:pPr>
              <w:widowControl w:val="0"/>
              <w:spacing w:after="0" w:line="276" w:lineRule="auto"/>
              <w:rPr>
                <w:sz w:val="20"/>
                <w:szCs w:val="20"/>
              </w:rPr>
            </w:pPr>
          </w:p>
        </w:tc>
        <w:tc>
          <w:tcPr>
            <w:tcW w:w="226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09DBB7" w14:textId="77777777" w:rsidR="003823F0" w:rsidRDefault="003823F0" w:rsidP="003823F0">
            <w:pPr>
              <w:widowControl w:val="0"/>
              <w:spacing w:after="0" w:line="276" w:lineRule="auto"/>
              <w:rPr>
                <w:sz w:val="20"/>
                <w:szCs w:val="20"/>
              </w:rPr>
            </w:pPr>
            <w:r>
              <w:t>Ad-hoc as required</w:t>
            </w:r>
          </w:p>
        </w:tc>
      </w:tr>
    </w:tbl>
    <w:p w14:paraId="0909DBB9" w14:textId="77777777" w:rsidR="007245F8" w:rsidRDefault="007245F8">
      <w:pPr>
        <w:jc w:val="both"/>
        <w:rPr>
          <w:b/>
          <w:sz w:val="24"/>
          <w:szCs w:val="24"/>
        </w:rPr>
      </w:pPr>
    </w:p>
    <w:p w14:paraId="0C5497C8" w14:textId="77777777" w:rsidR="003C1AAC" w:rsidRDefault="003C1AAC">
      <w:pPr>
        <w:rPr>
          <w:rFonts w:asciiTheme="majorHAnsi" w:eastAsiaTheme="majorEastAsia" w:hAnsiTheme="majorHAnsi" w:cstheme="majorBidi"/>
          <w:i/>
          <w:iCs/>
          <w:sz w:val="24"/>
        </w:rPr>
      </w:pPr>
      <w:r>
        <w:br w:type="page"/>
      </w:r>
    </w:p>
    <w:p w14:paraId="0909DBBA" w14:textId="49D50604" w:rsidR="007245F8" w:rsidRDefault="004A0A60">
      <w:pPr>
        <w:pStyle w:val="Heading4"/>
        <w:jc w:val="both"/>
      </w:pPr>
      <w:bookmarkStart w:id="5" w:name="_Toc90395251"/>
      <w:r>
        <w:lastRenderedPageBreak/>
        <w:t>IM-001 RAID Log</w:t>
      </w:r>
      <w:bookmarkEnd w:id="5"/>
    </w:p>
    <w:p w14:paraId="0909DBBB" w14:textId="77777777" w:rsidR="007245F8" w:rsidRDefault="007245F8">
      <w:pPr>
        <w:pBdr>
          <w:top w:val="nil"/>
          <w:left w:val="nil"/>
          <w:bottom w:val="nil"/>
          <w:right w:val="nil"/>
          <w:between w:val="nil"/>
        </w:pBdr>
        <w:spacing w:after="240" w:line="240" w:lineRule="auto"/>
        <w:jc w:val="both"/>
        <w:rPr>
          <w:color w:val="000000"/>
          <w:sz w:val="24"/>
          <w:szCs w:val="24"/>
        </w:rPr>
      </w:pPr>
    </w:p>
    <w:tbl>
      <w:tblPr>
        <w:tblStyle w:val="a4"/>
        <w:tblW w:w="13539" w:type="dxa"/>
        <w:jc w:val="center"/>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539"/>
      </w:tblGrid>
      <w:tr w:rsidR="007245F8" w14:paraId="0909DBBE" w14:textId="77777777">
        <w:trPr>
          <w:jc w:val="center"/>
        </w:trPr>
        <w:tc>
          <w:tcPr>
            <w:tcW w:w="13539" w:type="dxa"/>
            <w:shd w:val="clear" w:color="auto" w:fill="D9D9D9"/>
          </w:tcPr>
          <w:p w14:paraId="0909DBBD" w14:textId="77777777" w:rsidR="007245F8" w:rsidRDefault="004A0A60">
            <w:pPr>
              <w:tabs>
                <w:tab w:val="left" w:pos="6863"/>
              </w:tabs>
              <w:jc w:val="both"/>
              <w:rPr>
                <w:b/>
                <w:u w:val="single"/>
              </w:rPr>
            </w:pPr>
            <w:r>
              <w:rPr>
                <w:b/>
                <w:u w:val="single"/>
              </w:rPr>
              <w:t>Risks</w:t>
            </w:r>
          </w:p>
        </w:tc>
      </w:tr>
      <w:tr w:rsidR="007245F8" w14:paraId="0909DBC0" w14:textId="77777777">
        <w:trPr>
          <w:jc w:val="center"/>
        </w:trPr>
        <w:tc>
          <w:tcPr>
            <w:tcW w:w="13539" w:type="dxa"/>
          </w:tcPr>
          <w:p w14:paraId="0909DBBF" w14:textId="77777777" w:rsidR="007245F8" w:rsidRDefault="004A0A60">
            <w:pPr>
              <w:numPr>
                <w:ilvl w:val="0"/>
                <w:numId w:val="21"/>
              </w:numPr>
              <w:tabs>
                <w:tab w:val="left" w:pos="6863"/>
              </w:tabs>
              <w:jc w:val="both"/>
            </w:pPr>
            <w:r>
              <w:t>Property Damage and Property Theft causing additional Costs - Owners: Provider and POP Placement Manager</w:t>
            </w:r>
          </w:p>
        </w:tc>
      </w:tr>
      <w:tr w:rsidR="007245F8" w14:paraId="0909DBC2" w14:textId="77777777">
        <w:trPr>
          <w:jc w:val="center"/>
        </w:trPr>
        <w:tc>
          <w:tcPr>
            <w:tcW w:w="13539" w:type="dxa"/>
          </w:tcPr>
          <w:p w14:paraId="0909DBC1" w14:textId="77777777" w:rsidR="007245F8" w:rsidRDefault="004A0A60">
            <w:pPr>
              <w:numPr>
                <w:ilvl w:val="0"/>
                <w:numId w:val="21"/>
              </w:numPr>
              <w:tabs>
                <w:tab w:val="left" w:pos="6863"/>
              </w:tabs>
              <w:jc w:val="both"/>
            </w:pPr>
            <w:r>
              <w:t>Substance and/or Alcohol use - Owners: Provider and POP Placement Manager</w:t>
            </w:r>
          </w:p>
        </w:tc>
      </w:tr>
      <w:tr w:rsidR="007245F8" w14:paraId="0909DBC4" w14:textId="77777777">
        <w:trPr>
          <w:jc w:val="center"/>
        </w:trPr>
        <w:tc>
          <w:tcPr>
            <w:tcW w:w="13539" w:type="dxa"/>
          </w:tcPr>
          <w:p w14:paraId="0909DBC3" w14:textId="77777777" w:rsidR="007245F8" w:rsidRDefault="004A0A60">
            <w:pPr>
              <w:numPr>
                <w:ilvl w:val="0"/>
                <w:numId w:val="21"/>
              </w:numPr>
              <w:tabs>
                <w:tab w:val="left" w:pos="6863"/>
              </w:tabs>
              <w:jc w:val="both"/>
            </w:pPr>
            <w:r>
              <w:t>Re-Offending - Owners: Provider and POP Placement Manager</w:t>
            </w:r>
          </w:p>
        </w:tc>
      </w:tr>
      <w:tr w:rsidR="007245F8" w14:paraId="0909DBC7" w14:textId="77777777">
        <w:trPr>
          <w:jc w:val="center"/>
        </w:trPr>
        <w:tc>
          <w:tcPr>
            <w:tcW w:w="13539" w:type="dxa"/>
          </w:tcPr>
          <w:p w14:paraId="0909DBC5" w14:textId="77777777" w:rsidR="007245F8" w:rsidRDefault="004A0A60">
            <w:pPr>
              <w:numPr>
                <w:ilvl w:val="0"/>
                <w:numId w:val="21"/>
              </w:numPr>
              <w:tabs>
                <w:tab w:val="left" w:pos="6863"/>
              </w:tabs>
              <w:jc w:val="both"/>
            </w:pPr>
            <w:r>
              <w:t>KPIs will not be met - Owners: Operations Director</w:t>
            </w:r>
          </w:p>
          <w:p w14:paraId="0909DBC6" w14:textId="77777777" w:rsidR="007245F8" w:rsidRDefault="004A0A60">
            <w:pPr>
              <w:numPr>
                <w:ilvl w:val="0"/>
                <w:numId w:val="21"/>
              </w:numPr>
              <w:tabs>
                <w:tab w:val="left" w:pos="6863"/>
              </w:tabs>
              <w:jc w:val="both"/>
            </w:pPr>
            <w:r>
              <w:t>Anti-social behaviour - Owners: Provider and POP Placement Manager</w:t>
            </w:r>
          </w:p>
        </w:tc>
      </w:tr>
      <w:tr w:rsidR="007245F8" w14:paraId="0909DBC9" w14:textId="77777777">
        <w:trPr>
          <w:jc w:val="center"/>
        </w:trPr>
        <w:tc>
          <w:tcPr>
            <w:tcW w:w="13539" w:type="dxa"/>
          </w:tcPr>
          <w:p w14:paraId="0909DBC8" w14:textId="77777777" w:rsidR="007245F8" w:rsidRDefault="004A0A60">
            <w:pPr>
              <w:numPr>
                <w:ilvl w:val="0"/>
                <w:numId w:val="21"/>
              </w:numPr>
              <w:tabs>
                <w:tab w:val="left" w:pos="6863"/>
              </w:tabs>
              <w:jc w:val="both"/>
            </w:pPr>
            <w:r>
              <w:t>POPs will not qualify for onward accommodation - Owners: Probation Officer/Offender Manager and support agencies</w:t>
            </w:r>
          </w:p>
        </w:tc>
      </w:tr>
      <w:tr w:rsidR="007245F8" w14:paraId="0909DBCB" w14:textId="77777777">
        <w:trPr>
          <w:jc w:val="center"/>
        </w:trPr>
        <w:tc>
          <w:tcPr>
            <w:tcW w:w="13539" w:type="dxa"/>
            <w:shd w:val="clear" w:color="auto" w:fill="D9D9D9"/>
          </w:tcPr>
          <w:p w14:paraId="0909DBCA" w14:textId="77777777" w:rsidR="007245F8" w:rsidRDefault="004A0A60">
            <w:pPr>
              <w:tabs>
                <w:tab w:val="left" w:pos="6863"/>
              </w:tabs>
              <w:jc w:val="both"/>
              <w:rPr>
                <w:b/>
                <w:u w:val="single"/>
              </w:rPr>
            </w:pPr>
            <w:r>
              <w:rPr>
                <w:b/>
                <w:u w:val="single"/>
              </w:rPr>
              <w:t>Assumptions</w:t>
            </w:r>
          </w:p>
        </w:tc>
      </w:tr>
      <w:tr w:rsidR="007245F8" w14:paraId="0909DBCF" w14:textId="77777777">
        <w:trPr>
          <w:jc w:val="center"/>
        </w:trPr>
        <w:tc>
          <w:tcPr>
            <w:tcW w:w="13539" w:type="dxa"/>
          </w:tcPr>
          <w:p w14:paraId="0909DBCC" w14:textId="77777777" w:rsidR="007245F8" w:rsidRDefault="004A0A60">
            <w:pPr>
              <w:numPr>
                <w:ilvl w:val="0"/>
                <w:numId w:val="12"/>
              </w:numPr>
              <w:tabs>
                <w:tab w:val="left" w:pos="6863"/>
              </w:tabs>
              <w:jc w:val="both"/>
            </w:pPr>
            <w:r>
              <w:t xml:space="preserve">Providers will visit the property a minimum of every 2 weeks, 24hr helpline is available for all parties, and the </w:t>
            </w:r>
            <w:proofErr w:type="spellStart"/>
            <w:r>
              <w:t>fixflo</w:t>
            </w:r>
            <w:proofErr w:type="spellEnd"/>
            <w:r>
              <w:t xml:space="preserve"> app will be used for reporting repair and maintenance. Placement Specialists will maintain regular and direct contact with Offender Managers</w:t>
            </w:r>
          </w:p>
          <w:p w14:paraId="0909DBCD" w14:textId="77777777" w:rsidR="007245F8" w:rsidRDefault="004A0A60">
            <w:pPr>
              <w:numPr>
                <w:ilvl w:val="0"/>
                <w:numId w:val="12"/>
              </w:numPr>
              <w:tabs>
                <w:tab w:val="left" w:pos="6863"/>
              </w:tabs>
              <w:jc w:val="both"/>
            </w:pPr>
            <w:r>
              <w:t>Providers will visit the property a minimum of every 2 weeks, 24hr helpline is available for all parties, Placement Specialists will maintain regular and direct contact with Offender Managers</w:t>
            </w:r>
          </w:p>
          <w:p w14:paraId="0909DBCE" w14:textId="77777777" w:rsidR="007245F8" w:rsidRDefault="004A0A60">
            <w:pPr>
              <w:numPr>
                <w:ilvl w:val="0"/>
                <w:numId w:val="12"/>
              </w:numPr>
              <w:tabs>
                <w:tab w:val="left" w:pos="6863"/>
              </w:tabs>
              <w:jc w:val="both"/>
            </w:pPr>
            <w:r>
              <w:t>Providers will visit the property a minimum of every 2 weeks, 24hr helpline is available for all parties. Placement Specialists will maintain regular and direct contact with Offender Managers</w:t>
            </w:r>
          </w:p>
        </w:tc>
      </w:tr>
      <w:tr w:rsidR="007245F8" w14:paraId="0909DBD1" w14:textId="77777777">
        <w:trPr>
          <w:jc w:val="center"/>
        </w:trPr>
        <w:tc>
          <w:tcPr>
            <w:tcW w:w="13539" w:type="dxa"/>
          </w:tcPr>
          <w:p w14:paraId="0909DBD0" w14:textId="77777777" w:rsidR="007245F8" w:rsidRDefault="004A0A60">
            <w:pPr>
              <w:numPr>
                <w:ilvl w:val="0"/>
                <w:numId w:val="12"/>
              </w:numPr>
              <w:tabs>
                <w:tab w:val="left" w:pos="6863"/>
              </w:tabs>
              <w:jc w:val="both"/>
            </w:pPr>
            <w:r>
              <w:t xml:space="preserve">Weekly Project Management meetings to review and update RAID Log and KPI’s. </w:t>
            </w:r>
          </w:p>
        </w:tc>
      </w:tr>
      <w:tr w:rsidR="007245F8" w14:paraId="0909DBD4" w14:textId="77777777">
        <w:trPr>
          <w:jc w:val="center"/>
        </w:trPr>
        <w:tc>
          <w:tcPr>
            <w:tcW w:w="13539" w:type="dxa"/>
          </w:tcPr>
          <w:p w14:paraId="0909DBD2" w14:textId="77777777" w:rsidR="007245F8" w:rsidRDefault="004A0A60">
            <w:pPr>
              <w:numPr>
                <w:ilvl w:val="0"/>
                <w:numId w:val="12"/>
              </w:numPr>
              <w:tabs>
                <w:tab w:val="left" w:pos="6863"/>
              </w:tabs>
              <w:jc w:val="both"/>
            </w:pPr>
            <w:r>
              <w:t>Providers will visit the property a minimum of every 2 weeks, 24hr helpline is available for all parties, Placement Specialists will maintain regular and direct contact with Offender Managers</w:t>
            </w:r>
          </w:p>
          <w:p w14:paraId="0909DBD3" w14:textId="77777777" w:rsidR="007245F8" w:rsidRDefault="004A0A60">
            <w:pPr>
              <w:numPr>
                <w:ilvl w:val="0"/>
                <w:numId w:val="12"/>
              </w:numPr>
              <w:tabs>
                <w:tab w:val="left" w:pos="6863"/>
              </w:tabs>
              <w:jc w:val="both"/>
            </w:pPr>
            <w:r>
              <w:t>Probation Officers, Offender Managers and any other support agency involved will ensure that the POPs will be prepared and qualify for onward accommodation; including but not limited to, bank accounts, benefits, registered with a GP etc.</w:t>
            </w:r>
          </w:p>
        </w:tc>
      </w:tr>
      <w:tr w:rsidR="007245F8" w14:paraId="0909DBD6" w14:textId="77777777">
        <w:trPr>
          <w:jc w:val="center"/>
        </w:trPr>
        <w:tc>
          <w:tcPr>
            <w:tcW w:w="13539" w:type="dxa"/>
          </w:tcPr>
          <w:p w14:paraId="0909DBD5" w14:textId="77777777" w:rsidR="007245F8" w:rsidRDefault="007245F8">
            <w:pPr>
              <w:tabs>
                <w:tab w:val="left" w:pos="6863"/>
              </w:tabs>
              <w:ind w:left="720" w:hanging="360"/>
              <w:jc w:val="both"/>
            </w:pPr>
          </w:p>
        </w:tc>
      </w:tr>
      <w:tr w:rsidR="007245F8" w14:paraId="0909DBD8" w14:textId="77777777">
        <w:trPr>
          <w:jc w:val="center"/>
        </w:trPr>
        <w:tc>
          <w:tcPr>
            <w:tcW w:w="13539" w:type="dxa"/>
            <w:shd w:val="clear" w:color="auto" w:fill="D9D9D9"/>
          </w:tcPr>
          <w:p w14:paraId="0909DBD7" w14:textId="77777777" w:rsidR="007245F8" w:rsidRDefault="004A0A60">
            <w:pPr>
              <w:tabs>
                <w:tab w:val="left" w:pos="6863"/>
              </w:tabs>
              <w:jc w:val="both"/>
              <w:rPr>
                <w:b/>
                <w:u w:val="single"/>
              </w:rPr>
            </w:pPr>
            <w:r>
              <w:rPr>
                <w:b/>
                <w:u w:val="single"/>
              </w:rPr>
              <w:t>Issues</w:t>
            </w:r>
          </w:p>
        </w:tc>
      </w:tr>
      <w:tr w:rsidR="007245F8" w14:paraId="0909DBDC" w14:textId="77777777">
        <w:trPr>
          <w:jc w:val="center"/>
        </w:trPr>
        <w:tc>
          <w:tcPr>
            <w:tcW w:w="13539" w:type="dxa"/>
          </w:tcPr>
          <w:p w14:paraId="0909DBD9" w14:textId="77777777" w:rsidR="007245F8" w:rsidRDefault="004A0A60">
            <w:pPr>
              <w:numPr>
                <w:ilvl w:val="0"/>
                <w:numId w:val="8"/>
              </w:numPr>
              <w:tabs>
                <w:tab w:val="left" w:pos="6863"/>
              </w:tabs>
              <w:jc w:val="both"/>
            </w:pPr>
            <w:r>
              <w:t xml:space="preserve">Lockdown </w:t>
            </w:r>
          </w:p>
          <w:p w14:paraId="0909DBDA" w14:textId="77777777" w:rsidR="007245F8" w:rsidRDefault="004A0A60">
            <w:pPr>
              <w:numPr>
                <w:ilvl w:val="0"/>
                <w:numId w:val="8"/>
              </w:numPr>
              <w:tabs>
                <w:tab w:val="left" w:pos="6863"/>
              </w:tabs>
              <w:jc w:val="both"/>
            </w:pPr>
            <w:r>
              <w:t>Availability of suitable accommodation within budget cannot be sourced within timescales</w:t>
            </w:r>
          </w:p>
          <w:p w14:paraId="0909DBDB" w14:textId="77777777" w:rsidR="007245F8" w:rsidRDefault="007245F8">
            <w:pPr>
              <w:tabs>
                <w:tab w:val="left" w:pos="6863"/>
              </w:tabs>
              <w:ind w:left="720"/>
              <w:jc w:val="both"/>
            </w:pPr>
          </w:p>
        </w:tc>
      </w:tr>
      <w:tr w:rsidR="007245F8" w14:paraId="0909DBDE" w14:textId="77777777">
        <w:trPr>
          <w:jc w:val="center"/>
        </w:trPr>
        <w:tc>
          <w:tcPr>
            <w:tcW w:w="13539" w:type="dxa"/>
          </w:tcPr>
          <w:p w14:paraId="0909DBDD" w14:textId="77777777" w:rsidR="007245F8" w:rsidRDefault="007245F8">
            <w:pPr>
              <w:tabs>
                <w:tab w:val="left" w:pos="6863"/>
              </w:tabs>
              <w:jc w:val="both"/>
            </w:pPr>
          </w:p>
        </w:tc>
      </w:tr>
      <w:tr w:rsidR="007245F8" w14:paraId="0909DBE0" w14:textId="77777777">
        <w:trPr>
          <w:jc w:val="center"/>
        </w:trPr>
        <w:tc>
          <w:tcPr>
            <w:tcW w:w="13539" w:type="dxa"/>
          </w:tcPr>
          <w:p w14:paraId="0909DBDF" w14:textId="77777777" w:rsidR="007245F8" w:rsidRDefault="007245F8">
            <w:pPr>
              <w:tabs>
                <w:tab w:val="left" w:pos="6863"/>
              </w:tabs>
              <w:ind w:left="720"/>
              <w:jc w:val="both"/>
            </w:pPr>
          </w:p>
        </w:tc>
      </w:tr>
      <w:tr w:rsidR="007245F8" w14:paraId="0909DBE2" w14:textId="77777777">
        <w:trPr>
          <w:jc w:val="center"/>
        </w:trPr>
        <w:tc>
          <w:tcPr>
            <w:tcW w:w="13539" w:type="dxa"/>
            <w:shd w:val="clear" w:color="auto" w:fill="D9D9D9"/>
          </w:tcPr>
          <w:p w14:paraId="0909DBE1" w14:textId="77777777" w:rsidR="007245F8" w:rsidRDefault="004A0A60">
            <w:pPr>
              <w:tabs>
                <w:tab w:val="left" w:pos="6863"/>
              </w:tabs>
              <w:jc w:val="both"/>
              <w:rPr>
                <w:b/>
                <w:u w:val="single"/>
              </w:rPr>
            </w:pPr>
            <w:r>
              <w:rPr>
                <w:b/>
                <w:u w:val="single"/>
              </w:rPr>
              <w:t>Dependencies</w:t>
            </w:r>
          </w:p>
        </w:tc>
      </w:tr>
      <w:tr w:rsidR="007245F8" w14:paraId="0909DBE7" w14:textId="77777777">
        <w:trPr>
          <w:jc w:val="center"/>
        </w:trPr>
        <w:tc>
          <w:tcPr>
            <w:tcW w:w="13539" w:type="dxa"/>
          </w:tcPr>
          <w:p w14:paraId="0909DBE3" w14:textId="77777777" w:rsidR="007245F8" w:rsidRDefault="004A0A60">
            <w:pPr>
              <w:numPr>
                <w:ilvl w:val="0"/>
                <w:numId w:val="13"/>
              </w:numPr>
              <w:tabs>
                <w:tab w:val="left" w:pos="6863"/>
              </w:tabs>
              <w:jc w:val="both"/>
            </w:pPr>
            <w:r>
              <w:t>Prompt response times from Probation when properties are submitted</w:t>
            </w:r>
          </w:p>
          <w:p w14:paraId="0909DBE4" w14:textId="77777777" w:rsidR="007245F8" w:rsidRDefault="004A0A60">
            <w:pPr>
              <w:numPr>
                <w:ilvl w:val="0"/>
                <w:numId w:val="13"/>
              </w:numPr>
              <w:tabs>
                <w:tab w:val="left" w:pos="6863"/>
              </w:tabs>
              <w:jc w:val="both"/>
            </w:pPr>
            <w:r>
              <w:t>Supplier Invoices to be paid on time</w:t>
            </w:r>
          </w:p>
          <w:p w14:paraId="0909DBE5" w14:textId="77777777" w:rsidR="007245F8" w:rsidRDefault="004A0A60">
            <w:pPr>
              <w:numPr>
                <w:ilvl w:val="0"/>
                <w:numId w:val="13"/>
              </w:numPr>
              <w:tabs>
                <w:tab w:val="left" w:pos="6863"/>
              </w:tabs>
              <w:jc w:val="both"/>
            </w:pPr>
            <w:r>
              <w:lastRenderedPageBreak/>
              <w:t>Probation Officers/Offender Managers and any other support agency involved is working with the POP’s to put in place all of the necessary systems and documentation required for move-on</w:t>
            </w:r>
          </w:p>
          <w:p w14:paraId="0909DBE6" w14:textId="77777777" w:rsidR="007245F8" w:rsidRDefault="007245F8">
            <w:pPr>
              <w:tabs>
                <w:tab w:val="left" w:pos="6863"/>
              </w:tabs>
              <w:jc w:val="both"/>
            </w:pPr>
          </w:p>
        </w:tc>
      </w:tr>
      <w:tr w:rsidR="007245F8" w14:paraId="0909DBE9" w14:textId="77777777">
        <w:trPr>
          <w:jc w:val="center"/>
        </w:trPr>
        <w:tc>
          <w:tcPr>
            <w:tcW w:w="13539" w:type="dxa"/>
          </w:tcPr>
          <w:p w14:paraId="0909DBE8" w14:textId="77777777" w:rsidR="007245F8" w:rsidRDefault="007245F8">
            <w:pPr>
              <w:tabs>
                <w:tab w:val="left" w:pos="6863"/>
              </w:tabs>
              <w:jc w:val="both"/>
            </w:pPr>
          </w:p>
        </w:tc>
      </w:tr>
      <w:tr w:rsidR="007245F8" w14:paraId="0909DBEB" w14:textId="77777777">
        <w:trPr>
          <w:jc w:val="center"/>
        </w:trPr>
        <w:tc>
          <w:tcPr>
            <w:tcW w:w="13539" w:type="dxa"/>
          </w:tcPr>
          <w:p w14:paraId="0909DBEA" w14:textId="77777777" w:rsidR="007245F8" w:rsidRDefault="007245F8">
            <w:pPr>
              <w:tabs>
                <w:tab w:val="left" w:pos="6863"/>
              </w:tabs>
              <w:jc w:val="both"/>
            </w:pPr>
          </w:p>
        </w:tc>
      </w:tr>
      <w:tr w:rsidR="007245F8" w14:paraId="0909DBED" w14:textId="77777777">
        <w:trPr>
          <w:jc w:val="center"/>
        </w:trPr>
        <w:tc>
          <w:tcPr>
            <w:tcW w:w="13539" w:type="dxa"/>
            <w:shd w:val="clear" w:color="auto" w:fill="D9D9D9"/>
          </w:tcPr>
          <w:p w14:paraId="0909DBEC" w14:textId="77777777" w:rsidR="007245F8" w:rsidRDefault="004A0A60">
            <w:pPr>
              <w:tabs>
                <w:tab w:val="left" w:pos="6863"/>
              </w:tabs>
              <w:jc w:val="both"/>
              <w:rPr>
                <w:b/>
                <w:u w:val="single"/>
              </w:rPr>
            </w:pPr>
            <w:r>
              <w:rPr>
                <w:b/>
                <w:u w:val="single"/>
              </w:rPr>
              <w:t>Further Comments</w:t>
            </w:r>
          </w:p>
        </w:tc>
      </w:tr>
      <w:tr w:rsidR="007245F8" w14:paraId="0909DBF3" w14:textId="77777777">
        <w:trPr>
          <w:jc w:val="center"/>
        </w:trPr>
        <w:tc>
          <w:tcPr>
            <w:tcW w:w="13539" w:type="dxa"/>
          </w:tcPr>
          <w:p w14:paraId="0909DBEE" w14:textId="77777777" w:rsidR="007245F8" w:rsidRDefault="007245F8">
            <w:pPr>
              <w:tabs>
                <w:tab w:val="left" w:pos="6863"/>
              </w:tabs>
              <w:jc w:val="both"/>
            </w:pPr>
          </w:p>
          <w:p w14:paraId="0909DBEF" w14:textId="77777777" w:rsidR="007245F8" w:rsidRDefault="007245F8">
            <w:pPr>
              <w:tabs>
                <w:tab w:val="left" w:pos="6863"/>
              </w:tabs>
              <w:jc w:val="both"/>
            </w:pPr>
          </w:p>
          <w:p w14:paraId="0909DBF0" w14:textId="77777777" w:rsidR="007245F8" w:rsidRDefault="007245F8">
            <w:pPr>
              <w:tabs>
                <w:tab w:val="left" w:pos="6863"/>
              </w:tabs>
              <w:jc w:val="both"/>
            </w:pPr>
          </w:p>
          <w:p w14:paraId="0909DBF1" w14:textId="77777777" w:rsidR="007245F8" w:rsidRDefault="007245F8">
            <w:pPr>
              <w:tabs>
                <w:tab w:val="left" w:pos="6863"/>
              </w:tabs>
              <w:jc w:val="both"/>
            </w:pPr>
          </w:p>
          <w:p w14:paraId="0909DBF2" w14:textId="77777777" w:rsidR="007245F8" w:rsidRDefault="007245F8">
            <w:pPr>
              <w:tabs>
                <w:tab w:val="left" w:pos="6863"/>
              </w:tabs>
              <w:jc w:val="both"/>
            </w:pPr>
          </w:p>
        </w:tc>
      </w:tr>
    </w:tbl>
    <w:p w14:paraId="0909DBF8" w14:textId="77777777" w:rsidR="007245F8" w:rsidRDefault="007245F8">
      <w:pPr>
        <w:pBdr>
          <w:top w:val="nil"/>
          <w:left w:val="nil"/>
          <w:bottom w:val="nil"/>
          <w:right w:val="nil"/>
          <w:between w:val="nil"/>
        </w:pBdr>
        <w:spacing w:after="0" w:line="240" w:lineRule="auto"/>
        <w:jc w:val="both"/>
        <w:rPr>
          <w:color w:val="000000"/>
          <w:sz w:val="20"/>
          <w:szCs w:val="20"/>
        </w:rPr>
      </w:pPr>
    </w:p>
    <w:p w14:paraId="0909DBF9" w14:textId="335DCA1E" w:rsidR="003B2A19" w:rsidRDefault="003B2A19">
      <w:pPr>
        <w:rPr>
          <w:color w:val="000000"/>
          <w:sz w:val="20"/>
          <w:szCs w:val="20"/>
        </w:rPr>
      </w:pPr>
      <w:r>
        <w:rPr>
          <w:color w:val="000000"/>
          <w:sz w:val="20"/>
          <w:szCs w:val="20"/>
        </w:rPr>
        <w:br w:type="page"/>
      </w:r>
    </w:p>
    <w:p w14:paraId="301FA190" w14:textId="77777777" w:rsidR="007245F8" w:rsidRDefault="007245F8">
      <w:pPr>
        <w:pBdr>
          <w:top w:val="nil"/>
          <w:left w:val="nil"/>
          <w:bottom w:val="nil"/>
          <w:right w:val="nil"/>
          <w:between w:val="nil"/>
        </w:pBdr>
        <w:spacing w:after="0" w:line="240" w:lineRule="auto"/>
        <w:jc w:val="both"/>
        <w:rPr>
          <w:color w:val="000000"/>
          <w:sz w:val="20"/>
          <w:szCs w:val="20"/>
        </w:rPr>
      </w:pPr>
    </w:p>
    <w:tbl>
      <w:tblPr>
        <w:tblStyle w:val="a5"/>
        <w:tblW w:w="14596" w:type="dxa"/>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596"/>
      </w:tblGrid>
      <w:tr w:rsidR="007245F8" w14:paraId="0909DBFB" w14:textId="77777777" w:rsidTr="003B47A9">
        <w:tc>
          <w:tcPr>
            <w:tcW w:w="14596" w:type="dxa"/>
            <w:shd w:val="clear" w:color="auto" w:fill="66CCFF"/>
            <w:vAlign w:val="center"/>
          </w:tcPr>
          <w:p w14:paraId="0909DBFA" w14:textId="77777777" w:rsidR="007245F8" w:rsidRDefault="004A0A60">
            <w:pPr>
              <w:pStyle w:val="Heading3"/>
              <w:jc w:val="both"/>
              <w:outlineLvl w:val="2"/>
            </w:pPr>
            <w:bookmarkStart w:id="6" w:name="_Toc90395252"/>
            <w:r>
              <w:t>TC-002 - Service Delivery: Risks and Characteristics</w:t>
            </w:r>
            <w:bookmarkEnd w:id="6"/>
            <w:r>
              <w:t xml:space="preserve"> </w:t>
            </w:r>
          </w:p>
        </w:tc>
      </w:tr>
      <w:tr w:rsidR="003B47A9" w14:paraId="0909DC04" w14:textId="77777777" w:rsidTr="003B47A9">
        <w:trPr>
          <w:trHeight w:val="53"/>
        </w:trPr>
        <w:tc>
          <w:tcPr>
            <w:tcW w:w="14596" w:type="dxa"/>
            <w:shd w:val="clear" w:color="auto" w:fill="CCECFF"/>
            <w:vAlign w:val="center"/>
          </w:tcPr>
          <w:p w14:paraId="0909DC00" w14:textId="1D5F09D0" w:rsidR="003B47A9" w:rsidRDefault="003B47A9">
            <w:pPr>
              <w:pBdr>
                <w:top w:val="nil"/>
                <w:left w:val="nil"/>
                <w:bottom w:val="nil"/>
                <w:right w:val="nil"/>
                <w:between w:val="nil"/>
              </w:pBdr>
              <w:spacing w:after="240"/>
              <w:jc w:val="both"/>
              <w:rPr>
                <w:color w:val="000000"/>
                <w:sz w:val="18"/>
                <w:szCs w:val="18"/>
              </w:rPr>
            </w:pPr>
            <w:r>
              <w:rPr>
                <w:b/>
                <w:color w:val="000000"/>
                <w:sz w:val="18"/>
                <w:szCs w:val="18"/>
              </w:rPr>
              <w:t>Requirements</w:t>
            </w:r>
          </w:p>
        </w:tc>
      </w:tr>
      <w:tr w:rsidR="003B47A9" w14:paraId="0909DC09" w14:textId="77777777" w:rsidTr="003B47A9">
        <w:trPr>
          <w:trHeight w:val="1178"/>
        </w:trPr>
        <w:tc>
          <w:tcPr>
            <w:tcW w:w="14596" w:type="dxa"/>
            <w:shd w:val="clear" w:color="auto" w:fill="FFFFFF"/>
          </w:tcPr>
          <w:p w14:paraId="0909DC05" w14:textId="77777777" w:rsidR="003B47A9" w:rsidRDefault="003B47A9">
            <w:pPr>
              <w:pBdr>
                <w:top w:val="nil"/>
                <w:left w:val="nil"/>
                <w:bottom w:val="nil"/>
                <w:right w:val="nil"/>
                <w:between w:val="nil"/>
              </w:pBdr>
              <w:spacing w:after="240"/>
              <w:jc w:val="both"/>
              <w:rPr>
                <w:color w:val="000000"/>
                <w:sz w:val="18"/>
                <w:szCs w:val="18"/>
              </w:rPr>
            </w:pPr>
            <w:r>
              <w:rPr>
                <w:color w:val="000000"/>
                <w:sz w:val="18"/>
                <w:szCs w:val="18"/>
              </w:rPr>
              <w:t xml:space="preserve">The Authority is seeking to provide accommodation to people on probation (POP), prioritising those who present as high-risk in terms of reoffending or causing harm to themselves or the public. While this is not cohort-specific, we require the Provider to be conscious of the particular characteristics of the person on probation, including any relevant protected characteristics. Please detail: </w:t>
            </w:r>
          </w:p>
          <w:p w14:paraId="0909DC06" w14:textId="77777777" w:rsidR="003B47A9" w:rsidRDefault="003B47A9">
            <w:pPr>
              <w:numPr>
                <w:ilvl w:val="0"/>
                <w:numId w:val="16"/>
              </w:numPr>
              <w:pBdr>
                <w:top w:val="nil"/>
                <w:left w:val="nil"/>
                <w:bottom w:val="nil"/>
                <w:right w:val="nil"/>
                <w:between w:val="nil"/>
              </w:pBdr>
              <w:spacing w:after="240"/>
              <w:jc w:val="both"/>
              <w:rPr>
                <w:color w:val="000000"/>
                <w:sz w:val="18"/>
                <w:szCs w:val="18"/>
              </w:rPr>
            </w:pPr>
            <w:r>
              <w:rPr>
                <w:color w:val="000000"/>
                <w:sz w:val="18"/>
                <w:szCs w:val="18"/>
              </w:rPr>
              <w:t xml:space="preserve">How will your service account for the different risks presented by POP with a view to lowering the risk of reoffending and of causing harm to themselves and others? Your answer should outline and explain your approach to assessment and mitigation of risks. </w:t>
            </w:r>
          </w:p>
          <w:p w14:paraId="0909DC07" w14:textId="77777777" w:rsidR="003B47A9" w:rsidRDefault="003B47A9">
            <w:pPr>
              <w:numPr>
                <w:ilvl w:val="0"/>
                <w:numId w:val="16"/>
              </w:numPr>
              <w:pBdr>
                <w:top w:val="nil"/>
                <w:left w:val="nil"/>
                <w:bottom w:val="nil"/>
                <w:right w:val="nil"/>
                <w:between w:val="nil"/>
              </w:pBdr>
              <w:spacing w:after="240"/>
              <w:jc w:val="both"/>
              <w:rPr>
                <w:color w:val="000000"/>
                <w:sz w:val="18"/>
                <w:szCs w:val="18"/>
              </w:rPr>
            </w:pPr>
            <w:r>
              <w:rPr>
                <w:color w:val="000000"/>
                <w:sz w:val="18"/>
                <w:szCs w:val="18"/>
              </w:rPr>
              <w:t xml:space="preserve">How will your service account for the particular characteristics, including any protected characteristics, and needs of POP?   </w:t>
            </w:r>
          </w:p>
        </w:tc>
      </w:tr>
      <w:tr w:rsidR="007245F8" w14:paraId="0909DC0B" w14:textId="77777777" w:rsidTr="003B47A9">
        <w:trPr>
          <w:trHeight w:val="191"/>
        </w:trPr>
        <w:tc>
          <w:tcPr>
            <w:tcW w:w="14596" w:type="dxa"/>
            <w:shd w:val="clear" w:color="auto" w:fill="CCECFF"/>
            <w:vAlign w:val="bottom"/>
          </w:tcPr>
          <w:p w14:paraId="0909DC0A" w14:textId="4ADAC93A" w:rsidR="007245F8" w:rsidRDefault="003B47A9">
            <w:pPr>
              <w:pBdr>
                <w:top w:val="nil"/>
                <w:left w:val="nil"/>
                <w:bottom w:val="nil"/>
                <w:right w:val="nil"/>
                <w:between w:val="nil"/>
              </w:pBdr>
              <w:spacing w:after="240"/>
              <w:jc w:val="both"/>
              <w:rPr>
                <w:b/>
                <w:color w:val="000000"/>
                <w:sz w:val="18"/>
                <w:szCs w:val="18"/>
              </w:rPr>
            </w:pPr>
            <w:r>
              <w:rPr>
                <w:b/>
                <w:color w:val="000000"/>
                <w:sz w:val="18"/>
                <w:szCs w:val="18"/>
              </w:rPr>
              <w:t>Solution</w:t>
            </w:r>
          </w:p>
        </w:tc>
      </w:tr>
      <w:tr w:rsidR="007245F8" w14:paraId="0909DC1A" w14:textId="77777777" w:rsidTr="003B47A9">
        <w:trPr>
          <w:trHeight w:val="2488"/>
        </w:trPr>
        <w:tc>
          <w:tcPr>
            <w:tcW w:w="14596" w:type="dxa"/>
            <w:shd w:val="clear" w:color="auto" w:fill="FFFFFF"/>
          </w:tcPr>
          <w:p w14:paraId="0909DC0C" w14:textId="77777777" w:rsidR="007245F8" w:rsidRDefault="004A0A60">
            <w:pPr>
              <w:numPr>
                <w:ilvl w:val="0"/>
                <w:numId w:val="20"/>
              </w:numPr>
              <w:pBdr>
                <w:top w:val="nil"/>
                <w:left w:val="nil"/>
                <w:bottom w:val="nil"/>
                <w:right w:val="nil"/>
                <w:between w:val="nil"/>
              </w:pBdr>
              <w:spacing w:after="240"/>
              <w:jc w:val="both"/>
              <w:rPr>
                <w:color w:val="000000"/>
                <w:sz w:val="22"/>
                <w:szCs w:val="22"/>
              </w:rPr>
            </w:pPr>
            <w:r>
              <w:rPr>
                <w:color w:val="000000"/>
                <w:sz w:val="22"/>
                <w:szCs w:val="22"/>
              </w:rPr>
              <w:t xml:space="preserve">Response Accommodation has a dedicated 24 hour helpline, we work closely with probation officers and we provide appropriate accommodation using fully onboarded and invested landlords. Our landlords are aware of the </w:t>
            </w:r>
            <w:proofErr w:type="gramStart"/>
            <w:r>
              <w:rPr>
                <w:color w:val="000000"/>
                <w:sz w:val="22"/>
                <w:szCs w:val="22"/>
              </w:rPr>
              <w:t>risks, and</w:t>
            </w:r>
            <w:proofErr w:type="gramEnd"/>
            <w:r>
              <w:rPr>
                <w:color w:val="000000"/>
                <w:sz w:val="22"/>
                <w:szCs w:val="22"/>
              </w:rPr>
              <w:t xml:space="preserve"> help us AND you by ‘keeping an eye’ on the guests, without the guest feeling like they are being micromanaged. This is achieved by way of weekly or fortnightly (TBA) property inspections, where the property can be inspected, the POP has an opportunity to voice any concerns and any issues picked up quickly.  </w:t>
            </w:r>
          </w:p>
          <w:p w14:paraId="0909DC0D"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Location, risk areas and POP characteristics (where identified) are considered as is the quality of accommodation. During the property inspections the guests are  communicated with in order to resolve any identified issues directly, if we are unable to resolve any issues on the ground we will then escalate and report it to Probation and/or the relevant authorities. </w:t>
            </w:r>
          </w:p>
          <w:p w14:paraId="0909DC0E"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Promotion of independent living is a high priority.</w:t>
            </w:r>
          </w:p>
          <w:p w14:paraId="0909DC10" w14:textId="77777777" w:rsidR="007245F8" w:rsidRDefault="004A0A60">
            <w:pPr>
              <w:numPr>
                <w:ilvl w:val="0"/>
                <w:numId w:val="20"/>
              </w:numPr>
              <w:pBdr>
                <w:top w:val="nil"/>
                <w:left w:val="nil"/>
                <w:bottom w:val="nil"/>
                <w:right w:val="nil"/>
                <w:between w:val="nil"/>
              </w:pBdr>
              <w:spacing w:after="240"/>
              <w:jc w:val="both"/>
              <w:rPr>
                <w:color w:val="000000"/>
                <w:sz w:val="22"/>
                <w:szCs w:val="22"/>
              </w:rPr>
            </w:pPr>
            <w:r>
              <w:rPr>
                <w:color w:val="000000"/>
                <w:sz w:val="22"/>
                <w:szCs w:val="22"/>
              </w:rPr>
              <w:t xml:space="preserve">Response Accommodation will use a Pre-Approval system for any accommodation that is to be used for POP. This system is tried &amp; </w:t>
            </w:r>
            <w:proofErr w:type="gramStart"/>
            <w:r>
              <w:rPr>
                <w:color w:val="000000"/>
                <w:sz w:val="22"/>
                <w:szCs w:val="22"/>
              </w:rPr>
              <w:t>tested</w:t>
            </w:r>
            <w:proofErr w:type="gramEnd"/>
            <w:r>
              <w:rPr>
                <w:color w:val="000000"/>
                <w:sz w:val="22"/>
                <w:szCs w:val="22"/>
              </w:rPr>
              <w:t xml:space="preserve"> and we have used this method on accommodation sourcing contracts for the Ministry of Justice. </w:t>
            </w:r>
          </w:p>
          <w:p w14:paraId="0909DC11"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All properties that we send for Pre-Approval to the Probation Service will be subjected to a desktop due diligence process carried out by Response Accommodation. This includes checking if the area is suitable &amp; not in any known exclusion areas, whether there are any pre-school nurseries, schools or community centres within a determined radius to the accommodation. </w:t>
            </w:r>
          </w:p>
          <w:p w14:paraId="0909DC12"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All accommodation is assessed with a sympathetic &amp; considerate approach to protected characteristics that any POP may have, this includes age, any disabilities, gender, marital status, pregnancy, race, religion &amp; sexual orientation. By following this </w:t>
            </w:r>
            <w:proofErr w:type="gramStart"/>
            <w:r>
              <w:rPr>
                <w:color w:val="000000"/>
                <w:sz w:val="22"/>
                <w:szCs w:val="22"/>
              </w:rPr>
              <w:t>process</w:t>
            </w:r>
            <w:proofErr w:type="gramEnd"/>
            <w:r>
              <w:rPr>
                <w:color w:val="000000"/>
                <w:sz w:val="22"/>
                <w:szCs w:val="22"/>
              </w:rPr>
              <w:t xml:space="preserve"> we are able to offer a range of accommodation types to suit these requirements as and when they arise.</w:t>
            </w:r>
          </w:p>
          <w:p w14:paraId="0909DC13"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Please see attachment of workflows used in the previous contracts that helped with this process:</w:t>
            </w:r>
          </w:p>
          <w:p w14:paraId="0909DC14" w14:textId="77777777" w:rsidR="007245F8" w:rsidRDefault="004A0A60">
            <w:pPr>
              <w:spacing w:after="240"/>
              <w:jc w:val="both"/>
              <w:rPr>
                <w:color w:val="000000"/>
                <w:sz w:val="22"/>
                <w:szCs w:val="22"/>
              </w:rPr>
            </w:pPr>
            <w:r>
              <w:rPr>
                <w:noProof/>
                <w:color w:val="000000"/>
              </w:rPr>
              <w:lastRenderedPageBreak/>
              <w:drawing>
                <wp:inline distT="114300" distB="114300" distL="114300" distR="114300" wp14:anchorId="0909DCC9" wp14:editId="703BDF04">
                  <wp:extent cx="9076055" cy="2966484"/>
                  <wp:effectExtent l="0" t="0" r="0" b="5715"/>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9091749" cy="2971614"/>
                          </a:xfrm>
                          <a:prstGeom prst="rect">
                            <a:avLst/>
                          </a:prstGeom>
                          <a:ln/>
                        </pic:spPr>
                      </pic:pic>
                    </a:graphicData>
                  </a:graphic>
                </wp:inline>
              </w:drawing>
            </w:r>
          </w:p>
          <w:p w14:paraId="0909DC15" w14:textId="77777777" w:rsidR="007245F8" w:rsidRDefault="007245F8">
            <w:pPr>
              <w:pBdr>
                <w:top w:val="nil"/>
                <w:left w:val="nil"/>
                <w:bottom w:val="nil"/>
                <w:right w:val="nil"/>
                <w:between w:val="nil"/>
              </w:pBdr>
              <w:spacing w:after="240"/>
              <w:jc w:val="both"/>
              <w:rPr>
                <w:rFonts w:ascii="Roboto" w:eastAsia="Roboto" w:hAnsi="Roboto" w:cs="Roboto"/>
                <w:color w:val="0000FF"/>
                <w:sz w:val="21"/>
                <w:szCs w:val="21"/>
              </w:rPr>
            </w:pPr>
          </w:p>
          <w:p w14:paraId="0909DC19" w14:textId="39C7D57A" w:rsidR="007245F8" w:rsidRPr="003B47A9" w:rsidRDefault="004A0A60" w:rsidP="003B47A9">
            <w:pPr>
              <w:spacing w:after="240"/>
              <w:jc w:val="both"/>
              <w:rPr>
                <w:rFonts w:ascii="Roboto" w:eastAsia="Roboto" w:hAnsi="Roboto" w:cs="Roboto"/>
                <w:color w:val="0000FF"/>
                <w:sz w:val="21"/>
                <w:szCs w:val="21"/>
              </w:rPr>
            </w:pPr>
            <w:r>
              <w:rPr>
                <w:rFonts w:ascii="Roboto" w:eastAsia="Roboto" w:hAnsi="Roboto" w:cs="Roboto"/>
                <w:noProof/>
                <w:color w:val="0000FF"/>
                <w:sz w:val="21"/>
                <w:szCs w:val="21"/>
              </w:rPr>
              <w:lastRenderedPageBreak/>
              <w:drawing>
                <wp:inline distT="114300" distB="114300" distL="114300" distR="114300" wp14:anchorId="0909DCCB" wp14:editId="0909DCCC">
                  <wp:extent cx="9115425" cy="41402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9115425" cy="4140200"/>
                          </a:xfrm>
                          <a:prstGeom prst="rect">
                            <a:avLst/>
                          </a:prstGeom>
                          <a:ln/>
                        </pic:spPr>
                      </pic:pic>
                    </a:graphicData>
                  </a:graphic>
                </wp:inline>
              </w:drawing>
            </w:r>
          </w:p>
        </w:tc>
      </w:tr>
    </w:tbl>
    <w:p w14:paraId="0909DC20" w14:textId="024D452B" w:rsidR="003B2A19" w:rsidRDefault="003B2A19">
      <w:pPr>
        <w:pBdr>
          <w:top w:val="nil"/>
          <w:left w:val="nil"/>
          <w:bottom w:val="nil"/>
          <w:right w:val="nil"/>
          <w:between w:val="nil"/>
        </w:pBdr>
        <w:spacing w:after="240" w:line="240" w:lineRule="auto"/>
        <w:jc w:val="both"/>
        <w:rPr>
          <w:color w:val="000000"/>
          <w:sz w:val="24"/>
          <w:szCs w:val="24"/>
        </w:rPr>
      </w:pPr>
    </w:p>
    <w:p w14:paraId="5333B901" w14:textId="1163897A" w:rsidR="007245F8" w:rsidRDefault="003B2A19" w:rsidP="003B2A19">
      <w:pPr>
        <w:rPr>
          <w:color w:val="000000"/>
          <w:sz w:val="24"/>
          <w:szCs w:val="24"/>
        </w:rPr>
      </w:pPr>
      <w:r>
        <w:rPr>
          <w:color w:val="000000"/>
          <w:sz w:val="24"/>
          <w:szCs w:val="24"/>
        </w:rPr>
        <w:br w:type="page"/>
      </w:r>
    </w:p>
    <w:tbl>
      <w:tblPr>
        <w:tblStyle w:val="a6"/>
        <w:tblW w:w="14596" w:type="dxa"/>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596"/>
      </w:tblGrid>
      <w:tr w:rsidR="007245F8" w14:paraId="0909DC22" w14:textId="77777777" w:rsidTr="003B47A9">
        <w:tc>
          <w:tcPr>
            <w:tcW w:w="14596" w:type="dxa"/>
            <w:shd w:val="clear" w:color="auto" w:fill="66CCFF"/>
            <w:vAlign w:val="center"/>
          </w:tcPr>
          <w:p w14:paraId="0909DC21" w14:textId="77777777" w:rsidR="007245F8" w:rsidRDefault="004A0A60">
            <w:pPr>
              <w:pStyle w:val="Heading3"/>
              <w:jc w:val="both"/>
              <w:outlineLvl w:val="2"/>
            </w:pPr>
            <w:bookmarkStart w:id="7" w:name="_Toc90395253"/>
            <w:r>
              <w:lastRenderedPageBreak/>
              <w:t>TC-003 - Service Delivery: Securing Accommodation</w:t>
            </w:r>
            <w:bookmarkEnd w:id="7"/>
          </w:p>
        </w:tc>
      </w:tr>
      <w:tr w:rsidR="003B47A9" w14:paraId="0909DC2B" w14:textId="77777777" w:rsidTr="003B47A9">
        <w:trPr>
          <w:trHeight w:val="99"/>
        </w:trPr>
        <w:tc>
          <w:tcPr>
            <w:tcW w:w="14596" w:type="dxa"/>
            <w:shd w:val="clear" w:color="auto" w:fill="CCECFF"/>
            <w:vAlign w:val="center"/>
          </w:tcPr>
          <w:p w14:paraId="0909DC27" w14:textId="23FD23CD" w:rsidR="003B47A9" w:rsidRDefault="003B47A9">
            <w:pPr>
              <w:pBdr>
                <w:top w:val="nil"/>
                <w:left w:val="nil"/>
                <w:bottom w:val="nil"/>
                <w:right w:val="nil"/>
                <w:between w:val="nil"/>
              </w:pBdr>
              <w:spacing w:after="240"/>
              <w:jc w:val="both"/>
              <w:rPr>
                <w:color w:val="000000"/>
                <w:sz w:val="18"/>
                <w:szCs w:val="18"/>
              </w:rPr>
            </w:pPr>
            <w:r>
              <w:rPr>
                <w:b/>
                <w:color w:val="000000"/>
                <w:sz w:val="18"/>
                <w:szCs w:val="18"/>
              </w:rPr>
              <w:t>Requirements</w:t>
            </w:r>
          </w:p>
        </w:tc>
      </w:tr>
      <w:tr w:rsidR="003B47A9" w14:paraId="0909DC31" w14:textId="77777777" w:rsidTr="003B47A9">
        <w:trPr>
          <w:trHeight w:val="1178"/>
        </w:trPr>
        <w:tc>
          <w:tcPr>
            <w:tcW w:w="14596" w:type="dxa"/>
            <w:shd w:val="clear" w:color="auto" w:fill="FFFFFF"/>
          </w:tcPr>
          <w:p w14:paraId="0909DC2C" w14:textId="77777777" w:rsidR="003B47A9" w:rsidRDefault="003B47A9">
            <w:pPr>
              <w:pBdr>
                <w:top w:val="nil"/>
                <w:left w:val="nil"/>
                <w:bottom w:val="nil"/>
                <w:right w:val="nil"/>
                <w:between w:val="nil"/>
              </w:pBdr>
              <w:spacing w:after="240"/>
              <w:jc w:val="both"/>
              <w:rPr>
                <w:color w:val="000000"/>
                <w:sz w:val="18"/>
                <w:szCs w:val="18"/>
              </w:rPr>
            </w:pPr>
            <w:r>
              <w:rPr>
                <w:color w:val="000000"/>
                <w:sz w:val="18"/>
                <w:szCs w:val="18"/>
              </w:rPr>
              <w:t xml:space="preserve">The Authority requires accommodation provision for up to 165 POP (potentially more when a person on probation’s budget is not exhausted) with at least 50% being single units. The provision of Houses of Multiple Occupancy (HMOs) shall have no more than four occupants. This will be dispersed accommodation across the West Midlands region (save for Birmingham).  </w:t>
            </w:r>
          </w:p>
          <w:p w14:paraId="0909DC2D" w14:textId="77777777" w:rsidR="003B47A9" w:rsidRDefault="003B47A9">
            <w:pPr>
              <w:numPr>
                <w:ilvl w:val="0"/>
                <w:numId w:val="3"/>
              </w:numPr>
              <w:pBdr>
                <w:top w:val="nil"/>
                <w:left w:val="nil"/>
                <w:bottom w:val="nil"/>
                <w:right w:val="nil"/>
                <w:between w:val="nil"/>
              </w:pBdr>
              <w:spacing w:after="240"/>
              <w:jc w:val="both"/>
              <w:rPr>
                <w:color w:val="000000"/>
                <w:sz w:val="18"/>
                <w:szCs w:val="18"/>
              </w:rPr>
            </w:pPr>
            <w:r>
              <w:rPr>
                <w:color w:val="000000"/>
                <w:sz w:val="18"/>
                <w:szCs w:val="18"/>
              </w:rPr>
              <w:t xml:space="preserve">Describe how you would secure accommodation in different locations across the West Midlands region. </w:t>
            </w:r>
          </w:p>
          <w:p w14:paraId="0909DC2E" w14:textId="77777777" w:rsidR="003B47A9" w:rsidRDefault="003B47A9">
            <w:pPr>
              <w:pBdr>
                <w:top w:val="nil"/>
                <w:left w:val="nil"/>
                <w:bottom w:val="nil"/>
                <w:right w:val="nil"/>
                <w:between w:val="nil"/>
              </w:pBdr>
              <w:spacing w:after="240"/>
              <w:jc w:val="both"/>
              <w:rPr>
                <w:color w:val="000000"/>
                <w:sz w:val="18"/>
                <w:szCs w:val="18"/>
              </w:rPr>
            </w:pPr>
            <w:r>
              <w:rPr>
                <w:color w:val="000000"/>
                <w:sz w:val="18"/>
                <w:szCs w:val="18"/>
              </w:rPr>
              <w:t xml:space="preserve">While the Authority recognises the immediate benefits of temporary accommodation, its ambition is to help POP secure longer-term accommodation with a view to instilling stability and security. The Authority requires the successful Provider to convert at least 35% of the accommodation arrangements made into Assured Shorthold Tenancy agreements. </w:t>
            </w:r>
          </w:p>
          <w:p w14:paraId="0909DC2F" w14:textId="77777777" w:rsidR="003B47A9" w:rsidRDefault="003B47A9">
            <w:pPr>
              <w:pBdr>
                <w:top w:val="nil"/>
                <w:left w:val="nil"/>
                <w:bottom w:val="nil"/>
                <w:right w:val="nil"/>
                <w:between w:val="nil"/>
              </w:pBdr>
              <w:spacing w:after="240"/>
              <w:ind w:left="360"/>
              <w:jc w:val="both"/>
              <w:rPr>
                <w:color w:val="000000"/>
                <w:sz w:val="18"/>
                <w:szCs w:val="18"/>
              </w:rPr>
            </w:pPr>
            <w:r>
              <w:rPr>
                <w:color w:val="000000"/>
                <w:sz w:val="18"/>
                <w:szCs w:val="18"/>
              </w:rPr>
              <w:t xml:space="preserve">c)    Please detail how you would meet this requirement.  </w:t>
            </w:r>
          </w:p>
        </w:tc>
      </w:tr>
      <w:tr w:rsidR="007245F8" w14:paraId="0909DC33" w14:textId="77777777" w:rsidTr="003B47A9">
        <w:trPr>
          <w:trHeight w:val="191"/>
        </w:trPr>
        <w:tc>
          <w:tcPr>
            <w:tcW w:w="14596" w:type="dxa"/>
            <w:shd w:val="clear" w:color="auto" w:fill="CCECFF"/>
            <w:vAlign w:val="bottom"/>
          </w:tcPr>
          <w:p w14:paraId="0909DC32" w14:textId="5466D8E4" w:rsidR="007245F8" w:rsidRDefault="003B47A9">
            <w:pPr>
              <w:pBdr>
                <w:top w:val="nil"/>
                <w:left w:val="nil"/>
                <w:bottom w:val="nil"/>
                <w:right w:val="nil"/>
                <w:between w:val="nil"/>
              </w:pBdr>
              <w:spacing w:after="240"/>
              <w:jc w:val="both"/>
              <w:rPr>
                <w:b/>
                <w:color w:val="000000"/>
                <w:sz w:val="18"/>
                <w:szCs w:val="18"/>
              </w:rPr>
            </w:pPr>
            <w:r>
              <w:rPr>
                <w:b/>
                <w:color w:val="000000"/>
                <w:sz w:val="18"/>
                <w:szCs w:val="18"/>
              </w:rPr>
              <w:t>Solution</w:t>
            </w:r>
          </w:p>
        </w:tc>
      </w:tr>
      <w:tr w:rsidR="007245F8" w14:paraId="0909DC58" w14:textId="77777777" w:rsidTr="003B47A9">
        <w:trPr>
          <w:trHeight w:val="2488"/>
        </w:trPr>
        <w:tc>
          <w:tcPr>
            <w:tcW w:w="14596" w:type="dxa"/>
            <w:shd w:val="clear" w:color="auto" w:fill="FFFFFF"/>
          </w:tcPr>
          <w:p w14:paraId="0909DC34" w14:textId="77777777" w:rsidR="007245F8" w:rsidRDefault="004A0A60">
            <w:pPr>
              <w:numPr>
                <w:ilvl w:val="0"/>
                <w:numId w:val="4"/>
              </w:numPr>
              <w:pBdr>
                <w:top w:val="nil"/>
                <w:left w:val="nil"/>
                <w:bottom w:val="nil"/>
                <w:right w:val="nil"/>
                <w:between w:val="nil"/>
              </w:pBdr>
              <w:spacing w:after="240"/>
              <w:jc w:val="both"/>
              <w:rPr>
                <w:color w:val="000000"/>
                <w:sz w:val="22"/>
                <w:szCs w:val="22"/>
              </w:rPr>
            </w:pPr>
            <w:r>
              <w:rPr>
                <w:color w:val="000000"/>
                <w:sz w:val="22"/>
                <w:szCs w:val="22"/>
              </w:rPr>
              <w:t>Response Accommodation have a variety of methods that are tried and tested to ensure that securing suitable accommodation can be obtained for the MoJ, as demonstrated on previous contracts!</w:t>
            </w:r>
          </w:p>
          <w:p w14:paraId="0909DC35"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We use a direct to landlord approach, as well as appealing to communities of property providers on social media. </w:t>
            </w:r>
          </w:p>
          <w:p w14:paraId="0909DC36"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Due to previous contracts, Response Accommodation has built and maintains a database, containing in excess of 15000 rooms across the UK. We have worked closely with and built solid working relationships with landlords, serviced accommodation providers and investors. </w:t>
            </w:r>
          </w:p>
          <w:p w14:paraId="0909DC37"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When sourcing accommodation, desktop due diligence is carried out to ensure that the property meets the requirements of the client. In previous contracts, we were able to use the risk assessment provided by the probation service to ensure that the accommodation was fit for purpose and met all requirements such as; not within exclusion zones detailed within their licence, accessibility (for disabled service users), and ensuring all properties met the legal requirements such as gas safety, PAT testing and electrical safety certificates. This practice is reflected in the on boarding of any property used by Response Accommodation, regardless of its cause. </w:t>
            </w:r>
          </w:p>
          <w:p w14:paraId="0909DC38"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Response Accommodation will provide, above standard, fully furnished accommodation for use on this contract. In previous contracts, sourcing has proved more successful when notice has been given. This allows us to secure properties according to the risk assessment (exclusion zones etc). Should the POP require accommodation to fulfil </w:t>
            </w:r>
            <w:proofErr w:type="gramStart"/>
            <w:r>
              <w:rPr>
                <w:color w:val="000000"/>
                <w:sz w:val="22"/>
                <w:szCs w:val="22"/>
              </w:rPr>
              <w:t>a</w:t>
            </w:r>
            <w:proofErr w:type="gramEnd"/>
            <w:r>
              <w:rPr>
                <w:color w:val="000000"/>
                <w:sz w:val="22"/>
                <w:szCs w:val="22"/>
              </w:rPr>
              <w:t xml:space="preserve"> HDC requirement, a notice period of 14 days is required.</w:t>
            </w:r>
          </w:p>
          <w:p w14:paraId="0909DC39"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Please see workflow chart of how our providers are engaged and enlisted:  </w:t>
            </w:r>
          </w:p>
          <w:p w14:paraId="0909DC3A" w14:textId="77777777" w:rsidR="007245F8" w:rsidRDefault="004A0A60">
            <w:pPr>
              <w:spacing w:after="240"/>
              <w:jc w:val="both"/>
              <w:rPr>
                <w:rFonts w:ascii="Roboto" w:eastAsia="Roboto" w:hAnsi="Roboto" w:cs="Roboto"/>
                <w:color w:val="0000FF"/>
                <w:sz w:val="21"/>
                <w:szCs w:val="21"/>
              </w:rPr>
            </w:pPr>
            <w:r>
              <w:rPr>
                <w:rFonts w:ascii="Roboto" w:eastAsia="Roboto" w:hAnsi="Roboto" w:cs="Roboto"/>
                <w:noProof/>
                <w:color w:val="0000FF"/>
                <w:sz w:val="21"/>
                <w:szCs w:val="21"/>
              </w:rPr>
              <w:lastRenderedPageBreak/>
              <w:drawing>
                <wp:inline distT="114300" distB="114300" distL="114300" distR="114300" wp14:anchorId="0909DCCD" wp14:editId="0909DCCE">
                  <wp:extent cx="9115425" cy="3580447"/>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9115425" cy="3580447"/>
                          </a:xfrm>
                          <a:prstGeom prst="rect">
                            <a:avLst/>
                          </a:prstGeom>
                          <a:ln/>
                        </pic:spPr>
                      </pic:pic>
                    </a:graphicData>
                  </a:graphic>
                </wp:inline>
              </w:drawing>
            </w:r>
          </w:p>
          <w:p w14:paraId="0909DC3B" w14:textId="77777777" w:rsidR="007245F8" w:rsidRDefault="004A0A60">
            <w:pPr>
              <w:spacing w:after="240"/>
              <w:jc w:val="both"/>
              <w:rPr>
                <w:color w:val="000000"/>
                <w:sz w:val="22"/>
                <w:szCs w:val="22"/>
              </w:rPr>
            </w:pPr>
            <w:r>
              <w:rPr>
                <w:color w:val="000000"/>
                <w:sz w:val="22"/>
                <w:szCs w:val="22"/>
              </w:rPr>
              <w:t>Please see a chart of onboarded properties during the previous contract which demonstrates our ability to convert the interested landlords into fully enlisted providers:</w:t>
            </w:r>
          </w:p>
          <w:p w14:paraId="0909DC3C" w14:textId="2E24E2F5" w:rsidR="007245F8" w:rsidRPr="00FF3B2D" w:rsidRDefault="00FF3B2D">
            <w:pPr>
              <w:spacing w:after="240"/>
              <w:jc w:val="both"/>
              <w:rPr>
                <w:rFonts w:ascii="Roboto" w:eastAsia="Roboto" w:hAnsi="Roboto" w:cs="Roboto"/>
                <w:b/>
                <w:bCs/>
                <w:color w:val="000000" w:themeColor="text1"/>
                <w:sz w:val="21"/>
                <w:szCs w:val="21"/>
              </w:rPr>
            </w:pPr>
            <w:r w:rsidRPr="00FF3B2D">
              <w:rPr>
                <w:rFonts w:ascii="Roboto" w:eastAsia="Roboto" w:hAnsi="Roboto" w:cs="Roboto"/>
                <w:b/>
                <w:bCs/>
                <w:color w:val="000000" w:themeColor="text1"/>
                <w:sz w:val="21"/>
                <w:szCs w:val="21"/>
              </w:rPr>
              <w:t>[REDACTED]</w:t>
            </w:r>
          </w:p>
          <w:p w14:paraId="0909DC3D" w14:textId="6AB42EA9" w:rsidR="007245F8" w:rsidRDefault="007245F8" w:rsidP="00FF3B2D">
            <w:pPr>
              <w:widowControl w:val="0"/>
              <w:spacing w:before="10"/>
              <w:rPr>
                <w:color w:val="000000"/>
                <w:sz w:val="22"/>
                <w:szCs w:val="22"/>
              </w:rPr>
            </w:pPr>
          </w:p>
          <w:p w14:paraId="0909DC3E" w14:textId="77777777" w:rsidR="007245F8" w:rsidRDefault="007245F8">
            <w:pPr>
              <w:widowControl w:val="0"/>
              <w:spacing w:before="10"/>
              <w:jc w:val="center"/>
              <w:rPr>
                <w:color w:val="000000"/>
                <w:sz w:val="22"/>
                <w:szCs w:val="22"/>
              </w:rPr>
            </w:pPr>
          </w:p>
          <w:p w14:paraId="0909DC3F" w14:textId="77777777" w:rsidR="007245F8" w:rsidRDefault="007245F8">
            <w:pPr>
              <w:widowControl w:val="0"/>
              <w:spacing w:before="10"/>
              <w:jc w:val="center"/>
              <w:rPr>
                <w:color w:val="000000"/>
                <w:sz w:val="22"/>
                <w:szCs w:val="22"/>
              </w:rPr>
            </w:pPr>
          </w:p>
          <w:p w14:paraId="0909DC40" w14:textId="77777777" w:rsidR="007245F8" w:rsidRDefault="004A0A60">
            <w:pPr>
              <w:numPr>
                <w:ilvl w:val="0"/>
                <w:numId w:val="4"/>
              </w:numPr>
              <w:pBdr>
                <w:top w:val="nil"/>
                <w:left w:val="nil"/>
                <w:bottom w:val="nil"/>
                <w:right w:val="nil"/>
                <w:between w:val="nil"/>
              </w:pBdr>
              <w:spacing w:after="240"/>
              <w:jc w:val="both"/>
              <w:rPr>
                <w:color w:val="000000"/>
                <w:sz w:val="22"/>
                <w:szCs w:val="22"/>
              </w:rPr>
            </w:pPr>
            <w:r>
              <w:rPr>
                <w:color w:val="000000"/>
                <w:sz w:val="22"/>
                <w:szCs w:val="22"/>
              </w:rPr>
              <w:t>Successful conversion of temporary accommodation to long-term AST’s is also the ambition of Response Accommodation!</w:t>
            </w:r>
          </w:p>
          <w:p w14:paraId="0909DC41"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Learning from our experience and data gathered in previous contracts, there are key areas that need to be considered, addressed and be in place in order for us to be able to commit to successfully converting any stays into AST’s. As follows:</w:t>
            </w:r>
          </w:p>
          <w:p w14:paraId="0909DC42" w14:textId="77777777" w:rsidR="007245F8" w:rsidRDefault="004A0A60">
            <w:pPr>
              <w:numPr>
                <w:ilvl w:val="0"/>
                <w:numId w:val="19"/>
              </w:numPr>
              <w:pBdr>
                <w:top w:val="nil"/>
                <w:left w:val="nil"/>
                <w:bottom w:val="nil"/>
                <w:right w:val="nil"/>
                <w:between w:val="nil"/>
              </w:pBdr>
              <w:jc w:val="both"/>
              <w:rPr>
                <w:color w:val="000000"/>
                <w:sz w:val="22"/>
                <w:szCs w:val="22"/>
              </w:rPr>
            </w:pPr>
            <w:r>
              <w:rPr>
                <w:color w:val="000000"/>
                <w:sz w:val="22"/>
                <w:szCs w:val="22"/>
              </w:rPr>
              <w:t>The first week in the accommodation is a trigger point for behavioural problems</w:t>
            </w:r>
          </w:p>
          <w:p w14:paraId="0909DC43" w14:textId="77777777" w:rsidR="007245F8" w:rsidRDefault="004A0A60">
            <w:pPr>
              <w:numPr>
                <w:ilvl w:val="0"/>
                <w:numId w:val="19"/>
              </w:numPr>
              <w:pBdr>
                <w:top w:val="nil"/>
                <w:left w:val="nil"/>
                <w:bottom w:val="nil"/>
                <w:right w:val="nil"/>
                <w:between w:val="nil"/>
              </w:pBdr>
              <w:jc w:val="both"/>
              <w:rPr>
                <w:color w:val="000000"/>
                <w:sz w:val="22"/>
                <w:szCs w:val="22"/>
              </w:rPr>
            </w:pPr>
            <w:r>
              <w:rPr>
                <w:color w:val="000000"/>
                <w:sz w:val="22"/>
                <w:szCs w:val="22"/>
              </w:rPr>
              <w:lastRenderedPageBreak/>
              <w:t>From day 28 to 32 is a trigger point for behavioural problems</w:t>
            </w:r>
          </w:p>
          <w:p w14:paraId="0909DC44" w14:textId="77777777" w:rsidR="007245F8" w:rsidRDefault="004A0A60">
            <w:pPr>
              <w:numPr>
                <w:ilvl w:val="0"/>
                <w:numId w:val="19"/>
              </w:numPr>
              <w:pBdr>
                <w:top w:val="nil"/>
                <w:left w:val="nil"/>
                <w:bottom w:val="nil"/>
                <w:right w:val="nil"/>
                <w:between w:val="nil"/>
              </w:pBdr>
              <w:jc w:val="both"/>
              <w:rPr>
                <w:color w:val="000000"/>
                <w:sz w:val="22"/>
                <w:szCs w:val="22"/>
              </w:rPr>
            </w:pPr>
            <w:r>
              <w:rPr>
                <w:color w:val="000000"/>
                <w:sz w:val="22"/>
                <w:szCs w:val="22"/>
              </w:rPr>
              <w:t xml:space="preserve">To be confident of referring a POP onto a landlord for long-term housing we need to supply the landlord with a tenant reference, this is only possible after 32 days and will therefore be </w:t>
            </w:r>
            <w:proofErr w:type="spellStart"/>
            <w:r>
              <w:rPr>
                <w:color w:val="000000"/>
                <w:sz w:val="22"/>
                <w:szCs w:val="22"/>
              </w:rPr>
              <w:t>dependant</w:t>
            </w:r>
            <w:proofErr w:type="spellEnd"/>
            <w:r>
              <w:rPr>
                <w:color w:val="000000"/>
                <w:sz w:val="22"/>
                <w:szCs w:val="22"/>
              </w:rPr>
              <w:t xml:space="preserve"> on the length of stay</w:t>
            </w:r>
          </w:p>
          <w:p w14:paraId="0909DC45" w14:textId="77777777" w:rsidR="007245F8" w:rsidRDefault="004A0A60">
            <w:pPr>
              <w:numPr>
                <w:ilvl w:val="0"/>
                <w:numId w:val="19"/>
              </w:numPr>
              <w:pBdr>
                <w:top w:val="nil"/>
                <w:left w:val="nil"/>
                <w:bottom w:val="nil"/>
                <w:right w:val="nil"/>
                <w:between w:val="nil"/>
              </w:pBdr>
              <w:jc w:val="both"/>
              <w:rPr>
                <w:color w:val="000000"/>
                <w:sz w:val="22"/>
                <w:szCs w:val="22"/>
              </w:rPr>
            </w:pPr>
            <w:r>
              <w:rPr>
                <w:color w:val="000000"/>
                <w:sz w:val="22"/>
                <w:szCs w:val="22"/>
              </w:rPr>
              <w:t>Probation Managers/Officers and Local Support Agencies need to ensure that POP’s have the following in place:</w:t>
            </w:r>
          </w:p>
          <w:p w14:paraId="0909DC46"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Landlord Reference</w:t>
            </w:r>
          </w:p>
          <w:p w14:paraId="0909DC47"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 xml:space="preserve">Access to  </w:t>
            </w:r>
            <w:proofErr w:type="spellStart"/>
            <w:r>
              <w:rPr>
                <w:color w:val="000000"/>
                <w:sz w:val="22"/>
                <w:szCs w:val="22"/>
              </w:rPr>
              <w:t>to</w:t>
            </w:r>
            <w:proofErr w:type="spellEnd"/>
            <w:r>
              <w:rPr>
                <w:color w:val="000000"/>
                <w:sz w:val="22"/>
                <w:szCs w:val="22"/>
              </w:rPr>
              <w:t xml:space="preserve"> Deposit</w:t>
            </w:r>
          </w:p>
          <w:p w14:paraId="0909DC48"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Guarantor</w:t>
            </w:r>
          </w:p>
          <w:p w14:paraId="0909DC49"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Benefits in place</w:t>
            </w:r>
          </w:p>
          <w:p w14:paraId="0909DC4A"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Bank account</w:t>
            </w:r>
          </w:p>
          <w:p w14:paraId="0909DC4B" w14:textId="77777777" w:rsidR="007245F8" w:rsidRDefault="004A0A60">
            <w:pPr>
              <w:numPr>
                <w:ilvl w:val="0"/>
                <w:numId w:val="1"/>
              </w:numPr>
              <w:pBdr>
                <w:top w:val="nil"/>
                <w:left w:val="nil"/>
                <w:bottom w:val="nil"/>
                <w:right w:val="nil"/>
                <w:between w:val="nil"/>
              </w:pBdr>
              <w:jc w:val="both"/>
              <w:rPr>
                <w:color w:val="000000"/>
                <w:sz w:val="22"/>
                <w:szCs w:val="22"/>
              </w:rPr>
            </w:pPr>
            <w:r>
              <w:rPr>
                <w:color w:val="000000"/>
                <w:sz w:val="22"/>
                <w:szCs w:val="22"/>
              </w:rPr>
              <w:t>If a POP is on licence, any AST accommodation will require approval by the Probation Service</w:t>
            </w:r>
          </w:p>
          <w:p w14:paraId="0909DC4C" w14:textId="77777777" w:rsidR="007245F8" w:rsidRDefault="004A0A60">
            <w:pPr>
              <w:numPr>
                <w:ilvl w:val="0"/>
                <w:numId w:val="19"/>
              </w:numPr>
              <w:pBdr>
                <w:top w:val="nil"/>
                <w:left w:val="nil"/>
                <w:bottom w:val="nil"/>
                <w:right w:val="nil"/>
                <w:between w:val="nil"/>
              </w:pBdr>
              <w:spacing w:after="240"/>
              <w:jc w:val="both"/>
              <w:rPr>
                <w:color w:val="000000"/>
                <w:sz w:val="22"/>
                <w:szCs w:val="22"/>
              </w:rPr>
            </w:pPr>
            <w:r>
              <w:rPr>
                <w:color w:val="000000"/>
                <w:sz w:val="22"/>
                <w:szCs w:val="22"/>
              </w:rPr>
              <w:t>A 35% conversion rate cannot be guaranteed as there are too many variables that are out of our control. We cannot know how the POP is going to behave once accommodated, nor whether the above will be in place.</w:t>
            </w:r>
          </w:p>
          <w:p w14:paraId="0909DC4D"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Given that all the above are in place, we can then work with their PO, OM, local support providers and our landlords to help secure long-term accommodation. To do this, our process mirrors our short-term onboarding methodology.</w:t>
            </w:r>
          </w:p>
          <w:p w14:paraId="0909DC4E" w14:textId="77777777" w:rsidR="007245F8" w:rsidRDefault="004A0A60">
            <w:pPr>
              <w:spacing w:after="240"/>
              <w:jc w:val="both"/>
              <w:rPr>
                <w:color w:val="000000"/>
                <w:sz w:val="22"/>
                <w:szCs w:val="22"/>
              </w:rPr>
            </w:pPr>
            <w:r>
              <w:rPr>
                <w:color w:val="000000"/>
                <w:sz w:val="22"/>
                <w:szCs w:val="22"/>
              </w:rPr>
              <w:t>Response Accommodation have a variety of methods that are tried and tested to ensure that securing suitable accommodation can be obtained for the MoJ, as demonstrated on previous contracts!</w:t>
            </w:r>
          </w:p>
          <w:p w14:paraId="0909DC4F" w14:textId="77777777" w:rsidR="007245F8" w:rsidRDefault="004A0A60">
            <w:pPr>
              <w:spacing w:after="240"/>
              <w:jc w:val="both"/>
              <w:rPr>
                <w:color w:val="000000"/>
                <w:sz w:val="22"/>
                <w:szCs w:val="22"/>
              </w:rPr>
            </w:pPr>
            <w:r>
              <w:rPr>
                <w:color w:val="000000"/>
                <w:sz w:val="22"/>
                <w:szCs w:val="22"/>
              </w:rPr>
              <w:t xml:space="preserve">We use a direct to landlord approach, as well as appealing to communities of property providers on social media. </w:t>
            </w:r>
          </w:p>
          <w:p w14:paraId="0909DC50" w14:textId="77777777" w:rsidR="007245F8" w:rsidRDefault="004A0A60">
            <w:pPr>
              <w:spacing w:after="240"/>
              <w:jc w:val="both"/>
              <w:rPr>
                <w:color w:val="000000"/>
                <w:sz w:val="22"/>
                <w:szCs w:val="22"/>
              </w:rPr>
            </w:pPr>
            <w:r>
              <w:rPr>
                <w:color w:val="000000"/>
                <w:sz w:val="22"/>
                <w:szCs w:val="22"/>
              </w:rPr>
              <w:t xml:space="preserve">Due to previous contracts, Response Accommodation has built and maintains a database, containing in excess of 15000 rooms and includes long-term accommodation properties and BTL property providers/Investors across the UK. We have worked closely with and built solid working relationships with landlords, serviced accommodation providers and investors. </w:t>
            </w:r>
          </w:p>
          <w:p w14:paraId="0909DC51" w14:textId="77777777" w:rsidR="007245F8" w:rsidRDefault="004A0A60">
            <w:pPr>
              <w:spacing w:after="240"/>
              <w:jc w:val="both"/>
              <w:rPr>
                <w:color w:val="000000"/>
                <w:sz w:val="22"/>
                <w:szCs w:val="22"/>
              </w:rPr>
            </w:pPr>
            <w:r>
              <w:rPr>
                <w:color w:val="000000"/>
                <w:sz w:val="22"/>
                <w:szCs w:val="22"/>
              </w:rPr>
              <w:t xml:space="preserve">When sourcing accommodation, desktop due diligence is carried out to ensure that the property meets the requirements of the client. In previous contracts, we were able to use the risk assessment provided by the probation service to ensure that the accommodation was fit for purpose and met all requirements such as; not within exclusion zones detailed within their licence, accessibility (for disabled service users), and ensuring all properties met the legal requirements such as gas safety, PAT testing and electrical safety certificates. This practice is reflected in the on boarding of any property used by Response Accommodation, regardless of its cause. </w:t>
            </w:r>
          </w:p>
          <w:p w14:paraId="0909DC52" w14:textId="77777777" w:rsidR="007245F8" w:rsidRDefault="007245F8">
            <w:pPr>
              <w:pBdr>
                <w:top w:val="nil"/>
                <w:left w:val="nil"/>
                <w:bottom w:val="nil"/>
                <w:right w:val="nil"/>
                <w:between w:val="nil"/>
              </w:pBdr>
              <w:spacing w:after="240"/>
              <w:jc w:val="both"/>
              <w:rPr>
                <w:color w:val="000000"/>
                <w:sz w:val="22"/>
                <w:szCs w:val="22"/>
              </w:rPr>
            </w:pPr>
          </w:p>
          <w:p w14:paraId="0909DC53"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We help property providers identify local support services and engage with external agencies such as </w:t>
            </w:r>
            <w:proofErr w:type="spellStart"/>
            <w:r>
              <w:rPr>
                <w:color w:val="000000"/>
                <w:sz w:val="22"/>
                <w:szCs w:val="22"/>
              </w:rPr>
              <w:t>Ingeus</w:t>
            </w:r>
            <w:proofErr w:type="spellEnd"/>
            <w:r>
              <w:rPr>
                <w:color w:val="000000"/>
                <w:sz w:val="22"/>
                <w:szCs w:val="22"/>
              </w:rPr>
              <w:t>, Green Pastures and St. Giles. We ensure clients have opportunities to identify options within their preferred location from our register of properties, or, where the property provider is amenable, to extend their stay at their initial placement into a longer-term tenancy.</w:t>
            </w:r>
          </w:p>
          <w:p w14:paraId="0909DC54"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lastRenderedPageBreak/>
              <w:t xml:space="preserve">Our welcome pack will make clients aware of local support services. For example, Further Education colleges for literacy, numeracy and digital skills needs, ESOL classes, health and mental health specialists. </w:t>
            </w:r>
            <w:proofErr w:type="gramStart"/>
            <w:r>
              <w:rPr>
                <w:color w:val="000000"/>
                <w:sz w:val="22"/>
                <w:szCs w:val="22"/>
              </w:rPr>
              <w:t>Additionally</w:t>
            </w:r>
            <w:proofErr w:type="gramEnd"/>
            <w:r>
              <w:rPr>
                <w:color w:val="000000"/>
                <w:sz w:val="22"/>
                <w:szCs w:val="22"/>
              </w:rPr>
              <w:t xml:space="preserve"> they may signpost to agencies which can support with personal finance and debt management, Credit Unions, housing associations, employment opportunities.</w:t>
            </w:r>
          </w:p>
          <w:p w14:paraId="0909DC55"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Many of our property providers are committed to adding social value and have previously provided long-term accommodation to POP’s and some have provided employment. </w:t>
            </w:r>
          </w:p>
          <w:p w14:paraId="0909DC57" w14:textId="7E55F7CF" w:rsidR="007245F8" w:rsidRDefault="004A0A60">
            <w:pPr>
              <w:pBdr>
                <w:top w:val="nil"/>
                <w:left w:val="nil"/>
                <w:bottom w:val="nil"/>
                <w:right w:val="nil"/>
                <w:between w:val="nil"/>
              </w:pBdr>
              <w:spacing w:after="240"/>
              <w:jc w:val="both"/>
              <w:rPr>
                <w:color w:val="000000"/>
                <w:sz w:val="18"/>
                <w:szCs w:val="18"/>
              </w:rPr>
            </w:pPr>
            <w:r>
              <w:rPr>
                <w:color w:val="000000"/>
                <w:sz w:val="22"/>
                <w:szCs w:val="22"/>
              </w:rPr>
              <w:t>Case studies can be provided on request.</w:t>
            </w:r>
          </w:p>
        </w:tc>
      </w:tr>
    </w:tbl>
    <w:p w14:paraId="0909DC5E" w14:textId="77777777" w:rsidR="007245F8" w:rsidRDefault="007245F8">
      <w:pPr>
        <w:pBdr>
          <w:top w:val="nil"/>
          <w:left w:val="nil"/>
          <w:bottom w:val="nil"/>
          <w:right w:val="nil"/>
          <w:between w:val="nil"/>
        </w:pBdr>
        <w:spacing w:after="240" w:line="240" w:lineRule="auto"/>
        <w:jc w:val="both"/>
        <w:rPr>
          <w:color w:val="000000"/>
          <w:sz w:val="24"/>
          <w:szCs w:val="24"/>
        </w:rPr>
      </w:pPr>
    </w:p>
    <w:p w14:paraId="687E8957" w14:textId="77777777" w:rsidR="003B2A19" w:rsidRDefault="003B2A19">
      <w:r>
        <w:rPr>
          <w:b/>
        </w:rPr>
        <w:br w:type="page"/>
      </w:r>
    </w:p>
    <w:tbl>
      <w:tblPr>
        <w:tblStyle w:val="a7"/>
        <w:tblW w:w="14596" w:type="dxa"/>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596"/>
      </w:tblGrid>
      <w:tr w:rsidR="007245F8" w14:paraId="0909DC60" w14:textId="77777777" w:rsidTr="003B47A9">
        <w:tc>
          <w:tcPr>
            <w:tcW w:w="14596" w:type="dxa"/>
            <w:shd w:val="clear" w:color="auto" w:fill="66CCFF"/>
            <w:vAlign w:val="center"/>
          </w:tcPr>
          <w:p w14:paraId="0909DC5F" w14:textId="329DBD93" w:rsidR="007245F8" w:rsidRDefault="004A0A60">
            <w:pPr>
              <w:pStyle w:val="Heading3"/>
              <w:jc w:val="both"/>
              <w:outlineLvl w:val="2"/>
            </w:pPr>
            <w:bookmarkStart w:id="8" w:name="_Toc90395254"/>
            <w:r>
              <w:lastRenderedPageBreak/>
              <w:t>TC-004 - Service Delivery: Collaboration and Relationships</w:t>
            </w:r>
            <w:bookmarkEnd w:id="8"/>
          </w:p>
        </w:tc>
      </w:tr>
      <w:tr w:rsidR="003B47A9" w14:paraId="0909DC69" w14:textId="77777777" w:rsidTr="003B47A9">
        <w:trPr>
          <w:trHeight w:val="99"/>
        </w:trPr>
        <w:tc>
          <w:tcPr>
            <w:tcW w:w="14596" w:type="dxa"/>
            <w:shd w:val="clear" w:color="auto" w:fill="CCECFF"/>
            <w:vAlign w:val="center"/>
          </w:tcPr>
          <w:p w14:paraId="0909DC65" w14:textId="5C80BC61" w:rsidR="003B47A9" w:rsidRDefault="003B47A9">
            <w:pPr>
              <w:pBdr>
                <w:top w:val="nil"/>
                <w:left w:val="nil"/>
                <w:bottom w:val="nil"/>
                <w:right w:val="nil"/>
                <w:between w:val="nil"/>
              </w:pBdr>
              <w:spacing w:after="240"/>
              <w:jc w:val="both"/>
              <w:rPr>
                <w:color w:val="000000"/>
                <w:sz w:val="18"/>
                <w:szCs w:val="18"/>
              </w:rPr>
            </w:pPr>
            <w:r>
              <w:rPr>
                <w:b/>
                <w:color w:val="000000"/>
                <w:sz w:val="18"/>
                <w:szCs w:val="18"/>
              </w:rPr>
              <w:t>Requirements</w:t>
            </w:r>
          </w:p>
        </w:tc>
      </w:tr>
      <w:tr w:rsidR="003B47A9" w14:paraId="0909DC6D" w14:textId="77777777" w:rsidTr="003B47A9">
        <w:trPr>
          <w:trHeight w:val="1178"/>
        </w:trPr>
        <w:tc>
          <w:tcPr>
            <w:tcW w:w="14596" w:type="dxa"/>
            <w:shd w:val="clear" w:color="auto" w:fill="FFFFFF"/>
          </w:tcPr>
          <w:p w14:paraId="0909DC6A" w14:textId="77777777" w:rsidR="003B47A9" w:rsidRDefault="003B47A9">
            <w:pPr>
              <w:pBdr>
                <w:top w:val="nil"/>
                <w:left w:val="nil"/>
                <w:bottom w:val="nil"/>
                <w:right w:val="nil"/>
                <w:between w:val="nil"/>
              </w:pBdr>
              <w:spacing w:after="240"/>
              <w:jc w:val="both"/>
              <w:rPr>
                <w:color w:val="000000"/>
                <w:sz w:val="18"/>
                <w:szCs w:val="18"/>
              </w:rPr>
            </w:pPr>
            <w:r>
              <w:rPr>
                <w:color w:val="000000"/>
                <w:sz w:val="18"/>
                <w:szCs w:val="18"/>
              </w:rPr>
              <w:t xml:space="preserve">Fundamental to the success and efficiency of service delivery to benefit the POP is the ability to forge and maintain relationships. The Authority requires the Provider to collaborate and partner responsively with the Authority and other organisations such as landlords, housing providers (including social housing providers, supported housing providers and private housing landlords), any relevant charitable/voluntary sector organisations, any employers with potential offers of accommodation and any other organisations which may support in the service delivery for this contract. </w:t>
            </w:r>
          </w:p>
          <w:p w14:paraId="0909DC6B" w14:textId="77777777" w:rsidR="003B47A9" w:rsidRDefault="003B47A9">
            <w:pPr>
              <w:numPr>
                <w:ilvl w:val="0"/>
                <w:numId w:val="18"/>
              </w:numPr>
              <w:pBdr>
                <w:top w:val="nil"/>
                <w:left w:val="nil"/>
                <w:bottom w:val="nil"/>
                <w:right w:val="nil"/>
                <w:between w:val="nil"/>
              </w:pBdr>
              <w:spacing w:after="240"/>
              <w:jc w:val="both"/>
              <w:rPr>
                <w:color w:val="000000"/>
                <w:sz w:val="18"/>
                <w:szCs w:val="18"/>
              </w:rPr>
            </w:pPr>
            <w:r>
              <w:rPr>
                <w:color w:val="000000"/>
                <w:sz w:val="18"/>
                <w:szCs w:val="18"/>
              </w:rPr>
              <w:t>Please detail how you would forge and maintain the relationships with organisations/bodies in the West Midlands region?</w:t>
            </w:r>
          </w:p>
        </w:tc>
      </w:tr>
      <w:tr w:rsidR="007245F8" w14:paraId="0909DC6F" w14:textId="77777777" w:rsidTr="003B47A9">
        <w:trPr>
          <w:trHeight w:val="191"/>
        </w:trPr>
        <w:tc>
          <w:tcPr>
            <w:tcW w:w="14596" w:type="dxa"/>
            <w:shd w:val="clear" w:color="auto" w:fill="CCECFF"/>
            <w:vAlign w:val="bottom"/>
          </w:tcPr>
          <w:p w14:paraId="0909DC6E" w14:textId="3CAC842F" w:rsidR="007245F8" w:rsidRDefault="003B47A9">
            <w:pPr>
              <w:pBdr>
                <w:top w:val="nil"/>
                <w:left w:val="nil"/>
                <w:bottom w:val="nil"/>
                <w:right w:val="nil"/>
                <w:between w:val="nil"/>
              </w:pBdr>
              <w:spacing w:after="240"/>
              <w:jc w:val="both"/>
              <w:rPr>
                <w:b/>
                <w:color w:val="000000"/>
                <w:sz w:val="18"/>
                <w:szCs w:val="18"/>
              </w:rPr>
            </w:pPr>
            <w:r>
              <w:rPr>
                <w:b/>
                <w:color w:val="000000"/>
                <w:sz w:val="18"/>
                <w:szCs w:val="18"/>
              </w:rPr>
              <w:t>Solution</w:t>
            </w:r>
          </w:p>
        </w:tc>
      </w:tr>
      <w:tr w:rsidR="007245F8" w14:paraId="0909DC86" w14:textId="77777777" w:rsidTr="003B47A9">
        <w:trPr>
          <w:trHeight w:val="2488"/>
        </w:trPr>
        <w:tc>
          <w:tcPr>
            <w:tcW w:w="14596" w:type="dxa"/>
            <w:shd w:val="clear" w:color="auto" w:fill="FFFFFF"/>
          </w:tcPr>
          <w:p w14:paraId="0909DC70" w14:textId="77777777" w:rsidR="007245F8" w:rsidRDefault="004A0A60">
            <w:pPr>
              <w:numPr>
                <w:ilvl w:val="0"/>
                <w:numId w:val="17"/>
              </w:numPr>
              <w:pBdr>
                <w:top w:val="nil"/>
                <w:left w:val="nil"/>
                <w:bottom w:val="nil"/>
                <w:right w:val="nil"/>
                <w:between w:val="nil"/>
              </w:pBdr>
              <w:spacing w:after="240"/>
              <w:jc w:val="both"/>
              <w:rPr>
                <w:color w:val="000000"/>
                <w:sz w:val="22"/>
                <w:szCs w:val="22"/>
              </w:rPr>
            </w:pPr>
            <w:r>
              <w:rPr>
                <w:color w:val="000000"/>
                <w:sz w:val="22"/>
                <w:szCs w:val="22"/>
              </w:rPr>
              <w:t xml:space="preserve">Response Accommodation works constantly on marketing, networking and building relationships. We are out </w:t>
            </w:r>
            <w:proofErr w:type="gramStart"/>
            <w:r>
              <w:rPr>
                <w:color w:val="000000"/>
                <w:sz w:val="22"/>
                <w:szCs w:val="22"/>
              </w:rPr>
              <w:t>there</w:t>
            </w:r>
            <w:proofErr w:type="gramEnd"/>
            <w:r>
              <w:rPr>
                <w:color w:val="000000"/>
                <w:sz w:val="22"/>
                <w:szCs w:val="22"/>
              </w:rPr>
              <w:t xml:space="preserve"> </w:t>
            </w:r>
            <w:proofErr w:type="spellStart"/>
            <w:r>
              <w:rPr>
                <w:color w:val="000000"/>
                <w:sz w:val="22"/>
                <w:szCs w:val="22"/>
              </w:rPr>
              <w:t>everyday</w:t>
            </w:r>
            <w:proofErr w:type="spellEnd"/>
            <w:r>
              <w:rPr>
                <w:color w:val="000000"/>
                <w:sz w:val="22"/>
                <w:szCs w:val="22"/>
              </w:rPr>
              <w:t xml:space="preserve"> encouraging landlords, investors, estate agents and property management companies to use their portfolios for accommodating vulnerable people. Using the invaluable </w:t>
            </w:r>
            <w:proofErr w:type="gramStart"/>
            <w:r>
              <w:rPr>
                <w:color w:val="000000"/>
                <w:sz w:val="22"/>
                <w:szCs w:val="22"/>
              </w:rPr>
              <w:t>data</w:t>
            </w:r>
            <w:proofErr w:type="gramEnd"/>
            <w:r>
              <w:rPr>
                <w:color w:val="000000"/>
                <w:sz w:val="22"/>
                <w:szCs w:val="22"/>
              </w:rPr>
              <w:t xml:space="preserve"> we have collated over the last 18-months, we can categorically state and prove that by offering ex-offenders a decent place to stay, and treating them with dignity and respect, they are mostly NOT a problem tenant. We can prove this by our outstanding incident rates of less than 12%, with the incidents ranging from as little as smoking in apartments to more serious issues. We also put our providers minds at ease by guaranteeing prompt payment in full for damages and thefts etc. See the example case study at the bottom, (we can provide more if required).</w:t>
            </w:r>
          </w:p>
          <w:p w14:paraId="0909DC71"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Response Accommodation has a KPI of a minimum of its workforce to be sourced from agencies working specifically with ex-offenders. Of our staff of 8, 3 are currently from said source. We have successfully nurtured relationships with different specialist agencies in different regions of the country.</w:t>
            </w:r>
          </w:p>
          <w:p w14:paraId="0909DC72"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Response Accommodation has relationships with several charitable organisations across the country including the West Midlands, these organisations are both large and small entities. </w:t>
            </w:r>
          </w:p>
          <w:p w14:paraId="0909DC73"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Response Accommodation will work closely with the Authority as we did previously. We will hold regular review sessions, update you on a regular basis, report any issues immediately and generate reports when required. We will attend all required meetings with the Authority.</w:t>
            </w:r>
          </w:p>
          <w:p w14:paraId="0909DC74" w14:textId="77777777" w:rsidR="007245F8" w:rsidRDefault="004A0A60">
            <w:pPr>
              <w:pBdr>
                <w:top w:val="nil"/>
                <w:left w:val="nil"/>
                <w:bottom w:val="nil"/>
                <w:right w:val="nil"/>
                <w:between w:val="nil"/>
              </w:pBdr>
              <w:spacing w:after="240"/>
              <w:jc w:val="both"/>
              <w:rPr>
                <w:color w:val="000000"/>
                <w:sz w:val="22"/>
                <w:szCs w:val="22"/>
              </w:rPr>
            </w:pPr>
            <w:r>
              <w:rPr>
                <w:color w:val="000000"/>
                <w:sz w:val="22"/>
                <w:szCs w:val="22"/>
              </w:rPr>
              <w:t xml:space="preserve">Response Accommodation and our network of landlords maintain a line of communication with the POP while respecting their boundaries. </w:t>
            </w:r>
          </w:p>
          <w:p w14:paraId="0909DC76" w14:textId="2656F25B" w:rsidR="007245F8" w:rsidRDefault="004A0A60">
            <w:pPr>
              <w:pBdr>
                <w:top w:val="nil"/>
                <w:left w:val="nil"/>
                <w:bottom w:val="nil"/>
                <w:right w:val="nil"/>
                <w:between w:val="nil"/>
              </w:pBdr>
              <w:spacing w:after="240"/>
              <w:jc w:val="both"/>
              <w:rPr>
                <w:color w:val="000000"/>
                <w:sz w:val="22"/>
                <w:szCs w:val="22"/>
              </w:rPr>
            </w:pPr>
            <w:r>
              <w:rPr>
                <w:color w:val="000000"/>
                <w:sz w:val="22"/>
                <w:szCs w:val="22"/>
              </w:rPr>
              <w:t>Response Accommodation will use our social media campaigns and networking to educate others on how to make a difference.</w:t>
            </w:r>
          </w:p>
          <w:p w14:paraId="0909DC78" w14:textId="64C4E33B" w:rsidR="007245F8" w:rsidRDefault="004A0A60">
            <w:pPr>
              <w:pBdr>
                <w:top w:val="nil"/>
                <w:left w:val="nil"/>
                <w:bottom w:val="nil"/>
                <w:right w:val="nil"/>
                <w:between w:val="nil"/>
              </w:pBdr>
              <w:spacing w:after="240"/>
              <w:jc w:val="both"/>
              <w:rPr>
                <w:color w:val="0000FF"/>
                <w:sz w:val="22"/>
                <w:szCs w:val="22"/>
              </w:rPr>
            </w:pPr>
            <w:r>
              <w:rPr>
                <w:color w:val="0000FF"/>
                <w:sz w:val="22"/>
                <w:szCs w:val="22"/>
              </w:rPr>
              <w:t>| Case Study - Short Stays</w:t>
            </w:r>
          </w:p>
          <w:p w14:paraId="0909DC85" w14:textId="1592B337" w:rsidR="007245F8" w:rsidRPr="00FF3B2D" w:rsidRDefault="00FF3B2D">
            <w:pPr>
              <w:pBdr>
                <w:top w:val="nil"/>
                <w:left w:val="nil"/>
                <w:bottom w:val="nil"/>
                <w:right w:val="nil"/>
                <w:between w:val="nil"/>
              </w:pBdr>
              <w:spacing w:after="240"/>
              <w:jc w:val="both"/>
              <w:rPr>
                <w:b/>
                <w:bCs/>
                <w:color w:val="000000" w:themeColor="text1"/>
                <w:sz w:val="22"/>
                <w:szCs w:val="22"/>
              </w:rPr>
            </w:pPr>
            <w:r w:rsidRPr="00FF3B2D">
              <w:rPr>
                <w:b/>
                <w:bCs/>
                <w:color w:val="000000" w:themeColor="text1"/>
                <w:sz w:val="22"/>
                <w:szCs w:val="22"/>
              </w:rPr>
              <w:t>[REDACTED]</w:t>
            </w:r>
            <w:r w:rsidRPr="00FF3B2D">
              <w:rPr>
                <w:b/>
                <w:bCs/>
                <w:color w:val="000000" w:themeColor="text1"/>
                <w:sz w:val="22"/>
                <w:szCs w:val="22"/>
              </w:rPr>
              <w:t xml:space="preserve"> </w:t>
            </w:r>
          </w:p>
        </w:tc>
      </w:tr>
    </w:tbl>
    <w:p w14:paraId="0909DC8A" w14:textId="77777777" w:rsidR="007245F8" w:rsidRDefault="004A0A60">
      <w:pPr>
        <w:jc w:val="both"/>
      </w:pPr>
      <w:r>
        <w:br w:type="page"/>
      </w:r>
    </w:p>
    <w:tbl>
      <w:tblPr>
        <w:tblStyle w:val="a8"/>
        <w:tblW w:w="14596" w:type="dxa"/>
        <w:tblBorders>
          <w:top w:val="single" w:sz="4" w:space="0" w:color="505DC1"/>
          <w:left w:val="single" w:sz="4" w:space="0" w:color="FFFFFF"/>
          <w:bottom w:val="single" w:sz="4" w:space="0" w:color="505DC1"/>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596"/>
      </w:tblGrid>
      <w:tr w:rsidR="007245F8" w14:paraId="0909DC8C" w14:textId="77777777" w:rsidTr="0064264A">
        <w:tc>
          <w:tcPr>
            <w:tcW w:w="14596" w:type="dxa"/>
            <w:shd w:val="clear" w:color="auto" w:fill="66CCFF"/>
            <w:vAlign w:val="center"/>
          </w:tcPr>
          <w:p w14:paraId="0909DC8B" w14:textId="77777777" w:rsidR="007245F8" w:rsidRDefault="004A0A60">
            <w:pPr>
              <w:pStyle w:val="Heading3"/>
              <w:jc w:val="both"/>
              <w:outlineLvl w:val="2"/>
            </w:pPr>
            <w:bookmarkStart w:id="9" w:name="_Toc90395255"/>
            <w:r>
              <w:lastRenderedPageBreak/>
              <w:t>TC-005 - Workforce</w:t>
            </w:r>
            <w:bookmarkEnd w:id="9"/>
          </w:p>
        </w:tc>
      </w:tr>
      <w:tr w:rsidR="0064264A" w14:paraId="0909DC95" w14:textId="77777777" w:rsidTr="0064264A">
        <w:trPr>
          <w:trHeight w:val="99"/>
        </w:trPr>
        <w:tc>
          <w:tcPr>
            <w:tcW w:w="14596" w:type="dxa"/>
            <w:shd w:val="clear" w:color="auto" w:fill="CCECFF"/>
            <w:vAlign w:val="center"/>
          </w:tcPr>
          <w:p w14:paraId="0909DC91" w14:textId="7DBE3D2A" w:rsidR="0064264A" w:rsidRDefault="0064264A">
            <w:pPr>
              <w:pBdr>
                <w:top w:val="nil"/>
                <w:left w:val="nil"/>
                <w:bottom w:val="nil"/>
                <w:right w:val="nil"/>
                <w:between w:val="nil"/>
              </w:pBdr>
              <w:spacing w:after="240"/>
              <w:jc w:val="both"/>
              <w:rPr>
                <w:color w:val="000000"/>
                <w:sz w:val="18"/>
                <w:szCs w:val="18"/>
              </w:rPr>
            </w:pPr>
            <w:r>
              <w:rPr>
                <w:b/>
                <w:color w:val="000000"/>
                <w:sz w:val="18"/>
                <w:szCs w:val="18"/>
              </w:rPr>
              <w:t>Requirements</w:t>
            </w:r>
          </w:p>
        </w:tc>
      </w:tr>
      <w:tr w:rsidR="0064264A" w14:paraId="0909DC9D" w14:textId="77777777" w:rsidTr="0064264A">
        <w:trPr>
          <w:trHeight w:val="1178"/>
        </w:trPr>
        <w:tc>
          <w:tcPr>
            <w:tcW w:w="14596" w:type="dxa"/>
            <w:shd w:val="clear" w:color="auto" w:fill="FFFFFF"/>
          </w:tcPr>
          <w:p w14:paraId="0909DC96" w14:textId="77777777" w:rsidR="0064264A" w:rsidRDefault="0064264A">
            <w:pPr>
              <w:pBdr>
                <w:top w:val="nil"/>
                <w:left w:val="nil"/>
                <w:bottom w:val="nil"/>
                <w:right w:val="nil"/>
                <w:between w:val="nil"/>
              </w:pBdr>
              <w:spacing w:after="240"/>
              <w:jc w:val="both"/>
              <w:rPr>
                <w:color w:val="000000"/>
                <w:sz w:val="18"/>
                <w:szCs w:val="18"/>
              </w:rPr>
            </w:pPr>
            <w:r>
              <w:rPr>
                <w:color w:val="000000"/>
                <w:sz w:val="18"/>
                <w:szCs w:val="18"/>
              </w:rPr>
              <w:t>The Authority requires the Provider to have robust plans to ensure we recruit, retain, develop, engage and motivate a high performing workforce.</w:t>
            </w:r>
          </w:p>
          <w:p w14:paraId="0909DC97" w14:textId="77777777" w:rsidR="0064264A" w:rsidRDefault="0064264A">
            <w:pPr>
              <w:numPr>
                <w:ilvl w:val="0"/>
                <w:numId w:val="7"/>
              </w:numPr>
              <w:pBdr>
                <w:top w:val="nil"/>
                <w:left w:val="nil"/>
                <w:bottom w:val="nil"/>
                <w:right w:val="nil"/>
                <w:between w:val="nil"/>
              </w:pBdr>
              <w:spacing w:after="240"/>
              <w:jc w:val="both"/>
              <w:rPr>
                <w:color w:val="000000"/>
                <w:sz w:val="18"/>
                <w:szCs w:val="18"/>
              </w:rPr>
            </w:pPr>
            <w:r>
              <w:rPr>
                <w:color w:val="000000"/>
                <w:sz w:val="18"/>
                <w:szCs w:val="18"/>
              </w:rPr>
              <w:t>Describe your approach to workforce monitoring and planning to ensure that qualified Supplier Personnel will be in post to meet delivery requirements for this competition at contract commencement without impact upon continuity or quality of service.</w:t>
            </w:r>
          </w:p>
          <w:p w14:paraId="0909DC98" w14:textId="77777777" w:rsidR="0064264A" w:rsidRDefault="0064264A">
            <w:pPr>
              <w:numPr>
                <w:ilvl w:val="0"/>
                <w:numId w:val="7"/>
              </w:numPr>
              <w:pBdr>
                <w:top w:val="nil"/>
                <w:left w:val="nil"/>
                <w:bottom w:val="nil"/>
                <w:right w:val="nil"/>
                <w:between w:val="nil"/>
              </w:pBdr>
              <w:spacing w:after="240"/>
              <w:jc w:val="both"/>
              <w:rPr>
                <w:color w:val="000000"/>
                <w:sz w:val="18"/>
                <w:szCs w:val="18"/>
              </w:rPr>
            </w:pPr>
            <w:r>
              <w:rPr>
                <w:color w:val="000000"/>
                <w:sz w:val="18"/>
                <w:szCs w:val="18"/>
              </w:rPr>
              <w:t>Describe the internal workforce processes you have (e.g. vetting and monitoring) in place which monitor and safeguard vulnerable users of your service.</w:t>
            </w:r>
          </w:p>
          <w:p w14:paraId="0909DC99" w14:textId="77777777" w:rsidR="0064264A" w:rsidRDefault="0064264A">
            <w:pPr>
              <w:numPr>
                <w:ilvl w:val="0"/>
                <w:numId w:val="7"/>
              </w:numPr>
              <w:pBdr>
                <w:top w:val="nil"/>
                <w:left w:val="nil"/>
                <w:bottom w:val="nil"/>
                <w:right w:val="nil"/>
                <w:between w:val="nil"/>
              </w:pBdr>
              <w:spacing w:after="240"/>
              <w:jc w:val="both"/>
              <w:rPr>
                <w:color w:val="000000"/>
                <w:sz w:val="18"/>
                <w:szCs w:val="18"/>
              </w:rPr>
            </w:pPr>
            <w:r>
              <w:rPr>
                <w:color w:val="000000"/>
                <w:sz w:val="18"/>
                <w:szCs w:val="18"/>
              </w:rPr>
              <w:t>Describe how you will ensure that you recruit, retain and develop a high performing workforce throughout the life of the Call-off Contract, including personnel with lived experience of probation services either on licence or a community sentence, wherever possible. (see para 2.2 of Schedule 2.1).</w:t>
            </w:r>
          </w:p>
          <w:p w14:paraId="0909DC9A" w14:textId="77777777" w:rsidR="0064264A" w:rsidRDefault="0064264A">
            <w:pPr>
              <w:numPr>
                <w:ilvl w:val="0"/>
                <w:numId w:val="7"/>
              </w:numPr>
              <w:pBdr>
                <w:top w:val="nil"/>
                <w:left w:val="nil"/>
                <w:bottom w:val="nil"/>
                <w:right w:val="nil"/>
                <w:between w:val="nil"/>
              </w:pBdr>
              <w:spacing w:after="240"/>
              <w:jc w:val="both"/>
              <w:rPr>
                <w:color w:val="000000"/>
                <w:sz w:val="18"/>
                <w:szCs w:val="18"/>
              </w:rPr>
            </w:pPr>
            <w:r>
              <w:rPr>
                <w:color w:val="000000"/>
                <w:sz w:val="18"/>
                <w:szCs w:val="18"/>
              </w:rPr>
              <w:t>Describe your approach for engagement and communicating your plans with your employees and, where appropriate, Trade Unions.</w:t>
            </w:r>
          </w:p>
          <w:p w14:paraId="0909DC9B" w14:textId="77777777" w:rsidR="0064264A" w:rsidRDefault="0064264A">
            <w:pPr>
              <w:numPr>
                <w:ilvl w:val="0"/>
                <w:numId w:val="7"/>
              </w:numPr>
              <w:pBdr>
                <w:top w:val="nil"/>
                <w:left w:val="nil"/>
                <w:bottom w:val="nil"/>
                <w:right w:val="nil"/>
                <w:between w:val="nil"/>
              </w:pBdr>
              <w:spacing w:after="240"/>
              <w:jc w:val="both"/>
              <w:rPr>
                <w:color w:val="000000"/>
                <w:sz w:val="18"/>
                <w:szCs w:val="18"/>
              </w:rPr>
            </w:pPr>
            <w:r>
              <w:rPr>
                <w:color w:val="000000"/>
                <w:sz w:val="18"/>
                <w:szCs w:val="18"/>
              </w:rPr>
              <w:t>Describe your approach to being an inclusive employer, including where relevant, encouraging people from different cultures and backgrounds to apply for and secure employment with you, anticipating and meeting the different support and development needs of employees, and ensuring you actively encourage Equality and Diversity in the workplace.</w:t>
            </w:r>
          </w:p>
        </w:tc>
      </w:tr>
      <w:tr w:rsidR="007245F8" w14:paraId="0909DC9F" w14:textId="77777777" w:rsidTr="0064264A">
        <w:trPr>
          <w:trHeight w:val="191"/>
        </w:trPr>
        <w:tc>
          <w:tcPr>
            <w:tcW w:w="14596" w:type="dxa"/>
            <w:shd w:val="clear" w:color="auto" w:fill="CCECFF"/>
            <w:vAlign w:val="bottom"/>
          </w:tcPr>
          <w:p w14:paraId="0909DC9E" w14:textId="655AA0CF" w:rsidR="007245F8" w:rsidRDefault="0064264A">
            <w:pPr>
              <w:pBdr>
                <w:top w:val="nil"/>
                <w:left w:val="nil"/>
                <w:bottom w:val="nil"/>
                <w:right w:val="nil"/>
                <w:between w:val="nil"/>
              </w:pBdr>
              <w:spacing w:after="240"/>
              <w:jc w:val="both"/>
              <w:rPr>
                <w:b/>
                <w:color w:val="000000"/>
                <w:sz w:val="18"/>
                <w:szCs w:val="18"/>
              </w:rPr>
            </w:pPr>
            <w:r>
              <w:rPr>
                <w:b/>
                <w:color w:val="000000"/>
                <w:sz w:val="18"/>
                <w:szCs w:val="18"/>
              </w:rPr>
              <w:t>Solution</w:t>
            </w:r>
          </w:p>
        </w:tc>
      </w:tr>
      <w:tr w:rsidR="007245F8" w14:paraId="0909DCB9" w14:textId="77777777" w:rsidTr="0064264A">
        <w:trPr>
          <w:trHeight w:val="2488"/>
        </w:trPr>
        <w:tc>
          <w:tcPr>
            <w:tcW w:w="14596" w:type="dxa"/>
            <w:shd w:val="clear" w:color="auto" w:fill="FFFFFF"/>
          </w:tcPr>
          <w:p w14:paraId="0909DCA0" w14:textId="77777777" w:rsidR="007245F8" w:rsidRDefault="004A0A60">
            <w:pPr>
              <w:numPr>
                <w:ilvl w:val="0"/>
                <w:numId w:val="5"/>
              </w:numPr>
              <w:pBdr>
                <w:top w:val="nil"/>
                <w:left w:val="nil"/>
                <w:bottom w:val="nil"/>
                <w:right w:val="nil"/>
                <w:between w:val="nil"/>
              </w:pBdr>
              <w:spacing w:after="240"/>
              <w:jc w:val="both"/>
              <w:rPr>
                <w:color w:val="000000"/>
                <w:sz w:val="22"/>
                <w:szCs w:val="22"/>
              </w:rPr>
            </w:pPr>
            <w:r>
              <w:rPr>
                <w:color w:val="000000"/>
                <w:sz w:val="22"/>
                <w:szCs w:val="22"/>
              </w:rPr>
              <w:t>Our experienced workforce is a mix of those with lived experience and those that come from mental health care professions thus enhancing the support service delivery to MoJ clients in the regions. The same team successfully delivered on the previous contracts for the MoJ. During the previous contracts where we were placing up to 40 POP’s per day, we have allocated a percentage of our staff’s working hours accordingly to fulfil this contract. Regionally focussed staff ensure support service delivery and liaison with key regional stakeholders such as the Probation Service, Police and Local Authorities.</w:t>
            </w:r>
          </w:p>
          <w:p w14:paraId="0909DCA2" w14:textId="17B52ED8" w:rsidR="007245F8" w:rsidRDefault="004A0A60">
            <w:pPr>
              <w:spacing w:after="240"/>
              <w:jc w:val="both"/>
              <w:rPr>
                <w:color w:val="000000"/>
                <w:sz w:val="22"/>
                <w:szCs w:val="22"/>
              </w:rPr>
            </w:pPr>
            <w:r>
              <w:rPr>
                <w:color w:val="000000"/>
                <w:sz w:val="22"/>
                <w:szCs w:val="22"/>
              </w:rPr>
              <w:t>We have a lean and highly responsive team of core staff with resources focussed on key areas of our service. Our business model removes much of the overhead retained by traditional, monolithic owners and providers of property solutions. As a result, we offer the MoJ the volume of suitable accommodation it is seeking and will need as budgets are approved and more clients come on stream. We combine this with a low cost operating model which secures significantly higher value-for-money than more traditional suppliers.</w:t>
            </w:r>
          </w:p>
          <w:p w14:paraId="0909DCA3" w14:textId="77777777" w:rsidR="007245F8" w:rsidRDefault="004A0A60">
            <w:pPr>
              <w:spacing w:after="240"/>
              <w:jc w:val="both"/>
              <w:rPr>
                <w:color w:val="000000"/>
                <w:sz w:val="22"/>
                <w:szCs w:val="22"/>
              </w:rPr>
            </w:pPr>
            <w:r>
              <w:rPr>
                <w:color w:val="000000"/>
                <w:sz w:val="22"/>
                <w:szCs w:val="22"/>
              </w:rPr>
              <w:t>POP Placement Managers manage enquiries from Probation Service Single Points of Contact (</w:t>
            </w:r>
            <w:proofErr w:type="spellStart"/>
            <w:r>
              <w:rPr>
                <w:color w:val="000000"/>
                <w:sz w:val="22"/>
                <w:szCs w:val="22"/>
              </w:rPr>
              <w:t>SPoCS</w:t>
            </w:r>
            <w:proofErr w:type="spellEnd"/>
            <w:r>
              <w:rPr>
                <w:color w:val="000000"/>
                <w:sz w:val="22"/>
                <w:szCs w:val="22"/>
              </w:rPr>
              <w:t xml:space="preserve">), handle communications with accommodation providers regarding POP’s, liaise with specialist agencies to secure support services for MoJ clients and help to secure long-term accommodation placement of guests. </w:t>
            </w:r>
          </w:p>
          <w:p w14:paraId="0909DCA4" w14:textId="77777777" w:rsidR="007245F8" w:rsidRDefault="004A0A60">
            <w:pPr>
              <w:spacing w:after="240"/>
              <w:jc w:val="both"/>
              <w:rPr>
                <w:color w:val="000000"/>
                <w:sz w:val="22"/>
                <w:szCs w:val="22"/>
              </w:rPr>
            </w:pPr>
            <w:r>
              <w:rPr>
                <w:color w:val="000000"/>
                <w:sz w:val="22"/>
                <w:szCs w:val="22"/>
              </w:rPr>
              <w:t xml:space="preserve">Accommodation Fulfilment Specialists identify appropriate accommodation providers with availability in a specific regional area, make accommodation proposals, finalise bookings and further increase the volume of properties available. </w:t>
            </w:r>
          </w:p>
          <w:p w14:paraId="0909DCA5" w14:textId="77777777" w:rsidR="007245F8" w:rsidRDefault="004A0A60">
            <w:pPr>
              <w:spacing w:after="240"/>
              <w:rPr>
                <w:color w:val="000000"/>
                <w:sz w:val="22"/>
                <w:szCs w:val="22"/>
              </w:rPr>
            </w:pPr>
            <w:r>
              <w:rPr>
                <w:color w:val="000000"/>
                <w:sz w:val="22"/>
                <w:szCs w:val="22"/>
              </w:rPr>
              <w:lastRenderedPageBreak/>
              <w:t>We operate a Head Office team of three full-time resources, supplemented by full-time regional teams (above) and contract staff when required.</w:t>
            </w:r>
          </w:p>
          <w:p w14:paraId="0909DCA6" w14:textId="58DB31EA" w:rsidR="007245F8" w:rsidRDefault="00FF3B2D">
            <w:pPr>
              <w:spacing w:after="240"/>
              <w:rPr>
                <w:color w:val="000000"/>
                <w:sz w:val="22"/>
                <w:szCs w:val="22"/>
              </w:rPr>
            </w:pPr>
            <w:r w:rsidRPr="00FF3B2D">
              <w:rPr>
                <w:b/>
                <w:bCs/>
                <w:color w:val="000000" w:themeColor="text1"/>
                <w:sz w:val="22"/>
                <w:szCs w:val="22"/>
              </w:rPr>
              <w:t>[REDACTED]</w:t>
            </w:r>
            <w:r w:rsidR="004A0A60">
              <w:rPr>
                <w:color w:val="000000"/>
                <w:sz w:val="22"/>
                <w:szCs w:val="22"/>
              </w:rPr>
              <w:t>, Chief Operations Director -</w:t>
            </w:r>
          </w:p>
          <w:p w14:paraId="0909DCA7" w14:textId="77777777" w:rsidR="007245F8" w:rsidRDefault="004A0A60">
            <w:pPr>
              <w:spacing w:after="240"/>
              <w:rPr>
                <w:color w:val="000000"/>
                <w:sz w:val="22"/>
                <w:szCs w:val="22"/>
              </w:rPr>
            </w:pPr>
            <w:r>
              <w:rPr>
                <w:color w:val="000000"/>
                <w:sz w:val="22"/>
                <w:szCs w:val="22"/>
              </w:rPr>
              <w:t>Probation engagement, contract admin, reporting, HR, Service User Placement Support</w:t>
            </w:r>
          </w:p>
          <w:p w14:paraId="0909DCA8" w14:textId="430A1E4A" w:rsidR="007245F8" w:rsidRDefault="00FF3B2D">
            <w:pPr>
              <w:spacing w:after="240"/>
              <w:rPr>
                <w:color w:val="000000"/>
                <w:sz w:val="22"/>
                <w:szCs w:val="22"/>
              </w:rPr>
            </w:pPr>
            <w:r w:rsidRPr="00FF3B2D">
              <w:rPr>
                <w:b/>
                <w:bCs/>
                <w:color w:val="000000" w:themeColor="text1"/>
                <w:sz w:val="22"/>
                <w:szCs w:val="22"/>
              </w:rPr>
              <w:t>[REDACTED]</w:t>
            </w:r>
            <w:r w:rsidR="004A0A60">
              <w:rPr>
                <w:color w:val="000000"/>
                <w:sz w:val="22"/>
                <w:szCs w:val="22"/>
              </w:rPr>
              <w:t>, Chief Product/Tech Officer -</w:t>
            </w:r>
          </w:p>
          <w:p w14:paraId="0909DCA9" w14:textId="77777777" w:rsidR="007245F8" w:rsidRDefault="004A0A60">
            <w:pPr>
              <w:spacing w:after="240"/>
              <w:rPr>
                <w:color w:val="000000"/>
                <w:sz w:val="22"/>
                <w:szCs w:val="22"/>
              </w:rPr>
            </w:pPr>
            <w:r>
              <w:rPr>
                <w:color w:val="000000"/>
                <w:sz w:val="22"/>
                <w:szCs w:val="22"/>
              </w:rPr>
              <w:t>ICT, cyber security, processes. GDPR</w:t>
            </w:r>
          </w:p>
          <w:p w14:paraId="0909DCAA" w14:textId="002D2AE1" w:rsidR="007245F8" w:rsidRDefault="00FF3B2D">
            <w:pPr>
              <w:spacing w:after="240"/>
              <w:rPr>
                <w:color w:val="000000"/>
                <w:sz w:val="22"/>
                <w:szCs w:val="22"/>
              </w:rPr>
            </w:pPr>
            <w:r w:rsidRPr="00FF3B2D">
              <w:rPr>
                <w:b/>
                <w:bCs/>
                <w:color w:val="000000" w:themeColor="text1"/>
                <w:sz w:val="22"/>
                <w:szCs w:val="22"/>
              </w:rPr>
              <w:t>[REDACTED]</w:t>
            </w:r>
            <w:r w:rsidR="004A0A60">
              <w:rPr>
                <w:color w:val="000000"/>
                <w:sz w:val="22"/>
                <w:szCs w:val="22"/>
              </w:rPr>
              <w:t>, Snr Business Development Manager -</w:t>
            </w:r>
          </w:p>
          <w:p w14:paraId="0909DCAB" w14:textId="77777777" w:rsidR="007245F8" w:rsidRDefault="004A0A60">
            <w:pPr>
              <w:spacing w:after="240"/>
              <w:rPr>
                <w:color w:val="000000"/>
                <w:sz w:val="22"/>
                <w:szCs w:val="22"/>
              </w:rPr>
            </w:pPr>
            <w:r>
              <w:rPr>
                <w:color w:val="000000"/>
                <w:sz w:val="22"/>
                <w:szCs w:val="22"/>
              </w:rPr>
              <w:t>Property Provider Relationship Management/Recruitment &amp; Contract Negotiator. Service User Placement Support, Maintenance &amp; Repair Management</w:t>
            </w:r>
          </w:p>
          <w:p w14:paraId="0909DCAE" w14:textId="77777777" w:rsidR="007245F8" w:rsidRDefault="004A0A60">
            <w:pPr>
              <w:numPr>
                <w:ilvl w:val="0"/>
                <w:numId w:val="5"/>
              </w:numPr>
              <w:pBdr>
                <w:top w:val="nil"/>
                <w:left w:val="nil"/>
                <w:bottom w:val="nil"/>
                <w:right w:val="nil"/>
                <w:between w:val="nil"/>
              </w:pBdr>
              <w:spacing w:after="240"/>
              <w:jc w:val="both"/>
              <w:rPr>
                <w:color w:val="000000"/>
                <w:sz w:val="22"/>
                <w:szCs w:val="22"/>
              </w:rPr>
            </w:pPr>
            <w:r>
              <w:rPr>
                <w:color w:val="000000"/>
                <w:sz w:val="22"/>
                <w:szCs w:val="22"/>
              </w:rPr>
              <w:t xml:space="preserve">Our vetting processes begin with the recruitment agency from where we have recruited, our staff come with robust references and standard DBS checks. </w:t>
            </w:r>
          </w:p>
          <w:p w14:paraId="0909DCAF" w14:textId="77777777" w:rsidR="007245F8" w:rsidRDefault="004A0A60">
            <w:pPr>
              <w:pBdr>
                <w:top w:val="nil"/>
                <w:left w:val="nil"/>
                <w:bottom w:val="nil"/>
                <w:right w:val="nil"/>
                <w:between w:val="nil"/>
              </w:pBdr>
              <w:spacing w:after="240"/>
              <w:ind w:left="720"/>
              <w:jc w:val="both"/>
              <w:rPr>
                <w:color w:val="000000"/>
                <w:sz w:val="22"/>
                <w:szCs w:val="22"/>
              </w:rPr>
            </w:pPr>
            <w:r>
              <w:rPr>
                <w:color w:val="000000"/>
                <w:sz w:val="22"/>
                <w:szCs w:val="22"/>
              </w:rPr>
              <w:t>Our internal monitoring processes include regular 1-2-1 conversations with staff, 6-monthly employment reviews and a minimum of 2 x team meetings a week.</w:t>
            </w:r>
          </w:p>
          <w:p w14:paraId="0909DCB0" w14:textId="77777777" w:rsidR="007245F8" w:rsidRDefault="004A0A60">
            <w:pPr>
              <w:numPr>
                <w:ilvl w:val="0"/>
                <w:numId w:val="5"/>
              </w:numPr>
              <w:pBdr>
                <w:top w:val="nil"/>
                <w:left w:val="nil"/>
                <w:bottom w:val="nil"/>
                <w:right w:val="nil"/>
                <w:between w:val="nil"/>
              </w:pBdr>
              <w:jc w:val="both"/>
              <w:rPr>
                <w:color w:val="000000"/>
                <w:sz w:val="22"/>
                <w:szCs w:val="22"/>
              </w:rPr>
            </w:pPr>
            <w:r>
              <w:rPr>
                <w:color w:val="000000"/>
                <w:sz w:val="22"/>
                <w:szCs w:val="22"/>
              </w:rPr>
              <w:t xml:space="preserve">Our staff are loyal and committed to making a difference to our service users lives, our staff turnaround is 0. However, we are always looking at adding to the team by way of our relationships with specialist employment agencies across the UK that focus solely on helping ex-offenders find employment. </w:t>
            </w:r>
          </w:p>
          <w:p w14:paraId="0909DCB1" w14:textId="77777777" w:rsidR="007245F8" w:rsidRDefault="004A0A60">
            <w:pPr>
              <w:numPr>
                <w:ilvl w:val="0"/>
                <w:numId w:val="5"/>
              </w:numPr>
              <w:pBdr>
                <w:top w:val="nil"/>
                <w:left w:val="nil"/>
                <w:bottom w:val="nil"/>
                <w:right w:val="nil"/>
                <w:between w:val="nil"/>
              </w:pBdr>
              <w:jc w:val="both"/>
              <w:rPr>
                <w:color w:val="000000"/>
                <w:sz w:val="22"/>
                <w:szCs w:val="22"/>
              </w:rPr>
            </w:pPr>
            <w:r>
              <w:rPr>
                <w:color w:val="000000"/>
                <w:sz w:val="22"/>
                <w:szCs w:val="22"/>
              </w:rPr>
              <w:t>In addition to our internal monitoring processes where we include regular 1-2-1 conversations with staff, 6-monthly employment reviews and a minimum of 2 x team meetings a week, our engagement and communication with staff also includes monthly ‘Town Halls’ where we update the team on any news but we also have a fun element in this meeting where we will participate in team building games. Once a year, as a minimum, we get together for bonding and take in team building activities over a few days. It is vital for the mental wellbeing of the team that we do this due to the intensity of the roles they carry out on a daily basis.</w:t>
            </w:r>
          </w:p>
          <w:p w14:paraId="0909DCB2" w14:textId="77777777" w:rsidR="007245F8" w:rsidRDefault="004A0A60">
            <w:pPr>
              <w:numPr>
                <w:ilvl w:val="0"/>
                <w:numId w:val="5"/>
              </w:numPr>
              <w:spacing w:after="240"/>
              <w:jc w:val="both"/>
              <w:rPr>
                <w:color w:val="000000"/>
                <w:sz w:val="26"/>
                <w:szCs w:val="26"/>
              </w:rPr>
            </w:pPr>
            <w:r>
              <w:rPr>
                <w:color w:val="000000"/>
                <w:sz w:val="22"/>
                <w:szCs w:val="22"/>
              </w:rPr>
              <w:t>Our approach to being an inclusive employer, as explained above, includes regular 1-2-1 conversations with staff, 6-monthly employment reviews and a minimum of 2 x team meetings a wee</w:t>
            </w:r>
            <w:bookmarkStart w:id="10" w:name="_GoBack"/>
            <w:bookmarkEnd w:id="10"/>
            <w:r>
              <w:rPr>
                <w:color w:val="000000"/>
                <w:sz w:val="22"/>
                <w:szCs w:val="22"/>
              </w:rPr>
              <w:t xml:space="preserve">k, our engagement and communication with staff also includes monthly ‘Town Halls’ where we update the team on any news but we also have a fun element in this meeting where we will participate in team building games. Once a year, as a minimum, we get together for bonding and take in team building activities over a few days ; during our 1-2-1’s, team meetings and gatherings, our employees are in no doubt that they have the freedom to voice their concerns and opinions without fear of redress. </w:t>
            </w:r>
          </w:p>
          <w:p w14:paraId="0909DCB3" w14:textId="77777777" w:rsidR="007245F8" w:rsidRDefault="004A0A60">
            <w:pPr>
              <w:spacing w:after="240"/>
              <w:ind w:left="720"/>
              <w:jc w:val="both"/>
              <w:rPr>
                <w:color w:val="000000"/>
                <w:sz w:val="22"/>
                <w:szCs w:val="22"/>
              </w:rPr>
            </w:pPr>
            <w:r>
              <w:rPr>
                <w:color w:val="000000"/>
                <w:sz w:val="22"/>
                <w:szCs w:val="22"/>
              </w:rPr>
              <w:lastRenderedPageBreak/>
              <w:t xml:space="preserve">Our team consists of lived experience employees, and their voice and experience is incredibly important to the success of the company. We have modelled our business around them. Being able to learn </w:t>
            </w:r>
            <w:proofErr w:type="spellStart"/>
            <w:proofErr w:type="gramStart"/>
            <w:r>
              <w:rPr>
                <w:color w:val="000000"/>
                <w:sz w:val="22"/>
                <w:szCs w:val="22"/>
              </w:rPr>
              <w:t>first hand</w:t>
            </w:r>
            <w:proofErr w:type="spellEnd"/>
            <w:proofErr w:type="gramEnd"/>
            <w:r>
              <w:rPr>
                <w:color w:val="000000"/>
                <w:sz w:val="22"/>
                <w:szCs w:val="22"/>
              </w:rPr>
              <w:t xml:space="preserve"> what the experience of being in prison and then released is; there is nothing more valuable.</w:t>
            </w:r>
          </w:p>
          <w:p w14:paraId="0909DCB4" w14:textId="77777777" w:rsidR="007245F8" w:rsidRDefault="004A0A60">
            <w:pPr>
              <w:spacing w:after="240"/>
              <w:ind w:left="720"/>
              <w:jc w:val="both"/>
              <w:rPr>
                <w:color w:val="000000"/>
                <w:sz w:val="22"/>
                <w:szCs w:val="22"/>
              </w:rPr>
            </w:pPr>
            <w:r>
              <w:rPr>
                <w:color w:val="000000"/>
                <w:sz w:val="22"/>
                <w:szCs w:val="22"/>
              </w:rPr>
              <w:t>In our view it is vital we hear what our team has to say, by doing this we can not only provide a more realistic and successful service to you and our guests, but we can also anticipate any arising problems within the team and address them before they become an issue.</w:t>
            </w:r>
          </w:p>
          <w:p w14:paraId="0909DCB5" w14:textId="77777777" w:rsidR="007245F8" w:rsidRDefault="004A0A60">
            <w:pPr>
              <w:spacing w:after="240"/>
              <w:ind w:left="720"/>
              <w:jc w:val="both"/>
              <w:rPr>
                <w:color w:val="000000"/>
                <w:sz w:val="22"/>
                <w:szCs w:val="22"/>
              </w:rPr>
            </w:pPr>
            <w:r>
              <w:rPr>
                <w:color w:val="000000"/>
                <w:sz w:val="22"/>
                <w:szCs w:val="22"/>
              </w:rPr>
              <w:t>Please see our company inclusion model:</w:t>
            </w:r>
          </w:p>
          <w:p w14:paraId="0909DCB6" w14:textId="77777777" w:rsidR="007245F8" w:rsidRDefault="004A0A60">
            <w:pPr>
              <w:spacing w:after="240"/>
              <w:ind w:left="720"/>
              <w:jc w:val="center"/>
              <w:rPr>
                <w:color w:val="000000"/>
                <w:sz w:val="22"/>
                <w:szCs w:val="22"/>
              </w:rPr>
            </w:pPr>
            <w:r>
              <w:rPr>
                <w:noProof/>
                <w:color w:val="000000"/>
              </w:rPr>
              <w:drawing>
                <wp:inline distT="114300" distB="114300" distL="114300" distR="114300" wp14:anchorId="0909DCD1" wp14:editId="0909DCD2">
                  <wp:extent cx="5016948" cy="3828098"/>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016948" cy="3828098"/>
                          </a:xfrm>
                          <a:prstGeom prst="rect">
                            <a:avLst/>
                          </a:prstGeom>
                          <a:ln/>
                        </pic:spPr>
                      </pic:pic>
                    </a:graphicData>
                  </a:graphic>
                </wp:inline>
              </w:drawing>
            </w:r>
          </w:p>
          <w:p w14:paraId="0909DCB7" w14:textId="77777777" w:rsidR="007245F8" w:rsidRDefault="007245F8">
            <w:pPr>
              <w:pBdr>
                <w:top w:val="nil"/>
                <w:left w:val="nil"/>
                <w:bottom w:val="nil"/>
                <w:right w:val="nil"/>
                <w:between w:val="nil"/>
              </w:pBdr>
              <w:spacing w:after="240"/>
              <w:jc w:val="both"/>
              <w:rPr>
                <w:color w:val="000000"/>
                <w:sz w:val="22"/>
                <w:szCs w:val="22"/>
              </w:rPr>
            </w:pPr>
          </w:p>
          <w:p w14:paraId="0909DCB8" w14:textId="77777777" w:rsidR="007245F8" w:rsidRDefault="007245F8">
            <w:pPr>
              <w:pBdr>
                <w:top w:val="nil"/>
                <w:left w:val="nil"/>
                <w:bottom w:val="nil"/>
                <w:right w:val="nil"/>
                <w:between w:val="nil"/>
              </w:pBdr>
              <w:spacing w:after="240"/>
              <w:jc w:val="both"/>
              <w:rPr>
                <w:color w:val="000000"/>
                <w:sz w:val="22"/>
                <w:szCs w:val="22"/>
              </w:rPr>
            </w:pPr>
          </w:p>
        </w:tc>
      </w:tr>
    </w:tbl>
    <w:p w14:paraId="0909DCBE" w14:textId="7544F313" w:rsidR="007245F8" w:rsidRDefault="007245F8">
      <w:pPr>
        <w:jc w:val="both"/>
        <w:rPr>
          <w:sz w:val="24"/>
          <w:szCs w:val="24"/>
        </w:rPr>
        <w:sectPr w:rsidR="007245F8">
          <w:footerReference w:type="default" r:id="rId19"/>
          <w:pgSz w:w="16838" w:h="11906" w:orient="landscape"/>
          <w:pgMar w:top="1134" w:right="2155" w:bottom="1134" w:left="1134" w:header="567" w:footer="567" w:gutter="0"/>
          <w:cols w:space="720"/>
        </w:sectPr>
      </w:pPr>
    </w:p>
    <w:p w14:paraId="0909DCBF" w14:textId="77777777" w:rsidR="007245F8" w:rsidRDefault="007245F8">
      <w:pPr>
        <w:pBdr>
          <w:top w:val="nil"/>
          <w:left w:val="nil"/>
          <w:bottom w:val="nil"/>
          <w:right w:val="nil"/>
          <w:between w:val="nil"/>
        </w:pBdr>
        <w:spacing w:after="240" w:line="240" w:lineRule="auto"/>
        <w:jc w:val="both"/>
        <w:rPr>
          <w:color w:val="000000"/>
          <w:sz w:val="24"/>
          <w:szCs w:val="24"/>
        </w:rPr>
      </w:pPr>
    </w:p>
    <w:p w14:paraId="0909DCC0" w14:textId="77777777" w:rsidR="007245F8" w:rsidRDefault="004A0A60">
      <w:pPr>
        <w:pBdr>
          <w:top w:val="nil"/>
          <w:left w:val="nil"/>
          <w:bottom w:val="nil"/>
          <w:right w:val="nil"/>
          <w:between w:val="nil"/>
        </w:pBdr>
        <w:spacing w:after="240" w:line="240" w:lineRule="auto"/>
        <w:jc w:val="both"/>
        <w:rPr>
          <w:color w:val="000000"/>
          <w:sz w:val="24"/>
          <w:szCs w:val="24"/>
        </w:rPr>
      </w:pPr>
      <w:r>
        <w:rPr>
          <w:noProof/>
          <w:color w:val="000000"/>
          <w:sz w:val="24"/>
          <w:szCs w:val="24"/>
        </w:rPr>
        <w:drawing>
          <wp:inline distT="0" distB="0" distL="0" distR="0" wp14:anchorId="0909DCD3" wp14:editId="0909DCD4">
            <wp:extent cx="771525" cy="381000"/>
            <wp:effectExtent l="0" t="0" r="0" b="0"/>
            <wp:docPr id="23" name="image2.png" descr="OGL logo"/>
            <wp:cNvGraphicFramePr/>
            <a:graphic xmlns:a="http://schemas.openxmlformats.org/drawingml/2006/main">
              <a:graphicData uri="http://schemas.openxmlformats.org/drawingml/2006/picture">
                <pic:pic xmlns:pic="http://schemas.openxmlformats.org/drawingml/2006/picture">
                  <pic:nvPicPr>
                    <pic:cNvPr id="0" name="image2.png" descr="OGL logo"/>
                    <pic:cNvPicPr preferRelativeResize="0"/>
                  </pic:nvPicPr>
                  <pic:blipFill>
                    <a:blip r:embed="rId20"/>
                    <a:srcRect/>
                    <a:stretch>
                      <a:fillRect/>
                    </a:stretch>
                  </pic:blipFill>
                  <pic:spPr>
                    <a:xfrm>
                      <a:off x="0" y="0"/>
                      <a:ext cx="771525" cy="381000"/>
                    </a:xfrm>
                    <a:prstGeom prst="rect">
                      <a:avLst/>
                    </a:prstGeom>
                    <a:ln/>
                  </pic:spPr>
                </pic:pic>
              </a:graphicData>
            </a:graphic>
          </wp:inline>
        </w:drawing>
      </w:r>
    </w:p>
    <w:p w14:paraId="0909DCC1" w14:textId="77777777" w:rsidR="007245F8" w:rsidRDefault="004A0A60">
      <w:pPr>
        <w:pBdr>
          <w:top w:val="nil"/>
          <w:left w:val="nil"/>
          <w:bottom w:val="nil"/>
          <w:right w:val="nil"/>
          <w:between w:val="nil"/>
        </w:pBdr>
        <w:spacing w:after="240" w:line="240" w:lineRule="auto"/>
        <w:jc w:val="both"/>
        <w:rPr>
          <w:b/>
          <w:color w:val="000000"/>
        </w:rPr>
      </w:pPr>
      <w:r>
        <w:rPr>
          <w:b/>
          <w:color w:val="000000"/>
        </w:rPr>
        <w:t>© Crown copyright 2021</w:t>
      </w:r>
    </w:p>
    <w:p w14:paraId="0909DCC2" w14:textId="77777777" w:rsidR="007245F8" w:rsidRDefault="004A0A60">
      <w:pPr>
        <w:pBdr>
          <w:top w:val="nil"/>
          <w:left w:val="nil"/>
          <w:bottom w:val="nil"/>
          <w:right w:val="nil"/>
          <w:between w:val="nil"/>
        </w:pBdr>
        <w:spacing w:after="240" w:line="240" w:lineRule="auto"/>
        <w:rPr>
          <w:color w:val="000000"/>
        </w:rPr>
      </w:pPr>
      <w:r>
        <w:rPr>
          <w:color w:val="000000"/>
        </w:rPr>
        <w:t xml:space="preserve">This publication is licensed under the terms of the Open Government Licence v3.0 </w:t>
      </w:r>
      <w:r>
        <w:rPr>
          <w:color w:val="000000"/>
        </w:rPr>
        <w:br/>
        <w:t xml:space="preserve">except where otherwise stated. To view this licence, visit </w:t>
      </w:r>
      <w:r>
        <w:rPr>
          <w:color w:val="000000"/>
        </w:rPr>
        <w:br/>
      </w:r>
      <w:hyperlink r:id="rId21">
        <w:r>
          <w:rPr>
            <w:color w:val="5C3183"/>
            <w:u w:val="single"/>
          </w:rPr>
          <w:t>nationalarchives.gov.uk/doc/open-government-licence/version/3</w:t>
        </w:r>
      </w:hyperlink>
    </w:p>
    <w:p w14:paraId="0909DCC3" w14:textId="77777777" w:rsidR="007245F8" w:rsidRDefault="004A0A60">
      <w:pPr>
        <w:pBdr>
          <w:top w:val="nil"/>
          <w:left w:val="nil"/>
          <w:bottom w:val="nil"/>
          <w:right w:val="nil"/>
          <w:between w:val="nil"/>
        </w:pBdr>
        <w:spacing w:after="240" w:line="240" w:lineRule="auto"/>
        <w:rPr>
          <w:color w:val="000000"/>
        </w:rPr>
      </w:pPr>
      <w:r>
        <w:rPr>
          <w:color w:val="000000"/>
        </w:rPr>
        <w:t xml:space="preserve">Where we have identified any third party copyright information you will </w:t>
      </w:r>
      <w:r>
        <w:rPr>
          <w:color w:val="000000"/>
        </w:rPr>
        <w:br/>
        <w:t>need to obtain permission from the copyright holders concerned.</w:t>
      </w:r>
    </w:p>
    <w:p w14:paraId="0909DCC4" w14:textId="77777777" w:rsidR="007245F8" w:rsidRDefault="004A0A60">
      <w:pPr>
        <w:pBdr>
          <w:top w:val="nil"/>
          <w:left w:val="nil"/>
          <w:bottom w:val="nil"/>
          <w:right w:val="nil"/>
          <w:between w:val="nil"/>
        </w:pBdr>
        <w:spacing w:after="240" w:line="240" w:lineRule="auto"/>
        <w:rPr>
          <w:color w:val="000000"/>
        </w:rPr>
      </w:pPr>
      <w:r>
        <w:rPr>
          <w:color w:val="000000"/>
        </w:rPr>
        <w:t xml:space="preserve">Any enquiries regarding this publication should be sent to us at: </w:t>
      </w:r>
      <w:r>
        <w:rPr>
          <w:color w:val="000000"/>
        </w:rPr>
        <w:br/>
      </w:r>
      <w:hyperlink r:id="rId22">
        <w:r>
          <w:rPr>
            <w:color w:val="5C3183"/>
            <w:u w:val="single"/>
          </w:rPr>
          <w:t>ProbationDynamicFramework@justice.gov.uk</w:t>
        </w:r>
      </w:hyperlink>
      <w:r>
        <w:rPr>
          <w:color w:val="000000"/>
        </w:rPr>
        <w:t xml:space="preserve"> </w:t>
      </w:r>
    </w:p>
    <w:sectPr w:rsidR="007245F8">
      <w:headerReference w:type="default" r:id="rId23"/>
      <w:footerReference w:type="default" r:id="rId24"/>
      <w:headerReference w:type="first" r:id="rId25"/>
      <w:footerReference w:type="first" r:id="rId26"/>
      <w:pgSz w:w="11906" w:h="16838"/>
      <w:pgMar w:top="1021"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748AC" w14:textId="77777777" w:rsidR="00D22499" w:rsidRDefault="00D22499">
      <w:pPr>
        <w:spacing w:after="0" w:line="240" w:lineRule="auto"/>
      </w:pPr>
      <w:r>
        <w:separator/>
      </w:r>
    </w:p>
  </w:endnote>
  <w:endnote w:type="continuationSeparator" w:id="0">
    <w:p w14:paraId="5E038961" w14:textId="77777777" w:rsidR="00D22499" w:rsidRDefault="00D2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DF" w14:textId="77777777" w:rsidR="004E1856" w:rsidRDefault="004E1856">
    <w:pPr>
      <w:pBdr>
        <w:top w:val="nil"/>
        <w:left w:val="nil"/>
        <w:bottom w:val="nil"/>
        <w:right w:val="nil"/>
        <w:between w:val="nil"/>
      </w:pBdr>
      <w:spacing w:after="0" w:line="240" w:lineRule="auto"/>
      <w:jc w:val="center"/>
      <w:rPr>
        <w:b/>
        <w:color w:val="000000"/>
        <w:sz w:val="24"/>
        <w:szCs w:val="24"/>
      </w:rPr>
    </w:pP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7</w:t>
    </w:r>
    <w:r>
      <w:rPr>
        <w:b/>
        <w:color w:val="000000"/>
        <w:sz w:val="24"/>
        <w:szCs w:val="24"/>
      </w:rPr>
      <w:fldChar w:fldCharType="end"/>
    </w:r>
  </w:p>
  <w:p w14:paraId="0909DCE0" w14:textId="77777777" w:rsidR="004E1856" w:rsidRDefault="004E1856">
    <w:pPr>
      <w:widowControl w:val="0"/>
      <w:pBdr>
        <w:top w:val="nil"/>
        <w:left w:val="nil"/>
        <w:bottom w:val="nil"/>
        <w:right w:val="nil"/>
        <w:between w:val="nil"/>
      </w:pBdr>
      <w:spacing w:after="0" w:line="276" w:lineRule="auto"/>
      <w:rPr>
        <w:b/>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E2" w14:textId="77777777" w:rsidR="004E1856" w:rsidRDefault="004E1856">
    <w:pPr>
      <w:pBdr>
        <w:top w:val="nil"/>
        <w:left w:val="nil"/>
        <w:bottom w:val="nil"/>
        <w:right w:val="nil"/>
        <w:between w:val="nil"/>
      </w:pBdr>
      <w:spacing w:after="0" w:line="240" w:lineRule="auto"/>
      <w:jc w:val="center"/>
      <w:rPr>
        <w:b/>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E4" w14:textId="77777777" w:rsidR="004E1856" w:rsidRDefault="004E1856">
    <w:pPr>
      <w:pBdr>
        <w:top w:val="nil"/>
        <w:left w:val="nil"/>
        <w:bottom w:val="nil"/>
        <w:right w:val="nil"/>
        <w:between w:val="nil"/>
      </w:pBdr>
      <w:spacing w:after="0" w:line="240" w:lineRule="auto"/>
      <w:jc w:val="center"/>
      <w:rPr>
        <w:b/>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22F06" w14:textId="77777777" w:rsidR="00D22499" w:rsidRDefault="00D22499">
      <w:pPr>
        <w:spacing w:after="0" w:line="240" w:lineRule="auto"/>
      </w:pPr>
      <w:r>
        <w:separator/>
      </w:r>
    </w:p>
  </w:footnote>
  <w:footnote w:type="continuationSeparator" w:id="0">
    <w:p w14:paraId="116F8A65" w14:textId="77777777" w:rsidR="00D22499" w:rsidRDefault="00D22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D9" w14:textId="77777777" w:rsidR="004E1856" w:rsidRDefault="004E1856">
    <w:pPr>
      <w:pBdr>
        <w:top w:val="nil"/>
        <w:left w:val="nil"/>
        <w:bottom w:val="nil"/>
        <w:right w:val="nil"/>
        <w:between w:val="nil"/>
      </w:pBdr>
      <w:spacing w:after="0" w:line="240" w:lineRule="auto"/>
      <w:jc w:val="center"/>
      <w:rPr>
        <w:color w:val="000000"/>
        <w:sz w:val="18"/>
        <w:szCs w:val="18"/>
      </w:rPr>
    </w:pPr>
    <w:r>
      <w:rPr>
        <w:noProof/>
        <w:color w:val="000000"/>
        <w:sz w:val="18"/>
        <w:szCs w:val="18"/>
      </w:rPr>
      <w:drawing>
        <wp:anchor distT="0" distB="0" distL="0" distR="0" simplePos="0" relativeHeight="251658240" behindDoc="1" locked="0" layoutInCell="1" hidden="0" allowOverlap="1" wp14:anchorId="0909DCE5" wp14:editId="0909DCE6">
          <wp:simplePos x="0" y="0"/>
          <wp:positionH relativeFrom="page">
            <wp:align>left</wp:align>
          </wp:positionH>
          <wp:positionV relativeFrom="page">
            <wp:align>top</wp:align>
          </wp:positionV>
          <wp:extent cx="7568280" cy="10692360"/>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8280" cy="106923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E1" w14:textId="77777777" w:rsidR="004E1856" w:rsidRDefault="004E1856">
    <w:pPr>
      <w:pBdr>
        <w:top w:val="nil"/>
        <w:left w:val="nil"/>
        <w:bottom w:val="nil"/>
        <w:right w:val="nil"/>
        <w:between w:val="nil"/>
      </w:pBdr>
      <w:spacing w:after="0" w:line="240" w:lineRule="auto"/>
      <w:jc w:val="center"/>
      <w:rPr>
        <w:color w:val="000000"/>
        <w:sz w:val="18"/>
        <w:szCs w:val="18"/>
      </w:rPr>
    </w:pPr>
    <w:r>
      <w:rPr>
        <w:noProof/>
        <w:color w:val="000000"/>
        <w:sz w:val="18"/>
        <w:szCs w:val="18"/>
      </w:rPr>
      <w:drawing>
        <wp:anchor distT="0" distB="0" distL="0" distR="0" simplePos="0" relativeHeight="251659264" behindDoc="1" locked="0" layoutInCell="1" hidden="0" allowOverlap="1" wp14:anchorId="0909DCE7" wp14:editId="0909DCE8">
          <wp:simplePos x="0" y="0"/>
          <wp:positionH relativeFrom="page">
            <wp:align>left</wp:align>
          </wp:positionH>
          <wp:positionV relativeFrom="page">
            <wp:align>top</wp:align>
          </wp:positionV>
          <wp:extent cx="7560360" cy="10692720"/>
          <wp:effectExtent l="0" t="0" r="0" b="0"/>
          <wp:wrapNone/>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560360" cy="106927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DCE3" w14:textId="77777777" w:rsidR="004E1856" w:rsidRDefault="004E1856">
    <w:pPr>
      <w:pBdr>
        <w:top w:val="nil"/>
        <w:left w:val="nil"/>
        <w:bottom w:val="nil"/>
        <w:right w:val="nil"/>
        <w:between w:val="nil"/>
      </w:pBdr>
      <w:spacing w:after="0" w:line="240" w:lineRule="auto"/>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3A6"/>
    <w:multiLevelType w:val="multilevel"/>
    <w:tmpl w:val="D338B6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B039B5"/>
    <w:multiLevelType w:val="multilevel"/>
    <w:tmpl w:val="08700916"/>
    <w:lvl w:ilvl="0">
      <w:start w:val="1"/>
      <w:numFmt w:val="decimal"/>
      <w:pStyle w:val="EmphasisBullet"/>
      <w:lvlText w:val="%1."/>
      <w:lvlJc w:val="left"/>
      <w:pPr>
        <w:ind w:left="1077" w:hanging="720"/>
      </w:pPr>
    </w:lvl>
    <w:lvl w:ilvl="1">
      <w:start w:val="1"/>
      <w:numFmt w:val="decimal"/>
      <w:lvlText w:val="%1.%2"/>
      <w:lvlJc w:val="left"/>
      <w:pPr>
        <w:ind w:left="1077" w:hanging="720"/>
      </w:pPr>
    </w:lvl>
    <w:lvl w:ilvl="2">
      <w:start w:val="1"/>
      <w:numFmt w:val="decimal"/>
      <w:lvlText w:val="%1.%2.%3"/>
      <w:lvlJc w:val="left"/>
      <w:pPr>
        <w:ind w:left="1077" w:hanging="964"/>
      </w:pPr>
    </w:lvl>
    <w:lvl w:ilvl="3">
      <w:start w:val="1"/>
      <w:numFmt w:val="decimal"/>
      <w:lvlText w:val="%1.%2.%3.%4"/>
      <w:lvlJc w:val="left"/>
      <w:pPr>
        <w:ind w:left="1077" w:firstLine="624"/>
      </w:pPr>
    </w:lvl>
    <w:lvl w:ilvl="4">
      <w:start w:val="1"/>
      <w:numFmt w:val="decimal"/>
      <w:lvlText w:val="%1.%2.%3.%4.%5"/>
      <w:lvlJc w:val="left"/>
      <w:pPr>
        <w:ind w:left="1077" w:hanging="720"/>
      </w:pPr>
    </w:lvl>
    <w:lvl w:ilvl="5">
      <w:start w:val="1"/>
      <w:numFmt w:val="decimal"/>
      <w:lvlText w:val="%1.%2.%3.%4.%5.%6"/>
      <w:lvlJc w:val="left"/>
      <w:pPr>
        <w:ind w:left="1077" w:hanging="720"/>
      </w:pPr>
    </w:lvl>
    <w:lvl w:ilvl="6">
      <w:start w:val="1"/>
      <w:numFmt w:val="decimal"/>
      <w:lvlText w:val="%1.%2.%3.%4.%5.%6.%7"/>
      <w:lvlJc w:val="left"/>
      <w:pPr>
        <w:ind w:left="1077" w:hanging="720"/>
      </w:pPr>
    </w:lvl>
    <w:lvl w:ilvl="7">
      <w:start w:val="1"/>
      <w:numFmt w:val="decimal"/>
      <w:lvlText w:val="%1.%2.%3.%4.%5.%6.%7.%8"/>
      <w:lvlJc w:val="left"/>
      <w:pPr>
        <w:ind w:left="1077" w:hanging="720"/>
      </w:pPr>
    </w:lvl>
    <w:lvl w:ilvl="8">
      <w:start w:val="1"/>
      <w:numFmt w:val="decimal"/>
      <w:lvlText w:val="%1.%2.%3.%4.%5.%6.%7.%8.%9"/>
      <w:lvlJc w:val="left"/>
      <w:pPr>
        <w:ind w:left="1077" w:hanging="720"/>
      </w:pPr>
    </w:lvl>
  </w:abstractNum>
  <w:abstractNum w:abstractNumId="2" w15:restartNumberingAfterBreak="0">
    <w:nsid w:val="1BB40BB6"/>
    <w:multiLevelType w:val="multilevel"/>
    <w:tmpl w:val="CFA8FE44"/>
    <w:lvl w:ilvl="0">
      <w:start w:val="1"/>
      <w:numFmt w:val="lowerLetter"/>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D2B79"/>
    <w:multiLevelType w:val="multilevel"/>
    <w:tmpl w:val="1D98A5CC"/>
    <w:lvl w:ilvl="0">
      <w:start w:val="1"/>
      <w:numFmt w:val="decimal"/>
      <w:lvlText w:val="%1."/>
      <w:lvlJc w:val="left"/>
      <w:pPr>
        <w:ind w:left="1077" w:hanging="720"/>
      </w:pPr>
    </w:lvl>
    <w:lvl w:ilvl="1">
      <w:start w:val="1"/>
      <w:numFmt w:val="decimal"/>
      <w:lvlText w:val="%1.%2"/>
      <w:lvlJc w:val="left"/>
      <w:pPr>
        <w:ind w:left="1077" w:hanging="720"/>
      </w:pPr>
    </w:lvl>
    <w:lvl w:ilvl="2">
      <w:start w:val="1"/>
      <w:numFmt w:val="decimal"/>
      <w:lvlText w:val="%1.%2.%3"/>
      <w:lvlJc w:val="left"/>
      <w:pPr>
        <w:ind w:left="1077" w:hanging="720"/>
      </w:pPr>
    </w:lvl>
    <w:lvl w:ilvl="3">
      <w:start w:val="1"/>
      <w:numFmt w:val="decimal"/>
      <w:lvlText w:val="%1.%2.%3.%4"/>
      <w:lvlJc w:val="left"/>
      <w:pPr>
        <w:ind w:left="1077" w:firstLine="624"/>
      </w:pPr>
    </w:lvl>
    <w:lvl w:ilvl="4">
      <w:start w:val="1"/>
      <w:numFmt w:val="decimal"/>
      <w:lvlText w:val="%1.%2.%3.%4.%5"/>
      <w:lvlJc w:val="left"/>
      <w:pPr>
        <w:ind w:left="1077" w:hanging="720"/>
      </w:pPr>
    </w:lvl>
    <w:lvl w:ilvl="5">
      <w:start w:val="1"/>
      <w:numFmt w:val="decimal"/>
      <w:lvlText w:val="%1.%2.%3.%4.%5.%6"/>
      <w:lvlJc w:val="left"/>
      <w:pPr>
        <w:ind w:left="1077" w:hanging="720"/>
      </w:pPr>
    </w:lvl>
    <w:lvl w:ilvl="6">
      <w:start w:val="1"/>
      <w:numFmt w:val="decimal"/>
      <w:lvlText w:val="%1.%2.%3.%4.%5.%6.%7"/>
      <w:lvlJc w:val="left"/>
      <w:pPr>
        <w:ind w:left="1077" w:hanging="720"/>
      </w:pPr>
    </w:lvl>
    <w:lvl w:ilvl="7">
      <w:start w:val="1"/>
      <w:numFmt w:val="decimal"/>
      <w:lvlText w:val="%1.%2.%3.%4.%5.%6.%7.%8"/>
      <w:lvlJc w:val="left"/>
      <w:pPr>
        <w:ind w:left="1077" w:hanging="720"/>
      </w:pPr>
    </w:lvl>
    <w:lvl w:ilvl="8">
      <w:start w:val="1"/>
      <w:numFmt w:val="decimal"/>
      <w:lvlText w:val="%1.%2.%3.%4.%5.%6.%7.%8.%9"/>
      <w:lvlJc w:val="left"/>
      <w:pPr>
        <w:ind w:left="1077" w:hanging="720"/>
      </w:pPr>
    </w:lvl>
  </w:abstractNum>
  <w:abstractNum w:abstractNumId="4" w15:restartNumberingAfterBreak="0">
    <w:nsid w:val="1F2E6F22"/>
    <w:multiLevelType w:val="multilevel"/>
    <w:tmpl w:val="80DC1178"/>
    <w:lvl w:ilvl="0">
      <w:start w:val="4"/>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16768D"/>
    <w:multiLevelType w:val="multilevel"/>
    <w:tmpl w:val="8A9E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E00828"/>
    <w:multiLevelType w:val="multilevel"/>
    <w:tmpl w:val="0B8C509E"/>
    <w:lvl w:ilvl="0">
      <w:start w:val="1"/>
      <w:numFmt w:val="lowerLetter"/>
      <w:pStyle w:val="List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AD7042"/>
    <w:multiLevelType w:val="multilevel"/>
    <w:tmpl w:val="C7B400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A94634"/>
    <w:multiLevelType w:val="multilevel"/>
    <w:tmpl w:val="DBA29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9F36CA"/>
    <w:multiLevelType w:val="multilevel"/>
    <w:tmpl w:val="5BAE8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CC2960"/>
    <w:multiLevelType w:val="multilevel"/>
    <w:tmpl w:val="11BE28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8F6E96"/>
    <w:multiLevelType w:val="multilevel"/>
    <w:tmpl w:val="6D0AB11A"/>
    <w:lvl w:ilvl="0">
      <w:start w:val="1"/>
      <w:numFmt w:val="decimal"/>
      <w:lvlText w:val="%1."/>
      <w:lvlJc w:val="left"/>
      <w:pPr>
        <w:ind w:left="1077" w:hanging="720"/>
      </w:pPr>
    </w:lvl>
    <w:lvl w:ilvl="1">
      <w:start w:val="1"/>
      <w:numFmt w:val="decimal"/>
      <w:lvlText w:val="%1.%2"/>
      <w:lvlJc w:val="left"/>
      <w:pPr>
        <w:ind w:left="1077" w:hanging="720"/>
      </w:pPr>
    </w:lvl>
    <w:lvl w:ilvl="2">
      <w:start w:val="1"/>
      <w:numFmt w:val="decimal"/>
      <w:lvlText w:val="%1.%2.%3"/>
      <w:lvlJc w:val="left"/>
      <w:pPr>
        <w:ind w:left="1077" w:hanging="720"/>
      </w:pPr>
    </w:lvl>
    <w:lvl w:ilvl="3">
      <w:start w:val="1"/>
      <w:numFmt w:val="decimal"/>
      <w:lvlText w:val="%1.%2.%3.%4"/>
      <w:lvlJc w:val="left"/>
      <w:pPr>
        <w:ind w:left="1077" w:firstLine="624"/>
      </w:pPr>
    </w:lvl>
    <w:lvl w:ilvl="4">
      <w:start w:val="1"/>
      <w:numFmt w:val="decimal"/>
      <w:lvlText w:val="%1.%2.%3.%4.%5"/>
      <w:lvlJc w:val="left"/>
      <w:pPr>
        <w:ind w:left="1077" w:hanging="720"/>
      </w:pPr>
    </w:lvl>
    <w:lvl w:ilvl="5">
      <w:start w:val="1"/>
      <w:numFmt w:val="decimal"/>
      <w:lvlText w:val="%1.%2.%3.%4.%5.%6"/>
      <w:lvlJc w:val="left"/>
      <w:pPr>
        <w:ind w:left="1077" w:hanging="720"/>
      </w:pPr>
    </w:lvl>
    <w:lvl w:ilvl="6">
      <w:start w:val="1"/>
      <w:numFmt w:val="decimal"/>
      <w:lvlText w:val="%1.%2.%3.%4.%5.%6.%7"/>
      <w:lvlJc w:val="left"/>
      <w:pPr>
        <w:ind w:left="1077" w:hanging="720"/>
      </w:pPr>
    </w:lvl>
    <w:lvl w:ilvl="7">
      <w:start w:val="1"/>
      <w:numFmt w:val="decimal"/>
      <w:lvlText w:val="%1.%2.%3.%4.%5.%6.%7.%8"/>
      <w:lvlJc w:val="left"/>
      <w:pPr>
        <w:ind w:left="1077" w:hanging="720"/>
      </w:pPr>
    </w:lvl>
    <w:lvl w:ilvl="8">
      <w:start w:val="1"/>
      <w:numFmt w:val="decimal"/>
      <w:lvlText w:val="%1.%2.%3.%4.%5.%6.%7.%8.%9"/>
      <w:lvlJc w:val="left"/>
      <w:pPr>
        <w:ind w:left="1077" w:hanging="720"/>
      </w:pPr>
    </w:lvl>
  </w:abstractNum>
  <w:abstractNum w:abstractNumId="12" w15:restartNumberingAfterBreak="0">
    <w:nsid w:val="57CE37CD"/>
    <w:multiLevelType w:val="multilevel"/>
    <w:tmpl w:val="0096F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F6D337C"/>
    <w:multiLevelType w:val="multilevel"/>
    <w:tmpl w:val="D19496CE"/>
    <w:lvl w:ilvl="0">
      <w:start w:val="7"/>
      <w:numFmt w:val="decimal"/>
      <w:lvlText w:val="%1."/>
      <w:lvlJc w:val="left"/>
      <w:pPr>
        <w:ind w:left="965" w:hanging="853"/>
      </w:pPr>
      <w:rPr>
        <w:rFonts w:ascii="Arial" w:eastAsia="Arial" w:hAnsi="Arial" w:cs="Arial"/>
        <w:b w:val="0"/>
        <w:i w:val="0"/>
        <w:sz w:val="24"/>
        <w:szCs w:val="24"/>
      </w:rPr>
    </w:lvl>
    <w:lvl w:ilvl="1">
      <w:start w:val="6"/>
      <w:numFmt w:val="decimal"/>
      <w:lvlText w:val="%1.%2"/>
      <w:lvlJc w:val="left"/>
      <w:pPr>
        <w:ind w:left="965" w:hanging="853"/>
      </w:pPr>
      <w:rPr>
        <w:b w:val="0"/>
      </w:rPr>
    </w:lvl>
    <w:lvl w:ilvl="2">
      <w:start w:val="1"/>
      <w:numFmt w:val="decimal"/>
      <w:lvlText w:val="%1.%2.%3"/>
      <w:lvlJc w:val="left"/>
      <w:pPr>
        <w:ind w:left="1814" w:hanging="850"/>
      </w:pPr>
      <w:rPr>
        <w:b w:val="0"/>
      </w:rPr>
    </w:lvl>
    <w:lvl w:ilvl="3">
      <w:start w:val="1"/>
      <w:numFmt w:val="lowerLetter"/>
      <w:lvlText w:val="(%4)"/>
      <w:lvlJc w:val="left"/>
      <w:pPr>
        <w:ind w:left="1814" w:hanging="850"/>
      </w:pPr>
      <w:rPr>
        <w:rFonts w:ascii="Arial" w:eastAsia="Arial" w:hAnsi="Arial" w:cs="Arial"/>
        <w:b w:val="0"/>
        <w:i w:val="0"/>
        <w:sz w:val="20"/>
        <w:szCs w:val="20"/>
      </w:rPr>
    </w:lvl>
    <w:lvl w:ilvl="4">
      <w:start w:val="1"/>
      <w:numFmt w:val="bullet"/>
      <w:lvlText w:val="•"/>
      <w:lvlJc w:val="left"/>
      <w:pPr>
        <w:ind w:left="4568" w:hanging="850"/>
      </w:pPr>
    </w:lvl>
    <w:lvl w:ilvl="5">
      <w:start w:val="1"/>
      <w:numFmt w:val="bullet"/>
      <w:lvlText w:val="•"/>
      <w:lvlJc w:val="left"/>
      <w:pPr>
        <w:ind w:left="5485" w:hanging="850"/>
      </w:pPr>
    </w:lvl>
    <w:lvl w:ilvl="6">
      <w:start w:val="1"/>
      <w:numFmt w:val="bullet"/>
      <w:lvlText w:val="•"/>
      <w:lvlJc w:val="left"/>
      <w:pPr>
        <w:ind w:left="6401" w:hanging="850"/>
      </w:pPr>
    </w:lvl>
    <w:lvl w:ilvl="7">
      <w:start w:val="1"/>
      <w:numFmt w:val="bullet"/>
      <w:lvlText w:val="•"/>
      <w:lvlJc w:val="left"/>
      <w:pPr>
        <w:ind w:left="7317" w:hanging="850"/>
      </w:pPr>
    </w:lvl>
    <w:lvl w:ilvl="8">
      <w:start w:val="1"/>
      <w:numFmt w:val="bullet"/>
      <w:lvlText w:val="•"/>
      <w:lvlJc w:val="left"/>
      <w:pPr>
        <w:ind w:left="8233" w:hanging="850"/>
      </w:pPr>
    </w:lvl>
  </w:abstractNum>
  <w:abstractNum w:abstractNumId="14" w15:restartNumberingAfterBreak="0">
    <w:nsid w:val="64473D02"/>
    <w:multiLevelType w:val="multilevel"/>
    <w:tmpl w:val="4B1AB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5123072"/>
    <w:multiLevelType w:val="multilevel"/>
    <w:tmpl w:val="9F68ED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5B04C7"/>
    <w:multiLevelType w:val="multilevel"/>
    <w:tmpl w:val="E9923D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E71818"/>
    <w:multiLevelType w:val="multilevel"/>
    <w:tmpl w:val="0CDA50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BD19A0"/>
    <w:multiLevelType w:val="multilevel"/>
    <w:tmpl w:val="76FC08A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60613A"/>
    <w:multiLevelType w:val="multilevel"/>
    <w:tmpl w:val="69C64B4E"/>
    <w:lvl w:ilvl="0">
      <w:start w:val="1"/>
      <w:numFmt w:val="lowerLetter"/>
      <w:pStyle w:val="ListBulle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7EB07C38"/>
    <w:multiLevelType w:val="multilevel"/>
    <w:tmpl w:val="9E18A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6"/>
  </w:num>
  <w:num w:numId="3">
    <w:abstractNumId w:val="2"/>
  </w:num>
  <w:num w:numId="4">
    <w:abstractNumId w:val="0"/>
  </w:num>
  <w:num w:numId="5">
    <w:abstractNumId w:val="18"/>
  </w:num>
  <w:num w:numId="6">
    <w:abstractNumId w:val="1"/>
  </w:num>
  <w:num w:numId="7">
    <w:abstractNumId w:val="15"/>
  </w:num>
  <w:num w:numId="8">
    <w:abstractNumId w:val="8"/>
  </w:num>
  <w:num w:numId="9">
    <w:abstractNumId w:val="4"/>
  </w:num>
  <w:num w:numId="10">
    <w:abstractNumId w:val="10"/>
  </w:num>
  <w:num w:numId="11">
    <w:abstractNumId w:val="3"/>
  </w:num>
  <w:num w:numId="12">
    <w:abstractNumId w:val="20"/>
  </w:num>
  <w:num w:numId="13">
    <w:abstractNumId w:val="9"/>
  </w:num>
  <w:num w:numId="14">
    <w:abstractNumId w:val="11"/>
  </w:num>
  <w:num w:numId="15">
    <w:abstractNumId w:val="13"/>
  </w:num>
  <w:num w:numId="16">
    <w:abstractNumId w:val="17"/>
  </w:num>
  <w:num w:numId="17">
    <w:abstractNumId w:val="7"/>
  </w:num>
  <w:num w:numId="18">
    <w:abstractNumId w:val="16"/>
  </w:num>
  <w:num w:numId="19">
    <w:abstractNumId w:val="5"/>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5F8"/>
    <w:rsid w:val="001A3B74"/>
    <w:rsid w:val="002623A8"/>
    <w:rsid w:val="00353F70"/>
    <w:rsid w:val="003823F0"/>
    <w:rsid w:val="003911C3"/>
    <w:rsid w:val="003B2A19"/>
    <w:rsid w:val="003B47A9"/>
    <w:rsid w:val="003C1AAC"/>
    <w:rsid w:val="004A0A60"/>
    <w:rsid w:val="004D1ADB"/>
    <w:rsid w:val="004E1856"/>
    <w:rsid w:val="005C7117"/>
    <w:rsid w:val="0064264A"/>
    <w:rsid w:val="007245F8"/>
    <w:rsid w:val="008F57DA"/>
    <w:rsid w:val="00B76743"/>
    <w:rsid w:val="00D22499"/>
    <w:rsid w:val="00FF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9D9D3"/>
  <w15:docId w15:val="{1693346B-B9C4-483A-A310-7E802A0A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592"/>
  </w:style>
  <w:style w:type="paragraph" w:styleId="Heading1">
    <w:name w:val="heading 1"/>
    <w:next w:val="BodyText"/>
    <w:link w:val="Heading1Char"/>
    <w:uiPriority w:val="9"/>
    <w:qFormat/>
    <w:rsid w:val="0002356B"/>
    <w:pPr>
      <w:keepNext/>
      <w:keepLines/>
      <w:pageBreakBefore/>
      <w:spacing w:after="1080" w:line="240" w:lineRule="auto"/>
      <w:outlineLvl w:val="0"/>
    </w:pPr>
    <w:rPr>
      <w:rFonts w:asciiTheme="majorHAnsi" w:eastAsiaTheme="majorEastAsia" w:hAnsiTheme="majorHAnsi" w:cstheme="majorBidi"/>
      <w:b/>
      <w:color w:val="5C3183" w:themeColor="accent1"/>
      <w:sz w:val="48"/>
      <w:szCs w:val="48"/>
    </w:rPr>
  </w:style>
  <w:style w:type="paragraph" w:styleId="Heading2">
    <w:name w:val="heading 2"/>
    <w:next w:val="BodyText"/>
    <w:link w:val="Heading2Char"/>
    <w:uiPriority w:val="9"/>
    <w:unhideWhenUsed/>
    <w:qFormat/>
    <w:rsid w:val="007A707D"/>
    <w:pPr>
      <w:keepNext/>
      <w:keepLines/>
      <w:spacing w:after="240" w:line="240" w:lineRule="auto"/>
      <w:outlineLvl w:val="1"/>
    </w:pPr>
    <w:rPr>
      <w:rFonts w:asciiTheme="majorHAnsi" w:eastAsiaTheme="majorEastAsia" w:hAnsiTheme="majorHAnsi" w:cstheme="majorBidi"/>
      <w:b/>
      <w:sz w:val="32"/>
      <w:szCs w:val="32"/>
    </w:rPr>
  </w:style>
  <w:style w:type="paragraph" w:styleId="Heading3">
    <w:name w:val="heading 3"/>
    <w:next w:val="BodyText"/>
    <w:link w:val="Heading3Char"/>
    <w:uiPriority w:val="9"/>
    <w:unhideWhenUsed/>
    <w:qFormat/>
    <w:rsid w:val="0071739E"/>
    <w:pPr>
      <w:keepNext/>
      <w:keepLines/>
      <w:spacing w:after="0" w:line="240" w:lineRule="auto"/>
      <w:outlineLvl w:val="2"/>
    </w:pPr>
    <w:rPr>
      <w:rFonts w:asciiTheme="majorHAnsi" w:eastAsiaTheme="majorEastAsia" w:hAnsiTheme="majorHAnsi" w:cstheme="majorBidi"/>
      <w:b/>
      <w:sz w:val="24"/>
      <w:szCs w:val="24"/>
    </w:rPr>
  </w:style>
  <w:style w:type="paragraph" w:styleId="Heading4">
    <w:name w:val="heading 4"/>
    <w:next w:val="BodyText"/>
    <w:link w:val="Heading4Char"/>
    <w:uiPriority w:val="9"/>
    <w:unhideWhenUsed/>
    <w:qFormat/>
    <w:rsid w:val="005A0875"/>
    <w:pPr>
      <w:keepNext/>
      <w:keepLines/>
      <w:spacing w:after="0" w:line="240" w:lineRule="auto"/>
      <w:outlineLvl w:val="3"/>
    </w:pPr>
    <w:rPr>
      <w:rFonts w:asciiTheme="majorHAnsi" w:eastAsiaTheme="majorEastAsia" w:hAnsiTheme="majorHAnsi" w:cstheme="majorBidi"/>
      <w:i/>
      <w:iCs/>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70380C"/>
    <w:pPr>
      <w:spacing w:after="360" w:line="240" w:lineRule="auto"/>
    </w:pPr>
    <w:rPr>
      <w:rFonts w:asciiTheme="majorHAnsi" w:eastAsiaTheme="majorEastAsia" w:hAnsiTheme="majorHAnsi" w:cstheme="majorBidi"/>
      <w:b/>
      <w:sz w:val="68"/>
      <w:szCs w:val="56"/>
    </w:rPr>
  </w:style>
  <w:style w:type="paragraph" w:styleId="BodyText">
    <w:name w:val="Body Text"/>
    <w:link w:val="BodyTextChar"/>
    <w:uiPriority w:val="1"/>
    <w:qFormat/>
    <w:rsid w:val="000C06D5"/>
    <w:pPr>
      <w:spacing w:after="240" w:line="240" w:lineRule="auto"/>
    </w:pPr>
    <w:rPr>
      <w:sz w:val="24"/>
    </w:rPr>
  </w:style>
  <w:style w:type="character" w:customStyle="1" w:styleId="BodyTextChar">
    <w:name w:val="Body Text Char"/>
    <w:basedOn w:val="DefaultParagraphFont"/>
    <w:link w:val="BodyText"/>
    <w:uiPriority w:val="1"/>
    <w:rsid w:val="000024C8"/>
    <w:rPr>
      <w:sz w:val="24"/>
    </w:rPr>
  </w:style>
  <w:style w:type="paragraph" w:styleId="BalloonText">
    <w:name w:val="Balloon Text"/>
    <w:basedOn w:val="Normal"/>
    <w:link w:val="BalloonTextChar"/>
    <w:uiPriority w:val="99"/>
    <w:semiHidden/>
    <w:rsid w:val="00C124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DB"/>
    <w:rPr>
      <w:rFonts w:ascii="Segoe UI" w:hAnsi="Segoe UI" w:cs="Segoe UI"/>
      <w:sz w:val="18"/>
      <w:szCs w:val="18"/>
    </w:rPr>
  </w:style>
  <w:style w:type="table" w:styleId="TableGrid">
    <w:name w:val="Table Grid"/>
    <w:basedOn w:val="TableNormal"/>
    <w:uiPriority w:val="39"/>
    <w:rsid w:val="00AD5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Text"/>
    <w:link w:val="HeaderChar"/>
    <w:uiPriority w:val="99"/>
    <w:semiHidden/>
    <w:rsid w:val="007A707D"/>
    <w:pPr>
      <w:spacing w:after="0"/>
      <w:jc w:val="center"/>
    </w:pPr>
    <w:rPr>
      <w:sz w:val="18"/>
      <w:szCs w:val="18"/>
    </w:rPr>
  </w:style>
  <w:style w:type="character" w:customStyle="1" w:styleId="HeaderChar">
    <w:name w:val="Header Char"/>
    <w:basedOn w:val="DefaultParagraphFont"/>
    <w:link w:val="Header"/>
    <w:uiPriority w:val="99"/>
    <w:semiHidden/>
    <w:rsid w:val="001C0EBD"/>
    <w:rPr>
      <w:sz w:val="18"/>
      <w:szCs w:val="18"/>
    </w:rPr>
  </w:style>
  <w:style w:type="paragraph" w:styleId="Footer">
    <w:name w:val="footer"/>
    <w:basedOn w:val="BodyText"/>
    <w:link w:val="FooterChar"/>
    <w:uiPriority w:val="99"/>
    <w:rsid w:val="007A707D"/>
    <w:pPr>
      <w:spacing w:after="0"/>
      <w:jc w:val="center"/>
    </w:pPr>
    <w:rPr>
      <w:b/>
      <w:noProof/>
    </w:rPr>
  </w:style>
  <w:style w:type="character" w:customStyle="1" w:styleId="FooterChar">
    <w:name w:val="Footer Char"/>
    <w:basedOn w:val="DefaultParagraphFont"/>
    <w:link w:val="Footer"/>
    <w:uiPriority w:val="99"/>
    <w:rsid w:val="001C0EBD"/>
    <w:rPr>
      <w:b/>
      <w:noProof/>
      <w:sz w:val="24"/>
    </w:rPr>
  </w:style>
  <w:style w:type="character" w:styleId="Hyperlink">
    <w:name w:val="Hyperlink"/>
    <w:uiPriority w:val="99"/>
    <w:qFormat/>
    <w:rsid w:val="0002356B"/>
    <w:rPr>
      <w:color w:val="5C3183" w:themeColor="accent1"/>
      <w:u w:val="single"/>
    </w:rPr>
  </w:style>
  <w:style w:type="character" w:styleId="UnresolvedMention">
    <w:name w:val="Unresolved Mention"/>
    <w:basedOn w:val="DefaultParagraphFont"/>
    <w:uiPriority w:val="99"/>
    <w:semiHidden/>
    <w:rsid w:val="005B1DF3"/>
    <w:rPr>
      <w:color w:val="605E5C"/>
      <w:shd w:val="clear" w:color="auto" w:fill="E1DFDD"/>
    </w:rPr>
  </w:style>
  <w:style w:type="character" w:customStyle="1" w:styleId="Heading1Char">
    <w:name w:val="Heading 1 Char"/>
    <w:basedOn w:val="DefaultParagraphFont"/>
    <w:link w:val="Heading1"/>
    <w:rsid w:val="0002356B"/>
    <w:rPr>
      <w:rFonts w:asciiTheme="majorHAnsi" w:eastAsiaTheme="majorEastAsia" w:hAnsiTheme="majorHAnsi" w:cstheme="majorBidi"/>
      <w:b/>
      <w:color w:val="5C3183" w:themeColor="accent1"/>
      <w:sz w:val="48"/>
      <w:szCs w:val="48"/>
    </w:rPr>
  </w:style>
  <w:style w:type="paragraph" w:styleId="ListBullet">
    <w:name w:val="List Bullet"/>
    <w:basedOn w:val="BodyText"/>
    <w:uiPriority w:val="1"/>
    <w:qFormat/>
    <w:rsid w:val="003C1055"/>
    <w:pPr>
      <w:numPr>
        <w:numId w:val="1"/>
      </w:numPr>
    </w:pPr>
  </w:style>
  <w:style w:type="paragraph" w:styleId="ListNumber">
    <w:name w:val="List Number"/>
    <w:basedOn w:val="BodyText"/>
    <w:uiPriority w:val="1"/>
    <w:qFormat/>
    <w:rsid w:val="005B1DF3"/>
    <w:pPr>
      <w:numPr>
        <w:numId w:val="2"/>
      </w:numPr>
      <w:ind w:left="357" w:hanging="357"/>
    </w:pPr>
  </w:style>
  <w:style w:type="paragraph" w:styleId="FootnoteText">
    <w:name w:val="footnote text"/>
    <w:basedOn w:val="BodyText"/>
    <w:link w:val="FootnoteTextChar"/>
    <w:uiPriority w:val="1"/>
    <w:qFormat/>
    <w:rsid w:val="005B1DF3"/>
    <w:pPr>
      <w:spacing w:after="40"/>
      <w:ind w:left="227" w:hanging="227"/>
    </w:pPr>
    <w:rPr>
      <w:sz w:val="20"/>
      <w:szCs w:val="20"/>
    </w:rPr>
  </w:style>
  <w:style w:type="character" w:customStyle="1" w:styleId="FootnoteTextChar">
    <w:name w:val="Footnote Text Char"/>
    <w:basedOn w:val="DefaultParagraphFont"/>
    <w:link w:val="FootnoteText"/>
    <w:uiPriority w:val="1"/>
    <w:rsid w:val="000024C8"/>
    <w:rPr>
      <w:sz w:val="20"/>
      <w:szCs w:val="20"/>
    </w:rPr>
  </w:style>
  <w:style w:type="character" w:styleId="FootnoteReference">
    <w:name w:val="footnote reference"/>
    <w:uiPriority w:val="99"/>
    <w:semiHidden/>
    <w:rsid w:val="005B1DF3"/>
    <w:rPr>
      <w:vertAlign w:val="superscript"/>
    </w:rPr>
  </w:style>
  <w:style w:type="paragraph" w:styleId="Date">
    <w:name w:val="Date"/>
    <w:basedOn w:val="BodyText"/>
    <w:next w:val="BodyText"/>
    <w:link w:val="DateChar"/>
    <w:uiPriority w:val="99"/>
    <w:semiHidden/>
    <w:rsid w:val="0070380C"/>
    <w:pPr>
      <w:spacing w:before="420"/>
    </w:pPr>
    <w:rPr>
      <w:sz w:val="32"/>
      <w:szCs w:val="32"/>
    </w:rPr>
  </w:style>
  <w:style w:type="character" w:customStyle="1" w:styleId="DateChar">
    <w:name w:val="Date Char"/>
    <w:basedOn w:val="DefaultParagraphFont"/>
    <w:link w:val="Date"/>
    <w:uiPriority w:val="99"/>
    <w:semiHidden/>
    <w:rsid w:val="001C0EBD"/>
    <w:rPr>
      <w:sz w:val="32"/>
      <w:szCs w:val="32"/>
    </w:rPr>
  </w:style>
  <w:style w:type="character" w:customStyle="1" w:styleId="TitleChar">
    <w:name w:val="Title Char"/>
    <w:basedOn w:val="DefaultParagraphFont"/>
    <w:link w:val="Title"/>
    <w:uiPriority w:val="99"/>
    <w:semiHidden/>
    <w:rsid w:val="001C0EBD"/>
    <w:rPr>
      <w:rFonts w:asciiTheme="majorHAnsi" w:eastAsiaTheme="majorEastAsia" w:hAnsiTheme="majorHAnsi" w:cstheme="majorBidi"/>
      <w:b/>
      <w:sz w:val="68"/>
      <w:szCs w:val="56"/>
    </w:rPr>
  </w:style>
  <w:style w:type="paragraph" w:styleId="Subtitle">
    <w:name w:val="Subtitle"/>
    <w:basedOn w:val="Normal"/>
    <w:next w:val="Normal"/>
    <w:link w:val="SubtitleChar"/>
    <w:uiPriority w:val="11"/>
    <w:qFormat/>
    <w:pPr>
      <w:pBdr>
        <w:top w:val="nil"/>
        <w:left w:val="nil"/>
        <w:bottom w:val="nil"/>
        <w:right w:val="nil"/>
        <w:between w:val="nil"/>
      </w:pBdr>
      <w:spacing w:after="600" w:line="240" w:lineRule="auto"/>
    </w:pPr>
    <w:rPr>
      <w:b/>
      <w:color w:val="000000"/>
      <w:sz w:val="48"/>
      <w:szCs w:val="48"/>
    </w:rPr>
  </w:style>
  <w:style w:type="character" w:customStyle="1" w:styleId="SubtitleChar">
    <w:name w:val="Subtitle Char"/>
    <w:basedOn w:val="DefaultParagraphFont"/>
    <w:link w:val="Subtitle"/>
    <w:uiPriority w:val="99"/>
    <w:semiHidden/>
    <w:rsid w:val="001C0EBD"/>
    <w:rPr>
      <w:rFonts w:eastAsiaTheme="minorEastAsia"/>
      <w:b/>
      <w:sz w:val="48"/>
      <w:szCs w:val="48"/>
    </w:rPr>
  </w:style>
  <w:style w:type="character" w:customStyle="1" w:styleId="Heading2Char">
    <w:name w:val="Heading 2 Char"/>
    <w:basedOn w:val="DefaultParagraphFont"/>
    <w:link w:val="Heading2"/>
    <w:rsid w:val="007A707D"/>
    <w:rPr>
      <w:rFonts w:asciiTheme="majorHAnsi" w:eastAsiaTheme="majorEastAsia" w:hAnsiTheme="majorHAnsi" w:cstheme="majorBidi"/>
      <w:b/>
      <w:sz w:val="32"/>
      <w:szCs w:val="32"/>
    </w:rPr>
  </w:style>
  <w:style w:type="character" w:customStyle="1" w:styleId="Heading3Char">
    <w:name w:val="Heading 3 Char"/>
    <w:basedOn w:val="DefaultParagraphFont"/>
    <w:link w:val="Heading3"/>
    <w:rsid w:val="0071739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5A0875"/>
    <w:rPr>
      <w:rFonts w:asciiTheme="majorHAnsi" w:eastAsiaTheme="majorEastAsia" w:hAnsiTheme="majorHAnsi" w:cstheme="majorBidi"/>
      <w:i/>
      <w:iCs/>
      <w:sz w:val="24"/>
    </w:rPr>
  </w:style>
  <w:style w:type="paragraph" w:styleId="ListBullet2">
    <w:name w:val="List Bullet 2"/>
    <w:basedOn w:val="BodyText"/>
    <w:uiPriority w:val="1"/>
    <w:qFormat/>
    <w:rsid w:val="003C1055"/>
    <w:pPr>
      <w:numPr>
        <w:numId w:val="3"/>
      </w:numPr>
      <w:contextualSpacing/>
    </w:pPr>
  </w:style>
  <w:style w:type="paragraph" w:customStyle="1" w:styleId="EmphasisHeading">
    <w:name w:val="Emphasis Heading"/>
    <w:basedOn w:val="BodyText"/>
    <w:next w:val="EmphasisText"/>
    <w:uiPriority w:val="3"/>
    <w:rsid w:val="00E84565"/>
    <w:pPr>
      <w:pBdr>
        <w:top w:val="single" w:sz="48" w:space="1" w:color="F1EAF3"/>
        <w:left w:val="single" w:sz="48" w:space="4" w:color="F1EAF3"/>
        <w:bottom w:val="single" w:sz="48" w:space="1" w:color="F1EAF3"/>
        <w:right w:val="single" w:sz="48" w:space="4" w:color="F1EAF3"/>
      </w:pBdr>
      <w:shd w:val="clear" w:color="auto" w:fill="F1EAF3"/>
      <w:spacing w:before="360"/>
      <w:ind w:left="199" w:right="199"/>
    </w:pPr>
    <w:rPr>
      <w:b/>
    </w:rPr>
  </w:style>
  <w:style w:type="paragraph" w:customStyle="1" w:styleId="EmphasisText">
    <w:name w:val="Emphasis Text"/>
    <w:basedOn w:val="BodyText"/>
    <w:uiPriority w:val="3"/>
    <w:rsid w:val="00E84565"/>
    <w:pPr>
      <w:pBdr>
        <w:top w:val="single" w:sz="48" w:space="1" w:color="F1EAF3"/>
        <w:left w:val="single" w:sz="48" w:space="4" w:color="F1EAF3"/>
        <w:bottom w:val="single" w:sz="48" w:space="1" w:color="F1EAF3"/>
        <w:right w:val="single" w:sz="48" w:space="4" w:color="F1EAF3"/>
      </w:pBdr>
      <w:shd w:val="clear" w:color="auto" w:fill="F1EAF3"/>
      <w:ind w:left="199" w:right="199"/>
    </w:pPr>
  </w:style>
  <w:style w:type="paragraph" w:customStyle="1" w:styleId="EmphasisBullet">
    <w:name w:val="Emphasis Bullet"/>
    <w:basedOn w:val="BodyText"/>
    <w:uiPriority w:val="4"/>
    <w:rsid w:val="00E84565"/>
    <w:pPr>
      <w:numPr>
        <w:numId w:val="6"/>
      </w:numPr>
      <w:pBdr>
        <w:top w:val="single" w:sz="48" w:space="1" w:color="F1EAF3"/>
        <w:left w:val="single" w:sz="48" w:space="4" w:color="F1EAF3"/>
        <w:bottom w:val="single" w:sz="48" w:space="1" w:color="F1EAF3"/>
        <w:right w:val="single" w:sz="48" w:space="4" w:color="F1EAF3"/>
      </w:pBdr>
      <w:shd w:val="clear" w:color="auto" w:fill="F1EAF3"/>
      <w:ind w:left="556" w:right="199" w:hanging="357"/>
    </w:pPr>
  </w:style>
  <w:style w:type="paragraph" w:styleId="TOCHeading">
    <w:name w:val="TOC Heading"/>
    <w:basedOn w:val="Heading1"/>
    <w:next w:val="BodyText"/>
    <w:uiPriority w:val="39"/>
    <w:qFormat/>
    <w:rsid w:val="00E84565"/>
    <w:pPr>
      <w:pageBreakBefore w:val="0"/>
      <w:outlineLvl w:val="9"/>
    </w:pPr>
    <w:rPr>
      <w:color w:val="442462" w:themeColor="accent1" w:themeShade="BF"/>
    </w:rPr>
  </w:style>
  <w:style w:type="paragraph" w:styleId="TOC1">
    <w:name w:val="toc 1"/>
    <w:basedOn w:val="BodyText"/>
    <w:next w:val="BodyText"/>
    <w:uiPriority w:val="39"/>
    <w:rsid w:val="0002356B"/>
    <w:pPr>
      <w:spacing w:before="240" w:after="60"/>
    </w:pPr>
    <w:rPr>
      <w:b/>
    </w:rPr>
  </w:style>
  <w:style w:type="paragraph" w:styleId="TOC2">
    <w:name w:val="toc 2"/>
    <w:basedOn w:val="TOC1"/>
    <w:next w:val="BodyText"/>
    <w:uiPriority w:val="39"/>
    <w:rsid w:val="0002356B"/>
    <w:pPr>
      <w:spacing w:before="0" w:after="0"/>
    </w:pPr>
    <w:rPr>
      <w:b w:val="0"/>
    </w:rPr>
  </w:style>
  <w:style w:type="paragraph" w:styleId="BodyTextIndent">
    <w:name w:val="Body Text Indent"/>
    <w:basedOn w:val="BodyText"/>
    <w:link w:val="BodyTextIndentChar"/>
    <w:uiPriority w:val="1"/>
    <w:qFormat/>
    <w:rsid w:val="0002356B"/>
    <w:pPr>
      <w:ind w:left="357"/>
    </w:pPr>
  </w:style>
  <w:style w:type="character" w:customStyle="1" w:styleId="BodyTextIndentChar">
    <w:name w:val="Body Text Indent Char"/>
    <w:basedOn w:val="DefaultParagraphFont"/>
    <w:link w:val="BodyTextIndent"/>
    <w:uiPriority w:val="1"/>
    <w:rsid w:val="0002356B"/>
    <w:rPr>
      <w:sz w:val="24"/>
    </w:rPr>
  </w:style>
  <w:style w:type="character" w:styleId="EndnoteReference">
    <w:name w:val="endnote reference"/>
    <w:basedOn w:val="FootnoteReference"/>
    <w:uiPriority w:val="99"/>
    <w:semiHidden/>
    <w:rsid w:val="0002356B"/>
    <w:rPr>
      <w:vertAlign w:val="superscript"/>
    </w:rPr>
  </w:style>
  <w:style w:type="paragraph" w:styleId="EndnoteText">
    <w:name w:val="endnote text"/>
    <w:basedOn w:val="FootnoteText"/>
    <w:link w:val="EndnoteTextChar"/>
    <w:uiPriority w:val="99"/>
    <w:semiHidden/>
    <w:rsid w:val="0002356B"/>
  </w:style>
  <w:style w:type="character" w:customStyle="1" w:styleId="EndnoteTextChar">
    <w:name w:val="Endnote Text Char"/>
    <w:basedOn w:val="DefaultParagraphFont"/>
    <w:link w:val="EndnoteText"/>
    <w:uiPriority w:val="99"/>
    <w:semiHidden/>
    <w:rsid w:val="001C0EBD"/>
    <w:rPr>
      <w:sz w:val="20"/>
      <w:szCs w:val="20"/>
    </w:rPr>
  </w:style>
  <w:style w:type="character" w:styleId="FollowedHyperlink">
    <w:name w:val="FollowedHyperlink"/>
    <w:uiPriority w:val="8"/>
    <w:rsid w:val="0002356B"/>
    <w:rPr>
      <w:color w:val="D61F50" w:themeColor="accent4"/>
      <w:u w:val="single"/>
    </w:rPr>
  </w:style>
  <w:style w:type="table" w:customStyle="1" w:styleId="ProbationServicetable">
    <w:name w:val="Probation Service table"/>
    <w:basedOn w:val="TableNormal"/>
    <w:uiPriority w:val="99"/>
    <w:rsid w:val="00B91826"/>
    <w:pPr>
      <w:spacing w:after="0" w:line="240" w:lineRule="auto"/>
    </w:pPr>
    <w:rPr>
      <w:sz w:val="24"/>
    </w:rPr>
    <w:tblPr>
      <w:tblBorders>
        <w:top w:val="single" w:sz="8" w:space="0" w:color="5C3183" w:themeColor="accent1"/>
        <w:left w:val="single" w:sz="8" w:space="0" w:color="5C3183" w:themeColor="accent1"/>
        <w:bottom w:val="single" w:sz="8" w:space="0" w:color="5C3183" w:themeColor="accent1"/>
        <w:right w:val="single" w:sz="8" w:space="0" w:color="5C3183" w:themeColor="accent1"/>
        <w:insideH w:val="single" w:sz="8" w:space="0" w:color="5C3183" w:themeColor="accent1"/>
        <w:insideV w:val="single" w:sz="8" w:space="0" w:color="5C3183" w:themeColor="accent1"/>
      </w:tblBorders>
      <w:tblCellMar>
        <w:top w:w="170" w:type="dxa"/>
        <w:left w:w="227" w:type="dxa"/>
        <w:bottom w:w="170" w:type="dxa"/>
        <w:right w:w="227" w:type="dxa"/>
      </w:tblCellMar>
    </w:tbl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outlineLvl w:val="9"/>
      </w:pPr>
      <w:rPr>
        <w:rFonts w:asciiTheme="majorHAnsi" w:hAnsiTheme="majorHAnsi"/>
        <w:b/>
        <w:sz w:val="24"/>
      </w:rPr>
      <w:tblPr/>
      <w:tcPr>
        <w:tcBorders>
          <w:top w:val="single" w:sz="8" w:space="0" w:color="5C3183" w:themeColor="accent1"/>
          <w:left w:val="single" w:sz="8" w:space="0" w:color="5C3183" w:themeColor="accent1"/>
          <w:bottom w:val="single" w:sz="8" w:space="0" w:color="5C3183" w:themeColor="accent1"/>
          <w:right w:val="single" w:sz="8" w:space="0" w:color="5C3183" w:themeColor="accent1"/>
          <w:insideH w:val="single" w:sz="8" w:space="0" w:color="5C3183" w:themeColor="accent1"/>
          <w:insideV w:val="single" w:sz="8" w:space="0" w:color="5C3183" w:themeColor="accent1"/>
          <w:tl2br w:val="nil"/>
          <w:tr2bl w:val="nil"/>
        </w:tcBorders>
        <w:shd w:val="clear" w:color="auto" w:fill="F1EAF3"/>
      </w:tcPr>
    </w:tblStylePr>
  </w:style>
  <w:style w:type="paragraph" w:customStyle="1" w:styleId="TableText">
    <w:name w:val="Table Text"/>
    <w:basedOn w:val="BodyText"/>
    <w:uiPriority w:val="4"/>
    <w:rsid w:val="00B91826"/>
    <w:pPr>
      <w:spacing w:after="0"/>
    </w:pPr>
  </w:style>
  <w:style w:type="table" w:styleId="GridTable4-Accent1">
    <w:name w:val="Grid Table 4 Accent 1"/>
    <w:basedOn w:val="TableNormal"/>
    <w:uiPriority w:val="49"/>
    <w:rsid w:val="00FA4018"/>
    <w:pPr>
      <w:spacing w:after="0" w:line="240" w:lineRule="auto"/>
    </w:pPr>
    <w:tblPr>
      <w:tblStyleRowBandSize w:val="1"/>
      <w:tblStyleColBandSize w:val="1"/>
      <w:tblBorders>
        <w:top w:val="single" w:sz="4" w:space="0" w:color="9D6EC9" w:themeColor="accent1" w:themeTint="99"/>
        <w:left w:val="single" w:sz="4" w:space="0" w:color="9D6EC9" w:themeColor="accent1" w:themeTint="99"/>
        <w:bottom w:val="single" w:sz="4" w:space="0" w:color="9D6EC9" w:themeColor="accent1" w:themeTint="99"/>
        <w:right w:val="single" w:sz="4" w:space="0" w:color="9D6EC9" w:themeColor="accent1" w:themeTint="99"/>
        <w:insideH w:val="single" w:sz="4" w:space="0" w:color="9D6EC9" w:themeColor="accent1" w:themeTint="99"/>
        <w:insideV w:val="single" w:sz="4" w:space="0" w:color="9D6EC9" w:themeColor="accent1" w:themeTint="99"/>
      </w:tblBorders>
    </w:tblPr>
    <w:tblStylePr w:type="firstRow">
      <w:rPr>
        <w:b/>
        <w:bCs/>
        <w:color w:val="FFFFFF" w:themeColor="background1"/>
      </w:rPr>
      <w:tblPr/>
      <w:tcPr>
        <w:tcBorders>
          <w:top w:val="single" w:sz="4" w:space="0" w:color="5C3183" w:themeColor="accent1"/>
          <w:left w:val="single" w:sz="4" w:space="0" w:color="5C3183" w:themeColor="accent1"/>
          <w:bottom w:val="single" w:sz="4" w:space="0" w:color="5C3183" w:themeColor="accent1"/>
          <w:right w:val="single" w:sz="4" w:space="0" w:color="5C3183" w:themeColor="accent1"/>
          <w:insideH w:val="nil"/>
          <w:insideV w:val="nil"/>
        </w:tcBorders>
        <w:shd w:val="clear" w:color="auto" w:fill="5C3183" w:themeFill="accent1"/>
      </w:tcPr>
    </w:tblStylePr>
    <w:tblStylePr w:type="lastRow">
      <w:rPr>
        <w:b/>
        <w:bCs/>
      </w:rPr>
      <w:tblPr/>
      <w:tcPr>
        <w:tcBorders>
          <w:top w:val="double" w:sz="4" w:space="0" w:color="5C3183" w:themeColor="accent1"/>
        </w:tcBorders>
      </w:tcPr>
    </w:tblStylePr>
    <w:tblStylePr w:type="firstCol">
      <w:rPr>
        <w:b/>
        <w:bCs/>
      </w:rPr>
    </w:tblStylePr>
    <w:tblStylePr w:type="lastCol">
      <w:rPr>
        <w:b/>
        <w:bCs/>
      </w:rPr>
    </w:tblStylePr>
    <w:tblStylePr w:type="band1Vert">
      <w:tblPr/>
      <w:tcPr>
        <w:shd w:val="clear" w:color="auto" w:fill="DECEED" w:themeFill="accent1" w:themeFillTint="33"/>
      </w:tcPr>
    </w:tblStylePr>
    <w:tblStylePr w:type="band1Horz">
      <w:tblPr/>
      <w:tcPr>
        <w:shd w:val="clear" w:color="auto" w:fill="DECEED" w:themeFill="accent1" w:themeFillTint="33"/>
      </w:tcPr>
    </w:tblStylePr>
  </w:style>
  <w:style w:type="table" w:styleId="GridTable5Dark-Accent2">
    <w:name w:val="Grid Table 5 Dark Accent 2"/>
    <w:basedOn w:val="TableNormal"/>
    <w:uiPriority w:val="50"/>
    <w:rsid w:val="00FA40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E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DC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DC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DC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DC1" w:themeFill="accent2"/>
      </w:tcPr>
    </w:tblStylePr>
    <w:tblStylePr w:type="band1Vert">
      <w:tblPr/>
      <w:tcPr>
        <w:shd w:val="clear" w:color="auto" w:fill="B8BDE6" w:themeFill="accent2" w:themeFillTint="66"/>
      </w:tcPr>
    </w:tblStylePr>
    <w:tblStylePr w:type="band1Horz">
      <w:tblPr/>
      <w:tcPr>
        <w:shd w:val="clear" w:color="auto" w:fill="B8BDE6" w:themeFill="accent2" w:themeFillTint="66"/>
      </w:tcPr>
    </w:tblStylePr>
  </w:style>
  <w:style w:type="table" w:styleId="ListTable6Colorful-Accent2">
    <w:name w:val="List Table 6 Colorful Accent 2"/>
    <w:basedOn w:val="TableNormal"/>
    <w:uiPriority w:val="51"/>
    <w:rsid w:val="00FA4018"/>
    <w:pPr>
      <w:spacing w:after="0" w:line="240" w:lineRule="auto"/>
    </w:pPr>
    <w:rPr>
      <w:color w:val="354096" w:themeColor="accent2" w:themeShade="BF"/>
    </w:rPr>
    <w:tblPr>
      <w:tblStyleRowBandSize w:val="1"/>
      <w:tblStyleColBandSize w:val="1"/>
      <w:tblBorders>
        <w:top w:val="single" w:sz="4" w:space="0" w:color="505DC1" w:themeColor="accent2"/>
        <w:bottom w:val="single" w:sz="4" w:space="0" w:color="505DC1" w:themeColor="accent2"/>
      </w:tblBorders>
    </w:tblPr>
    <w:tblStylePr w:type="firstRow">
      <w:rPr>
        <w:b/>
        <w:bCs/>
      </w:rPr>
      <w:tblPr/>
      <w:tcPr>
        <w:tcBorders>
          <w:bottom w:val="single" w:sz="4" w:space="0" w:color="505DC1" w:themeColor="accent2"/>
        </w:tcBorders>
      </w:tcPr>
    </w:tblStylePr>
    <w:tblStylePr w:type="lastRow">
      <w:rPr>
        <w:b/>
        <w:bCs/>
      </w:rPr>
      <w:tblPr/>
      <w:tcPr>
        <w:tcBorders>
          <w:top w:val="double" w:sz="4" w:space="0" w:color="505DC1" w:themeColor="accent2"/>
        </w:tcBorders>
      </w:tcPr>
    </w:tblStylePr>
    <w:tblStylePr w:type="firstCol">
      <w:rPr>
        <w:b/>
        <w:bCs/>
      </w:rPr>
    </w:tblStylePr>
    <w:tblStylePr w:type="lastCol">
      <w:rPr>
        <w:b/>
        <w:bCs/>
      </w:rPr>
    </w:tblStylePr>
    <w:tblStylePr w:type="band1Vert">
      <w:tblPr/>
      <w:tcPr>
        <w:shd w:val="clear" w:color="auto" w:fill="DBDEF2" w:themeFill="accent2" w:themeFillTint="33"/>
      </w:tcPr>
    </w:tblStylePr>
    <w:tblStylePr w:type="band1Horz">
      <w:tblPr/>
      <w:tcPr>
        <w:shd w:val="clear" w:color="auto" w:fill="DBDEF2" w:themeFill="accent2" w:themeFillTint="33"/>
      </w:tcPr>
    </w:tblStylePr>
  </w:style>
  <w:style w:type="paragraph" w:styleId="ListParagraph">
    <w:name w:val="List Paragraph"/>
    <w:basedOn w:val="Normal"/>
    <w:uiPriority w:val="1"/>
    <w:qFormat/>
    <w:rsid w:val="009630AB"/>
    <w:pPr>
      <w:ind w:left="720"/>
      <w:contextualSpacing/>
    </w:pPr>
  </w:style>
  <w:style w:type="character" w:styleId="CommentReference">
    <w:name w:val="annotation reference"/>
    <w:basedOn w:val="DefaultParagraphFont"/>
    <w:uiPriority w:val="99"/>
    <w:semiHidden/>
    <w:rsid w:val="00052382"/>
    <w:rPr>
      <w:sz w:val="16"/>
      <w:szCs w:val="16"/>
    </w:rPr>
  </w:style>
  <w:style w:type="paragraph" w:styleId="CommentText">
    <w:name w:val="annotation text"/>
    <w:basedOn w:val="Normal"/>
    <w:link w:val="CommentTextChar"/>
    <w:uiPriority w:val="99"/>
    <w:semiHidden/>
    <w:rsid w:val="00052382"/>
    <w:pPr>
      <w:spacing w:line="240" w:lineRule="auto"/>
    </w:pPr>
    <w:rPr>
      <w:sz w:val="20"/>
      <w:szCs w:val="20"/>
    </w:rPr>
  </w:style>
  <w:style w:type="character" w:customStyle="1" w:styleId="CommentTextChar">
    <w:name w:val="Comment Text Char"/>
    <w:basedOn w:val="DefaultParagraphFont"/>
    <w:link w:val="CommentText"/>
    <w:uiPriority w:val="99"/>
    <w:semiHidden/>
    <w:rsid w:val="00052382"/>
    <w:rPr>
      <w:sz w:val="20"/>
      <w:szCs w:val="20"/>
    </w:rPr>
  </w:style>
  <w:style w:type="paragraph" w:styleId="CommentSubject">
    <w:name w:val="annotation subject"/>
    <w:basedOn w:val="CommentText"/>
    <w:next w:val="CommentText"/>
    <w:link w:val="CommentSubjectChar"/>
    <w:uiPriority w:val="99"/>
    <w:semiHidden/>
    <w:rsid w:val="00052382"/>
    <w:rPr>
      <w:b/>
      <w:bCs/>
    </w:rPr>
  </w:style>
  <w:style w:type="character" w:customStyle="1" w:styleId="CommentSubjectChar">
    <w:name w:val="Comment Subject Char"/>
    <w:basedOn w:val="CommentTextChar"/>
    <w:link w:val="CommentSubject"/>
    <w:uiPriority w:val="99"/>
    <w:semiHidden/>
    <w:rsid w:val="00052382"/>
    <w:rPr>
      <w:b/>
      <w:bCs/>
      <w:sz w:val="20"/>
      <w:szCs w:val="20"/>
    </w:rPr>
  </w:style>
  <w:style w:type="paragraph" w:styleId="TOC3">
    <w:name w:val="toc 3"/>
    <w:basedOn w:val="Normal"/>
    <w:next w:val="Normal"/>
    <w:autoRedefine/>
    <w:uiPriority w:val="39"/>
    <w:rsid w:val="00323B39"/>
    <w:pPr>
      <w:spacing w:after="100"/>
      <w:ind w:left="440"/>
    </w:pPr>
  </w:style>
  <w:style w:type="paragraph" w:customStyle="1" w:styleId="BodyText1">
    <w:name w:val="Body Text1"/>
    <w:basedOn w:val="Normal"/>
    <w:rsid w:val="00510480"/>
    <w:pPr>
      <w:overflowPunct w:val="0"/>
      <w:autoSpaceDE w:val="0"/>
      <w:autoSpaceDN w:val="0"/>
      <w:adjustRightInd w:val="0"/>
      <w:spacing w:before="240" w:after="120" w:line="240" w:lineRule="auto"/>
    </w:pPr>
    <w:rPr>
      <w:rFonts w:eastAsia="Times New Roman" w:cs="Times New Roman"/>
      <w:noProof/>
      <w:sz w:val="20"/>
      <w:szCs w:val="20"/>
      <w:lang w:val="en-US"/>
    </w:rPr>
  </w:style>
  <w:style w:type="character" w:styleId="LineNumber">
    <w:name w:val="line number"/>
    <w:basedOn w:val="DefaultParagraphFont"/>
    <w:uiPriority w:val="99"/>
    <w:semiHidden/>
    <w:rsid w:val="00B5593E"/>
  </w:style>
  <w:style w:type="character" w:styleId="PlaceholderText">
    <w:name w:val="Placeholder Text"/>
    <w:basedOn w:val="DefaultParagraphFont"/>
    <w:uiPriority w:val="99"/>
    <w:semiHidden/>
    <w:rsid w:val="003F71C3"/>
    <w:rPr>
      <w:color w:val="808080"/>
    </w:rPr>
  </w:style>
  <w:style w:type="table" w:customStyle="1" w:styleId="a">
    <w:basedOn w:val="TableNormal"/>
    <w:pPr>
      <w:spacing w:after="0" w:line="240" w:lineRule="auto"/>
    </w:pPr>
    <w:rPr>
      <w:color w:val="354096"/>
      <w:sz w:val="24"/>
      <w:szCs w:val="24"/>
    </w:rPr>
    <w:tblPr>
      <w:tblStyleRowBandSize w:val="1"/>
      <w:tblStyleColBandSize w:val="1"/>
      <w:tblCellMar>
        <w:left w:w="0" w:type="dxa"/>
        <w:right w:w="0" w:type="dxa"/>
      </w:tblCellMar>
    </w:tblPr>
    <w:tcPr>
      <w:shd w:val="clear" w:color="auto" w:fill="DBDEF2"/>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2">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5">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6">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7">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table" w:customStyle="1" w:styleId="a8">
    <w:basedOn w:val="TableNormal"/>
    <w:pPr>
      <w:spacing w:after="0" w:line="240" w:lineRule="auto"/>
    </w:pPr>
    <w:rPr>
      <w:color w:val="354096"/>
      <w:sz w:val="24"/>
      <w:szCs w:val="24"/>
    </w:rPr>
    <w:tblPr>
      <w:tblStyleRowBandSize w:val="1"/>
      <w:tblStyleColBandSize w:val="1"/>
      <w:tblCellMar>
        <w:left w:w="115" w:type="dxa"/>
        <w:right w:w="115" w:type="dxa"/>
      </w:tblCellMar>
    </w:tblPr>
    <w:tcPr>
      <w:shd w:val="clear" w:color="auto" w:fill="DBDEF2"/>
    </w:tcPr>
  </w:style>
  <w:style w:type="paragraph" w:styleId="TOC4">
    <w:name w:val="toc 4"/>
    <w:basedOn w:val="Normal"/>
    <w:next w:val="Normal"/>
    <w:autoRedefine/>
    <w:uiPriority w:val="39"/>
    <w:unhideWhenUsed/>
    <w:rsid w:val="004D1AD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ecurity-vetting-psi-072014-pi-032014"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nationalarchives.gov.uk/doc/open-government-licence/version/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curity-vetting-psi-072014-pi-032014" TargetMode="External"/><Relationship Id="rId22" Type="http://schemas.openxmlformats.org/officeDocument/2006/relationships/hyperlink" Target="mailto:ProbationDynamicFramework@justice.gov.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NPS">
      <a:dk1>
        <a:sysClr val="windowText" lastClr="000000"/>
      </a:dk1>
      <a:lt1>
        <a:sysClr val="window" lastClr="FFFFFF"/>
      </a:lt1>
      <a:dk2>
        <a:srgbClr val="000000"/>
      </a:dk2>
      <a:lt2>
        <a:srgbClr val="FFFFFF"/>
      </a:lt2>
      <a:accent1>
        <a:srgbClr val="5C3183"/>
      </a:accent1>
      <a:accent2>
        <a:srgbClr val="505DC1"/>
      </a:accent2>
      <a:accent3>
        <a:srgbClr val="2CCCD3"/>
      </a:accent3>
      <a:accent4>
        <a:srgbClr val="D61F50"/>
      </a:accent4>
      <a:accent5>
        <a:srgbClr val="FF8200"/>
      </a:accent5>
      <a:accent6>
        <a:srgbClr val="D0D3D4"/>
      </a:accent6>
      <a:hlink>
        <a:srgbClr val="505DC1"/>
      </a:hlink>
      <a:folHlink>
        <a:srgbClr val="D61F50"/>
      </a:folHlink>
    </a:clrScheme>
    <a:fontScheme name="NP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_x0020_of_x0020_File xmlns="28eb03e6-c25e-415d-83cf-b36595f1eb11" xsi:nil="true"/>
    <PRJ_x0020_Number xmlns="28eb03e6-c25e-415d-83cf-b36595f1eb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nc1uFZFYK2WYxXvxW1XcWOmdeEA==">AMUW2mX4OPVTO+Uj15JGyvPDyCavrk+DCXClur3T429EEF9DL687V0/PFABatryiBQVXKWXIrozI+ghhSr1uYefDdJaBc0PdcPX1zXbIUEGEjygrWGm+UO/CLpQIkfRhEIscwna6M4ujGkvVQNqF+Ak0P8HBSjNv+qkCMEcVFRS7BbfzldjxTPJnRcb20BKKHluLVkY9AHM6x4mlI0eEWpdtJtYbodsEoh+iQCqxkwzV9oFu83irouD5MNbVLI3YIS+fA2EPAy6X2TRb4lAzEFG5m3bhykwxs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C8F0647E1ED7544948EC0E6D955D8C1" ma:contentTypeVersion="37" ma:contentTypeDescription="Create a new document." ma:contentTypeScope="" ma:versionID="4f50296dd5d5e51dd2eae172656b5ab1">
  <xsd:schema xmlns:xsd="http://www.w3.org/2001/XMLSchema" xmlns:xs="http://www.w3.org/2001/XMLSchema" xmlns:p="http://schemas.microsoft.com/office/2006/metadata/properties" xmlns:ns2="28eb03e6-c25e-415d-83cf-b36595f1eb11" xmlns:ns3="c3bfd9a3-5d66-4391-a975-be6409f77f77" targetNamespace="http://schemas.microsoft.com/office/2006/metadata/properties" ma:root="true" ma:fieldsID="707999afc7a0243a95fc0cd9a6a643ab" ns2:_="" ns3:_="">
    <xsd:import namespace="28eb03e6-c25e-415d-83cf-b36595f1eb11"/>
    <xsd:import namespace="c3bfd9a3-5d66-4391-a975-be6409f77f77"/>
    <xsd:element name="properties">
      <xsd:complexType>
        <xsd:sequence>
          <xsd:element name="documentManagement">
            <xsd:complexType>
              <xsd:all>
                <xsd:element ref="ns2:PRJ_x0020_Number" minOccurs="0"/>
                <xsd:element ref="ns2:Stage_x0020_of_x0020_File" minOccurs="0"/>
                <xsd:element ref="ns2:MediaServiceMetadata" minOccurs="0"/>
                <xsd:element ref="ns2:MediaServiceFastMetadata" minOccurs="0"/>
                <xsd:element ref="ns2:MediaServiceAutoKeyPoints" minOccurs="0"/>
                <xsd:element ref="ns2:MediaServiceKeyPoints" minOccurs="0"/>
                <xsd:element ref="ns2:PRJ_x0020_Number_x003a_Title" minOccurs="0"/>
                <xsd:element ref="ns2:PRJ_x0020_Number_x003a_Project_x0020_Code" minOccurs="0"/>
                <xsd:element ref="ns2:PRJ_x0020_Number_x003a_ITT_x0020_Code" minOccurs="0"/>
                <xsd:element ref="ns2:PRJ_x0020_Number_x003a_ITT_x0020_Title" minOccurs="0"/>
                <xsd:element ref="ns2:PRJ_x0020_Number_x003a_NPS" minOccurs="0"/>
                <xsd:element ref="ns2:PRJ_x0020_Number_x003a_PCC"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b03e6-c25e-415d-83cf-b36595f1eb11" elementFormDefault="qualified">
    <xsd:import namespace="http://schemas.microsoft.com/office/2006/documentManagement/types"/>
    <xsd:import namespace="http://schemas.microsoft.com/office/infopath/2007/PartnerControls"/>
    <xsd:element name="PRJ_x0020_Number" ma:index="2" nillable="true" ma:displayName="PRJ Number" ma:list="{0c3523c0-edb2-4f12-a11e-3eb8cc9ce2f5}" ma:internalName="PRJ_x0020_Number" ma:readOnly="false" ma:showField="Title">
      <xsd:simpleType>
        <xsd:restriction base="dms:Lookup"/>
      </xsd:simpleType>
    </xsd:element>
    <xsd:element name="Stage_x0020_of_x0020_File" ma:index="3" nillable="true" ma:displayName="Stage of File" ma:list="{fe531977-5179-4e5b-ac06-d2b72ab10efc}" ma:internalName="Stage_x0020_of_x0020_File" ma:readOnly="false" ma:showField="Title">
      <xsd:simpleType>
        <xsd:restriction base="dms:Lookup"/>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PRJ_x0020_Number_x003a_Title" ma:index="13" nillable="true" ma:displayName="PRJ Number:Title" ma:list="{0c3523c0-edb2-4f12-a11e-3eb8cc9ce2f5}" ma:internalName="PRJ_x0020_Number_x003a_Title" ma:readOnly="true" ma:showField="Title" ma:web="c3bfd9a3-5d66-4391-a975-be6409f77f77">
      <xsd:simpleType>
        <xsd:restriction base="dms:Lookup"/>
      </xsd:simpleType>
    </xsd:element>
    <xsd:element name="PRJ_x0020_Number_x003a_Project_x0020_Code" ma:index="14" nillable="true" ma:displayName="Project Code" ma:list="{0c3523c0-edb2-4f12-a11e-3eb8cc9ce2f5}" ma:internalName="PRJ_x0020_Number_x003a_Project_x0020_Code" ma:readOnly="true" ma:showField="Project_x0020_Code2" ma:web="c3bfd9a3-5d66-4391-a975-be6409f77f77">
      <xsd:simpleType>
        <xsd:restriction base="dms:Lookup"/>
      </xsd:simpleType>
    </xsd:element>
    <xsd:element name="PRJ_x0020_Number_x003a_ITT_x0020_Code" ma:index="15" nillable="true" ma:displayName="ITT Code" ma:list="{0c3523c0-edb2-4f12-a11e-3eb8cc9ce2f5}" ma:internalName="PRJ_x0020_Number_x003a_ITT_x0020_Code" ma:readOnly="true" ma:showField="ITT_x0020_Code" ma:web="c3bfd9a3-5d66-4391-a975-be6409f77f77">
      <xsd:simpleType>
        <xsd:restriction base="dms:Lookup"/>
      </xsd:simpleType>
    </xsd:element>
    <xsd:element name="PRJ_x0020_Number_x003a_ITT_x0020_Title" ma:index="16" nillable="true" ma:displayName="ITT Title" ma:list="{0c3523c0-edb2-4f12-a11e-3eb8cc9ce2f5}" ma:internalName="PRJ_x0020_Number_x003a_ITT_x0020_Title" ma:readOnly="true" ma:showField="ITT_x0020_Title" ma:web="c3bfd9a3-5d66-4391-a975-be6409f77f77">
      <xsd:simpleType>
        <xsd:restriction base="dms:Lookup"/>
      </xsd:simpleType>
    </xsd:element>
    <xsd:element name="PRJ_x0020_Number_x003a_NPS" ma:index="17" nillable="true" ma:displayName="NPS" ma:list="{0c3523c0-edb2-4f12-a11e-3eb8cc9ce2f5}" ma:internalName="PRJ_x0020_Number_x003a_NPS" ma:readOnly="true" ma:showField="NPS" ma:web="c3bfd9a3-5d66-4391-a975-be6409f77f77">
      <xsd:simpleType>
        <xsd:restriction base="dms:Lookup"/>
      </xsd:simpleType>
    </xsd:element>
    <xsd:element name="PRJ_x0020_Number_x003a_PCC" ma:index="18" nillable="true" ma:displayName="PCC" ma:list="{0c3523c0-edb2-4f12-a11e-3eb8cc9ce2f5}" ma:internalName="PRJ_x0020_Number_x003a_PCC" ma:readOnly="true" ma:showField="PCC" ma:web="c3bfd9a3-5d66-4391-a975-be6409f77f77">
      <xsd:simpleType>
        <xsd:restriction base="dms:Lookup"/>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bfd9a3-5d66-4391-a975-be6409f77f7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711BDE-6A4A-4D1B-839B-E25E7BCC281B}">
  <ds:schemaRefs>
    <ds:schemaRef ds:uri="http://schemas.microsoft.com/office/2006/metadata/properties"/>
    <ds:schemaRef ds:uri="http://schemas.microsoft.com/office/infopath/2007/PartnerControls"/>
    <ds:schemaRef ds:uri="28eb03e6-c25e-415d-83cf-b36595f1eb11"/>
  </ds:schemaRefs>
</ds:datastoreItem>
</file>

<file path=customXml/itemProps2.xml><?xml version="1.0" encoding="utf-8"?>
<ds:datastoreItem xmlns:ds="http://schemas.openxmlformats.org/officeDocument/2006/customXml" ds:itemID="{C0D1146C-C8C9-4ADC-8D6E-662567057B1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A8889E-F268-4349-A83E-ED50FF40F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b03e6-c25e-415d-83cf-b36595f1eb11"/>
    <ds:schemaRef ds:uri="c3bfd9a3-5d66-4391-a975-be6409f77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23</Pages>
  <Words>4371</Words>
  <Characters>24918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Grayson, Elizabeth</dc:creator>
  <cp:lastModifiedBy>Stanford, Joey</cp:lastModifiedBy>
  <cp:revision>3</cp:revision>
  <cp:lastPrinted>2021-12-14T17:28:00Z</cp:lastPrinted>
  <dcterms:created xsi:type="dcterms:W3CDTF">2022-01-11T13:15:00Z</dcterms:created>
  <dcterms:modified xsi:type="dcterms:W3CDTF">2022-01-11T15:08:00Z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0x0101004C8F0647E1ED7544948EC0E6D955D8C1</vt:lpwstr>
  </property>
</Properties>
</file>