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35C7D52A" w14:textId="77777777" w:rsidR="007F7BF5" w:rsidRPr="00E73F02" w:rsidRDefault="00E52B87" w:rsidP="007F7BF5">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7F7BF5" w:rsidRPr="00E73F02">
        <w:t xml:space="preserve">T1140 </w:t>
      </w:r>
      <w:r w:rsidR="007F7BF5" w:rsidRPr="00E73F02">
        <w:rPr>
          <w:szCs w:val="36"/>
        </w:rPr>
        <w:t xml:space="preserve">Defining the requirements of a seat comfort selection process </w:t>
      </w:r>
    </w:p>
    <w:p w14:paraId="69A8EB25" w14:textId="3A78D320" w:rsidR="00E52B87" w:rsidRPr="00E52B87" w:rsidRDefault="00E52B87" w:rsidP="00E52B87">
      <w:pPr>
        <w:pStyle w:val="CoverSubTitle"/>
      </w:pPr>
      <w:r w:rsidRPr="00E52B87">
        <w:t xml:space="preserve">Deadline: </w:t>
      </w:r>
      <w:r w:rsidR="005356EB">
        <w:t xml:space="preserve">Friday </w:t>
      </w:r>
      <w:r w:rsidR="0040055D">
        <w:t>2</w:t>
      </w:r>
      <w:r w:rsidR="00F95C42">
        <w:t>9</w:t>
      </w:r>
      <w:r w:rsidR="00FD1FB6" w:rsidRPr="00FD1FB6">
        <w:rPr>
          <w:vertAlign w:val="superscript"/>
        </w:rPr>
        <w:t>th</w:t>
      </w:r>
      <w:r w:rsidR="0040055D">
        <w:t xml:space="preserve"> </w:t>
      </w:r>
      <w:r w:rsidR="00F95C42">
        <w:t>December</w:t>
      </w:r>
      <w:r w:rsidR="006D1C93">
        <w:t xml:space="preserve"> </w:t>
      </w:r>
      <w:r w:rsidR="002A7571">
        <w:t>201</w:t>
      </w:r>
      <w:r w:rsidR="00833C7A">
        <w:t>7</w:t>
      </w:r>
      <w:r w:rsidRPr="00E52B87">
        <w:t xml:space="preserve"> </w:t>
      </w:r>
    </w:p>
    <w:p w14:paraId="7BAC0780" w14:textId="77777777" w:rsidR="007F7BF5" w:rsidRPr="00E73F02" w:rsidRDefault="00E52B87" w:rsidP="007F7BF5">
      <w:pPr>
        <w:pStyle w:val="CoverTitle"/>
      </w:pPr>
      <w:r w:rsidRPr="00E52B87">
        <w:t>ITT Reference</w:t>
      </w:r>
      <w:r w:rsidR="0040055D" w:rsidRPr="0040055D">
        <w:t xml:space="preserve"> </w:t>
      </w:r>
      <w:r w:rsidR="007F7BF5" w:rsidRPr="00E73F02">
        <w:t xml:space="preserve">T1140 </w:t>
      </w:r>
      <w:r w:rsidR="007F7BF5" w:rsidRPr="00E73F02">
        <w:rPr>
          <w:szCs w:val="36"/>
        </w:rPr>
        <w:t xml:space="preserve">Defining the requirements of a seat comfort selection process </w:t>
      </w:r>
    </w:p>
    <w:p w14:paraId="1051D870" w14:textId="6DEEC297" w:rsidR="00E52B87" w:rsidRPr="00E52B87" w:rsidRDefault="00E52B87" w:rsidP="00E52B87">
      <w:pPr>
        <w:pStyle w:val="CoverSubTitle"/>
      </w:pP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proofErr w:type="gramStart"/>
      <w:r w:rsidRPr="00E52B87">
        <w:rPr>
          <w:rFonts w:asciiTheme="minorHAnsi" w:hAnsiTheme="minorHAnsi"/>
        </w:rPr>
        <w:t>in connection with</w:t>
      </w:r>
      <w:proofErr w:type="gramEnd"/>
      <w:r w:rsidRPr="00E52B87">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w:t>
      </w:r>
      <w:proofErr w:type="gramStart"/>
      <w:r w:rsidRPr="00E52B87">
        <w:rPr>
          <w:rFonts w:asciiTheme="minorHAnsi" w:hAnsiTheme="minorHAnsi"/>
        </w:rPr>
        <w:t>in connection with</w:t>
      </w:r>
      <w:proofErr w:type="gramEnd"/>
      <w:r w:rsidRPr="00E52B87">
        <w:rPr>
          <w:rFonts w:asciiTheme="minorHAnsi" w:hAnsiTheme="minorHAnsi"/>
        </w:rPr>
        <w:t xml:space="preserve">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3B60FA25" w:rsidR="00DF7319"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p w14:paraId="12693F9A" w14:textId="6BA1F212" w:rsidR="00F95C42" w:rsidRDefault="00F95C42" w:rsidP="00DF7319">
      <w:pPr>
        <w:spacing w:before="240" w:after="240"/>
        <w:ind w:firstLine="720"/>
        <w:jc w:val="both"/>
        <w:rPr>
          <w:rFonts w:asciiTheme="minorHAnsi" w:hAnsiTheme="minorHAnsi"/>
        </w:rPr>
      </w:pP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F95C42" w:rsidRPr="00E73F02" w14:paraId="189976A9" w14:textId="77777777" w:rsidTr="001525C6">
        <w:trPr>
          <w:trHeight w:val="504"/>
        </w:trPr>
        <w:tc>
          <w:tcPr>
            <w:tcW w:w="3095" w:type="pct"/>
          </w:tcPr>
          <w:p w14:paraId="4174D0F2" w14:textId="77777777" w:rsidR="00F95C42" w:rsidRPr="00E73F02" w:rsidRDefault="00F95C42" w:rsidP="001525C6">
            <w:pPr>
              <w:spacing w:before="120" w:after="120"/>
              <w:rPr>
                <w:rFonts w:asciiTheme="minorHAnsi" w:hAnsiTheme="minorHAnsi" w:cs="Arial"/>
                <w:b/>
              </w:rPr>
            </w:pPr>
          </w:p>
        </w:tc>
        <w:tc>
          <w:tcPr>
            <w:tcW w:w="1905" w:type="pct"/>
          </w:tcPr>
          <w:p w14:paraId="3980ADD4" w14:textId="77777777" w:rsidR="00F95C42" w:rsidRPr="00E73F02" w:rsidRDefault="00F95C42" w:rsidP="001525C6">
            <w:pPr>
              <w:spacing w:before="120" w:after="120"/>
              <w:jc w:val="center"/>
              <w:rPr>
                <w:rFonts w:asciiTheme="minorHAnsi" w:hAnsiTheme="minorHAnsi" w:cs="Arial"/>
                <w:b/>
              </w:rPr>
            </w:pPr>
            <w:r w:rsidRPr="00E73F02">
              <w:rPr>
                <w:rFonts w:asciiTheme="minorHAnsi" w:hAnsiTheme="minorHAnsi" w:cs="Arial"/>
                <w:b/>
              </w:rPr>
              <w:t>Start Date</w:t>
            </w:r>
          </w:p>
        </w:tc>
      </w:tr>
      <w:tr w:rsidR="00F95C42" w:rsidRPr="00E73F02" w14:paraId="0F8BA7A3" w14:textId="77777777" w:rsidTr="001525C6">
        <w:trPr>
          <w:trHeight w:val="504"/>
        </w:trPr>
        <w:tc>
          <w:tcPr>
            <w:tcW w:w="3095" w:type="pct"/>
          </w:tcPr>
          <w:p w14:paraId="5269E04D" w14:textId="77777777" w:rsidR="00F95C42" w:rsidRPr="00ED1345" w:rsidRDefault="00F95C42" w:rsidP="001525C6">
            <w:pPr>
              <w:spacing w:before="120" w:after="120"/>
              <w:jc w:val="both"/>
              <w:rPr>
                <w:rFonts w:asciiTheme="minorHAnsi" w:hAnsiTheme="minorHAnsi" w:cs="Arial"/>
                <w:sz w:val="24"/>
                <w:szCs w:val="24"/>
              </w:rPr>
            </w:pPr>
            <w:r w:rsidRPr="00ED1345">
              <w:rPr>
                <w:rFonts w:asciiTheme="minorHAnsi" w:hAnsiTheme="minorHAnsi" w:cs="Arial"/>
                <w:sz w:val="24"/>
                <w:szCs w:val="24"/>
              </w:rPr>
              <w:t xml:space="preserve">Expression of interest meeting </w:t>
            </w:r>
          </w:p>
        </w:tc>
        <w:tc>
          <w:tcPr>
            <w:tcW w:w="1905" w:type="pct"/>
          </w:tcPr>
          <w:p w14:paraId="42CEB893" w14:textId="60872898" w:rsidR="00F95C42" w:rsidRPr="00ED1345" w:rsidRDefault="00F95C42" w:rsidP="001525C6">
            <w:pPr>
              <w:spacing w:before="120" w:after="120"/>
              <w:rPr>
                <w:rFonts w:asciiTheme="minorHAnsi" w:hAnsiTheme="minorHAnsi" w:cs="Arial"/>
                <w:sz w:val="24"/>
                <w:szCs w:val="24"/>
              </w:rPr>
            </w:pPr>
            <w:r w:rsidRPr="00ED1345">
              <w:rPr>
                <w:rFonts w:asciiTheme="minorHAnsi" w:hAnsiTheme="minorHAnsi" w:cs="Arial"/>
                <w:sz w:val="24"/>
                <w:szCs w:val="24"/>
              </w:rPr>
              <w:t xml:space="preserve">06/10/2017 </w:t>
            </w:r>
          </w:p>
        </w:tc>
      </w:tr>
      <w:tr w:rsidR="00F95C42" w:rsidRPr="00E73F02" w14:paraId="5BACAA4F" w14:textId="77777777" w:rsidTr="001525C6">
        <w:trPr>
          <w:trHeight w:val="504"/>
        </w:trPr>
        <w:tc>
          <w:tcPr>
            <w:tcW w:w="3095" w:type="pct"/>
          </w:tcPr>
          <w:p w14:paraId="7BAACF95" w14:textId="77777777" w:rsidR="00F95C42" w:rsidRPr="00ED1345" w:rsidRDefault="00F95C42" w:rsidP="001525C6">
            <w:pPr>
              <w:spacing w:before="120" w:after="120"/>
              <w:jc w:val="both"/>
              <w:rPr>
                <w:rFonts w:asciiTheme="minorHAnsi" w:hAnsiTheme="minorHAnsi" w:cs="Arial"/>
                <w:sz w:val="24"/>
                <w:szCs w:val="24"/>
              </w:rPr>
            </w:pPr>
            <w:r w:rsidRPr="00ED1345">
              <w:rPr>
                <w:rFonts w:asciiTheme="minorHAnsi" w:hAnsiTheme="minorHAnsi" w:cs="Arial"/>
                <w:sz w:val="24"/>
                <w:szCs w:val="24"/>
              </w:rPr>
              <w:t>RFP issued</w:t>
            </w:r>
          </w:p>
        </w:tc>
        <w:tc>
          <w:tcPr>
            <w:tcW w:w="1905" w:type="pct"/>
          </w:tcPr>
          <w:p w14:paraId="62EA903F" w14:textId="60642F3C" w:rsidR="00F95C42" w:rsidRPr="00ED1345" w:rsidRDefault="00F95C42" w:rsidP="001525C6">
            <w:pPr>
              <w:spacing w:before="120" w:after="120"/>
              <w:rPr>
                <w:rFonts w:asciiTheme="minorHAnsi" w:hAnsiTheme="minorHAnsi" w:cs="Arial"/>
                <w:sz w:val="24"/>
                <w:szCs w:val="24"/>
              </w:rPr>
            </w:pPr>
            <w:r w:rsidRPr="00ED1345">
              <w:rPr>
                <w:rFonts w:asciiTheme="minorHAnsi" w:hAnsiTheme="minorHAnsi" w:cs="Arial"/>
                <w:sz w:val="24"/>
                <w:szCs w:val="24"/>
              </w:rPr>
              <w:t xml:space="preserve"> </w:t>
            </w:r>
            <w:r w:rsidR="00ED1345" w:rsidRPr="00ED1345">
              <w:rPr>
                <w:rFonts w:asciiTheme="minorHAnsi" w:hAnsiTheme="minorHAnsi" w:cs="Arial"/>
                <w:sz w:val="24"/>
                <w:szCs w:val="24"/>
              </w:rPr>
              <w:t xml:space="preserve">27/11/2017 </w:t>
            </w:r>
          </w:p>
        </w:tc>
      </w:tr>
      <w:tr w:rsidR="00F95C42" w:rsidRPr="00E73F02" w14:paraId="66BCBB68" w14:textId="77777777" w:rsidTr="001525C6">
        <w:trPr>
          <w:trHeight w:val="516"/>
        </w:trPr>
        <w:tc>
          <w:tcPr>
            <w:tcW w:w="3095" w:type="pct"/>
          </w:tcPr>
          <w:p w14:paraId="0A0E8859" w14:textId="77777777" w:rsidR="00F95C42" w:rsidRPr="00ED1345" w:rsidRDefault="00F95C42" w:rsidP="001525C6">
            <w:pPr>
              <w:spacing w:before="120" w:after="120"/>
              <w:jc w:val="both"/>
              <w:rPr>
                <w:rFonts w:asciiTheme="minorHAnsi" w:hAnsiTheme="minorHAnsi" w:cs="Arial"/>
                <w:sz w:val="24"/>
                <w:szCs w:val="24"/>
              </w:rPr>
            </w:pPr>
            <w:r w:rsidRPr="00ED1345">
              <w:rPr>
                <w:rFonts w:asciiTheme="minorHAnsi" w:hAnsiTheme="minorHAnsi" w:cs="Arial"/>
                <w:sz w:val="24"/>
                <w:szCs w:val="24"/>
              </w:rPr>
              <w:t xml:space="preserve">Supplier clarification questions deadline </w:t>
            </w:r>
          </w:p>
        </w:tc>
        <w:tc>
          <w:tcPr>
            <w:tcW w:w="1905" w:type="pct"/>
          </w:tcPr>
          <w:p w14:paraId="6A91642B" w14:textId="14A47392" w:rsidR="00F95C42" w:rsidRPr="00ED1345" w:rsidRDefault="00ED1345" w:rsidP="001525C6">
            <w:pPr>
              <w:spacing w:before="120" w:after="120"/>
              <w:rPr>
                <w:rFonts w:asciiTheme="minorHAnsi" w:hAnsiTheme="minorHAnsi" w:cs="Arial"/>
                <w:sz w:val="24"/>
                <w:szCs w:val="24"/>
              </w:rPr>
            </w:pPr>
            <w:r w:rsidRPr="00ED1345">
              <w:rPr>
                <w:rFonts w:asciiTheme="minorHAnsi" w:hAnsiTheme="minorHAnsi" w:cs="Arial"/>
                <w:sz w:val="24"/>
                <w:szCs w:val="24"/>
              </w:rPr>
              <w:t>15/12/2017</w:t>
            </w:r>
            <w:r w:rsidR="00F95C42" w:rsidRPr="00ED1345">
              <w:rPr>
                <w:rFonts w:asciiTheme="minorHAnsi" w:hAnsiTheme="minorHAnsi" w:cs="Arial"/>
                <w:sz w:val="24"/>
                <w:szCs w:val="24"/>
              </w:rPr>
              <w:t>; 12:00 hours</w:t>
            </w:r>
          </w:p>
        </w:tc>
      </w:tr>
      <w:tr w:rsidR="00F95C42" w:rsidRPr="00E73F02" w14:paraId="78E364AF" w14:textId="77777777" w:rsidTr="001525C6">
        <w:trPr>
          <w:trHeight w:val="280"/>
        </w:trPr>
        <w:tc>
          <w:tcPr>
            <w:tcW w:w="3095" w:type="pct"/>
          </w:tcPr>
          <w:p w14:paraId="716E734C" w14:textId="77777777" w:rsidR="00F95C42" w:rsidRPr="00ED1345" w:rsidRDefault="00F95C42" w:rsidP="001525C6">
            <w:pPr>
              <w:spacing w:before="120" w:after="120"/>
              <w:jc w:val="both"/>
              <w:rPr>
                <w:rFonts w:asciiTheme="minorHAnsi" w:hAnsiTheme="minorHAnsi" w:cs="Arial"/>
                <w:b/>
                <w:color w:val="FF0000"/>
                <w:sz w:val="24"/>
                <w:szCs w:val="24"/>
              </w:rPr>
            </w:pPr>
            <w:r w:rsidRPr="00ED1345">
              <w:rPr>
                <w:rFonts w:asciiTheme="minorHAnsi" w:hAnsiTheme="minorHAnsi" w:cs="Arial"/>
                <w:b/>
                <w:color w:val="FF0000"/>
                <w:sz w:val="24"/>
                <w:szCs w:val="24"/>
              </w:rPr>
              <w:t>Deadline for Submitting Tenders</w:t>
            </w:r>
          </w:p>
        </w:tc>
        <w:tc>
          <w:tcPr>
            <w:tcW w:w="1905" w:type="pct"/>
          </w:tcPr>
          <w:p w14:paraId="354A27BE" w14:textId="7DE22C7D" w:rsidR="00F95C42" w:rsidRPr="00ED1345" w:rsidRDefault="00ED1345" w:rsidP="001525C6">
            <w:pPr>
              <w:spacing w:before="120" w:after="120"/>
              <w:rPr>
                <w:rFonts w:asciiTheme="minorHAnsi" w:hAnsiTheme="minorHAnsi" w:cs="Arial"/>
                <w:b/>
                <w:color w:val="FF0000"/>
                <w:sz w:val="24"/>
                <w:szCs w:val="24"/>
              </w:rPr>
            </w:pPr>
            <w:r w:rsidRPr="00ED1345">
              <w:rPr>
                <w:rFonts w:asciiTheme="minorHAnsi" w:hAnsiTheme="minorHAnsi" w:cs="Arial"/>
                <w:b/>
                <w:color w:val="FF0000"/>
                <w:sz w:val="24"/>
                <w:szCs w:val="24"/>
              </w:rPr>
              <w:t>29/12/2017</w:t>
            </w:r>
            <w:r w:rsidR="00F95C42" w:rsidRPr="00ED1345">
              <w:rPr>
                <w:rFonts w:asciiTheme="minorHAnsi" w:hAnsiTheme="minorHAnsi" w:cs="Arial"/>
                <w:b/>
                <w:color w:val="FF0000"/>
                <w:sz w:val="24"/>
                <w:szCs w:val="24"/>
              </w:rPr>
              <w:t>; 17:00 hours</w:t>
            </w:r>
          </w:p>
        </w:tc>
      </w:tr>
      <w:tr w:rsidR="00F95C42" w:rsidRPr="00E73F02" w14:paraId="31F6D488" w14:textId="77777777" w:rsidTr="001525C6">
        <w:trPr>
          <w:trHeight w:val="624"/>
        </w:trPr>
        <w:tc>
          <w:tcPr>
            <w:tcW w:w="3095" w:type="pct"/>
          </w:tcPr>
          <w:p w14:paraId="469A8469" w14:textId="4E9436DC" w:rsidR="00F95C42" w:rsidRPr="00ED1345" w:rsidRDefault="00F95C42" w:rsidP="001525C6">
            <w:pPr>
              <w:spacing w:before="120" w:after="120"/>
              <w:jc w:val="both"/>
              <w:rPr>
                <w:rFonts w:asciiTheme="minorHAnsi" w:hAnsiTheme="minorHAnsi" w:cs="Arial"/>
                <w:sz w:val="24"/>
                <w:szCs w:val="24"/>
              </w:rPr>
            </w:pPr>
            <w:r w:rsidRPr="00ED1345">
              <w:rPr>
                <w:rFonts w:asciiTheme="minorHAnsi" w:hAnsiTheme="minorHAnsi" w:cs="Arial"/>
                <w:sz w:val="24"/>
                <w:szCs w:val="24"/>
              </w:rPr>
              <w:t>Post Tender Clarification</w:t>
            </w:r>
            <w:r w:rsidR="00ED1345" w:rsidRPr="00ED1345">
              <w:rPr>
                <w:rFonts w:asciiTheme="minorHAnsi" w:hAnsiTheme="minorHAnsi" w:cs="Arial"/>
                <w:sz w:val="24"/>
                <w:szCs w:val="24"/>
              </w:rPr>
              <w:t xml:space="preserve"> &amp; Evaluation</w:t>
            </w:r>
            <w:r w:rsidRPr="00ED1345">
              <w:rPr>
                <w:rFonts w:asciiTheme="minorHAnsi" w:hAnsiTheme="minorHAnsi" w:cs="Arial"/>
                <w:sz w:val="24"/>
                <w:szCs w:val="24"/>
              </w:rPr>
              <w:t xml:space="preserve"> </w:t>
            </w:r>
          </w:p>
        </w:tc>
        <w:tc>
          <w:tcPr>
            <w:tcW w:w="1905" w:type="pct"/>
          </w:tcPr>
          <w:p w14:paraId="30D68D48" w14:textId="09220CAF" w:rsidR="00F95C42" w:rsidRPr="00ED1345" w:rsidRDefault="00ED1345" w:rsidP="001525C6">
            <w:pPr>
              <w:spacing w:before="120" w:after="120"/>
              <w:rPr>
                <w:rFonts w:asciiTheme="minorHAnsi" w:hAnsiTheme="minorHAnsi" w:cs="Arial"/>
                <w:sz w:val="24"/>
                <w:szCs w:val="24"/>
              </w:rPr>
            </w:pPr>
            <w:r w:rsidRPr="00ED1345">
              <w:rPr>
                <w:rFonts w:asciiTheme="minorHAnsi" w:hAnsiTheme="minorHAnsi" w:cs="Arial"/>
                <w:sz w:val="24"/>
                <w:szCs w:val="24"/>
              </w:rPr>
              <w:t>W/C 02 Jan 2018</w:t>
            </w:r>
          </w:p>
        </w:tc>
      </w:tr>
      <w:tr w:rsidR="00F95C42" w:rsidRPr="00E73F02" w14:paraId="52245DAB" w14:textId="77777777" w:rsidTr="001525C6">
        <w:trPr>
          <w:trHeight w:val="504"/>
        </w:trPr>
        <w:tc>
          <w:tcPr>
            <w:tcW w:w="3095" w:type="pct"/>
          </w:tcPr>
          <w:p w14:paraId="654422EC" w14:textId="77777777" w:rsidR="00F95C42" w:rsidRPr="00ED1345" w:rsidRDefault="00F95C42" w:rsidP="001525C6">
            <w:pPr>
              <w:spacing w:before="120" w:after="120"/>
              <w:jc w:val="both"/>
              <w:rPr>
                <w:rFonts w:asciiTheme="minorHAnsi" w:hAnsiTheme="minorHAnsi" w:cs="Arial"/>
                <w:sz w:val="24"/>
                <w:szCs w:val="24"/>
              </w:rPr>
            </w:pPr>
            <w:r w:rsidRPr="00ED1345">
              <w:rPr>
                <w:rFonts w:asciiTheme="minorHAnsi" w:hAnsiTheme="minorHAnsi" w:cs="Arial"/>
                <w:sz w:val="24"/>
                <w:szCs w:val="24"/>
              </w:rPr>
              <w:t>Estimated notification of award decision</w:t>
            </w:r>
          </w:p>
        </w:tc>
        <w:tc>
          <w:tcPr>
            <w:tcW w:w="1905" w:type="pct"/>
          </w:tcPr>
          <w:p w14:paraId="01FC9673" w14:textId="62A232CF" w:rsidR="00F95C42" w:rsidRPr="00ED1345" w:rsidRDefault="00ED1345" w:rsidP="001525C6">
            <w:pPr>
              <w:spacing w:before="120" w:after="120"/>
              <w:rPr>
                <w:rFonts w:asciiTheme="minorHAnsi" w:hAnsiTheme="minorHAnsi" w:cs="Arial"/>
                <w:sz w:val="24"/>
                <w:szCs w:val="24"/>
              </w:rPr>
            </w:pPr>
            <w:r w:rsidRPr="00ED1345">
              <w:rPr>
                <w:rFonts w:asciiTheme="minorHAnsi" w:hAnsiTheme="minorHAnsi" w:cs="Arial"/>
                <w:sz w:val="24"/>
                <w:szCs w:val="24"/>
              </w:rPr>
              <w:t>W/C 22 Jan</w:t>
            </w:r>
            <w:r w:rsidR="00F95C42" w:rsidRPr="00ED1345">
              <w:rPr>
                <w:rFonts w:asciiTheme="minorHAnsi" w:hAnsiTheme="minorHAnsi" w:cs="Arial"/>
                <w:sz w:val="24"/>
                <w:szCs w:val="24"/>
              </w:rPr>
              <w:t xml:space="preserve"> 2018 </w:t>
            </w:r>
          </w:p>
        </w:tc>
      </w:tr>
      <w:tr w:rsidR="00F95C42" w:rsidRPr="00E73F02" w14:paraId="544273FE" w14:textId="77777777" w:rsidTr="001525C6">
        <w:trPr>
          <w:trHeight w:val="504"/>
        </w:trPr>
        <w:tc>
          <w:tcPr>
            <w:tcW w:w="3095" w:type="pct"/>
          </w:tcPr>
          <w:p w14:paraId="582A4330" w14:textId="77777777" w:rsidR="00F95C42" w:rsidRPr="00ED1345" w:rsidRDefault="00F95C42" w:rsidP="001525C6">
            <w:pPr>
              <w:spacing w:before="120" w:after="120"/>
              <w:jc w:val="both"/>
              <w:rPr>
                <w:rFonts w:asciiTheme="minorHAnsi" w:hAnsiTheme="minorHAnsi" w:cs="Arial"/>
                <w:sz w:val="24"/>
                <w:szCs w:val="24"/>
              </w:rPr>
            </w:pPr>
            <w:r w:rsidRPr="00ED1345">
              <w:rPr>
                <w:rFonts w:asciiTheme="minorHAnsi" w:hAnsiTheme="minorHAnsi" w:cs="Arial"/>
                <w:sz w:val="24"/>
                <w:szCs w:val="24"/>
              </w:rPr>
              <w:t>Target contract commencement date</w:t>
            </w:r>
          </w:p>
        </w:tc>
        <w:tc>
          <w:tcPr>
            <w:tcW w:w="1905" w:type="pct"/>
          </w:tcPr>
          <w:p w14:paraId="68605FA7" w14:textId="60CBA34E" w:rsidR="00F95C42" w:rsidRPr="00ED1345" w:rsidRDefault="00ED1345" w:rsidP="001525C6">
            <w:pPr>
              <w:spacing w:before="120" w:after="120"/>
              <w:rPr>
                <w:rFonts w:asciiTheme="minorHAnsi" w:hAnsiTheme="minorHAnsi" w:cs="Arial"/>
                <w:sz w:val="24"/>
                <w:szCs w:val="24"/>
              </w:rPr>
            </w:pPr>
            <w:r w:rsidRPr="00ED1345">
              <w:rPr>
                <w:rFonts w:asciiTheme="minorHAnsi" w:hAnsiTheme="minorHAnsi" w:cs="Arial"/>
                <w:sz w:val="24"/>
                <w:szCs w:val="24"/>
              </w:rPr>
              <w:t>W/C</w:t>
            </w:r>
            <w:r w:rsidR="00F95C42" w:rsidRPr="00ED1345">
              <w:rPr>
                <w:rFonts w:asciiTheme="minorHAnsi" w:hAnsiTheme="minorHAnsi" w:cs="Arial"/>
                <w:sz w:val="24"/>
                <w:szCs w:val="24"/>
              </w:rPr>
              <w:t xml:space="preserve"> 05 F</w:t>
            </w:r>
            <w:r>
              <w:rPr>
                <w:rFonts w:asciiTheme="minorHAnsi" w:hAnsiTheme="minorHAnsi" w:cs="Arial"/>
                <w:sz w:val="24"/>
                <w:szCs w:val="24"/>
              </w:rPr>
              <w:t>eb</w:t>
            </w:r>
            <w:r w:rsidR="00F95C42" w:rsidRPr="00ED1345">
              <w:rPr>
                <w:rFonts w:asciiTheme="minorHAnsi" w:hAnsiTheme="minorHAnsi" w:cs="Arial"/>
                <w:sz w:val="24"/>
                <w:szCs w:val="24"/>
              </w:rPr>
              <w:t xml:space="preserve"> 2018</w:t>
            </w:r>
          </w:p>
        </w:tc>
      </w:tr>
    </w:tbl>
    <w:p w14:paraId="70B0A166" w14:textId="77777777" w:rsidR="00ED1345" w:rsidRDefault="00ED1345" w:rsidP="00ED1345">
      <w:pPr>
        <w:pStyle w:val="Body"/>
        <w:rPr>
          <w:rFonts w:asciiTheme="minorHAnsi" w:hAnsiTheme="minorHAnsi"/>
        </w:rPr>
      </w:pPr>
    </w:p>
    <w:p w14:paraId="3D4E6037" w14:textId="72EC5CCA" w:rsidR="00DF7319" w:rsidRDefault="00DF7319" w:rsidP="00ED1345">
      <w:pPr>
        <w:pStyle w:val="Body"/>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Should you have any questions relating to the project, please email these before the deadlines detailed in the pr</w:t>
      </w:r>
      <w:bookmarkStart w:id="2" w:name="_GoBack"/>
      <w:bookmarkEnd w:id="2"/>
      <w:r w:rsidRPr="00E52B87">
        <w:rPr>
          <w:rFonts w:asciiTheme="minorHAnsi" w:hAnsiTheme="minorHAnsi"/>
        </w:rPr>
        <w:t xml:space="preserve">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08CE1FB" w14:textId="69EAD4C0" w:rsidR="0040055D" w:rsidRDefault="000140D4" w:rsidP="0040055D">
      <w:pPr>
        <w:pStyle w:val="Heading1"/>
        <w:numPr>
          <w:ilvl w:val="0"/>
          <w:numId w:val="0"/>
        </w:numPr>
        <w:ind w:left="-993"/>
      </w:pPr>
      <w:r>
        <w:lastRenderedPageBreak/>
        <w:t xml:space="preserve">7.0 TENDER EVALUATION </w:t>
      </w:r>
      <w:r w:rsidRPr="00E52B87">
        <w:t>(</w:t>
      </w:r>
      <w:r>
        <w:t>SELECTION CRITERIA)</w:t>
      </w:r>
    </w:p>
    <w:tbl>
      <w:tblPr>
        <w:tblStyle w:val="TableGrid"/>
        <w:tblpPr w:leftFromText="180" w:rightFromText="180" w:vertAnchor="page" w:horzAnchor="page" w:tblpX="314" w:tblpY="1440"/>
        <w:tblW w:w="16297" w:type="dxa"/>
        <w:tblLook w:val="04A0" w:firstRow="1" w:lastRow="0" w:firstColumn="1" w:lastColumn="0" w:noHBand="0" w:noVBand="1"/>
      </w:tblPr>
      <w:tblGrid>
        <w:gridCol w:w="2127"/>
        <w:gridCol w:w="2830"/>
        <w:gridCol w:w="11340"/>
      </w:tblGrid>
      <w:tr w:rsidR="0055288B" w14:paraId="66693233" w14:textId="77777777" w:rsidTr="00F95C42">
        <w:tc>
          <w:tcPr>
            <w:tcW w:w="2127" w:type="dxa"/>
          </w:tcPr>
          <w:p w14:paraId="110318E0" w14:textId="77777777" w:rsidR="0055288B" w:rsidRDefault="0055288B" w:rsidP="0055288B">
            <w:pPr>
              <w:pStyle w:val="Body"/>
              <w:tabs>
                <w:tab w:val="left" w:pos="2027"/>
              </w:tabs>
              <w:ind w:right="-15"/>
            </w:pPr>
            <w:r w:rsidRPr="00E73F02">
              <w:rPr>
                <w:rFonts w:asciiTheme="minorHAnsi" w:hAnsiTheme="minorHAnsi"/>
                <w:b/>
                <w:sz w:val="21"/>
                <w:szCs w:val="21"/>
              </w:rPr>
              <w:t>Heading</w:t>
            </w:r>
          </w:p>
        </w:tc>
        <w:tc>
          <w:tcPr>
            <w:tcW w:w="2830" w:type="dxa"/>
          </w:tcPr>
          <w:p w14:paraId="3EDE0D2F" w14:textId="77777777" w:rsidR="0055288B" w:rsidRDefault="0055288B" w:rsidP="0055288B">
            <w:pPr>
              <w:pStyle w:val="Body"/>
            </w:pPr>
            <w:r w:rsidRPr="00E73F02">
              <w:rPr>
                <w:rFonts w:asciiTheme="minorHAnsi" w:hAnsiTheme="minorHAnsi"/>
                <w:b/>
                <w:sz w:val="21"/>
                <w:szCs w:val="21"/>
              </w:rPr>
              <w:t>Specific question(s)</w:t>
            </w:r>
          </w:p>
        </w:tc>
        <w:tc>
          <w:tcPr>
            <w:tcW w:w="11340" w:type="dxa"/>
          </w:tcPr>
          <w:p w14:paraId="67ACACAC" w14:textId="77777777" w:rsidR="0055288B" w:rsidRDefault="0055288B" w:rsidP="0055288B">
            <w:pPr>
              <w:pStyle w:val="Body"/>
            </w:pPr>
            <w:r w:rsidRPr="00E73F02">
              <w:rPr>
                <w:rFonts w:asciiTheme="minorHAnsi" w:hAnsiTheme="minorHAnsi"/>
                <w:b/>
                <w:sz w:val="21"/>
                <w:szCs w:val="21"/>
              </w:rPr>
              <w:t>Evaluation Criteria</w:t>
            </w:r>
          </w:p>
        </w:tc>
      </w:tr>
      <w:tr w:rsidR="0055288B" w14:paraId="11E25B15" w14:textId="77777777" w:rsidTr="00F95C42">
        <w:trPr>
          <w:trHeight w:val="4235"/>
        </w:trPr>
        <w:tc>
          <w:tcPr>
            <w:tcW w:w="2127" w:type="dxa"/>
          </w:tcPr>
          <w:p w14:paraId="6CB7C80F" w14:textId="77777777" w:rsidR="0055288B" w:rsidRDefault="0055288B" w:rsidP="0055288B">
            <w:pPr>
              <w:pStyle w:val="Body"/>
              <w:tabs>
                <w:tab w:val="left" w:pos="2027"/>
              </w:tabs>
              <w:ind w:right="-15"/>
            </w:pPr>
            <w:r w:rsidRPr="00E73F02">
              <w:rPr>
                <w:rFonts w:asciiTheme="minorHAnsi" w:hAnsiTheme="minorHAnsi"/>
                <w:sz w:val="21"/>
                <w:szCs w:val="21"/>
              </w:rPr>
              <w:t xml:space="preserve">S1 Experience of the supplier in Human Factors Research involving physical ergonomics.   </w:t>
            </w:r>
          </w:p>
        </w:tc>
        <w:tc>
          <w:tcPr>
            <w:tcW w:w="2830" w:type="dxa"/>
          </w:tcPr>
          <w:p w14:paraId="6182D91D" w14:textId="77777777" w:rsidR="0055288B" w:rsidRDefault="0055288B" w:rsidP="0055288B">
            <w:pPr>
              <w:pStyle w:val="Body"/>
            </w:pPr>
            <w:r w:rsidRPr="00E73F02">
              <w:rPr>
                <w:rFonts w:asciiTheme="minorHAnsi" w:hAnsiTheme="minorHAnsi"/>
                <w:sz w:val="21"/>
                <w:szCs w:val="21"/>
              </w:rPr>
              <w:t>Could you provide a short description (in no more than two pages) of at least two Human Factors Research projects involving physical ergonomics, that you have delivered to clients over the last five years?  Please provide a short explanation of why they are relevant to our needs.</w:t>
            </w:r>
          </w:p>
        </w:tc>
        <w:tc>
          <w:tcPr>
            <w:tcW w:w="11340" w:type="dxa"/>
          </w:tcPr>
          <w:p w14:paraId="69F57951" w14:textId="77777777" w:rsidR="0055288B" w:rsidRPr="007F7BF5" w:rsidRDefault="0055288B" w:rsidP="0055288B">
            <w:pPr>
              <w:spacing w:after="120"/>
              <w:rPr>
                <w:rFonts w:asciiTheme="minorHAnsi" w:hAnsiTheme="minorHAnsi" w:cs="Arial"/>
                <w:b/>
                <w:color w:val="000000" w:themeColor="text1"/>
                <w:sz w:val="21"/>
                <w:szCs w:val="21"/>
              </w:rPr>
            </w:pPr>
            <w:r w:rsidRPr="007F7BF5">
              <w:rPr>
                <w:rFonts w:asciiTheme="minorHAnsi" w:hAnsiTheme="minorHAnsi" w:cs="Arial"/>
                <w:b/>
                <w:color w:val="000000" w:themeColor="text1"/>
                <w:sz w:val="21"/>
                <w:szCs w:val="21"/>
              </w:rPr>
              <w:t>Pass/Fail</w:t>
            </w:r>
          </w:p>
          <w:p w14:paraId="093C1B08" w14:textId="77777777" w:rsidR="0055288B" w:rsidRPr="007F7BF5" w:rsidRDefault="0055288B" w:rsidP="0055288B">
            <w:pPr>
              <w:spacing w:after="120"/>
              <w:rPr>
                <w:rFonts w:asciiTheme="minorHAnsi" w:hAnsiTheme="minorHAnsi" w:cs="Arial"/>
                <w:color w:val="000000" w:themeColor="text1"/>
                <w:sz w:val="21"/>
                <w:szCs w:val="21"/>
              </w:rPr>
            </w:pPr>
            <w:r w:rsidRPr="007F7BF5">
              <w:rPr>
                <w:rFonts w:asciiTheme="minorHAnsi" w:hAnsiTheme="minorHAnsi" w:cs="Arial"/>
                <w:b/>
                <w:color w:val="000000" w:themeColor="text1"/>
                <w:sz w:val="21"/>
                <w:szCs w:val="21"/>
              </w:rPr>
              <w:t>Note:</w:t>
            </w:r>
            <w:r>
              <w:rPr>
                <w:rFonts w:asciiTheme="minorHAnsi" w:hAnsiTheme="minorHAnsi" w:cs="Arial"/>
                <w:color w:val="000000" w:themeColor="text1"/>
                <w:sz w:val="21"/>
                <w:szCs w:val="21"/>
              </w:rPr>
              <w:t xml:space="preserve"> Tenderers who do not achieve a “Pass” mark for this question will be disqualified from the tender evaluation process and said tenderers submission will not be evaluated further.</w:t>
            </w:r>
          </w:p>
          <w:p w14:paraId="61E5A605" w14:textId="77777777" w:rsidR="0055288B" w:rsidRPr="00E73F02" w:rsidRDefault="0055288B" w:rsidP="0055288B">
            <w:pPr>
              <w:spacing w:after="120"/>
              <w:rPr>
                <w:rFonts w:asciiTheme="minorHAnsi" w:hAnsiTheme="minorHAnsi" w:cs="Arial"/>
                <w:sz w:val="21"/>
                <w:szCs w:val="21"/>
              </w:rPr>
            </w:pPr>
            <w:r w:rsidRPr="00E73F02">
              <w:rPr>
                <w:rFonts w:asciiTheme="minorHAnsi" w:hAnsiTheme="minorHAnsi" w:cs="Arial"/>
                <w:color w:val="00B050"/>
                <w:sz w:val="21"/>
                <w:szCs w:val="21"/>
              </w:rPr>
              <w:t>Pass</w:t>
            </w:r>
            <w:r w:rsidRPr="00E73F02">
              <w:rPr>
                <w:rFonts w:asciiTheme="minorHAnsi" w:hAnsiTheme="minorHAnsi" w:cs="Arial"/>
                <w:sz w:val="21"/>
                <w:szCs w:val="21"/>
              </w:rPr>
              <w:t>:</w:t>
            </w:r>
            <w:r>
              <w:rPr>
                <w:rFonts w:asciiTheme="minorHAnsi" w:hAnsiTheme="minorHAnsi" w:cs="Arial"/>
                <w:sz w:val="21"/>
                <w:szCs w:val="21"/>
              </w:rPr>
              <w:t xml:space="preserve"> The tenderer has provided a short description, in no more than two pages, of at least two Human Factors Research projects involving physical ergonomics, that the tenderer has delivered to clients over the last 5 years and the </w:t>
            </w:r>
            <w:proofErr w:type="gramStart"/>
            <w:r>
              <w:rPr>
                <w:rFonts w:asciiTheme="minorHAnsi" w:hAnsiTheme="minorHAnsi" w:cs="Arial"/>
                <w:sz w:val="21"/>
                <w:szCs w:val="21"/>
              </w:rPr>
              <w:t>aforementioned projects</w:t>
            </w:r>
            <w:proofErr w:type="gramEnd"/>
            <w:r>
              <w:rPr>
                <w:rFonts w:asciiTheme="minorHAnsi" w:hAnsiTheme="minorHAnsi" w:cs="Arial"/>
                <w:sz w:val="21"/>
                <w:szCs w:val="21"/>
              </w:rPr>
              <w:t xml:space="preserve"> provided RSSB with a strong degree of confidence in the tenderers experience in delivering Human Factors Research projects involving physical Ergonomics. Additionally, the tenderer provides a short explanation as to why the tenderers examples are relevant to RSSB’s needs.</w:t>
            </w:r>
          </w:p>
          <w:p w14:paraId="73D01C80" w14:textId="421EFCC9" w:rsidR="0055288B" w:rsidRDefault="0055288B" w:rsidP="0055288B">
            <w:pPr>
              <w:pStyle w:val="Body"/>
            </w:pPr>
            <w:r w:rsidRPr="00E73F02">
              <w:rPr>
                <w:rFonts w:asciiTheme="minorHAnsi" w:hAnsiTheme="minorHAnsi"/>
                <w:color w:val="FF0000"/>
                <w:sz w:val="21"/>
                <w:szCs w:val="21"/>
              </w:rPr>
              <w:t>Fail</w:t>
            </w:r>
            <w:r w:rsidRPr="00E73F02">
              <w:rPr>
                <w:rFonts w:asciiTheme="minorHAnsi" w:hAnsiTheme="minorHAnsi"/>
                <w:sz w:val="21"/>
                <w:szCs w:val="21"/>
              </w:rPr>
              <w:t xml:space="preserve">: </w:t>
            </w:r>
            <w:r>
              <w:rPr>
                <w:rFonts w:asciiTheme="minorHAnsi" w:hAnsiTheme="minorHAnsi"/>
                <w:sz w:val="21"/>
                <w:szCs w:val="21"/>
              </w:rPr>
              <w:t xml:space="preserve">The tenderer either fails to provide a short description, in no more than two pages, of at least Human Factors Research projects involving physical ergonomics that the tenderer has delivered to clients over the last five years or the tenderer has not provided a short explanation as to why the tenders examples are relevant to RSSB’s needs </w:t>
            </w:r>
            <w:r w:rsidRPr="00E73F02">
              <w:rPr>
                <w:rFonts w:asciiTheme="minorHAnsi" w:hAnsiTheme="minorHAnsi"/>
                <w:sz w:val="21"/>
                <w:szCs w:val="21"/>
              </w:rPr>
              <w:t>or fails to provide RSSB with sufficient confidence in its experience of delivering Human Factors Research projects involving physical ergonomics.</w:t>
            </w:r>
          </w:p>
        </w:tc>
      </w:tr>
      <w:tr w:rsidR="0055288B" w14:paraId="7E42FC7E" w14:textId="77777777" w:rsidTr="00F95C42">
        <w:trPr>
          <w:trHeight w:val="3731"/>
        </w:trPr>
        <w:tc>
          <w:tcPr>
            <w:tcW w:w="2127" w:type="dxa"/>
          </w:tcPr>
          <w:p w14:paraId="33CCDC6B" w14:textId="77777777" w:rsidR="0055288B" w:rsidRDefault="0055288B" w:rsidP="0055288B">
            <w:pPr>
              <w:pStyle w:val="Body"/>
              <w:tabs>
                <w:tab w:val="left" w:pos="2027"/>
              </w:tabs>
              <w:ind w:right="-15"/>
            </w:pPr>
            <w:r w:rsidRPr="00E73F02">
              <w:rPr>
                <w:rFonts w:asciiTheme="minorHAnsi" w:hAnsiTheme="minorHAnsi"/>
                <w:sz w:val="21"/>
                <w:szCs w:val="21"/>
              </w:rPr>
              <w:t xml:space="preserve">S2 Experience of the supplier in the measurement of seat dimensions, and seat </w:t>
            </w:r>
            <w:r>
              <w:rPr>
                <w:rFonts w:asciiTheme="minorHAnsi" w:hAnsiTheme="minorHAnsi"/>
                <w:sz w:val="21"/>
                <w:szCs w:val="21"/>
              </w:rPr>
              <w:t>comfort</w:t>
            </w:r>
            <w:r w:rsidRPr="00E73F02">
              <w:rPr>
                <w:rFonts w:asciiTheme="minorHAnsi" w:hAnsiTheme="minorHAnsi"/>
                <w:sz w:val="21"/>
                <w:szCs w:val="21"/>
              </w:rPr>
              <w:t xml:space="preserve"> testing methods.</w:t>
            </w:r>
          </w:p>
        </w:tc>
        <w:tc>
          <w:tcPr>
            <w:tcW w:w="2830" w:type="dxa"/>
          </w:tcPr>
          <w:p w14:paraId="5530B9A8" w14:textId="77777777" w:rsidR="0055288B" w:rsidRDefault="0055288B" w:rsidP="0055288B">
            <w:pPr>
              <w:pStyle w:val="Body"/>
            </w:pPr>
            <w:r w:rsidRPr="00E73F02">
              <w:rPr>
                <w:rFonts w:asciiTheme="minorHAnsi" w:hAnsiTheme="minorHAnsi"/>
                <w:sz w:val="21"/>
                <w:szCs w:val="21"/>
              </w:rPr>
              <w:t xml:space="preserve">Could you provide a short description (in no more than two pages) of at least two projects where you have measured seat dimensions, and undertaken seat </w:t>
            </w:r>
            <w:r>
              <w:rPr>
                <w:rFonts w:asciiTheme="minorHAnsi" w:hAnsiTheme="minorHAnsi"/>
                <w:sz w:val="21"/>
                <w:szCs w:val="21"/>
              </w:rPr>
              <w:t>comfort</w:t>
            </w:r>
            <w:r w:rsidRPr="00E73F02">
              <w:rPr>
                <w:rFonts w:asciiTheme="minorHAnsi" w:hAnsiTheme="minorHAnsi"/>
                <w:sz w:val="21"/>
                <w:szCs w:val="21"/>
              </w:rPr>
              <w:t xml:space="preserve"> testing methods over the last five years?  Please provide a short explanation of why they are relevant to our needs.</w:t>
            </w:r>
          </w:p>
        </w:tc>
        <w:tc>
          <w:tcPr>
            <w:tcW w:w="11340" w:type="dxa"/>
          </w:tcPr>
          <w:p w14:paraId="6C250E93" w14:textId="77777777" w:rsidR="0055288B" w:rsidRPr="007F7BF5" w:rsidRDefault="0055288B" w:rsidP="0055288B">
            <w:pPr>
              <w:spacing w:after="120"/>
              <w:rPr>
                <w:rFonts w:asciiTheme="minorHAnsi" w:hAnsiTheme="minorHAnsi" w:cs="Arial"/>
                <w:b/>
                <w:color w:val="000000" w:themeColor="text1"/>
                <w:sz w:val="21"/>
                <w:szCs w:val="21"/>
              </w:rPr>
            </w:pPr>
            <w:r w:rsidRPr="007F7BF5">
              <w:rPr>
                <w:rFonts w:asciiTheme="minorHAnsi" w:hAnsiTheme="minorHAnsi" w:cs="Arial"/>
                <w:b/>
                <w:color w:val="000000" w:themeColor="text1"/>
                <w:sz w:val="21"/>
                <w:szCs w:val="21"/>
              </w:rPr>
              <w:t>Pass/Fail</w:t>
            </w:r>
          </w:p>
          <w:p w14:paraId="64ACFBE3" w14:textId="77777777" w:rsidR="0055288B" w:rsidRPr="0055288B" w:rsidRDefault="0055288B" w:rsidP="0055288B">
            <w:pPr>
              <w:spacing w:after="120"/>
              <w:rPr>
                <w:rFonts w:asciiTheme="minorHAnsi" w:hAnsiTheme="minorHAnsi" w:cs="Arial"/>
                <w:color w:val="000000" w:themeColor="text1"/>
                <w:sz w:val="21"/>
                <w:szCs w:val="21"/>
              </w:rPr>
            </w:pPr>
            <w:r w:rsidRPr="007F7BF5">
              <w:rPr>
                <w:rFonts w:asciiTheme="minorHAnsi" w:hAnsiTheme="minorHAnsi" w:cs="Arial"/>
                <w:b/>
                <w:color w:val="000000" w:themeColor="text1"/>
                <w:sz w:val="21"/>
                <w:szCs w:val="21"/>
              </w:rPr>
              <w:t>Note:</w:t>
            </w:r>
            <w:r>
              <w:rPr>
                <w:rFonts w:asciiTheme="minorHAnsi" w:hAnsiTheme="minorHAnsi" w:cs="Arial"/>
                <w:color w:val="000000" w:themeColor="text1"/>
                <w:sz w:val="21"/>
                <w:szCs w:val="21"/>
              </w:rPr>
              <w:t xml:space="preserve"> Tenderers who do not achieve a “Pass” mark for this question will be disqualified from the tender evaluation process and said tenderers submission will not be evaluated further.</w:t>
            </w:r>
          </w:p>
          <w:p w14:paraId="5B480F40" w14:textId="77777777" w:rsidR="0055288B" w:rsidRPr="00E73F02" w:rsidRDefault="0055288B" w:rsidP="0055288B">
            <w:pPr>
              <w:spacing w:after="120"/>
              <w:rPr>
                <w:rFonts w:asciiTheme="minorHAnsi" w:hAnsiTheme="minorHAnsi" w:cs="Arial"/>
                <w:sz w:val="21"/>
                <w:szCs w:val="21"/>
              </w:rPr>
            </w:pPr>
            <w:r w:rsidRPr="00E73F02">
              <w:rPr>
                <w:rFonts w:asciiTheme="minorHAnsi" w:hAnsiTheme="minorHAnsi" w:cs="Arial"/>
                <w:color w:val="00B050"/>
                <w:sz w:val="21"/>
                <w:szCs w:val="21"/>
              </w:rPr>
              <w:t>Pass</w:t>
            </w:r>
            <w:r w:rsidRPr="00E73F02">
              <w:rPr>
                <w:rFonts w:asciiTheme="minorHAnsi" w:hAnsiTheme="minorHAnsi" w:cs="Arial"/>
                <w:sz w:val="21"/>
                <w:szCs w:val="21"/>
              </w:rPr>
              <w:t xml:space="preserve">: </w:t>
            </w:r>
            <w:r>
              <w:rPr>
                <w:rFonts w:asciiTheme="minorHAnsi" w:hAnsiTheme="minorHAnsi" w:cs="Arial"/>
                <w:sz w:val="21"/>
                <w:szCs w:val="21"/>
              </w:rPr>
              <w:t xml:space="preserve">The tenderer has provided a short description, in no more than two pages, of at least two projects where the tenderer has measured seat dimensions and undertaken seat comfort testing methods over the last five years and the </w:t>
            </w:r>
            <w:proofErr w:type="gramStart"/>
            <w:r>
              <w:rPr>
                <w:rFonts w:asciiTheme="minorHAnsi" w:hAnsiTheme="minorHAnsi" w:cs="Arial"/>
                <w:sz w:val="21"/>
                <w:szCs w:val="21"/>
              </w:rPr>
              <w:t>aforementioned projects</w:t>
            </w:r>
            <w:proofErr w:type="gramEnd"/>
            <w:r>
              <w:rPr>
                <w:rFonts w:asciiTheme="minorHAnsi" w:hAnsiTheme="minorHAnsi" w:cs="Arial"/>
                <w:sz w:val="21"/>
                <w:szCs w:val="21"/>
              </w:rPr>
              <w:t xml:space="preserve"> provided RSSB with a strong degree of confidence in the tenderers experience in the aforementioned. Additionally, the tenderer provides a short explanation as to why the tenderers examples are relevant to RSSB’s needs.</w:t>
            </w:r>
          </w:p>
          <w:p w14:paraId="767DF7A4" w14:textId="77777777" w:rsidR="0055288B" w:rsidRDefault="0055288B" w:rsidP="0055288B">
            <w:pPr>
              <w:spacing w:after="120"/>
              <w:rPr>
                <w:rFonts w:asciiTheme="minorHAnsi" w:hAnsiTheme="minorHAnsi" w:cs="Arial"/>
                <w:sz w:val="21"/>
                <w:szCs w:val="21"/>
              </w:rPr>
            </w:pPr>
            <w:r w:rsidRPr="00E73F02">
              <w:rPr>
                <w:rFonts w:asciiTheme="minorHAnsi" w:hAnsiTheme="minorHAnsi" w:cs="Arial"/>
                <w:color w:val="FF0000"/>
                <w:sz w:val="21"/>
                <w:szCs w:val="21"/>
              </w:rPr>
              <w:t>Fail</w:t>
            </w:r>
            <w:r w:rsidRPr="00E73F02">
              <w:rPr>
                <w:rFonts w:asciiTheme="minorHAnsi" w:hAnsiTheme="minorHAnsi" w:cs="Arial"/>
                <w:sz w:val="21"/>
                <w:szCs w:val="21"/>
              </w:rPr>
              <w:t>:</w:t>
            </w:r>
            <w:r>
              <w:rPr>
                <w:rFonts w:asciiTheme="minorHAnsi" w:hAnsiTheme="minorHAnsi" w:cs="Arial"/>
                <w:sz w:val="21"/>
                <w:szCs w:val="21"/>
              </w:rPr>
              <w:t xml:space="preserve"> The tenderer either fails to provide a short description, in no more than two pages, of at least two projects where the tenderer has measured seat dimensions and undertaken seat comfort testing methods over the last five years or has not provided a short explanation as to why the </w:t>
            </w:r>
            <w:proofErr w:type="gramStart"/>
            <w:r>
              <w:rPr>
                <w:rFonts w:asciiTheme="minorHAnsi" w:hAnsiTheme="minorHAnsi" w:cs="Arial"/>
                <w:sz w:val="21"/>
                <w:szCs w:val="21"/>
              </w:rPr>
              <w:t>aforementioned projects</w:t>
            </w:r>
            <w:proofErr w:type="gramEnd"/>
            <w:r>
              <w:rPr>
                <w:rFonts w:asciiTheme="minorHAnsi" w:hAnsiTheme="minorHAnsi" w:cs="Arial"/>
                <w:sz w:val="21"/>
                <w:szCs w:val="21"/>
              </w:rPr>
              <w:t xml:space="preserve"> are relevant to RSSB’s needs </w:t>
            </w:r>
            <w:r w:rsidRPr="00E73F02">
              <w:rPr>
                <w:rFonts w:asciiTheme="minorHAnsi" w:hAnsiTheme="minorHAnsi" w:cs="Arial"/>
                <w:sz w:val="21"/>
                <w:szCs w:val="21"/>
              </w:rPr>
              <w:t xml:space="preserve">or fails to provide RSSB with sufficient confidence in its experience of measuring seat dimensions, and undertaking seat </w:t>
            </w:r>
            <w:r>
              <w:rPr>
                <w:rFonts w:asciiTheme="minorHAnsi" w:hAnsiTheme="minorHAnsi" w:cs="Arial"/>
                <w:sz w:val="21"/>
                <w:szCs w:val="21"/>
              </w:rPr>
              <w:t>comfort</w:t>
            </w:r>
            <w:r w:rsidRPr="00E73F02">
              <w:rPr>
                <w:rFonts w:asciiTheme="minorHAnsi" w:hAnsiTheme="minorHAnsi" w:cs="Arial"/>
                <w:sz w:val="21"/>
                <w:szCs w:val="21"/>
              </w:rPr>
              <w:t xml:space="preserve"> testing methods.</w:t>
            </w:r>
          </w:p>
          <w:p w14:paraId="494F3221" w14:textId="77777777" w:rsidR="0055288B" w:rsidRDefault="0055288B" w:rsidP="0055288B">
            <w:pPr>
              <w:pStyle w:val="Body"/>
            </w:pPr>
          </w:p>
        </w:tc>
      </w:tr>
    </w:tbl>
    <w:p w14:paraId="52966B1B" w14:textId="77777777" w:rsidR="0040055D" w:rsidRDefault="0040055D" w:rsidP="009437FF">
      <w:pPr>
        <w:pStyle w:val="Body"/>
        <w:rPr>
          <w:rFonts w:asciiTheme="minorHAnsi" w:hAnsiTheme="minorHAnsi"/>
        </w:rPr>
        <w:sectPr w:rsidR="0040055D" w:rsidSect="0055288B">
          <w:pgSz w:w="16838" w:h="11906" w:orient="landscape"/>
          <w:pgMar w:top="426" w:right="253"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7F3D965E" w:rsidR="00015775" w:rsidRPr="00F95C42" w:rsidRDefault="00015775" w:rsidP="00015775">
      <w:pPr>
        <w:keepNext/>
        <w:tabs>
          <w:tab w:val="num" w:pos="709"/>
        </w:tabs>
        <w:ind w:left="709" w:hanging="709"/>
        <w:jc w:val="both"/>
        <w:rPr>
          <w:rFonts w:asciiTheme="minorHAnsi" w:hAnsiTheme="minorHAnsi"/>
          <w:b/>
          <w:bCs/>
          <w:kern w:val="28"/>
          <w:lang w:eastAsia="en-GB"/>
        </w:rPr>
      </w:pPr>
      <w:r>
        <w:rPr>
          <w:rFonts w:asciiTheme="minorHAnsi" w:hAnsiTheme="minorHAnsi"/>
          <w:bCs/>
          <w:kern w:val="28"/>
          <w:lang w:eastAsia="en-GB"/>
        </w:rPr>
        <w:tab/>
      </w:r>
      <w:r w:rsidR="0040055D" w:rsidRPr="00F95C42">
        <w:rPr>
          <w:rFonts w:asciiTheme="minorHAnsi" w:hAnsiTheme="minorHAnsi"/>
          <w:b/>
          <w:bCs/>
          <w:kern w:val="28"/>
          <w:lang w:eastAsia="en-GB"/>
        </w:rPr>
        <w:t xml:space="preserve">Quality </w:t>
      </w:r>
      <w:r w:rsidR="00F95C42" w:rsidRPr="00F95C42">
        <w:rPr>
          <w:rFonts w:asciiTheme="minorHAnsi" w:hAnsiTheme="minorHAnsi"/>
          <w:b/>
          <w:bCs/>
          <w:kern w:val="28"/>
          <w:lang w:eastAsia="en-GB"/>
        </w:rPr>
        <w:t>7</w:t>
      </w:r>
      <w:r w:rsidR="0040055D" w:rsidRPr="00F95C42">
        <w:rPr>
          <w:rFonts w:asciiTheme="minorHAnsi" w:hAnsiTheme="minorHAnsi"/>
          <w:b/>
          <w:bCs/>
          <w:kern w:val="28"/>
          <w:lang w:eastAsia="en-GB"/>
        </w:rPr>
        <w:t xml:space="preserve">0% Price </w:t>
      </w:r>
      <w:r w:rsidR="00F95C42" w:rsidRPr="00F95C42">
        <w:rPr>
          <w:rFonts w:asciiTheme="minorHAnsi" w:hAnsiTheme="minorHAnsi"/>
          <w:b/>
          <w:bCs/>
          <w:kern w:val="28"/>
          <w:lang w:eastAsia="en-GB"/>
        </w:rPr>
        <w:t>3</w:t>
      </w:r>
      <w:r w:rsidR="006064D2" w:rsidRPr="00F95C42">
        <w:rPr>
          <w:rFonts w:asciiTheme="minorHAnsi" w:hAnsiTheme="minorHAnsi"/>
          <w:b/>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 xml:space="preserve">Those Tender Responses which fail to demonstrate satisfactory delivery of the requirement(s) of the procurement </w:t>
      </w:r>
      <w:proofErr w:type="gramStart"/>
      <w:r w:rsidR="00BA0F7B" w:rsidRPr="00E52B87">
        <w:rPr>
          <w:rFonts w:asciiTheme="minorHAnsi" w:hAnsiTheme="minorHAnsi"/>
        </w:rPr>
        <w:t>by reason of</w:t>
      </w:r>
      <w:proofErr w:type="gramEnd"/>
      <w:r w:rsidR="00BA0F7B" w:rsidRPr="00E52B87">
        <w:rPr>
          <w:rFonts w:asciiTheme="minorHAnsi" w:hAnsiTheme="minorHAnsi"/>
        </w:rPr>
        <w:t xml:space="preserve">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0DFF8335"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E59337D" w14:textId="028CF632" w:rsidR="00F95C42" w:rsidRDefault="00F95C42" w:rsidP="00F95C42">
      <w:pPr>
        <w:pStyle w:val="Body"/>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66"/>
        <w:gridCol w:w="3565"/>
        <w:gridCol w:w="2833"/>
        <w:gridCol w:w="849"/>
      </w:tblGrid>
      <w:tr w:rsidR="00F95C42" w:rsidRPr="00E73F02" w14:paraId="03E3B960" w14:textId="77777777" w:rsidTr="001525C6">
        <w:trPr>
          <w:trHeight w:val="45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8FB67" w14:textId="77777777" w:rsidR="00F95C42" w:rsidRPr="00E73F02" w:rsidRDefault="00F95C42" w:rsidP="001525C6">
            <w:pPr>
              <w:spacing w:after="120"/>
              <w:rPr>
                <w:rFonts w:asciiTheme="minorHAnsi" w:hAnsiTheme="minorHAnsi" w:cs="Arial"/>
                <w:b/>
                <w:sz w:val="21"/>
                <w:szCs w:val="21"/>
              </w:rPr>
            </w:pPr>
            <w:r w:rsidRPr="00E73F02">
              <w:rPr>
                <w:rFonts w:asciiTheme="minorHAnsi" w:hAnsiTheme="minorHAnsi" w:cs="Arial"/>
                <w:b/>
                <w:sz w:val="21"/>
                <w:szCs w:val="21"/>
              </w:rPr>
              <w:t>Heading</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619183" w14:textId="77777777" w:rsidR="00F95C42" w:rsidRPr="00E73F02" w:rsidRDefault="00F95C42" w:rsidP="001525C6">
            <w:pPr>
              <w:spacing w:after="120"/>
              <w:rPr>
                <w:rFonts w:asciiTheme="minorHAnsi" w:hAnsiTheme="minorHAnsi" w:cs="Arial"/>
                <w:b/>
                <w:sz w:val="21"/>
                <w:szCs w:val="21"/>
              </w:rPr>
            </w:pPr>
            <w:r w:rsidRPr="00E73F02">
              <w:rPr>
                <w:rFonts w:asciiTheme="minorHAnsi" w:hAnsiTheme="minorHAnsi" w:cs="Arial"/>
                <w:b/>
                <w:sz w:val="21"/>
                <w:szCs w:val="21"/>
              </w:rPr>
              <w:t>Specific question(s)</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180210" w14:textId="77777777" w:rsidR="00F95C42" w:rsidRPr="00E73F02" w:rsidRDefault="00F95C42" w:rsidP="001525C6">
            <w:pPr>
              <w:spacing w:after="120"/>
              <w:rPr>
                <w:rFonts w:asciiTheme="minorHAnsi" w:hAnsiTheme="minorHAnsi" w:cs="Arial"/>
                <w:b/>
                <w:sz w:val="21"/>
                <w:szCs w:val="21"/>
              </w:rPr>
            </w:pPr>
            <w:r w:rsidRPr="00E73F02">
              <w:rPr>
                <w:rFonts w:asciiTheme="minorHAnsi" w:hAnsiTheme="minorHAnsi" w:cs="Arial"/>
                <w:b/>
                <w:sz w:val="21"/>
                <w:szCs w:val="21"/>
              </w:rPr>
              <w:t>Evaluation Criteria</w:t>
            </w: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1417DA" w14:textId="77777777" w:rsidR="00F95C42" w:rsidRPr="00E73F02" w:rsidRDefault="00F95C42" w:rsidP="001525C6">
            <w:pPr>
              <w:spacing w:after="120"/>
              <w:rPr>
                <w:rFonts w:asciiTheme="minorHAnsi" w:hAnsiTheme="minorHAnsi" w:cs="Arial"/>
                <w:b/>
                <w:sz w:val="21"/>
                <w:szCs w:val="21"/>
              </w:rPr>
            </w:pPr>
            <w:r w:rsidRPr="00E73F02">
              <w:rPr>
                <w:rFonts w:asciiTheme="minorHAnsi" w:hAnsiTheme="minorHAnsi" w:cs="Arial"/>
                <w:b/>
                <w:sz w:val="21"/>
                <w:szCs w:val="21"/>
              </w:rPr>
              <w:t xml:space="preserve">Weight </w:t>
            </w:r>
          </w:p>
        </w:tc>
      </w:tr>
      <w:tr w:rsidR="00F95C42" w:rsidRPr="00E73F02" w14:paraId="52E2FE67" w14:textId="77777777" w:rsidTr="001525C6">
        <w:trPr>
          <w:trHeight w:val="72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4B4DAC"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A1 Robust methodology and ability to apply it to client’s needs.  </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FA95C"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lang w:eastAsia="en-GB"/>
              </w:rPr>
              <w:t xml:space="preserve">In no more than six pages, the tenderer provides a method statement of how it is intended to develop, test and validate the requirements of a seat comfort selection process, and to </w:t>
            </w:r>
            <w:r w:rsidRPr="00F95C42">
              <w:rPr>
                <w:rFonts w:asciiTheme="minorHAnsi" w:hAnsiTheme="minorHAnsi" w:cs="Arial"/>
                <w:sz w:val="24"/>
                <w:szCs w:val="24"/>
              </w:rPr>
              <w:t xml:space="preserve">deliver against </w:t>
            </w:r>
            <w:r w:rsidRPr="00F95C42">
              <w:rPr>
                <w:rFonts w:asciiTheme="minorHAnsi" w:hAnsiTheme="minorHAnsi" w:cs="Arial"/>
                <w:sz w:val="24"/>
                <w:szCs w:val="24"/>
                <w:lang w:eastAsia="en-GB"/>
              </w:rPr>
              <w:t>all aspects of the objectives of this work.</w:t>
            </w:r>
          </w:p>
          <w:p w14:paraId="5E40FB26"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How will the project tasks be split to meet the objectives of the work?</w:t>
            </w:r>
          </w:p>
          <w:p w14:paraId="7DEFBAA4"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What is the proposed methodology for developing, testing and validating the seat comfort selection process?  </w:t>
            </w:r>
          </w:p>
          <w:p w14:paraId="70D81D9C"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What methods will be used to define: the minimum requirements of seat comfort; testing methodology; and scoring system? Please detail the approach proposed to test seat comfort.   </w:t>
            </w:r>
          </w:p>
          <w:p w14:paraId="2DF4E993"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How will the seat comfort selection process be validated, and made replicable for use by other industry stakeholders? </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B188A4"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The Tenderer’s response:</w:t>
            </w:r>
          </w:p>
          <w:p w14:paraId="60D3C60E" w14:textId="77777777" w:rsidR="00F95C42" w:rsidRPr="00F95C42" w:rsidRDefault="00F95C42" w:rsidP="00D14F0C">
            <w:pPr>
              <w:pStyle w:val="ListParagraph"/>
              <w:numPr>
                <w:ilvl w:val="0"/>
                <w:numId w:val="41"/>
              </w:numPr>
              <w:spacing w:after="120"/>
              <w:rPr>
                <w:rFonts w:asciiTheme="minorHAnsi" w:hAnsiTheme="minorHAnsi"/>
              </w:rPr>
            </w:pPr>
            <w:r w:rsidRPr="00F95C42">
              <w:rPr>
                <w:rFonts w:asciiTheme="minorHAnsi" w:hAnsiTheme="minorHAnsi"/>
              </w:rPr>
              <w:t>Explains how they would apply their expertise to meet the specification, including how they would conduct the study.</w:t>
            </w:r>
          </w:p>
          <w:p w14:paraId="3761F60E" w14:textId="77777777" w:rsidR="00F95C42" w:rsidRPr="00F95C42" w:rsidRDefault="00F95C42" w:rsidP="00D14F0C">
            <w:pPr>
              <w:pStyle w:val="ListParagraph"/>
              <w:numPr>
                <w:ilvl w:val="0"/>
                <w:numId w:val="41"/>
              </w:numPr>
              <w:spacing w:after="120"/>
              <w:rPr>
                <w:rFonts w:asciiTheme="minorHAnsi" w:hAnsiTheme="minorHAnsi"/>
              </w:rPr>
            </w:pPr>
            <w:r w:rsidRPr="00F95C42">
              <w:rPr>
                <w:rFonts w:asciiTheme="minorHAnsi" w:hAnsiTheme="minorHAnsi"/>
              </w:rPr>
              <w:t>Demonstrates their understanding of the objectives and provide a coherent and systematic approach to meeting these objectives.</w:t>
            </w:r>
          </w:p>
          <w:p w14:paraId="4429514D" w14:textId="77777777" w:rsidR="00F95C42" w:rsidRPr="00F95C42" w:rsidRDefault="00F95C42" w:rsidP="00D14F0C">
            <w:pPr>
              <w:pStyle w:val="ListParagraph"/>
              <w:numPr>
                <w:ilvl w:val="0"/>
                <w:numId w:val="41"/>
              </w:numPr>
              <w:rPr>
                <w:rFonts w:asciiTheme="minorHAnsi" w:hAnsiTheme="minorHAnsi"/>
              </w:rPr>
            </w:pPr>
            <w:r w:rsidRPr="00F95C42">
              <w:rPr>
                <w:rFonts w:asciiTheme="minorHAnsi" w:hAnsiTheme="minorHAnsi"/>
              </w:rPr>
              <w:t xml:space="preserve">Proposes a sound and credible methodology to define the requirements of a seat comfort selection process, including the methods used to establish the minimum requirements of seat comfort, testing methodology, and scoring system. </w:t>
            </w:r>
          </w:p>
          <w:p w14:paraId="0020C521" w14:textId="77777777" w:rsidR="00F95C42" w:rsidRPr="00F95C42" w:rsidRDefault="00F95C42" w:rsidP="00D14F0C">
            <w:pPr>
              <w:pStyle w:val="ListParagraph"/>
              <w:numPr>
                <w:ilvl w:val="0"/>
                <w:numId w:val="41"/>
              </w:numPr>
              <w:rPr>
                <w:rFonts w:asciiTheme="minorHAnsi" w:hAnsiTheme="minorHAnsi"/>
              </w:rPr>
            </w:pPr>
            <w:r w:rsidRPr="00F95C42">
              <w:rPr>
                <w:rFonts w:asciiTheme="minorHAnsi" w:hAnsiTheme="minorHAnsi"/>
              </w:rPr>
              <w:t>Explains how the proposed methodology will validate and test the replicability of the seat comfort selection process.</w:t>
            </w:r>
          </w:p>
          <w:p w14:paraId="0437216A" w14:textId="77777777" w:rsidR="00F95C42" w:rsidRPr="00F95C42" w:rsidRDefault="00F95C42" w:rsidP="001525C6">
            <w:pPr>
              <w:rPr>
                <w:rFonts w:asciiTheme="minorHAnsi" w:hAnsiTheme="minorHAnsi"/>
                <w:sz w:val="24"/>
                <w:szCs w:val="24"/>
              </w:rPr>
            </w:pP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09893E"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30%</w:t>
            </w:r>
          </w:p>
        </w:tc>
      </w:tr>
      <w:tr w:rsidR="00F95C42" w:rsidRPr="00E73F02" w14:paraId="1D3DDAA6" w14:textId="77777777" w:rsidTr="001525C6">
        <w:trPr>
          <w:trHeight w:val="72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6982C"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A2 Independence, Knowledge and expertise in subject area </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8B942"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In no more than four pages, detail the knowledge and expertise of the team who will be undertaking this work, relevant to the </w:t>
            </w:r>
            <w:r w:rsidRPr="00F95C42">
              <w:rPr>
                <w:rFonts w:asciiTheme="minorHAnsi" w:hAnsiTheme="minorHAnsi" w:cs="Arial"/>
                <w:sz w:val="24"/>
                <w:szCs w:val="24"/>
              </w:rPr>
              <w:lastRenderedPageBreak/>
              <w:t xml:space="preserve">development and testing of a seat comfort selection process.  </w:t>
            </w:r>
          </w:p>
          <w:p w14:paraId="04F7FAB0"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 xml:space="preserve">What is the tenderer’s knowledge and expertise </w:t>
            </w:r>
            <w:proofErr w:type="gramStart"/>
            <w:r w:rsidRPr="00F95C42">
              <w:rPr>
                <w:rFonts w:asciiTheme="minorHAnsi" w:hAnsiTheme="minorHAnsi" w:cs="Arial"/>
                <w:sz w:val="24"/>
                <w:szCs w:val="24"/>
              </w:rPr>
              <w:t>in the area of</w:t>
            </w:r>
            <w:proofErr w:type="gramEnd"/>
            <w:r w:rsidRPr="00F95C42">
              <w:rPr>
                <w:rFonts w:asciiTheme="minorHAnsi" w:hAnsiTheme="minorHAnsi" w:cs="Arial"/>
                <w:sz w:val="24"/>
                <w:szCs w:val="24"/>
              </w:rPr>
              <w:t xml:space="preserve"> seat comfort?  </w:t>
            </w:r>
          </w:p>
          <w:p w14:paraId="3858E005"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How will the tenderer apply their knowledge, expertise and skills to meet the objectives of this work?</w:t>
            </w:r>
          </w:p>
          <w:p w14:paraId="4496EE7E"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How will the team ensure fair, independent, and impartial outputs are delivered?</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826F8"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lastRenderedPageBreak/>
              <w:t>The Tenderer’s response includes:</w:t>
            </w:r>
          </w:p>
          <w:p w14:paraId="040BF813" w14:textId="77777777" w:rsidR="00F95C42" w:rsidRPr="00F95C42" w:rsidRDefault="00F95C42" w:rsidP="00D14F0C">
            <w:pPr>
              <w:pStyle w:val="ListParagraph"/>
              <w:numPr>
                <w:ilvl w:val="0"/>
                <w:numId w:val="41"/>
              </w:numPr>
              <w:spacing w:after="120"/>
              <w:rPr>
                <w:rFonts w:asciiTheme="minorHAnsi" w:hAnsiTheme="minorHAnsi"/>
              </w:rPr>
            </w:pPr>
            <w:r w:rsidRPr="00F95C42">
              <w:rPr>
                <w:rFonts w:asciiTheme="minorHAnsi" w:hAnsiTheme="minorHAnsi"/>
              </w:rPr>
              <w:t xml:space="preserve">Evidence of their knowledge and </w:t>
            </w:r>
            <w:r w:rsidRPr="00F95C42">
              <w:rPr>
                <w:rFonts w:asciiTheme="minorHAnsi" w:hAnsiTheme="minorHAnsi"/>
              </w:rPr>
              <w:lastRenderedPageBreak/>
              <w:t>expertise in the subject area.</w:t>
            </w:r>
          </w:p>
          <w:p w14:paraId="5A38ADAB" w14:textId="77777777" w:rsidR="00F95C42" w:rsidRPr="00F95C42" w:rsidRDefault="00F95C42" w:rsidP="00D14F0C">
            <w:pPr>
              <w:pStyle w:val="ListParagraph"/>
              <w:numPr>
                <w:ilvl w:val="0"/>
                <w:numId w:val="41"/>
              </w:numPr>
              <w:spacing w:after="120"/>
              <w:rPr>
                <w:rFonts w:asciiTheme="minorHAnsi" w:hAnsiTheme="minorHAnsi"/>
              </w:rPr>
            </w:pPr>
            <w:r w:rsidRPr="00F95C42">
              <w:rPr>
                <w:rFonts w:asciiTheme="minorHAnsi" w:hAnsiTheme="minorHAnsi"/>
              </w:rPr>
              <w:t>Evidence of their technical competence in seat comfort research.</w:t>
            </w:r>
          </w:p>
          <w:p w14:paraId="4B6B5EE0" w14:textId="77777777" w:rsidR="00F95C42" w:rsidRPr="00F95C42" w:rsidRDefault="00F95C42" w:rsidP="00D14F0C">
            <w:pPr>
              <w:pStyle w:val="ListParagraph"/>
              <w:numPr>
                <w:ilvl w:val="0"/>
                <w:numId w:val="41"/>
              </w:numPr>
              <w:spacing w:after="120"/>
              <w:rPr>
                <w:rFonts w:asciiTheme="minorHAnsi" w:hAnsiTheme="minorHAnsi"/>
              </w:rPr>
            </w:pPr>
            <w:r w:rsidRPr="00F95C42">
              <w:rPr>
                <w:rFonts w:asciiTheme="minorHAnsi" w:hAnsiTheme="minorHAnsi"/>
              </w:rPr>
              <w:t>Describes how they will apply their knowledge, expertise, and technical competence to deliver the objectives of this research.</w:t>
            </w:r>
          </w:p>
          <w:p w14:paraId="71238479" w14:textId="77777777" w:rsidR="00F95C42" w:rsidRPr="00F95C42" w:rsidRDefault="00F95C42" w:rsidP="00D14F0C">
            <w:pPr>
              <w:pStyle w:val="ListParagraph"/>
              <w:numPr>
                <w:ilvl w:val="0"/>
                <w:numId w:val="41"/>
              </w:numPr>
              <w:spacing w:after="120"/>
              <w:rPr>
                <w:rFonts w:asciiTheme="minorHAnsi" w:hAnsiTheme="minorHAnsi"/>
              </w:rPr>
            </w:pPr>
            <w:r w:rsidRPr="00F95C42">
              <w:rPr>
                <w:rFonts w:asciiTheme="minorHAnsi" w:hAnsiTheme="minorHAnsi"/>
              </w:rPr>
              <w:t>Evidence of team independence and impartiality.</w:t>
            </w: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E12A2"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lastRenderedPageBreak/>
              <w:t>20%</w:t>
            </w:r>
          </w:p>
        </w:tc>
      </w:tr>
      <w:tr w:rsidR="00F95C42" w:rsidRPr="00E73F02" w14:paraId="74AB3046" w14:textId="77777777" w:rsidTr="001525C6">
        <w:trPr>
          <w:trHeight w:val="72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9C747"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sz w:val="24"/>
                <w:szCs w:val="24"/>
                <w:lang w:eastAsia="en-GB"/>
              </w:rPr>
              <w:t>A3 Project Delivery and resources</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ED8BE"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sz w:val="24"/>
                <w:szCs w:val="24"/>
                <w:lang w:eastAsia="en-GB"/>
              </w:rPr>
              <w:t xml:space="preserve">In no more than four pages, please identify the key roles and responsibilities that are essential to deliver the requirements of this work.  </w:t>
            </w:r>
            <w:r w:rsidRPr="00F95C42">
              <w:rPr>
                <w:rFonts w:asciiTheme="minorHAnsi" w:hAnsiTheme="minorHAnsi" w:cs="Arial"/>
                <w:sz w:val="24"/>
                <w:szCs w:val="24"/>
              </w:rPr>
              <w:t xml:space="preserve">It is not necessary to produce full bespoke CVs, but it is necessary to clearly identify every team member’s role, their relevant experience and contribution to delivery. </w:t>
            </w:r>
          </w:p>
          <w:p w14:paraId="3EADC4B8" w14:textId="77777777" w:rsidR="00F95C42" w:rsidRPr="00F95C42" w:rsidRDefault="00F95C42" w:rsidP="001525C6">
            <w:pPr>
              <w:spacing w:after="120"/>
              <w:rPr>
                <w:rFonts w:asciiTheme="minorHAnsi" w:hAnsiTheme="minorHAnsi"/>
                <w:sz w:val="24"/>
                <w:szCs w:val="24"/>
                <w:lang w:eastAsia="en-GB"/>
              </w:rPr>
            </w:pPr>
            <w:r w:rsidRPr="00F95C42">
              <w:rPr>
                <w:rFonts w:asciiTheme="minorHAnsi" w:hAnsiTheme="minorHAnsi"/>
                <w:sz w:val="24"/>
                <w:szCs w:val="24"/>
                <w:lang w:eastAsia="en-GB"/>
              </w:rPr>
              <w:t>How will adequate allocation of appropriate resources be made against each deliverable?</w:t>
            </w:r>
          </w:p>
          <w:p w14:paraId="2B609C90" w14:textId="77777777" w:rsidR="00F95C42" w:rsidRPr="00F95C42" w:rsidRDefault="00F95C42" w:rsidP="001525C6">
            <w:pPr>
              <w:spacing w:after="120"/>
              <w:rPr>
                <w:rFonts w:asciiTheme="minorHAnsi" w:hAnsiTheme="minorHAnsi"/>
                <w:sz w:val="24"/>
                <w:szCs w:val="24"/>
                <w:lang w:eastAsia="en-GB"/>
              </w:rPr>
            </w:pPr>
            <w:r w:rsidRPr="00F95C42">
              <w:rPr>
                <w:rFonts w:asciiTheme="minorHAnsi" w:hAnsiTheme="minorHAnsi"/>
                <w:sz w:val="24"/>
                <w:szCs w:val="24"/>
                <w:lang w:eastAsia="en-GB"/>
              </w:rPr>
              <w:t>How will the key tasks of this work be planned against a schedule?</w:t>
            </w:r>
          </w:p>
          <w:p w14:paraId="3463125C" w14:textId="77777777" w:rsidR="00F95C42" w:rsidRPr="00F95C42" w:rsidRDefault="00F95C42" w:rsidP="001525C6">
            <w:pPr>
              <w:spacing w:after="120"/>
              <w:rPr>
                <w:rFonts w:asciiTheme="minorHAnsi" w:hAnsiTheme="minorHAnsi"/>
                <w:sz w:val="24"/>
                <w:szCs w:val="24"/>
                <w:lang w:eastAsia="en-GB"/>
              </w:rPr>
            </w:pPr>
            <w:r w:rsidRPr="00F95C42">
              <w:rPr>
                <w:rFonts w:asciiTheme="minorHAnsi" w:hAnsiTheme="minorHAnsi"/>
                <w:color w:val="000000"/>
                <w:sz w:val="24"/>
                <w:szCs w:val="24"/>
                <w:lang w:eastAsia="en-GB"/>
              </w:rPr>
              <w:t>How will effective communication be achieved with key stakeholders, including RSSB, project steering group and the KTR Team?</w:t>
            </w:r>
          </w:p>
          <w:p w14:paraId="57C4294A"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How will the team ensure the quality and the content of the deliverables are fit for purpose?</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70DBDE" w14:textId="77777777" w:rsidR="00F95C42" w:rsidRPr="00F95C42" w:rsidRDefault="00F95C42" w:rsidP="001525C6">
            <w:pPr>
              <w:spacing w:after="120"/>
              <w:rPr>
                <w:rFonts w:asciiTheme="minorHAnsi" w:hAnsiTheme="minorHAnsi"/>
                <w:sz w:val="24"/>
                <w:szCs w:val="24"/>
                <w:lang w:eastAsia="en-GB"/>
              </w:rPr>
            </w:pPr>
            <w:r w:rsidRPr="00F95C42">
              <w:rPr>
                <w:rFonts w:asciiTheme="minorHAnsi" w:hAnsiTheme="minorHAnsi"/>
                <w:sz w:val="24"/>
                <w:szCs w:val="24"/>
                <w:lang w:eastAsia="en-GB"/>
              </w:rPr>
              <w:t>The tenderer’s response:</w:t>
            </w:r>
          </w:p>
          <w:p w14:paraId="53AFA146" w14:textId="77777777" w:rsidR="00F95C42" w:rsidRPr="00F95C42" w:rsidRDefault="00F95C42" w:rsidP="00D14F0C">
            <w:pPr>
              <w:numPr>
                <w:ilvl w:val="0"/>
                <w:numId w:val="42"/>
              </w:numPr>
              <w:spacing w:after="120" w:line="240" w:lineRule="auto"/>
              <w:contextualSpacing/>
              <w:rPr>
                <w:rFonts w:asciiTheme="minorHAnsi" w:hAnsiTheme="minorHAnsi" w:cs="Arial"/>
                <w:sz w:val="24"/>
                <w:szCs w:val="24"/>
                <w:lang w:eastAsia="en-GB"/>
              </w:rPr>
            </w:pPr>
            <w:r w:rsidRPr="00F95C42">
              <w:rPr>
                <w:rFonts w:asciiTheme="minorHAnsi" w:hAnsiTheme="minorHAnsi" w:cs="Arial"/>
                <w:sz w:val="24"/>
                <w:szCs w:val="24"/>
                <w:lang w:eastAsia="en-GB"/>
              </w:rPr>
              <w:t>Identifies relevant individuals to deliver the work and demonstrates that the mix of skills covered are appropriate to deliver the project.</w:t>
            </w:r>
          </w:p>
          <w:p w14:paraId="13CADB2A" w14:textId="77777777" w:rsidR="00F95C42" w:rsidRPr="00F95C42" w:rsidRDefault="00F95C42" w:rsidP="00D14F0C">
            <w:pPr>
              <w:numPr>
                <w:ilvl w:val="0"/>
                <w:numId w:val="42"/>
              </w:numPr>
              <w:spacing w:after="120" w:line="240" w:lineRule="auto"/>
              <w:contextualSpacing/>
              <w:rPr>
                <w:rFonts w:asciiTheme="minorHAnsi" w:hAnsiTheme="minorHAnsi" w:cs="Arial"/>
                <w:sz w:val="24"/>
                <w:szCs w:val="24"/>
                <w:lang w:eastAsia="en-GB"/>
              </w:rPr>
            </w:pPr>
            <w:r w:rsidRPr="00F95C42">
              <w:rPr>
                <w:rFonts w:asciiTheme="minorHAnsi" w:hAnsiTheme="minorHAnsi" w:cs="Arial"/>
                <w:sz w:val="24"/>
                <w:szCs w:val="24"/>
                <w:lang w:eastAsia="en-GB"/>
              </w:rPr>
              <w:t xml:space="preserve">Identifies a team that has an appropriate mix of experience capable of delivering the objectives.  </w:t>
            </w:r>
          </w:p>
          <w:p w14:paraId="6846A0D7" w14:textId="77777777" w:rsidR="00F95C42" w:rsidRPr="00F95C42" w:rsidRDefault="00F95C42" w:rsidP="00D14F0C">
            <w:pPr>
              <w:numPr>
                <w:ilvl w:val="0"/>
                <w:numId w:val="42"/>
              </w:numPr>
              <w:spacing w:after="120" w:line="240" w:lineRule="auto"/>
              <w:contextualSpacing/>
              <w:rPr>
                <w:rFonts w:asciiTheme="minorHAnsi" w:hAnsiTheme="minorHAnsi" w:cs="Arial"/>
                <w:sz w:val="24"/>
                <w:szCs w:val="24"/>
                <w:lang w:eastAsia="en-GB"/>
              </w:rPr>
            </w:pPr>
            <w:r w:rsidRPr="00F95C42">
              <w:rPr>
                <w:rFonts w:asciiTheme="minorHAnsi" w:hAnsiTheme="minorHAnsi" w:cs="Arial"/>
                <w:sz w:val="24"/>
                <w:szCs w:val="24"/>
                <w:lang w:eastAsia="en-GB"/>
              </w:rPr>
              <w:t>Identifies and describes which members of the team will be contributing to each deliverable.</w:t>
            </w:r>
          </w:p>
          <w:p w14:paraId="789535FD" w14:textId="77777777" w:rsidR="00F95C42" w:rsidRPr="00F95C42" w:rsidRDefault="00F95C42" w:rsidP="00D14F0C">
            <w:pPr>
              <w:numPr>
                <w:ilvl w:val="0"/>
                <w:numId w:val="42"/>
              </w:numPr>
              <w:spacing w:after="120" w:line="240" w:lineRule="auto"/>
              <w:contextualSpacing/>
              <w:rPr>
                <w:rFonts w:asciiTheme="minorHAnsi" w:hAnsiTheme="minorHAnsi" w:cs="Arial"/>
                <w:sz w:val="24"/>
                <w:szCs w:val="24"/>
                <w:lang w:eastAsia="en-GB"/>
              </w:rPr>
            </w:pPr>
            <w:r w:rsidRPr="00F95C42">
              <w:rPr>
                <w:rFonts w:asciiTheme="minorHAnsi" w:hAnsiTheme="minorHAnsi" w:cs="Arial"/>
                <w:sz w:val="24"/>
                <w:szCs w:val="24"/>
                <w:lang w:eastAsia="en-GB"/>
              </w:rPr>
              <w:t xml:space="preserve">Provides a credible plan for delivering successful outcomes to time, quality and cost, including the engagement with relevant project stakeholders. </w:t>
            </w:r>
          </w:p>
          <w:p w14:paraId="0F451B9B" w14:textId="77777777" w:rsidR="00F95C42" w:rsidRPr="00F95C42" w:rsidRDefault="00F95C42" w:rsidP="001525C6">
            <w:pPr>
              <w:spacing w:after="120"/>
              <w:rPr>
                <w:rFonts w:asciiTheme="minorHAnsi" w:hAnsiTheme="minorHAnsi" w:cs="Arial"/>
                <w:sz w:val="24"/>
                <w:szCs w:val="24"/>
              </w:rPr>
            </w:pP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0C3FA"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10%</w:t>
            </w:r>
          </w:p>
        </w:tc>
      </w:tr>
      <w:tr w:rsidR="00F95C42" w:rsidRPr="00E73F02" w14:paraId="0C40BEF9" w14:textId="77777777" w:rsidTr="001525C6">
        <w:trPr>
          <w:trHeight w:val="72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7E131"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olor w:val="000000"/>
                <w:sz w:val="24"/>
                <w:szCs w:val="24"/>
                <w:lang w:eastAsia="en-GB"/>
              </w:rPr>
              <w:lastRenderedPageBreak/>
              <w:t xml:space="preserve">A4 Risks and opportunities </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370711" w14:textId="77777777" w:rsidR="00F95C42" w:rsidRPr="00F95C42" w:rsidRDefault="00F95C42" w:rsidP="001525C6">
            <w:pPr>
              <w:spacing w:after="120"/>
              <w:rPr>
                <w:rFonts w:asciiTheme="minorHAnsi" w:hAnsiTheme="minorHAnsi"/>
                <w:color w:val="000000"/>
                <w:sz w:val="24"/>
                <w:szCs w:val="24"/>
                <w:lang w:eastAsia="en-GB"/>
              </w:rPr>
            </w:pPr>
            <w:r w:rsidRPr="00F95C42">
              <w:rPr>
                <w:rFonts w:asciiTheme="minorHAnsi" w:hAnsiTheme="minorHAnsi"/>
                <w:color w:val="000000"/>
                <w:sz w:val="24"/>
                <w:szCs w:val="24"/>
                <w:lang w:eastAsia="en-GB"/>
              </w:rPr>
              <w:t>In no more than two pages, tenderers should detail what risks and opportunities are foreseen in the delivery of the project.  The tenderer should detail mitigating actions in relation to these risks, and how opportunities can be maximised.</w:t>
            </w:r>
          </w:p>
          <w:p w14:paraId="6C16F116" w14:textId="77777777" w:rsidR="00F95C42" w:rsidRPr="00F95C42" w:rsidRDefault="00F95C42" w:rsidP="001525C6">
            <w:pPr>
              <w:spacing w:after="120"/>
              <w:rPr>
                <w:rFonts w:asciiTheme="minorHAnsi" w:hAnsiTheme="minorHAnsi"/>
                <w:color w:val="000000"/>
                <w:sz w:val="24"/>
                <w:szCs w:val="24"/>
                <w:lang w:eastAsia="en-GB"/>
              </w:rPr>
            </w:pPr>
            <w:r w:rsidRPr="00F95C42">
              <w:rPr>
                <w:rFonts w:asciiTheme="minorHAnsi" w:hAnsiTheme="minorHAnsi"/>
                <w:color w:val="000000"/>
                <w:sz w:val="24"/>
                <w:szCs w:val="24"/>
                <w:lang w:eastAsia="en-GB"/>
              </w:rPr>
              <w:t>What are the potential risks to this project?  How will these risks be managed?</w:t>
            </w:r>
          </w:p>
          <w:p w14:paraId="472BD7FF"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olor w:val="000000"/>
                <w:sz w:val="24"/>
                <w:szCs w:val="24"/>
                <w:lang w:eastAsia="en-GB"/>
              </w:rPr>
              <w:t>What are the potential opportunities that could be maximised in the delivery of this work?</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A26FA" w14:textId="77777777" w:rsidR="00F95C42" w:rsidRPr="00F95C42" w:rsidRDefault="00F95C42" w:rsidP="001525C6">
            <w:pPr>
              <w:spacing w:after="120"/>
              <w:rPr>
                <w:rFonts w:asciiTheme="minorHAnsi" w:hAnsiTheme="minorHAnsi" w:cs="Arial"/>
                <w:color w:val="000000"/>
                <w:sz w:val="24"/>
                <w:szCs w:val="24"/>
                <w:lang w:eastAsia="en-GB"/>
              </w:rPr>
            </w:pPr>
            <w:r w:rsidRPr="00F95C42">
              <w:rPr>
                <w:rFonts w:asciiTheme="minorHAnsi" w:hAnsiTheme="minorHAnsi" w:cs="Arial"/>
                <w:color w:val="000000"/>
                <w:sz w:val="24"/>
                <w:szCs w:val="24"/>
                <w:lang w:eastAsia="en-GB"/>
              </w:rPr>
              <w:t>The tenderer’s response:</w:t>
            </w:r>
          </w:p>
          <w:p w14:paraId="388640C1" w14:textId="77777777" w:rsidR="00F95C42" w:rsidRPr="00F95C42" w:rsidRDefault="00F95C42" w:rsidP="00D14F0C">
            <w:pPr>
              <w:numPr>
                <w:ilvl w:val="0"/>
                <w:numId w:val="44"/>
              </w:numPr>
              <w:spacing w:after="120" w:line="240" w:lineRule="auto"/>
              <w:rPr>
                <w:rFonts w:asciiTheme="minorHAnsi" w:hAnsiTheme="minorHAnsi" w:cs="Arial"/>
                <w:color w:val="000000"/>
                <w:sz w:val="24"/>
                <w:szCs w:val="24"/>
                <w:lang w:eastAsia="en-GB"/>
              </w:rPr>
            </w:pPr>
            <w:r w:rsidRPr="00F95C42">
              <w:rPr>
                <w:rFonts w:asciiTheme="minorHAnsi" w:hAnsiTheme="minorHAnsi" w:cs="Arial"/>
                <w:color w:val="000000"/>
                <w:sz w:val="24"/>
                <w:szCs w:val="24"/>
                <w:lang w:eastAsia="en-GB"/>
              </w:rPr>
              <w:t xml:space="preserve">Identifies appropriate risks and opportunities </w:t>
            </w:r>
            <w:proofErr w:type="gramStart"/>
            <w:r w:rsidRPr="00F95C42">
              <w:rPr>
                <w:rFonts w:asciiTheme="minorHAnsi" w:hAnsiTheme="minorHAnsi" w:cs="Arial"/>
                <w:color w:val="000000"/>
                <w:sz w:val="24"/>
                <w:szCs w:val="24"/>
                <w:lang w:eastAsia="en-GB"/>
              </w:rPr>
              <w:t>through the use of</w:t>
            </w:r>
            <w:proofErr w:type="gramEnd"/>
            <w:r w:rsidRPr="00F95C42">
              <w:rPr>
                <w:rFonts w:asciiTheme="minorHAnsi" w:hAnsiTheme="minorHAnsi" w:cs="Arial"/>
                <w:color w:val="000000"/>
                <w:sz w:val="24"/>
                <w:szCs w:val="24"/>
                <w:lang w:eastAsia="en-GB"/>
              </w:rPr>
              <w:t xml:space="preserve"> a risk register.</w:t>
            </w:r>
          </w:p>
          <w:p w14:paraId="116EF060" w14:textId="77777777" w:rsidR="00F95C42" w:rsidRPr="00F95C42" w:rsidRDefault="00F95C42" w:rsidP="00D14F0C">
            <w:pPr>
              <w:numPr>
                <w:ilvl w:val="0"/>
                <w:numId w:val="44"/>
              </w:numPr>
              <w:spacing w:after="120" w:line="240" w:lineRule="auto"/>
              <w:rPr>
                <w:rFonts w:asciiTheme="minorHAnsi" w:hAnsiTheme="minorHAnsi" w:cs="Arial"/>
                <w:color w:val="000000"/>
                <w:sz w:val="24"/>
                <w:szCs w:val="24"/>
                <w:lang w:eastAsia="en-GB"/>
              </w:rPr>
            </w:pPr>
            <w:r w:rsidRPr="00F95C42">
              <w:rPr>
                <w:rFonts w:asciiTheme="minorHAnsi" w:hAnsiTheme="minorHAnsi" w:cs="Arial"/>
                <w:color w:val="000000"/>
                <w:sz w:val="24"/>
                <w:szCs w:val="24"/>
                <w:lang w:eastAsia="en-GB"/>
              </w:rPr>
              <w:t>Identifies what mitigation actions will be taken with specific regard to each risk or challenge identified.</w:t>
            </w:r>
          </w:p>
          <w:p w14:paraId="6808588E" w14:textId="77777777" w:rsidR="00F95C42" w:rsidRPr="00F95C42" w:rsidRDefault="00F95C42" w:rsidP="00D14F0C">
            <w:pPr>
              <w:numPr>
                <w:ilvl w:val="0"/>
                <w:numId w:val="44"/>
              </w:numPr>
              <w:spacing w:after="120" w:line="240" w:lineRule="auto"/>
              <w:rPr>
                <w:rFonts w:asciiTheme="minorHAnsi" w:hAnsiTheme="minorHAnsi" w:cs="Arial"/>
                <w:color w:val="000000"/>
                <w:sz w:val="24"/>
                <w:szCs w:val="24"/>
                <w:lang w:eastAsia="en-GB"/>
              </w:rPr>
            </w:pPr>
            <w:r w:rsidRPr="00F95C42">
              <w:rPr>
                <w:rFonts w:asciiTheme="minorHAnsi" w:hAnsiTheme="minorHAnsi" w:cs="Arial"/>
                <w:color w:val="000000"/>
                <w:sz w:val="24"/>
                <w:szCs w:val="24"/>
                <w:lang w:eastAsia="en-GB"/>
              </w:rPr>
              <w:t>Identifies approaches to maximising any opportunities through effective management.</w:t>
            </w:r>
            <w:r w:rsidRPr="00F95C42">
              <w:rPr>
                <w:rFonts w:asciiTheme="minorHAnsi" w:hAnsiTheme="minorHAnsi" w:cs="Arial"/>
                <w:sz w:val="24"/>
                <w:szCs w:val="24"/>
              </w:rPr>
              <w:t xml:space="preserve"> </w:t>
            </w: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3A3CF1" w14:textId="79B882BE" w:rsidR="00F95C42" w:rsidRPr="00F95C42" w:rsidRDefault="00F95C42" w:rsidP="001525C6">
            <w:pPr>
              <w:spacing w:after="120"/>
              <w:rPr>
                <w:rFonts w:asciiTheme="minorHAnsi" w:hAnsiTheme="minorHAnsi" w:cs="Arial"/>
                <w:sz w:val="24"/>
                <w:szCs w:val="24"/>
              </w:rPr>
            </w:pPr>
            <w:r>
              <w:rPr>
                <w:rFonts w:asciiTheme="minorHAnsi" w:hAnsiTheme="minorHAnsi" w:cs="Arial"/>
                <w:sz w:val="24"/>
                <w:szCs w:val="24"/>
              </w:rPr>
              <w:t>5</w:t>
            </w:r>
            <w:r w:rsidRPr="00F95C42">
              <w:rPr>
                <w:rFonts w:asciiTheme="minorHAnsi" w:hAnsiTheme="minorHAnsi" w:cs="Arial"/>
                <w:sz w:val="24"/>
                <w:szCs w:val="24"/>
              </w:rPr>
              <w:t>%</w:t>
            </w:r>
          </w:p>
        </w:tc>
      </w:tr>
      <w:tr w:rsidR="00F95C42" w:rsidRPr="00E73F02" w14:paraId="23697975" w14:textId="77777777" w:rsidTr="001525C6">
        <w:trPr>
          <w:trHeight w:val="72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E3FA7" w14:textId="001DC812" w:rsidR="00F95C42" w:rsidRPr="00F95C42" w:rsidRDefault="00F95C42" w:rsidP="001525C6">
            <w:pPr>
              <w:spacing w:after="120"/>
              <w:rPr>
                <w:rFonts w:asciiTheme="minorHAnsi" w:hAnsiTheme="minorHAnsi"/>
                <w:color w:val="000000"/>
                <w:sz w:val="24"/>
                <w:szCs w:val="24"/>
                <w:lang w:eastAsia="en-GB"/>
              </w:rPr>
            </w:pPr>
            <w:r w:rsidRPr="00F95C42">
              <w:rPr>
                <w:rFonts w:asciiTheme="minorHAnsi" w:hAnsiTheme="minorHAnsi"/>
                <w:color w:val="000000"/>
                <w:sz w:val="24"/>
                <w:szCs w:val="24"/>
              </w:rPr>
              <w:t>A</w:t>
            </w:r>
            <w:r w:rsidRPr="00F95C42">
              <w:rPr>
                <w:rFonts w:asciiTheme="minorHAnsi" w:hAnsiTheme="minorHAnsi"/>
                <w:color w:val="000000"/>
                <w:sz w:val="24"/>
                <w:szCs w:val="24"/>
              </w:rPr>
              <w:t>5</w:t>
            </w:r>
            <w:r>
              <w:rPr>
                <w:rFonts w:asciiTheme="minorHAnsi" w:hAnsiTheme="minorHAnsi"/>
                <w:color w:val="000000"/>
                <w:sz w:val="24"/>
                <w:szCs w:val="24"/>
              </w:rPr>
              <w:t xml:space="preserve"> </w:t>
            </w:r>
            <w:r w:rsidRPr="00F95C42">
              <w:rPr>
                <w:rFonts w:asciiTheme="minorHAnsi" w:hAnsiTheme="minorHAnsi"/>
                <w:color w:val="000000"/>
                <w:sz w:val="24"/>
                <w:szCs w:val="24"/>
              </w:rPr>
              <w:t>Communication</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5CB651" w14:textId="440D1376" w:rsidR="00F95C42" w:rsidRPr="00F95C42" w:rsidRDefault="00F95C42" w:rsidP="001525C6">
            <w:pPr>
              <w:spacing w:after="120"/>
              <w:rPr>
                <w:rFonts w:asciiTheme="minorHAnsi" w:hAnsiTheme="minorHAnsi"/>
                <w:color w:val="000000"/>
                <w:sz w:val="24"/>
                <w:szCs w:val="24"/>
                <w:lang w:eastAsia="en-GB"/>
              </w:rPr>
            </w:pPr>
            <w:r w:rsidRPr="00F95C42">
              <w:rPr>
                <w:rFonts w:asciiTheme="minorHAnsi" w:hAnsiTheme="minorHAnsi"/>
                <w:color w:val="000000"/>
                <w:sz w:val="24"/>
                <w:szCs w:val="24"/>
              </w:rPr>
              <w:t>How will you ensure effective communication with both yourself &amp; RSSB? Additionally, how do you propose to communicate with key stakeholders</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8BB427" w14:textId="77777777" w:rsidR="00F95C42" w:rsidRPr="00F95C42" w:rsidRDefault="00F95C42" w:rsidP="00F95C42">
            <w:pPr>
              <w:spacing w:after="120"/>
              <w:rPr>
                <w:rFonts w:asciiTheme="minorHAnsi" w:hAnsiTheme="minorHAnsi" w:cs="Arial"/>
                <w:color w:val="000000"/>
                <w:sz w:val="24"/>
                <w:szCs w:val="24"/>
                <w:lang w:eastAsia="en-GB"/>
              </w:rPr>
            </w:pPr>
            <w:r w:rsidRPr="00F95C42">
              <w:rPr>
                <w:rFonts w:asciiTheme="minorHAnsi" w:hAnsiTheme="minorHAnsi" w:cs="Arial"/>
                <w:color w:val="000000"/>
                <w:sz w:val="24"/>
                <w:szCs w:val="24"/>
                <w:lang w:eastAsia="en-GB"/>
              </w:rPr>
              <w:t>The tenderer’s response:</w:t>
            </w:r>
          </w:p>
          <w:p w14:paraId="732B6D7E" w14:textId="77777777" w:rsidR="00F95C42" w:rsidRPr="00F95C42" w:rsidRDefault="00F95C42" w:rsidP="00F95C42">
            <w:pPr>
              <w:spacing w:after="0" w:line="240" w:lineRule="auto"/>
              <w:ind w:left="720"/>
              <w:jc w:val="center"/>
              <w:rPr>
                <w:rFonts w:asciiTheme="minorHAnsi" w:hAnsiTheme="minorHAnsi" w:cs="Calibri"/>
                <w:color w:val="000000"/>
                <w:sz w:val="24"/>
                <w:szCs w:val="24"/>
                <w:lang w:eastAsia="en-GB"/>
              </w:rPr>
            </w:pPr>
          </w:p>
          <w:p w14:paraId="0B8740EA" w14:textId="3E5C3A0A" w:rsidR="00F95C42" w:rsidRPr="00F95C42" w:rsidRDefault="00F95C42" w:rsidP="00D14F0C">
            <w:pPr>
              <w:numPr>
                <w:ilvl w:val="0"/>
                <w:numId w:val="45"/>
              </w:numPr>
              <w:spacing w:after="0" w:line="240" w:lineRule="auto"/>
              <w:jc w:val="right"/>
              <w:rPr>
                <w:rFonts w:asciiTheme="minorHAnsi" w:hAnsiTheme="minorHAnsi" w:cs="Calibri"/>
                <w:color w:val="000000"/>
                <w:sz w:val="24"/>
                <w:szCs w:val="24"/>
                <w:lang w:eastAsia="en-GB"/>
              </w:rPr>
            </w:pPr>
            <w:r w:rsidRPr="00F95C42">
              <w:rPr>
                <w:rFonts w:asciiTheme="minorHAnsi" w:hAnsiTheme="minorHAnsi"/>
                <w:color w:val="000000"/>
                <w:sz w:val="24"/>
                <w:szCs w:val="24"/>
              </w:rPr>
              <w:t>The tenderer provides a well thought out and appropriate communication plan for communication between the tenderer and RSSB.</w:t>
            </w:r>
          </w:p>
          <w:p w14:paraId="5ED1F6C5" w14:textId="77777777" w:rsidR="00F95C42" w:rsidRPr="00F95C42" w:rsidRDefault="00F95C42" w:rsidP="00F95C42">
            <w:pPr>
              <w:pStyle w:val="ListParagraph"/>
              <w:jc w:val="right"/>
              <w:rPr>
                <w:rFonts w:asciiTheme="minorHAnsi" w:hAnsiTheme="minorHAnsi"/>
              </w:rPr>
            </w:pPr>
            <w:r w:rsidRPr="00F95C42">
              <w:rPr>
                <w:rFonts w:asciiTheme="minorHAnsi" w:hAnsiTheme="minorHAnsi"/>
                <w:color w:val="000000"/>
              </w:rPr>
              <w:t> </w:t>
            </w:r>
          </w:p>
          <w:p w14:paraId="01158E41" w14:textId="60C4F5BC" w:rsidR="00F95C42" w:rsidRPr="00F95C42" w:rsidRDefault="00F95C42" w:rsidP="00D14F0C">
            <w:pPr>
              <w:numPr>
                <w:ilvl w:val="0"/>
                <w:numId w:val="46"/>
              </w:numPr>
              <w:spacing w:after="0" w:line="240" w:lineRule="auto"/>
              <w:jc w:val="right"/>
              <w:rPr>
                <w:rFonts w:asciiTheme="minorHAnsi" w:hAnsiTheme="minorHAnsi"/>
                <w:color w:val="000000"/>
                <w:sz w:val="24"/>
                <w:szCs w:val="24"/>
              </w:rPr>
            </w:pPr>
            <w:r w:rsidRPr="00F95C42">
              <w:rPr>
                <w:rFonts w:asciiTheme="minorHAnsi" w:hAnsiTheme="minorHAnsi"/>
                <w:sz w:val="24"/>
                <w:szCs w:val="24"/>
              </w:rPr>
              <w:t>The tender</w:t>
            </w:r>
            <w:r w:rsidRPr="00F95C42">
              <w:rPr>
                <w:rFonts w:asciiTheme="minorHAnsi" w:hAnsiTheme="minorHAnsi"/>
                <w:sz w:val="24"/>
                <w:szCs w:val="24"/>
              </w:rPr>
              <w:t>ers</w:t>
            </w:r>
            <w:r w:rsidRPr="00F95C42">
              <w:rPr>
                <w:rFonts w:asciiTheme="minorHAnsi" w:hAnsiTheme="minorHAnsi"/>
                <w:sz w:val="24"/>
                <w:szCs w:val="24"/>
              </w:rPr>
              <w:t xml:space="preserve"> communication plan is effective in </w:t>
            </w:r>
            <w:proofErr w:type="spellStart"/>
            <w:r w:rsidRPr="00F95C42">
              <w:rPr>
                <w:rFonts w:asciiTheme="minorHAnsi" w:hAnsiTheme="minorHAnsi"/>
                <w:sz w:val="24"/>
                <w:szCs w:val="24"/>
              </w:rPr>
              <w:t>it's</w:t>
            </w:r>
            <w:proofErr w:type="spellEnd"/>
            <w:r w:rsidRPr="00F95C42">
              <w:rPr>
                <w:rFonts w:asciiTheme="minorHAnsi" w:hAnsiTheme="minorHAnsi"/>
                <w:sz w:val="24"/>
                <w:szCs w:val="24"/>
              </w:rPr>
              <w:t xml:space="preserve"> ability to achieve the objectives of the work.</w:t>
            </w:r>
          </w:p>
          <w:p w14:paraId="4637EC3E" w14:textId="533ECB3E" w:rsidR="00F95C42" w:rsidRPr="00F95C42" w:rsidRDefault="00F95C42" w:rsidP="00F95C42">
            <w:pPr>
              <w:spacing w:after="0" w:line="240" w:lineRule="auto"/>
              <w:ind w:left="720"/>
              <w:jc w:val="center"/>
              <w:rPr>
                <w:rFonts w:asciiTheme="minorHAnsi" w:hAnsiTheme="minorHAnsi"/>
                <w:color w:val="000000"/>
                <w:sz w:val="24"/>
                <w:szCs w:val="24"/>
              </w:rPr>
            </w:pPr>
            <w:r w:rsidRPr="00F95C42">
              <w:rPr>
                <w:rFonts w:asciiTheme="minorHAnsi" w:hAnsiTheme="minorHAnsi"/>
                <w:color w:val="000000"/>
                <w:sz w:val="24"/>
                <w:szCs w:val="24"/>
              </w:rPr>
              <w:t> </w:t>
            </w:r>
          </w:p>
          <w:p w14:paraId="6A6EDCEA" w14:textId="77777777" w:rsidR="00F95C42" w:rsidRPr="00F95C42" w:rsidRDefault="00F95C42" w:rsidP="00D14F0C">
            <w:pPr>
              <w:numPr>
                <w:ilvl w:val="0"/>
                <w:numId w:val="47"/>
              </w:numPr>
              <w:spacing w:after="0" w:line="240" w:lineRule="auto"/>
              <w:jc w:val="right"/>
              <w:rPr>
                <w:rFonts w:asciiTheme="minorHAnsi" w:hAnsiTheme="minorHAnsi"/>
                <w:color w:val="000000"/>
                <w:sz w:val="24"/>
                <w:szCs w:val="24"/>
              </w:rPr>
            </w:pPr>
            <w:r w:rsidRPr="00F95C42">
              <w:rPr>
                <w:rFonts w:asciiTheme="minorHAnsi" w:hAnsiTheme="minorHAnsi"/>
                <w:color w:val="000000"/>
                <w:sz w:val="24"/>
                <w:szCs w:val="24"/>
              </w:rPr>
              <w:t>The tenderer provides a robust statement for communicating with key stakeholders.</w:t>
            </w:r>
          </w:p>
          <w:p w14:paraId="02CB3AAA" w14:textId="77777777" w:rsidR="00F95C42" w:rsidRPr="00F95C42" w:rsidRDefault="00F95C42" w:rsidP="001525C6">
            <w:pPr>
              <w:spacing w:after="120"/>
              <w:rPr>
                <w:rFonts w:asciiTheme="minorHAnsi" w:hAnsiTheme="minorHAnsi" w:cs="Arial"/>
                <w:color w:val="000000"/>
                <w:sz w:val="24"/>
                <w:szCs w:val="24"/>
                <w:lang w:eastAsia="en-GB"/>
              </w:rPr>
            </w:pP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63B30" w14:textId="3D221CEE" w:rsidR="00F95C42" w:rsidRPr="00F95C42" w:rsidRDefault="00F95C42" w:rsidP="001525C6">
            <w:pPr>
              <w:spacing w:after="120"/>
              <w:rPr>
                <w:rFonts w:asciiTheme="minorHAnsi" w:hAnsiTheme="minorHAnsi" w:cs="Arial"/>
                <w:sz w:val="24"/>
                <w:szCs w:val="24"/>
              </w:rPr>
            </w:pPr>
            <w:r>
              <w:rPr>
                <w:rFonts w:asciiTheme="minorHAnsi" w:hAnsiTheme="minorHAnsi" w:cs="Arial"/>
                <w:sz w:val="24"/>
                <w:szCs w:val="24"/>
              </w:rPr>
              <w:t>5%</w:t>
            </w:r>
          </w:p>
        </w:tc>
      </w:tr>
      <w:tr w:rsidR="00F95C42" w:rsidRPr="00E73F02" w14:paraId="40EF3625" w14:textId="77777777" w:rsidTr="001525C6">
        <w:trPr>
          <w:trHeight w:val="724"/>
        </w:trPr>
        <w:tc>
          <w:tcPr>
            <w:tcW w:w="5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B0CA2" w14:textId="6A141B1D"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lastRenderedPageBreak/>
              <w:t>A</w:t>
            </w:r>
            <w:r w:rsidRPr="00F95C42">
              <w:rPr>
                <w:rFonts w:asciiTheme="minorHAnsi" w:hAnsiTheme="minorHAnsi" w:cs="Arial"/>
                <w:sz w:val="24"/>
                <w:szCs w:val="24"/>
              </w:rPr>
              <w:t>6</w:t>
            </w:r>
            <w:r w:rsidRPr="00F95C42">
              <w:rPr>
                <w:rFonts w:asciiTheme="minorHAnsi" w:hAnsiTheme="minorHAnsi" w:cs="Arial"/>
                <w:sz w:val="24"/>
                <w:szCs w:val="24"/>
              </w:rPr>
              <w:t xml:space="preserve"> Cost of project</w:t>
            </w:r>
          </w:p>
        </w:tc>
        <w:tc>
          <w:tcPr>
            <w:tcW w:w="22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5062D8"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Provide a fixed cost for the project and the associated cost break down. Describe how and why this represents value for money.</w:t>
            </w:r>
          </w:p>
        </w:tc>
        <w:tc>
          <w:tcPr>
            <w:tcW w:w="1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CB098" w14:textId="77777777" w:rsidR="00F95C42" w:rsidRPr="00F95C42" w:rsidRDefault="00F95C42" w:rsidP="00D14F0C">
            <w:pPr>
              <w:pStyle w:val="ListParagraph"/>
              <w:numPr>
                <w:ilvl w:val="0"/>
                <w:numId w:val="43"/>
              </w:numPr>
              <w:spacing w:after="120"/>
              <w:rPr>
                <w:rFonts w:asciiTheme="minorHAnsi" w:hAnsiTheme="minorHAnsi"/>
              </w:rPr>
            </w:pPr>
            <w:r w:rsidRPr="00F95C42">
              <w:rPr>
                <w:rFonts w:asciiTheme="minorHAnsi" w:hAnsiTheme="minorHAnsi"/>
              </w:rPr>
              <w:t>The tender with the lowest total cost will receive 100% of the available weighted score (30%).</w:t>
            </w:r>
          </w:p>
          <w:p w14:paraId="273F6C92" w14:textId="77777777" w:rsidR="00F95C42" w:rsidRPr="00F95C42" w:rsidRDefault="00F95C42" w:rsidP="001525C6">
            <w:pPr>
              <w:spacing w:after="120"/>
              <w:ind w:left="360"/>
              <w:rPr>
                <w:rFonts w:asciiTheme="minorHAnsi" w:hAnsiTheme="minorHAnsi" w:cs="Arial"/>
                <w:sz w:val="24"/>
                <w:szCs w:val="24"/>
              </w:rPr>
            </w:pPr>
            <w:r w:rsidRPr="00F95C42">
              <w:rPr>
                <w:rFonts w:asciiTheme="minorHAnsi" w:hAnsiTheme="minorHAnsi" w:cs="Arial"/>
                <w:sz w:val="24"/>
                <w:szCs w:val="24"/>
              </w:rPr>
              <w:t>Other Tenderer’s tenders will receive a pro-rated relative to the lowest cost according to the following formula:</w:t>
            </w:r>
          </w:p>
          <w:p w14:paraId="4734DD1A" w14:textId="77777777" w:rsidR="00F95C42" w:rsidRPr="00F95C42" w:rsidRDefault="00F95C42" w:rsidP="001525C6">
            <w:pPr>
              <w:spacing w:after="120"/>
              <w:ind w:left="360"/>
              <w:rPr>
                <w:rFonts w:asciiTheme="minorHAnsi" w:hAnsiTheme="minorHAnsi" w:cs="Arial"/>
                <w:sz w:val="24"/>
                <w:szCs w:val="24"/>
              </w:rPr>
            </w:pPr>
            <w:r w:rsidRPr="00F95C42">
              <w:rPr>
                <w:rFonts w:asciiTheme="minorHAnsi" w:hAnsiTheme="minorHAnsi" w:cs="Arial"/>
                <w:sz w:val="24"/>
                <w:szCs w:val="24"/>
              </w:rPr>
              <w:t>Score of other tender = lowest tender total cost / other tender total cost x 100%.</w:t>
            </w:r>
          </w:p>
        </w:tc>
        <w:tc>
          <w:tcPr>
            <w:tcW w:w="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1313E6" w14:textId="77777777" w:rsidR="00F95C42" w:rsidRPr="00F95C42" w:rsidRDefault="00F95C42" w:rsidP="001525C6">
            <w:pPr>
              <w:spacing w:after="120"/>
              <w:rPr>
                <w:rFonts w:asciiTheme="minorHAnsi" w:hAnsiTheme="minorHAnsi" w:cs="Arial"/>
                <w:sz w:val="24"/>
                <w:szCs w:val="24"/>
              </w:rPr>
            </w:pPr>
            <w:r w:rsidRPr="00F95C42">
              <w:rPr>
                <w:rFonts w:asciiTheme="minorHAnsi" w:hAnsiTheme="minorHAnsi" w:cs="Arial"/>
                <w:sz w:val="24"/>
                <w:szCs w:val="24"/>
              </w:rPr>
              <w:t>30%</w:t>
            </w:r>
          </w:p>
        </w:tc>
      </w:tr>
    </w:tbl>
    <w:p w14:paraId="74CD86CC" w14:textId="77777777" w:rsidR="00F95C42" w:rsidRPr="00F95C42" w:rsidRDefault="00F95C42" w:rsidP="00F95C42">
      <w:pPr>
        <w:pStyle w:val="Body"/>
      </w:pPr>
    </w:p>
    <w:p w14:paraId="269E9216" w14:textId="23AEBFAA" w:rsidR="00801CC8" w:rsidRDefault="00801CC8" w:rsidP="00E52B87">
      <w:pPr>
        <w:pStyle w:val="Body"/>
        <w:rPr>
          <w:rFonts w:asciiTheme="minorHAnsi" w:hAnsiTheme="minorHAnsi"/>
          <w:b/>
        </w:rPr>
        <w:sectPr w:rsidR="00801CC8"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6CEE1D61" w14:textId="743BF9C6" w:rsidR="00314FF7" w:rsidRDefault="00314FF7" w:rsidP="00314FF7">
      <w:pPr>
        <w:pStyle w:val="CoverTitle"/>
      </w:pPr>
      <w:r>
        <w:t xml:space="preserve">Specification for research project </w:t>
      </w:r>
    </w:p>
    <w:p w14:paraId="4310056B" w14:textId="77777777" w:rsidR="00F95C42" w:rsidRPr="00E73F02" w:rsidRDefault="00F95C42" w:rsidP="00F95C42">
      <w:pPr>
        <w:pStyle w:val="CoverTitle"/>
      </w:pPr>
      <w:r w:rsidRPr="00E73F02">
        <w:t xml:space="preserve">T1140 </w:t>
      </w:r>
      <w:r w:rsidRPr="00E73F02">
        <w:rPr>
          <w:szCs w:val="36"/>
        </w:rPr>
        <w:t xml:space="preserve">Defining the requirements of a seat comfort selection process </w:t>
      </w:r>
    </w:p>
    <w:p w14:paraId="04D27835" w14:textId="552E1126" w:rsidR="00F95C42" w:rsidRDefault="00F95C42" w:rsidP="00F95C42">
      <w:pPr>
        <w:pStyle w:val="Body"/>
      </w:pPr>
    </w:p>
    <w:p w14:paraId="6354B233" w14:textId="46E205F4" w:rsidR="00F95C42" w:rsidRDefault="00F95C42" w:rsidP="00F95C42">
      <w:pPr>
        <w:pStyle w:val="Body"/>
      </w:pPr>
    </w:p>
    <w:p w14:paraId="680B419F" w14:textId="53E53209" w:rsidR="00F95C42" w:rsidRDefault="00F95C42" w:rsidP="00F95C42">
      <w:pPr>
        <w:pStyle w:val="Body"/>
      </w:pPr>
    </w:p>
    <w:p w14:paraId="1ABD5EE9" w14:textId="4BF34771" w:rsidR="00F95C42" w:rsidRDefault="00F95C42" w:rsidP="00F95C42">
      <w:pPr>
        <w:pStyle w:val="Body"/>
      </w:pPr>
    </w:p>
    <w:p w14:paraId="4F089DC8" w14:textId="129ACEBC" w:rsidR="00F95C42" w:rsidRDefault="00F95C42" w:rsidP="00F95C42">
      <w:pPr>
        <w:pStyle w:val="Body"/>
      </w:pPr>
    </w:p>
    <w:p w14:paraId="57F9CDE6" w14:textId="14408CED" w:rsidR="00F95C42" w:rsidRDefault="00F95C42" w:rsidP="00F95C42">
      <w:pPr>
        <w:pStyle w:val="Body"/>
      </w:pPr>
    </w:p>
    <w:p w14:paraId="0B6B2E40" w14:textId="6D9ABB72" w:rsidR="00F95C42" w:rsidRDefault="00F95C42" w:rsidP="00F95C42">
      <w:pPr>
        <w:pStyle w:val="Body"/>
      </w:pPr>
    </w:p>
    <w:p w14:paraId="64160118" w14:textId="7645D583" w:rsidR="00F95C42" w:rsidRDefault="00F95C42" w:rsidP="00F95C42">
      <w:pPr>
        <w:pStyle w:val="Body"/>
      </w:pPr>
    </w:p>
    <w:p w14:paraId="701CF9F3" w14:textId="6A670C63" w:rsidR="00F95C42" w:rsidRDefault="00F95C42" w:rsidP="00F95C42">
      <w:pPr>
        <w:pStyle w:val="Body"/>
      </w:pPr>
    </w:p>
    <w:p w14:paraId="0E53316C" w14:textId="2784A880" w:rsidR="00F95C42" w:rsidRDefault="00F95C42" w:rsidP="00F95C42">
      <w:pPr>
        <w:pStyle w:val="Body"/>
      </w:pPr>
    </w:p>
    <w:p w14:paraId="27410374" w14:textId="6D39487A" w:rsidR="00F95C42" w:rsidRDefault="00F95C42" w:rsidP="00F95C42">
      <w:pPr>
        <w:pStyle w:val="Body"/>
      </w:pPr>
    </w:p>
    <w:p w14:paraId="499E4FC7" w14:textId="0BB39D8A" w:rsidR="00F95C42" w:rsidRDefault="00F95C42" w:rsidP="00F95C42">
      <w:pPr>
        <w:pStyle w:val="Body"/>
      </w:pPr>
    </w:p>
    <w:p w14:paraId="04AF636B" w14:textId="444E8938" w:rsidR="00F95C42" w:rsidRDefault="00F95C42" w:rsidP="00F95C42">
      <w:pPr>
        <w:pStyle w:val="Body"/>
      </w:pPr>
    </w:p>
    <w:p w14:paraId="13F3079B" w14:textId="5DED306F" w:rsidR="00F95C42" w:rsidRDefault="00F95C42" w:rsidP="00F95C42">
      <w:pPr>
        <w:pStyle w:val="Body"/>
      </w:pPr>
    </w:p>
    <w:p w14:paraId="6F68088F" w14:textId="1233D588" w:rsidR="00F95C42" w:rsidRDefault="00F95C42" w:rsidP="00F95C42">
      <w:pPr>
        <w:pStyle w:val="Body"/>
      </w:pPr>
    </w:p>
    <w:p w14:paraId="6993719C" w14:textId="238AD42B" w:rsidR="00F95C42" w:rsidRDefault="00F95C42" w:rsidP="00F95C42">
      <w:pPr>
        <w:pStyle w:val="Body"/>
      </w:pPr>
    </w:p>
    <w:p w14:paraId="1FFA475F" w14:textId="3B2A6052" w:rsidR="00F95C42" w:rsidRDefault="00F95C42" w:rsidP="00F95C42">
      <w:pPr>
        <w:pStyle w:val="Body"/>
      </w:pPr>
    </w:p>
    <w:p w14:paraId="63BDF158" w14:textId="49E5D5B3" w:rsidR="00F95C42" w:rsidRDefault="00F95C42" w:rsidP="00F95C42">
      <w:pPr>
        <w:pStyle w:val="Body"/>
      </w:pPr>
    </w:p>
    <w:p w14:paraId="11441151" w14:textId="77777777" w:rsidR="00F95C42" w:rsidRPr="00E73F02" w:rsidRDefault="00F95C42" w:rsidP="00F95C42">
      <w:pPr>
        <w:pStyle w:val="Body"/>
      </w:pPr>
    </w:p>
    <w:p w14:paraId="195A4054" w14:textId="77777777" w:rsidR="00F95C42" w:rsidRPr="00E73F02" w:rsidRDefault="00F95C42" w:rsidP="00F95C42">
      <w:pPr>
        <w:pStyle w:val="Body"/>
      </w:pPr>
    </w:p>
    <w:p w14:paraId="36629D66" w14:textId="77777777" w:rsidR="00F95C42" w:rsidRPr="00E73F02" w:rsidRDefault="00F95C42" w:rsidP="00F95C42">
      <w:pPr>
        <w:pStyle w:val="Body"/>
      </w:pPr>
    </w:p>
    <w:p w14:paraId="003D2574" w14:textId="77777777" w:rsidR="00F95C42" w:rsidRPr="00E73F02" w:rsidRDefault="00F95C42" w:rsidP="00F95C42">
      <w:pPr>
        <w:pStyle w:val="Body"/>
      </w:pPr>
    </w:p>
    <w:p w14:paraId="44D28CFC" w14:textId="77777777" w:rsidR="00F95C42" w:rsidRPr="00E73F02" w:rsidRDefault="00F95C42" w:rsidP="00F95C42">
      <w:pPr>
        <w:pStyle w:val="Body"/>
      </w:pPr>
    </w:p>
    <w:p w14:paraId="5C778214" w14:textId="77777777" w:rsidR="00F95C42" w:rsidRPr="00E73F02" w:rsidRDefault="00F95C42" w:rsidP="00F95C42">
      <w:pPr>
        <w:pStyle w:val="Body"/>
      </w:pPr>
    </w:p>
    <w:p w14:paraId="6FC61C05" w14:textId="77777777" w:rsidR="00F95C42" w:rsidRPr="00E73F02" w:rsidRDefault="00F95C42" w:rsidP="00F95C42">
      <w:pPr>
        <w:pStyle w:val="Heading1"/>
      </w:pPr>
      <w:r w:rsidRPr="00E73F02">
        <w:lastRenderedPageBreak/>
        <w:t>Background</w:t>
      </w:r>
    </w:p>
    <w:p w14:paraId="1E2DD518" w14:textId="77777777" w:rsidR="00F95C42" w:rsidRPr="00E73F02" w:rsidRDefault="00F95C42" w:rsidP="00F95C42">
      <w:pPr>
        <w:pStyle w:val="Body"/>
      </w:pPr>
      <w:r w:rsidRPr="00E73F02">
        <w:t xml:space="preserve">The Rail Technical Strategy (RTS) provides strategic guidance to industry, underpinned by the 4Cs: Cost, Capacity, Carbon, and Customer.  This research presents an opportunity to improve the customer experience, through enhancing passenger satisfaction of seat comfort.  Passenger comfort during rail travel is an important aspect of the customer experience, and forms part of the rolling stock vision for comfortable and attractive train interiors (RTS, 2012).  One key aspect of passenger comfort is the seat, and the comfort of the seating area may contribute up to 5% of the overall impact on customer satisfaction (Transport Focus, 2016).  Recent passenger satisfaction scores revealed that 67% of passengers (n = 24,767) rated the comfort of the seats as satisfied or good (Transport Focus, 2017).  This was below the national average of 83% passengers satisfied with their journey, and the industry wide target of achieving 90% satisfaction by 2035 (Long Term Planning Ahead Framework, 2010).  Improvements in seat comfort may contribute to reaching this target, through offering passengers better value for money and comfort during their journey experience.  </w:t>
      </w:r>
    </w:p>
    <w:p w14:paraId="5F54B523" w14:textId="77777777" w:rsidR="00F95C42" w:rsidRPr="00E73F02" w:rsidRDefault="00F95C42" w:rsidP="00F95C42">
      <w:pPr>
        <w:pStyle w:val="Body"/>
      </w:pPr>
    </w:p>
    <w:p w14:paraId="4FB5DB20" w14:textId="77777777" w:rsidR="00F95C42" w:rsidRPr="00E73F02" w:rsidRDefault="00F95C42" w:rsidP="00F95C42">
      <w:pPr>
        <w:pStyle w:val="Body"/>
      </w:pPr>
      <w:r w:rsidRPr="00E73F02">
        <w:t>Research, guidance and testing methodologies to determine seat comfort have previously been undertaken by the University of Southampton</w:t>
      </w:r>
      <w:r w:rsidRPr="00E73F02">
        <w:rPr>
          <w:rStyle w:val="FootnoteReference"/>
          <w:rFonts w:eastAsia="Arial"/>
        </w:rPr>
        <w:footnoteReference w:id="1"/>
      </w:r>
      <w:r w:rsidRPr="00E73F02">
        <w:t xml:space="preserve"> and the Roll2Rail programme</w:t>
      </w:r>
      <w:r w:rsidRPr="00E73F02">
        <w:rPr>
          <w:rStyle w:val="FootnoteReference"/>
          <w:rFonts w:eastAsia="Arial"/>
        </w:rPr>
        <w:footnoteReference w:id="2"/>
      </w:r>
      <w:r w:rsidRPr="00E73F02">
        <w:t xml:space="preserve">.  The Roll2Rail Attractiveness &amp; Comfort Features Report (2017) called for future work to develop a seat comfort methodology to measure a range of design values that can be objectively assessed.  However, as noted in the RSSB Knowledge Search (S240, 2016) on seat comfort, while few measures exist to quantify passenger seat comfort, a standardised specification is yet to be established.  The lack of quantifiable parameters available to sufficiently assess and demonstrate passenger seat comfort may risk underperforming seat comfort, and thereby negating the customer experience.  </w:t>
      </w:r>
    </w:p>
    <w:p w14:paraId="0EA44B8C" w14:textId="77777777" w:rsidR="00F95C42" w:rsidRPr="00E73F02" w:rsidRDefault="00F95C42" w:rsidP="00F95C42">
      <w:pPr>
        <w:pStyle w:val="Body"/>
      </w:pPr>
    </w:p>
    <w:p w14:paraId="4FF2E312" w14:textId="77777777" w:rsidR="00F95C42" w:rsidRPr="00E73F02" w:rsidRDefault="00F95C42" w:rsidP="00F95C42">
      <w:pPr>
        <w:pStyle w:val="Body"/>
        <w:rPr>
          <w:rStyle w:val="CommentReference"/>
          <w:rFonts w:ascii="Arial" w:eastAsia="Arial" w:hAnsi="Arial" w:cs="Times New Roman"/>
          <w:lang w:val="x-none" w:eastAsia="en-US"/>
        </w:rPr>
      </w:pPr>
      <w:r w:rsidRPr="00E73F02">
        <w:t xml:space="preserve">Quantifying seat comfort is a complex area that may depend on: (a) the human, (b) the product, and (c) the context (de </w:t>
      </w:r>
      <w:proofErr w:type="spellStart"/>
      <w:r w:rsidRPr="00E73F02">
        <w:t>Looze</w:t>
      </w:r>
      <w:proofErr w:type="spellEnd"/>
      <w:r w:rsidRPr="00E73F02">
        <w:t>, 2003</w:t>
      </w:r>
      <w:r w:rsidRPr="00E73F02">
        <w:rPr>
          <w:rStyle w:val="FootnoteReference"/>
          <w:rFonts w:eastAsia="Arial"/>
        </w:rPr>
        <w:footnoteReference w:id="3"/>
      </w:r>
      <w:r w:rsidRPr="00E73F02">
        <w:t xml:space="preserve">).  Perceptions of comfort and discomfort occur through the interaction between the passenger and seat within a </w:t>
      </w:r>
      <w:proofErr w:type="gramStart"/>
      <w:r w:rsidRPr="00E73F02">
        <w:t>particular context</w:t>
      </w:r>
      <w:proofErr w:type="gramEnd"/>
      <w:r w:rsidRPr="00E73F02">
        <w:t xml:space="preserve">.  As such, passenger anthropometry and the activities performed while sat in the seat (e.g. reading, sleeping, working on a laptop), can have a bearing on the level of comfort experienced.  The physical constraints of the seat design are also considered to impact passenger comfort.  These include: (a) static factors (e.g. seat pan, backrest and armrest dimensions), (b) dynamic factors (e.g. vibration and pressure, cushion material), and (c) temporal factors (e.g. variation in journey length).  Through assessing these parameters, it is expected that seat comfort can be quantified, and a seat comfort selection process can be developed, tested and validated.  The seat comfort selection process should determine the </w:t>
      </w:r>
      <w:r w:rsidRPr="00E73F02">
        <w:lastRenderedPageBreak/>
        <w:t xml:space="preserve">minimum requirements for seat comfort, a defined testing methodology, and scoring system.  </w:t>
      </w:r>
      <w:r w:rsidRPr="00E73F02" w:rsidDel="004C216D">
        <w:rPr>
          <w:rStyle w:val="CommentReference"/>
          <w:rFonts w:ascii="Arial" w:eastAsia="Arial" w:hAnsi="Arial" w:cs="Times New Roman"/>
          <w:lang w:val="x-none" w:eastAsia="en-US"/>
        </w:rPr>
        <w:t xml:space="preserve"> </w:t>
      </w:r>
    </w:p>
    <w:p w14:paraId="33FDFFA2" w14:textId="77777777" w:rsidR="00F95C42" w:rsidRPr="00E73F02" w:rsidRDefault="00F95C42" w:rsidP="00F95C42">
      <w:pPr>
        <w:pStyle w:val="Body"/>
      </w:pPr>
    </w:p>
    <w:p w14:paraId="3244B861" w14:textId="77777777" w:rsidR="00F95C42" w:rsidRPr="00E73F02" w:rsidRDefault="00F95C42" w:rsidP="00F95C42">
      <w:pPr>
        <w:pStyle w:val="Body"/>
      </w:pPr>
      <w:r w:rsidRPr="00E73F02">
        <w:t>The Rail Industry Vehicle/Vehicle System Interface Committee</w:t>
      </w:r>
      <w:r w:rsidRPr="00E73F02">
        <w:rPr>
          <w:rStyle w:val="FootnoteReference"/>
          <w:rFonts w:eastAsia="Arial"/>
        </w:rPr>
        <w:footnoteReference w:id="4"/>
      </w:r>
      <w:r w:rsidRPr="00E73F02">
        <w:t xml:space="preserve"> identified that the RDG Key Train Requirements (KTR)</w:t>
      </w:r>
      <w:r w:rsidRPr="00E73F02">
        <w:rPr>
          <w:rStyle w:val="FootnoteReference"/>
          <w:rFonts w:eastAsia="Arial"/>
        </w:rPr>
        <w:footnoteReference w:id="5"/>
      </w:r>
      <w:r w:rsidRPr="00E73F02">
        <w:t xml:space="preserve"> would benefit from more information on specifying passenger seat comfort.  It is expected that this research should develop, test and validate the requirements of a seat comfort selection process, which will directly feed into the KTR.   Subsequently, this research should enable Train Operating Companies (TOCs) and Rolling Stock Operating Companies (ROSCOs) to procure seats above a minimum set of requirements, and from a range of comfort levels.  This may improve passenger satisfaction of seat comfort, and enhance the customer experience during rail travel.  </w:t>
      </w:r>
    </w:p>
    <w:p w14:paraId="11622281" w14:textId="77777777" w:rsidR="00F95C42" w:rsidRPr="00E73F02" w:rsidRDefault="00F95C42" w:rsidP="00F95C42">
      <w:pPr>
        <w:pStyle w:val="Body"/>
      </w:pPr>
    </w:p>
    <w:p w14:paraId="7CD26A5A" w14:textId="77777777" w:rsidR="00F95C42" w:rsidRPr="00E73F02" w:rsidRDefault="00F95C42" w:rsidP="00F95C42">
      <w:pPr>
        <w:pStyle w:val="Heading1"/>
      </w:pPr>
      <w:r w:rsidRPr="00E73F02">
        <w:t>Work package objectives</w:t>
      </w:r>
    </w:p>
    <w:p w14:paraId="2F470771" w14:textId="77777777" w:rsidR="00F95C42" w:rsidRPr="00E73F02" w:rsidRDefault="00F95C42" w:rsidP="00F95C42">
      <w:pPr>
        <w:pStyle w:val="Body"/>
      </w:pPr>
      <w:r w:rsidRPr="00E73F02">
        <w:t xml:space="preserve">The purpose of this research is to develop, test and validate the requirements of a seat comfort selection process, defined across three steps:  </w:t>
      </w:r>
    </w:p>
    <w:p w14:paraId="52F5408F" w14:textId="77777777" w:rsidR="00F95C42" w:rsidRPr="00E73F02" w:rsidRDefault="00F95C42" w:rsidP="00D14F0C">
      <w:pPr>
        <w:pStyle w:val="Body"/>
        <w:numPr>
          <w:ilvl w:val="0"/>
          <w:numId w:val="52"/>
        </w:numPr>
      </w:pPr>
      <w:r w:rsidRPr="00E73F02">
        <w:t xml:space="preserve">Step 1 – a pre-selection criteria defines the </w:t>
      </w:r>
      <w:r w:rsidRPr="00E73F02">
        <w:rPr>
          <w:b/>
        </w:rPr>
        <w:t>minimum set of requirements for seat comfort</w:t>
      </w:r>
      <w:r w:rsidRPr="00E73F02">
        <w:t xml:space="preserve"> according to key dimensions of seat design</w:t>
      </w:r>
      <w:r w:rsidRPr="00E73F02">
        <w:rPr>
          <w:rStyle w:val="FootnoteReference"/>
          <w:rFonts w:eastAsia="Arial"/>
        </w:rPr>
        <w:footnoteReference w:id="6"/>
      </w:r>
      <w:r w:rsidRPr="00E73F02">
        <w:t xml:space="preserve">, and with consideration of seat material (breathability), seat stiffness, and seat styling.  </w:t>
      </w:r>
    </w:p>
    <w:p w14:paraId="25BA84DE" w14:textId="77777777" w:rsidR="00F95C42" w:rsidRPr="00E73F02" w:rsidRDefault="00F95C42" w:rsidP="00D14F0C">
      <w:pPr>
        <w:pStyle w:val="Body"/>
        <w:numPr>
          <w:ilvl w:val="0"/>
          <w:numId w:val="52"/>
        </w:numPr>
      </w:pPr>
      <w:r w:rsidRPr="00E73F02">
        <w:t xml:space="preserve">Step 2 – seats that pass step 1, undergo a defined </w:t>
      </w:r>
      <w:r>
        <w:t>seat comfort</w:t>
      </w:r>
      <w:r w:rsidRPr="00E73F02">
        <w:t xml:space="preserve"> </w:t>
      </w:r>
      <w:r w:rsidRPr="00E73F02">
        <w:rPr>
          <w:b/>
        </w:rPr>
        <w:t>testing methodology</w:t>
      </w:r>
      <w:r w:rsidRPr="00E73F02">
        <w:t>, to establish the comfort of the seat with consideration of static, dynamic and temporal factors.</w:t>
      </w:r>
    </w:p>
    <w:p w14:paraId="7F880718" w14:textId="77777777" w:rsidR="00F95C42" w:rsidRPr="00E73F02" w:rsidRDefault="00F95C42" w:rsidP="00D14F0C">
      <w:pPr>
        <w:pStyle w:val="Body"/>
        <w:numPr>
          <w:ilvl w:val="0"/>
          <w:numId w:val="52"/>
        </w:numPr>
      </w:pPr>
      <w:r w:rsidRPr="00E73F02">
        <w:t xml:space="preserve">Step 3 – Steps 1 and 2 feeds into a </w:t>
      </w:r>
      <w:r w:rsidRPr="00E73F02">
        <w:rPr>
          <w:b/>
        </w:rPr>
        <w:t>scoring system</w:t>
      </w:r>
      <w:r w:rsidRPr="00E73F02">
        <w:t xml:space="preserve"> that produces an overall rating of seat comfort.  This should allow the comparison of seat comfort across a variety of seat designs.  </w:t>
      </w:r>
    </w:p>
    <w:p w14:paraId="20852ABE" w14:textId="77777777" w:rsidR="00F95C42" w:rsidRPr="00E73F02" w:rsidRDefault="00F95C42" w:rsidP="00F95C42">
      <w:pPr>
        <w:pStyle w:val="Body"/>
      </w:pPr>
    </w:p>
    <w:p w14:paraId="2FC57ACA" w14:textId="77777777" w:rsidR="00F95C42" w:rsidRPr="00E73F02" w:rsidRDefault="00F95C42" w:rsidP="00F95C42">
      <w:pPr>
        <w:pStyle w:val="Body"/>
      </w:pPr>
      <w:r w:rsidRPr="00E73F02">
        <w:t xml:space="preserve">To achieve the above, the research is structured by the following Work Packages: </w:t>
      </w:r>
    </w:p>
    <w:p w14:paraId="460460F6" w14:textId="77777777" w:rsidR="00F95C42" w:rsidRPr="00E73F02" w:rsidRDefault="00F95C42" w:rsidP="00D14F0C">
      <w:pPr>
        <w:pStyle w:val="Body"/>
        <w:numPr>
          <w:ilvl w:val="0"/>
          <w:numId w:val="49"/>
        </w:numPr>
      </w:pPr>
      <w:r w:rsidRPr="00E73F02">
        <w:t>WP T1140-01: RSSB project development costs.</w:t>
      </w:r>
    </w:p>
    <w:p w14:paraId="3108A572" w14:textId="77777777" w:rsidR="00F95C42" w:rsidRPr="00E73F02" w:rsidRDefault="00F95C42" w:rsidP="00D14F0C">
      <w:pPr>
        <w:pStyle w:val="Body"/>
        <w:numPr>
          <w:ilvl w:val="0"/>
          <w:numId w:val="49"/>
        </w:numPr>
      </w:pPr>
      <w:r w:rsidRPr="00E73F02">
        <w:t>WP T1140-02: Provisional allowance of a technical expert during project delivery, to support RSSB with the delivery of T1140.</w:t>
      </w:r>
    </w:p>
    <w:p w14:paraId="33BFC55B" w14:textId="77777777" w:rsidR="00F95C42" w:rsidRPr="00E73F02" w:rsidRDefault="00F95C42" w:rsidP="00D14F0C">
      <w:pPr>
        <w:pStyle w:val="Body"/>
        <w:numPr>
          <w:ilvl w:val="0"/>
          <w:numId w:val="49"/>
        </w:numPr>
      </w:pPr>
      <w:r w:rsidRPr="00E73F02">
        <w:t>WP T1140-03: Development of the minimum requirements for seat comfort, testing methodology, and scoring system.</w:t>
      </w:r>
    </w:p>
    <w:p w14:paraId="5F02FDB6" w14:textId="77777777" w:rsidR="00F95C42" w:rsidRPr="00E73F02" w:rsidRDefault="00F95C42" w:rsidP="00D14F0C">
      <w:pPr>
        <w:pStyle w:val="Body"/>
        <w:numPr>
          <w:ilvl w:val="0"/>
          <w:numId w:val="49"/>
        </w:numPr>
      </w:pPr>
      <w:r w:rsidRPr="00E73F02">
        <w:t>WP T1140-04: Testing and validation of the minimum requirements for seat comfort, testing methodology, and scoring system.</w:t>
      </w:r>
    </w:p>
    <w:p w14:paraId="10CC1E2A" w14:textId="77777777" w:rsidR="00F95C42" w:rsidRPr="00E73F02" w:rsidRDefault="00F95C42" w:rsidP="00F95C42">
      <w:pPr>
        <w:pStyle w:val="Body"/>
      </w:pPr>
      <w:r w:rsidRPr="00E73F02">
        <w:lastRenderedPageBreak/>
        <w:t xml:space="preserve">This invitation to tender is for one supplier to deliver WP T1140-03 (WP03) and WP T1140-04 (WP04).  A Stage Gate Review will take place following completion of WP03, and will be held by the Project Steering Group.  The purpose of the Stage Gate Review is to consider the options on whether to progress this work from WP03 to WP04.  Depending on this review, WP04 may or may not proceed.  </w:t>
      </w:r>
    </w:p>
    <w:p w14:paraId="01ADEC15" w14:textId="77777777" w:rsidR="00F95C42" w:rsidRPr="00E73F02" w:rsidRDefault="00F95C42" w:rsidP="00F95C42">
      <w:pPr>
        <w:pStyle w:val="Body"/>
      </w:pPr>
      <w:r w:rsidRPr="00E73F02">
        <w:t>It is expected that the costing for WP03 and WP04 will be presented separately, however the evaluation criteria will consider the whole tender value.</w:t>
      </w:r>
    </w:p>
    <w:p w14:paraId="0846854C" w14:textId="77777777" w:rsidR="00F95C42" w:rsidRPr="00E73F02" w:rsidRDefault="00F95C42" w:rsidP="00F95C42">
      <w:pPr>
        <w:pStyle w:val="Body"/>
      </w:pPr>
      <w:r w:rsidRPr="00E73F02">
        <w:t xml:space="preserve">It is expected that WP03 will define the minimum requirements for seat comfort, testing methodology, and scoring system, which will undergo testing and validation in WP04.  </w:t>
      </w:r>
    </w:p>
    <w:p w14:paraId="147479C6" w14:textId="77777777" w:rsidR="00F95C42" w:rsidRPr="00E73F02" w:rsidRDefault="00F95C42" w:rsidP="00F95C42">
      <w:pPr>
        <w:pStyle w:val="Body"/>
      </w:pPr>
    </w:p>
    <w:p w14:paraId="53705E23" w14:textId="77777777" w:rsidR="00F95C42" w:rsidRPr="00E73F02" w:rsidRDefault="00F95C42" w:rsidP="00F95C42">
      <w:pPr>
        <w:pStyle w:val="Body"/>
      </w:pPr>
      <w:r w:rsidRPr="00E73F02">
        <w:rPr>
          <w:b/>
          <w:u w:val="single"/>
        </w:rPr>
        <w:t>WP03</w:t>
      </w:r>
      <w:r w:rsidRPr="00E73F02">
        <w:t xml:space="preserve"> will involve a desk based task to collate existing information to define </w:t>
      </w:r>
      <w:r>
        <w:t xml:space="preserve">the </w:t>
      </w:r>
      <w:r w:rsidRPr="00E73F02">
        <w:t>minimum requirements for seat comfort, testing methodology, and scoring system.  This should include collating and analysing existing literature with the consideration of key seat dimensions, passenger anthropometry, passenger activity, static, dynamic and temporal factors of comfort, seat durability, international best practices and knowledge from other transportation industries.  To facilitate this task, there is an RSSB Knowledge Search (S240, 2016) on seat comfort, as well as a preliminary review undertaken by members of KTR team, and the findings and references of the KTR work can be shared with the supplier once in contract.  T1140 should build on the existing research from the University of Southampton, and must add new knowledge that defines the minimum requirements for seat comfort, testing methodology, and scoring system.  These requirements should be produced in a way that is consistent with the style and format of the KTR</w:t>
      </w:r>
      <w:r w:rsidRPr="00E73F02">
        <w:rPr>
          <w:rStyle w:val="FootnoteReference"/>
          <w:rFonts w:eastAsia="Arial"/>
        </w:rPr>
        <w:footnoteReference w:id="7"/>
      </w:r>
      <w:r w:rsidRPr="00E73F02">
        <w:t>, so it can directly feed into issue 6 of the KTR (expected in 2019).</w:t>
      </w:r>
    </w:p>
    <w:p w14:paraId="18D83EAB" w14:textId="77777777" w:rsidR="00F95C42" w:rsidRPr="00E73F02" w:rsidRDefault="00F95C42" w:rsidP="00F95C42">
      <w:pPr>
        <w:pStyle w:val="Body"/>
        <w:rPr>
          <w:b/>
        </w:rPr>
      </w:pPr>
    </w:p>
    <w:p w14:paraId="3AE8EF1A" w14:textId="77777777" w:rsidR="00F95C42" w:rsidRPr="00E73F02" w:rsidRDefault="00F95C42" w:rsidP="00F95C42">
      <w:pPr>
        <w:pStyle w:val="Body"/>
      </w:pPr>
      <w:r w:rsidRPr="00E73F02">
        <w:rPr>
          <w:b/>
          <w:u w:val="single"/>
        </w:rPr>
        <w:t>WP04</w:t>
      </w:r>
      <w:r w:rsidRPr="00E73F02">
        <w:t xml:space="preserve"> will involve the testing and validation of the minimum requirements for seat comfort, testing methodology, and scoring system, which was developed in WP03.  This is suggested to include:</w:t>
      </w:r>
    </w:p>
    <w:p w14:paraId="15298F24" w14:textId="77777777" w:rsidR="00F95C42" w:rsidRPr="00E73F02" w:rsidRDefault="00F95C42" w:rsidP="00D14F0C">
      <w:pPr>
        <w:pStyle w:val="Body"/>
        <w:numPr>
          <w:ilvl w:val="0"/>
          <w:numId w:val="53"/>
        </w:numPr>
        <w:rPr>
          <w:b/>
        </w:rPr>
      </w:pPr>
      <w:r w:rsidRPr="00E73F02">
        <w:t>The selection of a representative sample of seats.</w:t>
      </w:r>
    </w:p>
    <w:p w14:paraId="7665119F" w14:textId="77777777" w:rsidR="00F95C42" w:rsidRPr="00E73F02" w:rsidRDefault="00F95C42" w:rsidP="00D14F0C">
      <w:pPr>
        <w:pStyle w:val="Body"/>
        <w:numPr>
          <w:ilvl w:val="0"/>
          <w:numId w:val="53"/>
        </w:numPr>
        <w:rPr>
          <w:b/>
        </w:rPr>
      </w:pPr>
      <w:r w:rsidRPr="00E73F02">
        <w:t>Compare the seat sample to the minimum requirements for seat comfort established in WP03.</w:t>
      </w:r>
    </w:p>
    <w:p w14:paraId="1E61EDC9" w14:textId="77777777" w:rsidR="00F95C42" w:rsidRPr="00E73F02" w:rsidRDefault="00F95C42" w:rsidP="00D14F0C">
      <w:pPr>
        <w:pStyle w:val="Body"/>
        <w:numPr>
          <w:ilvl w:val="0"/>
          <w:numId w:val="53"/>
        </w:numPr>
        <w:rPr>
          <w:b/>
        </w:rPr>
      </w:pPr>
      <w:r w:rsidRPr="00E73F02">
        <w:t>Apply the defined</w:t>
      </w:r>
      <w:r>
        <w:t xml:space="preserve"> seat comfort</w:t>
      </w:r>
      <w:r w:rsidRPr="00E73F02">
        <w:t xml:space="preserve"> testing methodology from WP03, to determine the comfort level of each seat, with consideration of static, dynamic and temporal factors.</w:t>
      </w:r>
    </w:p>
    <w:p w14:paraId="2DEBF696" w14:textId="77777777" w:rsidR="00F95C42" w:rsidRPr="00E73F02" w:rsidRDefault="00F95C42" w:rsidP="00D14F0C">
      <w:pPr>
        <w:pStyle w:val="Body"/>
        <w:numPr>
          <w:ilvl w:val="0"/>
          <w:numId w:val="51"/>
        </w:numPr>
      </w:pPr>
      <w:r w:rsidRPr="00E73F02">
        <w:t xml:space="preserve">Score the comfort level of each seat using the scoring system defined in WP03.  </w:t>
      </w:r>
    </w:p>
    <w:p w14:paraId="505FA5AB" w14:textId="77777777" w:rsidR="00F95C42" w:rsidRPr="00E73F02" w:rsidRDefault="00F95C42" w:rsidP="00D14F0C">
      <w:pPr>
        <w:pStyle w:val="Body"/>
        <w:numPr>
          <w:ilvl w:val="0"/>
          <w:numId w:val="51"/>
        </w:numPr>
        <w:rPr>
          <w:b/>
        </w:rPr>
      </w:pPr>
      <w:r w:rsidRPr="00E73F02">
        <w:lastRenderedPageBreak/>
        <w:t xml:space="preserve">Comparison with passenger satisfaction survey methods (e.g. </w:t>
      </w:r>
      <w:r w:rsidRPr="00A76A3B">
        <w:t>National Rail Passenger Survey, Transport Focus</w:t>
      </w:r>
      <w:r w:rsidRPr="00E73F02">
        <w:t>).</w:t>
      </w:r>
      <w:r w:rsidRPr="00E73F02">
        <w:rPr>
          <w:rStyle w:val="FootnoteReference"/>
          <w:rFonts w:eastAsia="Arial"/>
        </w:rPr>
        <w:footnoteReference w:id="8"/>
      </w:r>
    </w:p>
    <w:p w14:paraId="00636E69" w14:textId="77777777" w:rsidR="00F95C42" w:rsidRPr="00E73F02" w:rsidRDefault="00F95C42" w:rsidP="00D14F0C">
      <w:pPr>
        <w:pStyle w:val="Body"/>
        <w:numPr>
          <w:ilvl w:val="0"/>
          <w:numId w:val="51"/>
        </w:numPr>
        <w:rPr>
          <w:b/>
        </w:rPr>
      </w:pPr>
      <w:r w:rsidRPr="00E73F02">
        <w:t xml:space="preserve">Validity and replicability testing of the minimum requirements for seat comfort, testing methodology, and scoring system.  </w:t>
      </w:r>
    </w:p>
    <w:p w14:paraId="018F6B18" w14:textId="77777777" w:rsidR="00F95C42" w:rsidRPr="00E73F02" w:rsidRDefault="00F95C42" w:rsidP="00D14F0C">
      <w:pPr>
        <w:pStyle w:val="Body"/>
        <w:numPr>
          <w:ilvl w:val="0"/>
          <w:numId w:val="51"/>
        </w:numPr>
        <w:rPr>
          <w:b/>
        </w:rPr>
      </w:pPr>
      <w:r w:rsidRPr="00E73F02">
        <w:t>Review and update the initial minimum requirements for seat comfort, testing methodology, and scoring system defined in WP03.</w:t>
      </w:r>
    </w:p>
    <w:p w14:paraId="760C2CFE" w14:textId="77777777" w:rsidR="00F95C42" w:rsidRPr="00E73F02" w:rsidRDefault="00F95C42" w:rsidP="00F95C42">
      <w:pPr>
        <w:pStyle w:val="Body"/>
      </w:pPr>
      <w:r w:rsidRPr="00E73F02">
        <w:t xml:space="preserve">The outputs of WP03 and WP04 should be captured in interim reports following completion of each work package.  A final report should also collate and review this work, to define a final version of the minimum requirements for seat comfort, testing methodology, and scoring system, following testing and validation of these items.  The final report should also define the requirements for each seat comfort level scored, to allow stakeholders to select and procure a range of seats with minimal need for further testing.   </w:t>
      </w:r>
    </w:p>
    <w:p w14:paraId="4C26FA1B" w14:textId="77777777" w:rsidR="00F95C42" w:rsidRPr="00E73F02" w:rsidRDefault="00F95C42" w:rsidP="00F95C42">
      <w:pPr>
        <w:pStyle w:val="Body"/>
      </w:pPr>
      <w:r w:rsidRPr="00E73F02">
        <w:t xml:space="preserve">  </w:t>
      </w:r>
    </w:p>
    <w:p w14:paraId="0E55B75A" w14:textId="77777777" w:rsidR="00F95C42" w:rsidRPr="00E73F02" w:rsidRDefault="00F95C42" w:rsidP="00F95C42">
      <w:pPr>
        <w:pStyle w:val="Heading1"/>
        <w:rPr>
          <w:sz w:val="24"/>
          <w:szCs w:val="28"/>
        </w:rPr>
      </w:pPr>
      <w:r w:rsidRPr="00E73F02">
        <w:t>Scope</w:t>
      </w:r>
    </w:p>
    <w:tbl>
      <w:tblPr>
        <w:tblStyle w:val="TableGrid"/>
        <w:tblW w:w="0" w:type="auto"/>
        <w:tblInd w:w="227" w:type="dxa"/>
        <w:tblLook w:val="04A0" w:firstRow="1" w:lastRow="0" w:firstColumn="1" w:lastColumn="0" w:noHBand="0" w:noVBand="1"/>
      </w:tblPr>
      <w:tblGrid>
        <w:gridCol w:w="5013"/>
        <w:gridCol w:w="2686"/>
      </w:tblGrid>
      <w:tr w:rsidR="00F95C42" w:rsidRPr="00E73F02" w14:paraId="2DF44108" w14:textId="77777777" w:rsidTr="001525C6">
        <w:tc>
          <w:tcPr>
            <w:tcW w:w="5013" w:type="dxa"/>
          </w:tcPr>
          <w:p w14:paraId="0967AD7F" w14:textId="77777777" w:rsidR="00F95C42" w:rsidRPr="00E73F02" w:rsidRDefault="00F95C42" w:rsidP="001525C6">
            <w:pPr>
              <w:pStyle w:val="BodyIndent1"/>
              <w:spacing w:after="80"/>
              <w:ind w:left="0"/>
              <w:rPr>
                <w:rFonts w:asciiTheme="minorHAnsi" w:hAnsiTheme="minorHAnsi"/>
                <w:b/>
                <w:sz w:val="20"/>
                <w:szCs w:val="20"/>
              </w:rPr>
            </w:pPr>
            <w:r w:rsidRPr="00E73F02">
              <w:rPr>
                <w:rFonts w:asciiTheme="minorHAnsi" w:hAnsiTheme="minorHAnsi"/>
                <w:b/>
                <w:sz w:val="20"/>
                <w:szCs w:val="20"/>
              </w:rPr>
              <w:t xml:space="preserve">In scope </w:t>
            </w:r>
          </w:p>
        </w:tc>
        <w:tc>
          <w:tcPr>
            <w:tcW w:w="2686" w:type="dxa"/>
          </w:tcPr>
          <w:p w14:paraId="6977A4A5" w14:textId="77777777" w:rsidR="00F95C42" w:rsidRPr="00E73F02" w:rsidRDefault="00F95C42" w:rsidP="001525C6">
            <w:pPr>
              <w:pStyle w:val="BodyIndent1"/>
              <w:spacing w:after="80"/>
              <w:ind w:left="0"/>
              <w:rPr>
                <w:rFonts w:asciiTheme="minorHAnsi" w:hAnsiTheme="minorHAnsi"/>
                <w:b/>
                <w:sz w:val="20"/>
                <w:szCs w:val="20"/>
              </w:rPr>
            </w:pPr>
            <w:r w:rsidRPr="00E73F02">
              <w:rPr>
                <w:rFonts w:asciiTheme="minorHAnsi" w:hAnsiTheme="minorHAnsi"/>
                <w:b/>
                <w:sz w:val="20"/>
                <w:szCs w:val="20"/>
              </w:rPr>
              <w:t>Out of scope</w:t>
            </w:r>
          </w:p>
        </w:tc>
      </w:tr>
      <w:tr w:rsidR="00F95C42" w:rsidRPr="00E73F02" w14:paraId="24817567" w14:textId="77777777" w:rsidTr="001525C6">
        <w:tc>
          <w:tcPr>
            <w:tcW w:w="5013" w:type="dxa"/>
          </w:tcPr>
          <w:p w14:paraId="0E6FA9C0"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Desk based review of parameters affecting seat comfort, that also builds on the existing knowledge established by the KTR team.</w:t>
            </w:r>
          </w:p>
          <w:p w14:paraId="6CCFD60E"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Key seat dimensions, including seat pan, backrest, armrests, legroom clearances, size and position of lumbar support, headrest (if applicable), body clearances and table positioning, seating arrangement and access clearances.</w:t>
            </w:r>
          </w:p>
          <w:p w14:paraId="7C53D6D6"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cs="Times New Roman"/>
                <w:sz w:val="20"/>
                <w:szCs w:val="20"/>
                <w:lang w:eastAsia="en-US"/>
              </w:rPr>
              <w:t xml:space="preserve">Static, dynamic, and temporal factors, </w:t>
            </w:r>
            <w:r w:rsidRPr="00E73F02">
              <w:rPr>
                <w:rFonts w:asciiTheme="minorHAnsi" w:hAnsiTheme="minorHAnsi"/>
                <w:sz w:val="20"/>
                <w:szCs w:val="20"/>
              </w:rPr>
              <w:t>including testing cushion softness, cushion durability, thermal comfort, vibration control, duration of sitting, seat material (breathability), seat stiffness, seat styling.</w:t>
            </w:r>
          </w:p>
          <w:p w14:paraId="3765C468"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A representative sample range of train seats currently in production (including first and standard class, and tip-up seats).</w:t>
            </w:r>
          </w:p>
          <w:p w14:paraId="562C9C93"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cs="Times New Roman"/>
                <w:sz w:val="20"/>
                <w:szCs w:val="20"/>
                <w:lang w:eastAsia="en-US"/>
              </w:rPr>
              <w:t>Passenger types (e.g. business, leisure, commuter), activities (e.g. reading, sleeping, working on a laptop),</w:t>
            </w:r>
            <w:r w:rsidRPr="00E73F02">
              <w:rPr>
                <w:rFonts w:asciiTheme="minorHAnsi" w:hAnsiTheme="minorHAnsi"/>
                <w:sz w:val="20"/>
                <w:szCs w:val="20"/>
              </w:rPr>
              <w:t xml:space="preserve"> and anthropometry.</w:t>
            </w:r>
          </w:p>
          <w:p w14:paraId="087FA898"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cs="Times New Roman"/>
                <w:sz w:val="20"/>
                <w:szCs w:val="20"/>
                <w:lang w:eastAsia="en-US"/>
              </w:rPr>
              <w:t>Journey type (e.g. inter-city, metro, regional).</w:t>
            </w:r>
          </w:p>
          <w:p w14:paraId="247385FE"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Seats comfort knowledge from other passenger transportation industries (e.g. automobile, aviation).</w:t>
            </w:r>
          </w:p>
          <w:p w14:paraId="7EE832A4"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lastRenderedPageBreak/>
              <w:t xml:space="preserve">Development, testing and validation of a seat comfort selection process, that defines the minimum requirements for seat comfort, testing methodology, and scoring system.  This should be written in a way that is consistent with the style and format of the KTR, to feed directly into the KTR. </w:t>
            </w:r>
          </w:p>
          <w:p w14:paraId="2CEBC7D3"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 xml:space="preserve">Repeatability and validation testing of the </w:t>
            </w:r>
            <w:r w:rsidRPr="00E73F02">
              <w:rPr>
                <w:sz w:val="20"/>
                <w:szCs w:val="20"/>
              </w:rPr>
              <w:t>minimum requirements for seat comfort, testing methodology, and scoring system</w:t>
            </w:r>
            <w:r w:rsidRPr="00E73F02">
              <w:rPr>
                <w:rFonts w:asciiTheme="minorHAnsi" w:hAnsiTheme="minorHAnsi"/>
                <w:sz w:val="20"/>
                <w:szCs w:val="20"/>
              </w:rPr>
              <w:t>.</w:t>
            </w:r>
          </w:p>
          <w:p w14:paraId="6C5DA212" w14:textId="77777777" w:rsidR="00F95C42" w:rsidRPr="00E73F02" w:rsidRDefault="00F95C42" w:rsidP="00D14F0C">
            <w:pPr>
              <w:pStyle w:val="Body"/>
              <w:numPr>
                <w:ilvl w:val="0"/>
                <w:numId w:val="50"/>
              </w:numPr>
              <w:spacing w:after="80"/>
              <w:rPr>
                <w:rFonts w:asciiTheme="minorHAnsi" w:hAnsiTheme="minorHAnsi"/>
                <w:sz w:val="20"/>
                <w:szCs w:val="20"/>
              </w:rPr>
            </w:pPr>
            <w:r w:rsidRPr="00A54E09">
              <w:rPr>
                <w:rFonts w:asciiTheme="minorHAnsi" w:hAnsiTheme="minorHAnsi"/>
                <w:sz w:val="20"/>
                <w:szCs w:val="20"/>
              </w:rPr>
              <w:t>Comparison with passenger satisfaction survey methods</w:t>
            </w:r>
            <w:r>
              <w:rPr>
                <w:rFonts w:asciiTheme="minorHAnsi" w:hAnsiTheme="minorHAnsi"/>
                <w:sz w:val="20"/>
                <w:szCs w:val="20"/>
              </w:rPr>
              <w:t xml:space="preserve"> (e.g. National Rail Passenger Survey, Transport Focus</w:t>
            </w:r>
            <w:r w:rsidRPr="00E73F02">
              <w:rPr>
                <w:rFonts w:asciiTheme="minorHAnsi" w:hAnsiTheme="minorHAnsi"/>
                <w:sz w:val="20"/>
                <w:szCs w:val="20"/>
              </w:rPr>
              <w:t>).</w:t>
            </w:r>
          </w:p>
          <w:p w14:paraId="5F1F841F"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 xml:space="preserve">Ongoing engagement with the project steering group.  </w:t>
            </w:r>
          </w:p>
          <w:p w14:paraId="571C9591" w14:textId="77777777" w:rsidR="00F95C42" w:rsidRPr="00E73F02" w:rsidRDefault="00F95C42" w:rsidP="00D14F0C">
            <w:pPr>
              <w:pStyle w:val="Body"/>
              <w:numPr>
                <w:ilvl w:val="0"/>
                <w:numId w:val="50"/>
              </w:numPr>
              <w:spacing w:after="80"/>
            </w:pPr>
            <w:r w:rsidRPr="00E73F02">
              <w:rPr>
                <w:rFonts w:asciiTheme="minorHAnsi" w:hAnsiTheme="minorHAnsi"/>
                <w:sz w:val="20"/>
                <w:szCs w:val="20"/>
              </w:rPr>
              <w:t>Delivery of presentation of findings to cross-industry groups</w:t>
            </w:r>
          </w:p>
        </w:tc>
        <w:tc>
          <w:tcPr>
            <w:tcW w:w="2686" w:type="dxa"/>
          </w:tcPr>
          <w:p w14:paraId="7EA2C2A0"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lastRenderedPageBreak/>
              <w:t>Comfort parameters of the whole vehicle (e.g. noise, lighting, temperature).</w:t>
            </w:r>
          </w:p>
          <w:p w14:paraId="451163FE"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Review and testing of seat standards (e.g. crashworthiness and fireworthiness).</w:t>
            </w:r>
          </w:p>
          <w:p w14:paraId="4735E875"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Seating from non-transportation industries (e.g. office chairs)</w:t>
            </w:r>
          </w:p>
          <w:p w14:paraId="7A239A88"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Testing rail seats that are not currently in production.</w:t>
            </w:r>
          </w:p>
          <w:p w14:paraId="42EC3EEE" w14:textId="77777777" w:rsidR="00F95C42" w:rsidRPr="00E73F02" w:rsidRDefault="00F95C42" w:rsidP="00D14F0C">
            <w:pPr>
              <w:pStyle w:val="Body"/>
              <w:numPr>
                <w:ilvl w:val="0"/>
                <w:numId w:val="50"/>
              </w:numPr>
              <w:spacing w:after="80"/>
              <w:rPr>
                <w:rFonts w:asciiTheme="minorHAnsi" w:hAnsiTheme="minorHAnsi"/>
                <w:sz w:val="20"/>
                <w:szCs w:val="20"/>
              </w:rPr>
            </w:pPr>
            <w:r w:rsidRPr="00E73F02">
              <w:rPr>
                <w:rFonts w:asciiTheme="minorHAnsi" w:hAnsiTheme="minorHAnsi"/>
                <w:sz w:val="20"/>
                <w:szCs w:val="20"/>
              </w:rPr>
              <w:t>The development of new seats.</w:t>
            </w:r>
          </w:p>
          <w:p w14:paraId="7C36FD1C" w14:textId="77777777" w:rsidR="00F95C42" w:rsidRPr="00E73F02" w:rsidRDefault="00F95C42" w:rsidP="001525C6">
            <w:pPr>
              <w:pStyle w:val="Body"/>
              <w:spacing w:after="80"/>
              <w:rPr>
                <w:rFonts w:asciiTheme="minorHAnsi" w:hAnsiTheme="minorHAnsi"/>
                <w:sz w:val="20"/>
                <w:szCs w:val="20"/>
              </w:rPr>
            </w:pPr>
          </w:p>
          <w:p w14:paraId="64991467" w14:textId="77777777" w:rsidR="00F95C42" w:rsidRPr="00E73F02" w:rsidRDefault="00F95C42" w:rsidP="001525C6">
            <w:pPr>
              <w:pStyle w:val="Body"/>
              <w:spacing w:after="80"/>
              <w:rPr>
                <w:rFonts w:asciiTheme="minorHAnsi" w:hAnsiTheme="minorHAnsi"/>
                <w:sz w:val="20"/>
                <w:szCs w:val="20"/>
              </w:rPr>
            </w:pPr>
          </w:p>
          <w:p w14:paraId="5FB0AFB9" w14:textId="77777777" w:rsidR="00F95C42" w:rsidRPr="00E73F02" w:rsidRDefault="00F95C42" w:rsidP="001525C6">
            <w:pPr>
              <w:pStyle w:val="Body"/>
              <w:spacing w:after="80"/>
              <w:rPr>
                <w:rFonts w:asciiTheme="minorHAnsi" w:hAnsiTheme="minorHAnsi"/>
                <w:sz w:val="20"/>
                <w:szCs w:val="20"/>
              </w:rPr>
            </w:pPr>
          </w:p>
          <w:p w14:paraId="18523329" w14:textId="77777777" w:rsidR="00F95C42" w:rsidRPr="00E73F02" w:rsidRDefault="00F95C42" w:rsidP="001525C6">
            <w:pPr>
              <w:pStyle w:val="Body"/>
              <w:spacing w:after="80"/>
              <w:rPr>
                <w:rFonts w:asciiTheme="minorHAnsi" w:hAnsiTheme="minorHAnsi"/>
                <w:sz w:val="20"/>
                <w:szCs w:val="20"/>
              </w:rPr>
            </w:pPr>
          </w:p>
        </w:tc>
      </w:tr>
    </w:tbl>
    <w:p w14:paraId="1581AB2A" w14:textId="77777777" w:rsidR="00F95C42" w:rsidRPr="00E73F02" w:rsidRDefault="00F95C42" w:rsidP="00F95C42">
      <w:pPr>
        <w:pStyle w:val="BodyIndent1"/>
        <w:ind w:left="0"/>
        <w:rPr>
          <w:i/>
        </w:rPr>
      </w:pPr>
    </w:p>
    <w:p w14:paraId="2A902D52" w14:textId="77777777" w:rsidR="00F95C42" w:rsidRPr="00E73F02" w:rsidRDefault="00F95C42" w:rsidP="00F95C42">
      <w:pPr>
        <w:pStyle w:val="Heading2"/>
        <w:numPr>
          <w:ilvl w:val="0"/>
          <w:numId w:val="0"/>
        </w:numPr>
      </w:pPr>
      <w:r w:rsidRPr="00E73F02">
        <w:t xml:space="preserve">Methodology </w:t>
      </w:r>
    </w:p>
    <w:p w14:paraId="78276C11" w14:textId="77777777" w:rsidR="00F95C42" w:rsidRPr="00E73F02" w:rsidRDefault="00F95C42" w:rsidP="00F95C42">
      <w:pPr>
        <w:rPr>
          <w:rFonts w:ascii="Calibri" w:hAnsi="Calibri" w:cs="Arial"/>
          <w:lang w:eastAsia="en-GB"/>
        </w:rPr>
      </w:pPr>
      <w:r w:rsidRPr="00E73F02">
        <w:rPr>
          <w:rFonts w:ascii="Calibri" w:hAnsi="Calibri" w:cs="Arial"/>
          <w:lang w:eastAsia="en-GB"/>
        </w:rPr>
        <w:t xml:space="preserve">Suppliers will be expected to define the methodology that they are intending to use to successfully meet the project objectives and cover the scope.  </w:t>
      </w:r>
    </w:p>
    <w:p w14:paraId="1B69BABE" w14:textId="77777777" w:rsidR="00F95C42" w:rsidRPr="00E73F02" w:rsidRDefault="00F95C42" w:rsidP="00F95C42">
      <w:pPr>
        <w:rPr>
          <w:rFonts w:ascii="Calibri" w:hAnsi="Calibri" w:cs="Arial"/>
          <w:lang w:eastAsia="en-GB"/>
        </w:rPr>
      </w:pPr>
    </w:p>
    <w:p w14:paraId="422DDA86" w14:textId="77777777" w:rsidR="00F95C42" w:rsidRPr="00E73F02" w:rsidRDefault="00F95C42" w:rsidP="00F95C42">
      <w:pPr>
        <w:pStyle w:val="Heading1"/>
        <w:rPr>
          <w:rFonts w:asciiTheme="minorHAnsi" w:hAnsiTheme="minorHAnsi"/>
          <w:sz w:val="22"/>
        </w:rPr>
      </w:pPr>
      <w:r w:rsidRPr="00E73F02">
        <w:t>Deliverables</w:t>
      </w:r>
    </w:p>
    <w:tbl>
      <w:tblPr>
        <w:tblW w:w="10285" w:type="dxa"/>
        <w:tblLayout w:type="fixed"/>
        <w:tblLook w:val="00A0" w:firstRow="1" w:lastRow="0" w:firstColumn="1" w:lastColumn="0" w:noHBand="0" w:noVBand="0"/>
      </w:tblPr>
      <w:tblGrid>
        <w:gridCol w:w="250"/>
        <w:gridCol w:w="10035"/>
      </w:tblGrid>
      <w:tr w:rsidR="00F95C42" w:rsidRPr="00E73F02" w14:paraId="00A75342" w14:textId="77777777" w:rsidTr="001525C6">
        <w:tc>
          <w:tcPr>
            <w:tcW w:w="250" w:type="dxa"/>
          </w:tcPr>
          <w:p w14:paraId="742515CD" w14:textId="77777777" w:rsidR="00F95C42" w:rsidRPr="00E73F02" w:rsidRDefault="00F95C42" w:rsidP="001525C6">
            <w:pPr>
              <w:pStyle w:val="TableText0"/>
              <w:spacing w:line="240" w:lineRule="auto"/>
            </w:pPr>
          </w:p>
        </w:tc>
        <w:tc>
          <w:tcPr>
            <w:tcW w:w="10035"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95C42" w:rsidRPr="00E73F02" w14:paraId="4E4FD913" w14:textId="77777777" w:rsidTr="001525C6">
              <w:trPr>
                <w:cantSplit/>
              </w:trPr>
              <w:tc>
                <w:tcPr>
                  <w:tcW w:w="5307" w:type="dxa"/>
                  <w:shd w:val="clear" w:color="auto" w:fill="99CC00"/>
                </w:tcPr>
                <w:p w14:paraId="4DC2527B" w14:textId="77777777" w:rsidR="00F95C42" w:rsidRPr="00E73F02" w:rsidRDefault="00F95C42" w:rsidP="001525C6">
                  <w:pPr>
                    <w:pStyle w:val="BodyIndent1"/>
                    <w:spacing w:line="240" w:lineRule="auto"/>
                    <w:rPr>
                      <w:b/>
                    </w:rPr>
                  </w:pPr>
                  <w:r w:rsidRPr="00E73F02">
                    <w:rPr>
                      <w:b/>
                    </w:rPr>
                    <w:t>Deliverable Name</w:t>
                  </w:r>
                </w:p>
              </w:tc>
              <w:tc>
                <w:tcPr>
                  <w:tcW w:w="2694" w:type="dxa"/>
                  <w:shd w:val="clear" w:color="auto" w:fill="99CC00"/>
                </w:tcPr>
                <w:p w14:paraId="32E32003" w14:textId="77777777" w:rsidR="00F95C42" w:rsidRPr="00E73F02" w:rsidRDefault="00F95C42" w:rsidP="001525C6">
                  <w:pPr>
                    <w:pStyle w:val="BodyIndent1"/>
                    <w:spacing w:line="240" w:lineRule="auto"/>
                    <w:rPr>
                      <w:b/>
                    </w:rPr>
                  </w:pPr>
                  <w:r w:rsidRPr="00E73F02">
                    <w:rPr>
                      <w:b/>
                    </w:rPr>
                    <w:t>Type</w:t>
                  </w:r>
                </w:p>
              </w:tc>
            </w:tr>
            <w:tr w:rsidR="00F95C42" w:rsidRPr="00E73F02" w14:paraId="5501C684" w14:textId="77777777" w:rsidTr="001525C6">
              <w:trPr>
                <w:cantSplit/>
                <w:tblHeader/>
              </w:trPr>
              <w:tc>
                <w:tcPr>
                  <w:tcW w:w="5307" w:type="dxa"/>
                  <w:shd w:val="clear" w:color="auto" w:fill="FFFFFF"/>
                </w:tcPr>
                <w:p w14:paraId="68477A67" w14:textId="77777777" w:rsidR="00F95C42" w:rsidRPr="00E73F02" w:rsidRDefault="00F95C42" w:rsidP="001525C6">
                  <w:pPr>
                    <w:pStyle w:val="BodyIndent1"/>
                    <w:spacing w:line="240" w:lineRule="auto"/>
                  </w:pPr>
                  <w:r w:rsidRPr="00E73F02">
                    <w:t xml:space="preserve">Interim Report: Defining the requirements of a seat comfort selection process </w:t>
                  </w:r>
                </w:p>
              </w:tc>
              <w:tc>
                <w:tcPr>
                  <w:tcW w:w="2694" w:type="dxa"/>
                  <w:shd w:val="clear" w:color="auto" w:fill="FFFFFF"/>
                </w:tcPr>
                <w:p w14:paraId="192FACB8" w14:textId="77777777" w:rsidR="00F95C42" w:rsidRPr="00E73F02" w:rsidRDefault="00F95C42" w:rsidP="001525C6">
                  <w:pPr>
                    <w:pStyle w:val="BodyIndent1"/>
                    <w:spacing w:line="240" w:lineRule="auto"/>
                  </w:pPr>
                  <w:r w:rsidRPr="00E73F02">
                    <w:t>Report</w:t>
                  </w:r>
                </w:p>
              </w:tc>
            </w:tr>
            <w:tr w:rsidR="00F95C42" w:rsidRPr="00E73F02" w14:paraId="147A3FD4" w14:textId="77777777" w:rsidTr="001525C6">
              <w:trPr>
                <w:cantSplit/>
                <w:tblHeader/>
              </w:trPr>
              <w:tc>
                <w:tcPr>
                  <w:tcW w:w="8001" w:type="dxa"/>
                  <w:gridSpan w:val="2"/>
                  <w:shd w:val="clear" w:color="auto" w:fill="FFFFFF"/>
                </w:tcPr>
                <w:p w14:paraId="40298E38" w14:textId="77777777" w:rsidR="00F95C42" w:rsidRDefault="00F95C42" w:rsidP="001525C6">
                  <w:pPr>
                    <w:pStyle w:val="Body"/>
                    <w:ind w:left="244"/>
                  </w:pPr>
                  <w:r w:rsidRPr="00E73F02">
                    <w:lastRenderedPageBreak/>
                    <w:t>The interim report should detail the work undertaken in WP03, which presents the requirements of a seat comfort selection process</w:t>
                  </w:r>
                  <w:r>
                    <w:t>, defined across three steps:</w:t>
                  </w:r>
                </w:p>
                <w:p w14:paraId="1541D323" w14:textId="77777777" w:rsidR="00F95C42" w:rsidRPr="00E73F02" w:rsidRDefault="00F95C42" w:rsidP="00D14F0C">
                  <w:pPr>
                    <w:pStyle w:val="Body"/>
                    <w:numPr>
                      <w:ilvl w:val="0"/>
                      <w:numId w:val="55"/>
                    </w:numPr>
                    <w:ind w:left="948"/>
                  </w:pPr>
                  <w:r>
                    <w:t xml:space="preserve">Step 1 - </w:t>
                  </w:r>
                  <w:r w:rsidRPr="00E73F02">
                    <w:t xml:space="preserve">The minimum requirements for seat comfort </w:t>
                  </w:r>
                </w:p>
                <w:p w14:paraId="194DA28F" w14:textId="77777777" w:rsidR="00F95C42" w:rsidRPr="00E73F02" w:rsidRDefault="00F95C42" w:rsidP="00D14F0C">
                  <w:pPr>
                    <w:pStyle w:val="Body"/>
                    <w:numPr>
                      <w:ilvl w:val="0"/>
                      <w:numId w:val="54"/>
                    </w:numPr>
                  </w:pPr>
                  <w:r>
                    <w:t xml:space="preserve">Step 2 - </w:t>
                  </w:r>
                  <w:r w:rsidRPr="00E73F02">
                    <w:t>Seat comfort testing methodology</w:t>
                  </w:r>
                </w:p>
                <w:p w14:paraId="52620E4E" w14:textId="77777777" w:rsidR="00F95C42" w:rsidRPr="00E73F02" w:rsidRDefault="00F95C42" w:rsidP="00D14F0C">
                  <w:pPr>
                    <w:pStyle w:val="Body"/>
                    <w:numPr>
                      <w:ilvl w:val="0"/>
                      <w:numId w:val="54"/>
                    </w:numPr>
                  </w:pPr>
                  <w:r>
                    <w:t xml:space="preserve">Step 3 - </w:t>
                  </w:r>
                  <w:r w:rsidRPr="00E73F02">
                    <w:t xml:space="preserve">Seat comfort scoring system.  </w:t>
                  </w:r>
                </w:p>
                <w:p w14:paraId="16CBB5AF" w14:textId="77777777" w:rsidR="00F95C42" w:rsidRPr="00E73F02" w:rsidRDefault="00F95C42" w:rsidP="001525C6">
                  <w:pPr>
                    <w:pStyle w:val="Body"/>
                    <w:ind w:left="244"/>
                  </w:pPr>
                  <w:r w:rsidRPr="00E73F02">
                    <w:t xml:space="preserve">These requirements should be written in a way that is consistent with the style and format of the KTR, so they can directly feed into issue 6 of the KTR (expected in 2019).  </w:t>
                  </w:r>
                </w:p>
                <w:p w14:paraId="2005AAE8" w14:textId="77777777" w:rsidR="00F95C42" w:rsidRPr="00E73F02" w:rsidRDefault="00F95C42" w:rsidP="001525C6">
                  <w:pPr>
                    <w:pStyle w:val="Body"/>
                    <w:ind w:left="244"/>
                  </w:pPr>
                  <w:r w:rsidRPr="00E73F02">
                    <w:t>The interim report will be reviewed during a Stage Gate Review Meeting.  This will consider options for progressing the work to WP04, for the testing and validation of the minimum requirements for seat comfort, testing methodology, and scoring system.  This deliverable is expected to be received by 05 August 2018, and should be accepted by the project steering group and V/V SIC.  The report will be produced in the RSSB template and will be made available on SPARK to RSSB members.</w:t>
                  </w:r>
                </w:p>
              </w:tc>
            </w:tr>
          </w:tbl>
          <w:p w14:paraId="30EF6EAD" w14:textId="77777777" w:rsidR="00F95C42" w:rsidRPr="00E73F02" w:rsidRDefault="00F95C42" w:rsidP="001525C6">
            <w:pPr>
              <w:pStyle w:val="Heading2"/>
              <w:numPr>
                <w:ilvl w:val="0"/>
                <w:numId w:val="0"/>
              </w:numPr>
              <w:spacing w:after="0"/>
              <w:rPr>
                <w:sz w:val="28"/>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95C42" w:rsidRPr="00E73F02" w14:paraId="677EA90B" w14:textId="77777777" w:rsidTr="001525C6">
              <w:trPr>
                <w:cantSplit/>
              </w:trPr>
              <w:tc>
                <w:tcPr>
                  <w:tcW w:w="5307" w:type="dxa"/>
                  <w:shd w:val="clear" w:color="auto" w:fill="99CC00"/>
                </w:tcPr>
                <w:p w14:paraId="6C75A156" w14:textId="77777777" w:rsidR="00F95C42" w:rsidRPr="00E73F02" w:rsidRDefault="00F95C42" w:rsidP="001525C6">
                  <w:pPr>
                    <w:pStyle w:val="BodyIndent1"/>
                    <w:spacing w:line="240" w:lineRule="auto"/>
                    <w:rPr>
                      <w:b/>
                    </w:rPr>
                  </w:pPr>
                  <w:r w:rsidRPr="00E73F02">
                    <w:rPr>
                      <w:b/>
                    </w:rPr>
                    <w:t>Deliverable Name</w:t>
                  </w:r>
                </w:p>
              </w:tc>
              <w:tc>
                <w:tcPr>
                  <w:tcW w:w="2694" w:type="dxa"/>
                  <w:shd w:val="clear" w:color="auto" w:fill="99CC00"/>
                </w:tcPr>
                <w:p w14:paraId="77BB4CCF" w14:textId="77777777" w:rsidR="00F95C42" w:rsidRPr="00E73F02" w:rsidRDefault="00F95C42" w:rsidP="001525C6">
                  <w:pPr>
                    <w:pStyle w:val="BodyIndent1"/>
                    <w:spacing w:line="240" w:lineRule="auto"/>
                    <w:rPr>
                      <w:b/>
                    </w:rPr>
                  </w:pPr>
                  <w:r w:rsidRPr="00E73F02">
                    <w:rPr>
                      <w:b/>
                    </w:rPr>
                    <w:t>Type</w:t>
                  </w:r>
                </w:p>
              </w:tc>
            </w:tr>
            <w:tr w:rsidR="00F95C42" w:rsidRPr="00E73F02" w14:paraId="6452392F" w14:textId="77777777" w:rsidTr="001525C6">
              <w:trPr>
                <w:cantSplit/>
                <w:tblHeader/>
              </w:trPr>
              <w:tc>
                <w:tcPr>
                  <w:tcW w:w="5307" w:type="dxa"/>
                  <w:shd w:val="clear" w:color="auto" w:fill="FFFFFF"/>
                </w:tcPr>
                <w:p w14:paraId="0127F0FA" w14:textId="77777777" w:rsidR="00F95C42" w:rsidRPr="00E73F02" w:rsidRDefault="00F95C42" w:rsidP="001525C6">
                  <w:pPr>
                    <w:pStyle w:val="BodyIndent1"/>
                    <w:spacing w:line="240" w:lineRule="auto"/>
                    <w:ind w:left="376"/>
                  </w:pPr>
                  <w:r w:rsidRPr="00E73F02">
                    <w:t xml:space="preserve">The testing and validation of a seat comfort selection process </w:t>
                  </w:r>
                </w:p>
              </w:tc>
              <w:tc>
                <w:tcPr>
                  <w:tcW w:w="2694" w:type="dxa"/>
                  <w:shd w:val="clear" w:color="auto" w:fill="FFFFFF"/>
                </w:tcPr>
                <w:p w14:paraId="74546276" w14:textId="77777777" w:rsidR="00F95C42" w:rsidRPr="00E73F02" w:rsidRDefault="00F95C42" w:rsidP="001525C6">
                  <w:pPr>
                    <w:pStyle w:val="BodyIndent1"/>
                    <w:spacing w:line="240" w:lineRule="auto"/>
                  </w:pPr>
                  <w:r w:rsidRPr="00E73F02">
                    <w:t>Report</w:t>
                  </w:r>
                </w:p>
              </w:tc>
            </w:tr>
            <w:tr w:rsidR="00F95C42" w:rsidRPr="00E73F02" w14:paraId="506B35DB" w14:textId="77777777" w:rsidTr="001525C6">
              <w:trPr>
                <w:cantSplit/>
                <w:tblHeader/>
              </w:trPr>
              <w:tc>
                <w:tcPr>
                  <w:tcW w:w="8001" w:type="dxa"/>
                  <w:gridSpan w:val="2"/>
                  <w:shd w:val="clear" w:color="auto" w:fill="FFFFFF"/>
                </w:tcPr>
                <w:p w14:paraId="4168B03E" w14:textId="77777777" w:rsidR="00F95C42" w:rsidRPr="00E73F02" w:rsidRDefault="00F95C42" w:rsidP="001525C6">
                  <w:pPr>
                    <w:pStyle w:val="Style1"/>
                    <w:numPr>
                      <w:ilvl w:val="0"/>
                      <w:numId w:val="0"/>
                    </w:numPr>
                    <w:ind w:left="386"/>
                  </w:pPr>
                  <w:r w:rsidRPr="00E73F02">
                    <w:t>This report should detail the testing and validation of the seat comfort selection process that was developed in WP03.  This should include the following:</w:t>
                  </w:r>
                </w:p>
                <w:p w14:paraId="683E1123" w14:textId="77777777" w:rsidR="00F95C42" w:rsidRPr="00E73F02" w:rsidRDefault="00F95C42" w:rsidP="00D14F0C">
                  <w:pPr>
                    <w:pStyle w:val="Body"/>
                    <w:numPr>
                      <w:ilvl w:val="0"/>
                      <w:numId w:val="53"/>
                    </w:numPr>
                    <w:rPr>
                      <w:b/>
                    </w:rPr>
                  </w:pPr>
                  <w:r w:rsidRPr="00E73F02">
                    <w:t>Detail on the selection of seats from a representative sample, and how they compare to the minimum requirements for seat comfort.</w:t>
                  </w:r>
                </w:p>
                <w:p w14:paraId="30246B05" w14:textId="77777777" w:rsidR="00F95C42" w:rsidRPr="00E73F02" w:rsidRDefault="00F95C42" w:rsidP="00D14F0C">
                  <w:pPr>
                    <w:pStyle w:val="Body"/>
                    <w:numPr>
                      <w:ilvl w:val="0"/>
                      <w:numId w:val="53"/>
                    </w:numPr>
                    <w:rPr>
                      <w:b/>
                    </w:rPr>
                  </w:pPr>
                  <w:r w:rsidRPr="00E73F02">
                    <w:t>Results from the testing methodology, which should identify the static, dynamic and temporal comfort of each seat.</w:t>
                  </w:r>
                </w:p>
                <w:p w14:paraId="002A6999" w14:textId="77777777" w:rsidR="00F95C42" w:rsidRPr="00E73F02" w:rsidRDefault="00F95C42" w:rsidP="00D14F0C">
                  <w:pPr>
                    <w:pStyle w:val="Body"/>
                    <w:numPr>
                      <w:ilvl w:val="0"/>
                      <w:numId w:val="51"/>
                    </w:numPr>
                  </w:pPr>
                  <w:r w:rsidRPr="00E73F02">
                    <w:t xml:space="preserve">Results from the scoring system to determine the comfort rating of each seat.   </w:t>
                  </w:r>
                </w:p>
                <w:p w14:paraId="7621D0B2" w14:textId="77777777" w:rsidR="00F95C42" w:rsidRPr="00E73F02" w:rsidRDefault="00F95C42" w:rsidP="00D14F0C">
                  <w:pPr>
                    <w:pStyle w:val="Body"/>
                    <w:numPr>
                      <w:ilvl w:val="0"/>
                      <w:numId w:val="51"/>
                    </w:numPr>
                    <w:rPr>
                      <w:b/>
                    </w:rPr>
                  </w:pPr>
                  <w:r w:rsidRPr="00E73F02">
                    <w:t xml:space="preserve">Results on how each seat compares to passenger satisfaction survey methods (e.g. </w:t>
                  </w:r>
                  <w:r w:rsidRPr="006C7008">
                    <w:t>National Rail Passenger Survey, Transport Focus</w:t>
                  </w:r>
                  <w:r w:rsidRPr="00E73F02">
                    <w:t>).</w:t>
                  </w:r>
                  <w:r>
                    <w:t xml:space="preserve"> </w:t>
                  </w:r>
                </w:p>
                <w:p w14:paraId="0A502CC3" w14:textId="77777777" w:rsidR="00F95C42" w:rsidRPr="00E73F02" w:rsidRDefault="00F95C42" w:rsidP="00D14F0C">
                  <w:pPr>
                    <w:pStyle w:val="Body"/>
                    <w:numPr>
                      <w:ilvl w:val="0"/>
                      <w:numId w:val="51"/>
                    </w:numPr>
                    <w:rPr>
                      <w:b/>
                    </w:rPr>
                  </w:pPr>
                  <w:r w:rsidRPr="00E73F02">
                    <w:t xml:space="preserve">Validation and replicability findings of the minimum requirements for seat comfort, testing methodology, and scoring system.  </w:t>
                  </w:r>
                </w:p>
                <w:p w14:paraId="40D1EC83" w14:textId="77777777" w:rsidR="00F95C42" w:rsidRPr="00E73F02" w:rsidRDefault="00F95C42" w:rsidP="001525C6">
                  <w:pPr>
                    <w:pStyle w:val="Body"/>
                    <w:spacing w:line="240" w:lineRule="auto"/>
                    <w:ind w:left="360"/>
                    <w:rPr>
                      <w:b/>
                    </w:rPr>
                  </w:pPr>
                  <w:r w:rsidRPr="00E73F02">
                    <w:rPr>
                      <w:rFonts w:asciiTheme="minorHAnsi" w:hAnsiTheme="minorHAnsi"/>
                    </w:rPr>
                    <w:t>This deliverable is expected to be received by 05 February 2019 and should be reviewed and accepted by the project steering group and V/V SIC.  The report will be produced in the RSSB template and will be made available on SPARK to RSSB members.</w:t>
                  </w:r>
                </w:p>
              </w:tc>
            </w:tr>
          </w:tbl>
          <w:p w14:paraId="3BFDEB59" w14:textId="77777777" w:rsidR="00F95C42" w:rsidRPr="00E73F02" w:rsidRDefault="00F95C42" w:rsidP="001525C6">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95C42" w:rsidRPr="00E73F02" w14:paraId="54B826C1" w14:textId="77777777" w:rsidTr="001525C6">
              <w:trPr>
                <w:cantSplit/>
              </w:trPr>
              <w:tc>
                <w:tcPr>
                  <w:tcW w:w="5307" w:type="dxa"/>
                  <w:shd w:val="clear" w:color="auto" w:fill="99CC00"/>
                </w:tcPr>
                <w:p w14:paraId="173A988A" w14:textId="77777777" w:rsidR="00F95C42" w:rsidRPr="00E73F02" w:rsidRDefault="00F95C42" w:rsidP="001525C6">
                  <w:pPr>
                    <w:pStyle w:val="BodyIndent1"/>
                    <w:spacing w:line="240" w:lineRule="auto"/>
                    <w:rPr>
                      <w:b/>
                    </w:rPr>
                  </w:pPr>
                  <w:r w:rsidRPr="00E73F02">
                    <w:rPr>
                      <w:b/>
                    </w:rPr>
                    <w:t>Deliverable Name</w:t>
                  </w:r>
                </w:p>
              </w:tc>
              <w:tc>
                <w:tcPr>
                  <w:tcW w:w="2694" w:type="dxa"/>
                  <w:shd w:val="clear" w:color="auto" w:fill="99CC00"/>
                </w:tcPr>
                <w:p w14:paraId="3DFAAC7E" w14:textId="77777777" w:rsidR="00F95C42" w:rsidRPr="00E73F02" w:rsidRDefault="00F95C42" w:rsidP="001525C6">
                  <w:pPr>
                    <w:pStyle w:val="BodyIndent1"/>
                    <w:spacing w:line="240" w:lineRule="auto"/>
                    <w:rPr>
                      <w:b/>
                    </w:rPr>
                  </w:pPr>
                  <w:r w:rsidRPr="00E73F02">
                    <w:rPr>
                      <w:b/>
                    </w:rPr>
                    <w:t>Type</w:t>
                  </w:r>
                </w:p>
              </w:tc>
            </w:tr>
            <w:tr w:rsidR="00F95C42" w:rsidRPr="00E73F02" w14:paraId="358D7C0C" w14:textId="77777777" w:rsidTr="001525C6">
              <w:trPr>
                <w:cantSplit/>
                <w:tblHeader/>
              </w:trPr>
              <w:tc>
                <w:tcPr>
                  <w:tcW w:w="5307" w:type="dxa"/>
                  <w:shd w:val="clear" w:color="auto" w:fill="FFFFFF"/>
                </w:tcPr>
                <w:p w14:paraId="37B390CE" w14:textId="77777777" w:rsidR="00F95C42" w:rsidRPr="00E73F02" w:rsidRDefault="00F95C42" w:rsidP="001525C6">
                  <w:pPr>
                    <w:pStyle w:val="BodyIndent1"/>
                    <w:spacing w:line="240" w:lineRule="auto"/>
                  </w:pPr>
                  <w:r w:rsidRPr="00E73F02">
                    <w:t>Final Report: Defining the requirements of a seat comfort selection process</w:t>
                  </w:r>
                </w:p>
              </w:tc>
              <w:tc>
                <w:tcPr>
                  <w:tcW w:w="2694" w:type="dxa"/>
                  <w:shd w:val="clear" w:color="auto" w:fill="FFFFFF"/>
                </w:tcPr>
                <w:p w14:paraId="7EC70EBE" w14:textId="77777777" w:rsidR="00F95C42" w:rsidRPr="00E73F02" w:rsidRDefault="00F95C42" w:rsidP="001525C6">
                  <w:pPr>
                    <w:pStyle w:val="BodyIndent1"/>
                    <w:spacing w:line="240" w:lineRule="auto"/>
                  </w:pPr>
                  <w:r w:rsidRPr="00E73F02">
                    <w:t>Report</w:t>
                  </w:r>
                </w:p>
              </w:tc>
            </w:tr>
            <w:tr w:rsidR="00F95C42" w:rsidRPr="00E73F02" w14:paraId="609A8DB7" w14:textId="77777777" w:rsidTr="001525C6">
              <w:trPr>
                <w:cantSplit/>
                <w:tblHeader/>
              </w:trPr>
              <w:tc>
                <w:tcPr>
                  <w:tcW w:w="8001" w:type="dxa"/>
                  <w:gridSpan w:val="2"/>
                  <w:shd w:val="clear" w:color="auto" w:fill="FFFFFF"/>
                </w:tcPr>
                <w:p w14:paraId="0FDC96EE" w14:textId="77777777" w:rsidR="00F95C42" w:rsidRPr="00E73F02" w:rsidRDefault="00F95C42" w:rsidP="001525C6">
                  <w:pPr>
                    <w:pStyle w:val="BodyIndent1"/>
                    <w:spacing w:line="240" w:lineRule="auto"/>
                  </w:pPr>
                  <w:r w:rsidRPr="00E73F02">
                    <w:lastRenderedPageBreak/>
                    <w:t xml:space="preserve">It is possible that the testing phase (WP04) will affect the seat comfort selection requirements as defined in WP03.  The final report should review and update the minimum requirements for seat comfort, testing methodology, and scoring system.  Should an update to requirements defined in WP03 be necessary, this must be consistent with the style and format of the KTR, so they can directly feed into issue 6 of the KTR (expected in 2019).  A selection process that minimises user testing and maximises machine testing is preferred, to reduce subjectivity of seat performance.  The final report should also specify the seat requirements for each level of comfort within the scoring system, to allow stakeholders to select and procure a range of seats with minimal further testing.  </w:t>
                  </w:r>
                </w:p>
                <w:p w14:paraId="1C96CF47" w14:textId="77777777" w:rsidR="00F95C42" w:rsidRPr="00E73F02" w:rsidRDefault="00F95C42" w:rsidP="001525C6">
                  <w:pPr>
                    <w:pStyle w:val="BodyIndent1"/>
                    <w:spacing w:line="240" w:lineRule="auto"/>
                  </w:pPr>
                  <w:r w:rsidRPr="00E73F02">
                    <w:t xml:space="preserve">The final report </w:t>
                  </w:r>
                  <w:r w:rsidRPr="00E73F02">
                    <w:rPr>
                      <w:rFonts w:asciiTheme="minorHAnsi" w:hAnsiTheme="minorHAnsi"/>
                    </w:rPr>
                    <w:t xml:space="preserve">should be reviewed and accepted by the project steering group and V/V SIC.  It </w:t>
                  </w:r>
                  <w:r w:rsidRPr="00E73F02">
                    <w:t xml:space="preserve">will be made available on the SPARK and RSSB websites.  This deliverable is expected to be received by 05 February 2019.  </w:t>
                  </w:r>
                </w:p>
              </w:tc>
            </w:tr>
          </w:tbl>
          <w:p w14:paraId="243B84CB" w14:textId="77777777" w:rsidR="00F95C42" w:rsidRPr="00E73F02" w:rsidRDefault="00F95C42" w:rsidP="001525C6">
            <w:pPr>
              <w:pStyle w:val="Body"/>
              <w:rPr>
                <w:b/>
              </w:rPr>
            </w:pPr>
            <w:r w:rsidRPr="00E73F02">
              <w:t xml:space="preserve">    </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95C42" w:rsidRPr="00E73F02" w14:paraId="4027A701" w14:textId="77777777" w:rsidTr="001525C6">
              <w:trPr>
                <w:cantSplit/>
              </w:trPr>
              <w:tc>
                <w:tcPr>
                  <w:tcW w:w="5307" w:type="dxa"/>
                  <w:shd w:val="clear" w:color="auto" w:fill="99CC00"/>
                </w:tcPr>
                <w:p w14:paraId="1A621506" w14:textId="77777777" w:rsidR="00F95C42" w:rsidRPr="00E73F02" w:rsidRDefault="00F95C42" w:rsidP="001525C6">
                  <w:pPr>
                    <w:pStyle w:val="BodyIndent1"/>
                    <w:spacing w:line="240" w:lineRule="auto"/>
                    <w:rPr>
                      <w:b/>
                    </w:rPr>
                  </w:pPr>
                  <w:r w:rsidRPr="00E73F02">
                    <w:rPr>
                      <w:b/>
                    </w:rPr>
                    <w:t>Deliverable Name</w:t>
                  </w:r>
                </w:p>
              </w:tc>
              <w:tc>
                <w:tcPr>
                  <w:tcW w:w="2694" w:type="dxa"/>
                  <w:shd w:val="clear" w:color="auto" w:fill="99CC00"/>
                </w:tcPr>
                <w:p w14:paraId="3FCD4046" w14:textId="77777777" w:rsidR="00F95C42" w:rsidRPr="00E73F02" w:rsidRDefault="00F95C42" w:rsidP="001525C6">
                  <w:pPr>
                    <w:pStyle w:val="BodyIndent1"/>
                    <w:spacing w:line="240" w:lineRule="auto"/>
                    <w:rPr>
                      <w:b/>
                    </w:rPr>
                  </w:pPr>
                  <w:r w:rsidRPr="00E73F02">
                    <w:rPr>
                      <w:b/>
                    </w:rPr>
                    <w:t>Type</w:t>
                  </w:r>
                </w:p>
              </w:tc>
            </w:tr>
            <w:tr w:rsidR="00F95C42" w:rsidRPr="00E73F02" w14:paraId="2399E288" w14:textId="77777777" w:rsidTr="001525C6">
              <w:trPr>
                <w:cantSplit/>
                <w:tblHeader/>
              </w:trPr>
              <w:tc>
                <w:tcPr>
                  <w:tcW w:w="5307" w:type="dxa"/>
                  <w:shd w:val="clear" w:color="auto" w:fill="FFFFFF"/>
                </w:tcPr>
                <w:p w14:paraId="4C3EA894" w14:textId="77777777" w:rsidR="00F95C42" w:rsidRPr="00E73F02" w:rsidRDefault="00F95C42" w:rsidP="001525C6">
                  <w:pPr>
                    <w:pStyle w:val="BodyIndent1"/>
                    <w:spacing w:line="240" w:lineRule="auto"/>
                  </w:pPr>
                  <w:r w:rsidRPr="00E73F02">
                    <w:t xml:space="preserve">Executive Summary Presentation of Key Findings </w:t>
                  </w:r>
                </w:p>
              </w:tc>
              <w:tc>
                <w:tcPr>
                  <w:tcW w:w="2694" w:type="dxa"/>
                  <w:shd w:val="clear" w:color="auto" w:fill="FFFFFF"/>
                </w:tcPr>
                <w:p w14:paraId="1AD62017" w14:textId="77777777" w:rsidR="00F95C42" w:rsidRPr="00E73F02" w:rsidRDefault="00F95C42" w:rsidP="001525C6">
                  <w:pPr>
                    <w:pStyle w:val="BodyIndent1"/>
                    <w:spacing w:line="240" w:lineRule="auto"/>
                  </w:pPr>
                  <w:r w:rsidRPr="00E73F02">
                    <w:t>Presentation</w:t>
                  </w:r>
                </w:p>
              </w:tc>
            </w:tr>
            <w:tr w:rsidR="00F95C42" w:rsidRPr="00E73F02" w14:paraId="24777E6C" w14:textId="77777777" w:rsidTr="001525C6">
              <w:trPr>
                <w:cantSplit/>
                <w:tblHeader/>
              </w:trPr>
              <w:tc>
                <w:tcPr>
                  <w:tcW w:w="8001" w:type="dxa"/>
                  <w:gridSpan w:val="2"/>
                  <w:shd w:val="clear" w:color="auto" w:fill="FFFFFF"/>
                </w:tcPr>
                <w:p w14:paraId="61943C84" w14:textId="77777777" w:rsidR="00F95C42" w:rsidRPr="00E73F02" w:rsidRDefault="00F95C42" w:rsidP="001525C6">
                  <w:pPr>
                    <w:pStyle w:val="TableTextBold0"/>
                    <w:keepNext/>
                    <w:keepLines/>
                    <w:widowControl w:val="0"/>
                    <w:spacing w:line="240" w:lineRule="auto"/>
                    <w:ind w:left="254"/>
                    <w:rPr>
                      <w:rFonts w:asciiTheme="minorHAnsi" w:eastAsia="Times New Roman" w:hAnsiTheme="minorHAnsi"/>
                      <w:b w:val="0"/>
                      <w:sz w:val="22"/>
                      <w:szCs w:val="22"/>
                    </w:rPr>
                  </w:pPr>
                  <w:r w:rsidRPr="00E73F02">
                    <w:rPr>
                      <w:rFonts w:asciiTheme="minorHAnsi" w:eastAsia="Times New Roman" w:hAnsiTheme="minorHAnsi"/>
                      <w:b w:val="0"/>
                      <w:sz w:val="22"/>
                      <w:szCs w:val="22"/>
                    </w:rPr>
                    <w:t>The presentation summarises findings on all components defined as ‘in scope’ for WP03 and WP04, as outlined earlier in this specification document. This presentation is to be created in an easily accessible manner, fit for presenting to cross industry groups of technical experts, to disseminate the key project findings.</w:t>
                  </w:r>
                </w:p>
                <w:p w14:paraId="0EE28E3D" w14:textId="77777777" w:rsidR="00F95C42" w:rsidRPr="00E73F02" w:rsidRDefault="00F95C42" w:rsidP="001525C6">
                  <w:pPr>
                    <w:pStyle w:val="TableTextBold0"/>
                    <w:keepNext/>
                    <w:keepLines/>
                    <w:widowControl w:val="0"/>
                    <w:spacing w:line="240" w:lineRule="auto"/>
                    <w:ind w:left="254"/>
                    <w:rPr>
                      <w:rFonts w:asciiTheme="minorHAnsi" w:hAnsiTheme="minorHAnsi"/>
                      <w:b w:val="0"/>
                      <w:sz w:val="22"/>
                      <w:szCs w:val="22"/>
                    </w:rPr>
                  </w:pPr>
                  <w:r w:rsidRPr="00E73F02">
                    <w:rPr>
                      <w:rFonts w:asciiTheme="minorHAnsi" w:eastAsia="Times New Roman" w:hAnsiTheme="minorHAnsi"/>
                      <w:b w:val="0"/>
                      <w:sz w:val="22"/>
                      <w:szCs w:val="22"/>
                    </w:rPr>
                    <w:t xml:space="preserve">The presentation will be provided by the supplier, to the project steering group and the V/V SIC.  </w:t>
                  </w:r>
                  <w:r w:rsidRPr="00E73F02">
                    <w:rPr>
                      <w:rFonts w:asciiTheme="minorHAnsi" w:hAnsiTheme="minorHAnsi"/>
                      <w:b w:val="0"/>
                      <w:sz w:val="22"/>
                      <w:szCs w:val="22"/>
                    </w:rPr>
                    <w:t>The</w:t>
                  </w:r>
                  <w:r w:rsidRPr="00E73F02">
                    <w:t xml:space="preserve"> </w:t>
                  </w:r>
                  <w:r w:rsidRPr="00E73F02">
                    <w:rPr>
                      <w:rFonts w:asciiTheme="minorHAnsi" w:hAnsiTheme="minorHAnsi"/>
                      <w:b w:val="0"/>
                      <w:sz w:val="22"/>
                      <w:szCs w:val="22"/>
                    </w:rPr>
                    <w:t>executive summary presentation will be made available on SPARK to RSSB members.  This deliverable is expected to be received by 05 February 2019.  If the Stage Gate Review determines that this work should not progress to WP04, then this deliverable will be expected to be received by 05 August 2018.</w:t>
                  </w:r>
                </w:p>
              </w:tc>
            </w:tr>
          </w:tbl>
          <w:p w14:paraId="1739BAEC" w14:textId="77777777" w:rsidR="00F95C42" w:rsidRPr="00E73F02" w:rsidRDefault="00F95C42" w:rsidP="001525C6">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95C42" w:rsidRPr="00E73F02" w14:paraId="0D8DD86E" w14:textId="77777777" w:rsidTr="001525C6">
              <w:trPr>
                <w:cantSplit/>
              </w:trPr>
              <w:tc>
                <w:tcPr>
                  <w:tcW w:w="5307" w:type="dxa"/>
                  <w:shd w:val="clear" w:color="auto" w:fill="99CC00"/>
                </w:tcPr>
                <w:p w14:paraId="1CC4A05E" w14:textId="77777777" w:rsidR="00F95C42" w:rsidRPr="00E73F02" w:rsidRDefault="00F95C42" w:rsidP="001525C6">
                  <w:pPr>
                    <w:pStyle w:val="BodyIndent1"/>
                    <w:spacing w:line="240" w:lineRule="auto"/>
                    <w:rPr>
                      <w:b/>
                    </w:rPr>
                  </w:pPr>
                  <w:r w:rsidRPr="00E73F02">
                    <w:rPr>
                      <w:b/>
                    </w:rPr>
                    <w:t>Deliverable Name</w:t>
                  </w:r>
                </w:p>
              </w:tc>
              <w:tc>
                <w:tcPr>
                  <w:tcW w:w="2694" w:type="dxa"/>
                  <w:shd w:val="clear" w:color="auto" w:fill="99CC00"/>
                </w:tcPr>
                <w:p w14:paraId="3E48E534" w14:textId="77777777" w:rsidR="00F95C42" w:rsidRPr="00E73F02" w:rsidRDefault="00F95C42" w:rsidP="001525C6">
                  <w:pPr>
                    <w:pStyle w:val="BodyIndent1"/>
                    <w:spacing w:line="240" w:lineRule="auto"/>
                    <w:rPr>
                      <w:b/>
                    </w:rPr>
                  </w:pPr>
                  <w:r w:rsidRPr="00E73F02">
                    <w:rPr>
                      <w:b/>
                    </w:rPr>
                    <w:t>Type</w:t>
                  </w:r>
                </w:p>
              </w:tc>
            </w:tr>
            <w:tr w:rsidR="00F95C42" w:rsidRPr="00E73F02" w14:paraId="4CC8C78D" w14:textId="77777777" w:rsidTr="001525C6">
              <w:trPr>
                <w:cantSplit/>
                <w:tblHeader/>
              </w:trPr>
              <w:tc>
                <w:tcPr>
                  <w:tcW w:w="5307" w:type="dxa"/>
                  <w:shd w:val="clear" w:color="auto" w:fill="FFFFFF"/>
                </w:tcPr>
                <w:p w14:paraId="15B4B3F4" w14:textId="77777777" w:rsidR="00F95C42" w:rsidRPr="00E73F02" w:rsidRDefault="00F95C42" w:rsidP="001525C6">
                  <w:pPr>
                    <w:pStyle w:val="BodyIndent1"/>
                    <w:spacing w:line="240" w:lineRule="auto"/>
                  </w:pPr>
                  <w:r w:rsidRPr="00E73F02">
                    <w:t xml:space="preserve">Research in Brief </w:t>
                  </w:r>
                </w:p>
              </w:tc>
              <w:tc>
                <w:tcPr>
                  <w:tcW w:w="2694" w:type="dxa"/>
                  <w:shd w:val="clear" w:color="auto" w:fill="FFFFFF"/>
                </w:tcPr>
                <w:p w14:paraId="50684FC3" w14:textId="77777777" w:rsidR="00F95C42" w:rsidRPr="00E73F02" w:rsidRDefault="00F95C42" w:rsidP="001525C6">
                  <w:pPr>
                    <w:pStyle w:val="BodyIndent1"/>
                    <w:spacing w:line="240" w:lineRule="auto"/>
                  </w:pPr>
                  <w:r w:rsidRPr="00E73F02">
                    <w:t>Report</w:t>
                  </w:r>
                </w:p>
              </w:tc>
            </w:tr>
            <w:tr w:rsidR="00F95C42" w:rsidRPr="00E73F02" w14:paraId="1966DD12" w14:textId="77777777" w:rsidTr="001525C6">
              <w:trPr>
                <w:cantSplit/>
                <w:tblHeader/>
              </w:trPr>
              <w:tc>
                <w:tcPr>
                  <w:tcW w:w="8001" w:type="dxa"/>
                  <w:gridSpan w:val="2"/>
                  <w:shd w:val="clear" w:color="auto" w:fill="FFFFFF"/>
                </w:tcPr>
                <w:p w14:paraId="4D9C52A6" w14:textId="77777777" w:rsidR="00F95C42" w:rsidRPr="00E73F02" w:rsidRDefault="00F95C42" w:rsidP="001525C6">
                  <w:pPr>
                    <w:pStyle w:val="BodyIndent1"/>
                    <w:spacing w:line="240" w:lineRule="auto"/>
                  </w:pPr>
                  <w:r w:rsidRPr="00E73F02">
                    <w:t xml:space="preserve">The research in brief should be created by the supplier, in partnership with RSSB, to summarise the findings of </w:t>
                  </w:r>
                  <w:r w:rsidRPr="00E73F02">
                    <w:rPr>
                      <w:rFonts w:asciiTheme="minorHAnsi" w:hAnsiTheme="minorHAnsi"/>
                    </w:rPr>
                    <w:t xml:space="preserve">WP03 and </w:t>
                  </w:r>
                  <w:r w:rsidRPr="00E73F02">
                    <w:t>WP04, in no more than 4 pages.  The research in brief will summarise the aim, findings, impacts and benefits, background, and summary method of this work package.  The document should also identify where to find out more information, identify recommendations and next steps for industry and further research and development.</w:t>
                  </w:r>
                </w:p>
                <w:p w14:paraId="011B8FC3" w14:textId="77777777" w:rsidR="00F95C42" w:rsidRPr="00E73F02" w:rsidRDefault="00F95C42" w:rsidP="001525C6">
                  <w:pPr>
                    <w:pStyle w:val="BodyIndent1"/>
                    <w:spacing w:line="240" w:lineRule="auto"/>
                  </w:pPr>
                  <w:r w:rsidRPr="00E73F02">
                    <w:t>The draft research in brief will be produced in a RSSB template, and an example can be provided.  The research in brief will be made available on the SPARK and RSSB websites.  This deliverable is expected to be received by 05 February 2019.  If the Stage Gate Review determines that this work should not progress to WP04, then this deliverable will be expected to be received by 05 August 2018.</w:t>
                  </w:r>
                </w:p>
              </w:tc>
            </w:tr>
          </w:tbl>
          <w:p w14:paraId="1A3BBBFB" w14:textId="77777777" w:rsidR="00F95C42" w:rsidRPr="00E73F02" w:rsidRDefault="00F95C42" w:rsidP="001525C6">
            <w:pPr>
              <w:pStyle w:val="Body"/>
              <w:spacing w:line="240" w:lineRule="auto"/>
            </w:pPr>
          </w:p>
        </w:tc>
      </w:tr>
    </w:tbl>
    <w:p w14:paraId="2E31B640" w14:textId="77777777" w:rsidR="00F95C42" w:rsidRPr="00E73F02" w:rsidRDefault="00F95C42" w:rsidP="00F95C42">
      <w:pPr>
        <w:pStyle w:val="Heading1"/>
      </w:pPr>
      <w:r w:rsidRPr="00E73F02">
        <w:lastRenderedPageBreak/>
        <w:t>Stakeholders roles and responsibilities</w:t>
      </w:r>
    </w:p>
    <w:tbl>
      <w:tblPr>
        <w:tblStyle w:val="TableGrid"/>
        <w:tblW w:w="8359" w:type="dxa"/>
        <w:tblLook w:val="04A0" w:firstRow="1" w:lastRow="0" w:firstColumn="1" w:lastColumn="0" w:noHBand="0" w:noVBand="1"/>
      </w:tblPr>
      <w:tblGrid>
        <w:gridCol w:w="1271"/>
        <w:gridCol w:w="4678"/>
        <w:gridCol w:w="2410"/>
      </w:tblGrid>
      <w:tr w:rsidR="00F95C42" w:rsidRPr="00E73F02" w14:paraId="0C7DD6B7" w14:textId="77777777" w:rsidTr="001525C6">
        <w:tc>
          <w:tcPr>
            <w:tcW w:w="1271" w:type="dxa"/>
            <w:vAlign w:val="center"/>
          </w:tcPr>
          <w:p w14:paraId="442977FA" w14:textId="77777777" w:rsidR="00F95C42" w:rsidRPr="00E73F02" w:rsidRDefault="00F95C42" w:rsidP="001525C6">
            <w:pPr>
              <w:pStyle w:val="Body"/>
              <w:rPr>
                <w:rFonts w:asciiTheme="minorHAnsi" w:hAnsiTheme="minorHAnsi"/>
              </w:rPr>
            </w:pPr>
          </w:p>
        </w:tc>
        <w:tc>
          <w:tcPr>
            <w:tcW w:w="4678" w:type="dxa"/>
            <w:vAlign w:val="center"/>
          </w:tcPr>
          <w:p w14:paraId="05EC7A6E" w14:textId="77777777" w:rsidR="00F95C42" w:rsidRPr="00E73F02" w:rsidRDefault="00F95C42" w:rsidP="001525C6">
            <w:pPr>
              <w:rPr>
                <w:rFonts w:asciiTheme="minorHAnsi" w:hAnsiTheme="minorHAnsi" w:cs="Arial"/>
                <w:lang w:eastAsia="en-GB"/>
              </w:rPr>
            </w:pPr>
            <w:r w:rsidRPr="00E73F02">
              <w:rPr>
                <w:rFonts w:asciiTheme="minorHAnsi" w:hAnsiTheme="minorHAnsi" w:cs="Arial"/>
                <w:b/>
                <w:bCs/>
                <w:kern w:val="28"/>
              </w:rPr>
              <w:t>General role in project</w:t>
            </w:r>
          </w:p>
        </w:tc>
        <w:tc>
          <w:tcPr>
            <w:tcW w:w="2410" w:type="dxa"/>
            <w:vAlign w:val="center"/>
          </w:tcPr>
          <w:p w14:paraId="5C2181CF" w14:textId="77777777" w:rsidR="00F95C42" w:rsidRPr="00E73F02" w:rsidRDefault="00F95C42" w:rsidP="001525C6">
            <w:pPr>
              <w:rPr>
                <w:rFonts w:asciiTheme="minorHAnsi" w:hAnsiTheme="minorHAnsi" w:cs="Arial"/>
                <w:lang w:eastAsia="en-GB"/>
              </w:rPr>
            </w:pPr>
            <w:r w:rsidRPr="00E73F02">
              <w:rPr>
                <w:rFonts w:asciiTheme="minorHAnsi" w:hAnsiTheme="minorHAnsi" w:cs="Arial"/>
                <w:b/>
                <w:bCs/>
                <w:kern w:val="28"/>
              </w:rPr>
              <w:t>Specific role in acceptance of deliverables</w:t>
            </w:r>
          </w:p>
        </w:tc>
      </w:tr>
      <w:tr w:rsidR="00F95C42" w:rsidRPr="00E73F02" w14:paraId="4ADB6CF4" w14:textId="77777777" w:rsidTr="001525C6">
        <w:tc>
          <w:tcPr>
            <w:tcW w:w="1271" w:type="dxa"/>
            <w:vAlign w:val="center"/>
          </w:tcPr>
          <w:p w14:paraId="52A2EF44" w14:textId="77777777" w:rsidR="00F95C42" w:rsidRPr="00E73F02" w:rsidRDefault="00F95C42" w:rsidP="001525C6">
            <w:pPr>
              <w:rPr>
                <w:rFonts w:asciiTheme="minorHAnsi" w:hAnsiTheme="minorHAnsi" w:cs="Arial"/>
                <w:color w:val="000000" w:themeColor="dark1"/>
                <w:kern w:val="28"/>
              </w:rPr>
            </w:pPr>
            <w:r w:rsidRPr="00E73F02">
              <w:rPr>
                <w:rFonts w:asciiTheme="minorHAnsi" w:hAnsiTheme="minorHAnsi" w:cs="Arial"/>
                <w:color w:val="000000" w:themeColor="dark1"/>
                <w:kern w:val="28"/>
              </w:rPr>
              <w:lastRenderedPageBreak/>
              <w:t>Delivery manager</w:t>
            </w:r>
          </w:p>
        </w:tc>
        <w:tc>
          <w:tcPr>
            <w:tcW w:w="4678" w:type="dxa"/>
            <w:vAlign w:val="center"/>
          </w:tcPr>
          <w:p w14:paraId="4FC1D3CD" w14:textId="77777777" w:rsidR="00F95C42" w:rsidRPr="00E73F02" w:rsidRDefault="00F95C42" w:rsidP="001525C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E73F02">
              <w:rPr>
                <w:rFonts w:asciiTheme="minorHAnsi" w:hAnsiTheme="minorHAnsi" w:cs="Arial"/>
                <w:color w:val="000000" w:themeColor="dark1"/>
                <w:kern w:val="28"/>
                <w:sz w:val="22"/>
                <w:szCs w:val="22"/>
                <w:lang w:eastAsia="en-US"/>
              </w:rPr>
              <w:t xml:space="preserve">The delivery manager is responsible for the detailed project management including project schedules, cost reporting and other relevant project management tasks. </w:t>
            </w:r>
          </w:p>
          <w:p w14:paraId="59E73FFB" w14:textId="77777777" w:rsidR="00F95C42" w:rsidRPr="00E73F02" w:rsidRDefault="00F95C42" w:rsidP="001525C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E73F02">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410" w:type="dxa"/>
          </w:tcPr>
          <w:p w14:paraId="178E583A" w14:textId="77777777" w:rsidR="00F95C42" w:rsidRPr="00E73F02" w:rsidRDefault="00F95C42" w:rsidP="001525C6">
            <w:pPr>
              <w:rPr>
                <w:rFonts w:asciiTheme="minorHAnsi" w:hAnsiTheme="minorHAnsi" w:cs="Arial"/>
                <w:color w:val="000000" w:themeColor="dark1"/>
                <w:kern w:val="28"/>
              </w:rPr>
            </w:pPr>
            <w:r w:rsidRPr="00E73F02">
              <w:rPr>
                <w:rFonts w:asciiTheme="minorHAnsi" w:hAnsiTheme="minorHAnsi" w:cs="Arial"/>
                <w:color w:val="000000" w:themeColor="dark1"/>
                <w:kern w:val="28"/>
              </w:rPr>
              <w:t>Facilitates technical review and acceptance processes, identifies, and monitors corrective actions where needed, including facilitating decision making</w:t>
            </w:r>
          </w:p>
        </w:tc>
      </w:tr>
      <w:tr w:rsidR="00F95C42" w:rsidRPr="00E73F02" w14:paraId="250AAF20" w14:textId="77777777" w:rsidTr="001525C6">
        <w:tc>
          <w:tcPr>
            <w:tcW w:w="1271" w:type="dxa"/>
            <w:vAlign w:val="center"/>
          </w:tcPr>
          <w:p w14:paraId="5EEFBC35" w14:textId="77777777" w:rsidR="00F95C42" w:rsidRPr="00E73F02" w:rsidRDefault="00F95C42" w:rsidP="001525C6">
            <w:pPr>
              <w:rPr>
                <w:rFonts w:asciiTheme="minorHAnsi" w:hAnsiTheme="minorHAnsi" w:cs="Arial"/>
                <w:color w:val="000000" w:themeColor="dark1"/>
                <w:kern w:val="28"/>
              </w:rPr>
            </w:pPr>
            <w:r w:rsidRPr="00E73F02">
              <w:rPr>
                <w:rFonts w:asciiTheme="minorHAnsi" w:hAnsiTheme="minorHAnsi" w:cs="Arial"/>
                <w:color w:val="000000" w:themeColor="dark1"/>
                <w:kern w:val="28"/>
              </w:rPr>
              <w:t>Technical expert</w:t>
            </w:r>
          </w:p>
        </w:tc>
        <w:tc>
          <w:tcPr>
            <w:tcW w:w="4678" w:type="dxa"/>
            <w:vAlign w:val="center"/>
          </w:tcPr>
          <w:p w14:paraId="2E1428DA" w14:textId="77777777" w:rsidR="00F95C42" w:rsidRPr="00E73F02" w:rsidRDefault="00F95C42" w:rsidP="001525C6">
            <w:pPr>
              <w:pStyle w:val="NormalWeb"/>
              <w:spacing w:before="40" w:beforeAutospacing="0" w:after="40" w:afterAutospacing="0" w:line="260" w:lineRule="exact"/>
              <w:rPr>
                <w:rFonts w:asciiTheme="minorHAnsi" w:hAnsiTheme="minorHAnsi" w:cs="Arial"/>
                <w:sz w:val="22"/>
                <w:szCs w:val="22"/>
              </w:rPr>
            </w:pPr>
            <w:r w:rsidRPr="00E73F02">
              <w:rPr>
                <w:rFonts w:asciiTheme="minorHAnsi" w:hAnsiTheme="minorHAnsi" w:cs="Arial"/>
                <w:color w:val="000000" w:themeColor="dark1"/>
                <w:kern w:val="28"/>
                <w:sz w:val="22"/>
                <w:szCs w:val="22"/>
              </w:rPr>
              <w:t xml:space="preserve">Throughout the project, the technical expert ensures that the research accurately reflects technical aspects. </w:t>
            </w:r>
          </w:p>
          <w:p w14:paraId="567006BD" w14:textId="77777777" w:rsidR="00F95C42" w:rsidRPr="00E73F02" w:rsidRDefault="00F95C42" w:rsidP="001525C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E73F02">
              <w:rPr>
                <w:rFonts w:asciiTheme="minorHAnsi" w:hAnsiTheme="minorHAnsi" w:cs="Arial"/>
                <w:color w:val="000000" w:themeColor="dark1"/>
                <w:kern w:val="28"/>
                <w:sz w:val="22"/>
                <w:szCs w:val="22"/>
              </w:rPr>
              <w:t xml:space="preserve">Technical aspects can refer to specific issues around Human Factors Research, Seat Comfort, or any other specialist field. </w:t>
            </w:r>
          </w:p>
        </w:tc>
        <w:tc>
          <w:tcPr>
            <w:tcW w:w="2410" w:type="dxa"/>
          </w:tcPr>
          <w:p w14:paraId="22BF6ECF" w14:textId="77777777" w:rsidR="00F95C42" w:rsidRPr="00E73F02" w:rsidRDefault="00F95C42" w:rsidP="001525C6">
            <w:pPr>
              <w:rPr>
                <w:rFonts w:asciiTheme="minorHAnsi" w:hAnsiTheme="minorHAnsi" w:cs="Arial"/>
                <w:color w:val="000000" w:themeColor="dark1"/>
                <w:kern w:val="28"/>
              </w:rPr>
            </w:pPr>
            <w:r w:rsidRPr="00E73F02">
              <w:rPr>
                <w:rFonts w:asciiTheme="minorHAnsi" w:hAnsiTheme="minorHAnsi" w:cs="Arial"/>
                <w:color w:val="000000" w:themeColor="dark1"/>
                <w:kern w:val="28"/>
              </w:rPr>
              <w:t>Reviews emerging outputs from technical perspective</w:t>
            </w:r>
          </w:p>
        </w:tc>
      </w:tr>
      <w:tr w:rsidR="00F95C42" w:rsidRPr="00E73F02" w14:paraId="5982489A" w14:textId="77777777" w:rsidTr="001525C6">
        <w:tc>
          <w:tcPr>
            <w:tcW w:w="1271" w:type="dxa"/>
            <w:vAlign w:val="center"/>
          </w:tcPr>
          <w:p w14:paraId="25ED33BF"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Industry and RSSB sponsor</w:t>
            </w:r>
          </w:p>
        </w:tc>
        <w:tc>
          <w:tcPr>
            <w:tcW w:w="4678" w:type="dxa"/>
            <w:vAlign w:val="center"/>
          </w:tcPr>
          <w:p w14:paraId="17E6E70D" w14:textId="77777777" w:rsidR="00F95C42" w:rsidRPr="00E73F02" w:rsidRDefault="00F95C42" w:rsidP="001525C6">
            <w:pPr>
              <w:pStyle w:val="NormalWeb"/>
              <w:spacing w:before="40" w:beforeAutospacing="0" w:after="40" w:afterAutospacing="0" w:line="260" w:lineRule="exact"/>
              <w:rPr>
                <w:rFonts w:asciiTheme="minorHAnsi" w:hAnsiTheme="minorHAnsi" w:cs="Arial"/>
                <w:sz w:val="22"/>
                <w:szCs w:val="22"/>
              </w:rPr>
            </w:pPr>
            <w:r w:rsidRPr="00E73F02">
              <w:rPr>
                <w:rFonts w:asciiTheme="minorHAnsi" w:hAnsiTheme="minorHAnsi" w:cs="Arial"/>
                <w:color w:val="000000" w:themeColor="dark1"/>
                <w:kern w:val="28"/>
                <w:sz w:val="22"/>
                <w:szCs w:val="22"/>
              </w:rPr>
              <w:t xml:space="preserve">The Industry and RSSB sponsors act as a figurehead for the research, championing its importance and its outputs. </w:t>
            </w:r>
          </w:p>
          <w:p w14:paraId="103AAE33"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Their key role is to provide steer to the research as it progresses and exert pressure on the industry to make use of its findings.</w:t>
            </w:r>
          </w:p>
        </w:tc>
        <w:tc>
          <w:tcPr>
            <w:tcW w:w="2410" w:type="dxa"/>
          </w:tcPr>
          <w:p w14:paraId="36399127" w14:textId="77777777" w:rsidR="00F95C42" w:rsidRPr="00E73F02" w:rsidRDefault="00F95C42" w:rsidP="001525C6">
            <w:pPr>
              <w:rPr>
                <w:rFonts w:asciiTheme="minorHAnsi" w:hAnsiTheme="minorHAnsi" w:cs="Arial"/>
                <w:color w:val="000000" w:themeColor="dark1"/>
                <w:kern w:val="28"/>
              </w:rPr>
            </w:pPr>
            <w:r w:rsidRPr="00E73F02">
              <w:rPr>
                <w:rFonts w:asciiTheme="minorHAnsi" w:hAnsiTheme="minorHAnsi" w:cs="Arial"/>
                <w:color w:val="000000" w:themeColor="dark1"/>
                <w:kern w:val="28"/>
              </w:rPr>
              <w:t xml:space="preserve">Formally accepts deliverables </w:t>
            </w:r>
          </w:p>
        </w:tc>
      </w:tr>
      <w:tr w:rsidR="00F95C42" w:rsidRPr="00E73F02" w14:paraId="7B67E1D0" w14:textId="77777777" w:rsidTr="001525C6">
        <w:tc>
          <w:tcPr>
            <w:tcW w:w="1271" w:type="dxa"/>
            <w:vAlign w:val="center"/>
          </w:tcPr>
          <w:p w14:paraId="76282810"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Project supporters</w:t>
            </w:r>
          </w:p>
        </w:tc>
        <w:tc>
          <w:tcPr>
            <w:tcW w:w="4678" w:type="dxa"/>
            <w:vAlign w:val="center"/>
          </w:tcPr>
          <w:p w14:paraId="7D95F222"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410" w:type="dxa"/>
          </w:tcPr>
          <w:p w14:paraId="7C76FA29" w14:textId="77777777" w:rsidR="00F95C42" w:rsidRPr="00E73F02" w:rsidRDefault="00F95C42" w:rsidP="001525C6">
            <w:pPr>
              <w:rPr>
                <w:rFonts w:asciiTheme="minorHAnsi" w:hAnsiTheme="minorHAnsi" w:cs="Arial"/>
                <w:color w:val="000000" w:themeColor="dark1"/>
                <w:kern w:val="28"/>
              </w:rPr>
            </w:pPr>
            <w:r w:rsidRPr="00E73F02">
              <w:rPr>
                <w:rFonts w:asciiTheme="minorHAnsi" w:hAnsiTheme="minorHAnsi" w:cs="Arial"/>
                <w:color w:val="000000" w:themeColor="dark1"/>
                <w:kern w:val="28"/>
              </w:rPr>
              <w:t xml:space="preserve">Formally accepts deliverables </w:t>
            </w:r>
          </w:p>
        </w:tc>
      </w:tr>
      <w:tr w:rsidR="00F95C42" w:rsidRPr="00E73F02" w14:paraId="7A90C108" w14:textId="77777777" w:rsidTr="001525C6">
        <w:tc>
          <w:tcPr>
            <w:tcW w:w="1271" w:type="dxa"/>
            <w:vAlign w:val="center"/>
          </w:tcPr>
          <w:p w14:paraId="5B4EF08E"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Project steering group</w:t>
            </w:r>
          </w:p>
        </w:tc>
        <w:tc>
          <w:tcPr>
            <w:tcW w:w="4678" w:type="dxa"/>
            <w:vAlign w:val="center"/>
          </w:tcPr>
          <w:p w14:paraId="7E6F6B7F" w14:textId="77777777" w:rsidR="00F95C42" w:rsidRPr="00E73F02" w:rsidRDefault="00F95C42" w:rsidP="001525C6">
            <w:pPr>
              <w:pStyle w:val="NormalWeb"/>
              <w:spacing w:before="40" w:beforeAutospacing="0" w:after="40" w:afterAutospacing="0" w:line="260" w:lineRule="exact"/>
              <w:rPr>
                <w:rFonts w:asciiTheme="minorHAnsi" w:hAnsiTheme="minorHAnsi" w:cs="Arial"/>
                <w:sz w:val="22"/>
                <w:szCs w:val="22"/>
              </w:rPr>
            </w:pPr>
            <w:r w:rsidRPr="00E73F02">
              <w:rPr>
                <w:rFonts w:asciiTheme="minorHAnsi" w:hAnsiTheme="minorHAnsi" w:cs="Arial"/>
                <w:color w:val="000000" w:themeColor="dark1"/>
                <w:kern w:val="28"/>
                <w:sz w:val="22"/>
                <w:szCs w:val="22"/>
              </w:rPr>
              <w:t xml:space="preserve">The project steering group ensures the project delivers to industry needs. </w:t>
            </w:r>
          </w:p>
          <w:p w14:paraId="137BE744"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As such, it helps formulate specifications, assesses tenders, reviews draft and final outputs and other relevant tasks.</w:t>
            </w:r>
          </w:p>
        </w:tc>
        <w:tc>
          <w:tcPr>
            <w:tcW w:w="2410" w:type="dxa"/>
          </w:tcPr>
          <w:p w14:paraId="1363E68F" w14:textId="77777777" w:rsidR="00F95C42" w:rsidRPr="00E73F02" w:rsidRDefault="00F95C42" w:rsidP="001525C6">
            <w:pPr>
              <w:rPr>
                <w:rFonts w:asciiTheme="minorHAnsi" w:hAnsiTheme="minorHAnsi" w:cs="Arial"/>
                <w:lang w:eastAsia="en-GB"/>
              </w:rPr>
            </w:pPr>
            <w:r w:rsidRPr="00E73F02">
              <w:rPr>
                <w:rFonts w:asciiTheme="minorHAnsi" w:hAnsiTheme="minorHAnsi" w:cs="Arial"/>
                <w:color w:val="000000" w:themeColor="dark1"/>
                <w:kern w:val="28"/>
              </w:rPr>
              <w:t xml:space="preserve">Formally accepts deliverables </w:t>
            </w:r>
          </w:p>
        </w:tc>
      </w:tr>
    </w:tbl>
    <w:p w14:paraId="1E4A3BE1" w14:textId="77777777" w:rsidR="00F95C42" w:rsidRPr="00E73F02" w:rsidRDefault="00F95C42" w:rsidP="00F95C42">
      <w:pPr>
        <w:rPr>
          <w:rFonts w:ascii="Calibri" w:hAnsi="Calibri" w:cs="Arial"/>
          <w:lang w:eastAsia="en-GB"/>
        </w:rPr>
      </w:pPr>
    </w:p>
    <w:p w14:paraId="20E7F6D7" w14:textId="77777777" w:rsidR="00F95C42" w:rsidRPr="00E73F02" w:rsidRDefault="00F95C42" w:rsidP="00F95C42">
      <w:pPr>
        <w:pStyle w:val="Heading1"/>
      </w:pPr>
      <w:r w:rsidRPr="00E73F02">
        <w:t>Budget, timescales and dependencies</w:t>
      </w:r>
    </w:p>
    <w:p w14:paraId="7DF5503F" w14:textId="77777777" w:rsidR="00F95C42" w:rsidRPr="00E73F02" w:rsidRDefault="00F95C42" w:rsidP="00F95C42">
      <w:pPr>
        <w:spacing w:after="120"/>
        <w:rPr>
          <w:rFonts w:ascii="Calibri" w:hAnsi="Calibri" w:cs="Arial"/>
          <w:lang w:eastAsia="en-GB"/>
        </w:rPr>
      </w:pPr>
      <w:r w:rsidRPr="00E73F02">
        <w:rPr>
          <w:rFonts w:ascii="Calibri" w:hAnsi="Calibri" w:cs="Arial"/>
          <w:lang w:eastAsia="en-GB"/>
        </w:rPr>
        <w:t>The budget for this work is up to £100,000</w:t>
      </w:r>
      <w:r w:rsidRPr="00E73F02">
        <w:rPr>
          <w:rFonts w:ascii="Calibri" w:hAnsi="Calibri" w:cs="Arial"/>
          <w:i/>
          <w:lang w:eastAsia="en-GB"/>
        </w:rPr>
        <w:t xml:space="preserve">. </w:t>
      </w:r>
      <w:r w:rsidRPr="00E73F02">
        <w:rPr>
          <w:rFonts w:ascii="Calibri" w:hAnsi="Calibri" w:cs="Arial"/>
          <w:lang w:eastAsia="en-GB"/>
        </w:rPr>
        <w:t xml:space="preserve">Any bid above this value will need to provide detailed explanation on why the supplier doesn’t feel that the budget is adequate and in such </w:t>
      </w:r>
      <w:proofErr w:type="gramStart"/>
      <w:r w:rsidRPr="00E73F02">
        <w:rPr>
          <w:rFonts w:ascii="Calibri" w:hAnsi="Calibri" w:cs="Arial"/>
          <w:lang w:eastAsia="en-GB"/>
        </w:rPr>
        <w:t>case</w:t>
      </w:r>
      <w:proofErr w:type="gramEnd"/>
      <w:r w:rsidRPr="00E73F02">
        <w:rPr>
          <w:rFonts w:ascii="Calibri" w:hAnsi="Calibri" w:cs="Arial"/>
          <w:lang w:eastAsia="en-GB"/>
        </w:rPr>
        <w:t xml:space="preserve"> we strongly encourage suppliers to provide costed options for RSSB to consider. </w:t>
      </w:r>
    </w:p>
    <w:p w14:paraId="47147F4A" w14:textId="77777777" w:rsidR="00F95C42" w:rsidRPr="00E73F02" w:rsidRDefault="00F95C42" w:rsidP="00F95C42">
      <w:pPr>
        <w:spacing w:after="120"/>
        <w:rPr>
          <w:rFonts w:ascii="Calibri" w:hAnsi="Calibri" w:cs="Arial"/>
          <w:lang w:eastAsia="en-GB"/>
        </w:rPr>
      </w:pPr>
      <w:r w:rsidRPr="00E73F02">
        <w:rPr>
          <w:rFonts w:ascii="Calibri" w:hAnsi="Calibri" w:cs="Arial"/>
          <w:lang w:eastAsia="en-GB"/>
        </w:rPr>
        <w:t xml:space="preserve">The work is expected to start in February 2018 and be completed by February 2019. These are indicative dates and RSSB is prepared to consider bids that cannot meet these expectations if they have a robust and realistic project plan, and an explanation of why the expected start and end date cannot be met.  </w:t>
      </w:r>
    </w:p>
    <w:p w14:paraId="78642434" w14:textId="77777777" w:rsidR="00F95C42" w:rsidRPr="00E73F02" w:rsidRDefault="00F95C42" w:rsidP="00F95C42">
      <w:pPr>
        <w:spacing w:after="120"/>
        <w:rPr>
          <w:rFonts w:ascii="Calibri" w:hAnsi="Calibri" w:cs="Arial"/>
          <w:lang w:eastAsia="en-GB"/>
        </w:rPr>
      </w:pPr>
      <w:r w:rsidRPr="00E73F02">
        <w:rPr>
          <w:rFonts w:ascii="Calibri" w:hAnsi="Calibri" w:cs="Arial"/>
          <w:lang w:eastAsia="en-GB"/>
        </w:rPr>
        <w:t xml:space="preserve">The seat comfort selection process (minimum requirements for seat comfort, testing methodology, and scoring system), is expected to feed into issue 6 of the KTR, which is estimated to be due Spring 2019.  There is a possibility that following completion of WP03, </w:t>
      </w:r>
      <w:r w:rsidRPr="00E73F02">
        <w:rPr>
          <w:rFonts w:ascii="Calibri" w:hAnsi="Calibri" w:cs="Arial"/>
          <w:lang w:eastAsia="en-GB"/>
        </w:rPr>
        <w:lastRenderedPageBreak/>
        <w:t xml:space="preserve">the development of the seat comfort selection process could be linked to Issue 5 of the KTR via SPARK, following acceptance of this deliverable August 2018.  </w:t>
      </w:r>
    </w:p>
    <w:p w14:paraId="34CDD56E" w14:textId="77777777" w:rsidR="00F95C42" w:rsidRPr="00E73F02" w:rsidRDefault="00F95C42" w:rsidP="00F95C42">
      <w:pPr>
        <w:pStyle w:val="Body"/>
      </w:pPr>
    </w:p>
    <w:p w14:paraId="57819E39" w14:textId="77777777" w:rsidR="00F95C42" w:rsidRPr="00E73F02" w:rsidRDefault="00F95C42" w:rsidP="00F95C42">
      <w:pPr>
        <w:pStyle w:val="Heading1"/>
      </w:pPr>
      <w:r w:rsidRPr="00E73F02">
        <w:rPr>
          <w:sz w:val="22"/>
        </w:rPr>
        <w:t xml:space="preserve"> </w:t>
      </w:r>
      <w:r w:rsidRPr="00E73F02">
        <w:t>Critical success factors and risk management</w:t>
      </w:r>
    </w:p>
    <w:p w14:paraId="229FD291" w14:textId="77777777" w:rsidR="00F95C42" w:rsidRPr="00E73F02" w:rsidRDefault="00F95C42" w:rsidP="00F95C42">
      <w:pPr>
        <w:pStyle w:val="Body"/>
      </w:pPr>
      <w:r w:rsidRPr="00E73F02">
        <w:t xml:space="preserve">Industry engagement would be necessary to ensure the seat comfort selection process is a suitable fit within the KTR, and to support the supplier in sourcing seating for the testing and validation work.  The project steering group </w:t>
      </w:r>
      <w:r>
        <w:t>may</w:t>
      </w:r>
      <w:r w:rsidRPr="00E73F02">
        <w:t xml:space="preserve"> support the supplier to source a representative sample of seats, and </w:t>
      </w:r>
      <w:r>
        <w:t xml:space="preserve">can </w:t>
      </w:r>
      <w:r w:rsidRPr="00E73F02">
        <w:t xml:space="preserve">support with the engagement </w:t>
      </w:r>
      <w:r>
        <w:t>of</w:t>
      </w:r>
      <w:r w:rsidRPr="00E73F02">
        <w:t xml:space="preserve"> the KTR Team, to ensure the defined requirements are suitable for the KTR.  </w:t>
      </w:r>
    </w:p>
    <w:p w14:paraId="685DC0B1" w14:textId="77777777" w:rsidR="00F95C42" w:rsidRPr="00E73F02" w:rsidRDefault="00F95C42" w:rsidP="00F95C42">
      <w:pPr>
        <w:pStyle w:val="Body"/>
      </w:pPr>
      <w:r w:rsidRPr="00E73F02">
        <w:t xml:space="preserve">Supplier expertise on seat comfort is crucial, to develop, test and validate the seat comfort selection process.  The supplier should have the ability to test and validate the minimum requirements for seat comfort, testing methodology, and scoring system.  This will include the measurement of seat geometrics with precision, carry out seat cushion softness and vibration testing, and user testing of passenger seat comfort.  As the seat comfort selection process may also evoke competition among industry members, it is essential that a rigorous, fair and transparent methodology is applied, and guidance </w:t>
      </w:r>
      <w:r>
        <w:t xml:space="preserve">is </w:t>
      </w:r>
      <w:r w:rsidRPr="00E73F02">
        <w:t xml:space="preserve">provided for other stakeholders to replicate the methodology.  </w:t>
      </w:r>
    </w:p>
    <w:p w14:paraId="3BEA1CF0" w14:textId="77777777" w:rsidR="00F95C42" w:rsidRDefault="00F95C42" w:rsidP="00314FF7">
      <w:pPr>
        <w:pStyle w:val="CoverTitle"/>
      </w:pPr>
    </w:p>
    <w:p w14:paraId="4F58B9E8" w14:textId="6F1ED6CA" w:rsidR="00C577A6" w:rsidRDefault="00C577A6" w:rsidP="00E52B87">
      <w:pPr>
        <w:pStyle w:val="NoSpacing"/>
        <w:rPr>
          <w:rFonts w:asciiTheme="minorHAnsi" w:hAnsiTheme="minorHAnsi" w:cs="Arial"/>
        </w:rPr>
      </w:pPr>
    </w:p>
    <w:p w14:paraId="4A2A4CB3" w14:textId="77777777" w:rsidR="008A35A4" w:rsidRPr="00E52B87" w:rsidRDefault="008A35A4" w:rsidP="00E52B87">
      <w:pPr>
        <w:pStyle w:val="NoSpacing"/>
        <w:rPr>
          <w:rFonts w:asciiTheme="minorHAnsi" w:hAnsiTheme="minorHAnsi" w:cs="Arial"/>
        </w:rPr>
        <w:sectPr w:rsidR="008A35A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9"/>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7F7BF5">
        <w:rPr>
          <w:rFonts w:asciiTheme="minorHAnsi" w:hAnsiTheme="minorHAnsi" w:cs="Arial"/>
          <w:b/>
          <w:bCs/>
          <w:sz w:val="22"/>
          <w:szCs w:val="22"/>
        </w:rPr>
      </w:r>
      <w:r w:rsidR="007F7BF5">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7F7BF5"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C8EC" w14:textId="77777777" w:rsidR="00D14F0C" w:rsidRDefault="00D14F0C" w:rsidP="0003785D">
      <w:r>
        <w:separator/>
      </w:r>
    </w:p>
  </w:endnote>
  <w:endnote w:type="continuationSeparator" w:id="0">
    <w:p w14:paraId="634244BD" w14:textId="77777777" w:rsidR="00D14F0C" w:rsidRDefault="00D14F0C"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F805099" w:rsidR="0055288B" w:rsidRDefault="00552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1345">
      <w:rPr>
        <w:rStyle w:val="PageNumber"/>
        <w:noProof/>
      </w:rPr>
      <w:t>2</w:t>
    </w:r>
    <w:r>
      <w:rPr>
        <w:rStyle w:val="PageNumber"/>
      </w:rPr>
      <w:fldChar w:fldCharType="end"/>
    </w:r>
  </w:p>
  <w:p w14:paraId="2A2B9D60" w14:textId="77777777" w:rsidR="0055288B" w:rsidRDefault="0055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D03CF0E" w:rsidR="0055288B" w:rsidRPr="00F735CB" w:rsidRDefault="0055288B"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D1345">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55288B" w:rsidRDefault="0055288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55288B" w:rsidRDefault="00552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06837738" w:rsidR="0055288B" w:rsidRDefault="0055288B" w:rsidP="00674166">
    <w:pPr>
      <w:pStyle w:val="FooterLeft"/>
    </w:pPr>
    <w:r>
      <w:fldChar w:fldCharType="begin"/>
    </w:r>
    <w:r>
      <w:instrText xml:space="preserve"> PAGE   \* MERGEFORMAT </w:instrText>
    </w:r>
    <w:r>
      <w:fldChar w:fldCharType="separate"/>
    </w:r>
    <w:r w:rsidR="00ED1345">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37CB8E2A" w:rsidR="0055288B" w:rsidRDefault="0055288B" w:rsidP="00674166">
    <w:pPr>
      <w:pStyle w:val="FooterRight"/>
    </w:pPr>
    <w:r>
      <w:fldChar w:fldCharType="begin"/>
    </w:r>
    <w:r>
      <w:instrText xml:space="preserve"> PAGE   \* MERGEFORMAT </w:instrText>
    </w:r>
    <w:r>
      <w:fldChar w:fldCharType="separate"/>
    </w:r>
    <w:r w:rsidR="00ED1345">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B319F" w14:textId="77777777" w:rsidR="00D14F0C" w:rsidRDefault="00D14F0C" w:rsidP="0003785D">
      <w:r>
        <w:separator/>
      </w:r>
    </w:p>
  </w:footnote>
  <w:footnote w:type="continuationSeparator" w:id="0">
    <w:p w14:paraId="33111251" w14:textId="77777777" w:rsidR="00D14F0C" w:rsidRDefault="00D14F0C" w:rsidP="0003785D">
      <w:r>
        <w:continuationSeparator/>
      </w:r>
    </w:p>
  </w:footnote>
  <w:footnote w:id="1">
    <w:p w14:paraId="6FB63318" w14:textId="77777777" w:rsidR="00F95C42" w:rsidRPr="004520A0" w:rsidRDefault="00F95C42" w:rsidP="00F95C42">
      <w:pPr>
        <w:pStyle w:val="Body"/>
        <w:spacing w:after="0"/>
        <w:rPr>
          <w:rFonts w:asciiTheme="minorHAnsi" w:hAnsiTheme="minorHAnsi"/>
          <w:sz w:val="16"/>
          <w:szCs w:val="16"/>
        </w:rPr>
      </w:pPr>
      <w:r w:rsidRPr="004520A0">
        <w:rPr>
          <w:rStyle w:val="FootnoteReference"/>
          <w:rFonts w:asciiTheme="majorHAnsi" w:eastAsia="Arial" w:hAnsiTheme="majorHAnsi"/>
          <w:sz w:val="16"/>
          <w:szCs w:val="16"/>
        </w:rPr>
        <w:footnoteRef/>
      </w:r>
      <w:r w:rsidRPr="004520A0">
        <w:rPr>
          <w:rFonts w:asciiTheme="majorHAnsi" w:hAnsiTheme="majorHAnsi"/>
          <w:sz w:val="16"/>
          <w:szCs w:val="16"/>
        </w:rPr>
        <w:t xml:space="preserve"> </w:t>
      </w:r>
      <w:hyperlink r:id="rId1" w:history="1">
        <w:r w:rsidRPr="004520A0">
          <w:rPr>
            <w:rStyle w:val="Hyperlink"/>
            <w:rFonts w:asciiTheme="majorHAnsi" w:hAnsiTheme="majorHAnsi"/>
            <w:sz w:val="16"/>
            <w:szCs w:val="16"/>
          </w:rPr>
          <w:t>https://www.southampton.ac.uk/hfru/publications/publications.page</w:t>
        </w:r>
      </w:hyperlink>
    </w:p>
  </w:footnote>
  <w:footnote w:id="2">
    <w:p w14:paraId="3BD31608" w14:textId="77777777" w:rsidR="00F95C42" w:rsidRPr="004520A0" w:rsidRDefault="00F95C42" w:rsidP="00F95C42">
      <w:pPr>
        <w:pStyle w:val="FootnoteText"/>
        <w:rPr>
          <w:rFonts w:asciiTheme="minorHAnsi" w:hAnsiTheme="minorHAnsi"/>
          <w:sz w:val="16"/>
          <w:szCs w:val="16"/>
        </w:rPr>
      </w:pPr>
      <w:r w:rsidRPr="004520A0">
        <w:rPr>
          <w:rStyle w:val="FootnoteReference"/>
          <w:rFonts w:asciiTheme="minorHAnsi" w:eastAsia="Arial" w:hAnsiTheme="minorHAnsi"/>
          <w:sz w:val="16"/>
          <w:szCs w:val="16"/>
        </w:rPr>
        <w:footnoteRef/>
      </w:r>
      <w:r w:rsidRPr="004520A0">
        <w:rPr>
          <w:rFonts w:asciiTheme="minorHAnsi" w:hAnsiTheme="minorHAnsi"/>
          <w:sz w:val="16"/>
          <w:szCs w:val="16"/>
        </w:rPr>
        <w:t xml:space="preserve"> http://www.roll2rail.eu/Page.aspx?CAT=DELIVERABLES&amp;IdPage=45291e18-8d8f-4fd6-99f8-5d4b7a519b9c</w:t>
      </w:r>
    </w:p>
  </w:footnote>
  <w:footnote w:id="3">
    <w:p w14:paraId="2C01038E" w14:textId="77777777" w:rsidR="00F95C42" w:rsidRPr="000C11E0" w:rsidRDefault="00F95C42" w:rsidP="00F95C42">
      <w:pPr>
        <w:pStyle w:val="FootnoteText"/>
        <w:rPr>
          <w:rFonts w:asciiTheme="minorHAnsi" w:hAnsiTheme="minorHAnsi"/>
          <w:sz w:val="16"/>
          <w:szCs w:val="16"/>
        </w:rPr>
      </w:pPr>
      <w:r w:rsidRPr="000C11E0">
        <w:rPr>
          <w:rStyle w:val="FootnoteReference"/>
          <w:rFonts w:asciiTheme="minorHAnsi" w:eastAsia="Arial" w:hAnsiTheme="minorHAnsi"/>
          <w:sz w:val="16"/>
          <w:szCs w:val="16"/>
        </w:rPr>
        <w:footnoteRef/>
      </w:r>
      <w:r w:rsidRPr="000C11E0">
        <w:rPr>
          <w:rFonts w:asciiTheme="minorHAnsi" w:hAnsiTheme="minorHAnsi"/>
          <w:sz w:val="16"/>
          <w:szCs w:val="16"/>
        </w:rPr>
        <w:t xml:space="preserve"> </w:t>
      </w:r>
      <w:hyperlink r:id="rId2" w:history="1">
        <w:r w:rsidRPr="00797D0F">
          <w:rPr>
            <w:rStyle w:val="Hyperlink"/>
            <w:rFonts w:asciiTheme="minorHAnsi" w:hAnsiTheme="minorHAnsi"/>
            <w:sz w:val="16"/>
            <w:szCs w:val="16"/>
          </w:rPr>
          <w:t>http://edge.rit.edu/edge/P09454/public/Sitting%20comfort%20%26%20discomfort.pdf</w:t>
        </w:r>
      </w:hyperlink>
      <w:r w:rsidRPr="000C11E0">
        <w:rPr>
          <w:rFonts w:asciiTheme="minorHAnsi" w:hAnsiTheme="minorHAnsi"/>
          <w:sz w:val="16"/>
          <w:szCs w:val="16"/>
        </w:rPr>
        <w:t xml:space="preserve"> </w:t>
      </w:r>
    </w:p>
  </w:footnote>
  <w:footnote w:id="4">
    <w:p w14:paraId="3DF21F79" w14:textId="77777777" w:rsidR="00F95C42" w:rsidRPr="000C11E0" w:rsidRDefault="00F95C42" w:rsidP="00F95C42">
      <w:pPr>
        <w:pStyle w:val="FootnoteText"/>
        <w:rPr>
          <w:rFonts w:asciiTheme="minorHAnsi" w:hAnsiTheme="minorHAnsi"/>
          <w:sz w:val="16"/>
          <w:szCs w:val="16"/>
        </w:rPr>
      </w:pPr>
      <w:r w:rsidRPr="000C11E0">
        <w:rPr>
          <w:rStyle w:val="FootnoteReference"/>
          <w:rFonts w:asciiTheme="minorHAnsi" w:eastAsia="Arial" w:hAnsiTheme="minorHAnsi"/>
          <w:sz w:val="16"/>
          <w:szCs w:val="16"/>
        </w:rPr>
        <w:footnoteRef/>
      </w:r>
      <w:r w:rsidRPr="000C11E0">
        <w:rPr>
          <w:rFonts w:asciiTheme="minorHAnsi" w:hAnsiTheme="minorHAnsi"/>
          <w:sz w:val="16"/>
          <w:szCs w:val="16"/>
        </w:rPr>
        <w:t xml:space="preserve"> More information about RSSB committees can be found here: </w:t>
      </w:r>
      <w:hyperlink r:id="rId3" w:history="1">
        <w:r w:rsidRPr="00797D0F">
          <w:rPr>
            <w:rStyle w:val="Hyperlink"/>
            <w:rFonts w:asciiTheme="minorHAnsi" w:hAnsiTheme="minorHAnsi"/>
            <w:sz w:val="16"/>
            <w:szCs w:val="16"/>
          </w:rPr>
          <w:t>https://www.rssb.co.uk/groups-and-committees</w:t>
        </w:r>
      </w:hyperlink>
      <w:r w:rsidRPr="000C11E0">
        <w:rPr>
          <w:rFonts w:asciiTheme="minorHAnsi" w:hAnsiTheme="minorHAnsi"/>
          <w:sz w:val="16"/>
          <w:szCs w:val="16"/>
        </w:rPr>
        <w:t xml:space="preserve"> </w:t>
      </w:r>
    </w:p>
  </w:footnote>
  <w:footnote w:id="5">
    <w:p w14:paraId="0CAE4A57" w14:textId="77777777" w:rsidR="00F95C42" w:rsidRPr="004520A0" w:rsidRDefault="00F95C42" w:rsidP="00F95C42">
      <w:pPr>
        <w:pStyle w:val="FootnoteText"/>
        <w:rPr>
          <w:rFonts w:asciiTheme="minorHAnsi" w:hAnsiTheme="minorHAnsi"/>
          <w:sz w:val="16"/>
          <w:szCs w:val="16"/>
        </w:rPr>
      </w:pPr>
      <w:r w:rsidRPr="00E30011">
        <w:rPr>
          <w:rStyle w:val="FootnoteReference"/>
          <w:rFonts w:asciiTheme="minorHAnsi" w:eastAsia="Arial" w:hAnsiTheme="minorHAnsi"/>
          <w:sz w:val="16"/>
          <w:szCs w:val="16"/>
        </w:rPr>
        <w:footnoteRef/>
      </w:r>
      <w:r w:rsidRPr="00E30011">
        <w:rPr>
          <w:rFonts w:asciiTheme="minorHAnsi" w:hAnsiTheme="minorHAnsi"/>
          <w:sz w:val="16"/>
          <w:szCs w:val="16"/>
        </w:rPr>
        <w:t xml:space="preserve"> The Key Train Requirements is a document t</w:t>
      </w:r>
      <w:r w:rsidRPr="0043056E">
        <w:rPr>
          <w:rFonts w:asciiTheme="minorHAnsi" w:hAnsiTheme="minorHAnsi"/>
          <w:sz w:val="16"/>
          <w:szCs w:val="16"/>
        </w:rPr>
        <w:t>hat supports the specification of new and refurbished trains.</w:t>
      </w:r>
      <w:r w:rsidRPr="004520A0">
        <w:rPr>
          <w:rFonts w:asciiTheme="minorHAnsi" w:hAnsiTheme="minorHAnsi"/>
          <w:sz w:val="16"/>
          <w:szCs w:val="16"/>
        </w:rPr>
        <w:t xml:space="preserve">  </w:t>
      </w:r>
    </w:p>
  </w:footnote>
  <w:footnote w:id="6">
    <w:p w14:paraId="156695DE" w14:textId="77777777" w:rsidR="00F95C42" w:rsidRPr="004520A0" w:rsidRDefault="00F95C42" w:rsidP="00F95C42">
      <w:pPr>
        <w:pStyle w:val="FootnoteText"/>
        <w:rPr>
          <w:rFonts w:asciiTheme="minorHAnsi" w:hAnsiTheme="minorHAnsi"/>
          <w:sz w:val="16"/>
          <w:szCs w:val="16"/>
        </w:rPr>
      </w:pPr>
      <w:r w:rsidRPr="004520A0">
        <w:rPr>
          <w:rStyle w:val="FootnoteReference"/>
          <w:rFonts w:asciiTheme="minorHAnsi" w:eastAsia="Arial" w:hAnsiTheme="minorHAnsi"/>
          <w:sz w:val="16"/>
          <w:szCs w:val="16"/>
        </w:rPr>
        <w:footnoteRef/>
      </w:r>
      <w:r w:rsidRPr="004520A0">
        <w:rPr>
          <w:rFonts w:asciiTheme="minorHAnsi" w:hAnsiTheme="minorHAnsi"/>
          <w:sz w:val="16"/>
          <w:szCs w:val="16"/>
        </w:rPr>
        <w:t xml:space="preserve"> This may include, the seat pan, backrest, armrests, legroom clearances, body clearances and table positioning, seating arrangement and access clearances.</w:t>
      </w:r>
    </w:p>
  </w:footnote>
  <w:footnote w:id="7">
    <w:p w14:paraId="1B902A36" w14:textId="77777777" w:rsidR="00F95C42" w:rsidRPr="000C11E0" w:rsidRDefault="00F95C42" w:rsidP="00F95C42">
      <w:pPr>
        <w:pStyle w:val="FootnoteText"/>
        <w:rPr>
          <w:rFonts w:asciiTheme="minorHAnsi" w:hAnsiTheme="minorHAnsi"/>
          <w:sz w:val="16"/>
          <w:szCs w:val="16"/>
        </w:rPr>
      </w:pPr>
      <w:r w:rsidRPr="000C11E0">
        <w:rPr>
          <w:rStyle w:val="FootnoteReference"/>
          <w:rFonts w:asciiTheme="minorHAnsi" w:eastAsia="Arial" w:hAnsiTheme="minorHAnsi"/>
          <w:sz w:val="16"/>
          <w:szCs w:val="16"/>
        </w:rPr>
        <w:footnoteRef/>
      </w:r>
      <w:r w:rsidRPr="000C11E0">
        <w:rPr>
          <w:rFonts w:asciiTheme="minorHAnsi" w:hAnsiTheme="minorHAnsi"/>
          <w:sz w:val="16"/>
          <w:szCs w:val="16"/>
        </w:rPr>
        <w:t xml:space="preserve"> The project steering group includes a member from the KTR Team, who may offer guidance on structuring the seat comfort specification during project steering group meetings.  To provide guidance on the format of the KTR, Issue 4 can be found here: </w:t>
      </w:r>
      <w:hyperlink r:id="rId4" w:history="1">
        <w:r w:rsidRPr="00797D0F">
          <w:rPr>
            <w:rStyle w:val="Hyperlink"/>
            <w:rFonts w:asciiTheme="minorHAnsi" w:hAnsiTheme="minorHAnsi"/>
            <w:sz w:val="16"/>
            <w:szCs w:val="16"/>
          </w:rPr>
          <w:t>https://www.rssb.co.uk/Library/improving-industry-performance/2016-08-key-train-requirements.pdf</w:t>
        </w:r>
      </w:hyperlink>
      <w:r>
        <w:rPr>
          <w:rStyle w:val="Hyperlink"/>
          <w:rFonts w:asciiTheme="minorHAnsi" w:hAnsiTheme="minorHAnsi"/>
          <w:sz w:val="16"/>
          <w:szCs w:val="16"/>
        </w:rPr>
        <w:t>.</w:t>
      </w:r>
      <w:r w:rsidRPr="000C11E0">
        <w:rPr>
          <w:rFonts w:asciiTheme="minorHAnsi" w:hAnsiTheme="minorHAnsi"/>
          <w:sz w:val="16"/>
          <w:szCs w:val="16"/>
        </w:rPr>
        <w:t xml:space="preserve"> </w:t>
      </w:r>
      <w:r w:rsidRPr="00D57189">
        <w:rPr>
          <w:rFonts w:asciiTheme="minorHAnsi" w:hAnsiTheme="minorHAnsi"/>
          <w:sz w:val="16"/>
          <w:szCs w:val="16"/>
        </w:rPr>
        <w:t>RSSB research projects T1003 Standardisation of coupling arrangements and T1036 Onboard Injuries Associated with Internal Train Doors may illustrate previous work that has fed into the KTR</w:t>
      </w:r>
    </w:p>
  </w:footnote>
  <w:footnote w:id="8">
    <w:p w14:paraId="04B014D1" w14:textId="77777777" w:rsidR="00F95C42" w:rsidRPr="002442EB" w:rsidRDefault="00F95C42" w:rsidP="00F95C42">
      <w:pPr>
        <w:pStyle w:val="Body"/>
        <w:spacing w:line="240" w:lineRule="auto"/>
        <w:rPr>
          <w:rFonts w:asciiTheme="minorHAnsi" w:hAnsiTheme="minorHAnsi"/>
          <w:sz w:val="16"/>
          <w:szCs w:val="16"/>
        </w:rPr>
      </w:pPr>
      <w:r w:rsidRPr="004520A0">
        <w:rPr>
          <w:rStyle w:val="FootnoteReference"/>
          <w:rFonts w:asciiTheme="minorHAnsi" w:eastAsia="Arial" w:hAnsiTheme="minorHAnsi"/>
          <w:sz w:val="16"/>
          <w:szCs w:val="16"/>
        </w:rPr>
        <w:footnoteRef/>
      </w:r>
      <w:r w:rsidRPr="004520A0">
        <w:rPr>
          <w:rFonts w:asciiTheme="minorHAnsi" w:hAnsiTheme="minorHAnsi"/>
          <w:sz w:val="16"/>
          <w:szCs w:val="16"/>
        </w:rPr>
        <w:t xml:space="preserve"> Suppliers could use research published by Transport Focus, as indicators of national and TOC level passenger satisfaction of seat comfort (</w:t>
      </w:r>
      <w:hyperlink r:id="rId5" w:history="1">
        <w:r w:rsidRPr="004520A0">
          <w:rPr>
            <w:rStyle w:val="Hyperlink"/>
            <w:rFonts w:asciiTheme="minorHAnsi" w:hAnsiTheme="minorHAnsi"/>
            <w:sz w:val="16"/>
            <w:szCs w:val="16"/>
          </w:rPr>
          <w:t>http://d3cez36w5wymxj.cloudfront.net/wp-content/uploads/2017/07/25120605/National-Rail-Passenger-Survey-%E2%80%93-NRPS-%E2%80%93-Spring-2017-%E2%80%93-Main-report.pdf</w:t>
        </w:r>
      </w:hyperlink>
      <w:r w:rsidRPr="000C11E0">
        <w:rPr>
          <w:rFonts w:asciiTheme="minorHAnsi" w:hAnsiTheme="minorHAnsi"/>
          <w:sz w:val="16"/>
          <w:szCs w:val="16"/>
        </w:rPr>
        <w:t>)</w:t>
      </w:r>
      <w:r w:rsidRPr="004520A0">
        <w:rPr>
          <w:rFonts w:asciiTheme="minorHAnsi" w:hAnsiTheme="minorHAnsi"/>
          <w:sz w:val="16"/>
          <w:szCs w:val="16"/>
        </w:rPr>
        <w:t xml:space="preserve">  </w:t>
      </w:r>
    </w:p>
  </w:footnote>
  <w:footnote w:id="9">
    <w:p w14:paraId="383B7734" w14:textId="77777777" w:rsidR="0055288B" w:rsidRPr="00B13B50" w:rsidRDefault="0055288B"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55288B" w:rsidRDefault="0055288B">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55288B" w:rsidRDefault="0055288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55288B" w:rsidRDefault="0055288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55288B" w:rsidRPr="0003785D" w:rsidRDefault="0055288B"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FB080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5320A"/>
    <w:multiLevelType w:val="multilevel"/>
    <w:tmpl w:val="F3FCA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5BD0C18"/>
    <w:multiLevelType w:val="multilevel"/>
    <w:tmpl w:val="6C381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8E6C3A"/>
    <w:multiLevelType w:val="hybridMultilevel"/>
    <w:tmpl w:val="96EE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281062"/>
    <w:multiLevelType w:val="hybridMultilevel"/>
    <w:tmpl w:val="58C4CBC4"/>
    <w:lvl w:ilvl="0" w:tplc="08090001">
      <w:start w:val="1"/>
      <w:numFmt w:val="bullet"/>
      <w:lvlText w:val=""/>
      <w:lvlJc w:val="left"/>
      <w:pPr>
        <w:ind w:left="1010" w:hanging="360"/>
      </w:pPr>
      <w:rPr>
        <w:rFonts w:ascii="Symbol" w:hAnsi="Symbol"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89A"/>
    <w:multiLevelType w:val="hybridMultilevel"/>
    <w:tmpl w:val="82F8C2B4"/>
    <w:lvl w:ilvl="0" w:tplc="2EF84244">
      <w:start w:val="1"/>
      <w:numFmt w:val="decimal"/>
      <w:pStyle w:val="Style1"/>
      <w:lvlText w:val="%1."/>
      <w:lvlJc w:val="left"/>
      <w:pPr>
        <w:tabs>
          <w:tab w:val="num" w:pos="720"/>
        </w:tabs>
        <w:ind w:left="720" w:hanging="360"/>
      </w:pPr>
      <w:rPr>
        <w:rFonts w:hint="default"/>
      </w:rPr>
    </w:lvl>
    <w:lvl w:ilvl="1" w:tplc="32EE3088">
      <w:start w:val="1"/>
      <w:numFmt w:val="bullet"/>
      <w:lvlText w:val="•"/>
      <w:lvlJc w:val="left"/>
      <w:pPr>
        <w:tabs>
          <w:tab w:val="num" w:pos="1440"/>
        </w:tabs>
        <w:ind w:left="1440" w:hanging="360"/>
      </w:pPr>
      <w:rPr>
        <w:rFonts w:ascii="Arial" w:hAnsi="Arial" w:hint="default"/>
      </w:rPr>
    </w:lvl>
    <w:lvl w:ilvl="2" w:tplc="2D241EAE" w:tentative="1">
      <w:start w:val="1"/>
      <w:numFmt w:val="bullet"/>
      <w:lvlText w:val="•"/>
      <w:lvlJc w:val="left"/>
      <w:pPr>
        <w:tabs>
          <w:tab w:val="num" w:pos="2160"/>
        </w:tabs>
        <w:ind w:left="2160" w:hanging="360"/>
      </w:pPr>
      <w:rPr>
        <w:rFonts w:ascii="Arial" w:hAnsi="Arial" w:hint="default"/>
      </w:rPr>
    </w:lvl>
    <w:lvl w:ilvl="3" w:tplc="6BB6920A" w:tentative="1">
      <w:start w:val="1"/>
      <w:numFmt w:val="bullet"/>
      <w:lvlText w:val="•"/>
      <w:lvlJc w:val="left"/>
      <w:pPr>
        <w:tabs>
          <w:tab w:val="num" w:pos="2880"/>
        </w:tabs>
        <w:ind w:left="2880" w:hanging="360"/>
      </w:pPr>
      <w:rPr>
        <w:rFonts w:ascii="Arial" w:hAnsi="Arial" w:hint="default"/>
      </w:rPr>
    </w:lvl>
    <w:lvl w:ilvl="4" w:tplc="F62EFB84" w:tentative="1">
      <w:start w:val="1"/>
      <w:numFmt w:val="bullet"/>
      <w:lvlText w:val="•"/>
      <w:lvlJc w:val="left"/>
      <w:pPr>
        <w:tabs>
          <w:tab w:val="num" w:pos="3600"/>
        </w:tabs>
        <w:ind w:left="3600" w:hanging="360"/>
      </w:pPr>
      <w:rPr>
        <w:rFonts w:ascii="Arial" w:hAnsi="Arial" w:hint="default"/>
      </w:rPr>
    </w:lvl>
    <w:lvl w:ilvl="5" w:tplc="C380BE26" w:tentative="1">
      <w:start w:val="1"/>
      <w:numFmt w:val="bullet"/>
      <w:lvlText w:val="•"/>
      <w:lvlJc w:val="left"/>
      <w:pPr>
        <w:tabs>
          <w:tab w:val="num" w:pos="4320"/>
        </w:tabs>
        <w:ind w:left="4320" w:hanging="360"/>
      </w:pPr>
      <w:rPr>
        <w:rFonts w:ascii="Arial" w:hAnsi="Arial" w:hint="default"/>
      </w:rPr>
    </w:lvl>
    <w:lvl w:ilvl="6" w:tplc="6F220708" w:tentative="1">
      <w:start w:val="1"/>
      <w:numFmt w:val="bullet"/>
      <w:lvlText w:val="•"/>
      <w:lvlJc w:val="left"/>
      <w:pPr>
        <w:tabs>
          <w:tab w:val="num" w:pos="5040"/>
        </w:tabs>
        <w:ind w:left="5040" w:hanging="360"/>
      </w:pPr>
      <w:rPr>
        <w:rFonts w:ascii="Arial" w:hAnsi="Arial" w:hint="default"/>
      </w:rPr>
    </w:lvl>
    <w:lvl w:ilvl="7" w:tplc="08480FD2" w:tentative="1">
      <w:start w:val="1"/>
      <w:numFmt w:val="bullet"/>
      <w:lvlText w:val="•"/>
      <w:lvlJc w:val="left"/>
      <w:pPr>
        <w:tabs>
          <w:tab w:val="num" w:pos="5760"/>
        </w:tabs>
        <w:ind w:left="5760" w:hanging="360"/>
      </w:pPr>
      <w:rPr>
        <w:rFonts w:ascii="Arial" w:hAnsi="Arial" w:hint="default"/>
      </w:rPr>
    </w:lvl>
    <w:lvl w:ilvl="8" w:tplc="2C226B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8B7D0B"/>
    <w:multiLevelType w:val="hybridMultilevel"/>
    <w:tmpl w:val="D93437A6"/>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8B0D95"/>
    <w:multiLevelType w:val="hybridMultilevel"/>
    <w:tmpl w:val="6F78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0" w15:restartNumberingAfterBreak="0">
    <w:nsid w:val="42296D5C"/>
    <w:multiLevelType w:val="hybridMultilevel"/>
    <w:tmpl w:val="6C86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4F04E5"/>
    <w:multiLevelType w:val="hybridMultilevel"/>
    <w:tmpl w:val="D46CC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A648CE"/>
    <w:multiLevelType w:val="hybridMultilevel"/>
    <w:tmpl w:val="8278992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1C45E4"/>
    <w:multiLevelType w:val="multilevel"/>
    <w:tmpl w:val="F6527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0"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2"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2"/>
  </w:num>
  <w:num w:numId="4">
    <w:abstractNumId w:val="28"/>
  </w:num>
  <w:num w:numId="5">
    <w:abstractNumId w:val="45"/>
  </w:num>
  <w:num w:numId="6">
    <w:abstractNumId w:val="0"/>
  </w:num>
  <w:num w:numId="7">
    <w:abstractNumId w:val="49"/>
  </w:num>
  <w:num w:numId="8">
    <w:abstractNumId w:val="44"/>
  </w:num>
  <w:num w:numId="9">
    <w:abstractNumId w:val="1"/>
  </w:num>
  <w:num w:numId="10">
    <w:abstractNumId w:val="29"/>
  </w:num>
  <w:num w:numId="11">
    <w:abstractNumId w:val="51"/>
  </w:num>
  <w:num w:numId="12">
    <w:abstractNumId w:val="3"/>
  </w:num>
  <w:num w:numId="13">
    <w:abstractNumId w:val="50"/>
  </w:num>
  <w:num w:numId="14">
    <w:abstractNumId w:val="37"/>
  </w:num>
  <w:num w:numId="15">
    <w:abstractNumId w:val="35"/>
  </w:num>
  <w:num w:numId="16">
    <w:abstractNumId w:val="6"/>
  </w:num>
  <w:num w:numId="17">
    <w:abstractNumId w:val="8"/>
  </w:num>
  <w:num w:numId="18">
    <w:abstractNumId w:val="42"/>
  </w:num>
  <w:num w:numId="19">
    <w:abstractNumId w:val="10"/>
  </w:num>
  <w:num w:numId="20">
    <w:abstractNumId w:val="22"/>
  </w:num>
  <w:num w:numId="21">
    <w:abstractNumId w:val="26"/>
  </w:num>
  <w:num w:numId="22">
    <w:abstractNumId w:val="36"/>
  </w:num>
  <w:num w:numId="23">
    <w:abstractNumId w:val="4"/>
  </w:num>
  <w:num w:numId="24">
    <w:abstractNumId w:val="52"/>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8"/>
  </w:num>
  <w:num w:numId="34">
    <w:abstractNumId w:val="5"/>
  </w:num>
  <w:num w:numId="35">
    <w:abstractNumId w:val="40"/>
  </w:num>
  <w:num w:numId="36">
    <w:abstractNumId w:val="16"/>
  </w:num>
  <w:num w:numId="37">
    <w:abstractNumId w:val="9"/>
  </w:num>
  <w:num w:numId="38">
    <w:abstractNumId w:val="47"/>
  </w:num>
  <w:num w:numId="39">
    <w:abstractNumId w:val="14"/>
  </w:num>
  <w:num w:numId="40">
    <w:abstractNumId w:val="46"/>
  </w:num>
  <w:num w:numId="41">
    <w:abstractNumId w:val="24"/>
  </w:num>
  <w:num w:numId="42">
    <w:abstractNumId w:val="19"/>
  </w:num>
  <w:num w:numId="43">
    <w:abstractNumId w:val="7"/>
  </w:num>
  <w:num w:numId="44">
    <w:abstractNumId w:val="43"/>
  </w:num>
  <w:num w:numId="45">
    <w:abstractNumId w:val="33"/>
    <w:lvlOverride w:ilvl="0"/>
    <w:lvlOverride w:ilvl="1"/>
    <w:lvlOverride w:ilvl="2"/>
    <w:lvlOverride w:ilvl="3"/>
    <w:lvlOverride w:ilvl="4"/>
    <w:lvlOverride w:ilvl="5"/>
    <w:lvlOverride w:ilvl="6"/>
    <w:lvlOverride w:ilvl="7"/>
    <w:lvlOverride w:ilvl="8"/>
  </w:num>
  <w:num w:numId="46">
    <w:abstractNumId w:val="15"/>
    <w:lvlOverride w:ilvl="0"/>
    <w:lvlOverride w:ilvl="1"/>
    <w:lvlOverride w:ilvl="2"/>
    <w:lvlOverride w:ilvl="3"/>
    <w:lvlOverride w:ilvl="4"/>
    <w:lvlOverride w:ilvl="5"/>
    <w:lvlOverride w:ilvl="6"/>
    <w:lvlOverride w:ilvl="7"/>
    <w:lvlOverride w:ilvl="8"/>
  </w:num>
  <w:num w:numId="47">
    <w:abstractNumId w:val="17"/>
    <w:lvlOverride w:ilvl="0"/>
    <w:lvlOverride w:ilvl="1"/>
    <w:lvlOverride w:ilvl="2"/>
    <w:lvlOverride w:ilvl="3"/>
    <w:lvlOverride w:ilvl="4"/>
    <w:lvlOverride w:ilvl="5"/>
    <w:lvlOverride w:ilvl="6"/>
    <w:lvlOverride w:ilvl="7"/>
    <w:lvlOverride w:ilvl="8"/>
  </w:num>
  <w:num w:numId="48">
    <w:abstractNumId w:val="23"/>
  </w:num>
  <w:num w:numId="49">
    <w:abstractNumId w:val="30"/>
  </w:num>
  <w:num w:numId="50">
    <w:abstractNumId w:val="32"/>
  </w:num>
  <w:num w:numId="51">
    <w:abstractNumId w:val="31"/>
  </w:num>
  <w:num w:numId="52">
    <w:abstractNumId w:val="27"/>
  </w:num>
  <w:num w:numId="53">
    <w:abstractNumId w:val="18"/>
  </w:num>
  <w:num w:numId="54">
    <w:abstractNumId w:val="25"/>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C5BAF"/>
    <w:rsid w:val="005170FA"/>
    <w:rsid w:val="00517142"/>
    <w:rsid w:val="00523E0C"/>
    <w:rsid w:val="005257D3"/>
    <w:rsid w:val="005302A4"/>
    <w:rsid w:val="005356EB"/>
    <w:rsid w:val="00546361"/>
    <w:rsid w:val="00547F63"/>
    <w:rsid w:val="0055288B"/>
    <w:rsid w:val="00565059"/>
    <w:rsid w:val="00573ED0"/>
    <w:rsid w:val="005830C1"/>
    <w:rsid w:val="005C1DDB"/>
    <w:rsid w:val="005E0FA3"/>
    <w:rsid w:val="005F1D65"/>
    <w:rsid w:val="006064D2"/>
    <w:rsid w:val="00620FA0"/>
    <w:rsid w:val="0062110D"/>
    <w:rsid w:val="0063414F"/>
    <w:rsid w:val="00674166"/>
    <w:rsid w:val="006C73E8"/>
    <w:rsid w:val="006D1C93"/>
    <w:rsid w:val="006E2708"/>
    <w:rsid w:val="00705233"/>
    <w:rsid w:val="007135E2"/>
    <w:rsid w:val="00721EA4"/>
    <w:rsid w:val="00722CCB"/>
    <w:rsid w:val="0072579B"/>
    <w:rsid w:val="0072709F"/>
    <w:rsid w:val="007B3B84"/>
    <w:rsid w:val="007C61C6"/>
    <w:rsid w:val="007F7BF5"/>
    <w:rsid w:val="00801CC8"/>
    <w:rsid w:val="008234CC"/>
    <w:rsid w:val="00823AFA"/>
    <w:rsid w:val="00833C7A"/>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713E4"/>
    <w:rsid w:val="00CB219F"/>
    <w:rsid w:val="00CB60A5"/>
    <w:rsid w:val="00CC0375"/>
    <w:rsid w:val="00CC2358"/>
    <w:rsid w:val="00CD2E8D"/>
    <w:rsid w:val="00D11754"/>
    <w:rsid w:val="00D14F0C"/>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ED1345"/>
    <w:rsid w:val="00F300B5"/>
    <w:rsid w:val="00F35CAF"/>
    <w:rsid w:val="00F47E34"/>
    <w:rsid w:val="00F62B1B"/>
    <w:rsid w:val="00F735CB"/>
    <w:rsid w:val="00F95C42"/>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TextBold0">
    <w:name w:val="TableTextBold"/>
    <w:uiPriority w:val="99"/>
    <w:rsid w:val="00F95C42"/>
    <w:pPr>
      <w:spacing w:before="40" w:after="40" w:line="260" w:lineRule="exact"/>
    </w:pPr>
    <w:rPr>
      <w:rFonts w:ascii="Arial" w:eastAsia="Arial" w:hAnsi="Arial" w:cs="Arial"/>
      <w:b/>
      <w:bCs/>
      <w:kern w:val="28"/>
      <w:szCs w:val="32"/>
    </w:rPr>
  </w:style>
  <w:style w:type="paragraph" w:customStyle="1" w:styleId="Style1">
    <w:name w:val="Style1"/>
    <w:basedOn w:val="Body"/>
    <w:link w:val="Style1Char"/>
    <w:qFormat/>
    <w:rsid w:val="00F95C42"/>
    <w:pPr>
      <w:numPr>
        <w:numId w:val="48"/>
      </w:numPr>
      <w:spacing w:line="240" w:lineRule="auto"/>
      <w:ind w:left="714" w:hanging="357"/>
    </w:pPr>
  </w:style>
  <w:style w:type="character" w:customStyle="1" w:styleId="Style1Char">
    <w:name w:val="Style1 Char"/>
    <w:basedOn w:val="BodyChar"/>
    <w:link w:val="Style1"/>
    <w:rsid w:val="00F95C42"/>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744492906">
      <w:bodyDiv w:val="1"/>
      <w:marLeft w:val="0"/>
      <w:marRight w:val="0"/>
      <w:marTop w:val="0"/>
      <w:marBottom w:val="0"/>
      <w:divBdr>
        <w:top w:val="none" w:sz="0" w:space="0" w:color="auto"/>
        <w:left w:val="none" w:sz="0" w:space="0" w:color="auto"/>
        <w:bottom w:val="none" w:sz="0" w:space="0" w:color="auto"/>
        <w:right w:val="none" w:sz="0" w:space="0" w:color="auto"/>
      </w:divBdr>
    </w:div>
    <w:div w:id="941034528">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165321707">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836385112">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ssb.co.uk/groups-and-committees" TargetMode="External"/><Relationship Id="rId2" Type="http://schemas.openxmlformats.org/officeDocument/2006/relationships/hyperlink" Target="http://edge.rit.edu/edge/P09454/public/Sitting%20comfort%20%26%20discomfort.pdf" TargetMode="External"/><Relationship Id="rId1" Type="http://schemas.openxmlformats.org/officeDocument/2006/relationships/hyperlink" Target="https://www.southampton.ac.uk/hfru/publications/publications.page" TargetMode="External"/><Relationship Id="rId5" Type="http://schemas.openxmlformats.org/officeDocument/2006/relationships/hyperlink" Target="http://d3cez36w5wymxj.cloudfront.net/wp-content/uploads/2017/07/25120605/National-Rail-Passenger-Survey-%E2%80%93-NRPS-%E2%80%93-Spring-2017-%E2%80%93-Main-report.pdf" TargetMode="External"/><Relationship Id="rId4" Type="http://schemas.openxmlformats.org/officeDocument/2006/relationships/hyperlink" Target="https://www.rssb.co.uk/Library/improving-industry-performance/2016-08-key-train-requir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7AE4010A-E9EB-4C75-B85E-4E4597F2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8498</Words>
  <Characters>48442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2017-11-27T14:34:00Z</dcterms:created>
  <dcterms:modified xsi:type="dcterms:W3CDTF">2017-11-27T14:34:00Z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