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41D11" w14:textId="7A3E829C" w:rsidR="00C75624" w:rsidRPr="00F26EAA" w:rsidRDefault="00266F44" w:rsidP="0084655D">
      <w:pPr>
        <w:tabs>
          <w:tab w:val="center" w:pos="4153"/>
          <w:tab w:val="right" w:pos="8306"/>
        </w:tabs>
        <w:spacing w:after="120" w:line="240" w:lineRule="atLeast"/>
        <w:rPr>
          <w:rFonts w:ascii="Arial" w:eastAsia="Times New Roman" w:hAnsi="Arial" w:cs="Arial"/>
          <w:lang w:eastAsia="en-GB"/>
        </w:rPr>
      </w:pPr>
      <w:r w:rsidRPr="00F26EAA">
        <w:rPr>
          <w:rFonts w:ascii="Arial" w:eastAsia="Times New Roman" w:hAnsi="Arial" w:cs="Arial"/>
          <w:lang w:eastAsia="en-GB"/>
        </w:rPr>
        <w:t>PricewaterhouseCoopers LLP</w:t>
      </w:r>
      <w:r w:rsidR="00C75624" w:rsidRPr="00F26EAA">
        <w:rPr>
          <w:rFonts w:ascii="Arial" w:eastAsia="Times New Roman" w:hAnsi="Arial" w:cs="Arial"/>
          <w:lang w:eastAsia="en-GB"/>
        </w:rPr>
        <w:t xml:space="preserve"> </w:t>
      </w:r>
    </w:p>
    <w:p w14:paraId="4F4A839D" w14:textId="37E4D629" w:rsidR="00C75624" w:rsidRPr="00F26EAA" w:rsidRDefault="00F26EAA" w:rsidP="0084655D">
      <w:pPr>
        <w:tabs>
          <w:tab w:val="center" w:pos="4153"/>
          <w:tab w:val="right" w:pos="8306"/>
        </w:tabs>
        <w:spacing w:after="120" w:line="240" w:lineRule="atLeast"/>
        <w:rPr>
          <w:rFonts w:ascii="Arial" w:eastAsia="Times New Roman" w:hAnsi="Arial" w:cs="Arial"/>
          <w:lang w:eastAsia="en-GB"/>
        </w:rPr>
      </w:pPr>
      <w:r w:rsidRPr="00F26EAA">
        <w:rPr>
          <w:rFonts w:ascii="Arial" w:eastAsia="Times New Roman" w:hAnsi="Arial" w:cs="Arial"/>
          <w:lang w:eastAsia="en-GB"/>
        </w:rPr>
        <w:t>7 More Riverside</w:t>
      </w:r>
      <w:r w:rsidR="00C75624" w:rsidRPr="00F26EAA">
        <w:rPr>
          <w:rFonts w:ascii="Arial" w:eastAsia="Times New Roman" w:hAnsi="Arial" w:cs="Arial"/>
          <w:lang w:eastAsia="en-GB"/>
        </w:rPr>
        <w:t xml:space="preserve">, </w:t>
      </w:r>
    </w:p>
    <w:p w14:paraId="00AD9F67" w14:textId="77777777" w:rsidR="00C75624" w:rsidRPr="00F26EAA" w:rsidRDefault="00C75624" w:rsidP="0084655D">
      <w:pPr>
        <w:tabs>
          <w:tab w:val="center" w:pos="4153"/>
          <w:tab w:val="right" w:pos="8306"/>
        </w:tabs>
        <w:spacing w:after="120" w:line="240" w:lineRule="atLeast"/>
        <w:rPr>
          <w:rFonts w:ascii="Arial" w:eastAsia="Times New Roman" w:hAnsi="Arial" w:cs="Arial"/>
          <w:lang w:eastAsia="en-GB"/>
        </w:rPr>
      </w:pPr>
      <w:r w:rsidRPr="00F26EAA">
        <w:rPr>
          <w:rFonts w:ascii="Arial" w:eastAsia="Times New Roman" w:hAnsi="Arial" w:cs="Arial"/>
          <w:lang w:eastAsia="en-GB"/>
        </w:rPr>
        <w:t xml:space="preserve">London, </w:t>
      </w:r>
    </w:p>
    <w:p w14:paraId="3F14BF48" w14:textId="7A3D2BFB" w:rsidR="0084655D" w:rsidRPr="00F26EAA" w:rsidRDefault="00F26EAA" w:rsidP="0084655D">
      <w:pPr>
        <w:tabs>
          <w:tab w:val="center" w:pos="4153"/>
          <w:tab w:val="right" w:pos="8306"/>
        </w:tabs>
        <w:spacing w:after="120" w:line="240" w:lineRule="atLeast"/>
        <w:rPr>
          <w:rFonts w:ascii="Arial" w:eastAsia="Times New Roman" w:hAnsi="Arial" w:cs="Arial"/>
          <w:lang w:eastAsia="en-GB"/>
        </w:rPr>
      </w:pPr>
      <w:r w:rsidRPr="00F26EAA">
        <w:rPr>
          <w:rFonts w:ascii="Arial" w:eastAsia="Times New Roman" w:hAnsi="Arial" w:cs="Arial"/>
          <w:lang w:eastAsia="en-GB"/>
        </w:rPr>
        <w:t>SE1 2RT</w:t>
      </w:r>
    </w:p>
    <w:p w14:paraId="64E5CCB9" w14:textId="77777777" w:rsidR="00DB3E16" w:rsidRPr="00F26EAA" w:rsidRDefault="00DB3E16" w:rsidP="0084655D">
      <w:pPr>
        <w:tabs>
          <w:tab w:val="center" w:pos="4153"/>
          <w:tab w:val="right" w:pos="8306"/>
        </w:tabs>
        <w:spacing w:after="120" w:line="240" w:lineRule="atLeast"/>
        <w:rPr>
          <w:rFonts w:ascii="Arial" w:eastAsia="Times New Roman" w:hAnsi="Arial" w:cs="Arial"/>
          <w:lang w:eastAsia="en-GB"/>
        </w:rPr>
      </w:pPr>
    </w:p>
    <w:p w14:paraId="19FB074C" w14:textId="36BDC8EC" w:rsidR="0084655D" w:rsidRPr="00F26EAA" w:rsidRDefault="0084655D" w:rsidP="0084655D">
      <w:pPr>
        <w:tabs>
          <w:tab w:val="center" w:pos="4153"/>
          <w:tab w:val="right" w:pos="8306"/>
        </w:tabs>
        <w:spacing w:after="120" w:line="240" w:lineRule="atLeast"/>
        <w:rPr>
          <w:rFonts w:ascii="Arial" w:eastAsia="Times New Roman" w:hAnsi="Arial" w:cs="Arial"/>
          <w:b/>
          <w:lang w:eastAsia="en-GB"/>
        </w:rPr>
      </w:pPr>
      <w:r w:rsidRPr="00F26EAA">
        <w:rPr>
          <w:rFonts w:ascii="Arial" w:eastAsia="Times New Roman" w:hAnsi="Arial" w:cs="Arial"/>
          <w:lang w:eastAsia="en-GB"/>
        </w:rPr>
        <w:t xml:space="preserve">Attn: </w:t>
      </w:r>
      <w:r w:rsidRPr="00F26EAA">
        <w:rPr>
          <w:rFonts w:ascii="Arial" w:eastAsia="Times New Roman" w:hAnsi="Arial" w:cs="Arial"/>
          <w:b/>
          <w:lang w:eastAsia="en-GB"/>
        </w:rPr>
        <w:t xml:space="preserve"> </w:t>
      </w:r>
      <w:r w:rsidR="00440255">
        <w:rPr>
          <w:rFonts w:ascii="Arial" w:eastAsia="Times New Roman" w:hAnsi="Arial" w:cs="Arial"/>
          <w:lang w:eastAsia="en-GB"/>
        </w:rPr>
        <w:t>REDACTED TEXT</w:t>
      </w:r>
    </w:p>
    <w:bookmarkStart w:id="0" w:name="date"/>
    <w:bookmarkStart w:id="1" w:name="Title"/>
    <w:bookmarkEnd w:id="0"/>
    <w:bookmarkEnd w:id="1"/>
    <w:p w14:paraId="69BEE8D1" w14:textId="77978AA6" w:rsidR="00F26EAA" w:rsidRPr="00F26EAA" w:rsidRDefault="00F26EAA" w:rsidP="00F26EAA">
      <w:pPr>
        <w:tabs>
          <w:tab w:val="center" w:pos="4153"/>
          <w:tab w:val="right" w:pos="8306"/>
        </w:tabs>
        <w:spacing w:after="120" w:line="240" w:lineRule="atLeast"/>
        <w:rPr>
          <w:rFonts w:ascii="Arial" w:eastAsia="Times New Roman" w:hAnsi="Arial" w:cs="Arial"/>
          <w:lang w:eastAsia="en-GB"/>
        </w:rPr>
      </w:pPr>
      <w:r w:rsidRPr="00F26EAA">
        <w:rPr>
          <w:rFonts w:ascii="Arial" w:eastAsia="Times New Roman" w:hAnsi="Arial" w:cs="Arial"/>
          <w:lang w:eastAsia="en-GB"/>
        </w:rPr>
        <w:fldChar w:fldCharType="begin"/>
      </w:r>
      <w:r w:rsidRPr="00F26EAA">
        <w:rPr>
          <w:rFonts w:ascii="Arial" w:eastAsia="Times New Roman" w:hAnsi="Arial" w:cs="Arial"/>
          <w:lang w:eastAsia="en-GB"/>
        </w:rPr>
        <w:instrText xml:space="preserve"> HYPERLINK "mailto:charles.johnson-ferguson@pwc.com" </w:instrText>
      </w:r>
      <w:r w:rsidRPr="00F26EAA">
        <w:rPr>
          <w:rFonts w:ascii="Arial" w:eastAsia="Times New Roman" w:hAnsi="Arial" w:cs="Arial"/>
          <w:lang w:eastAsia="en-GB"/>
        </w:rPr>
        <w:fldChar w:fldCharType="separate"/>
      </w:r>
      <w:r w:rsidR="00440255">
        <w:rPr>
          <w:rFonts w:ascii="Arial" w:eastAsia="Times New Roman" w:hAnsi="Arial" w:cs="Arial"/>
          <w:lang w:eastAsia="en-GB"/>
        </w:rPr>
        <w:t>REDACTED</w:t>
      </w:r>
      <w:r w:rsidRPr="00F26EAA">
        <w:rPr>
          <w:rFonts w:ascii="Arial" w:eastAsia="Times New Roman" w:hAnsi="Arial" w:cs="Arial"/>
          <w:lang w:eastAsia="en-GB"/>
        </w:rPr>
        <w:fldChar w:fldCharType="end"/>
      </w:r>
      <w:r w:rsidR="00440255">
        <w:rPr>
          <w:rFonts w:ascii="Arial" w:eastAsia="Times New Roman" w:hAnsi="Arial" w:cs="Arial"/>
          <w:lang w:eastAsia="en-GB"/>
        </w:rPr>
        <w:t xml:space="preserve"> TEXT</w:t>
      </w:r>
    </w:p>
    <w:p w14:paraId="4E53B5CA" w14:textId="4AD4943D" w:rsidR="0084655D" w:rsidRPr="00C205DD" w:rsidRDefault="0084655D" w:rsidP="0084655D">
      <w:pPr>
        <w:spacing w:after="120" w:line="240" w:lineRule="atLeast"/>
        <w:ind w:left="5760" w:right="3"/>
        <w:jc w:val="both"/>
        <w:rPr>
          <w:rFonts w:ascii="Arial" w:eastAsia="Times New Roman" w:hAnsi="Arial" w:cs="Arial"/>
        </w:rPr>
      </w:pPr>
      <w:r w:rsidRPr="00C205DD">
        <w:rPr>
          <w:rFonts w:ascii="Arial" w:eastAsia="Times New Roman" w:hAnsi="Arial" w:cs="Arial"/>
        </w:rPr>
        <w:t xml:space="preserve">Date: </w:t>
      </w:r>
      <w:r w:rsidR="002642A8">
        <w:rPr>
          <w:rFonts w:ascii="Arial" w:eastAsia="Times New Roman" w:hAnsi="Arial" w:cs="Arial"/>
        </w:rPr>
        <w:t>31</w:t>
      </w:r>
      <w:r w:rsidR="002642A8" w:rsidRPr="002642A8">
        <w:rPr>
          <w:rFonts w:ascii="Arial" w:eastAsia="Times New Roman" w:hAnsi="Arial" w:cs="Arial"/>
          <w:vertAlign w:val="superscript"/>
        </w:rPr>
        <w:t>st</w:t>
      </w:r>
      <w:r w:rsidR="002642A8">
        <w:rPr>
          <w:rFonts w:ascii="Arial" w:eastAsia="Times New Roman" w:hAnsi="Arial" w:cs="Arial"/>
        </w:rPr>
        <w:t xml:space="preserve"> </w:t>
      </w:r>
      <w:r w:rsidR="00C75624" w:rsidRPr="00C205DD">
        <w:rPr>
          <w:rFonts w:ascii="Arial" w:eastAsia="Times New Roman" w:hAnsi="Arial" w:cs="Arial"/>
        </w:rPr>
        <w:t>October 2017</w:t>
      </w:r>
    </w:p>
    <w:p w14:paraId="7C71F5A6" w14:textId="477E784A" w:rsidR="0084655D" w:rsidRPr="00C205DD" w:rsidRDefault="007669E5" w:rsidP="007669E5">
      <w:pPr>
        <w:spacing w:after="120" w:line="240" w:lineRule="atLeast"/>
        <w:ind w:left="5760" w:right="3"/>
        <w:rPr>
          <w:rFonts w:ascii="Arial" w:eastAsia="Times New Roman" w:hAnsi="Arial" w:cs="Arial"/>
        </w:rPr>
      </w:pPr>
      <w:r w:rsidRPr="00C205DD">
        <w:rPr>
          <w:rFonts w:ascii="Arial" w:eastAsia="Times New Roman" w:hAnsi="Arial" w:cs="Arial"/>
        </w:rPr>
        <w:t xml:space="preserve">Procurement </w:t>
      </w:r>
      <w:r w:rsidR="0084655D" w:rsidRPr="00C205DD">
        <w:rPr>
          <w:rFonts w:ascii="Arial" w:eastAsia="Times New Roman" w:hAnsi="Arial" w:cs="Arial"/>
        </w:rPr>
        <w:t xml:space="preserve">ref: </w:t>
      </w:r>
      <w:r w:rsidR="00C75624" w:rsidRPr="00C205DD">
        <w:rPr>
          <w:rFonts w:ascii="Arial" w:eastAsia="Times New Roman" w:hAnsi="Arial" w:cs="Arial"/>
        </w:rPr>
        <w:t>CCCC17B0</w:t>
      </w:r>
      <w:r w:rsidR="005A4143">
        <w:rPr>
          <w:rFonts w:ascii="Arial" w:eastAsia="Times New Roman" w:hAnsi="Arial" w:cs="Arial"/>
        </w:rPr>
        <w:t>7</w:t>
      </w:r>
    </w:p>
    <w:p w14:paraId="3AE9D764" w14:textId="3C55F5E8" w:rsidR="0084655D" w:rsidRPr="00C205DD" w:rsidRDefault="00E26C67" w:rsidP="0084655D">
      <w:pPr>
        <w:spacing w:after="120" w:line="240" w:lineRule="atLeast"/>
        <w:jc w:val="both"/>
        <w:rPr>
          <w:rFonts w:ascii="Arial" w:eastAsia="Times New Roman" w:hAnsi="Arial" w:cs="Arial"/>
        </w:rPr>
      </w:pPr>
      <w:r w:rsidRPr="00C205DD">
        <w:rPr>
          <w:rFonts w:ascii="Arial" w:eastAsia="Times New Roman" w:hAnsi="Arial" w:cs="Arial"/>
        </w:rPr>
        <w:t>Dear Sir/Madam</w:t>
      </w:r>
      <w:r w:rsidR="0084655D" w:rsidRPr="00C205DD">
        <w:rPr>
          <w:rFonts w:ascii="Arial" w:eastAsia="Times New Roman" w:hAnsi="Arial" w:cs="Arial"/>
        </w:rPr>
        <w:t>,</w:t>
      </w:r>
    </w:p>
    <w:p w14:paraId="71F86665" w14:textId="77777777" w:rsidR="00DB3E16" w:rsidRPr="00C205DD" w:rsidRDefault="00DB3E16" w:rsidP="00271837">
      <w:pPr>
        <w:pStyle w:val="ListParagraph"/>
        <w:spacing w:after="120" w:line="240" w:lineRule="atLeast"/>
        <w:ind w:left="0"/>
        <w:jc w:val="both"/>
        <w:outlineLvl w:val="0"/>
        <w:rPr>
          <w:rFonts w:ascii="Arial" w:eastAsia="Times New Roman" w:hAnsi="Arial" w:cs="Arial"/>
          <w:b/>
          <w:bCs/>
          <w:color w:val="FF0000"/>
          <w:spacing w:val="-4"/>
          <w:u w:val="single"/>
          <w:lang w:val="en-US"/>
        </w:rPr>
      </w:pPr>
    </w:p>
    <w:p w14:paraId="049E074D" w14:textId="77777777" w:rsidR="00C205DD" w:rsidRPr="00C205DD" w:rsidRDefault="0084655D" w:rsidP="00C205DD">
      <w:pPr>
        <w:pStyle w:val="Header"/>
        <w:rPr>
          <w:rFonts w:ascii="Arial" w:eastAsia="Times New Roman" w:hAnsi="Arial" w:cs="Arial"/>
          <w:b/>
          <w:bCs/>
          <w:spacing w:val="-4"/>
          <w:u w:val="single"/>
          <w:lang w:val="en-US"/>
        </w:rPr>
      </w:pPr>
      <w:r w:rsidRPr="00C205DD">
        <w:rPr>
          <w:rFonts w:ascii="Arial" w:eastAsia="Times New Roman" w:hAnsi="Arial" w:cs="Arial"/>
          <w:b/>
          <w:bCs/>
          <w:spacing w:val="-4"/>
          <w:u w:val="single"/>
          <w:lang w:val="en-US"/>
        </w:rPr>
        <w:t xml:space="preserve">Award of contract for the </w:t>
      </w:r>
      <w:r w:rsidR="00C205DD" w:rsidRPr="00C205DD">
        <w:rPr>
          <w:rFonts w:ascii="Arial" w:eastAsia="Times New Roman" w:hAnsi="Arial" w:cs="Arial"/>
          <w:b/>
          <w:bCs/>
          <w:spacing w:val="-4"/>
          <w:u w:val="single"/>
          <w:lang w:val="en-US"/>
        </w:rPr>
        <w:t xml:space="preserve">Provision of Consultancy for Financial Advisor for Cross </w:t>
      </w:r>
    </w:p>
    <w:p w14:paraId="3D8ABC03" w14:textId="77777777" w:rsidR="00C205DD" w:rsidRDefault="00C205DD" w:rsidP="00C205DD">
      <w:pPr>
        <w:pStyle w:val="Header"/>
        <w:rPr>
          <w:rFonts w:ascii="Arial" w:eastAsia="Times New Roman" w:hAnsi="Arial" w:cs="Arial"/>
          <w:b/>
          <w:bCs/>
          <w:spacing w:val="-4"/>
          <w:u w:val="single"/>
          <w:lang w:val="en-US"/>
        </w:rPr>
      </w:pPr>
      <w:r w:rsidRPr="00C205DD">
        <w:rPr>
          <w:rFonts w:ascii="Arial" w:eastAsia="Times New Roman" w:hAnsi="Arial" w:cs="Arial"/>
          <w:b/>
          <w:bCs/>
          <w:spacing w:val="-4"/>
          <w:u w:val="single"/>
          <w:lang w:val="en-US"/>
        </w:rPr>
        <w:t>Country Franchise Competition</w:t>
      </w:r>
    </w:p>
    <w:p w14:paraId="6DC9FC2F" w14:textId="77777777" w:rsidR="00C205DD" w:rsidRPr="00C205DD" w:rsidRDefault="00C205DD" w:rsidP="00C205DD">
      <w:pPr>
        <w:pStyle w:val="Header"/>
        <w:rPr>
          <w:rFonts w:ascii="Arial" w:eastAsia="Times New Roman" w:hAnsi="Arial" w:cs="Arial"/>
          <w:b/>
          <w:bCs/>
          <w:spacing w:val="-4"/>
          <w:u w:val="single"/>
          <w:lang w:val="en-US"/>
        </w:rPr>
      </w:pPr>
    </w:p>
    <w:p w14:paraId="65CFBEB4" w14:textId="40E69913" w:rsidR="00B56971" w:rsidRPr="00C205DD" w:rsidRDefault="00B56971" w:rsidP="00C205DD">
      <w:pPr>
        <w:pStyle w:val="ListParagraph"/>
        <w:spacing w:after="120" w:line="240" w:lineRule="atLeast"/>
        <w:ind w:left="-11"/>
        <w:jc w:val="both"/>
        <w:outlineLvl w:val="0"/>
        <w:rPr>
          <w:rFonts w:ascii="Arial" w:hAnsi="Arial" w:cs="Arial"/>
        </w:rPr>
      </w:pPr>
      <w:r w:rsidRPr="00C205DD">
        <w:rPr>
          <w:rFonts w:ascii="Arial" w:hAnsi="Arial" w:cs="Arial"/>
        </w:rPr>
        <w:t>F</w:t>
      </w:r>
      <w:r w:rsidR="00F16BD9" w:rsidRPr="00C205DD">
        <w:rPr>
          <w:rFonts w:ascii="Arial" w:hAnsi="Arial" w:cs="Arial"/>
        </w:rPr>
        <w:t>urther to your submission of a T</w:t>
      </w:r>
      <w:r w:rsidRPr="00C205DD">
        <w:rPr>
          <w:rFonts w:ascii="Arial" w:hAnsi="Arial" w:cs="Arial"/>
        </w:rPr>
        <w:t>ender</w:t>
      </w:r>
      <w:r w:rsidR="00F16BD9" w:rsidRPr="00C205DD">
        <w:rPr>
          <w:rFonts w:ascii="Arial" w:hAnsi="Arial" w:cs="Arial"/>
        </w:rPr>
        <w:t xml:space="preserve"> for the above </w:t>
      </w:r>
      <w:r w:rsidR="000212E3" w:rsidRPr="00C205DD">
        <w:rPr>
          <w:rFonts w:ascii="Arial" w:hAnsi="Arial" w:cs="Arial"/>
        </w:rPr>
        <w:t>project</w:t>
      </w:r>
      <w:r w:rsidRPr="00C205DD">
        <w:rPr>
          <w:rFonts w:ascii="Arial" w:hAnsi="Arial" w:cs="Arial"/>
        </w:rPr>
        <w:t xml:space="preserve">, I am writing to advise that the </w:t>
      </w:r>
      <w:r w:rsidR="000212E3" w:rsidRPr="00C205DD">
        <w:rPr>
          <w:rFonts w:ascii="Arial" w:hAnsi="Arial" w:cs="Arial"/>
        </w:rPr>
        <w:t>P</w:t>
      </w:r>
      <w:r w:rsidR="00C205DD" w:rsidRPr="00C205DD">
        <w:rPr>
          <w:rFonts w:ascii="Arial" w:hAnsi="Arial" w:cs="Arial"/>
        </w:rPr>
        <w:t xml:space="preserve">rocurement </w:t>
      </w:r>
      <w:r w:rsidRPr="00C205DD">
        <w:rPr>
          <w:rFonts w:ascii="Arial" w:hAnsi="Arial" w:cs="Arial"/>
        </w:rPr>
        <w:t>is now complete.</w:t>
      </w:r>
      <w:r w:rsidR="001B4CEB" w:rsidRPr="00C205DD">
        <w:rPr>
          <w:rFonts w:ascii="Arial" w:hAnsi="Arial" w:cs="Arial"/>
        </w:rPr>
        <w:t xml:space="preserve"> </w:t>
      </w:r>
    </w:p>
    <w:p w14:paraId="6DD3E7C3" w14:textId="77777777" w:rsidR="00B56971" w:rsidRPr="00C205DD" w:rsidRDefault="00B56971" w:rsidP="00B56971">
      <w:pPr>
        <w:pStyle w:val="BasicParagraph"/>
        <w:spacing w:line="240" w:lineRule="auto"/>
        <w:jc w:val="both"/>
        <w:rPr>
          <w:rFonts w:ascii="Arial" w:hAnsi="Arial" w:cs="Arial"/>
          <w:color w:val="FF0000"/>
          <w:sz w:val="22"/>
          <w:szCs w:val="22"/>
        </w:rPr>
      </w:pPr>
    </w:p>
    <w:p w14:paraId="756F2503" w14:textId="1EF14DDB" w:rsidR="00F25935" w:rsidRPr="00C205DD" w:rsidRDefault="00F25935" w:rsidP="00F25935">
      <w:pPr>
        <w:spacing w:after="0" w:line="240" w:lineRule="auto"/>
        <w:jc w:val="both"/>
        <w:rPr>
          <w:rFonts w:ascii="Arial" w:hAnsi="Arial" w:cs="Arial"/>
        </w:rPr>
      </w:pPr>
      <w:r w:rsidRPr="00C205DD">
        <w:rPr>
          <w:rFonts w:ascii="Arial" w:eastAsiaTheme="minorEastAsia" w:hAnsi="Arial" w:cs="Arial"/>
        </w:rPr>
        <w:t xml:space="preserve">I am pleased to inform you that your company </w:t>
      </w:r>
      <w:r w:rsidR="000212E3" w:rsidRPr="00C205DD">
        <w:rPr>
          <w:rFonts w:ascii="Arial" w:eastAsiaTheme="minorEastAsia" w:hAnsi="Arial" w:cs="Arial"/>
        </w:rPr>
        <w:t xml:space="preserve">has been successful </w:t>
      </w:r>
      <w:r w:rsidRPr="00C205DD">
        <w:rPr>
          <w:rFonts w:ascii="Arial" w:eastAsiaTheme="minorEastAsia" w:hAnsi="Arial" w:cs="Arial"/>
        </w:rPr>
        <w:t xml:space="preserve">and therefore we would like to award the contract to you. </w:t>
      </w:r>
    </w:p>
    <w:p w14:paraId="4B7D7BE8" w14:textId="77777777" w:rsidR="006A421C" w:rsidRPr="00C205DD" w:rsidRDefault="006A421C" w:rsidP="00F25935">
      <w:pPr>
        <w:spacing w:after="0" w:line="240" w:lineRule="auto"/>
        <w:jc w:val="both"/>
        <w:rPr>
          <w:rFonts w:ascii="Arial" w:hAnsi="Arial" w:cs="Arial"/>
        </w:rPr>
      </w:pPr>
    </w:p>
    <w:p w14:paraId="28074388" w14:textId="2874CDCE" w:rsidR="006A421C" w:rsidRPr="00C205DD" w:rsidRDefault="000212E3" w:rsidP="00F25935">
      <w:pPr>
        <w:spacing w:after="0" w:line="240" w:lineRule="auto"/>
        <w:jc w:val="both"/>
        <w:rPr>
          <w:rFonts w:ascii="Arial" w:eastAsiaTheme="minorEastAsia" w:hAnsi="Arial" w:cs="Arial"/>
          <w:color w:val="FF0000"/>
        </w:rPr>
      </w:pPr>
      <w:r w:rsidRPr="00C205DD">
        <w:rPr>
          <w:rFonts w:ascii="Arial" w:eastAsiaTheme="minorEastAsia" w:hAnsi="Arial" w:cs="Arial"/>
        </w:rPr>
        <w:t>A</w:t>
      </w:r>
      <w:r w:rsidR="003206F0" w:rsidRPr="00C205DD">
        <w:rPr>
          <w:rFonts w:ascii="Arial" w:eastAsiaTheme="minorEastAsia" w:hAnsi="Arial" w:cs="Arial"/>
        </w:rPr>
        <w:t xml:space="preserve">ppendix </w:t>
      </w:r>
      <w:r w:rsidRPr="00C205DD">
        <w:rPr>
          <w:rFonts w:ascii="Arial" w:eastAsiaTheme="minorEastAsia" w:hAnsi="Arial" w:cs="Arial"/>
        </w:rPr>
        <w:t xml:space="preserve">1 </w:t>
      </w:r>
      <w:r w:rsidR="003206F0" w:rsidRPr="00C205DD">
        <w:rPr>
          <w:rFonts w:ascii="Arial" w:eastAsiaTheme="minorEastAsia" w:hAnsi="Arial" w:cs="Arial"/>
        </w:rPr>
        <w:t>provides</w:t>
      </w:r>
      <w:r w:rsidR="006A421C" w:rsidRPr="00C205DD">
        <w:rPr>
          <w:rFonts w:ascii="Arial" w:eastAsiaTheme="minorEastAsia" w:hAnsi="Arial" w:cs="Arial"/>
        </w:rPr>
        <w:t xml:space="preserve"> feedback on your </w:t>
      </w:r>
      <w:r w:rsidRPr="00C205DD">
        <w:rPr>
          <w:rFonts w:ascii="Arial" w:eastAsiaTheme="minorEastAsia" w:hAnsi="Arial" w:cs="Arial"/>
        </w:rPr>
        <w:t>successful</w:t>
      </w:r>
      <w:r w:rsidR="006A421C" w:rsidRPr="00C205DD">
        <w:rPr>
          <w:rFonts w:ascii="Arial" w:eastAsiaTheme="minorEastAsia" w:hAnsi="Arial" w:cs="Arial"/>
        </w:rPr>
        <w:t xml:space="preserve"> proposal.</w:t>
      </w:r>
    </w:p>
    <w:p w14:paraId="43EBE9FD" w14:textId="77777777" w:rsidR="00F25935" w:rsidRPr="00C205DD" w:rsidRDefault="00F25935" w:rsidP="00F25935">
      <w:pPr>
        <w:spacing w:after="0" w:line="240" w:lineRule="auto"/>
        <w:jc w:val="both"/>
        <w:rPr>
          <w:rFonts w:ascii="Arial" w:eastAsiaTheme="minorEastAsia" w:hAnsi="Arial" w:cs="Arial"/>
          <w:color w:val="FF0000"/>
        </w:rPr>
      </w:pPr>
    </w:p>
    <w:p w14:paraId="4C7C592A" w14:textId="133D5E89" w:rsidR="00F25935" w:rsidRPr="00C205DD" w:rsidRDefault="00F25935" w:rsidP="00F25935">
      <w:pPr>
        <w:spacing w:after="0" w:line="240" w:lineRule="auto"/>
        <w:jc w:val="both"/>
        <w:rPr>
          <w:rFonts w:ascii="Arial" w:eastAsiaTheme="minorEastAsia" w:hAnsi="Arial" w:cs="Arial"/>
          <w:color w:val="FF0000"/>
        </w:rPr>
      </w:pPr>
      <w:r w:rsidRPr="00266F44">
        <w:rPr>
          <w:rFonts w:ascii="Arial" w:eastAsiaTheme="minorEastAsia" w:hAnsi="Arial" w:cs="Arial"/>
        </w:rPr>
        <w:t xml:space="preserve">The </w:t>
      </w:r>
      <w:r w:rsidR="003206F0" w:rsidRPr="00266F44">
        <w:rPr>
          <w:rFonts w:ascii="Arial" w:eastAsiaTheme="minorEastAsia" w:hAnsi="Arial" w:cs="Arial"/>
        </w:rPr>
        <w:t xml:space="preserve">call-off </w:t>
      </w:r>
      <w:r w:rsidRPr="00266F44">
        <w:rPr>
          <w:rFonts w:ascii="Arial" w:eastAsiaTheme="minorEastAsia" w:hAnsi="Arial" w:cs="Arial"/>
        </w:rPr>
        <w:t xml:space="preserve">contract shall </w:t>
      </w:r>
      <w:r w:rsidR="00C75624" w:rsidRPr="00266F44">
        <w:rPr>
          <w:rFonts w:ascii="Arial" w:eastAsiaTheme="minorEastAsia" w:hAnsi="Arial" w:cs="Arial"/>
        </w:rPr>
        <w:t xml:space="preserve">commence </w:t>
      </w:r>
      <w:r w:rsidR="00266F44" w:rsidRPr="00266F44">
        <w:rPr>
          <w:rFonts w:ascii="Arial" w:eastAsiaTheme="minorEastAsia" w:hAnsi="Arial" w:cs="Arial"/>
        </w:rPr>
        <w:t>Wednesday 1</w:t>
      </w:r>
      <w:r w:rsidR="00266F44" w:rsidRPr="00266F44">
        <w:rPr>
          <w:rFonts w:ascii="Arial" w:eastAsiaTheme="minorEastAsia" w:hAnsi="Arial" w:cs="Arial"/>
          <w:vertAlign w:val="superscript"/>
        </w:rPr>
        <w:t>st</w:t>
      </w:r>
      <w:r w:rsidR="00266F44" w:rsidRPr="00266F44">
        <w:rPr>
          <w:rFonts w:ascii="Arial" w:eastAsiaTheme="minorEastAsia" w:hAnsi="Arial" w:cs="Arial"/>
        </w:rPr>
        <w:t xml:space="preserve"> </w:t>
      </w:r>
      <w:r w:rsidR="00C205DD" w:rsidRPr="00266F44">
        <w:rPr>
          <w:rFonts w:ascii="Arial" w:eastAsiaTheme="minorEastAsia" w:hAnsi="Arial" w:cs="Arial"/>
        </w:rPr>
        <w:t>November 2017</w:t>
      </w:r>
      <w:r w:rsidR="003047BD" w:rsidRPr="00266F44">
        <w:rPr>
          <w:rFonts w:ascii="Arial" w:eastAsiaTheme="minorEastAsia" w:hAnsi="Arial" w:cs="Arial"/>
        </w:rPr>
        <w:t xml:space="preserve"> and </w:t>
      </w:r>
      <w:r w:rsidR="00E13BE1" w:rsidRPr="00266F44">
        <w:rPr>
          <w:rFonts w:ascii="Arial" w:eastAsiaTheme="minorEastAsia" w:hAnsi="Arial" w:cs="Arial"/>
        </w:rPr>
        <w:t xml:space="preserve">the Expiry Date will be </w:t>
      </w:r>
      <w:r w:rsidR="00266F44" w:rsidRPr="00266F44">
        <w:rPr>
          <w:rFonts w:ascii="Arial" w:eastAsiaTheme="minorEastAsia" w:hAnsi="Arial" w:cs="Arial"/>
        </w:rPr>
        <w:t>Tuesday 31</w:t>
      </w:r>
      <w:r w:rsidR="00266F44" w:rsidRPr="00266F44">
        <w:rPr>
          <w:rFonts w:ascii="Arial" w:eastAsiaTheme="minorEastAsia" w:hAnsi="Arial" w:cs="Arial"/>
          <w:vertAlign w:val="superscript"/>
        </w:rPr>
        <w:t>st</w:t>
      </w:r>
      <w:r w:rsidR="00266F44" w:rsidRPr="00266F44">
        <w:rPr>
          <w:rFonts w:ascii="Arial" w:eastAsiaTheme="minorEastAsia" w:hAnsi="Arial" w:cs="Arial"/>
        </w:rPr>
        <w:t xml:space="preserve"> December </w:t>
      </w:r>
      <w:r w:rsidR="00C75624" w:rsidRPr="00266F44">
        <w:rPr>
          <w:rFonts w:ascii="Arial" w:eastAsiaTheme="minorEastAsia" w:hAnsi="Arial" w:cs="Arial"/>
        </w:rPr>
        <w:t>201</w:t>
      </w:r>
      <w:r w:rsidR="00B051B2">
        <w:rPr>
          <w:rFonts w:ascii="Arial" w:eastAsiaTheme="minorEastAsia" w:hAnsi="Arial" w:cs="Arial"/>
        </w:rPr>
        <w:t>9</w:t>
      </w:r>
      <w:r w:rsidR="005A3515" w:rsidRPr="00266F44">
        <w:rPr>
          <w:rFonts w:ascii="Arial" w:eastAsiaTheme="minorEastAsia" w:hAnsi="Arial" w:cs="Arial"/>
        </w:rPr>
        <w:t xml:space="preserve">. </w:t>
      </w:r>
      <w:r w:rsidRPr="00266F44">
        <w:rPr>
          <w:rFonts w:ascii="Arial" w:eastAsiaTheme="minorEastAsia" w:hAnsi="Arial" w:cs="Arial"/>
        </w:rPr>
        <w:t xml:space="preserve">The </w:t>
      </w:r>
      <w:r w:rsidR="009F11F4" w:rsidRPr="00C205DD">
        <w:rPr>
          <w:rFonts w:ascii="Arial" w:eastAsiaTheme="minorEastAsia" w:hAnsi="Arial" w:cs="Arial"/>
        </w:rPr>
        <w:t xml:space="preserve">total </w:t>
      </w:r>
      <w:r w:rsidRPr="00C205DD">
        <w:rPr>
          <w:rFonts w:ascii="Arial" w:eastAsiaTheme="minorEastAsia" w:hAnsi="Arial" w:cs="Arial"/>
        </w:rPr>
        <w:t>contract value shall be £</w:t>
      </w:r>
      <w:r w:rsidR="00C205DD" w:rsidRPr="00C205DD">
        <w:rPr>
          <w:rFonts w:ascii="Arial" w:eastAsiaTheme="minorEastAsia" w:hAnsi="Arial" w:cs="Arial"/>
        </w:rPr>
        <w:t>1</w:t>
      </w:r>
      <w:r w:rsidR="00EB3CFF" w:rsidRPr="00C205DD">
        <w:rPr>
          <w:rFonts w:ascii="Arial" w:eastAsiaTheme="minorEastAsia" w:hAnsi="Arial" w:cs="Arial"/>
        </w:rPr>
        <w:t>,</w:t>
      </w:r>
      <w:r w:rsidR="00C205DD" w:rsidRPr="00C205DD">
        <w:rPr>
          <w:rFonts w:ascii="Arial" w:eastAsiaTheme="minorEastAsia" w:hAnsi="Arial" w:cs="Arial"/>
        </w:rPr>
        <w:t>200</w:t>
      </w:r>
      <w:r w:rsidR="00EB3CFF" w:rsidRPr="00C205DD">
        <w:rPr>
          <w:rFonts w:ascii="Arial" w:eastAsiaTheme="minorEastAsia" w:hAnsi="Arial" w:cs="Arial"/>
        </w:rPr>
        <w:t>,000.00 excluding VAT</w:t>
      </w:r>
      <w:r w:rsidR="00121406" w:rsidRPr="00C205DD">
        <w:rPr>
          <w:rFonts w:ascii="Arial" w:eastAsiaTheme="minorEastAsia" w:hAnsi="Arial" w:cs="Arial"/>
        </w:rPr>
        <w:t>.</w:t>
      </w:r>
      <w:r w:rsidR="00EB3CFF" w:rsidRPr="00C205DD">
        <w:rPr>
          <w:rFonts w:ascii="Arial" w:eastAsiaTheme="minorEastAsia" w:hAnsi="Arial" w:cs="Arial"/>
        </w:rPr>
        <w:t xml:space="preserve"> </w:t>
      </w:r>
    </w:p>
    <w:p w14:paraId="59757A52" w14:textId="77777777" w:rsidR="00F25935" w:rsidRPr="00C205DD" w:rsidRDefault="00F25935" w:rsidP="00F25935">
      <w:pPr>
        <w:spacing w:after="0" w:line="240" w:lineRule="auto"/>
        <w:jc w:val="both"/>
        <w:rPr>
          <w:rFonts w:ascii="Arial" w:eastAsiaTheme="minorEastAsia" w:hAnsi="Arial" w:cs="Arial"/>
          <w:color w:val="FF0000"/>
        </w:rPr>
      </w:pPr>
    </w:p>
    <w:p w14:paraId="0AE2825F" w14:textId="0A72FA19" w:rsidR="00785C69" w:rsidRPr="00C205DD" w:rsidRDefault="00F25935" w:rsidP="00F25935">
      <w:pPr>
        <w:spacing w:after="0" w:line="240" w:lineRule="auto"/>
        <w:jc w:val="both"/>
        <w:rPr>
          <w:rFonts w:ascii="Arial" w:eastAsiaTheme="minorEastAsia" w:hAnsi="Arial" w:cs="Arial"/>
        </w:rPr>
      </w:pPr>
      <w:r w:rsidRPr="00C205DD">
        <w:rPr>
          <w:rFonts w:ascii="Arial" w:eastAsiaTheme="minorEastAsia" w:hAnsi="Arial" w:cs="Arial"/>
        </w:rPr>
        <w:t xml:space="preserve">This procurement </w:t>
      </w:r>
      <w:r w:rsidR="003047BD" w:rsidRPr="00C205DD">
        <w:rPr>
          <w:rFonts w:ascii="Arial" w:eastAsiaTheme="minorEastAsia" w:hAnsi="Arial" w:cs="Arial"/>
        </w:rPr>
        <w:t xml:space="preserve">activity </w:t>
      </w:r>
      <w:r w:rsidRPr="00C205DD">
        <w:rPr>
          <w:rFonts w:ascii="Arial" w:eastAsiaTheme="minorEastAsia" w:hAnsi="Arial" w:cs="Arial"/>
        </w:rPr>
        <w:t xml:space="preserve">was a under </w:t>
      </w:r>
      <w:r w:rsidR="000212E3" w:rsidRPr="00C205DD">
        <w:rPr>
          <w:rFonts w:ascii="Arial" w:eastAsiaTheme="minorEastAsia" w:hAnsi="Arial" w:cs="Arial"/>
        </w:rPr>
        <w:t>the Management Consultancy framework RM3745</w:t>
      </w:r>
      <w:r w:rsidR="00EB3CFF" w:rsidRPr="00C205DD">
        <w:rPr>
          <w:rFonts w:ascii="Arial" w:eastAsiaTheme="minorEastAsia" w:hAnsi="Arial" w:cs="Arial"/>
        </w:rPr>
        <w:t xml:space="preserve"> Lot 2 Finance</w:t>
      </w:r>
      <w:r w:rsidRPr="00C205DD">
        <w:rPr>
          <w:rFonts w:ascii="Arial" w:eastAsiaTheme="minorEastAsia" w:hAnsi="Arial" w:cs="Arial"/>
        </w:rPr>
        <w:t xml:space="preserve"> and the framework Terms and Conditions shall apply. A copy of the contract is provided with this </w:t>
      </w:r>
      <w:r w:rsidR="008206C0" w:rsidRPr="00C205DD">
        <w:rPr>
          <w:rFonts w:ascii="Arial" w:eastAsiaTheme="minorEastAsia" w:hAnsi="Arial" w:cs="Arial"/>
        </w:rPr>
        <w:t>Award L</w:t>
      </w:r>
      <w:r w:rsidRPr="00C205DD">
        <w:rPr>
          <w:rFonts w:ascii="Arial" w:eastAsiaTheme="minorEastAsia" w:hAnsi="Arial" w:cs="Arial"/>
        </w:rPr>
        <w:t>etter and include</w:t>
      </w:r>
      <w:r w:rsidR="008206C0" w:rsidRPr="00C205DD">
        <w:rPr>
          <w:rFonts w:ascii="Arial" w:eastAsiaTheme="minorEastAsia" w:hAnsi="Arial" w:cs="Arial"/>
        </w:rPr>
        <w:t>s</w:t>
      </w:r>
      <w:r w:rsidRPr="00C205DD">
        <w:rPr>
          <w:rFonts w:ascii="Arial" w:eastAsiaTheme="minorEastAsia" w:hAnsi="Arial" w:cs="Arial"/>
        </w:rPr>
        <w:t xml:space="preserve"> th</w:t>
      </w:r>
      <w:r w:rsidR="003047BD" w:rsidRPr="00C205DD">
        <w:rPr>
          <w:rFonts w:ascii="Arial" w:eastAsiaTheme="minorEastAsia" w:hAnsi="Arial" w:cs="Arial"/>
        </w:rPr>
        <w:t>ose</w:t>
      </w:r>
      <w:r w:rsidRPr="00C205DD">
        <w:rPr>
          <w:rFonts w:ascii="Arial" w:eastAsiaTheme="minorEastAsia" w:hAnsi="Arial" w:cs="Arial"/>
        </w:rPr>
        <w:t xml:space="preserve"> framework terms and conditions. </w:t>
      </w:r>
    </w:p>
    <w:p w14:paraId="2EB01D2D" w14:textId="77777777" w:rsidR="00785C69" w:rsidRPr="00C205DD" w:rsidRDefault="00785C69" w:rsidP="00F25935">
      <w:pPr>
        <w:spacing w:after="0" w:line="240" w:lineRule="auto"/>
        <w:jc w:val="both"/>
        <w:rPr>
          <w:rFonts w:ascii="Arial" w:eastAsiaTheme="minorEastAsia" w:hAnsi="Arial" w:cs="Arial"/>
          <w:color w:val="FF0000"/>
        </w:rPr>
      </w:pPr>
    </w:p>
    <w:p w14:paraId="355C16B3" w14:textId="0AB7A82C" w:rsidR="00F25935" w:rsidRPr="00C205DD" w:rsidRDefault="00F25935" w:rsidP="00F25935">
      <w:pPr>
        <w:spacing w:after="0" w:line="240" w:lineRule="auto"/>
        <w:jc w:val="both"/>
        <w:rPr>
          <w:rFonts w:ascii="Arial" w:eastAsiaTheme="minorEastAsia" w:hAnsi="Arial" w:cs="Arial"/>
        </w:rPr>
      </w:pPr>
      <w:r w:rsidRPr="00C205DD">
        <w:rPr>
          <w:rFonts w:ascii="Arial" w:eastAsiaTheme="minorEastAsia" w:hAnsi="Arial" w:cs="Arial"/>
        </w:rPr>
        <w:t>Please print and sign a copy and forward to the Procurement Lead electronically via the e-So</w:t>
      </w:r>
      <w:r w:rsidR="00671518" w:rsidRPr="00C205DD">
        <w:rPr>
          <w:rFonts w:ascii="Arial" w:eastAsiaTheme="minorEastAsia" w:hAnsi="Arial" w:cs="Arial"/>
        </w:rPr>
        <w:t xml:space="preserve">urcing Suite </w:t>
      </w:r>
      <w:r w:rsidRPr="00C205DD">
        <w:rPr>
          <w:rFonts w:ascii="Arial" w:eastAsiaTheme="minorEastAsia" w:hAnsi="Arial" w:cs="Arial"/>
        </w:rPr>
        <w:t xml:space="preserve">messaging service.  They in turn will </w:t>
      </w:r>
      <w:r w:rsidR="003047BD" w:rsidRPr="00C205DD">
        <w:rPr>
          <w:rFonts w:ascii="Arial" w:eastAsiaTheme="minorEastAsia" w:hAnsi="Arial" w:cs="Arial"/>
        </w:rPr>
        <w:t>manage its ratification</w:t>
      </w:r>
      <w:r w:rsidRPr="00C205DD">
        <w:rPr>
          <w:rFonts w:ascii="Arial" w:eastAsiaTheme="minorEastAsia" w:hAnsi="Arial" w:cs="Arial"/>
        </w:rPr>
        <w:t xml:space="preserve"> and return a copy for your records. </w:t>
      </w:r>
    </w:p>
    <w:p w14:paraId="28DF9237" w14:textId="77777777" w:rsidR="00F25935" w:rsidRPr="00C205DD" w:rsidRDefault="00F25935" w:rsidP="000212E3">
      <w:pPr>
        <w:spacing w:after="0" w:line="240" w:lineRule="auto"/>
        <w:jc w:val="right"/>
        <w:rPr>
          <w:rFonts w:ascii="Arial" w:eastAsiaTheme="minorEastAsia" w:hAnsi="Arial" w:cs="Arial"/>
          <w:color w:val="FF0000"/>
        </w:rPr>
      </w:pPr>
    </w:p>
    <w:p w14:paraId="27BB8527" w14:textId="276E8588" w:rsidR="00B56971" w:rsidRPr="00266F44" w:rsidRDefault="005A3515" w:rsidP="00EB3CFF">
      <w:pPr>
        <w:spacing w:after="0" w:line="240" w:lineRule="auto"/>
        <w:jc w:val="both"/>
        <w:rPr>
          <w:rFonts w:ascii="Arial" w:eastAsiaTheme="minorEastAsia" w:hAnsi="Arial" w:cs="Arial"/>
        </w:rPr>
      </w:pPr>
      <w:r w:rsidRPr="00266F44">
        <w:rPr>
          <w:rFonts w:ascii="Arial" w:eastAsiaTheme="minorEastAsia" w:hAnsi="Arial" w:cs="Arial"/>
        </w:rPr>
        <w:t>Please</w:t>
      </w:r>
      <w:r w:rsidR="00F25935" w:rsidRPr="00266F44">
        <w:rPr>
          <w:rFonts w:ascii="Arial" w:eastAsiaTheme="minorEastAsia" w:hAnsi="Arial" w:cs="Arial"/>
        </w:rPr>
        <w:t xml:space="preserve"> </w:t>
      </w:r>
      <w:r w:rsidR="003047BD" w:rsidRPr="00266F44">
        <w:rPr>
          <w:rFonts w:ascii="Arial" w:eastAsiaTheme="minorEastAsia" w:hAnsi="Arial" w:cs="Arial"/>
        </w:rPr>
        <w:t>ensure that the</w:t>
      </w:r>
      <w:r w:rsidR="00F25935" w:rsidRPr="00266F44">
        <w:rPr>
          <w:rFonts w:ascii="Arial" w:eastAsiaTheme="minorEastAsia" w:hAnsi="Arial" w:cs="Arial"/>
        </w:rPr>
        <w:t xml:space="preserve"> signed copy of the contract is submit</w:t>
      </w:r>
      <w:r w:rsidR="0066537B" w:rsidRPr="00266F44">
        <w:rPr>
          <w:rFonts w:ascii="Arial" w:eastAsiaTheme="minorEastAsia" w:hAnsi="Arial" w:cs="Arial"/>
        </w:rPr>
        <w:t>ted via the e-sourcing suite</w:t>
      </w:r>
      <w:r w:rsidR="002D5454" w:rsidRPr="00266F44">
        <w:rPr>
          <w:rFonts w:ascii="Arial" w:eastAsiaTheme="minorEastAsia" w:hAnsi="Arial" w:cs="Arial"/>
        </w:rPr>
        <w:t xml:space="preserve"> </w:t>
      </w:r>
      <w:r w:rsidR="0066537B" w:rsidRPr="00266F44">
        <w:rPr>
          <w:rFonts w:ascii="Arial" w:eastAsiaTheme="minorEastAsia" w:hAnsi="Arial" w:cs="Arial"/>
        </w:rPr>
        <w:t>by</w:t>
      </w:r>
      <w:r w:rsidR="00EB3CFF" w:rsidRPr="00266F44">
        <w:rPr>
          <w:rFonts w:ascii="Arial" w:eastAsiaTheme="minorEastAsia" w:hAnsi="Arial" w:cs="Arial"/>
        </w:rPr>
        <w:t xml:space="preserve"> </w:t>
      </w:r>
      <w:r w:rsidR="00174072">
        <w:rPr>
          <w:rFonts w:ascii="Arial" w:eastAsiaTheme="minorEastAsia" w:hAnsi="Arial" w:cs="Arial"/>
        </w:rPr>
        <w:t xml:space="preserve">Wednesday </w:t>
      </w:r>
      <w:r w:rsidR="00266F44" w:rsidRPr="00266F44">
        <w:rPr>
          <w:rFonts w:ascii="Arial" w:eastAsiaTheme="minorEastAsia" w:hAnsi="Arial" w:cs="Arial"/>
        </w:rPr>
        <w:t>1</w:t>
      </w:r>
      <w:r w:rsidR="00266F44" w:rsidRPr="00266F44">
        <w:rPr>
          <w:rFonts w:ascii="Arial" w:eastAsiaTheme="minorEastAsia" w:hAnsi="Arial" w:cs="Arial"/>
          <w:vertAlign w:val="superscript"/>
        </w:rPr>
        <w:t>st</w:t>
      </w:r>
      <w:r w:rsidR="00EB3CFF" w:rsidRPr="00266F44">
        <w:rPr>
          <w:rFonts w:ascii="Arial" w:eastAsiaTheme="minorEastAsia" w:hAnsi="Arial" w:cs="Arial"/>
        </w:rPr>
        <w:t xml:space="preserve"> </w:t>
      </w:r>
      <w:r w:rsidR="00174072">
        <w:rPr>
          <w:rFonts w:ascii="Arial" w:eastAsiaTheme="minorEastAsia" w:hAnsi="Arial" w:cs="Arial"/>
        </w:rPr>
        <w:t xml:space="preserve">November </w:t>
      </w:r>
      <w:r w:rsidR="00EB3CFF" w:rsidRPr="00266F44">
        <w:rPr>
          <w:rFonts w:ascii="Arial" w:eastAsiaTheme="minorEastAsia" w:hAnsi="Arial" w:cs="Arial"/>
        </w:rPr>
        <w:t>2017 15:00.</w:t>
      </w:r>
    </w:p>
    <w:p w14:paraId="3897878E" w14:textId="77777777" w:rsidR="00EB3CFF" w:rsidRPr="00C205DD" w:rsidRDefault="00EB3CFF" w:rsidP="00EB3CFF">
      <w:pPr>
        <w:spacing w:after="0" w:line="240" w:lineRule="auto"/>
        <w:jc w:val="both"/>
        <w:rPr>
          <w:rFonts w:ascii="Arial" w:hAnsi="Arial" w:cs="Arial"/>
          <w:color w:val="FF0000"/>
        </w:rPr>
      </w:pPr>
    </w:p>
    <w:p w14:paraId="5FEFEF39" w14:textId="77777777" w:rsidR="00880B11" w:rsidRPr="00266F44" w:rsidRDefault="003047BD" w:rsidP="003047BD">
      <w:pPr>
        <w:spacing w:after="0" w:line="240" w:lineRule="auto"/>
        <w:jc w:val="both"/>
        <w:rPr>
          <w:rFonts w:ascii="Arial" w:hAnsi="Arial" w:cs="Arial"/>
        </w:rPr>
      </w:pPr>
      <w:r w:rsidRPr="00266F44">
        <w:rPr>
          <w:rFonts w:ascii="Arial" w:hAnsi="Arial" w:cs="Arial"/>
        </w:rPr>
        <w:t>Should you have any queries regarding this or any other matter please do not hesitate to contact me.</w:t>
      </w:r>
    </w:p>
    <w:p w14:paraId="4E127EB8" w14:textId="77777777" w:rsidR="00DB3E16" w:rsidRPr="006D3BB3" w:rsidRDefault="00DB3E16" w:rsidP="0084655D">
      <w:pPr>
        <w:tabs>
          <w:tab w:val="center" w:pos="4513"/>
          <w:tab w:val="right" w:pos="9026"/>
        </w:tabs>
        <w:spacing w:after="120" w:line="240" w:lineRule="atLeast"/>
        <w:jc w:val="both"/>
        <w:rPr>
          <w:rFonts w:ascii="Arial" w:eastAsia="Times New Roman" w:hAnsi="Arial" w:cs="Arial"/>
          <w:lang w:eastAsia="en-GB"/>
        </w:rPr>
      </w:pPr>
    </w:p>
    <w:p w14:paraId="6B60304F" w14:textId="77777777" w:rsidR="0084655D" w:rsidRPr="006D3BB3" w:rsidRDefault="0084655D" w:rsidP="0084655D">
      <w:pPr>
        <w:tabs>
          <w:tab w:val="center" w:pos="4513"/>
          <w:tab w:val="right" w:pos="9026"/>
        </w:tabs>
        <w:spacing w:after="120" w:line="240" w:lineRule="atLeast"/>
        <w:jc w:val="both"/>
        <w:rPr>
          <w:rFonts w:ascii="Arial" w:eastAsia="Times New Roman" w:hAnsi="Arial" w:cs="Arial"/>
          <w:lang w:eastAsia="en-GB"/>
        </w:rPr>
      </w:pPr>
      <w:r w:rsidRPr="006D3BB3">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8748"/>
      </w:tblGrid>
      <w:tr w:rsidR="006D3BB3" w:rsidRPr="006D3BB3" w14:paraId="54AB368E" w14:textId="77777777" w:rsidTr="00770272">
        <w:trPr>
          <w:cantSplit/>
        </w:trPr>
        <w:tc>
          <w:tcPr>
            <w:tcW w:w="8748" w:type="dxa"/>
          </w:tcPr>
          <w:p w14:paraId="37E711DD" w14:textId="77777777" w:rsidR="005F7997" w:rsidRPr="006D3BB3" w:rsidRDefault="005F7997" w:rsidP="00CC15AD">
            <w:pPr>
              <w:spacing w:after="120" w:line="240" w:lineRule="atLeast"/>
              <w:ind w:right="3"/>
              <w:jc w:val="both"/>
              <w:rPr>
                <w:rFonts w:ascii="Arial" w:eastAsia="Times New Roman" w:hAnsi="Arial" w:cs="Arial"/>
              </w:rPr>
            </w:pPr>
          </w:p>
          <w:p w14:paraId="3FDE77EB" w14:textId="6F72411F" w:rsidR="0084655D" w:rsidRPr="006D3BB3" w:rsidRDefault="0084655D" w:rsidP="006D3BB3">
            <w:pPr>
              <w:spacing w:after="120" w:line="240" w:lineRule="atLeast"/>
              <w:ind w:right="3"/>
              <w:jc w:val="both"/>
              <w:rPr>
                <w:rFonts w:ascii="Arial" w:eastAsia="Times New Roman" w:hAnsi="Arial" w:cs="Arial"/>
              </w:rPr>
            </w:pPr>
            <w:r w:rsidRPr="006D3BB3">
              <w:rPr>
                <w:rFonts w:ascii="Arial" w:eastAsia="Times New Roman" w:hAnsi="Arial" w:cs="Arial"/>
              </w:rPr>
              <w:t>Signed for and on behalf of</w:t>
            </w:r>
            <w:r w:rsidR="00EB3CFF" w:rsidRPr="006D3BB3">
              <w:rPr>
                <w:rFonts w:ascii="Arial" w:eastAsia="Times New Roman" w:hAnsi="Arial" w:cs="Arial"/>
              </w:rPr>
              <w:t xml:space="preserve"> </w:t>
            </w:r>
            <w:r w:rsidR="006D3BB3" w:rsidRPr="006D3BB3">
              <w:rPr>
                <w:rFonts w:ascii="Arial" w:eastAsia="Times New Roman" w:hAnsi="Arial" w:cs="Arial"/>
                <w:bCs/>
              </w:rPr>
              <w:t>Department for Transport</w:t>
            </w:r>
            <w:r w:rsidR="00EB3CFF" w:rsidRPr="006D3BB3">
              <w:rPr>
                <w:rFonts w:ascii="Arial" w:eastAsia="Times New Roman" w:hAnsi="Arial" w:cs="Arial"/>
                <w:bCs/>
              </w:rPr>
              <w:t xml:space="preserve"> </w:t>
            </w:r>
          </w:p>
        </w:tc>
      </w:tr>
    </w:tbl>
    <w:p w14:paraId="283907B7" w14:textId="702A9D7D" w:rsidR="00D00406" w:rsidRPr="00DB3E16" w:rsidRDefault="00D00406">
      <w:pPr>
        <w:rPr>
          <w:rFonts w:ascii="Arial" w:hAnsi="Arial" w:cs="Arial"/>
        </w:rPr>
      </w:pPr>
      <w:r w:rsidRPr="00DB3E16">
        <w:rPr>
          <w:rFonts w:ascii="Arial" w:hAnsi="Arial" w:cs="Arial"/>
        </w:rPr>
        <w:br w:type="page"/>
      </w:r>
    </w:p>
    <w:p w14:paraId="5CA4651C" w14:textId="77777777" w:rsidR="00D00406" w:rsidRPr="00DB3E16" w:rsidRDefault="00D00406">
      <w:pPr>
        <w:rPr>
          <w:rFonts w:ascii="Arial" w:hAnsi="Arial" w:cs="Arial"/>
        </w:rPr>
        <w:sectPr w:rsidR="00D00406" w:rsidRPr="00DB3E16" w:rsidSect="00D00406">
          <w:headerReference w:type="default" r:id="rId8"/>
          <w:footerReference w:type="default" r:id="rId9"/>
          <w:pgSz w:w="11906" w:h="16838"/>
          <w:pgMar w:top="1440" w:right="851" w:bottom="1134" w:left="851" w:header="709" w:footer="709" w:gutter="0"/>
          <w:cols w:space="708"/>
          <w:docGrid w:linePitch="360"/>
        </w:sectPr>
      </w:pPr>
    </w:p>
    <w:p w14:paraId="5A860EAB" w14:textId="72DB39AA" w:rsidR="00317CB0" w:rsidRPr="008A6B85" w:rsidRDefault="00DB3E16">
      <w:pPr>
        <w:rPr>
          <w:rFonts w:ascii="Arial" w:hAnsi="Arial" w:cs="Arial"/>
          <w:b/>
        </w:rPr>
      </w:pPr>
      <w:r w:rsidRPr="00DB3E16">
        <w:rPr>
          <w:rFonts w:ascii="Arial" w:hAnsi="Arial" w:cs="Arial"/>
          <w:b/>
        </w:rPr>
        <w:lastRenderedPageBreak/>
        <w:t>A</w:t>
      </w:r>
      <w:r w:rsidRPr="008A6B85">
        <w:rPr>
          <w:rFonts w:ascii="Arial" w:hAnsi="Arial" w:cs="Arial"/>
          <w:b/>
        </w:rPr>
        <w:t>ppendix 1</w:t>
      </w:r>
    </w:p>
    <w:tbl>
      <w:tblPr>
        <w:tblStyle w:val="TableGrid"/>
        <w:tblW w:w="14312" w:type="dxa"/>
        <w:tblLook w:val="04A0" w:firstRow="1" w:lastRow="0" w:firstColumn="1" w:lastColumn="0" w:noHBand="0" w:noVBand="1"/>
      </w:tblPr>
      <w:tblGrid>
        <w:gridCol w:w="1070"/>
        <w:gridCol w:w="5758"/>
        <w:gridCol w:w="952"/>
        <w:gridCol w:w="4451"/>
        <w:gridCol w:w="2081"/>
      </w:tblGrid>
      <w:tr w:rsidR="008A6B85" w:rsidRPr="008A6B85" w14:paraId="25D1E39E" w14:textId="77777777" w:rsidTr="008A6B85">
        <w:tc>
          <w:tcPr>
            <w:tcW w:w="1070" w:type="dxa"/>
            <w:shd w:val="clear" w:color="auto" w:fill="ACB9CA" w:themeFill="text2" w:themeFillTint="66"/>
            <w:vAlign w:val="center"/>
          </w:tcPr>
          <w:p w14:paraId="0EB14929" w14:textId="77777777" w:rsidR="008A6B85" w:rsidRPr="008A6B85" w:rsidRDefault="008A6B85" w:rsidP="00B051B2">
            <w:pPr>
              <w:jc w:val="center"/>
              <w:rPr>
                <w:rFonts w:ascii="Arial" w:hAnsi="Arial" w:cs="Arial"/>
                <w:sz w:val="24"/>
              </w:rPr>
            </w:pPr>
            <w:r w:rsidRPr="008A6B85">
              <w:rPr>
                <w:rFonts w:ascii="Arial" w:hAnsi="Arial" w:cs="Arial"/>
                <w:sz w:val="24"/>
              </w:rPr>
              <w:t>Number</w:t>
            </w:r>
          </w:p>
        </w:tc>
        <w:tc>
          <w:tcPr>
            <w:tcW w:w="5758" w:type="dxa"/>
            <w:shd w:val="clear" w:color="auto" w:fill="ACB9CA" w:themeFill="text2" w:themeFillTint="66"/>
            <w:vAlign w:val="center"/>
          </w:tcPr>
          <w:p w14:paraId="42505C52" w14:textId="77777777" w:rsidR="008A6B85" w:rsidRPr="008A6B85" w:rsidRDefault="008A6B85" w:rsidP="00B051B2">
            <w:pPr>
              <w:jc w:val="center"/>
              <w:rPr>
                <w:rFonts w:ascii="Arial" w:hAnsi="Arial" w:cs="Arial"/>
                <w:sz w:val="24"/>
              </w:rPr>
            </w:pPr>
            <w:r w:rsidRPr="008A6B85">
              <w:rPr>
                <w:rFonts w:ascii="Arial" w:hAnsi="Arial" w:cs="Arial"/>
                <w:sz w:val="24"/>
              </w:rPr>
              <w:t>Question</w:t>
            </w:r>
          </w:p>
        </w:tc>
        <w:tc>
          <w:tcPr>
            <w:tcW w:w="952" w:type="dxa"/>
            <w:shd w:val="clear" w:color="auto" w:fill="ACB9CA" w:themeFill="text2" w:themeFillTint="66"/>
            <w:vAlign w:val="center"/>
          </w:tcPr>
          <w:p w14:paraId="1FF298FF" w14:textId="77777777" w:rsidR="008A6B85" w:rsidRPr="008A6B85" w:rsidRDefault="008A6B85" w:rsidP="00B051B2">
            <w:pPr>
              <w:jc w:val="center"/>
              <w:rPr>
                <w:rFonts w:ascii="Arial" w:hAnsi="Arial" w:cs="Arial"/>
                <w:sz w:val="24"/>
              </w:rPr>
            </w:pPr>
            <w:r w:rsidRPr="008A6B85">
              <w:rPr>
                <w:rFonts w:ascii="Arial" w:hAnsi="Arial" w:cs="Arial"/>
                <w:sz w:val="24"/>
              </w:rPr>
              <w:t>Score (out of 100)</w:t>
            </w:r>
          </w:p>
        </w:tc>
        <w:tc>
          <w:tcPr>
            <w:tcW w:w="6532" w:type="dxa"/>
            <w:gridSpan w:val="2"/>
            <w:shd w:val="clear" w:color="auto" w:fill="ACB9CA" w:themeFill="text2" w:themeFillTint="66"/>
            <w:vAlign w:val="center"/>
          </w:tcPr>
          <w:p w14:paraId="38E434FF" w14:textId="77777777" w:rsidR="008A6B85" w:rsidRPr="008A6B85" w:rsidRDefault="008A6B85" w:rsidP="00B051B2">
            <w:pPr>
              <w:jc w:val="center"/>
              <w:rPr>
                <w:rFonts w:ascii="Arial" w:hAnsi="Arial" w:cs="Arial"/>
                <w:sz w:val="24"/>
              </w:rPr>
            </w:pPr>
            <w:r w:rsidRPr="008A6B85">
              <w:rPr>
                <w:rFonts w:ascii="Arial" w:hAnsi="Arial" w:cs="Arial"/>
                <w:sz w:val="24"/>
              </w:rPr>
              <w:t>Evaluators’ Feedback</w:t>
            </w:r>
          </w:p>
        </w:tc>
      </w:tr>
      <w:tr w:rsidR="008A6B85" w:rsidRPr="008A6B85" w14:paraId="6CC1D45C" w14:textId="77777777" w:rsidTr="008A6B85">
        <w:trPr>
          <w:trHeight w:val="378"/>
        </w:trPr>
        <w:tc>
          <w:tcPr>
            <w:tcW w:w="12231" w:type="dxa"/>
            <w:gridSpan w:val="4"/>
            <w:shd w:val="clear" w:color="auto" w:fill="D5DCE4" w:themeFill="text2" w:themeFillTint="33"/>
            <w:vAlign w:val="center"/>
          </w:tcPr>
          <w:p w14:paraId="0015FB18" w14:textId="77777777" w:rsidR="008A6B85" w:rsidRPr="008A6B85" w:rsidRDefault="008A6B85" w:rsidP="00B051B2">
            <w:pPr>
              <w:rPr>
                <w:rFonts w:ascii="Arial" w:hAnsi="Arial" w:cs="Arial"/>
                <w:sz w:val="24"/>
              </w:rPr>
            </w:pPr>
            <w:r w:rsidRPr="008A6B85">
              <w:rPr>
                <w:rFonts w:ascii="Arial" w:hAnsi="Arial" w:cs="Arial"/>
                <w:sz w:val="24"/>
              </w:rPr>
              <w:t>4.0 – Methodology</w:t>
            </w:r>
          </w:p>
        </w:tc>
        <w:tc>
          <w:tcPr>
            <w:tcW w:w="2081" w:type="dxa"/>
            <w:shd w:val="clear" w:color="auto" w:fill="D5DCE4" w:themeFill="text2" w:themeFillTint="33"/>
            <w:vAlign w:val="center"/>
          </w:tcPr>
          <w:p w14:paraId="664E8143" w14:textId="77777777" w:rsidR="008A6B85" w:rsidRPr="008A6B85" w:rsidRDefault="008A6B85" w:rsidP="00B051B2">
            <w:pPr>
              <w:rPr>
                <w:rFonts w:ascii="Arial" w:hAnsi="Arial" w:cs="Arial"/>
                <w:sz w:val="24"/>
              </w:rPr>
            </w:pPr>
            <w:r w:rsidRPr="008A6B85">
              <w:rPr>
                <w:rFonts w:ascii="Arial" w:hAnsi="Arial" w:cs="Arial"/>
                <w:sz w:val="24"/>
              </w:rPr>
              <w:t>WEIGHTING 35%</w:t>
            </w:r>
          </w:p>
        </w:tc>
      </w:tr>
      <w:tr w:rsidR="008A6B85" w:rsidRPr="008A6B85" w14:paraId="6E7999CB" w14:textId="77777777" w:rsidTr="008A6B85">
        <w:tc>
          <w:tcPr>
            <w:tcW w:w="1070" w:type="dxa"/>
          </w:tcPr>
          <w:p w14:paraId="62FCBFE9" w14:textId="77777777" w:rsidR="008A6B85" w:rsidRPr="008A6B85" w:rsidRDefault="008A6B85" w:rsidP="00B051B2">
            <w:pPr>
              <w:jc w:val="center"/>
              <w:rPr>
                <w:rFonts w:ascii="Arial" w:hAnsi="Arial" w:cs="Arial"/>
                <w:sz w:val="24"/>
              </w:rPr>
            </w:pPr>
            <w:r w:rsidRPr="008A6B85">
              <w:rPr>
                <w:rFonts w:ascii="Arial" w:hAnsi="Arial" w:cs="Arial"/>
                <w:sz w:val="24"/>
              </w:rPr>
              <w:t>4.1</w:t>
            </w:r>
          </w:p>
        </w:tc>
        <w:tc>
          <w:tcPr>
            <w:tcW w:w="5758" w:type="dxa"/>
          </w:tcPr>
          <w:p w14:paraId="155B3C77" w14:textId="77777777" w:rsidR="008A6B85" w:rsidRPr="008A6B85" w:rsidRDefault="008A6B85" w:rsidP="00B051B2">
            <w:pPr>
              <w:rPr>
                <w:rFonts w:ascii="Arial" w:hAnsi="Arial" w:cs="Arial"/>
                <w:sz w:val="24"/>
              </w:rPr>
            </w:pPr>
            <w:r w:rsidRPr="008A6B85">
              <w:rPr>
                <w:rFonts w:ascii="Arial" w:hAnsi="Arial" w:cs="Arial"/>
                <w:sz w:val="24"/>
              </w:rPr>
              <w:t>Potential Providers are required to describe how they intend to provide assurance to the Competition.  The response should outline the level of assurance a Potential Provider is willing to provider for each of the requirements listed in 6.2 in Appendix B.</w:t>
            </w:r>
          </w:p>
        </w:tc>
        <w:tc>
          <w:tcPr>
            <w:tcW w:w="952" w:type="dxa"/>
          </w:tcPr>
          <w:p w14:paraId="682B6D81" w14:textId="77777777" w:rsidR="008A6B85" w:rsidRPr="008A6B85" w:rsidRDefault="008A6B85" w:rsidP="00B051B2">
            <w:pPr>
              <w:rPr>
                <w:rFonts w:ascii="Arial" w:hAnsi="Arial" w:cs="Arial"/>
                <w:sz w:val="24"/>
              </w:rPr>
            </w:pPr>
            <w:r w:rsidRPr="008A6B85">
              <w:rPr>
                <w:rFonts w:ascii="Arial" w:hAnsi="Arial" w:cs="Arial"/>
                <w:color w:val="000000"/>
                <w:sz w:val="24"/>
              </w:rPr>
              <w:t>100.00</w:t>
            </w:r>
          </w:p>
        </w:tc>
        <w:tc>
          <w:tcPr>
            <w:tcW w:w="6532" w:type="dxa"/>
            <w:gridSpan w:val="2"/>
          </w:tcPr>
          <w:p w14:paraId="6514EA9E" w14:textId="32B11620" w:rsidR="008A6B85" w:rsidRPr="008A6B85" w:rsidRDefault="00440255" w:rsidP="002642A8">
            <w:pPr>
              <w:spacing w:after="240"/>
              <w:rPr>
                <w:rFonts w:ascii="Arial" w:hAnsi="Arial" w:cs="Arial"/>
                <w:sz w:val="24"/>
              </w:rPr>
            </w:pPr>
            <w:r>
              <w:rPr>
                <w:rFonts w:ascii="Arial" w:hAnsi="Arial" w:cs="Arial"/>
                <w:sz w:val="24"/>
              </w:rPr>
              <w:t>REDACTED TEXT</w:t>
            </w:r>
            <w:bookmarkStart w:id="2" w:name="_GoBack"/>
            <w:bookmarkEnd w:id="2"/>
          </w:p>
        </w:tc>
      </w:tr>
      <w:tr w:rsidR="008A6B85" w:rsidRPr="008A6B85" w14:paraId="2CB2E101" w14:textId="77777777" w:rsidTr="008A6B85">
        <w:tc>
          <w:tcPr>
            <w:tcW w:w="1070" w:type="dxa"/>
          </w:tcPr>
          <w:p w14:paraId="4A0DFE40" w14:textId="77777777" w:rsidR="008A6B85" w:rsidRPr="008A6B85" w:rsidRDefault="008A6B85" w:rsidP="00B051B2">
            <w:pPr>
              <w:jc w:val="center"/>
              <w:rPr>
                <w:rFonts w:ascii="Arial" w:hAnsi="Arial" w:cs="Arial"/>
                <w:sz w:val="24"/>
              </w:rPr>
            </w:pPr>
            <w:r w:rsidRPr="008A6B85">
              <w:rPr>
                <w:rFonts w:ascii="Arial" w:hAnsi="Arial" w:cs="Arial"/>
                <w:sz w:val="24"/>
              </w:rPr>
              <w:t>4.2</w:t>
            </w:r>
          </w:p>
        </w:tc>
        <w:tc>
          <w:tcPr>
            <w:tcW w:w="5758" w:type="dxa"/>
          </w:tcPr>
          <w:p w14:paraId="15DFC0AF" w14:textId="77777777" w:rsidR="008A6B85" w:rsidRPr="008A6B85" w:rsidRDefault="008A6B85" w:rsidP="00B051B2">
            <w:pPr>
              <w:rPr>
                <w:rFonts w:ascii="Arial" w:hAnsi="Arial" w:cs="Arial"/>
                <w:sz w:val="24"/>
              </w:rPr>
            </w:pPr>
            <w:r w:rsidRPr="008A6B85">
              <w:rPr>
                <w:rFonts w:ascii="Arial" w:hAnsi="Arial" w:cs="Arial"/>
                <w:sz w:val="24"/>
              </w:rPr>
              <w:t xml:space="preserve">Potential Providers are required to describe how they intend to meet the requirements for the Comparator Model.  The Response should also demonstrate how the Potential Provider will work with relevant key stakeholders (e.g. Finance Lead, Economic Adviser, Specification Lead, and Technical Advisers) in defining the exact scope of the Model Review work. Potential Providers are reminded of the requirement to provide full details of any subcontractor and the areas to be subcontracted. </w:t>
            </w:r>
          </w:p>
        </w:tc>
        <w:tc>
          <w:tcPr>
            <w:tcW w:w="952" w:type="dxa"/>
          </w:tcPr>
          <w:p w14:paraId="43EFAE79" w14:textId="77777777" w:rsidR="008A6B85" w:rsidRPr="008A6B85" w:rsidRDefault="008A6B85" w:rsidP="00B051B2">
            <w:pPr>
              <w:rPr>
                <w:rFonts w:ascii="Arial" w:hAnsi="Arial" w:cs="Arial"/>
                <w:sz w:val="24"/>
              </w:rPr>
            </w:pPr>
            <w:r w:rsidRPr="008A6B85">
              <w:rPr>
                <w:rFonts w:ascii="Arial" w:hAnsi="Arial" w:cs="Arial"/>
                <w:color w:val="000000"/>
                <w:sz w:val="24"/>
              </w:rPr>
              <w:t>75.00</w:t>
            </w:r>
          </w:p>
        </w:tc>
        <w:tc>
          <w:tcPr>
            <w:tcW w:w="6532" w:type="dxa"/>
            <w:gridSpan w:val="2"/>
          </w:tcPr>
          <w:p w14:paraId="5D053AF0" w14:textId="38E0366A" w:rsidR="008A6B85" w:rsidRPr="008A6B85" w:rsidRDefault="00440255" w:rsidP="005B39FC">
            <w:pPr>
              <w:rPr>
                <w:rFonts w:ascii="Arial" w:hAnsi="Arial" w:cs="Arial"/>
                <w:sz w:val="24"/>
              </w:rPr>
            </w:pPr>
            <w:r>
              <w:rPr>
                <w:rFonts w:ascii="Arial" w:hAnsi="Arial" w:cs="Arial"/>
                <w:sz w:val="24"/>
              </w:rPr>
              <w:t>REDACTED TEXT</w:t>
            </w:r>
          </w:p>
        </w:tc>
      </w:tr>
      <w:tr w:rsidR="008A6B85" w:rsidRPr="008A6B85" w14:paraId="10AA3804" w14:textId="77777777" w:rsidTr="008A6B85">
        <w:tc>
          <w:tcPr>
            <w:tcW w:w="1070" w:type="dxa"/>
          </w:tcPr>
          <w:p w14:paraId="656EB8B4" w14:textId="77777777" w:rsidR="008A6B85" w:rsidRPr="008A6B85" w:rsidRDefault="008A6B85" w:rsidP="00B051B2">
            <w:pPr>
              <w:jc w:val="center"/>
              <w:rPr>
                <w:rFonts w:ascii="Arial" w:hAnsi="Arial" w:cs="Arial"/>
                <w:sz w:val="24"/>
              </w:rPr>
            </w:pPr>
            <w:r w:rsidRPr="008A6B85">
              <w:rPr>
                <w:rFonts w:ascii="Arial" w:hAnsi="Arial" w:cs="Arial"/>
                <w:sz w:val="24"/>
              </w:rPr>
              <w:t>4.3</w:t>
            </w:r>
          </w:p>
        </w:tc>
        <w:tc>
          <w:tcPr>
            <w:tcW w:w="5758" w:type="dxa"/>
          </w:tcPr>
          <w:p w14:paraId="63B0CD52" w14:textId="77777777" w:rsidR="008A6B85" w:rsidRPr="008A6B85" w:rsidRDefault="008A6B85" w:rsidP="00B051B2">
            <w:pPr>
              <w:rPr>
                <w:rFonts w:ascii="Arial" w:hAnsi="Arial" w:cs="Arial"/>
                <w:sz w:val="24"/>
              </w:rPr>
            </w:pPr>
            <w:r w:rsidRPr="008A6B85">
              <w:rPr>
                <w:rFonts w:ascii="Arial" w:hAnsi="Arial" w:cs="Arial"/>
                <w:sz w:val="24"/>
              </w:rPr>
              <w:t xml:space="preserve">Potential Providers are required to describe how they intend to provide advice in developing the Commercial Proposition.  The response should highlight a Potential Provider’s understanding of the </w:t>
            </w:r>
            <w:r w:rsidRPr="008A6B85">
              <w:rPr>
                <w:rFonts w:ascii="Arial" w:hAnsi="Arial" w:cs="Arial"/>
                <w:sz w:val="24"/>
              </w:rPr>
              <w:lastRenderedPageBreak/>
              <w:t>requirements set out within section 6.4 of Appendix B.</w:t>
            </w:r>
          </w:p>
        </w:tc>
        <w:tc>
          <w:tcPr>
            <w:tcW w:w="952" w:type="dxa"/>
          </w:tcPr>
          <w:p w14:paraId="10C1AD44" w14:textId="77777777" w:rsidR="008A6B85" w:rsidRPr="008A6B85" w:rsidRDefault="008A6B85" w:rsidP="00B051B2">
            <w:pPr>
              <w:rPr>
                <w:rFonts w:ascii="Arial" w:hAnsi="Arial" w:cs="Arial"/>
                <w:sz w:val="24"/>
              </w:rPr>
            </w:pPr>
            <w:r w:rsidRPr="008A6B85">
              <w:rPr>
                <w:rFonts w:ascii="Arial" w:hAnsi="Arial" w:cs="Arial"/>
                <w:color w:val="000000"/>
                <w:sz w:val="24"/>
              </w:rPr>
              <w:lastRenderedPageBreak/>
              <w:t>100.00</w:t>
            </w:r>
          </w:p>
        </w:tc>
        <w:tc>
          <w:tcPr>
            <w:tcW w:w="6532" w:type="dxa"/>
            <w:gridSpan w:val="2"/>
          </w:tcPr>
          <w:p w14:paraId="7120C172" w14:textId="73361646" w:rsidR="008A6B85" w:rsidRPr="008A6B85" w:rsidRDefault="00440255" w:rsidP="002642A8">
            <w:pPr>
              <w:spacing w:after="240"/>
              <w:rPr>
                <w:rFonts w:ascii="Arial" w:hAnsi="Arial" w:cs="Arial"/>
                <w:sz w:val="24"/>
              </w:rPr>
            </w:pPr>
            <w:r>
              <w:rPr>
                <w:rFonts w:ascii="Arial" w:hAnsi="Arial" w:cs="Arial"/>
                <w:sz w:val="24"/>
              </w:rPr>
              <w:t>REDACTED TEXT</w:t>
            </w:r>
          </w:p>
        </w:tc>
      </w:tr>
      <w:tr w:rsidR="008A6B85" w:rsidRPr="008A6B85" w14:paraId="0D703591" w14:textId="77777777" w:rsidTr="008A6B85">
        <w:tc>
          <w:tcPr>
            <w:tcW w:w="1070" w:type="dxa"/>
          </w:tcPr>
          <w:p w14:paraId="6D339FD5" w14:textId="77777777" w:rsidR="008A6B85" w:rsidRPr="008A6B85" w:rsidRDefault="008A6B85" w:rsidP="00B051B2">
            <w:pPr>
              <w:jc w:val="center"/>
              <w:rPr>
                <w:rFonts w:ascii="Arial" w:hAnsi="Arial" w:cs="Arial"/>
                <w:sz w:val="24"/>
              </w:rPr>
            </w:pPr>
            <w:r w:rsidRPr="008A6B85">
              <w:rPr>
                <w:rFonts w:ascii="Arial" w:hAnsi="Arial" w:cs="Arial"/>
                <w:sz w:val="24"/>
              </w:rPr>
              <w:t>4.4</w:t>
            </w:r>
          </w:p>
        </w:tc>
        <w:tc>
          <w:tcPr>
            <w:tcW w:w="5758" w:type="dxa"/>
          </w:tcPr>
          <w:p w14:paraId="708798ED" w14:textId="77777777" w:rsidR="008A6B85" w:rsidRPr="008A6B85" w:rsidRDefault="008A6B85" w:rsidP="00B051B2">
            <w:pPr>
              <w:rPr>
                <w:rFonts w:ascii="Arial" w:hAnsi="Arial" w:cs="Arial"/>
                <w:sz w:val="24"/>
              </w:rPr>
            </w:pPr>
            <w:r w:rsidRPr="008A6B85">
              <w:rPr>
                <w:rFonts w:ascii="Arial" w:hAnsi="Arial" w:cs="Arial"/>
                <w:sz w:val="24"/>
              </w:rPr>
              <w:t>Potential Providers are required to describe how they can advise the Authority in relation to Clarification and Authority Questions.  The response should highlight a Potential Provider’s understanding of the requirements set out within section 6.5 of Appendix B.</w:t>
            </w:r>
          </w:p>
        </w:tc>
        <w:tc>
          <w:tcPr>
            <w:tcW w:w="952" w:type="dxa"/>
          </w:tcPr>
          <w:p w14:paraId="1D02A154" w14:textId="77777777" w:rsidR="008A6B85" w:rsidRPr="008A6B85" w:rsidRDefault="008A6B85" w:rsidP="00B051B2">
            <w:pPr>
              <w:rPr>
                <w:rFonts w:ascii="Arial" w:hAnsi="Arial" w:cs="Arial"/>
                <w:sz w:val="24"/>
              </w:rPr>
            </w:pPr>
            <w:r w:rsidRPr="008A6B85">
              <w:rPr>
                <w:rFonts w:ascii="Arial" w:hAnsi="Arial" w:cs="Arial"/>
                <w:color w:val="000000"/>
                <w:sz w:val="24"/>
              </w:rPr>
              <w:t>100.00</w:t>
            </w:r>
          </w:p>
        </w:tc>
        <w:tc>
          <w:tcPr>
            <w:tcW w:w="6532" w:type="dxa"/>
            <w:gridSpan w:val="2"/>
          </w:tcPr>
          <w:p w14:paraId="08F3D648" w14:textId="1ABB8315" w:rsidR="008A6B85" w:rsidRPr="008A6B85" w:rsidRDefault="00440255" w:rsidP="002642A8">
            <w:pPr>
              <w:spacing w:after="240"/>
              <w:rPr>
                <w:rFonts w:ascii="Arial" w:hAnsi="Arial" w:cs="Arial"/>
                <w:sz w:val="24"/>
              </w:rPr>
            </w:pPr>
            <w:r>
              <w:rPr>
                <w:rFonts w:ascii="Arial" w:hAnsi="Arial" w:cs="Arial"/>
                <w:sz w:val="24"/>
              </w:rPr>
              <w:t>REDACTED TEXT</w:t>
            </w:r>
          </w:p>
        </w:tc>
      </w:tr>
      <w:tr w:rsidR="007B7AD7" w:rsidRPr="008A6B85" w14:paraId="7BCF0DA2" w14:textId="77777777" w:rsidTr="008A6B85">
        <w:tc>
          <w:tcPr>
            <w:tcW w:w="1070" w:type="dxa"/>
          </w:tcPr>
          <w:p w14:paraId="24C3B200" w14:textId="77777777" w:rsidR="007B7AD7" w:rsidRPr="008A6B85" w:rsidRDefault="007B7AD7" w:rsidP="007B7AD7">
            <w:pPr>
              <w:jc w:val="center"/>
              <w:rPr>
                <w:rFonts w:ascii="Arial" w:hAnsi="Arial" w:cs="Arial"/>
                <w:sz w:val="24"/>
              </w:rPr>
            </w:pPr>
            <w:r w:rsidRPr="008A6B85">
              <w:rPr>
                <w:rFonts w:ascii="Arial" w:hAnsi="Arial" w:cs="Arial"/>
                <w:sz w:val="24"/>
              </w:rPr>
              <w:t>4.5</w:t>
            </w:r>
          </w:p>
        </w:tc>
        <w:tc>
          <w:tcPr>
            <w:tcW w:w="5758" w:type="dxa"/>
          </w:tcPr>
          <w:p w14:paraId="029077EE" w14:textId="77777777" w:rsidR="007B7AD7" w:rsidRPr="008A6B85" w:rsidRDefault="007B7AD7" w:rsidP="007B7AD7">
            <w:pPr>
              <w:rPr>
                <w:rFonts w:ascii="Arial" w:hAnsi="Arial" w:cs="Arial"/>
                <w:sz w:val="24"/>
              </w:rPr>
            </w:pPr>
            <w:r w:rsidRPr="008A6B85">
              <w:rPr>
                <w:rFonts w:ascii="Arial" w:hAnsi="Arial" w:cs="Arial"/>
                <w:sz w:val="24"/>
              </w:rPr>
              <w:t>Potential Providers are required to describe how they will advise the Authority in developing the Franchise ITT and related documents.  The response should highlight a Potential Provider’s understanding of the requirements set out within section 6.6 of Appendix B.</w:t>
            </w:r>
          </w:p>
        </w:tc>
        <w:tc>
          <w:tcPr>
            <w:tcW w:w="952" w:type="dxa"/>
          </w:tcPr>
          <w:p w14:paraId="7B559556" w14:textId="77777777" w:rsidR="007B7AD7" w:rsidRPr="008A6B85" w:rsidRDefault="007B7AD7" w:rsidP="007B7AD7">
            <w:pPr>
              <w:rPr>
                <w:rFonts w:ascii="Arial" w:hAnsi="Arial" w:cs="Arial"/>
                <w:sz w:val="24"/>
              </w:rPr>
            </w:pPr>
            <w:r w:rsidRPr="008A6B85">
              <w:rPr>
                <w:rFonts w:ascii="Arial" w:hAnsi="Arial" w:cs="Arial"/>
                <w:color w:val="000000"/>
                <w:sz w:val="24"/>
              </w:rPr>
              <w:t>100.00</w:t>
            </w:r>
          </w:p>
        </w:tc>
        <w:tc>
          <w:tcPr>
            <w:tcW w:w="6532" w:type="dxa"/>
            <w:gridSpan w:val="2"/>
          </w:tcPr>
          <w:p w14:paraId="1D4F0712" w14:textId="333F61C3" w:rsidR="007B7AD7" w:rsidRPr="007B7AD7" w:rsidRDefault="00440255" w:rsidP="007B7AD7">
            <w:pPr>
              <w:rPr>
                <w:rFonts w:ascii="Arial" w:hAnsi="Arial" w:cs="Arial"/>
                <w:color w:val="000000"/>
                <w:sz w:val="24"/>
              </w:rPr>
            </w:pPr>
            <w:r>
              <w:rPr>
                <w:rFonts w:ascii="Arial" w:hAnsi="Arial" w:cs="Arial"/>
                <w:sz w:val="24"/>
              </w:rPr>
              <w:t>REDACTED TEXT</w:t>
            </w:r>
          </w:p>
        </w:tc>
      </w:tr>
      <w:tr w:rsidR="007B7AD7" w:rsidRPr="008A6B85" w14:paraId="523FDBF8" w14:textId="77777777" w:rsidTr="008A6B85">
        <w:tc>
          <w:tcPr>
            <w:tcW w:w="1070" w:type="dxa"/>
          </w:tcPr>
          <w:p w14:paraId="514B06B9" w14:textId="77777777" w:rsidR="007B7AD7" w:rsidRPr="008A6B85" w:rsidRDefault="007B7AD7" w:rsidP="007B7AD7">
            <w:pPr>
              <w:jc w:val="center"/>
              <w:rPr>
                <w:rFonts w:ascii="Arial" w:hAnsi="Arial" w:cs="Arial"/>
                <w:sz w:val="24"/>
              </w:rPr>
            </w:pPr>
            <w:r w:rsidRPr="008A6B85">
              <w:rPr>
                <w:rFonts w:ascii="Arial" w:hAnsi="Arial" w:cs="Arial"/>
                <w:sz w:val="24"/>
              </w:rPr>
              <w:t>4.6</w:t>
            </w:r>
          </w:p>
        </w:tc>
        <w:tc>
          <w:tcPr>
            <w:tcW w:w="5758" w:type="dxa"/>
          </w:tcPr>
          <w:p w14:paraId="464DBF3F" w14:textId="77777777" w:rsidR="007B7AD7" w:rsidRPr="008A6B85" w:rsidRDefault="007B7AD7" w:rsidP="007B7AD7">
            <w:pPr>
              <w:rPr>
                <w:rFonts w:ascii="Arial" w:hAnsi="Arial" w:cs="Arial"/>
                <w:sz w:val="24"/>
              </w:rPr>
            </w:pPr>
            <w:r w:rsidRPr="008A6B85">
              <w:rPr>
                <w:rFonts w:ascii="Arial" w:hAnsi="Arial" w:cs="Arial"/>
                <w:sz w:val="24"/>
              </w:rPr>
              <w:t>Potential Providers are required to describe how they will carry out the evaluation of tenders, engaging with the Department’s project team and other advisers, and ensure the compliance and deliverability of bids. The response should highlight a Potential Provider’s understanding of the requirements set out within section 6.7 of Appendix B.</w:t>
            </w:r>
          </w:p>
        </w:tc>
        <w:tc>
          <w:tcPr>
            <w:tcW w:w="952" w:type="dxa"/>
          </w:tcPr>
          <w:p w14:paraId="2FAEBE23" w14:textId="77777777" w:rsidR="007B7AD7" w:rsidRPr="008A6B85" w:rsidRDefault="007B7AD7" w:rsidP="007B7AD7">
            <w:pPr>
              <w:rPr>
                <w:rFonts w:ascii="Arial" w:hAnsi="Arial" w:cs="Arial"/>
                <w:sz w:val="24"/>
              </w:rPr>
            </w:pPr>
            <w:r w:rsidRPr="008A6B85">
              <w:rPr>
                <w:rFonts w:ascii="Arial" w:hAnsi="Arial" w:cs="Arial"/>
                <w:color w:val="000000"/>
                <w:sz w:val="24"/>
              </w:rPr>
              <w:t>100.00</w:t>
            </w:r>
          </w:p>
        </w:tc>
        <w:tc>
          <w:tcPr>
            <w:tcW w:w="6532" w:type="dxa"/>
            <w:gridSpan w:val="2"/>
          </w:tcPr>
          <w:p w14:paraId="5DC10DEB" w14:textId="2A31F99F" w:rsidR="007B7AD7" w:rsidRPr="007B7AD7" w:rsidRDefault="00440255" w:rsidP="007B7AD7">
            <w:pPr>
              <w:rPr>
                <w:rFonts w:ascii="Arial" w:hAnsi="Arial" w:cs="Arial"/>
                <w:color w:val="000000"/>
                <w:sz w:val="24"/>
              </w:rPr>
            </w:pPr>
            <w:r>
              <w:rPr>
                <w:rFonts w:ascii="Arial" w:hAnsi="Arial" w:cs="Arial"/>
                <w:sz w:val="24"/>
              </w:rPr>
              <w:t>REDACTED TEXT</w:t>
            </w:r>
          </w:p>
        </w:tc>
      </w:tr>
      <w:tr w:rsidR="008A6B85" w:rsidRPr="008A6B85" w14:paraId="64D6959A" w14:textId="77777777" w:rsidTr="008A6B85">
        <w:trPr>
          <w:trHeight w:val="435"/>
        </w:trPr>
        <w:tc>
          <w:tcPr>
            <w:tcW w:w="6828" w:type="dxa"/>
            <w:gridSpan w:val="2"/>
          </w:tcPr>
          <w:p w14:paraId="76E68CA3" w14:textId="77777777" w:rsidR="008A6B85" w:rsidRPr="008A6B85" w:rsidRDefault="008A6B85" w:rsidP="00B051B2">
            <w:pPr>
              <w:rPr>
                <w:rFonts w:ascii="Arial" w:hAnsi="Arial" w:cs="Arial"/>
                <w:sz w:val="24"/>
              </w:rPr>
            </w:pPr>
            <w:r w:rsidRPr="008A6B85">
              <w:rPr>
                <w:rFonts w:ascii="Arial" w:hAnsi="Arial" w:cs="Arial"/>
                <w:sz w:val="24"/>
              </w:rPr>
              <w:t>Total Questionnaire Weighted Score</w:t>
            </w:r>
          </w:p>
        </w:tc>
        <w:tc>
          <w:tcPr>
            <w:tcW w:w="952" w:type="dxa"/>
          </w:tcPr>
          <w:p w14:paraId="05AE375D" w14:textId="77777777" w:rsidR="008A6B85" w:rsidRPr="008A6B85" w:rsidRDefault="008A6B85" w:rsidP="00B051B2">
            <w:pPr>
              <w:rPr>
                <w:rFonts w:ascii="Arial" w:hAnsi="Arial" w:cs="Arial"/>
                <w:sz w:val="24"/>
              </w:rPr>
            </w:pPr>
            <w:r w:rsidRPr="008A6B85">
              <w:rPr>
                <w:rFonts w:ascii="Arial" w:hAnsi="Arial" w:cs="Arial"/>
                <w:sz w:val="24"/>
              </w:rPr>
              <w:t>33.91</w:t>
            </w:r>
          </w:p>
        </w:tc>
        <w:tc>
          <w:tcPr>
            <w:tcW w:w="4451" w:type="dxa"/>
            <w:shd w:val="clear" w:color="auto" w:fill="D9D9D9" w:themeFill="background1" w:themeFillShade="D9"/>
          </w:tcPr>
          <w:p w14:paraId="078E9EDD" w14:textId="77777777" w:rsidR="008A6B85" w:rsidRPr="008A6B85" w:rsidRDefault="008A6B85" w:rsidP="00B051B2">
            <w:pPr>
              <w:rPr>
                <w:rFonts w:ascii="Arial" w:hAnsi="Arial" w:cs="Arial"/>
                <w:sz w:val="24"/>
              </w:rPr>
            </w:pPr>
            <w:r w:rsidRPr="008A6B85">
              <w:rPr>
                <w:rFonts w:ascii="Arial" w:hAnsi="Arial" w:cs="Arial"/>
                <w:sz w:val="24"/>
              </w:rPr>
              <w:t>Winning Suppliers’ Weighted Score</w:t>
            </w:r>
          </w:p>
        </w:tc>
        <w:tc>
          <w:tcPr>
            <w:tcW w:w="2081" w:type="dxa"/>
            <w:shd w:val="clear" w:color="auto" w:fill="D9D9D9" w:themeFill="background1" w:themeFillShade="D9"/>
          </w:tcPr>
          <w:p w14:paraId="057140FB" w14:textId="77777777" w:rsidR="008A6B85" w:rsidRPr="008A6B85" w:rsidRDefault="008A6B85" w:rsidP="00B051B2">
            <w:pPr>
              <w:rPr>
                <w:rFonts w:ascii="Arial" w:hAnsi="Arial" w:cs="Arial"/>
                <w:sz w:val="24"/>
              </w:rPr>
            </w:pPr>
            <w:r w:rsidRPr="008A6B85">
              <w:rPr>
                <w:rFonts w:ascii="Arial" w:hAnsi="Arial" w:cs="Arial"/>
                <w:sz w:val="24"/>
              </w:rPr>
              <w:t>33.91</w:t>
            </w:r>
          </w:p>
        </w:tc>
      </w:tr>
      <w:tr w:rsidR="008A6B85" w:rsidRPr="008A6B85" w14:paraId="7059C448" w14:textId="77777777" w:rsidTr="008A6B85">
        <w:trPr>
          <w:trHeight w:val="410"/>
        </w:trPr>
        <w:tc>
          <w:tcPr>
            <w:tcW w:w="12231" w:type="dxa"/>
            <w:gridSpan w:val="4"/>
            <w:shd w:val="clear" w:color="auto" w:fill="D5DCE4" w:themeFill="text2" w:themeFillTint="33"/>
            <w:vAlign w:val="center"/>
          </w:tcPr>
          <w:p w14:paraId="17362C89" w14:textId="77777777" w:rsidR="008A6B85" w:rsidRPr="008A6B85" w:rsidRDefault="008A6B85" w:rsidP="00B051B2">
            <w:pPr>
              <w:rPr>
                <w:rFonts w:ascii="Arial" w:hAnsi="Arial" w:cs="Arial"/>
                <w:sz w:val="24"/>
              </w:rPr>
            </w:pPr>
            <w:r w:rsidRPr="008A6B85">
              <w:rPr>
                <w:rFonts w:ascii="Arial" w:hAnsi="Arial" w:cs="Arial"/>
                <w:sz w:val="24"/>
              </w:rPr>
              <w:t>5.0 – Project Specific Experience</w:t>
            </w:r>
          </w:p>
        </w:tc>
        <w:tc>
          <w:tcPr>
            <w:tcW w:w="2081" w:type="dxa"/>
            <w:shd w:val="clear" w:color="auto" w:fill="D5DCE4" w:themeFill="text2" w:themeFillTint="33"/>
            <w:vAlign w:val="center"/>
          </w:tcPr>
          <w:p w14:paraId="1457335A" w14:textId="77777777" w:rsidR="008A6B85" w:rsidRPr="008A6B85" w:rsidRDefault="008A6B85" w:rsidP="00B051B2">
            <w:pPr>
              <w:rPr>
                <w:rFonts w:ascii="Arial" w:hAnsi="Arial" w:cs="Arial"/>
                <w:sz w:val="24"/>
              </w:rPr>
            </w:pPr>
            <w:r w:rsidRPr="008A6B85">
              <w:rPr>
                <w:rFonts w:ascii="Arial" w:hAnsi="Arial" w:cs="Arial"/>
                <w:sz w:val="24"/>
              </w:rPr>
              <w:t>WEIGHTING 25%</w:t>
            </w:r>
          </w:p>
        </w:tc>
      </w:tr>
      <w:tr w:rsidR="008A6B85" w:rsidRPr="008A6B85" w14:paraId="45B8650A" w14:textId="77777777" w:rsidTr="008A6B85">
        <w:tc>
          <w:tcPr>
            <w:tcW w:w="1070" w:type="dxa"/>
          </w:tcPr>
          <w:p w14:paraId="3ECBEE06" w14:textId="77777777" w:rsidR="008A6B85" w:rsidRPr="008A6B85" w:rsidRDefault="008A6B85" w:rsidP="00B051B2">
            <w:pPr>
              <w:jc w:val="center"/>
              <w:rPr>
                <w:rFonts w:ascii="Arial" w:hAnsi="Arial" w:cs="Arial"/>
                <w:sz w:val="24"/>
              </w:rPr>
            </w:pPr>
            <w:r w:rsidRPr="008A6B85">
              <w:rPr>
                <w:rFonts w:ascii="Arial" w:hAnsi="Arial" w:cs="Arial"/>
                <w:sz w:val="24"/>
              </w:rPr>
              <w:lastRenderedPageBreak/>
              <w:t>5.1</w:t>
            </w:r>
          </w:p>
        </w:tc>
        <w:tc>
          <w:tcPr>
            <w:tcW w:w="5758" w:type="dxa"/>
          </w:tcPr>
          <w:p w14:paraId="30773D5D" w14:textId="77777777" w:rsidR="008A6B85" w:rsidRPr="008A6B85" w:rsidRDefault="008A6B85" w:rsidP="00B051B2">
            <w:pPr>
              <w:rPr>
                <w:rFonts w:ascii="Arial" w:hAnsi="Arial" w:cs="Arial"/>
                <w:sz w:val="24"/>
              </w:rPr>
            </w:pPr>
            <w:r w:rsidRPr="008A6B85">
              <w:rPr>
                <w:rFonts w:ascii="Arial" w:hAnsi="Arial" w:cs="Arial"/>
                <w:sz w:val="24"/>
              </w:rPr>
              <w:t>Potential Providers are required to provide a detailed resource plan for the requirements in Appendix B.  The resource plan must detail:</w:t>
            </w:r>
          </w:p>
          <w:p w14:paraId="6979E2D0" w14:textId="77777777" w:rsidR="008A6B85" w:rsidRPr="008A6B85" w:rsidRDefault="008A6B85" w:rsidP="008A6B85">
            <w:pPr>
              <w:pStyle w:val="ListParagraph"/>
              <w:numPr>
                <w:ilvl w:val="0"/>
                <w:numId w:val="7"/>
              </w:numPr>
              <w:spacing w:before="120" w:after="120"/>
              <w:contextualSpacing w:val="0"/>
              <w:rPr>
                <w:rFonts w:ascii="Arial" w:hAnsi="Arial" w:cs="Arial"/>
                <w:sz w:val="24"/>
              </w:rPr>
            </w:pPr>
            <w:r w:rsidRPr="008A6B85">
              <w:rPr>
                <w:rFonts w:ascii="Arial" w:hAnsi="Arial" w:cs="Arial"/>
                <w:sz w:val="24"/>
              </w:rPr>
              <w:t>The number of days/hours each team member will be allocated to a specific task/requirement;</w:t>
            </w:r>
          </w:p>
          <w:p w14:paraId="03FF3117" w14:textId="77777777" w:rsidR="008A6B85" w:rsidRPr="008A6B85" w:rsidRDefault="008A6B85" w:rsidP="008A6B85">
            <w:pPr>
              <w:pStyle w:val="ListParagraph"/>
              <w:numPr>
                <w:ilvl w:val="0"/>
                <w:numId w:val="7"/>
              </w:numPr>
              <w:spacing w:before="120" w:after="120"/>
              <w:contextualSpacing w:val="0"/>
              <w:rPr>
                <w:rFonts w:ascii="Arial" w:hAnsi="Arial" w:cs="Arial"/>
                <w:sz w:val="24"/>
              </w:rPr>
            </w:pPr>
            <w:r w:rsidRPr="008A6B85">
              <w:rPr>
                <w:rFonts w:ascii="Arial" w:hAnsi="Arial" w:cs="Arial"/>
                <w:sz w:val="24"/>
              </w:rPr>
              <w:t>The job title and grade/ranking for each team member;</w:t>
            </w:r>
          </w:p>
          <w:p w14:paraId="700AE591" w14:textId="77777777" w:rsidR="008A6B85" w:rsidRPr="008A6B85" w:rsidRDefault="008A6B85" w:rsidP="008A6B85">
            <w:pPr>
              <w:pStyle w:val="ListParagraph"/>
              <w:numPr>
                <w:ilvl w:val="0"/>
                <w:numId w:val="7"/>
              </w:numPr>
              <w:spacing w:before="120" w:after="120"/>
              <w:contextualSpacing w:val="0"/>
              <w:rPr>
                <w:rFonts w:ascii="Arial" w:hAnsi="Arial" w:cs="Arial"/>
                <w:sz w:val="24"/>
              </w:rPr>
            </w:pPr>
            <w:r w:rsidRPr="008A6B85">
              <w:rPr>
                <w:rFonts w:ascii="Arial" w:hAnsi="Arial" w:cs="Arial"/>
                <w:sz w:val="24"/>
              </w:rPr>
              <w:t>A cross reference to the CV for that team member; and</w:t>
            </w:r>
          </w:p>
          <w:p w14:paraId="6D15DDF0" w14:textId="77777777" w:rsidR="008A6B85" w:rsidRPr="008A6B85" w:rsidRDefault="008A6B85" w:rsidP="008A6B85">
            <w:pPr>
              <w:pStyle w:val="ListParagraph"/>
              <w:numPr>
                <w:ilvl w:val="0"/>
                <w:numId w:val="7"/>
              </w:numPr>
              <w:spacing w:before="120" w:after="120"/>
              <w:contextualSpacing w:val="0"/>
              <w:rPr>
                <w:rFonts w:ascii="Arial" w:hAnsi="Arial" w:cs="Arial"/>
                <w:sz w:val="24"/>
              </w:rPr>
            </w:pPr>
            <w:r w:rsidRPr="008A6B85">
              <w:rPr>
                <w:rFonts w:ascii="Arial" w:hAnsi="Arial" w:cs="Arial"/>
                <w:sz w:val="24"/>
              </w:rPr>
              <w:t>Any known availability constraints e.g. other Authority projects/requirements or study leave commitments for team members.</w:t>
            </w:r>
          </w:p>
          <w:p w14:paraId="7AF04089" w14:textId="77777777" w:rsidR="008A6B85" w:rsidRPr="008A6B85" w:rsidRDefault="008A6B85" w:rsidP="00B051B2">
            <w:pPr>
              <w:rPr>
                <w:rFonts w:ascii="Arial" w:hAnsi="Arial" w:cs="Arial"/>
                <w:sz w:val="24"/>
              </w:rPr>
            </w:pPr>
            <w:r w:rsidRPr="008A6B85">
              <w:rPr>
                <w:rFonts w:ascii="Arial" w:hAnsi="Arial" w:cs="Arial"/>
                <w:sz w:val="24"/>
              </w:rPr>
              <w:t>Potential Providers are to note that while a resource plan for a variable price requirement will not be used to cap the cost, the Authority reserves the right to refer to it and the resource allocation/mix within it, during the Project.</w:t>
            </w:r>
          </w:p>
          <w:p w14:paraId="6DE8CDD0" w14:textId="77777777" w:rsidR="008A6B85" w:rsidRPr="008A6B85" w:rsidRDefault="008A6B85" w:rsidP="00B051B2">
            <w:pPr>
              <w:rPr>
                <w:rFonts w:ascii="Arial" w:hAnsi="Arial" w:cs="Arial"/>
                <w:sz w:val="24"/>
              </w:rPr>
            </w:pPr>
            <w:r w:rsidRPr="008A6B85">
              <w:rPr>
                <w:rFonts w:ascii="Arial" w:hAnsi="Arial" w:cs="Arial"/>
                <w:sz w:val="24"/>
              </w:rPr>
              <w:t>The Authority expects that the Potential Provider will make all reasonable endeavours to adhere to the proposed resource mix and allocation as far as possible during the Project life.  Material deviations from the proposed resource mix and/or allocation will require prior approval from the Authority.</w:t>
            </w:r>
          </w:p>
        </w:tc>
        <w:tc>
          <w:tcPr>
            <w:tcW w:w="952" w:type="dxa"/>
          </w:tcPr>
          <w:p w14:paraId="172CA31F" w14:textId="77777777" w:rsidR="008A6B85" w:rsidRPr="008A6B85" w:rsidRDefault="008A6B85" w:rsidP="00B051B2">
            <w:pPr>
              <w:rPr>
                <w:rFonts w:ascii="Arial" w:hAnsi="Arial" w:cs="Arial"/>
                <w:sz w:val="24"/>
              </w:rPr>
            </w:pPr>
            <w:r w:rsidRPr="008A6B85">
              <w:rPr>
                <w:rFonts w:ascii="Arial" w:hAnsi="Arial" w:cs="Arial"/>
                <w:color w:val="000000"/>
                <w:sz w:val="24"/>
              </w:rPr>
              <w:t>75.00</w:t>
            </w:r>
          </w:p>
        </w:tc>
        <w:tc>
          <w:tcPr>
            <w:tcW w:w="6532" w:type="dxa"/>
            <w:gridSpan w:val="2"/>
          </w:tcPr>
          <w:p w14:paraId="267A87CC" w14:textId="226B3EF0" w:rsidR="008A6B85" w:rsidRPr="008A6B85" w:rsidRDefault="00440255" w:rsidP="00B051B2">
            <w:pPr>
              <w:rPr>
                <w:rFonts w:ascii="Arial" w:hAnsi="Arial" w:cs="Arial"/>
                <w:sz w:val="24"/>
              </w:rPr>
            </w:pPr>
            <w:r>
              <w:rPr>
                <w:rFonts w:ascii="Arial" w:hAnsi="Arial" w:cs="Arial"/>
                <w:sz w:val="24"/>
              </w:rPr>
              <w:t>REDACTED TEXT</w:t>
            </w:r>
          </w:p>
        </w:tc>
      </w:tr>
      <w:tr w:rsidR="008A6B85" w:rsidRPr="008A6B85" w14:paraId="4A8CA51C" w14:textId="77777777" w:rsidTr="008A6B85">
        <w:tc>
          <w:tcPr>
            <w:tcW w:w="1070" w:type="dxa"/>
          </w:tcPr>
          <w:p w14:paraId="4E0918DC" w14:textId="77777777" w:rsidR="008A6B85" w:rsidRPr="008A6B85" w:rsidRDefault="008A6B85" w:rsidP="00B051B2">
            <w:pPr>
              <w:jc w:val="center"/>
              <w:rPr>
                <w:rFonts w:ascii="Arial" w:hAnsi="Arial" w:cs="Arial"/>
                <w:sz w:val="24"/>
              </w:rPr>
            </w:pPr>
            <w:r w:rsidRPr="008A6B85">
              <w:rPr>
                <w:rFonts w:ascii="Arial" w:hAnsi="Arial" w:cs="Arial"/>
                <w:sz w:val="24"/>
              </w:rPr>
              <w:lastRenderedPageBreak/>
              <w:t>5.2</w:t>
            </w:r>
          </w:p>
        </w:tc>
        <w:tc>
          <w:tcPr>
            <w:tcW w:w="5758" w:type="dxa"/>
          </w:tcPr>
          <w:p w14:paraId="4E0B7CCC" w14:textId="77777777" w:rsidR="008A6B85" w:rsidRPr="008A6B85" w:rsidRDefault="008A6B85" w:rsidP="00B051B2">
            <w:pPr>
              <w:rPr>
                <w:rFonts w:ascii="Arial" w:hAnsi="Arial" w:cs="Arial"/>
                <w:sz w:val="24"/>
              </w:rPr>
            </w:pPr>
            <w:r w:rsidRPr="008A6B85">
              <w:rPr>
                <w:rFonts w:ascii="Arial" w:hAnsi="Arial" w:cs="Arial"/>
                <w:sz w:val="24"/>
              </w:rPr>
              <w:t>Potential Providers are required to provide CVs for each team member listed within the resource plan.  Where a project/relevant experience is referenced in a team member’s CV, that CV should contain at a minimum the duration of time spent by that team member on a project and the tasks completed within that time.  Also how their relevant experience will add value to the project.</w:t>
            </w:r>
          </w:p>
          <w:p w14:paraId="29BF85E3" w14:textId="77777777" w:rsidR="008A6B85" w:rsidRPr="008A6B85" w:rsidRDefault="008A6B85" w:rsidP="00B051B2">
            <w:pPr>
              <w:rPr>
                <w:rFonts w:ascii="Arial" w:hAnsi="Arial" w:cs="Arial"/>
                <w:sz w:val="24"/>
              </w:rPr>
            </w:pPr>
            <w:r w:rsidRPr="008A6B85">
              <w:rPr>
                <w:rFonts w:ascii="Arial" w:hAnsi="Arial" w:cs="Arial"/>
                <w:sz w:val="24"/>
              </w:rPr>
              <w:t>The CVs for each proposed team member should detail whether that team member is:</w:t>
            </w:r>
          </w:p>
          <w:p w14:paraId="33801EE5" w14:textId="77777777" w:rsidR="008A6B85" w:rsidRPr="008A6B85" w:rsidRDefault="008A6B85" w:rsidP="008A6B85">
            <w:pPr>
              <w:pStyle w:val="ListParagraph"/>
              <w:numPr>
                <w:ilvl w:val="0"/>
                <w:numId w:val="8"/>
              </w:numPr>
              <w:spacing w:before="120" w:after="120"/>
              <w:contextualSpacing w:val="0"/>
              <w:rPr>
                <w:rFonts w:ascii="Arial" w:hAnsi="Arial" w:cs="Arial"/>
                <w:sz w:val="24"/>
              </w:rPr>
            </w:pPr>
            <w:r w:rsidRPr="008A6B85">
              <w:rPr>
                <w:rFonts w:ascii="Arial" w:hAnsi="Arial" w:cs="Arial"/>
                <w:sz w:val="24"/>
              </w:rPr>
              <w:t>a member of any relevant professional bodies;</w:t>
            </w:r>
          </w:p>
          <w:p w14:paraId="552E1154" w14:textId="77777777" w:rsidR="008A6B85" w:rsidRPr="008A6B85" w:rsidRDefault="008A6B85" w:rsidP="008A6B85">
            <w:pPr>
              <w:pStyle w:val="ListParagraph"/>
              <w:numPr>
                <w:ilvl w:val="0"/>
                <w:numId w:val="8"/>
              </w:numPr>
              <w:spacing w:before="120" w:after="120"/>
              <w:contextualSpacing w:val="0"/>
              <w:rPr>
                <w:rFonts w:ascii="Arial" w:hAnsi="Arial" w:cs="Arial"/>
                <w:sz w:val="24"/>
              </w:rPr>
            </w:pPr>
            <w:r w:rsidRPr="008A6B85">
              <w:rPr>
                <w:rFonts w:ascii="Arial" w:hAnsi="Arial" w:cs="Arial"/>
                <w:sz w:val="24"/>
              </w:rPr>
              <w:t>on staff at the Proposed Provider or a subcontractor; and</w:t>
            </w:r>
          </w:p>
          <w:p w14:paraId="635BB10F" w14:textId="77777777" w:rsidR="008A6B85" w:rsidRPr="008A6B85" w:rsidRDefault="008A6B85" w:rsidP="008A6B85">
            <w:pPr>
              <w:pStyle w:val="ListParagraph"/>
              <w:numPr>
                <w:ilvl w:val="0"/>
                <w:numId w:val="8"/>
              </w:numPr>
              <w:spacing w:before="120" w:after="120"/>
              <w:contextualSpacing w:val="0"/>
              <w:rPr>
                <w:rFonts w:ascii="Arial" w:hAnsi="Arial" w:cs="Arial"/>
                <w:sz w:val="24"/>
              </w:rPr>
            </w:pPr>
            <w:r w:rsidRPr="008A6B85">
              <w:rPr>
                <w:rFonts w:ascii="Arial" w:hAnsi="Arial" w:cs="Arial"/>
                <w:sz w:val="24"/>
              </w:rPr>
              <w:t>whether that team member is part of the core team;</w:t>
            </w:r>
          </w:p>
          <w:p w14:paraId="4FA47BB8" w14:textId="77777777" w:rsidR="008A6B85" w:rsidRPr="008A6B85" w:rsidRDefault="008A6B85" w:rsidP="00B051B2">
            <w:pPr>
              <w:rPr>
                <w:rFonts w:ascii="Arial" w:hAnsi="Arial" w:cs="Arial"/>
                <w:sz w:val="24"/>
              </w:rPr>
            </w:pPr>
          </w:p>
        </w:tc>
        <w:tc>
          <w:tcPr>
            <w:tcW w:w="952" w:type="dxa"/>
          </w:tcPr>
          <w:p w14:paraId="742B1191" w14:textId="77777777" w:rsidR="008A6B85" w:rsidRPr="008A6B85" w:rsidRDefault="008A6B85" w:rsidP="00B051B2">
            <w:pPr>
              <w:rPr>
                <w:rFonts w:ascii="Arial" w:hAnsi="Arial" w:cs="Arial"/>
                <w:sz w:val="24"/>
              </w:rPr>
            </w:pPr>
            <w:r w:rsidRPr="008A6B85">
              <w:rPr>
                <w:rFonts w:ascii="Arial" w:hAnsi="Arial" w:cs="Arial"/>
                <w:color w:val="000000"/>
                <w:sz w:val="24"/>
              </w:rPr>
              <w:t>75.00</w:t>
            </w:r>
          </w:p>
        </w:tc>
        <w:tc>
          <w:tcPr>
            <w:tcW w:w="6532" w:type="dxa"/>
            <w:gridSpan w:val="2"/>
          </w:tcPr>
          <w:p w14:paraId="334DCBB5" w14:textId="5F3AD2AE" w:rsidR="008A6B85" w:rsidRPr="008A6B85" w:rsidRDefault="00440255" w:rsidP="00B051B2">
            <w:pPr>
              <w:rPr>
                <w:rFonts w:ascii="Arial" w:hAnsi="Arial" w:cs="Arial"/>
                <w:sz w:val="24"/>
              </w:rPr>
            </w:pPr>
            <w:r>
              <w:rPr>
                <w:rFonts w:ascii="Arial" w:hAnsi="Arial" w:cs="Arial"/>
                <w:sz w:val="24"/>
              </w:rPr>
              <w:t>REDACTED TEXT</w:t>
            </w:r>
            <w:r w:rsidR="008A6B85" w:rsidRPr="008A6B85">
              <w:rPr>
                <w:rFonts w:ascii="Arial" w:hAnsi="Arial" w:cs="Arial"/>
                <w:color w:val="000000"/>
                <w:sz w:val="24"/>
              </w:rPr>
              <w:t>.</w:t>
            </w:r>
          </w:p>
        </w:tc>
      </w:tr>
      <w:tr w:rsidR="008A6B85" w:rsidRPr="008A6B85" w14:paraId="40A6860D" w14:textId="77777777" w:rsidTr="008A6B85">
        <w:trPr>
          <w:trHeight w:val="428"/>
        </w:trPr>
        <w:tc>
          <w:tcPr>
            <w:tcW w:w="6828" w:type="dxa"/>
            <w:gridSpan w:val="2"/>
          </w:tcPr>
          <w:p w14:paraId="10A71285" w14:textId="77777777" w:rsidR="008A6B85" w:rsidRPr="008A6B85" w:rsidRDefault="008A6B85" w:rsidP="00B051B2">
            <w:pPr>
              <w:rPr>
                <w:rFonts w:ascii="Arial" w:hAnsi="Arial" w:cs="Arial"/>
                <w:sz w:val="24"/>
              </w:rPr>
            </w:pPr>
            <w:r w:rsidRPr="008A6B85">
              <w:rPr>
                <w:rFonts w:ascii="Arial" w:hAnsi="Arial" w:cs="Arial"/>
                <w:sz w:val="24"/>
              </w:rPr>
              <w:t>Total Questionnaire Weighted Score</w:t>
            </w:r>
          </w:p>
        </w:tc>
        <w:tc>
          <w:tcPr>
            <w:tcW w:w="952" w:type="dxa"/>
          </w:tcPr>
          <w:p w14:paraId="747E28A4" w14:textId="77777777" w:rsidR="008A6B85" w:rsidRPr="008A6B85" w:rsidRDefault="008A6B85" w:rsidP="00B051B2">
            <w:pPr>
              <w:rPr>
                <w:rFonts w:ascii="Arial" w:hAnsi="Arial" w:cs="Arial"/>
                <w:sz w:val="24"/>
              </w:rPr>
            </w:pPr>
            <w:r w:rsidRPr="008A6B85">
              <w:rPr>
                <w:rFonts w:ascii="Arial" w:hAnsi="Arial" w:cs="Arial"/>
                <w:sz w:val="24"/>
              </w:rPr>
              <w:t>18.75</w:t>
            </w:r>
          </w:p>
        </w:tc>
        <w:tc>
          <w:tcPr>
            <w:tcW w:w="4451" w:type="dxa"/>
            <w:shd w:val="clear" w:color="auto" w:fill="D9D9D9" w:themeFill="background1" w:themeFillShade="D9"/>
          </w:tcPr>
          <w:p w14:paraId="26EA21DA" w14:textId="77777777" w:rsidR="008A6B85" w:rsidRPr="008A6B85" w:rsidRDefault="008A6B85" w:rsidP="00B051B2">
            <w:pPr>
              <w:rPr>
                <w:rFonts w:ascii="Arial" w:hAnsi="Arial" w:cs="Arial"/>
                <w:sz w:val="24"/>
              </w:rPr>
            </w:pPr>
            <w:r w:rsidRPr="008A6B85">
              <w:rPr>
                <w:rFonts w:ascii="Arial" w:hAnsi="Arial" w:cs="Arial"/>
                <w:sz w:val="24"/>
              </w:rPr>
              <w:t>Winning Suppliers’ Weighted Score</w:t>
            </w:r>
          </w:p>
        </w:tc>
        <w:tc>
          <w:tcPr>
            <w:tcW w:w="2081" w:type="dxa"/>
            <w:shd w:val="clear" w:color="auto" w:fill="D9D9D9" w:themeFill="background1" w:themeFillShade="D9"/>
          </w:tcPr>
          <w:p w14:paraId="7F216ED9" w14:textId="77777777" w:rsidR="008A6B85" w:rsidRPr="008A6B85" w:rsidRDefault="008A6B85" w:rsidP="00B051B2">
            <w:pPr>
              <w:rPr>
                <w:rFonts w:ascii="Arial" w:hAnsi="Arial" w:cs="Arial"/>
                <w:sz w:val="24"/>
              </w:rPr>
            </w:pPr>
            <w:r w:rsidRPr="008A6B85">
              <w:rPr>
                <w:rFonts w:ascii="Arial" w:hAnsi="Arial" w:cs="Arial"/>
                <w:sz w:val="24"/>
              </w:rPr>
              <w:t>18.75</w:t>
            </w:r>
          </w:p>
        </w:tc>
      </w:tr>
      <w:tr w:rsidR="008A6B85" w:rsidRPr="008A6B85" w14:paraId="3F568C5D" w14:textId="77777777" w:rsidTr="008A6B85">
        <w:trPr>
          <w:trHeight w:val="431"/>
        </w:trPr>
        <w:tc>
          <w:tcPr>
            <w:tcW w:w="12231" w:type="dxa"/>
            <w:gridSpan w:val="4"/>
            <w:shd w:val="clear" w:color="auto" w:fill="D5DCE4" w:themeFill="text2" w:themeFillTint="33"/>
            <w:vAlign w:val="center"/>
          </w:tcPr>
          <w:p w14:paraId="4F716714" w14:textId="77777777" w:rsidR="008A6B85" w:rsidRPr="008A6B85" w:rsidRDefault="008A6B85" w:rsidP="00B051B2">
            <w:pPr>
              <w:rPr>
                <w:rFonts w:ascii="Arial" w:hAnsi="Arial" w:cs="Arial"/>
                <w:sz w:val="24"/>
              </w:rPr>
            </w:pPr>
            <w:r w:rsidRPr="008A6B85">
              <w:rPr>
                <w:rFonts w:ascii="Arial" w:hAnsi="Arial" w:cs="Arial"/>
                <w:sz w:val="24"/>
              </w:rPr>
              <w:t>6.0 – Programme Delivery &amp; Account Management</w:t>
            </w:r>
          </w:p>
        </w:tc>
        <w:tc>
          <w:tcPr>
            <w:tcW w:w="2081" w:type="dxa"/>
            <w:shd w:val="clear" w:color="auto" w:fill="D5DCE4" w:themeFill="text2" w:themeFillTint="33"/>
            <w:vAlign w:val="center"/>
          </w:tcPr>
          <w:p w14:paraId="4C8C599C" w14:textId="77777777" w:rsidR="008A6B85" w:rsidRPr="008A6B85" w:rsidRDefault="008A6B85" w:rsidP="00B051B2">
            <w:pPr>
              <w:rPr>
                <w:rFonts w:ascii="Arial" w:hAnsi="Arial" w:cs="Arial"/>
                <w:sz w:val="24"/>
              </w:rPr>
            </w:pPr>
            <w:r w:rsidRPr="008A6B85">
              <w:rPr>
                <w:rFonts w:ascii="Arial" w:hAnsi="Arial" w:cs="Arial"/>
                <w:sz w:val="24"/>
              </w:rPr>
              <w:t>WEIGHTING 5%</w:t>
            </w:r>
          </w:p>
        </w:tc>
      </w:tr>
      <w:tr w:rsidR="008A6B85" w:rsidRPr="008A6B85" w14:paraId="7847BE0C" w14:textId="77777777" w:rsidTr="008A6B85">
        <w:tc>
          <w:tcPr>
            <w:tcW w:w="1070" w:type="dxa"/>
          </w:tcPr>
          <w:p w14:paraId="7653ABB1" w14:textId="77777777" w:rsidR="008A6B85" w:rsidRPr="008A6B85" w:rsidRDefault="008A6B85" w:rsidP="00B051B2">
            <w:pPr>
              <w:jc w:val="center"/>
              <w:rPr>
                <w:rFonts w:ascii="Arial" w:hAnsi="Arial" w:cs="Arial"/>
                <w:sz w:val="24"/>
              </w:rPr>
            </w:pPr>
            <w:r w:rsidRPr="008A6B85">
              <w:rPr>
                <w:rFonts w:ascii="Arial" w:hAnsi="Arial" w:cs="Arial"/>
                <w:sz w:val="24"/>
              </w:rPr>
              <w:t>6.1</w:t>
            </w:r>
          </w:p>
        </w:tc>
        <w:tc>
          <w:tcPr>
            <w:tcW w:w="5758" w:type="dxa"/>
          </w:tcPr>
          <w:p w14:paraId="02EE9253" w14:textId="77777777" w:rsidR="008A6B85" w:rsidRPr="008A6B85" w:rsidRDefault="008A6B85" w:rsidP="00B051B2">
            <w:pPr>
              <w:rPr>
                <w:rFonts w:ascii="Arial" w:hAnsi="Arial" w:cs="Arial"/>
                <w:sz w:val="24"/>
              </w:rPr>
            </w:pPr>
            <w:r w:rsidRPr="008A6B85">
              <w:rPr>
                <w:rFonts w:ascii="Arial" w:hAnsi="Arial" w:cs="Arial"/>
                <w:sz w:val="24"/>
              </w:rPr>
              <w:t xml:space="preserve">Potential Providers are required to detail how they will assist the Authority in monitoring and managing Programme Delivery as well as managing Provider spend.  </w:t>
            </w:r>
          </w:p>
          <w:p w14:paraId="157038B8" w14:textId="77777777" w:rsidR="008A6B85" w:rsidRPr="008A6B85" w:rsidRDefault="008A6B85" w:rsidP="00B051B2">
            <w:pPr>
              <w:rPr>
                <w:rFonts w:ascii="Arial" w:hAnsi="Arial" w:cs="Arial"/>
                <w:sz w:val="24"/>
              </w:rPr>
            </w:pPr>
            <w:r w:rsidRPr="008A6B85">
              <w:rPr>
                <w:rFonts w:ascii="Arial" w:hAnsi="Arial" w:cs="Arial"/>
                <w:sz w:val="24"/>
              </w:rPr>
              <w:lastRenderedPageBreak/>
              <w:t>Potential Providers are required to detail how they will track and report their Work In Progress (WIP) against both budget and scope and suggest how costs can be managed.</w:t>
            </w:r>
          </w:p>
        </w:tc>
        <w:tc>
          <w:tcPr>
            <w:tcW w:w="952" w:type="dxa"/>
          </w:tcPr>
          <w:p w14:paraId="0D3CB807" w14:textId="77777777" w:rsidR="008A6B85" w:rsidRPr="008A6B85" w:rsidRDefault="008A6B85" w:rsidP="00B051B2">
            <w:pPr>
              <w:rPr>
                <w:rFonts w:ascii="Arial" w:hAnsi="Arial" w:cs="Arial"/>
                <w:sz w:val="24"/>
              </w:rPr>
            </w:pPr>
            <w:r w:rsidRPr="008A6B85">
              <w:rPr>
                <w:rFonts w:ascii="Arial" w:hAnsi="Arial" w:cs="Arial"/>
                <w:sz w:val="24"/>
              </w:rPr>
              <w:lastRenderedPageBreak/>
              <w:t>100.00</w:t>
            </w:r>
          </w:p>
        </w:tc>
        <w:tc>
          <w:tcPr>
            <w:tcW w:w="6532" w:type="dxa"/>
            <w:gridSpan w:val="2"/>
          </w:tcPr>
          <w:p w14:paraId="60380EB4" w14:textId="522E5BEC" w:rsidR="007B7AD7" w:rsidRPr="00CD447B" w:rsidRDefault="00440255" w:rsidP="007B7AD7">
            <w:pPr>
              <w:rPr>
                <w:rFonts w:ascii="Arial" w:hAnsi="Arial" w:cs="Arial"/>
                <w:color w:val="000000"/>
                <w:sz w:val="24"/>
                <w:szCs w:val="24"/>
              </w:rPr>
            </w:pPr>
            <w:r>
              <w:rPr>
                <w:rFonts w:ascii="Arial" w:hAnsi="Arial" w:cs="Arial"/>
                <w:color w:val="000000"/>
                <w:sz w:val="24"/>
                <w:szCs w:val="24"/>
              </w:rPr>
              <w:t>REDACTED TEXT</w:t>
            </w:r>
          </w:p>
          <w:p w14:paraId="6D6C8C1A" w14:textId="297B531D" w:rsidR="008A6B85" w:rsidRPr="008A6B85" w:rsidRDefault="008A6B85" w:rsidP="00B051B2">
            <w:pPr>
              <w:rPr>
                <w:rFonts w:ascii="Arial" w:hAnsi="Arial" w:cs="Arial"/>
                <w:sz w:val="24"/>
              </w:rPr>
            </w:pPr>
          </w:p>
        </w:tc>
      </w:tr>
      <w:tr w:rsidR="008A6B85" w:rsidRPr="008A6B85" w14:paraId="13DB29CA" w14:textId="77777777" w:rsidTr="008A6B85">
        <w:trPr>
          <w:trHeight w:val="417"/>
        </w:trPr>
        <w:tc>
          <w:tcPr>
            <w:tcW w:w="6828" w:type="dxa"/>
            <w:gridSpan w:val="2"/>
          </w:tcPr>
          <w:p w14:paraId="7352D542" w14:textId="77777777" w:rsidR="008A6B85" w:rsidRPr="008A6B85" w:rsidRDefault="008A6B85" w:rsidP="00B051B2">
            <w:pPr>
              <w:rPr>
                <w:rFonts w:ascii="Arial" w:hAnsi="Arial" w:cs="Arial"/>
                <w:sz w:val="24"/>
              </w:rPr>
            </w:pPr>
            <w:r w:rsidRPr="008A6B85">
              <w:rPr>
                <w:rFonts w:ascii="Arial" w:hAnsi="Arial" w:cs="Arial"/>
                <w:sz w:val="24"/>
              </w:rPr>
              <w:t>Total Questionnaire Weighted Score</w:t>
            </w:r>
          </w:p>
        </w:tc>
        <w:tc>
          <w:tcPr>
            <w:tcW w:w="952" w:type="dxa"/>
          </w:tcPr>
          <w:p w14:paraId="4BCC2B67" w14:textId="77777777" w:rsidR="008A6B85" w:rsidRPr="008A6B85" w:rsidRDefault="008A6B85" w:rsidP="00B051B2">
            <w:pPr>
              <w:rPr>
                <w:rFonts w:ascii="Arial" w:hAnsi="Arial" w:cs="Arial"/>
                <w:sz w:val="24"/>
              </w:rPr>
            </w:pPr>
            <w:r w:rsidRPr="008A6B85">
              <w:rPr>
                <w:rFonts w:ascii="Arial" w:hAnsi="Arial" w:cs="Arial"/>
                <w:sz w:val="24"/>
              </w:rPr>
              <w:t>5.00</w:t>
            </w:r>
          </w:p>
        </w:tc>
        <w:tc>
          <w:tcPr>
            <w:tcW w:w="4451" w:type="dxa"/>
            <w:shd w:val="clear" w:color="auto" w:fill="D9D9D9" w:themeFill="background1" w:themeFillShade="D9"/>
          </w:tcPr>
          <w:p w14:paraId="72A9F3F1" w14:textId="77777777" w:rsidR="008A6B85" w:rsidRPr="008A6B85" w:rsidRDefault="008A6B85" w:rsidP="00B051B2">
            <w:pPr>
              <w:rPr>
                <w:rFonts w:ascii="Arial" w:hAnsi="Arial" w:cs="Arial"/>
                <w:sz w:val="24"/>
              </w:rPr>
            </w:pPr>
            <w:r w:rsidRPr="008A6B85">
              <w:rPr>
                <w:rFonts w:ascii="Arial" w:hAnsi="Arial" w:cs="Arial"/>
                <w:sz w:val="24"/>
              </w:rPr>
              <w:t>Winning Suppliers’ Weighted Score</w:t>
            </w:r>
          </w:p>
        </w:tc>
        <w:tc>
          <w:tcPr>
            <w:tcW w:w="2081" w:type="dxa"/>
            <w:shd w:val="clear" w:color="auto" w:fill="D9D9D9" w:themeFill="background1" w:themeFillShade="D9"/>
          </w:tcPr>
          <w:p w14:paraId="7D006978" w14:textId="77777777" w:rsidR="008A6B85" w:rsidRPr="008A6B85" w:rsidRDefault="008A6B85" w:rsidP="00B051B2">
            <w:pPr>
              <w:rPr>
                <w:rFonts w:ascii="Arial" w:hAnsi="Arial" w:cs="Arial"/>
                <w:sz w:val="24"/>
              </w:rPr>
            </w:pPr>
            <w:r w:rsidRPr="008A6B85">
              <w:rPr>
                <w:rFonts w:ascii="Arial" w:hAnsi="Arial" w:cs="Arial"/>
                <w:sz w:val="24"/>
              </w:rPr>
              <w:t>5.00</w:t>
            </w:r>
          </w:p>
        </w:tc>
      </w:tr>
      <w:tr w:rsidR="008A6B85" w:rsidRPr="008A6B85" w14:paraId="7D4441CE" w14:textId="77777777" w:rsidTr="008A6B85">
        <w:trPr>
          <w:trHeight w:val="409"/>
        </w:trPr>
        <w:tc>
          <w:tcPr>
            <w:tcW w:w="12231" w:type="dxa"/>
            <w:gridSpan w:val="4"/>
            <w:shd w:val="clear" w:color="auto" w:fill="D5DCE4" w:themeFill="text2" w:themeFillTint="33"/>
            <w:vAlign w:val="center"/>
          </w:tcPr>
          <w:p w14:paraId="59DEF456" w14:textId="77777777" w:rsidR="008A6B85" w:rsidRPr="008A6B85" w:rsidRDefault="008A6B85" w:rsidP="00B051B2">
            <w:pPr>
              <w:rPr>
                <w:rFonts w:ascii="Arial" w:hAnsi="Arial" w:cs="Arial"/>
                <w:sz w:val="24"/>
              </w:rPr>
            </w:pPr>
            <w:r w:rsidRPr="008A6B85">
              <w:rPr>
                <w:rFonts w:ascii="Arial" w:hAnsi="Arial" w:cs="Arial"/>
                <w:sz w:val="24"/>
              </w:rPr>
              <w:t>7.0 – Price</w:t>
            </w:r>
          </w:p>
        </w:tc>
        <w:tc>
          <w:tcPr>
            <w:tcW w:w="2081" w:type="dxa"/>
            <w:shd w:val="clear" w:color="auto" w:fill="D5DCE4" w:themeFill="text2" w:themeFillTint="33"/>
            <w:vAlign w:val="center"/>
          </w:tcPr>
          <w:p w14:paraId="59506BCB" w14:textId="77777777" w:rsidR="008A6B85" w:rsidRPr="008A6B85" w:rsidRDefault="008A6B85" w:rsidP="00B051B2">
            <w:pPr>
              <w:rPr>
                <w:rFonts w:ascii="Arial" w:hAnsi="Arial" w:cs="Arial"/>
                <w:sz w:val="24"/>
              </w:rPr>
            </w:pPr>
            <w:r w:rsidRPr="008A6B85">
              <w:rPr>
                <w:rFonts w:ascii="Arial" w:hAnsi="Arial" w:cs="Arial"/>
                <w:sz w:val="24"/>
              </w:rPr>
              <w:t>WEIGHTING 25%</w:t>
            </w:r>
          </w:p>
        </w:tc>
      </w:tr>
      <w:tr w:rsidR="008A6B85" w:rsidRPr="008A6B85" w14:paraId="200DE963" w14:textId="77777777" w:rsidTr="008A6B85">
        <w:tc>
          <w:tcPr>
            <w:tcW w:w="1070" w:type="dxa"/>
          </w:tcPr>
          <w:p w14:paraId="3E9D6DBA" w14:textId="77777777" w:rsidR="008A6B85" w:rsidRPr="008A6B85" w:rsidRDefault="008A6B85" w:rsidP="00B051B2">
            <w:pPr>
              <w:jc w:val="center"/>
              <w:rPr>
                <w:rFonts w:ascii="Arial" w:hAnsi="Arial" w:cs="Arial"/>
                <w:sz w:val="24"/>
              </w:rPr>
            </w:pPr>
            <w:r w:rsidRPr="008A6B85">
              <w:rPr>
                <w:rFonts w:ascii="Arial" w:hAnsi="Arial" w:cs="Arial"/>
                <w:sz w:val="24"/>
              </w:rPr>
              <w:t>7.1</w:t>
            </w:r>
          </w:p>
        </w:tc>
        <w:tc>
          <w:tcPr>
            <w:tcW w:w="5758" w:type="dxa"/>
          </w:tcPr>
          <w:p w14:paraId="38875602" w14:textId="77777777" w:rsidR="008A6B85" w:rsidRPr="008A6B85" w:rsidRDefault="008A6B85" w:rsidP="00B051B2">
            <w:pPr>
              <w:rPr>
                <w:rFonts w:ascii="Arial" w:hAnsi="Arial" w:cs="Arial"/>
                <w:sz w:val="24"/>
              </w:rPr>
            </w:pPr>
            <w:r w:rsidRPr="008A6B85">
              <w:rPr>
                <w:rFonts w:ascii="Arial" w:hAnsi="Arial" w:cs="Arial"/>
                <w:sz w:val="24"/>
              </w:rPr>
              <w:t>Please confirm, by selecting ‘YES’ that you have attached a completed Price Schedule to the response to this question. In so doing, you are also confirming that prices offered are inclusive of any expenses, exclusive of VAT and firm for a period of 90 days following the Deadline for Submission.</w:t>
            </w:r>
          </w:p>
        </w:tc>
        <w:tc>
          <w:tcPr>
            <w:tcW w:w="952" w:type="dxa"/>
          </w:tcPr>
          <w:p w14:paraId="3AFB519C" w14:textId="77777777" w:rsidR="008A6B85" w:rsidRPr="008A6B85" w:rsidRDefault="008A6B85" w:rsidP="00B051B2">
            <w:pPr>
              <w:rPr>
                <w:rFonts w:ascii="Arial" w:hAnsi="Arial" w:cs="Arial"/>
                <w:sz w:val="24"/>
              </w:rPr>
            </w:pPr>
            <w:r w:rsidRPr="008A6B85">
              <w:rPr>
                <w:rFonts w:ascii="Arial" w:hAnsi="Arial" w:cs="Arial"/>
                <w:sz w:val="24"/>
              </w:rPr>
              <w:t>100.00</w:t>
            </w:r>
          </w:p>
        </w:tc>
        <w:tc>
          <w:tcPr>
            <w:tcW w:w="6532" w:type="dxa"/>
            <w:gridSpan w:val="2"/>
          </w:tcPr>
          <w:p w14:paraId="5676A111" w14:textId="4BAF812E" w:rsidR="008A6B85" w:rsidRPr="008A6B85" w:rsidRDefault="00440255" w:rsidP="00B051B2">
            <w:pPr>
              <w:rPr>
                <w:rFonts w:ascii="Arial" w:hAnsi="Arial" w:cs="Arial"/>
                <w:sz w:val="24"/>
              </w:rPr>
            </w:pPr>
            <w:r>
              <w:rPr>
                <w:rFonts w:ascii="Arial" w:hAnsi="Arial" w:cs="Arial"/>
                <w:sz w:val="24"/>
              </w:rPr>
              <w:t>REDACTED TEXT</w:t>
            </w:r>
          </w:p>
        </w:tc>
      </w:tr>
      <w:tr w:rsidR="008A6B85" w:rsidRPr="008A6B85" w14:paraId="179A46C2" w14:textId="77777777" w:rsidTr="008A6B85">
        <w:trPr>
          <w:trHeight w:val="435"/>
        </w:trPr>
        <w:tc>
          <w:tcPr>
            <w:tcW w:w="6828" w:type="dxa"/>
            <w:gridSpan w:val="2"/>
          </w:tcPr>
          <w:p w14:paraId="50BF3722" w14:textId="77777777" w:rsidR="008A6B85" w:rsidRPr="008A6B85" w:rsidRDefault="008A6B85" w:rsidP="00B051B2">
            <w:pPr>
              <w:rPr>
                <w:rFonts w:ascii="Arial" w:hAnsi="Arial" w:cs="Arial"/>
                <w:sz w:val="24"/>
              </w:rPr>
            </w:pPr>
            <w:r w:rsidRPr="008A6B85">
              <w:rPr>
                <w:rFonts w:ascii="Arial" w:hAnsi="Arial" w:cs="Arial"/>
                <w:sz w:val="24"/>
              </w:rPr>
              <w:t>Total Questionnaire Weighted Score</w:t>
            </w:r>
          </w:p>
        </w:tc>
        <w:tc>
          <w:tcPr>
            <w:tcW w:w="952" w:type="dxa"/>
          </w:tcPr>
          <w:p w14:paraId="52B2E7B8" w14:textId="77777777" w:rsidR="008A6B85" w:rsidRPr="008A6B85" w:rsidRDefault="008A6B85" w:rsidP="00B051B2">
            <w:pPr>
              <w:rPr>
                <w:rFonts w:ascii="Arial" w:hAnsi="Arial" w:cs="Arial"/>
                <w:sz w:val="24"/>
              </w:rPr>
            </w:pPr>
            <w:r w:rsidRPr="008A6B85">
              <w:rPr>
                <w:rFonts w:ascii="Arial" w:hAnsi="Arial" w:cs="Arial"/>
                <w:sz w:val="24"/>
              </w:rPr>
              <w:t>25.00</w:t>
            </w:r>
          </w:p>
        </w:tc>
        <w:tc>
          <w:tcPr>
            <w:tcW w:w="4451" w:type="dxa"/>
            <w:shd w:val="clear" w:color="auto" w:fill="D9D9D9" w:themeFill="background1" w:themeFillShade="D9"/>
          </w:tcPr>
          <w:p w14:paraId="34706BEA" w14:textId="77777777" w:rsidR="008A6B85" w:rsidRPr="008A6B85" w:rsidRDefault="008A6B85" w:rsidP="00B051B2">
            <w:pPr>
              <w:rPr>
                <w:rFonts w:ascii="Arial" w:hAnsi="Arial" w:cs="Arial"/>
                <w:sz w:val="24"/>
              </w:rPr>
            </w:pPr>
            <w:r w:rsidRPr="008A6B85">
              <w:rPr>
                <w:rFonts w:ascii="Arial" w:hAnsi="Arial" w:cs="Arial"/>
                <w:sz w:val="24"/>
              </w:rPr>
              <w:t>Winning Suppliers’ Weighted Score</w:t>
            </w:r>
          </w:p>
        </w:tc>
        <w:tc>
          <w:tcPr>
            <w:tcW w:w="2081" w:type="dxa"/>
            <w:shd w:val="clear" w:color="auto" w:fill="D9D9D9" w:themeFill="background1" w:themeFillShade="D9"/>
          </w:tcPr>
          <w:p w14:paraId="57E8C354" w14:textId="77777777" w:rsidR="008A6B85" w:rsidRPr="008A6B85" w:rsidRDefault="008A6B85" w:rsidP="00B051B2">
            <w:pPr>
              <w:rPr>
                <w:rFonts w:ascii="Arial" w:hAnsi="Arial" w:cs="Arial"/>
                <w:sz w:val="24"/>
              </w:rPr>
            </w:pPr>
            <w:r w:rsidRPr="008A6B85">
              <w:rPr>
                <w:rFonts w:ascii="Arial" w:hAnsi="Arial" w:cs="Arial"/>
                <w:sz w:val="24"/>
              </w:rPr>
              <w:t>25.00</w:t>
            </w:r>
          </w:p>
        </w:tc>
      </w:tr>
      <w:tr w:rsidR="008A6B85" w:rsidRPr="008A6B85" w14:paraId="4D8E36C1" w14:textId="77777777" w:rsidTr="008A6B85">
        <w:trPr>
          <w:trHeight w:val="431"/>
        </w:trPr>
        <w:tc>
          <w:tcPr>
            <w:tcW w:w="12231" w:type="dxa"/>
            <w:gridSpan w:val="4"/>
            <w:shd w:val="clear" w:color="auto" w:fill="D5DCE4" w:themeFill="text2" w:themeFillTint="33"/>
            <w:vAlign w:val="center"/>
          </w:tcPr>
          <w:p w14:paraId="149940C5" w14:textId="77777777" w:rsidR="008A6B85" w:rsidRPr="008A6B85" w:rsidRDefault="008A6B85" w:rsidP="00B051B2">
            <w:pPr>
              <w:rPr>
                <w:rFonts w:ascii="Arial" w:hAnsi="Arial" w:cs="Arial"/>
                <w:sz w:val="24"/>
              </w:rPr>
            </w:pPr>
            <w:r w:rsidRPr="008A6B85">
              <w:rPr>
                <w:rFonts w:ascii="Arial" w:hAnsi="Arial" w:cs="Arial"/>
                <w:sz w:val="24"/>
              </w:rPr>
              <w:t>8.0 – Presentation</w:t>
            </w:r>
          </w:p>
        </w:tc>
        <w:tc>
          <w:tcPr>
            <w:tcW w:w="2081" w:type="dxa"/>
            <w:shd w:val="clear" w:color="auto" w:fill="D5DCE4" w:themeFill="text2" w:themeFillTint="33"/>
            <w:vAlign w:val="center"/>
          </w:tcPr>
          <w:p w14:paraId="56567332" w14:textId="77777777" w:rsidR="008A6B85" w:rsidRPr="008A6B85" w:rsidRDefault="008A6B85" w:rsidP="00B051B2">
            <w:pPr>
              <w:rPr>
                <w:rFonts w:ascii="Arial" w:hAnsi="Arial" w:cs="Arial"/>
                <w:sz w:val="24"/>
              </w:rPr>
            </w:pPr>
            <w:r w:rsidRPr="008A6B85">
              <w:rPr>
                <w:rFonts w:ascii="Arial" w:hAnsi="Arial" w:cs="Arial"/>
                <w:sz w:val="24"/>
              </w:rPr>
              <w:t>WEIGHTING 10%</w:t>
            </w:r>
          </w:p>
        </w:tc>
      </w:tr>
      <w:tr w:rsidR="008A6B85" w:rsidRPr="008A6B85" w14:paraId="409E8EC3" w14:textId="77777777" w:rsidTr="008A6B85">
        <w:tc>
          <w:tcPr>
            <w:tcW w:w="1070" w:type="dxa"/>
          </w:tcPr>
          <w:p w14:paraId="63D77209" w14:textId="77777777" w:rsidR="008A6B85" w:rsidRPr="008A6B85" w:rsidRDefault="008A6B85" w:rsidP="00B051B2">
            <w:pPr>
              <w:jc w:val="center"/>
              <w:rPr>
                <w:rFonts w:ascii="Arial" w:hAnsi="Arial" w:cs="Arial"/>
                <w:sz w:val="24"/>
              </w:rPr>
            </w:pPr>
            <w:r w:rsidRPr="008A6B85">
              <w:rPr>
                <w:rFonts w:ascii="Arial" w:hAnsi="Arial" w:cs="Arial"/>
                <w:sz w:val="24"/>
              </w:rPr>
              <w:t>8.1</w:t>
            </w:r>
          </w:p>
        </w:tc>
        <w:tc>
          <w:tcPr>
            <w:tcW w:w="5758" w:type="dxa"/>
          </w:tcPr>
          <w:p w14:paraId="5B3EC0FF" w14:textId="77777777" w:rsidR="008A6B85" w:rsidRPr="008A6B85" w:rsidRDefault="008A6B85" w:rsidP="00B051B2">
            <w:pPr>
              <w:rPr>
                <w:rFonts w:ascii="Arial" w:hAnsi="Arial" w:cs="Arial"/>
                <w:sz w:val="24"/>
              </w:rPr>
            </w:pPr>
            <w:r w:rsidRPr="008A6B85">
              <w:rPr>
                <w:rFonts w:ascii="Arial" w:hAnsi="Arial" w:cs="Arial"/>
                <w:sz w:val="24"/>
              </w:rPr>
              <w:t>Potential Providers that are invited by the Authority to present their proposal to a panel of the Authority’s representatives should focus on:</w:t>
            </w:r>
          </w:p>
          <w:p w14:paraId="117EEEE6" w14:textId="77777777" w:rsidR="008A6B85" w:rsidRPr="008A6B85" w:rsidRDefault="008A6B85" w:rsidP="008A6B85">
            <w:pPr>
              <w:pStyle w:val="ListParagraph"/>
              <w:numPr>
                <w:ilvl w:val="0"/>
                <w:numId w:val="9"/>
              </w:numPr>
              <w:spacing w:before="120" w:after="120"/>
              <w:contextualSpacing w:val="0"/>
              <w:rPr>
                <w:rFonts w:ascii="Arial" w:hAnsi="Arial" w:cs="Arial"/>
                <w:sz w:val="24"/>
              </w:rPr>
            </w:pPr>
            <w:r w:rsidRPr="008A6B85">
              <w:rPr>
                <w:rFonts w:ascii="Arial" w:hAnsi="Arial" w:cs="Arial"/>
                <w:sz w:val="24"/>
              </w:rPr>
              <w:t>risks and opportunities for the franchise</w:t>
            </w:r>
          </w:p>
          <w:p w14:paraId="4D9FB57C" w14:textId="77777777" w:rsidR="008A6B85" w:rsidRPr="008A6B85" w:rsidRDefault="008A6B85" w:rsidP="008A6B85">
            <w:pPr>
              <w:pStyle w:val="ListParagraph"/>
              <w:numPr>
                <w:ilvl w:val="0"/>
                <w:numId w:val="9"/>
              </w:numPr>
              <w:spacing w:before="120" w:after="120"/>
              <w:contextualSpacing w:val="0"/>
              <w:rPr>
                <w:rFonts w:ascii="Arial" w:hAnsi="Arial" w:cs="Arial"/>
                <w:sz w:val="24"/>
              </w:rPr>
            </w:pPr>
            <w:r w:rsidRPr="008A6B85">
              <w:rPr>
                <w:rFonts w:ascii="Arial" w:hAnsi="Arial" w:cs="Arial"/>
                <w:sz w:val="24"/>
              </w:rPr>
              <w:t>an overview of the Potential Provider’s proposal, including:</w:t>
            </w:r>
          </w:p>
          <w:p w14:paraId="03023E47" w14:textId="77777777" w:rsidR="008A6B85" w:rsidRPr="008A6B85" w:rsidRDefault="008A6B85" w:rsidP="008A6B85">
            <w:pPr>
              <w:pStyle w:val="ListParagraph"/>
              <w:numPr>
                <w:ilvl w:val="1"/>
                <w:numId w:val="9"/>
              </w:numPr>
              <w:spacing w:before="120" w:after="120"/>
              <w:contextualSpacing w:val="0"/>
              <w:rPr>
                <w:rFonts w:ascii="Arial" w:hAnsi="Arial" w:cs="Arial"/>
                <w:sz w:val="24"/>
              </w:rPr>
            </w:pPr>
            <w:r w:rsidRPr="008A6B85">
              <w:rPr>
                <w:rFonts w:ascii="Arial" w:hAnsi="Arial" w:cs="Arial"/>
                <w:sz w:val="24"/>
              </w:rPr>
              <w:t>key success factors to the delivery of the requirements</w:t>
            </w:r>
          </w:p>
          <w:p w14:paraId="081BD04F" w14:textId="77777777" w:rsidR="008A6B85" w:rsidRPr="008A6B85" w:rsidRDefault="008A6B85" w:rsidP="008A6B85">
            <w:pPr>
              <w:pStyle w:val="ListParagraph"/>
              <w:numPr>
                <w:ilvl w:val="1"/>
                <w:numId w:val="9"/>
              </w:numPr>
              <w:spacing w:before="120" w:after="120"/>
              <w:contextualSpacing w:val="0"/>
              <w:rPr>
                <w:rFonts w:ascii="Arial" w:hAnsi="Arial" w:cs="Arial"/>
                <w:sz w:val="24"/>
              </w:rPr>
            </w:pPr>
            <w:r w:rsidRPr="008A6B85">
              <w:rPr>
                <w:rFonts w:ascii="Arial" w:hAnsi="Arial" w:cs="Arial"/>
                <w:sz w:val="24"/>
              </w:rPr>
              <w:lastRenderedPageBreak/>
              <w:t>a discussion around levels of assurance that the Potential Provider will provide</w:t>
            </w:r>
          </w:p>
          <w:p w14:paraId="2E13281E" w14:textId="77777777" w:rsidR="008A6B85" w:rsidRPr="008A6B85" w:rsidRDefault="008A6B85" w:rsidP="008A6B85">
            <w:pPr>
              <w:pStyle w:val="ListParagraph"/>
              <w:numPr>
                <w:ilvl w:val="1"/>
                <w:numId w:val="9"/>
              </w:numPr>
              <w:spacing w:before="120" w:after="120"/>
              <w:contextualSpacing w:val="0"/>
              <w:rPr>
                <w:rFonts w:ascii="Arial" w:hAnsi="Arial" w:cs="Arial"/>
                <w:sz w:val="24"/>
              </w:rPr>
            </w:pPr>
            <w:r w:rsidRPr="008A6B85">
              <w:rPr>
                <w:rFonts w:ascii="Arial" w:hAnsi="Arial" w:cs="Arial"/>
                <w:sz w:val="24"/>
              </w:rPr>
              <w:t>how the development of the commercial proposition and evaluation of tenders will be approached, with reference made to where value will be added, and how other parties will be engaged</w:t>
            </w:r>
          </w:p>
          <w:p w14:paraId="2FF6C0F6" w14:textId="77777777" w:rsidR="008A6B85" w:rsidRPr="008A6B85" w:rsidRDefault="008A6B85" w:rsidP="008A6B85">
            <w:pPr>
              <w:pStyle w:val="ListParagraph"/>
              <w:numPr>
                <w:ilvl w:val="0"/>
                <w:numId w:val="9"/>
              </w:numPr>
              <w:spacing w:before="120" w:after="120"/>
              <w:contextualSpacing w:val="0"/>
              <w:rPr>
                <w:rFonts w:ascii="Arial" w:hAnsi="Arial" w:cs="Arial"/>
                <w:sz w:val="24"/>
              </w:rPr>
            </w:pPr>
            <w:r w:rsidRPr="008A6B85">
              <w:rPr>
                <w:rFonts w:ascii="Arial" w:hAnsi="Arial" w:cs="Arial"/>
                <w:sz w:val="24"/>
              </w:rPr>
              <w:t>evidence of the capability and experience of the Potential Provider’s team members, demonstrating how  this will deliver high quality outputs for the Authority</w:t>
            </w:r>
          </w:p>
          <w:p w14:paraId="28555F32" w14:textId="77777777" w:rsidR="008A6B85" w:rsidRPr="008A6B85" w:rsidRDefault="008A6B85" w:rsidP="00B051B2">
            <w:pPr>
              <w:rPr>
                <w:rFonts w:ascii="Arial" w:hAnsi="Arial" w:cs="Arial"/>
                <w:sz w:val="24"/>
              </w:rPr>
            </w:pPr>
            <w:r w:rsidRPr="008A6B85">
              <w:rPr>
                <w:rFonts w:ascii="Arial" w:hAnsi="Arial" w:cs="Arial"/>
                <w:sz w:val="24"/>
              </w:rPr>
              <w:t>how the Potential Provider will demonstrate thought leadership, innovation, strategic thinking and working flexibly with the Department</w:t>
            </w:r>
          </w:p>
        </w:tc>
        <w:tc>
          <w:tcPr>
            <w:tcW w:w="952" w:type="dxa"/>
          </w:tcPr>
          <w:p w14:paraId="6E31B75F" w14:textId="77777777" w:rsidR="008A6B85" w:rsidRPr="008A6B85" w:rsidRDefault="008A6B85" w:rsidP="00B051B2">
            <w:pPr>
              <w:rPr>
                <w:rFonts w:ascii="Arial" w:hAnsi="Arial" w:cs="Arial"/>
                <w:sz w:val="24"/>
              </w:rPr>
            </w:pPr>
            <w:r w:rsidRPr="008A6B85">
              <w:rPr>
                <w:rFonts w:ascii="Arial" w:hAnsi="Arial" w:cs="Arial"/>
                <w:sz w:val="24"/>
              </w:rPr>
              <w:lastRenderedPageBreak/>
              <w:t>N/A</w:t>
            </w:r>
          </w:p>
        </w:tc>
        <w:tc>
          <w:tcPr>
            <w:tcW w:w="6532" w:type="dxa"/>
            <w:gridSpan w:val="2"/>
          </w:tcPr>
          <w:p w14:paraId="0454B489" w14:textId="77777777" w:rsidR="008A6B85" w:rsidRPr="008A6B85" w:rsidRDefault="008A6B85" w:rsidP="00B051B2">
            <w:pPr>
              <w:rPr>
                <w:rFonts w:ascii="Arial" w:hAnsi="Arial" w:cs="Arial"/>
                <w:sz w:val="24"/>
              </w:rPr>
            </w:pPr>
            <w:r w:rsidRPr="008A6B85">
              <w:rPr>
                <w:rFonts w:ascii="Arial" w:hAnsi="Arial" w:cs="Arial"/>
                <w:sz w:val="24"/>
              </w:rPr>
              <w:t>N/A</w:t>
            </w:r>
          </w:p>
        </w:tc>
      </w:tr>
      <w:tr w:rsidR="008A6B85" w:rsidRPr="008A6B85" w14:paraId="311826EA" w14:textId="77777777" w:rsidTr="008A6B85">
        <w:trPr>
          <w:trHeight w:val="417"/>
        </w:trPr>
        <w:tc>
          <w:tcPr>
            <w:tcW w:w="6828" w:type="dxa"/>
            <w:gridSpan w:val="2"/>
          </w:tcPr>
          <w:p w14:paraId="1DD7A203" w14:textId="77777777" w:rsidR="008A6B85" w:rsidRPr="008A6B85" w:rsidRDefault="008A6B85" w:rsidP="00B051B2">
            <w:pPr>
              <w:rPr>
                <w:rFonts w:ascii="Arial" w:hAnsi="Arial" w:cs="Arial"/>
                <w:sz w:val="24"/>
              </w:rPr>
            </w:pPr>
            <w:r w:rsidRPr="008A6B85">
              <w:rPr>
                <w:rFonts w:ascii="Arial" w:hAnsi="Arial" w:cs="Arial"/>
                <w:sz w:val="24"/>
              </w:rPr>
              <w:t>Total Questionnaire Weighted Score</w:t>
            </w:r>
          </w:p>
        </w:tc>
        <w:tc>
          <w:tcPr>
            <w:tcW w:w="952" w:type="dxa"/>
          </w:tcPr>
          <w:p w14:paraId="746F1864" w14:textId="77777777" w:rsidR="008A6B85" w:rsidRPr="008A6B85" w:rsidRDefault="008A6B85" w:rsidP="00B051B2">
            <w:pPr>
              <w:rPr>
                <w:rFonts w:ascii="Arial" w:hAnsi="Arial" w:cs="Arial"/>
                <w:sz w:val="24"/>
              </w:rPr>
            </w:pPr>
            <w:r w:rsidRPr="008A6B85">
              <w:rPr>
                <w:rFonts w:ascii="Arial" w:hAnsi="Arial" w:cs="Arial"/>
                <w:sz w:val="24"/>
              </w:rPr>
              <w:t>N/A</w:t>
            </w:r>
          </w:p>
        </w:tc>
        <w:tc>
          <w:tcPr>
            <w:tcW w:w="4451" w:type="dxa"/>
            <w:shd w:val="clear" w:color="auto" w:fill="D9D9D9" w:themeFill="background1" w:themeFillShade="D9"/>
          </w:tcPr>
          <w:p w14:paraId="6507A338" w14:textId="77777777" w:rsidR="008A6B85" w:rsidRPr="008A6B85" w:rsidRDefault="008A6B85" w:rsidP="00B051B2">
            <w:pPr>
              <w:rPr>
                <w:rFonts w:ascii="Arial" w:hAnsi="Arial" w:cs="Arial"/>
                <w:sz w:val="24"/>
              </w:rPr>
            </w:pPr>
            <w:r w:rsidRPr="008A6B85">
              <w:rPr>
                <w:rFonts w:ascii="Arial" w:hAnsi="Arial" w:cs="Arial"/>
                <w:sz w:val="24"/>
              </w:rPr>
              <w:t>Winning Suppliers’ Weighted Score</w:t>
            </w:r>
          </w:p>
        </w:tc>
        <w:tc>
          <w:tcPr>
            <w:tcW w:w="2081" w:type="dxa"/>
            <w:shd w:val="clear" w:color="auto" w:fill="D9D9D9" w:themeFill="background1" w:themeFillShade="D9"/>
          </w:tcPr>
          <w:p w14:paraId="710D94F3" w14:textId="77777777" w:rsidR="008A6B85" w:rsidRPr="008A6B85" w:rsidRDefault="008A6B85" w:rsidP="00B051B2">
            <w:pPr>
              <w:rPr>
                <w:rFonts w:ascii="Arial" w:hAnsi="Arial" w:cs="Arial"/>
                <w:sz w:val="24"/>
              </w:rPr>
            </w:pPr>
            <w:r w:rsidRPr="008A6B85">
              <w:rPr>
                <w:rFonts w:ascii="Arial" w:hAnsi="Arial" w:cs="Arial"/>
                <w:sz w:val="24"/>
              </w:rPr>
              <w:t>N/A</w:t>
            </w:r>
          </w:p>
        </w:tc>
      </w:tr>
      <w:tr w:rsidR="008A6B85" w:rsidRPr="008A6B85" w14:paraId="4F24D33B" w14:textId="77777777" w:rsidTr="008A6B85">
        <w:trPr>
          <w:trHeight w:val="413"/>
        </w:trPr>
        <w:tc>
          <w:tcPr>
            <w:tcW w:w="14312" w:type="dxa"/>
            <w:gridSpan w:val="5"/>
            <w:shd w:val="clear" w:color="auto" w:fill="D5DCE4" w:themeFill="text2" w:themeFillTint="33"/>
            <w:vAlign w:val="center"/>
          </w:tcPr>
          <w:p w14:paraId="0699A392" w14:textId="77777777" w:rsidR="008A6B85" w:rsidRPr="008A6B85" w:rsidRDefault="008A6B85" w:rsidP="00B051B2">
            <w:pPr>
              <w:rPr>
                <w:rFonts w:ascii="Arial" w:hAnsi="Arial" w:cs="Arial"/>
                <w:sz w:val="24"/>
              </w:rPr>
            </w:pPr>
            <w:r w:rsidRPr="008A6B85">
              <w:rPr>
                <w:rFonts w:ascii="Arial" w:hAnsi="Arial" w:cs="Arial"/>
                <w:sz w:val="24"/>
              </w:rPr>
              <w:t>Evaluation Summary</w:t>
            </w:r>
          </w:p>
        </w:tc>
      </w:tr>
      <w:tr w:rsidR="008A6B85" w:rsidRPr="008A6B85" w14:paraId="20C11972" w14:textId="77777777" w:rsidTr="008A6B85">
        <w:tc>
          <w:tcPr>
            <w:tcW w:w="6828" w:type="dxa"/>
            <w:gridSpan w:val="2"/>
            <w:vAlign w:val="center"/>
          </w:tcPr>
          <w:p w14:paraId="52C86B4E" w14:textId="77777777" w:rsidR="008A6B85" w:rsidRPr="008A6B85" w:rsidRDefault="008A6B85" w:rsidP="00B051B2">
            <w:pPr>
              <w:rPr>
                <w:rFonts w:ascii="Arial" w:hAnsi="Arial" w:cs="Arial"/>
                <w:sz w:val="24"/>
              </w:rPr>
            </w:pPr>
            <w:r w:rsidRPr="008A6B85">
              <w:rPr>
                <w:rFonts w:ascii="Arial" w:hAnsi="Arial" w:cs="Arial"/>
                <w:sz w:val="24"/>
              </w:rPr>
              <w:t>Overall Bid Score (Weighted)</w:t>
            </w:r>
          </w:p>
        </w:tc>
        <w:tc>
          <w:tcPr>
            <w:tcW w:w="952" w:type="dxa"/>
            <w:vAlign w:val="center"/>
          </w:tcPr>
          <w:p w14:paraId="6DC96640" w14:textId="202BEE08" w:rsidR="008A6B85" w:rsidRPr="008A6B85" w:rsidRDefault="008A6B85" w:rsidP="00B051B2">
            <w:pPr>
              <w:rPr>
                <w:rFonts w:ascii="Arial" w:hAnsi="Arial" w:cs="Arial"/>
                <w:sz w:val="24"/>
              </w:rPr>
            </w:pPr>
            <w:r w:rsidRPr="008A6B85">
              <w:rPr>
                <w:rFonts w:ascii="Arial" w:hAnsi="Arial" w:cs="Arial"/>
                <w:sz w:val="24"/>
              </w:rPr>
              <w:t>82.66</w:t>
            </w:r>
          </w:p>
        </w:tc>
        <w:tc>
          <w:tcPr>
            <w:tcW w:w="4451" w:type="dxa"/>
            <w:shd w:val="clear" w:color="auto" w:fill="D9D9D9" w:themeFill="background1" w:themeFillShade="D9"/>
          </w:tcPr>
          <w:p w14:paraId="62649A10" w14:textId="77777777" w:rsidR="008A6B85" w:rsidRPr="008A6B85" w:rsidRDefault="008A6B85" w:rsidP="00B051B2">
            <w:pPr>
              <w:rPr>
                <w:rFonts w:ascii="Arial" w:hAnsi="Arial" w:cs="Arial"/>
                <w:sz w:val="24"/>
              </w:rPr>
            </w:pPr>
            <w:r w:rsidRPr="008A6B85">
              <w:rPr>
                <w:rFonts w:ascii="Arial" w:hAnsi="Arial" w:cs="Arial"/>
                <w:sz w:val="24"/>
              </w:rPr>
              <w:t>Winning Suppliers’ Overall Bid Score</w:t>
            </w:r>
          </w:p>
        </w:tc>
        <w:tc>
          <w:tcPr>
            <w:tcW w:w="2081" w:type="dxa"/>
            <w:shd w:val="clear" w:color="auto" w:fill="D9D9D9" w:themeFill="background1" w:themeFillShade="D9"/>
          </w:tcPr>
          <w:p w14:paraId="4877388B" w14:textId="77777777" w:rsidR="008A6B85" w:rsidRPr="008A6B85" w:rsidRDefault="008A6B85" w:rsidP="00B051B2">
            <w:pPr>
              <w:rPr>
                <w:rFonts w:ascii="Arial" w:hAnsi="Arial" w:cs="Arial"/>
                <w:sz w:val="24"/>
              </w:rPr>
            </w:pPr>
            <w:r w:rsidRPr="008A6B85">
              <w:rPr>
                <w:rFonts w:ascii="Arial" w:hAnsi="Arial" w:cs="Arial"/>
                <w:sz w:val="24"/>
              </w:rPr>
              <w:t>82.66</w:t>
            </w:r>
          </w:p>
        </w:tc>
      </w:tr>
      <w:tr w:rsidR="008A6B85" w:rsidRPr="008A6B85" w14:paraId="33069FC4" w14:textId="77777777" w:rsidTr="008A6B85">
        <w:tc>
          <w:tcPr>
            <w:tcW w:w="6828" w:type="dxa"/>
            <w:gridSpan w:val="2"/>
            <w:vAlign w:val="center"/>
          </w:tcPr>
          <w:p w14:paraId="2AF9E1F0" w14:textId="77777777" w:rsidR="008A6B85" w:rsidRPr="008A6B85" w:rsidRDefault="008A6B85" w:rsidP="00B051B2">
            <w:pPr>
              <w:rPr>
                <w:rFonts w:ascii="Arial" w:hAnsi="Arial" w:cs="Arial"/>
                <w:sz w:val="24"/>
              </w:rPr>
            </w:pPr>
            <w:r w:rsidRPr="008A6B85">
              <w:rPr>
                <w:rFonts w:ascii="Arial" w:hAnsi="Arial" w:cs="Arial"/>
                <w:sz w:val="24"/>
              </w:rPr>
              <w:t xml:space="preserve">Overall Ranking </w:t>
            </w:r>
          </w:p>
        </w:tc>
        <w:tc>
          <w:tcPr>
            <w:tcW w:w="952" w:type="dxa"/>
            <w:vAlign w:val="center"/>
          </w:tcPr>
          <w:p w14:paraId="4F5D7E84" w14:textId="50577BDA" w:rsidR="008A6B85" w:rsidRPr="008A6B85" w:rsidRDefault="008A6B85" w:rsidP="00B051B2">
            <w:pPr>
              <w:rPr>
                <w:rFonts w:ascii="Arial" w:hAnsi="Arial" w:cs="Arial"/>
                <w:sz w:val="24"/>
              </w:rPr>
            </w:pPr>
            <w:r w:rsidRPr="008A6B85">
              <w:rPr>
                <w:rFonts w:ascii="Arial" w:hAnsi="Arial" w:cs="Arial"/>
                <w:sz w:val="24"/>
              </w:rPr>
              <w:t>1</w:t>
            </w:r>
            <w:r w:rsidRPr="008A6B85">
              <w:rPr>
                <w:rFonts w:ascii="Arial" w:hAnsi="Arial" w:cs="Arial"/>
                <w:sz w:val="24"/>
                <w:vertAlign w:val="superscript"/>
              </w:rPr>
              <w:t>st</w:t>
            </w:r>
            <w:r w:rsidRPr="008A6B85">
              <w:rPr>
                <w:rFonts w:ascii="Arial" w:hAnsi="Arial" w:cs="Arial"/>
                <w:sz w:val="24"/>
              </w:rPr>
              <w:t xml:space="preserve"> </w:t>
            </w:r>
          </w:p>
        </w:tc>
        <w:tc>
          <w:tcPr>
            <w:tcW w:w="4451" w:type="dxa"/>
            <w:shd w:val="clear" w:color="auto" w:fill="D9D9D9" w:themeFill="background1" w:themeFillShade="D9"/>
          </w:tcPr>
          <w:p w14:paraId="50CB6EFC" w14:textId="77777777" w:rsidR="008A6B85" w:rsidRPr="008A6B85" w:rsidRDefault="008A6B85" w:rsidP="00B051B2">
            <w:pPr>
              <w:rPr>
                <w:rFonts w:ascii="Arial" w:hAnsi="Arial" w:cs="Arial"/>
                <w:sz w:val="24"/>
              </w:rPr>
            </w:pPr>
            <w:r w:rsidRPr="008A6B85">
              <w:rPr>
                <w:rFonts w:ascii="Arial" w:hAnsi="Arial" w:cs="Arial"/>
                <w:sz w:val="24"/>
              </w:rPr>
              <w:t>Winning Suppliers’ Overall Ranking</w:t>
            </w:r>
          </w:p>
        </w:tc>
        <w:tc>
          <w:tcPr>
            <w:tcW w:w="2081" w:type="dxa"/>
            <w:shd w:val="clear" w:color="auto" w:fill="D9D9D9" w:themeFill="background1" w:themeFillShade="D9"/>
          </w:tcPr>
          <w:p w14:paraId="276D9C01" w14:textId="77777777" w:rsidR="008A6B85" w:rsidRPr="008A6B85" w:rsidRDefault="008A6B85" w:rsidP="00B051B2">
            <w:pPr>
              <w:rPr>
                <w:rFonts w:ascii="Arial" w:hAnsi="Arial" w:cs="Arial"/>
                <w:b/>
                <w:sz w:val="24"/>
              </w:rPr>
            </w:pPr>
            <w:r w:rsidRPr="008A6B85">
              <w:rPr>
                <w:rFonts w:ascii="Arial" w:hAnsi="Arial" w:cs="Arial"/>
                <w:b/>
                <w:sz w:val="24"/>
              </w:rPr>
              <w:t>1</w:t>
            </w:r>
            <w:r w:rsidRPr="008A6B85">
              <w:rPr>
                <w:rFonts w:ascii="Arial" w:hAnsi="Arial" w:cs="Arial"/>
                <w:b/>
                <w:sz w:val="24"/>
                <w:vertAlign w:val="superscript"/>
              </w:rPr>
              <w:t>st</w:t>
            </w:r>
            <w:r w:rsidRPr="008A6B85">
              <w:rPr>
                <w:rFonts w:ascii="Arial" w:hAnsi="Arial" w:cs="Arial"/>
                <w:b/>
                <w:sz w:val="24"/>
              </w:rPr>
              <w:t xml:space="preserve"> </w:t>
            </w:r>
          </w:p>
        </w:tc>
      </w:tr>
    </w:tbl>
    <w:p w14:paraId="701751BF" w14:textId="77777777" w:rsidR="00317CB0" w:rsidRPr="00DB3E16" w:rsidRDefault="00317CB0">
      <w:pPr>
        <w:rPr>
          <w:rFonts w:ascii="Arial" w:hAnsi="Arial" w:cs="Arial"/>
        </w:rPr>
      </w:pPr>
    </w:p>
    <w:sectPr w:rsidR="00317CB0" w:rsidRPr="00DB3E16" w:rsidSect="00D00406">
      <w:pgSz w:w="16838" w:h="11906" w:orient="landscape"/>
      <w:pgMar w:top="851" w:right="144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5AD07" w14:textId="77777777" w:rsidR="006366C4" w:rsidRDefault="006366C4" w:rsidP="0071513A">
      <w:pPr>
        <w:spacing w:after="0" w:line="240" w:lineRule="auto"/>
      </w:pPr>
      <w:r>
        <w:separator/>
      </w:r>
    </w:p>
  </w:endnote>
  <w:endnote w:type="continuationSeparator" w:id="0">
    <w:p w14:paraId="5E19D3B8" w14:textId="77777777" w:rsidR="006366C4" w:rsidRDefault="006366C4" w:rsidP="0071513A">
      <w:pPr>
        <w:spacing w:after="0" w:line="240" w:lineRule="auto"/>
      </w:pPr>
      <w:r>
        <w:continuationSeparator/>
      </w:r>
    </w:p>
  </w:endnote>
  <w:endnote w:type="continuationNotice" w:id="1">
    <w:p w14:paraId="5A4AA278" w14:textId="77777777" w:rsidR="006366C4" w:rsidRDefault="006366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BE9BB" w14:textId="77777777" w:rsidR="00174072" w:rsidRDefault="00174072" w:rsidP="001B4CEB">
    <w:pPr>
      <w:pStyle w:val="Footer"/>
      <w:pBdr>
        <w:top w:val="single" w:sz="4" w:space="0" w:color="auto"/>
      </w:pBdr>
      <w:jc w:val="center"/>
      <w:rPr>
        <w:rFonts w:ascii="Arial" w:hAnsi="Arial" w:cs="Arial"/>
        <w:sz w:val="20"/>
        <w:szCs w:val="20"/>
      </w:rPr>
    </w:pPr>
  </w:p>
  <w:p w14:paraId="7A33ADE1" w14:textId="77777777" w:rsidR="00174072" w:rsidRPr="00DB3E16" w:rsidRDefault="006366C4" w:rsidP="001B4CEB">
    <w:pPr>
      <w:pStyle w:val="Footer"/>
      <w:pBdr>
        <w:top w:val="single" w:sz="4" w:space="0" w:color="auto"/>
      </w:pBdr>
      <w:jc w:val="center"/>
      <w:rPr>
        <w:rFonts w:ascii="Arial" w:hAnsi="Arial" w:cs="Arial"/>
      </w:rPr>
    </w:pPr>
    <w:sdt>
      <w:sdtPr>
        <w:rPr>
          <w:rFonts w:ascii="Arial" w:hAnsi="Arial" w:cs="Arial"/>
          <w:sz w:val="20"/>
          <w:szCs w:val="20"/>
        </w:rPr>
        <w:id w:val="-1336765537"/>
        <w:docPartObj>
          <w:docPartGallery w:val="Page Numbers (Bottom of Page)"/>
          <w:docPartUnique/>
        </w:docPartObj>
      </w:sdtPr>
      <w:sdtEndPr>
        <w:rPr>
          <w:noProof/>
          <w:sz w:val="22"/>
          <w:szCs w:val="22"/>
        </w:rPr>
      </w:sdtEndPr>
      <w:sdtContent>
        <w:r w:rsidR="00174072" w:rsidRPr="00DB3E16">
          <w:rPr>
            <w:rFonts w:ascii="Arial" w:hAnsi="Arial" w:cs="Arial"/>
          </w:rPr>
          <w:fldChar w:fldCharType="begin"/>
        </w:r>
        <w:r w:rsidR="00174072" w:rsidRPr="00DB3E16">
          <w:rPr>
            <w:rFonts w:ascii="Arial" w:hAnsi="Arial" w:cs="Arial"/>
          </w:rPr>
          <w:instrText xml:space="preserve"> PAGE   \* MERGEFORMAT </w:instrText>
        </w:r>
        <w:r w:rsidR="00174072" w:rsidRPr="00DB3E16">
          <w:rPr>
            <w:rFonts w:ascii="Arial" w:hAnsi="Arial" w:cs="Arial"/>
          </w:rPr>
          <w:fldChar w:fldCharType="separate"/>
        </w:r>
        <w:r w:rsidR="00440255">
          <w:rPr>
            <w:rFonts w:ascii="Arial" w:hAnsi="Arial" w:cs="Arial"/>
            <w:noProof/>
          </w:rPr>
          <w:t>1</w:t>
        </w:r>
        <w:r w:rsidR="00174072" w:rsidRPr="00DB3E16">
          <w:rPr>
            <w:rFonts w:ascii="Arial" w:hAnsi="Arial" w:cs="Arial"/>
            <w:noProof/>
          </w:rPr>
          <w:fldChar w:fldCharType="end"/>
        </w:r>
      </w:sdtContent>
    </w:sdt>
  </w:p>
  <w:p w14:paraId="2BA27764" w14:textId="77777777" w:rsidR="00174072" w:rsidRDefault="00174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D5882" w14:textId="77777777" w:rsidR="006366C4" w:rsidRDefault="006366C4" w:rsidP="0071513A">
      <w:pPr>
        <w:spacing w:after="0" w:line="240" w:lineRule="auto"/>
      </w:pPr>
      <w:r>
        <w:separator/>
      </w:r>
    </w:p>
  </w:footnote>
  <w:footnote w:type="continuationSeparator" w:id="0">
    <w:p w14:paraId="2C962937" w14:textId="77777777" w:rsidR="006366C4" w:rsidRDefault="006366C4" w:rsidP="0071513A">
      <w:pPr>
        <w:spacing w:after="0" w:line="240" w:lineRule="auto"/>
      </w:pPr>
      <w:r>
        <w:continuationSeparator/>
      </w:r>
    </w:p>
  </w:footnote>
  <w:footnote w:type="continuationNotice" w:id="1">
    <w:p w14:paraId="040F8825" w14:textId="77777777" w:rsidR="006366C4" w:rsidRDefault="006366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14A37" w14:textId="77777777" w:rsidR="00174072" w:rsidRDefault="00174072">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3827"/>
      <w:gridCol w:w="2828"/>
    </w:tblGrid>
    <w:tr w:rsidR="00174072" w14:paraId="275C6949" w14:textId="77777777" w:rsidTr="00410479">
      <w:trPr>
        <w:trHeight w:val="1554"/>
      </w:trPr>
      <w:tc>
        <w:tcPr>
          <w:tcW w:w="3539" w:type="dxa"/>
        </w:tcPr>
        <w:p w14:paraId="1F3FD895" w14:textId="55711543" w:rsidR="00174072" w:rsidRDefault="00174072">
          <w:pPr>
            <w:pStyle w:val="Header"/>
          </w:pPr>
          <w:r w:rsidRPr="00795DFC">
            <w:rPr>
              <w:noProof/>
            </w:rPr>
            <w:drawing>
              <wp:anchor distT="0" distB="0" distL="114300" distR="114300" simplePos="0" relativeHeight="251658240" behindDoc="0" locked="0" layoutInCell="1" allowOverlap="1" wp14:anchorId="756EA166" wp14:editId="6B665FD9">
                <wp:simplePos x="0" y="0"/>
                <wp:positionH relativeFrom="column">
                  <wp:posOffset>-25400</wp:posOffset>
                </wp:positionH>
                <wp:positionV relativeFrom="paragraph">
                  <wp:posOffset>0</wp:posOffset>
                </wp:positionV>
                <wp:extent cx="1121687" cy="869133"/>
                <wp:effectExtent l="1905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1687" cy="869133"/>
                        </a:xfrm>
                        <a:prstGeom prst="rect">
                          <a:avLst/>
                        </a:prstGeom>
                        <a:noFill/>
                      </pic:spPr>
                    </pic:pic>
                  </a:graphicData>
                </a:graphic>
              </wp:anchor>
            </w:drawing>
          </w:r>
        </w:p>
        <w:p w14:paraId="6F649568" w14:textId="06C883B3" w:rsidR="00174072" w:rsidRDefault="00174072">
          <w:pPr>
            <w:pStyle w:val="Header"/>
          </w:pPr>
        </w:p>
        <w:p w14:paraId="00C4A95A" w14:textId="493D8CEC" w:rsidR="00174072" w:rsidRDefault="00174072">
          <w:pPr>
            <w:pStyle w:val="Header"/>
          </w:pPr>
        </w:p>
        <w:p w14:paraId="13A18AD5" w14:textId="2D679265" w:rsidR="00174072" w:rsidRDefault="00174072">
          <w:pPr>
            <w:pStyle w:val="Header"/>
          </w:pPr>
        </w:p>
        <w:p w14:paraId="3757DC81" w14:textId="77777777" w:rsidR="00174072" w:rsidRDefault="00174072">
          <w:pPr>
            <w:pStyle w:val="Header"/>
          </w:pPr>
        </w:p>
        <w:p w14:paraId="704377D8" w14:textId="77777777" w:rsidR="00174072" w:rsidRDefault="00174072">
          <w:pPr>
            <w:pStyle w:val="Header"/>
          </w:pPr>
        </w:p>
      </w:tc>
      <w:tc>
        <w:tcPr>
          <w:tcW w:w="3827" w:type="dxa"/>
        </w:tcPr>
        <w:p w14:paraId="675988E3" w14:textId="0378EFBA" w:rsidR="00174072" w:rsidRPr="00410479" w:rsidRDefault="00174072" w:rsidP="00410479">
          <w:pPr>
            <w:pStyle w:val="Header"/>
            <w:jc w:val="center"/>
            <w:rPr>
              <w:rFonts w:ascii="Arial" w:hAnsi="Arial" w:cs="Arial"/>
              <w:sz w:val="16"/>
              <w:szCs w:val="16"/>
            </w:rPr>
          </w:pPr>
          <w:r w:rsidRPr="00410479">
            <w:rPr>
              <w:rFonts w:ascii="Arial" w:hAnsi="Arial" w:cs="Arial"/>
              <w:sz w:val="16"/>
              <w:szCs w:val="16"/>
            </w:rPr>
            <w:t>OFFICIAL</w:t>
          </w:r>
        </w:p>
      </w:tc>
      <w:tc>
        <w:tcPr>
          <w:tcW w:w="2828" w:type="dxa"/>
        </w:tcPr>
        <w:tbl>
          <w:tblPr>
            <w:tblW w:w="11943" w:type="dxa"/>
            <w:tblLayout w:type="fixed"/>
            <w:tblCellMar>
              <w:left w:w="0" w:type="dxa"/>
              <w:right w:w="0" w:type="dxa"/>
            </w:tblCellMar>
            <w:tblLook w:val="04A0" w:firstRow="1" w:lastRow="0" w:firstColumn="1" w:lastColumn="0" w:noHBand="0" w:noVBand="1"/>
          </w:tblPr>
          <w:tblGrid>
            <w:gridCol w:w="20"/>
            <w:gridCol w:w="11923"/>
          </w:tblGrid>
          <w:tr w:rsidR="00174072" w:rsidRPr="00795DFC" w14:paraId="6F89087B" w14:textId="77777777" w:rsidTr="00410479">
            <w:tc>
              <w:tcPr>
                <w:tcW w:w="20" w:type="dxa"/>
                <w:shd w:val="clear" w:color="auto" w:fill="auto"/>
              </w:tcPr>
              <w:p w14:paraId="4C49B9BB" w14:textId="77777777" w:rsidR="00174072" w:rsidRPr="00EC1947" w:rsidRDefault="00174072" w:rsidP="00410479">
                <w:pPr>
                  <w:pStyle w:val="Header"/>
                </w:pPr>
              </w:p>
            </w:tc>
            <w:tc>
              <w:tcPr>
                <w:tcW w:w="11923" w:type="dxa"/>
                <w:shd w:val="clear" w:color="auto" w:fill="auto"/>
                <w:tcMar>
                  <w:left w:w="0" w:type="dxa"/>
                  <w:right w:w="0" w:type="dxa"/>
                </w:tcMar>
              </w:tcPr>
              <w:p w14:paraId="4367081C" w14:textId="77777777" w:rsidR="00174072" w:rsidRPr="00410479" w:rsidRDefault="00174072" w:rsidP="00410479">
                <w:pPr>
                  <w:pStyle w:val="Header"/>
                  <w:rPr>
                    <w:rFonts w:ascii="Arial" w:hAnsi="Arial" w:cs="Arial"/>
                    <w:sz w:val="16"/>
                    <w:szCs w:val="16"/>
                  </w:rPr>
                </w:pPr>
                <w:r w:rsidRPr="00410479">
                  <w:rPr>
                    <w:rFonts w:ascii="Arial" w:hAnsi="Arial" w:cs="Arial"/>
                    <w:sz w:val="16"/>
                    <w:szCs w:val="16"/>
                  </w:rPr>
                  <w:t>9th Floor, The Capital,</w:t>
                </w:r>
              </w:p>
              <w:p w14:paraId="62AEF775" w14:textId="77777777" w:rsidR="00174072" w:rsidRPr="00410479" w:rsidRDefault="00174072" w:rsidP="00410479">
                <w:pPr>
                  <w:pStyle w:val="Header"/>
                  <w:rPr>
                    <w:rFonts w:ascii="Arial" w:hAnsi="Arial" w:cs="Arial"/>
                    <w:sz w:val="16"/>
                    <w:szCs w:val="16"/>
                  </w:rPr>
                </w:pPr>
                <w:r w:rsidRPr="00410479">
                  <w:rPr>
                    <w:rFonts w:ascii="Arial" w:hAnsi="Arial" w:cs="Arial"/>
                    <w:sz w:val="16"/>
                    <w:szCs w:val="16"/>
                  </w:rPr>
                  <w:t>Old Hall Street, Liverpool.</w:t>
                </w:r>
              </w:p>
              <w:p w14:paraId="6D5822CF" w14:textId="77777777" w:rsidR="00174072" w:rsidRPr="00410479" w:rsidRDefault="00174072" w:rsidP="00410479">
                <w:pPr>
                  <w:pStyle w:val="Header"/>
                  <w:rPr>
                    <w:rFonts w:ascii="Arial" w:hAnsi="Arial" w:cs="Arial"/>
                    <w:sz w:val="16"/>
                    <w:szCs w:val="16"/>
                  </w:rPr>
                </w:pPr>
                <w:r w:rsidRPr="00410479">
                  <w:rPr>
                    <w:rFonts w:ascii="Arial" w:hAnsi="Arial" w:cs="Arial"/>
                    <w:sz w:val="16"/>
                    <w:szCs w:val="16"/>
                  </w:rPr>
                  <w:t>L3 9PP</w:t>
                </w:r>
              </w:p>
              <w:p w14:paraId="693C6133" w14:textId="77777777" w:rsidR="00174072" w:rsidRPr="00410479" w:rsidRDefault="00174072" w:rsidP="00410479">
                <w:pPr>
                  <w:pStyle w:val="Header"/>
                  <w:rPr>
                    <w:rFonts w:ascii="Arial" w:hAnsi="Arial" w:cs="Arial"/>
                    <w:sz w:val="16"/>
                    <w:szCs w:val="16"/>
                  </w:rPr>
                </w:pPr>
              </w:p>
              <w:p w14:paraId="4C69C10F" w14:textId="77777777" w:rsidR="00174072" w:rsidRPr="00410479" w:rsidRDefault="00174072" w:rsidP="00410479">
                <w:pPr>
                  <w:pStyle w:val="Header"/>
                  <w:rPr>
                    <w:rFonts w:ascii="Arial" w:hAnsi="Arial" w:cs="Arial"/>
                    <w:sz w:val="16"/>
                    <w:szCs w:val="16"/>
                  </w:rPr>
                </w:pPr>
                <w:r w:rsidRPr="00410479">
                  <w:rPr>
                    <w:rFonts w:ascii="Arial" w:hAnsi="Arial" w:cs="Arial"/>
                    <w:sz w:val="16"/>
                    <w:szCs w:val="16"/>
                  </w:rPr>
                  <w:t>T  +44 (0)1633 811 600</w:t>
                </w:r>
              </w:p>
              <w:p w14:paraId="10204CFF" w14:textId="77777777" w:rsidR="00174072" w:rsidRPr="00410479" w:rsidRDefault="00174072" w:rsidP="00410479">
                <w:pPr>
                  <w:pStyle w:val="Header"/>
                  <w:rPr>
                    <w:rFonts w:ascii="Arial" w:hAnsi="Arial" w:cs="Arial"/>
                    <w:sz w:val="16"/>
                    <w:szCs w:val="16"/>
                  </w:rPr>
                </w:pPr>
                <w:r w:rsidRPr="00410479">
                  <w:rPr>
                    <w:rFonts w:ascii="Arial" w:hAnsi="Arial" w:cs="Arial"/>
                    <w:sz w:val="16"/>
                    <w:szCs w:val="16"/>
                  </w:rPr>
                  <w:t>E  info@crowncommercial.gov.uk</w:t>
                </w:r>
              </w:p>
              <w:p w14:paraId="42367F5E" w14:textId="77777777" w:rsidR="00174072" w:rsidRPr="00410479" w:rsidRDefault="00174072" w:rsidP="00410479">
                <w:pPr>
                  <w:pStyle w:val="Header"/>
                  <w:rPr>
                    <w:rFonts w:ascii="Arial" w:hAnsi="Arial" w:cs="Arial"/>
                    <w:sz w:val="16"/>
                    <w:szCs w:val="16"/>
                  </w:rPr>
                </w:pPr>
              </w:p>
              <w:p w14:paraId="3FC123D9" w14:textId="77777777" w:rsidR="00174072" w:rsidRPr="00795DFC" w:rsidRDefault="006366C4" w:rsidP="00410479">
                <w:pPr>
                  <w:pStyle w:val="Header"/>
                  <w:rPr>
                    <w:b/>
                    <w:color w:val="0000FF"/>
                    <w:u w:val="single"/>
                  </w:rPr>
                </w:pPr>
                <w:hyperlink r:id="rId2" w:tgtFrame="_blank" w:history="1">
                  <w:r w:rsidR="00174072" w:rsidRPr="00410479">
                    <w:rPr>
                      <w:rStyle w:val="Hyperlink"/>
                      <w:rFonts w:ascii="Arial" w:hAnsi="Arial" w:cs="Arial"/>
                      <w:b/>
                      <w:bCs/>
                      <w:sz w:val="16"/>
                      <w:szCs w:val="16"/>
                    </w:rPr>
                    <w:t>www.gov.uk/ccs</w:t>
                  </w:r>
                </w:hyperlink>
              </w:p>
            </w:tc>
          </w:tr>
        </w:tbl>
        <w:p w14:paraId="70E54A33" w14:textId="77777777" w:rsidR="00174072" w:rsidRDefault="00174072">
          <w:pPr>
            <w:pStyle w:val="Header"/>
          </w:pPr>
        </w:p>
      </w:tc>
    </w:tr>
  </w:tbl>
  <w:p w14:paraId="5F2BCA60" w14:textId="77777777" w:rsidR="00174072" w:rsidRDefault="00174072" w:rsidP="00410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C35330D"/>
    <w:multiLevelType w:val="hybridMultilevel"/>
    <w:tmpl w:val="54247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47008F"/>
    <w:multiLevelType w:val="hybridMultilevel"/>
    <w:tmpl w:val="46BA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C67F5F"/>
    <w:multiLevelType w:val="hybridMultilevel"/>
    <w:tmpl w:val="4DB6B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1A8F"/>
    <w:rsid w:val="00002E95"/>
    <w:rsid w:val="00014894"/>
    <w:rsid w:val="000212E3"/>
    <w:rsid w:val="00075B59"/>
    <w:rsid w:val="000A2B62"/>
    <w:rsid w:val="000F4D70"/>
    <w:rsid w:val="00102F93"/>
    <w:rsid w:val="00121406"/>
    <w:rsid w:val="00151012"/>
    <w:rsid w:val="00155402"/>
    <w:rsid w:val="00174072"/>
    <w:rsid w:val="001B4CEB"/>
    <w:rsid w:val="001B4E75"/>
    <w:rsid w:val="001C3D6E"/>
    <w:rsid w:val="001D388C"/>
    <w:rsid w:val="002014B0"/>
    <w:rsid w:val="00206CBF"/>
    <w:rsid w:val="00224758"/>
    <w:rsid w:val="002642A8"/>
    <w:rsid w:val="00266F44"/>
    <w:rsid w:val="00271837"/>
    <w:rsid w:val="002937AE"/>
    <w:rsid w:val="002D5454"/>
    <w:rsid w:val="003047BD"/>
    <w:rsid w:val="00317CB0"/>
    <w:rsid w:val="003206F0"/>
    <w:rsid w:val="00332455"/>
    <w:rsid w:val="00341053"/>
    <w:rsid w:val="003541BD"/>
    <w:rsid w:val="003625FB"/>
    <w:rsid w:val="00374723"/>
    <w:rsid w:val="003D17EC"/>
    <w:rsid w:val="00410479"/>
    <w:rsid w:val="00440255"/>
    <w:rsid w:val="004761EB"/>
    <w:rsid w:val="004A5B2C"/>
    <w:rsid w:val="004B03A5"/>
    <w:rsid w:val="004C2DD7"/>
    <w:rsid w:val="004F5DD5"/>
    <w:rsid w:val="00513059"/>
    <w:rsid w:val="00532593"/>
    <w:rsid w:val="005A01C3"/>
    <w:rsid w:val="005A3515"/>
    <w:rsid w:val="005A4143"/>
    <w:rsid w:val="005B39FC"/>
    <w:rsid w:val="005C2023"/>
    <w:rsid w:val="005C6AEA"/>
    <w:rsid w:val="005D21F8"/>
    <w:rsid w:val="005D7552"/>
    <w:rsid w:val="005F7997"/>
    <w:rsid w:val="006035D2"/>
    <w:rsid w:val="006366C4"/>
    <w:rsid w:val="0066537B"/>
    <w:rsid w:val="00666D32"/>
    <w:rsid w:val="00671518"/>
    <w:rsid w:val="00687ED5"/>
    <w:rsid w:val="006908F5"/>
    <w:rsid w:val="006A2A39"/>
    <w:rsid w:val="006A421C"/>
    <w:rsid w:val="006B3C65"/>
    <w:rsid w:val="006C22FC"/>
    <w:rsid w:val="006C7773"/>
    <w:rsid w:val="006D3BB3"/>
    <w:rsid w:val="006F7B3D"/>
    <w:rsid w:val="0071513A"/>
    <w:rsid w:val="007203B3"/>
    <w:rsid w:val="00733752"/>
    <w:rsid w:val="00737181"/>
    <w:rsid w:val="007669E5"/>
    <w:rsid w:val="00770272"/>
    <w:rsid w:val="007829CE"/>
    <w:rsid w:val="00785C69"/>
    <w:rsid w:val="0079208B"/>
    <w:rsid w:val="007B7AD7"/>
    <w:rsid w:val="007D6BBC"/>
    <w:rsid w:val="007F7964"/>
    <w:rsid w:val="008206C0"/>
    <w:rsid w:val="0084655D"/>
    <w:rsid w:val="0084686C"/>
    <w:rsid w:val="008527C4"/>
    <w:rsid w:val="008573A8"/>
    <w:rsid w:val="00865C66"/>
    <w:rsid w:val="00880B11"/>
    <w:rsid w:val="008903F9"/>
    <w:rsid w:val="008A6B85"/>
    <w:rsid w:val="008E0876"/>
    <w:rsid w:val="008F24D5"/>
    <w:rsid w:val="009170D3"/>
    <w:rsid w:val="00921B86"/>
    <w:rsid w:val="00943B8E"/>
    <w:rsid w:val="00977196"/>
    <w:rsid w:val="00977B97"/>
    <w:rsid w:val="00984F1A"/>
    <w:rsid w:val="009C0C87"/>
    <w:rsid w:val="009F11F4"/>
    <w:rsid w:val="009F37CB"/>
    <w:rsid w:val="009F3D7F"/>
    <w:rsid w:val="00A1051E"/>
    <w:rsid w:val="00A21406"/>
    <w:rsid w:val="00A432FB"/>
    <w:rsid w:val="00A86445"/>
    <w:rsid w:val="00AC6F3D"/>
    <w:rsid w:val="00AD0B6C"/>
    <w:rsid w:val="00B051B2"/>
    <w:rsid w:val="00B075D4"/>
    <w:rsid w:val="00B56971"/>
    <w:rsid w:val="00B63F01"/>
    <w:rsid w:val="00B65109"/>
    <w:rsid w:val="00B9314A"/>
    <w:rsid w:val="00BA3DF1"/>
    <w:rsid w:val="00BF35C2"/>
    <w:rsid w:val="00C14975"/>
    <w:rsid w:val="00C179FA"/>
    <w:rsid w:val="00C20410"/>
    <w:rsid w:val="00C205DD"/>
    <w:rsid w:val="00C70004"/>
    <w:rsid w:val="00C72F3C"/>
    <w:rsid w:val="00C75624"/>
    <w:rsid w:val="00C96834"/>
    <w:rsid w:val="00CB3F79"/>
    <w:rsid w:val="00CC15AD"/>
    <w:rsid w:val="00CD447B"/>
    <w:rsid w:val="00CD4C1C"/>
    <w:rsid w:val="00D00406"/>
    <w:rsid w:val="00D14223"/>
    <w:rsid w:val="00D25259"/>
    <w:rsid w:val="00D36A60"/>
    <w:rsid w:val="00D4560C"/>
    <w:rsid w:val="00D47985"/>
    <w:rsid w:val="00D83646"/>
    <w:rsid w:val="00D968FE"/>
    <w:rsid w:val="00DB3E16"/>
    <w:rsid w:val="00DB50D4"/>
    <w:rsid w:val="00DB7288"/>
    <w:rsid w:val="00DD5319"/>
    <w:rsid w:val="00DD782E"/>
    <w:rsid w:val="00DE5FB2"/>
    <w:rsid w:val="00DF246E"/>
    <w:rsid w:val="00E12E1F"/>
    <w:rsid w:val="00E138CC"/>
    <w:rsid w:val="00E13BE1"/>
    <w:rsid w:val="00E17914"/>
    <w:rsid w:val="00E2224D"/>
    <w:rsid w:val="00E25271"/>
    <w:rsid w:val="00E26C67"/>
    <w:rsid w:val="00E90806"/>
    <w:rsid w:val="00EB3CFF"/>
    <w:rsid w:val="00EC115D"/>
    <w:rsid w:val="00EC3DA1"/>
    <w:rsid w:val="00F00F8A"/>
    <w:rsid w:val="00F16BD9"/>
    <w:rsid w:val="00F250F8"/>
    <w:rsid w:val="00F25935"/>
    <w:rsid w:val="00F26EAA"/>
    <w:rsid w:val="00F31314"/>
    <w:rsid w:val="00F351C1"/>
    <w:rsid w:val="00F8007B"/>
    <w:rsid w:val="00F85235"/>
    <w:rsid w:val="00FB3FF1"/>
    <w:rsid w:val="00FD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 w:type="table" w:styleId="TableGrid">
    <w:name w:val="Table Grid"/>
    <w:basedOn w:val="TableNormal"/>
    <w:uiPriority w:val="99"/>
    <w:rsid w:val="00DD782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639889">
      <w:bodyDiv w:val="1"/>
      <w:marLeft w:val="0"/>
      <w:marRight w:val="0"/>
      <w:marTop w:val="0"/>
      <w:marBottom w:val="0"/>
      <w:divBdr>
        <w:top w:val="none" w:sz="0" w:space="0" w:color="auto"/>
        <w:left w:val="none" w:sz="0" w:space="0" w:color="auto"/>
        <w:bottom w:val="none" w:sz="0" w:space="0" w:color="auto"/>
        <w:right w:val="none" w:sz="0" w:space="0" w:color="auto"/>
      </w:divBdr>
    </w:div>
    <w:div w:id="709182424">
      <w:bodyDiv w:val="1"/>
      <w:marLeft w:val="0"/>
      <w:marRight w:val="0"/>
      <w:marTop w:val="0"/>
      <w:marBottom w:val="0"/>
      <w:divBdr>
        <w:top w:val="none" w:sz="0" w:space="0" w:color="auto"/>
        <w:left w:val="none" w:sz="0" w:space="0" w:color="auto"/>
        <w:bottom w:val="none" w:sz="0" w:space="0" w:color="auto"/>
        <w:right w:val="none" w:sz="0" w:space="0" w:color="auto"/>
      </w:divBdr>
    </w:div>
    <w:div w:id="809133406">
      <w:bodyDiv w:val="1"/>
      <w:marLeft w:val="0"/>
      <w:marRight w:val="0"/>
      <w:marTop w:val="0"/>
      <w:marBottom w:val="0"/>
      <w:divBdr>
        <w:top w:val="none" w:sz="0" w:space="0" w:color="auto"/>
        <w:left w:val="none" w:sz="0" w:space="0" w:color="auto"/>
        <w:bottom w:val="none" w:sz="0" w:space="0" w:color="auto"/>
        <w:right w:val="none" w:sz="0" w:space="0" w:color="auto"/>
      </w:divBdr>
    </w:div>
    <w:div w:id="850801522">
      <w:bodyDiv w:val="1"/>
      <w:marLeft w:val="0"/>
      <w:marRight w:val="0"/>
      <w:marTop w:val="0"/>
      <w:marBottom w:val="0"/>
      <w:divBdr>
        <w:top w:val="none" w:sz="0" w:space="0" w:color="auto"/>
        <w:left w:val="none" w:sz="0" w:space="0" w:color="auto"/>
        <w:bottom w:val="none" w:sz="0" w:space="0" w:color="auto"/>
        <w:right w:val="none" w:sz="0" w:space="0" w:color="auto"/>
      </w:divBdr>
    </w:div>
    <w:div w:id="861747886">
      <w:bodyDiv w:val="1"/>
      <w:marLeft w:val="0"/>
      <w:marRight w:val="0"/>
      <w:marTop w:val="0"/>
      <w:marBottom w:val="0"/>
      <w:divBdr>
        <w:top w:val="none" w:sz="0" w:space="0" w:color="auto"/>
        <w:left w:val="none" w:sz="0" w:space="0" w:color="auto"/>
        <w:bottom w:val="none" w:sz="0" w:space="0" w:color="auto"/>
        <w:right w:val="none" w:sz="0" w:space="0" w:color="auto"/>
      </w:divBdr>
    </w:div>
    <w:div w:id="1176917677">
      <w:bodyDiv w:val="1"/>
      <w:marLeft w:val="0"/>
      <w:marRight w:val="0"/>
      <w:marTop w:val="0"/>
      <w:marBottom w:val="0"/>
      <w:divBdr>
        <w:top w:val="none" w:sz="0" w:space="0" w:color="auto"/>
        <w:left w:val="none" w:sz="0" w:space="0" w:color="auto"/>
        <w:bottom w:val="none" w:sz="0" w:space="0" w:color="auto"/>
        <w:right w:val="none" w:sz="0" w:space="0" w:color="auto"/>
      </w:divBdr>
    </w:div>
    <w:div w:id="1265529191">
      <w:bodyDiv w:val="1"/>
      <w:marLeft w:val="0"/>
      <w:marRight w:val="0"/>
      <w:marTop w:val="0"/>
      <w:marBottom w:val="0"/>
      <w:divBdr>
        <w:top w:val="none" w:sz="0" w:space="0" w:color="auto"/>
        <w:left w:val="none" w:sz="0" w:space="0" w:color="auto"/>
        <w:bottom w:val="none" w:sz="0" w:space="0" w:color="auto"/>
        <w:right w:val="none" w:sz="0" w:space="0" w:color="auto"/>
      </w:divBdr>
    </w:div>
    <w:div w:id="1500922820">
      <w:bodyDiv w:val="1"/>
      <w:marLeft w:val="0"/>
      <w:marRight w:val="0"/>
      <w:marTop w:val="0"/>
      <w:marBottom w:val="0"/>
      <w:divBdr>
        <w:top w:val="none" w:sz="0" w:space="0" w:color="auto"/>
        <w:left w:val="none" w:sz="0" w:space="0" w:color="auto"/>
        <w:bottom w:val="none" w:sz="0" w:space="0" w:color="auto"/>
        <w:right w:val="none" w:sz="0" w:space="0" w:color="auto"/>
      </w:divBdr>
    </w:div>
    <w:div w:id="1555777662">
      <w:bodyDiv w:val="1"/>
      <w:marLeft w:val="0"/>
      <w:marRight w:val="0"/>
      <w:marTop w:val="0"/>
      <w:marBottom w:val="0"/>
      <w:divBdr>
        <w:top w:val="none" w:sz="0" w:space="0" w:color="auto"/>
        <w:left w:val="none" w:sz="0" w:space="0" w:color="auto"/>
        <w:bottom w:val="none" w:sz="0" w:space="0" w:color="auto"/>
        <w:right w:val="none" w:sz="0" w:space="0" w:color="auto"/>
      </w:divBdr>
    </w:div>
    <w:div w:id="1646738398">
      <w:bodyDiv w:val="1"/>
      <w:marLeft w:val="0"/>
      <w:marRight w:val="0"/>
      <w:marTop w:val="0"/>
      <w:marBottom w:val="0"/>
      <w:divBdr>
        <w:top w:val="none" w:sz="0" w:space="0" w:color="auto"/>
        <w:left w:val="none" w:sz="0" w:space="0" w:color="auto"/>
        <w:bottom w:val="none" w:sz="0" w:space="0" w:color="auto"/>
        <w:right w:val="none" w:sz="0" w:space="0" w:color="auto"/>
      </w:divBdr>
    </w:div>
    <w:div w:id="17848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58464-EF6D-4881-87B8-F8D424A0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2</cp:revision>
  <dcterms:created xsi:type="dcterms:W3CDTF">2017-12-01T12:09:00Z</dcterms:created>
  <dcterms:modified xsi:type="dcterms:W3CDTF">2017-12-01T12:09:00Z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