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984012" w14:textId="77777777" w:rsidR="009612D8" w:rsidRDefault="009612D8" w:rsidP="00C11709">
      <w:pPr>
        <w:pStyle w:val="Heading2"/>
        <w:numPr>
          <w:ilvl w:val="0"/>
          <w:numId w:val="0"/>
        </w:numPr>
        <w:ind w:left="851"/>
      </w:pPr>
    </w:p>
    <w:p w14:paraId="6F984015" w14:textId="7DAB74E4" w:rsidR="00731E9D" w:rsidRDefault="00CA50C0" w:rsidP="00731E9D">
      <w:pPr>
        <w:pStyle w:val="Heading2"/>
        <w:numPr>
          <w:ilvl w:val="0"/>
          <w:numId w:val="0"/>
        </w:numPr>
        <w:jc w:val="center"/>
      </w:pPr>
      <w:r w:rsidRPr="00862BCB">
        <w:rPr>
          <w:noProof/>
          <w:szCs w:val="22"/>
        </w:rPr>
        <w:drawing>
          <wp:inline distT="0" distB="0" distL="0" distR="0" wp14:anchorId="35B03DA6" wp14:editId="4539D5A8">
            <wp:extent cx="5397500" cy="501650"/>
            <wp:effectExtent l="0" t="0" r="0" b="0"/>
            <wp:docPr id="1" name="Picture 1" descr="A4_colour_landscape_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4_colour_landscape_ful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97500" cy="501650"/>
                    </a:xfrm>
                    <a:prstGeom prst="rect">
                      <a:avLst/>
                    </a:prstGeom>
                    <a:noFill/>
                    <a:ln>
                      <a:noFill/>
                    </a:ln>
                  </pic:spPr>
                </pic:pic>
              </a:graphicData>
            </a:graphic>
          </wp:inline>
        </w:drawing>
      </w:r>
    </w:p>
    <w:p w14:paraId="56C66B64" w14:textId="77777777" w:rsidR="00CA50C0" w:rsidRDefault="00CA50C0" w:rsidP="00731E9D">
      <w:pPr>
        <w:pStyle w:val="Heading2"/>
        <w:numPr>
          <w:ilvl w:val="0"/>
          <w:numId w:val="0"/>
        </w:numPr>
        <w:jc w:val="center"/>
      </w:pPr>
    </w:p>
    <w:p w14:paraId="6F984016" w14:textId="77777777" w:rsidR="00731E9D" w:rsidRDefault="00731E9D" w:rsidP="00731E9D">
      <w:pPr>
        <w:pStyle w:val="Heading2"/>
        <w:numPr>
          <w:ilvl w:val="0"/>
          <w:numId w:val="0"/>
        </w:numPr>
        <w:jc w:val="center"/>
      </w:pPr>
    </w:p>
    <w:p w14:paraId="6F984017" w14:textId="0154BBD0" w:rsidR="00731E9D" w:rsidRDefault="00F63B85" w:rsidP="00731E9D">
      <w:pPr>
        <w:pStyle w:val="Heading2"/>
        <w:numPr>
          <w:ilvl w:val="0"/>
          <w:numId w:val="0"/>
        </w:numPr>
        <w:jc w:val="center"/>
      </w:pPr>
      <w:r w:rsidRPr="00F63B85">
        <w:t>The Norfolk and Norwich University Hospitals NHS Foundation Trust (NNUH</w:t>
      </w:r>
      <w:r w:rsidR="0094207F">
        <w:t>)</w:t>
      </w:r>
    </w:p>
    <w:p w14:paraId="6F984018" w14:textId="77777777" w:rsidR="00731E9D" w:rsidRDefault="00731E9D" w:rsidP="00731E9D">
      <w:pPr>
        <w:pStyle w:val="Heading2"/>
        <w:numPr>
          <w:ilvl w:val="0"/>
          <w:numId w:val="0"/>
        </w:numPr>
        <w:jc w:val="center"/>
      </w:pPr>
    </w:p>
    <w:p w14:paraId="6F984019" w14:textId="77777777" w:rsidR="00731E9D" w:rsidRDefault="00731E9D" w:rsidP="00731E9D">
      <w:pPr>
        <w:pStyle w:val="Heading2"/>
        <w:numPr>
          <w:ilvl w:val="0"/>
          <w:numId w:val="0"/>
        </w:numPr>
        <w:jc w:val="center"/>
      </w:pPr>
    </w:p>
    <w:p w14:paraId="6F98401A" w14:textId="7A66E387" w:rsidR="00731E9D" w:rsidRPr="00CD6527" w:rsidRDefault="00547BFB" w:rsidP="00731E9D">
      <w:pPr>
        <w:pStyle w:val="Heading2"/>
        <w:numPr>
          <w:ilvl w:val="0"/>
          <w:numId w:val="0"/>
        </w:numPr>
        <w:jc w:val="center"/>
      </w:pPr>
      <w:r>
        <w:t>Invitation to tender for</w:t>
      </w:r>
      <w:r w:rsidR="00731E9D">
        <w:t xml:space="preserve"> the </w:t>
      </w:r>
      <w:r w:rsidR="00F63B85" w:rsidRPr="00F63B85">
        <w:t>supply of tray wraps for the Sterile Services department.</w:t>
      </w:r>
    </w:p>
    <w:p w14:paraId="6F98401B" w14:textId="77777777" w:rsidR="00731E9D" w:rsidRDefault="00731E9D" w:rsidP="00731E9D">
      <w:pPr>
        <w:pStyle w:val="Heading2"/>
        <w:numPr>
          <w:ilvl w:val="0"/>
          <w:numId w:val="0"/>
        </w:numPr>
        <w:jc w:val="center"/>
      </w:pPr>
    </w:p>
    <w:p w14:paraId="6F98401C" w14:textId="77777777" w:rsidR="00731E9D" w:rsidRDefault="00731E9D" w:rsidP="00731E9D">
      <w:pPr>
        <w:pStyle w:val="Heading2"/>
        <w:numPr>
          <w:ilvl w:val="0"/>
          <w:numId w:val="0"/>
        </w:numPr>
        <w:jc w:val="center"/>
      </w:pPr>
    </w:p>
    <w:p w14:paraId="6F98401D" w14:textId="3A9EF145" w:rsidR="00731E9D" w:rsidRPr="00FD18A6" w:rsidRDefault="00731E9D" w:rsidP="008A0DFF">
      <w:pPr>
        <w:pStyle w:val="Heading2"/>
        <w:numPr>
          <w:ilvl w:val="0"/>
          <w:numId w:val="0"/>
        </w:numPr>
        <w:jc w:val="center"/>
      </w:pPr>
      <w:r>
        <w:t>OJEU Number</w:t>
      </w:r>
      <w:r w:rsidRPr="00FD18A6">
        <w:t xml:space="preserve">:  </w:t>
      </w:r>
      <w:r w:rsidR="00967838" w:rsidRPr="00967838">
        <w:t>2018/S 062-136760</w:t>
      </w:r>
    </w:p>
    <w:p w14:paraId="6F98401E" w14:textId="77777777" w:rsidR="00731E9D" w:rsidRDefault="00731E9D" w:rsidP="00731E9D">
      <w:pPr>
        <w:pStyle w:val="Heading2"/>
        <w:numPr>
          <w:ilvl w:val="0"/>
          <w:numId w:val="0"/>
        </w:numPr>
        <w:jc w:val="center"/>
      </w:pPr>
    </w:p>
    <w:p w14:paraId="6F98401F" w14:textId="77777777" w:rsidR="00731E9D" w:rsidRDefault="00731E9D" w:rsidP="00731E9D">
      <w:pPr>
        <w:pStyle w:val="Heading2"/>
        <w:numPr>
          <w:ilvl w:val="0"/>
          <w:numId w:val="0"/>
        </w:numPr>
        <w:jc w:val="center"/>
      </w:pPr>
    </w:p>
    <w:p w14:paraId="6F984020" w14:textId="07588D0F" w:rsidR="00731E9D" w:rsidRDefault="00731E9D" w:rsidP="00731E9D">
      <w:pPr>
        <w:pStyle w:val="Heading2"/>
        <w:numPr>
          <w:ilvl w:val="0"/>
          <w:numId w:val="0"/>
        </w:numPr>
        <w:jc w:val="center"/>
      </w:pPr>
      <w:r>
        <w:t xml:space="preserve">Deadline for Tenders to be received:  </w:t>
      </w:r>
      <w:r w:rsidR="0094207F" w:rsidRPr="0094207F">
        <w:t>12:00 BST 21st June 2018</w:t>
      </w:r>
    </w:p>
    <w:p w14:paraId="6F984021" w14:textId="77777777" w:rsidR="00731E9D" w:rsidRDefault="00731E9D" w:rsidP="00731E9D">
      <w:pPr>
        <w:pStyle w:val="Heading2"/>
        <w:numPr>
          <w:ilvl w:val="0"/>
          <w:numId w:val="0"/>
        </w:numPr>
        <w:jc w:val="center"/>
      </w:pPr>
    </w:p>
    <w:p w14:paraId="6F984022" w14:textId="77777777" w:rsidR="00731E9D" w:rsidRDefault="00731E9D" w:rsidP="00731E9D">
      <w:pPr>
        <w:pStyle w:val="Heading2"/>
        <w:numPr>
          <w:ilvl w:val="0"/>
          <w:numId w:val="0"/>
        </w:numPr>
        <w:jc w:val="center"/>
      </w:pPr>
    </w:p>
    <w:p w14:paraId="6F984023" w14:textId="77777777" w:rsidR="00731E9D" w:rsidRDefault="004C57E2" w:rsidP="00731E9D">
      <w:pPr>
        <w:jc w:val="center"/>
        <w:rPr>
          <w:b/>
        </w:rPr>
      </w:pPr>
      <w:r>
        <w:rPr>
          <w:b/>
        </w:rPr>
        <w:t>SECTION</w:t>
      </w:r>
      <w:r w:rsidR="00731E9D">
        <w:rPr>
          <w:b/>
        </w:rPr>
        <w:t xml:space="preserve"> B: TENDER </w:t>
      </w:r>
      <w:bookmarkStart w:id="0" w:name="DocXTextRef144"/>
      <w:r w:rsidR="00731E9D">
        <w:rPr>
          <w:b/>
        </w:rPr>
        <w:t>SCHEDULES</w:t>
      </w:r>
      <w:bookmarkEnd w:id="0"/>
      <w:r w:rsidR="00731E9D">
        <w:rPr>
          <w:b/>
        </w:rPr>
        <w:t xml:space="preserve"> </w:t>
      </w:r>
    </w:p>
    <w:p w14:paraId="6F984024" w14:textId="77777777" w:rsidR="00731E9D" w:rsidRDefault="00731E9D" w:rsidP="00731E9D">
      <w:pPr>
        <w:jc w:val="center"/>
        <w:rPr>
          <w:b/>
        </w:rPr>
      </w:pPr>
    </w:p>
    <w:p w14:paraId="6F984025" w14:textId="77777777" w:rsidR="00731E9D" w:rsidRDefault="00731E9D" w:rsidP="00731E9D">
      <w:pPr>
        <w:jc w:val="center"/>
        <w:rPr>
          <w:b/>
        </w:rPr>
      </w:pPr>
      <w:r>
        <w:rPr>
          <w:b/>
        </w:rPr>
        <w:t>TO BE COMPLETED AND RETURNED BY BIDDERS</w:t>
      </w:r>
    </w:p>
    <w:p w14:paraId="6F984026" w14:textId="77777777" w:rsidR="009612D8" w:rsidRPr="008C4AE8" w:rsidRDefault="009612D8" w:rsidP="009612D8">
      <w:pPr>
        <w:spacing w:after="240"/>
        <w:jc w:val="left"/>
      </w:pPr>
      <w:r>
        <w:rPr>
          <w:b/>
        </w:rPr>
        <w:br w:type="page"/>
      </w:r>
    </w:p>
    <w:p w14:paraId="6F984027" w14:textId="77777777" w:rsidR="009612D8" w:rsidRPr="008C4AE8" w:rsidRDefault="009612D8" w:rsidP="009612D8"/>
    <w:p w14:paraId="6F984028" w14:textId="77777777" w:rsidR="009612D8" w:rsidRPr="008C4AE8" w:rsidRDefault="009612D8" w:rsidP="00557BA5">
      <w:pPr>
        <w:pStyle w:val="ContentsHeading"/>
        <w:ind w:left="0"/>
      </w:pPr>
      <w:bookmarkStart w:id="1" w:name="_Toc403575413"/>
      <w:bookmarkStart w:id="2" w:name="_Toc403644308"/>
      <w:bookmarkStart w:id="3" w:name="_Toc403557261"/>
      <w:bookmarkStart w:id="4" w:name="_Toc403557357"/>
      <w:bookmarkStart w:id="5" w:name="_Toc403567320"/>
      <w:bookmarkStart w:id="6" w:name="_Toc403567450"/>
      <w:bookmarkStart w:id="7" w:name="_Toc403573346"/>
      <w:r w:rsidRPr="008C4AE8">
        <w:t>TABLE OF CONTENTS</w:t>
      </w:r>
      <w:bookmarkEnd w:id="1"/>
      <w:bookmarkEnd w:id="2"/>
    </w:p>
    <w:bookmarkStart w:id="8" w:name="_Toc403575414"/>
    <w:p w14:paraId="33FC0C64" w14:textId="77777777" w:rsidR="0000562C" w:rsidRPr="008C4AE8" w:rsidRDefault="0000562C">
      <w:pPr>
        <w:pStyle w:val="TOC1"/>
        <w:rPr>
          <w:rFonts w:eastAsiaTheme="minorEastAsia"/>
        </w:rPr>
      </w:pPr>
      <w:r w:rsidRPr="008C4AE8">
        <w:fldChar w:fldCharType="begin"/>
      </w:r>
      <w:r w:rsidRPr="008C4AE8">
        <w:instrText xml:space="preserve"> TOC \h \z \t "DH,1" </w:instrText>
      </w:r>
      <w:r w:rsidRPr="008C4AE8">
        <w:fldChar w:fldCharType="separate"/>
      </w:r>
      <w:hyperlink w:anchor="_Toc478553909" w:history="1">
        <w:r w:rsidRPr="008C4AE8">
          <w:rPr>
            <w:rFonts w:eastAsia="Arial"/>
          </w:rPr>
          <w:t>SUMMARY TABLE</w:t>
        </w:r>
        <w:r w:rsidRPr="008C4AE8">
          <w:rPr>
            <w:webHidden/>
          </w:rPr>
          <w:tab/>
        </w:r>
        <w:r w:rsidRPr="008C4AE8">
          <w:rPr>
            <w:webHidden/>
          </w:rPr>
          <w:fldChar w:fldCharType="begin"/>
        </w:r>
        <w:r w:rsidRPr="008C4AE8">
          <w:rPr>
            <w:webHidden/>
          </w:rPr>
          <w:instrText xml:space="preserve"> PAGEREF _Toc478553909 \h </w:instrText>
        </w:r>
        <w:r w:rsidRPr="008C4AE8">
          <w:rPr>
            <w:webHidden/>
          </w:rPr>
        </w:r>
        <w:r w:rsidRPr="008C4AE8">
          <w:rPr>
            <w:webHidden/>
          </w:rPr>
          <w:fldChar w:fldCharType="separate"/>
        </w:r>
        <w:r w:rsidRPr="008C4AE8">
          <w:rPr>
            <w:webHidden/>
          </w:rPr>
          <w:t>5</w:t>
        </w:r>
        <w:r w:rsidRPr="008C4AE8">
          <w:rPr>
            <w:webHidden/>
          </w:rPr>
          <w:fldChar w:fldCharType="end"/>
        </w:r>
      </w:hyperlink>
    </w:p>
    <w:p w14:paraId="67741817" w14:textId="77777777" w:rsidR="0000562C" w:rsidRPr="008C4AE8" w:rsidRDefault="00090C5B">
      <w:pPr>
        <w:pStyle w:val="TOC1"/>
        <w:rPr>
          <w:rFonts w:eastAsiaTheme="minorEastAsia"/>
        </w:rPr>
      </w:pPr>
      <w:hyperlink w:anchor="_Toc478553910" w:history="1">
        <w:r w:rsidR="0000562C" w:rsidRPr="008C4AE8">
          <w:t>[ANNEX B1 ELIGIBILITY QUESTIONS AND RESPONSES]</w:t>
        </w:r>
        <w:r w:rsidR="0000562C" w:rsidRPr="008C4AE8">
          <w:rPr>
            <w:webHidden/>
          </w:rPr>
          <w:tab/>
        </w:r>
        <w:r w:rsidR="0000562C" w:rsidRPr="008C4AE8">
          <w:rPr>
            <w:webHidden/>
          </w:rPr>
          <w:fldChar w:fldCharType="begin"/>
        </w:r>
        <w:r w:rsidR="0000562C" w:rsidRPr="008C4AE8">
          <w:rPr>
            <w:webHidden/>
          </w:rPr>
          <w:instrText xml:space="preserve"> PAGEREF _Toc478553910 \h </w:instrText>
        </w:r>
        <w:r w:rsidR="0000562C" w:rsidRPr="008C4AE8">
          <w:rPr>
            <w:webHidden/>
          </w:rPr>
        </w:r>
        <w:r w:rsidR="0000562C" w:rsidRPr="008C4AE8">
          <w:rPr>
            <w:webHidden/>
          </w:rPr>
          <w:fldChar w:fldCharType="separate"/>
        </w:r>
        <w:r w:rsidR="0000562C" w:rsidRPr="008C4AE8">
          <w:rPr>
            <w:webHidden/>
          </w:rPr>
          <w:t>6</w:t>
        </w:r>
        <w:r w:rsidR="0000562C" w:rsidRPr="008C4AE8">
          <w:rPr>
            <w:webHidden/>
          </w:rPr>
          <w:fldChar w:fldCharType="end"/>
        </w:r>
      </w:hyperlink>
    </w:p>
    <w:p w14:paraId="6BCD1A4C" w14:textId="77777777" w:rsidR="0000562C" w:rsidRPr="008C4AE8" w:rsidRDefault="00090C5B">
      <w:pPr>
        <w:pStyle w:val="TOC1"/>
        <w:rPr>
          <w:rFonts w:eastAsiaTheme="minorEastAsia"/>
        </w:rPr>
      </w:pPr>
      <w:hyperlink w:anchor="_Toc478553911" w:history="1">
        <w:r w:rsidR="0000562C" w:rsidRPr="008C4AE8">
          <w:t>ANNEX B2 SPECIFICATION</w:t>
        </w:r>
        <w:r w:rsidR="0000562C" w:rsidRPr="008C4AE8">
          <w:rPr>
            <w:webHidden/>
          </w:rPr>
          <w:tab/>
        </w:r>
        <w:r w:rsidR="0000562C" w:rsidRPr="008C4AE8">
          <w:rPr>
            <w:webHidden/>
          </w:rPr>
          <w:fldChar w:fldCharType="begin"/>
        </w:r>
        <w:r w:rsidR="0000562C" w:rsidRPr="008C4AE8">
          <w:rPr>
            <w:webHidden/>
          </w:rPr>
          <w:instrText xml:space="preserve"> PAGEREF _Toc478553911 \h </w:instrText>
        </w:r>
        <w:r w:rsidR="0000562C" w:rsidRPr="008C4AE8">
          <w:rPr>
            <w:webHidden/>
          </w:rPr>
        </w:r>
        <w:r w:rsidR="0000562C" w:rsidRPr="008C4AE8">
          <w:rPr>
            <w:webHidden/>
          </w:rPr>
          <w:fldChar w:fldCharType="separate"/>
        </w:r>
        <w:r w:rsidR="0000562C" w:rsidRPr="008C4AE8">
          <w:rPr>
            <w:webHidden/>
          </w:rPr>
          <w:t>12</w:t>
        </w:r>
        <w:r w:rsidR="0000562C" w:rsidRPr="008C4AE8">
          <w:rPr>
            <w:webHidden/>
          </w:rPr>
          <w:fldChar w:fldCharType="end"/>
        </w:r>
      </w:hyperlink>
    </w:p>
    <w:p w14:paraId="3676BDB0" w14:textId="77777777" w:rsidR="0000562C" w:rsidRPr="008C4AE8" w:rsidRDefault="00090C5B">
      <w:pPr>
        <w:pStyle w:val="TOC1"/>
        <w:rPr>
          <w:rFonts w:eastAsiaTheme="minorEastAsia"/>
        </w:rPr>
      </w:pPr>
      <w:hyperlink w:anchor="_Toc478553912" w:history="1">
        <w:r w:rsidR="0000562C" w:rsidRPr="008C4AE8">
          <w:t>ANNEX B3 TENDER RESPONSE DOCUMENT</w:t>
        </w:r>
        <w:r w:rsidR="0000562C" w:rsidRPr="008C4AE8">
          <w:rPr>
            <w:webHidden/>
          </w:rPr>
          <w:tab/>
        </w:r>
        <w:r w:rsidR="0000562C" w:rsidRPr="008C4AE8">
          <w:rPr>
            <w:webHidden/>
          </w:rPr>
          <w:fldChar w:fldCharType="begin"/>
        </w:r>
        <w:r w:rsidR="0000562C" w:rsidRPr="008C4AE8">
          <w:rPr>
            <w:webHidden/>
          </w:rPr>
          <w:instrText xml:space="preserve"> PAGEREF _Toc478553912 \h </w:instrText>
        </w:r>
        <w:r w:rsidR="0000562C" w:rsidRPr="008C4AE8">
          <w:rPr>
            <w:webHidden/>
          </w:rPr>
        </w:r>
        <w:r w:rsidR="0000562C" w:rsidRPr="008C4AE8">
          <w:rPr>
            <w:webHidden/>
          </w:rPr>
          <w:fldChar w:fldCharType="separate"/>
        </w:r>
        <w:r w:rsidR="0000562C" w:rsidRPr="008C4AE8">
          <w:rPr>
            <w:webHidden/>
          </w:rPr>
          <w:t>22</w:t>
        </w:r>
        <w:r w:rsidR="0000562C" w:rsidRPr="008C4AE8">
          <w:rPr>
            <w:webHidden/>
          </w:rPr>
          <w:fldChar w:fldCharType="end"/>
        </w:r>
      </w:hyperlink>
    </w:p>
    <w:p w14:paraId="0457C7F5" w14:textId="77777777" w:rsidR="0000562C" w:rsidRPr="008C4AE8" w:rsidRDefault="00090C5B">
      <w:pPr>
        <w:pStyle w:val="TOC1"/>
        <w:rPr>
          <w:rFonts w:eastAsiaTheme="minorEastAsia"/>
        </w:rPr>
      </w:pPr>
      <w:hyperlink w:anchor="_Toc478553913" w:history="1">
        <w:r w:rsidR="0000562C" w:rsidRPr="008C4AE8">
          <w:t>ANNEX B4 cOMMERCIAL SCHEDULE</w:t>
        </w:r>
        <w:r w:rsidR="0000562C" w:rsidRPr="008C4AE8">
          <w:rPr>
            <w:webHidden/>
          </w:rPr>
          <w:tab/>
        </w:r>
        <w:r w:rsidR="0000562C" w:rsidRPr="008C4AE8">
          <w:rPr>
            <w:webHidden/>
          </w:rPr>
          <w:fldChar w:fldCharType="begin"/>
        </w:r>
        <w:r w:rsidR="0000562C" w:rsidRPr="008C4AE8">
          <w:rPr>
            <w:webHidden/>
          </w:rPr>
          <w:instrText xml:space="preserve"> PAGEREF _Toc478553913 \h </w:instrText>
        </w:r>
        <w:r w:rsidR="0000562C" w:rsidRPr="008C4AE8">
          <w:rPr>
            <w:webHidden/>
          </w:rPr>
        </w:r>
        <w:r w:rsidR="0000562C" w:rsidRPr="008C4AE8">
          <w:rPr>
            <w:webHidden/>
          </w:rPr>
          <w:fldChar w:fldCharType="separate"/>
        </w:r>
        <w:r w:rsidR="0000562C" w:rsidRPr="008C4AE8">
          <w:rPr>
            <w:webHidden/>
          </w:rPr>
          <w:t>23</w:t>
        </w:r>
        <w:r w:rsidR="0000562C" w:rsidRPr="008C4AE8">
          <w:rPr>
            <w:webHidden/>
          </w:rPr>
          <w:fldChar w:fldCharType="end"/>
        </w:r>
      </w:hyperlink>
    </w:p>
    <w:p w14:paraId="369EAC44" w14:textId="77777777" w:rsidR="0000562C" w:rsidRPr="008C4AE8" w:rsidRDefault="00090C5B">
      <w:pPr>
        <w:pStyle w:val="TOC1"/>
        <w:rPr>
          <w:rFonts w:eastAsiaTheme="minorEastAsia"/>
        </w:rPr>
      </w:pPr>
      <w:hyperlink w:anchor="_Toc478553914" w:history="1">
        <w:r w:rsidR="0000562C" w:rsidRPr="008C4AE8">
          <w:t>ANNEX B5 CONFIDENTIAL AND COMMERCIALLY SENSITIVE INFORMATION</w:t>
        </w:r>
        <w:r w:rsidR="0000562C" w:rsidRPr="008C4AE8">
          <w:rPr>
            <w:webHidden/>
          </w:rPr>
          <w:tab/>
        </w:r>
        <w:r w:rsidR="0000562C" w:rsidRPr="008C4AE8">
          <w:rPr>
            <w:webHidden/>
          </w:rPr>
          <w:fldChar w:fldCharType="begin"/>
        </w:r>
        <w:r w:rsidR="0000562C" w:rsidRPr="008C4AE8">
          <w:rPr>
            <w:webHidden/>
          </w:rPr>
          <w:instrText xml:space="preserve"> PAGEREF _Toc478553914 \h </w:instrText>
        </w:r>
        <w:r w:rsidR="0000562C" w:rsidRPr="008C4AE8">
          <w:rPr>
            <w:webHidden/>
          </w:rPr>
        </w:r>
        <w:r w:rsidR="0000562C" w:rsidRPr="008C4AE8">
          <w:rPr>
            <w:webHidden/>
          </w:rPr>
          <w:fldChar w:fldCharType="separate"/>
        </w:r>
        <w:r w:rsidR="0000562C" w:rsidRPr="008C4AE8">
          <w:rPr>
            <w:webHidden/>
          </w:rPr>
          <w:t>25</w:t>
        </w:r>
        <w:r w:rsidR="0000562C" w:rsidRPr="008C4AE8">
          <w:rPr>
            <w:webHidden/>
          </w:rPr>
          <w:fldChar w:fldCharType="end"/>
        </w:r>
      </w:hyperlink>
    </w:p>
    <w:p w14:paraId="00437144" w14:textId="77777777" w:rsidR="0000562C" w:rsidRPr="008C4AE8" w:rsidRDefault="00090C5B">
      <w:pPr>
        <w:pStyle w:val="TOC1"/>
        <w:rPr>
          <w:rFonts w:eastAsiaTheme="minorEastAsia"/>
        </w:rPr>
      </w:pPr>
      <w:hyperlink w:anchor="_Toc478553915" w:history="1">
        <w:r w:rsidR="0000562C" w:rsidRPr="008C4AE8">
          <w:t>ANNEX B6 ADMINISTRATIVE INSTRUCTIONS</w:t>
        </w:r>
        <w:r w:rsidR="0000562C" w:rsidRPr="008C4AE8">
          <w:rPr>
            <w:webHidden/>
          </w:rPr>
          <w:tab/>
        </w:r>
        <w:r w:rsidR="0000562C" w:rsidRPr="008C4AE8">
          <w:rPr>
            <w:webHidden/>
          </w:rPr>
          <w:fldChar w:fldCharType="begin"/>
        </w:r>
        <w:r w:rsidR="0000562C" w:rsidRPr="008C4AE8">
          <w:rPr>
            <w:webHidden/>
          </w:rPr>
          <w:instrText xml:space="preserve"> PAGEREF _Toc478553915 \h </w:instrText>
        </w:r>
        <w:r w:rsidR="0000562C" w:rsidRPr="008C4AE8">
          <w:rPr>
            <w:webHidden/>
          </w:rPr>
        </w:r>
        <w:r w:rsidR="0000562C" w:rsidRPr="008C4AE8">
          <w:rPr>
            <w:webHidden/>
          </w:rPr>
          <w:fldChar w:fldCharType="separate"/>
        </w:r>
        <w:r w:rsidR="0000562C" w:rsidRPr="008C4AE8">
          <w:rPr>
            <w:webHidden/>
          </w:rPr>
          <w:t>26</w:t>
        </w:r>
        <w:r w:rsidR="0000562C" w:rsidRPr="008C4AE8">
          <w:rPr>
            <w:webHidden/>
          </w:rPr>
          <w:fldChar w:fldCharType="end"/>
        </w:r>
      </w:hyperlink>
    </w:p>
    <w:p w14:paraId="365CF8E6" w14:textId="77777777" w:rsidR="0000562C" w:rsidRPr="008C4AE8" w:rsidRDefault="00090C5B">
      <w:pPr>
        <w:pStyle w:val="TOC1"/>
        <w:rPr>
          <w:rFonts w:eastAsiaTheme="minorEastAsia"/>
        </w:rPr>
      </w:pPr>
      <w:hyperlink w:anchor="_Toc478553916" w:history="1">
        <w:r w:rsidR="0000562C" w:rsidRPr="008C4AE8">
          <w:t>ANNEX B7 FORM OF TENDER</w:t>
        </w:r>
        <w:r w:rsidR="0000562C" w:rsidRPr="008C4AE8">
          <w:rPr>
            <w:webHidden/>
          </w:rPr>
          <w:tab/>
        </w:r>
        <w:r w:rsidR="0000562C" w:rsidRPr="008C4AE8">
          <w:rPr>
            <w:webHidden/>
          </w:rPr>
          <w:fldChar w:fldCharType="begin"/>
        </w:r>
        <w:r w:rsidR="0000562C" w:rsidRPr="008C4AE8">
          <w:rPr>
            <w:webHidden/>
          </w:rPr>
          <w:instrText xml:space="preserve"> PAGEREF _Toc478553916 \h </w:instrText>
        </w:r>
        <w:r w:rsidR="0000562C" w:rsidRPr="008C4AE8">
          <w:rPr>
            <w:webHidden/>
          </w:rPr>
        </w:r>
        <w:r w:rsidR="0000562C" w:rsidRPr="008C4AE8">
          <w:rPr>
            <w:webHidden/>
          </w:rPr>
          <w:fldChar w:fldCharType="separate"/>
        </w:r>
        <w:r w:rsidR="0000562C" w:rsidRPr="008C4AE8">
          <w:rPr>
            <w:webHidden/>
          </w:rPr>
          <w:t>27</w:t>
        </w:r>
        <w:r w:rsidR="0000562C" w:rsidRPr="008C4AE8">
          <w:rPr>
            <w:webHidden/>
          </w:rPr>
          <w:fldChar w:fldCharType="end"/>
        </w:r>
      </w:hyperlink>
    </w:p>
    <w:p w14:paraId="6F984030" w14:textId="3A1F1BFE" w:rsidR="009612D8" w:rsidRPr="008C4AE8" w:rsidRDefault="0000562C" w:rsidP="00731E9D">
      <w:pPr>
        <w:pStyle w:val="DH"/>
        <w:jc w:val="left"/>
      </w:pPr>
      <w:r w:rsidRPr="008C4AE8">
        <w:fldChar w:fldCharType="end"/>
      </w:r>
    </w:p>
    <w:p w14:paraId="6F984031" w14:textId="77777777" w:rsidR="00061A7F" w:rsidRPr="008C4AE8" w:rsidRDefault="00061A7F" w:rsidP="00731E9D">
      <w:pPr>
        <w:pStyle w:val="DH"/>
        <w:jc w:val="left"/>
      </w:pPr>
    </w:p>
    <w:p w14:paraId="6F984032" w14:textId="77777777" w:rsidR="00061A7F" w:rsidRPr="008C4AE8" w:rsidRDefault="00061A7F" w:rsidP="00731E9D">
      <w:pPr>
        <w:pStyle w:val="DH"/>
        <w:jc w:val="left"/>
        <w:sectPr w:rsidR="00061A7F" w:rsidRPr="008C4AE8" w:rsidSect="009612D8">
          <w:footerReference w:type="default" r:id="rId11"/>
          <w:headerReference w:type="first" r:id="rId12"/>
          <w:footerReference w:type="first" r:id="rId13"/>
          <w:type w:val="continuous"/>
          <w:pgSz w:w="11907" w:h="16840" w:code="9"/>
          <w:pgMar w:top="1418" w:right="1418" w:bottom="1418" w:left="1418" w:header="709" w:footer="567" w:gutter="0"/>
          <w:pgNumType w:start="1"/>
          <w:cols w:space="708"/>
          <w:titlePg/>
          <w:docGrid w:linePitch="360"/>
        </w:sectPr>
      </w:pPr>
    </w:p>
    <w:p w14:paraId="6F984033" w14:textId="77777777" w:rsidR="009612D8" w:rsidRPr="008C4AE8" w:rsidRDefault="009612D8" w:rsidP="009612D8">
      <w:pPr>
        <w:spacing w:after="240"/>
        <w:jc w:val="left"/>
      </w:pPr>
    </w:p>
    <w:p w14:paraId="6F984036" w14:textId="50A7C23E" w:rsidR="00EC27F2" w:rsidRPr="008C4AE8" w:rsidRDefault="00FE6992" w:rsidP="00163B7B">
      <w:pPr>
        <w:pStyle w:val="DH"/>
        <w:rPr>
          <w:rFonts w:eastAsia="Arial"/>
        </w:rPr>
      </w:pPr>
      <w:bookmarkStart w:id="9" w:name="_Toc478553909"/>
      <w:bookmarkStart w:id="10" w:name="_Toc403644309"/>
      <w:bookmarkEnd w:id="3"/>
      <w:r w:rsidRPr="008C4AE8">
        <w:rPr>
          <w:rFonts w:eastAsia="Arial"/>
        </w:rPr>
        <w:t>SUMMARY TABL</w:t>
      </w:r>
      <w:bookmarkEnd w:id="9"/>
      <w:r w:rsidR="00163B7B" w:rsidRPr="008C4AE8">
        <w:rPr>
          <w:rFonts w:eastAsia="Arial"/>
        </w:rPr>
        <w:t>E</w:t>
      </w:r>
    </w:p>
    <w:tbl>
      <w:tblPr>
        <w:tblStyle w:val="TableGrid"/>
        <w:tblW w:w="8930" w:type="dxa"/>
        <w:tblLook w:val="04A0" w:firstRow="1" w:lastRow="0" w:firstColumn="1" w:lastColumn="0" w:noHBand="0" w:noVBand="1"/>
      </w:tblPr>
      <w:tblGrid>
        <w:gridCol w:w="1553"/>
        <w:gridCol w:w="7377"/>
      </w:tblGrid>
      <w:tr w:rsidR="00EC27F2" w:rsidRPr="008C4AE8" w14:paraId="6F984038" w14:textId="77777777" w:rsidTr="00EC27F2">
        <w:tc>
          <w:tcPr>
            <w:tcW w:w="8930" w:type="dxa"/>
            <w:gridSpan w:val="2"/>
            <w:shd w:val="clear" w:color="auto" w:fill="BFBFBF" w:themeFill="background1" w:themeFillShade="BF"/>
          </w:tcPr>
          <w:p w14:paraId="6F984037" w14:textId="77777777" w:rsidR="00EC27F2" w:rsidRPr="008C4AE8" w:rsidRDefault="00EC27F2" w:rsidP="00A27234">
            <w:pPr>
              <w:pStyle w:val="Heading2"/>
              <w:numPr>
                <w:ilvl w:val="0"/>
                <w:numId w:val="0"/>
              </w:numPr>
              <w:spacing w:before="120" w:after="120"/>
              <w:outlineLvl w:val="1"/>
            </w:pPr>
            <w:r w:rsidRPr="008C4AE8">
              <w:t>Tender Schedules (to be returned by Bidders)</w:t>
            </w:r>
          </w:p>
        </w:tc>
      </w:tr>
      <w:tr w:rsidR="0093561C" w:rsidRPr="008C4AE8" w14:paraId="6F984048" w14:textId="77777777" w:rsidTr="00456761">
        <w:trPr>
          <w:trHeight w:val="3371"/>
        </w:trPr>
        <w:tc>
          <w:tcPr>
            <w:tcW w:w="1553" w:type="dxa"/>
          </w:tcPr>
          <w:p w14:paraId="7C4CB579" w14:textId="4A77C512" w:rsidR="006A6D4D" w:rsidRPr="008C4AE8" w:rsidRDefault="006A6D4D" w:rsidP="00A27234">
            <w:pPr>
              <w:pStyle w:val="Heading2"/>
              <w:numPr>
                <w:ilvl w:val="0"/>
                <w:numId w:val="0"/>
              </w:numPr>
              <w:spacing w:before="120" w:after="120"/>
              <w:jc w:val="center"/>
              <w:outlineLvl w:val="1"/>
            </w:pPr>
          </w:p>
          <w:p w14:paraId="765FC52B" w14:textId="1CD051C0" w:rsidR="0093561C" w:rsidRPr="008C4AE8" w:rsidRDefault="0093561C" w:rsidP="00A27234">
            <w:pPr>
              <w:pStyle w:val="Heading2"/>
              <w:numPr>
                <w:ilvl w:val="0"/>
                <w:numId w:val="0"/>
              </w:numPr>
              <w:spacing w:before="120" w:after="120"/>
              <w:jc w:val="center"/>
              <w:outlineLvl w:val="1"/>
            </w:pPr>
            <w:r w:rsidRPr="008C4AE8">
              <w:t>Annex B1</w:t>
            </w:r>
          </w:p>
          <w:p w14:paraId="531BF556" w14:textId="77777777" w:rsidR="006A6D4D" w:rsidRPr="008C4AE8" w:rsidRDefault="006A6D4D" w:rsidP="00A27234">
            <w:pPr>
              <w:pStyle w:val="Heading2"/>
              <w:numPr>
                <w:ilvl w:val="0"/>
                <w:numId w:val="0"/>
              </w:numPr>
              <w:spacing w:before="120" w:after="120"/>
              <w:jc w:val="center"/>
              <w:outlineLvl w:val="1"/>
            </w:pPr>
          </w:p>
          <w:p w14:paraId="729FC1AD" w14:textId="77777777" w:rsidR="006A6D4D" w:rsidRPr="008C4AE8" w:rsidRDefault="006A6D4D" w:rsidP="00A27234">
            <w:pPr>
              <w:pStyle w:val="Heading2"/>
              <w:numPr>
                <w:ilvl w:val="0"/>
                <w:numId w:val="0"/>
              </w:numPr>
              <w:spacing w:before="120" w:after="120"/>
              <w:jc w:val="center"/>
              <w:outlineLvl w:val="1"/>
            </w:pPr>
          </w:p>
          <w:p w14:paraId="75D5F717" w14:textId="77777777" w:rsidR="006A6D4D" w:rsidRPr="008C4AE8" w:rsidRDefault="006A6D4D" w:rsidP="00A27234">
            <w:pPr>
              <w:pStyle w:val="Heading2"/>
              <w:numPr>
                <w:ilvl w:val="0"/>
                <w:numId w:val="0"/>
              </w:numPr>
              <w:spacing w:before="120" w:after="120"/>
              <w:jc w:val="center"/>
              <w:outlineLvl w:val="1"/>
            </w:pPr>
          </w:p>
          <w:p w14:paraId="2C75271E" w14:textId="77777777" w:rsidR="006A6D4D" w:rsidRPr="008C4AE8" w:rsidRDefault="006A6D4D" w:rsidP="00A27234">
            <w:pPr>
              <w:pStyle w:val="Heading2"/>
              <w:numPr>
                <w:ilvl w:val="0"/>
                <w:numId w:val="0"/>
              </w:numPr>
              <w:spacing w:before="120" w:after="120"/>
              <w:jc w:val="center"/>
              <w:outlineLvl w:val="1"/>
            </w:pPr>
          </w:p>
          <w:p w14:paraId="256A63D2" w14:textId="77777777" w:rsidR="006A6D4D" w:rsidRPr="008C4AE8" w:rsidRDefault="006A6D4D" w:rsidP="00A27234">
            <w:pPr>
              <w:pStyle w:val="Heading2"/>
              <w:numPr>
                <w:ilvl w:val="0"/>
                <w:numId w:val="0"/>
              </w:numPr>
              <w:spacing w:before="120" w:after="120"/>
              <w:jc w:val="center"/>
              <w:outlineLvl w:val="1"/>
            </w:pPr>
          </w:p>
          <w:p w14:paraId="7D84326C" w14:textId="77777777" w:rsidR="006A6D4D" w:rsidRPr="008C4AE8" w:rsidRDefault="006A6D4D" w:rsidP="00A27234">
            <w:pPr>
              <w:pStyle w:val="Heading2"/>
              <w:numPr>
                <w:ilvl w:val="0"/>
                <w:numId w:val="0"/>
              </w:numPr>
              <w:spacing w:before="120" w:after="120"/>
              <w:jc w:val="center"/>
              <w:outlineLvl w:val="1"/>
            </w:pPr>
          </w:p>
          <w:p w14:paraId="538F4FD8" w14:textId="77777777" w:rsidR="006A6D4D" w:rsidRPr="008C4AE8" w:rsidRDefault="006A6D4D" w:rsidP="00A27234">
            <w:pPr>
              <w:pStyle w:val="Heading2"/>
              <w:numPr>
                <w:ilvl w:val="0"/>
                <w:numId w:val="0"/>
              </w:numPr>
              <w:spacing w:before="120" w:after="120"/>
              <w:jc w:val="center"/>
              <w:outlineLvl w:val="1"/>
            </w:pPr>
          </w:p>
          <w:p w14:paraId="3BF6FFFD" w14:textId="77777777" w:rsidR="006A6D4D" w:rsidRPr="008C4AE8" w:rsidRDefault="006A6D4D" w:rsidP="00A27234">
            <w:pPr>
              <w:pStyle w:val="Heading2"/>
              <w:numPr>
                <w:ilvl w:val="0"/>
                <w:numId w:val="0"/>
              </w:numPr>
              <w:spacing w:before="120" w:after="120"/>
              <w:jc w:val="center"/>
              <w:outlineLvl w:val="1"/>
            </w:pPr>
          </w:p>
          <w:p w14:paraId="0DC763AE" w14:textId="77777777" w:rsidR="006A6D4D" w:rsidRPr="008C4AE8" w:rsidRDefault="006A6D4D" w:rsidP="00A27234">
            <w:pPr>
              <w:pStyle w:val="Heading2"/>
              <w:numPr>
                <w:ilvl w:val="0"/>
                <w:numId w:val="0"/>
              </w:numPr>
              <w:spacing w:before="120" w:after="120"/>
              <w:jc w:val="center"/>
              <w:outlineLvl w:val="1"/>
            </w:pPr>
          </w:p>
          <w:p w14:paraId="50D67CFA" w14:textId="77777777" w:rsidR="006A6D4D" w:rsidRPr="008C4AE8" w:rsidRDefault="006A6D4D" w:rsidP="006A6D4D">
            <w:pPr>
              <w:pStyle w:val="Heading2"/>
              <w:numPr>
                <w:ilvl w:val="0"/>
                <w:numId w:val="0"/>
              </w:numPr>
              <w:spacing w:before="120" w:after="120"/>
              <w:outlineLvl w:val="1"/>
            </w:pPr>
          </w:p>
          <w:p w14:paraId="17EC1B42" w14:textId="095C8FF1" w:rsidR="00F5415C" w:rsidRPr="008C4AE8" w:rsidRDefault="00F5415C" w:rsidP="00F5415C">
            <w:pPr>
              <w:pStyle w:val="Heading2"/>
              <w:numPr>
                <w:ilvl w:val="0"/>
                <w:numId w:val="0"/>
              </w:numPr>
              <w:spacing w:before="120" w:after="120"/>
              <w:outlineLvl w:val="1"/>
            </w:pPr>
          </w:p>
          <w:p w14:paraId="6F984039" w14:textId="5336AE55" w:rsidR="008A48B4" w:rsidRPr="008C4AE8" w:rsidRDefault="008A48B4" w:rsidP="006A6D4D">
            <w:pPr>
              <w:pStyle w:val="Heading2"/>
              <w:numPr>
                <w:ilvl w:val="0"/>
                <w:numId w:val="0"/>
              </w:numPr>
              <w:spacing w:before="120" w:after="120"/>
              <w:outlineLvl w:val="1"/>
            </w:pPr>
          </w:p>
        </w:tc>
        <w:tc>
          <w:tcPr>
            <w:tcW w:w="7377" w:type="dxa"/>
          </w:tcPr>
          <w:p w14:paraId="25DAD287" w14:textId="32FECC18" w:rsidR="006A6D4D" w:rsidRPr="008C4AE8" w:rsidRDefault="006A6D4D" w:rsidP="006A6D4D">
            <w:pPr>
              <w:pStyle w:val="Heading2"/>
              <w:numPr>
                <w:ilvl w:val="0"/>
                <w:numId w:val="0"/>
              </w:numPr>
              <w:spacing w:before="120" w:after="120"/>
              <w:ind w:left="7"/>
              <w:outlineLvl w:val="1"/>
            </w:pPr>
            <w:r w:rsidRPr="008C4AE8">
              <w:t xml:space="preserve">You must remember to submit your responses to sections 1, 2 and 3 of the Eligibility Questions in accordance with </w:t>
            </w:r>
            <w:r w:rsidR="0067606E" w:rsidRPr="008C4AE8">
              <w:t xml:space="preserve">the instructions set out in </w:t>
            </w:r>
            <w:r w:rsidRPr="008C4AE8">
              <w:t>se</w:t>
            </w:r>
            <w:r w:rsidR="00411970">
              <w:t>ction 3 of Section A of the ITT</w:t>
            </w:r>
          </w:p>
          <w:p w14:paraId="2BB7D911" w14:textId="16C79489" w:rsidR="00456761" w:rsidRPr="008C4AE8" w:rsidRDefault="00456761" w:rsidP="00456761">
            <w:pPr>
              <w:pStyle w:val="Heading2"/>
              <w:numPr>
                <w:ilvl w:val="0"/>
                <w:numId w:val="0"/>
              </w:numPr>
              <w:spacing w:before="120" w:after="120"/>
              <w:ind w:left="851" w:hanging="851"/>
              <w:outlineLvl w:val="1"/>
            </w:pPr>
            <w:r w:rsidRPr="008C4AE8">
              <w:t>Section 4 &amp; 5: Economic and Financial Standing</w:t>
            </w:r>
          </w:p>
          <w:p w14:paraId="2DCDE056" w14:textId="740206F6" w:rsidR="00456761" w:rsidRPr="008C4AE8" w:rsidRDefault="00456761" w:rsidP="00456761">
            <w:pPr>
              <w:pStyle w:val="Heading2"/>
              <w:numPr>
                <w:ilvl w:val="0"/>
                <w:numId w:val="0"/>
              </w:numPr>
              <w:spacing w:before="120" w:after="120"/>
              <w:ind w:left="851" w:hanging="851"/>
              <w:outlineLvl w:val="1"/>
            </w:pPr>
            <w:r w:rsidRPr="008C4AE8">
              <w:t>Section 6: Technical and Professional Ability</w:t>
            </w:r>
          </w:p>
          <w:p w14:paraId="559178F2" w14:textId="1CE18FE9" w:rsidR="00456761" w:rsidRPr="008C4AE8" w:rsidRDefault="00456761" w:rsidP="00456761">
            <w:pPr>
              <w:pStyle w:val="Heading2"/>
              <w:numPr>
                <w:ilvl w:val="0"/>
                <w:numId w:val="0"/>
              </w:numPr>
              <w:spacing w:before="120" w:after="120"/>
              <w:ind w:left="851" w:hanging="851"/>
              <w:outlineLvl w:val="1"/>
            </w:pPr>
            <w:r w:rsidRPr="008C4AE8">
              <w:t>Section 7: Modern Slavery Act 2015: Requirements under the Modern Slavery Act 2015</w:t>
            </w:r>
          </w:p>
          <w:p w14:paraId="6357FC32" w14:textId="36243CD4" w:rsidR="00456761" w:rsidRPr="008C4AE8" w:rsidRDefault="00411970" w:rsidP="00456761">
            <w:pPr>
              <w:pStyle w:val="Heading2"/>
              <w:numPr>
                <w:ilvl w:val="0"/>
                <w:numId w:val="0"/>
              </w:numPr>
              <w:spacing w:before="120" w:after="120"/>
              <w:ind w:left="851" w:hanging="851"/>
              <w:outlineLvl w:val="1"/>
            </w:pPr>
            <w:r>
              <w:t>Section 8.1: Insurance</w:t>
            </w:r>
          </w:p>
          <w:p w14:paraId="628E2EE2" w14:textId="3EB22DCD" w:rsidR="00456761" w:rsidRPr="008C4AE8" w:rsidRDefault="00456761" w:rsidP="00F5415C">
            <w:pPr>
              <w:pStyle w:val="Heading2"/>
              <w:numPr>
                <w:ilvl w:val="0"/>
                <w:numId w:val="0"/>
              </w:numPr>
              <w:spacing w:before="120" w:after="120"/>
              <w:ind w:left="851" w:hanging="851"/>
              <w:outlineLvl w:val="1"/>
            </w:pPr>
          </w:p>
          <w:p w14:paraId="17E29198" w14:textId="7D0C43FE" w:rsidR="00456761" w:rsidRPr="008C4AE8" w:rsidRDefault="00456761" w:rsidP="00456761">
            <w:pPr>
              <w:pStyle w:val="Heading2"/>
              <w:numPr>
                <w:ilvl w:val="0"/>
                <w:numId w:val="0"/>
              </w:numPr>
              <w:spacing w:before="120" w:after="120"/>
              <w:ind w:left="851" w:hanging="851"/>
              <w:outlineLvl w:val="1"/>
            </w:pPr>
            <w:r w:rsidRPr="008C4AE8">
              <w:t>Section 8</w:t>
            </w:r>
            <w:r w:rsidR="00411970">
              <w:t>.4: Supplier's Past Performance</w:t>
            </w:r>
          </w:p>
          <w:p w14:paraId="1F96C712" w14:textId="4E10FA2E" w:rsidR="0093561C" w:rsidRPr="008C4AE8" w:rsidRDefault="00456761" w:rsidP="00456761">
            <w:pPr>
              <w:pStyle w:val="Heading2"/>
              <w:numPr>
                <w:ilvl w:val="0"/>
                <w:numId w:val="0"/>
              </w:numPr>
              <w:spacing w:before="120" w:after="120"/>
              <w:ind w:left="851" w:hanging="851"/>
              <w:outlineLvl w:val="1"/>
            </w:pPr>
            <w:r w:rsidRPr="008C4AE8">
              <w:t xml:space="preserve">Section 8.5: Project specific questions to assess Technical and Professional </w:t>
            </w:r>
            <w:r w:rsidR="00411970">
              <w:t>Ability</w:t>
            </w:r>
          </w:p>
          <w:p w14:paraId="4673330D" w14:textId="77777777" w:rsidR="0067606E" w:rsidRPr="008C4AE8" w:rsidRDefault="0067606E" w:rsidP="0067606E">
            <w:pPr>
              <w:pStyle w:val="Heading2"/>
              <w:numPr>
                <w:ilvl w:val="0"/>
                <w:numId w:val="0"/>
              </w:numPr>
              <w:spacing w:before="120" w:after="120"/>
              <w:outlineLvl w:val="1"/>
            </w:pPr>
          </w:p>
          <w:p w14:paraId="6F984047" w14:textId="1A82388E" w:rsidR="006A6D4D" w:rsidRPr="008C4AE8" w:rsidRDefault="006A6D4D" w:rsidP="00F5415C">
            <w:pPr>
              <w:pStyle w:val="Heading2"/>
              <w:numPr>
                <w:ilvl w:val="0"/>
                <w:numId w:val="0"/>
              </w:numPr>
              <w:spacing w:before="120" w:after="120"/>
              <w:outlineLvl w:val="1"/>
            </w:pPr>
          </w:p>
        </w:tc>
      </w:tr>
      <w:tr w:rsidR="00EC27F2" w:rsidRPr="008C4AE8" w14:paraId="6F98404B" w14:textId="77777777" w:rsidTr="00EC27F2">
        <w:tc>
          <w:tcPr>
            <w:tcW w:w="1553" w:type="dxa"/>
          </w:tcPr>
          <w:p w14:paraId="6F984049" w14:textId="69F82EF6" w:rsidR="00EC27F2" w:rsidRPr="008C4AE8" w:rsidRDefault="00EC27F2" w:rsidP="00A27234">
            <w:pPr>
              <w:pStyle w:val="Heading2"/>
              <w:numPr>
                <w:ilvl w:val="0"/>
                <w:numId w:val="0"/>
              </w:numPr>
              <w:spacing w:before="120" w:after="120"/>
              <w:jc w:val="center"/>
              <w:outlineLvl w:val="1"/>
            </w:pPr>
            <w:r w:rsidRPr="008C4AE8">
              <w:t>Annex B2</w:t>
            </w:r>
          </w:p>
        </w:tc>
        <w:tc>
          <w:tcPr>
            <w:tcW w:w="7377" w:type="dxa"/>
          </w:tcPr>
          <w:p w14:paraId="6F98404A" w14:textId="77777777" w:rsidR="00EC27F2" w:rsidRPr="008C4AE8" w:rsidRDefault="00A27234" w:rsidP="00A27234">
            <w:pPr>
              <w:pStyle w:val="Heading2"/>
              <w:numPr>
                <w:ilvl w:val="0"/>
                <w:numId w:val="0"/>
              </w:numPr>
              <w:spacing w:before="120" w:after="120"/>
              <w:outlineLvl w:val="1"/>
            </w:pPr>
            <w:r w:rsidRPr="008C4AE8">
              <w:t>Specification</w:t>
            </w:r>
          </w:p>
        </w:tc>
      </w:tr>
      <w:tr w:rsidR="00EC27F2" w:rsidRPr="008C4AE8" w14:paraId="6F98404E" w14:textId="77777777" w:rsidTr="00EC27F2">
        <w:tc>
          <w:tcPr>
            <w:tcW w:w="1553" w:type="dxa"/>
          </w:tcPr>
          <w:p w14:paraId="6F98404C" w14:textId="77777777" w:rsidR="00EC27F2" w:rsidRPr="008C4AE8" w:rsidRDefault="00EC27F2" w:rsidP="00A27234">
            <w:pPr>
              <w:pStyle w:val="Heading2"/>
              <w:numPr>
                <w:ilvl w:val="0"/>
                <w:numId w:val="0"/>
              </w:numPr>
              <w:spacing w:before="120" w:after="120"/>
              <w:jc w:val="center"/>
              <w:outlineLvl w:val="1"/>
            </w:pPr>
            <w:r w:rsidRPr="008C4AE8">
              <w:t>Annex B3</w:t>
            </w:r>
          </w:p>
        </w:tc>
        <w:tc>
          <w:tcPr>
            <w:tcW w:w="7377" w:type="dxa"/>
          </w:tcPr>
          <w:p w14:paraId="6F98404D" w14:textId="77777777" w:rsidR="00EC27F2" w:rsidRPr="008C4AE8" w:rsidRDefault="00A27234" w:rsidP="00A27234">
            <w:pPr>
              <w:pStyle w:val="Heading2"/>
              <w:numPr>
                <w:ilvl w:val="0"/>
                <w:numId w:val="0"/>
              </w:numPr>
              <w:spacing w:before="120" w:after="120"/>
              <w:outlineLvl w:val="1"/>
            </w:pPr>
            <w:r w:rsidRPr="008C4AE8">
              <w:t>Tender Response Document</w:t>
            </w:r>
          </w:p>
        </w:tc>
      </w:tr>
      <w:tr w:rsidR="00EC27F2" w:rsidRPr="008C4AE8" w14:paraId="6F984051" w14:textId="77777777" w:rsidTr="00EC27F2">
        <w:tc>
          <w:tcPr>
            <w:tcW w:w="1553" w:type="dxa"/>
          </w:tcPr>
          <w:p w14:paraId="6F98404F" w14:textId="77777777" w:rsidR="00EC27F2" w:rsidRPr="008C4AE8" w:rsidRDefault="00EC27F2" w:rsidP="00A27234">
            <w:pPr>
              <w:pStyle w:val="Heading2"/>
              <w:numPr>
                <w:ilvl w:val="0"/>
                <w:numId w:val="0"/>
              </w:numPr>
              <w:spacing w:before="120" w:after="120"/>
              <w:jc w:val="center"/>
              <w:outlineLvl w:val="1"/>
            </w:pPr>
            <w:r w:rsidRPr="008C4AE8">
              <w:t>Annex B4</w:t>
            </w:r>
          </w:p>
        </w:tc>
        <w:tc>
          <w:tcPr>
            <w:tcW w:w="7377" w:type="dxa"/>
            <w:tcBorders>
              <w:bottom w:val="single" w:sz="4" w:space="0" w:color="auto"/>
            </w:tcBorders>
          </w:tcPr>
          <w:p w14:paraId="6F984050" w14:textId="77777777" w:rsidR="00EC27F2" w:rsidRPr="008C4AE8" w:rsidRDefault="00A27234" w:rsidP="00A27234">
            <w:pPr>
              <w:pStyle w:val="Heading2"/>
              <w:numPr>
                <w:ilvl w:val="0"/>
                <w:numId w:val="0"/>
              </w:numPr>
              <w:spacing w:before="120" w:after="120"/>
              <w:outlineLvl w:val="1"/>
            </w:pPr>
            <w:r w:rsidRPr="008C4AE8">
              <w:t>Commercial Schedule</w:t>
            </w:r>
          </w:p>
        </w:tc>
      </w:tr>
      <w:tr w:rsidR="00EC27F2" w:rsidRPr="008C4AE8" w14:paraId="6F984054" w14:textId="77777777" w:rsidTr="00EC27F2">
        <w:tc>
          <w:tcPr>
            <w:tcW w:w="1553" w:type="dxa"/>
          </w:tcPr>
          <w:p w14:paraId="6F984052" w14:textId="77777777" w:rsidR="00EC27F2" w:rsidRPr="008C4AE8" w:rsidRDefault="00EC27F2" w:rsidP="00A27234">
            <w:pPr>
              <w:pStyle w:val="Heading2"/>
              <w:numPr>
                <w:ilvl w:val="0"/>
                <w:numId w:val="0"/>
              </w:numPr>
              <w:spacing w:before="120" w:after="120"/>
              <w:jc w:val="center"/>
              <w:outlineLvl w:val="1"/>
            </w:pPr>
            <w:r w:rsidRPr="008C4AE8">
              <w:t>Annex B5</w:t>
            </w:r>
          </w:p>
        </w:tc>
        <w:tc>
          <w:tcPr>
            <w:tcW w:w="7377" w:type="dxa"/>
            <w:tcBorders>
              <w:right w:val="single" w:sz="4" w:space="0" w:color="auto"/>
            </w:tcBorders>
          </w:tcPr>
          <w:p w14:paraId="6F984053" w14:textId="77777777" w:rsidR="00EC27F2" w:rsidRPr="008C4AE8" w:rsidRDefault="00EC27F2" w:rsidP="00A27234">
            <w:pPr>
              <w:pStyle w:val="Heading2"/>
              <w:numPr>
                <w:ilvl w:val="0"/>
                <w:numId w:val="0"/>
              </w:numPr>
              <w:spacing w:before="120" w:after="120"/>
              <w:outlineLvl w:val="1"/>
            </w:pPr>
            <w:r w:rsidRPr="008C4AE8">
              <w:t>Confidential and com</w:t>
            </w:r>
            <w:r w:rsidR="00A27234" w:rsidRPr="008C4AE8">
              <w:t>mercially sensitive information</w:t>
            </w:r>
          </w:p>
        </w:tc>
      </w:tr>
      <w:tr w:rsidR="00EC27F2" w:rsidRPr="008C4AE8" w14:paraId="6F984057" w14:textId="77777777" w:rsidTr="00EC27F2">
        <w:tc>
          <w:tcPr>
            <w:tcW w:w="1553" w:type="dxa"/>
          </w:tcPr>
          <w:p w14:paraId="6F984055" w14:textId="77777777" w:rsidR="00EC27F2" w:rsidRPr="008C4AE8" w:rsidRDefault="00A27234" w:rsidP="00A27234">
            <w:pPr>
              <w:pStyle w:val="Heading2"/>
              <w:numPr>
                <w:ilvl w:val="0"/>
                <w:numId w:val="0"/>
              </w:numPr>
              <w:spacing w:before="120" w:after="120"/>
              <w:jc w:val="center"/>
              <w:outlineLvl w:val="1"/>
            </w:pPr>
            <w:r w:rsidRPr="008C4AE8">
              <w:t>Annex B6</w:t>
            </w:r>
          </w:p>
        </w:tc>
        <w:tc>
          <w:tcPr>
            <w:tcW w:w="7377" w:type="dxa"/>
            <w:tcBorders>
              <w:right w:val="single" w:sz="4" w:space="0" w:color="auto"/>
            </w:tcBorders>
          </w:tcPr>
          <w:p w14:paraId="6F984056" w14:textId="77777777" w:rsidR="00EC27F2" w:rsidRPr="008C4AE8" w:rsidRDefault="00EC27F2" w:rsidP="00A27234">
            <w:pPr>
              <w:pStyle w:val="Heading2"/>
              <w:numPr>
                <w:ilvl w:val="0"/>
                <w:numId w:val="0"/>
              </w:numPr>
              <w:spacing w:before="120" w:after="120"/>
              <w:outlineLvl w:val="1"/>
            </w:pPr>
            <w:r w:rsidRPr="008C4AE8">
              <w:t>Administrative instructions</w:t>
            </w:r>
          </w:p>
        </w:tc>
      </w:tr>
      <w:tr w:rsidR="00EC27F2" w:rsidRPr="008C4AE8" w14:paraId="6F98405A" w14:textId="77777777" w:rsidTr="00EC27F2">
        <w:tc>
          <w:tcPr>
            <w:tcW w:w="1553" w:type="dxa"/>
          </w:tcPr>
          <w:p w14:paraId="6F984058" w14:textId="77777777" w:rsidR="00EC27F2" w:rsidRPr="008C4AE8" w:rsidRDefault="00A27234" w:rsidP="00A27234">
            <w:pPr>
              <w:pStyle w:val="Heading2"/>
              <w:numPr>
                <w:ilvl w:val="0"/>
                <w:numId w:val="0"/>
              </w:numPr>
              <w:spacing w:before="120" w:after="120"/>
              <w:jc w:val="center"/>
              <w:outlineLvl w:val="1"/>
            </w:pPr>
            <w:r w:rsidRPr="008C4AE8">
              <w:t>Annex B7</w:t>
            </w:r>
          </w:p>
        </w:tc>
        <w:tc>
          <w:tcPr>
            <w:tcW w:w="7377" w:type="dxa"/>
            <w:tcBorders>
              <w:right w:val="single" w:sz="4" w:space="0" w:color="auto"/>
            </w:tcBorders>
          </w:tcPr>
          <w:p w14:paraId="6F984059" w14:textId="77777777" w:rsidR="00EC27F2" w:rsidRPr="008C4AE8" w:rsidRDefault="00EC27F2" w:rsidP="00A27234">
            <w:pPr>
              <w:pStyle w:val="Heading2"/>
              <w:numPr>
                <w:ilvl w:val="0"/>
                <w:numId w:val="0"/>
              </w:numPr>
              <w:spacing w:before="120" w:after="120"/>
              <w:outlineLvl w:val="1"/>
            </w:pPr>
            <w:r w:rsidRPr="008C4AE8">
              <w:t>Form of Tender</w:t>
            </w:r>
          </w:p>
        </w:tc>
      </w:tr>
    </w:tbl>
    <w:p w14:paraId="6F98405B" w14:textId="77777777" w:rsidR="00EC27F2" w:rsidRPr="008C4AE8" w:rsidRDefault="00EC27F2" w:rsidP="00726EC6"/>
    <w:p w14:paraId="568CD0C1" w14:textId="64D8BC13" w:rsidR="00456761" w:rsidRPr="008C4AE8" w:rsidRDefault="00EC27F2" w:rsidP="00456761">
      <w:pPr>
        <w:spacing w:after="240"/>
        <w:jc w:val="left"/>
      </w:pPr>
      <w:r w:rsidRPr="008C4AE8">
        <w:br w:type="page"/>
      </w:r>
    </w:p>
    <w:p w14:paraId="4051C2AA" w14:textId="3688D02E" w:rsidR="00FE6992" w:rsidRPr="008C4AE8" w:rsidRDefault="00FE6992" w:rsidP="00FE6992">
      <w:pPr>
        <w:pStyle w:val="DH"/>
      </w:pPr>
      <w:bookmarkStart w:id="11" w:name="_Toc406150322"/>
      <w:bookmarkStart w:id="12" w:name="_Toc412716256"/>
      <w:bookmarkStart w:id="13" w:name="_Toc414449244"/>
      <w:bookmarkStart w:id="14" w:name="_Toc478553910"/>
      <w:r w:rsidRPr="008C4AE8">
        <w:lastRenderedPageBreak/>
        <w:t>ANNEX B1</w:t>
      </w:r>
      <w:r w:rsidRPr="008C4AE8">
        <w:br/>
        <w:t>ELIGIBILITY QUESTIONS AND RESPONSES</w:t>
      </w:r>
      <w:bookmarkEnd w:id="11"/>
      <w:bookmarkEnd w:id="12"/>
      <w:bookmarkEnd w:id="13"/>
      <w:bookmarkEnd w:id="14"/>
    </w:p>
    <w:p w14:paraId="733169A8" w14:textId="63F8B7D2" w:rsidR="00456761" w:rsidRPr="008C4AE8" w:rsidRDefault="00456761" w:rsidP="00456761">
      <w:pPr>
        <w:keepNext/>
        <w:spacing w:after="240"/>
        <w:jc w:val="center"/>
        <w:outlineLvl w:val="0"/>
      </w:pPr>
      <w:r w:rsidRPr="008C4AE8">
        <w:t>Part 3 of the Eligibility Questions</w:t>
      </w:r>
    </w:p>
    <w:p w14:paraId="49AF414D" w14:textId="77777777" w:rsidR="00456761" w:rsidRPr="008C4AE8" w:rsidRDefault="00456761" w:rsidP="00456761">
      <w:pPr>
        <w:ind w:left="-567" w:right="849"/>
      </w:pPr>
    </w:p>
    <w:p w14:paraId="6368F6C5" w14:textId="77777777" w:rsidR="00456761" w:rsidRPr="008C4AE8" w:rsidRDefault="00456761" w:rsidP="00456761">
      <w:pPr>
        <w:ind w:left="-567" w:right="849"/>
      </w:pPr>
      <w:r w:rsidRPr="008C4AE8">
        <w:t>Part 3: Selection Questions</w:t>
      </w:r>
    </w:p>
    <w:p w14:paraId="4CCFCE90" w14:textId="77C8BE51" w:rsidR="00456761" w:rsidRPr="008C4AE8" w:rsidRDefault="00456761" w:rsidP="00456761">
      <w:pPr>
        <w:shd w:val="clear" w:color="auto" w:fill="FFFFFF"/>
        <w:spacing w:line="276" w:lineRule="auto"/>
      </w:pPr>
    </w:p>
    <w:tbl>
      <w:tblPr>
        <w:tblW w:w="9923"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41"/>
        <w:gridCol w:w="5529"/>
        <w:gridCol w:w="34"/>
        <w:gridCol w:w="3219"/>
      </w:tblGrid>
      <w:tr w:rsidR="00456761" w:rsidRPr="008C4AE8" w14:paraId="1230ED11" w14:textId="77777777" w:rsidTr="006750B4">
        <w:trPr>
          <w:trHeight w:val="400"/>
        </w:trPr>
        <w:tc>
          <w:tcPr>
            <w:tcW w:w="1141" w:type="dxa"/>
            <w:tcBorders>
              <w:top w:val="single" w:sz="8" w:space="0" w:color="000000"/>
              <w:bottom w:val="single" w:sz="6" w:space="0" w:color="000000"/>
            </w:tcBorders>
            <w:shd w:val="clear" w:color="auto" w:fill="F2F2F2"/>
          </w:tcPr>
          <w:p w14:paraId="5B3452D6" w14:textId="77777777" w:rsidR="00456761" w:rsidRPr="006E7327" w:rsidRDefault="00456761" w:rsidP="006E7327">
            <w:r w:rsidRPr="006E7327">
              <w:t>Section 4</w:t>
            </w:r>
          </w:p>
        </w:tc>
        <w:tc>
          <w:tcPr>
            <w:tcW w:w="8782" w:type="dxa"/>
            <w:gridSpan w:val="3"/>
            <w:tcBorders>
              <w:top w:val="single" w:sz="8" w:space="0" w:color="000000"/>
              <w:bottom w:val="single" w:sz="6" w:space="0" w:color="000000"/>
            </w:tcBorders>
            <w:shd w:val="clear" w:color="auto" w:fill="F2F2F2"/>
          </w:tcPr>
          <w:p w14:paraId="015AC47F" w14:textId="77777777" w:rsidR="00456761" w:rsidRPr="006E7327" w:rsidRDefault="00456761" w:rsidP="006E7327">
            <w:r w:rsidRPr="006E7327">
              <w:t xml:space="preserve">Economic and Financial Standing </w:t>
            </w:r>
          </w:p>
        </w:tc>
      </w:tr>
      <w:tr w:rsidR="00456761" w:rsidRPr="008C4AE8" w14:paraId="62AA8CAF" w14:textId="77777777" w:rsidTr="006750B4">
        <w:trPr>
          <w:trHeight w:val="400"/>
        </w:trPr>
        <w:tc>
          <w:tcPr>
            <w:tcW w:w="1141" w:type="dxa"/>
            <w:tcBorders>
              <w:top w:val="single" w:sz="6" w:space="0" w:color="000000"/>
              <w:bottom w:val="single" w:sz="6" w:space="0" w:color="000000"/>
            </w:tcBorders>
            <w:shd w:val="clear" w:color="auto" w:fill="F2F2F2"/>
          </w:tcPr>
          <w:p w14:paraId="7A03701A" w14:textId="77777777" w:rsidR="00456761" w:rsidRPr="006E7327" w:rsidRDefault="00456761" w:rsidP="006E7327"/>
        </w:tc>
        <w:tc>
          <w:tcPr>
            <w:tcW w:w="5529" w:type="dxa"/>
            <w:tcBorders>
              <w:top w:val="single" w:sz="6" w:space="0" w:color="000000"/>
              <w:bottom w:val="single" w:sz="6" w:space="0" w:color="000000"/>
            </w:tcBorders>
            <w:shd w:val="clear" w:color="auto" w:fill="F2F2F2"/>
          </w:tcPr>
          <w:p w14:paraId="70F0935C" w14:textId="77777777" w:rsidR="00456761" w:rsidRPr="006E7327" w:rsidRDefault="00456761" w:rsidP="006E7327">
            <w:r w:rsidRPr="006E7327">
              <w:t>Question</w:t>
            </w:r>
          </w:p>
        </w:tc>
        <w:tc>
          <w:tcPr>
            <w:tcW w:w="3253" w:type="dxa"/>
            <w:gridSpan w:val="2"/>
            <w:tcBorders>
              <w:top w:val="single" w:sz="6" w:space="0" w:color="000000"/>
              <w:bottom w:val="single" w:sz="6" w:space="0" w:color="000000"/>
            </w:tcBorders>
            <w:shd w:val="clear" w:color="auto" w:fill="F2F2F2"/>
          </w:tcPr>
          <w:p w14:paraId="585226E2" w14:textId="77777777" w:rsidR="00456761" w:rsidRPr="006E7327" w:rsidRDefault="00456761" w:rsidP="006E7327">
            <w:r w:rsidRPr="006E7327">
              <w:t>Response</w:t>
            </w:r>
          </w:p>
        </w:tc>
      </w:tr>
      <w:tr w:rsidR="00456761" w:rsidRPr="008C4AE8" w14:paraId="2CBE22CC" w14:textId="77777777" w:rsidTr="006750B4">
        <w:tblPrEx>
          <w:tblLook w:val="0600" w:firstRow="0" w:lastRow="0" w:firstColumn="0" w:lastColumn="0" w:noHBand="1" w:noVBand="1"/>
        </w:tblPrEx>
        <w:trPr>
          <w:trHeight w:val="1020"/>
        </w:trPr>
        <w:tc>
          <w:tcPr>
            <w:tcW w:w="1141" w:type="dxa"/>
            <w:vMerge w:val="restart"/>
          </w:tcPr>
          <w:p w14:paraId="43E3F495" w14:textId="77777777" w:rsidR="00456761" w:rsidRPr="006E7327" w:rsidRDefault="00456761" w:rsidP="006E7327">
            <w:r w:rsidRPr="006E7327">
              <w:t>4.1</w:t>
            </w:r>
          </w:p>
        </w:tc>
        <w:tc>
          <w:tcPr>
            <w:tcW w:w="5563" w:type="dxa"/>
            <w:gridSpan w:val="2"/>
          </w:tcPr>
          <w:p w14:paraId="1B2ADE42" w14:textId="77777777" w:rsidR="00456761" w:rsidRPr="006E7327" w:rsidRDefault="00456761" w:rsidP="006E7327">
            <w:r w:rsidRPr="006E7327">
              <w:t>Are you able to provide a copy of your audited accounts for the last two years, if requested?</w:t>
            </w:r>
          </w:p>
          <w:p w14:paraId="569D538E" w14:textId="77777777" w:rsidR="00456761" w:rsidRPr="006E7327" w:rsidRDefault="00456761" w:rsidP="006E7327"/>
          <w:p w14:paraId="6C9B56A9" w14:textId="77777777" w:rsidR="00456761" w:rsidRPr="006E7327" w:rsidRDefault="00456761" w:rsidP="006E7327">
            <w:r w:rsidRPr="006E7327">
              <w:t xml:space="preserve">If no, can you provide one of the following: answer with Y/N in the relevant </w:t>
            </w:r>
            <w:proofErr w:type="gramStart"/>
            <w:r w:rsidRPr="006E7327">
              <w:t>box.</w:t>
            </w:r>
            <w:proofErr w:type="gramEnd"/>
          </w:p>
          <w:p w14:paraId="1E5876B3" w14:textId="77777777" w:rsidR="00456761" w:rsidRPr="006E7327" w:rsidRDefault="00456761" w:rsidP="006E7327"/>
        </w:tc>
        <w:tc>
          <w:tcPr>
            <w:tcW w:w="3219" w:type="dxa"/>
          </w:tcPr>
          <w:p w14:paraId="42CE7AAF" w14:textId="77777777" w:rsidR="00456761" w:rsidRPr="006E7327" w:rsidRDefault="00456761" w:rsidP="006E7327">
            <w:r w:rsidRPr="006E7327">
              <w:t xml:space="preserve">Yes </w:t>
            </w:r>
            <w:r w:rsidRPr="006E7327">
              <w:rPr>
                <w:rFonts w:hint="eastAsia"/>
              </w:rPr>
              <w:t>☐</w:t>
            </w:r>
          </w:p>
          <w:p w14:paraId="06455442" w14:textId="77777777" w:rsidR="00456761" w:rsidRPr="006E7327" w:rsidRDefault="00456761" w:rsidP="006E7327">
            <w:r w:rsidRPr="006E7327">
              <w:t xml:space="preserve">No   </w:t>
            </w:r>
            <w:r w:rsidRPr="006E7327">
              <w:rPr>
                <w:rFonts w:hint="eastAsia"/>
              </w:rPr>
              <w:t>☐</w:t>
            </w:r>
          </w:p>
        </w:tc>
      </w:tr>
      <w:tr w:rsidR="00456761" w:rsidRPr="008C4AE8" w14:paraId="51E785B6" w14:textId="77777777" w:rsidTr="006750B4">
        <w:tblPrEx>
          <w:tblLook w:val="0600" w:firstRow="0" w:lastRow="0" w:firstColumn="0" w:lastColumn="0" w:noHBand="1" w:noVBand="1"/>
        </w:tblPrEx>
        <w:trPr>
          <w:trHeight w:val="1020"/>
        </w:trPr>
        <w:tc>
          <w:tcPr>
            <w:tcW w:w="1141" w:type="dxa"/>
            <w:vMerge/>
          </w:tcPr>
          <w:p w14:paraId="1549B624" w14:textId="77777777" w:rsidR="00456761" w:rsidRPr="008C4AE8" w:rsidRDefault="00456761" w:rsidP="00456761">
            <w:pPr>
              <w:widowControl w:val="0"/>
            </w:pPr>
          </w:p>
        </w:tc>
        <w:tc>
          <w:tcPr>
            <w:tcW w:w="5563" w:type="dxa"/>
            <w:gridSpan w:val="2"/>
          </w:tcPr>
          <w:p w14:paraId="47DD483D" w14:textId="77777777" w:rsidR="00456761" w:rsidRPr="008C4AE8" w:rsidRDefault="00456761" w:rsidP="00456761">
            <w:pPr>
              <w:widowControl w:val="0"/>
            </w:pPr>
            <w:r w:rsidRPr="008C4AE8">
              <w:t>(a)  A statement of the turnover, Profit and Loss Account/Income Statement, Balance Sheet/Statement of Financial Position and Statement of Cash Flow for the most recent year of trading for this organisation.</w:t>
            </w:r>
          </w:p>
          <w:p w14:paraId="0F2918BD" w14:textId="77777777" w:rsidR="00456761" w:rsidRPr="008C4AE8" w:rsidRDefault="00456761" w:rsidP="00456761">
            <w:pPr>
              <w:widowControl w:val="0"/>
            </w:pPr>
          </w:p>
        </w:tc>
        <w:tc>
          <w:tcPr>
            <w:tcW w:w="3219" w:type="dxa"/>
          </w:tcPr>
          <w:p w14:paraId="36A6D690" w14:textId="77777777" w:rsidR="00456761" w:rsidRPr="008C4AE8" w:rsidRDefault="00456761" w:rsidP="00456761">
            <w:r w:rsidRPr="008C4AE8">
              <w:t xml:space="preserve">Yes </w:t>
            </w:r>
            <w:r w:rsidRPr="008C4AE8">
              <w:rPr>
                <w:rFonts w:hint="eastAsia"/>
              </w:rPr>
              <w:t>☐</w:t>
            </w:r>
          </w:p>
          <w:p w14:paraId="39822C3A" w14:textId="77777777" w:rsidR="00456761" w:rsidRPr="008C4AE8" w:rsidRDefault="00456761" w:rsidP="00456761">
            <w:pPr>
              <w:widowControl w:val="0"/>
            </w:pPr>
            <w:r w:rsidRPr="008C4AE8">
              <w:t xml:space="preserve">No   </w:t>
            </w:r>
            <w:r w:rsidRPr="008C4AE8">
              <w:rPr>
                <w:rFonts w:hint="eastAsia"/>
              </w:rPr>
              <w:t>☐</w:t>
            </w:r>
          </w:p>
        </w:tc>
      </w:tr>
      <w:tr w:rsidR="00456761" w:rsidRPr="008C4AE8" w14:paraId="0CC0C836" w14:textId="77777777" w:rsidTr="006750B4">
        <w:tblPrEx>
          <w:tblLook w:val="0600" w:firstRow="0" w:lastRow="0" w:firstColumn="0" w:lastColumn="0" w:noHBand="1" w:noVBand="1"/>
        </w:tblPrEx>
        <w:trPr>
          <w:trHeight w:val="700"/>
        </w:trPr>
        <w:tc>
          <w:tcPr>
            <w:tcW w:w="1141" w:type="dxa"/>
            <w:vMerge/>
          </w:tcPr>
          <w:p w14:paraId="3A016C63" w14:textId="77777777" w:rsidR="00456761" w:rsidRPr="008C4AE8" w:rsidRDefault="00456761" w:rsidP="00456761">
            <w:pPr>
              <w:widowControl w:val="0"/>
            </w:pPr>
          </w:p>
        </w:tc>
        <w:tc>
          <w:tcPr>
            <w:tcW w:w="5563" w:type="dxa"/>
            <w:gridSpan w:val="2"/>
          </w:tcPr>
          <w:p w14:paraId="63A7E090" w14:textId="77777777" w:rsidR="00456761" w:rsidRPr="008C4AE8" w:rsidRDefault="00456761" w:rsidP="00456761">
            <w:pPr>
              <w:widowControl w:val="0"/>
            </w:pPr>
            <w:r w:rsidRPr="008C4AE8">
              <w:t>(b) A statement of the cash flow forecast for the current year and a bank letter outlining the current cash and credit position.</w:t>
            </w:r>
          </w:p>
        </w:tc>
        <w:tc>
          <w:tcPr>
            <w:tcW w:w="3219" w:type="dxa"/>
          </w:tcPr>
          <w:p w14:paraId="3A5EE2E8" w14:textId="77777777" w:rsidR="00456761" w:rsidRPr="008C4AE8" w:rsidRDefault="00456761" w:rsidP="00456761">
            <w:r w:rsidRPr="008C4AE8">
              <w:t xml:space="preserve">Yes </w:t>
            </w:r>
            <w:r w:rsidRPr="008C4AE8">
              <w:rPr>
                <w:rFonts w:hint="eastAsia"/>
              </w:rPr>
              <w:t>☐</w:t>
            </w:r>
          </w:p>
          <w:p w14:paraId="6533BC04" w14:textId="77777777" w:rsidR="00456761" w:rsidRPr="008C4AE8" w:rsidRDefault="00456761" w:rsidP="00456761">
            <w:pPr>
              <w:widowControl w:val="0"/>
              <w:ind w:right="-231"/>
            </w:pPr>
            <w:r w:rsidRPr="008C4AE8">
              <w:t xml:space="preserve">No   </w:t>
            </w:r>
            <w:r w:rsidRPr="008C4AE8">
              <w:rPr>
                <w:rFonts w:hint="eastAsia"/>
              </w:rPr>
              <w:t>☐</w:t>
            </w:r>
          </w:p>
        </w:tc>
      </w:tr>
      <w:tr w:rsidR="00456761" w:rsidRPr="008C4AE8" w14:paraId="6FCB3B4D" w14:textId="77777777" w:rsidTr="006750B4">
        <w:tblPrEx>
          <w:tblLook w:val="0600" w:firstRow="0" w:lastRow="0" w:firstColumn="0" w:lastColumn="0" w:noHBand="1" w:noVBand="1"/>
        </w:tblPrEx>
        <w:trPr>
          <w:trHeight w:val="1500"/>
        </w:trPr>
        <w:tc>
          <w:tcPr>
            <w:tcW w:w="1141" w:type="dxa"/>
          </w:tcPr>
          <w:p w14:paraId="5ACD8287" w14:textId="77777777" w:rsidR="00456761" w:rsidRPr="008C4AE8" w:rsidRDefault="00456761" w:rsidP="00456761">
            <w:pPr>
              <w:widowControl w:val="0"/>
            </w:pPr>
          </w:p>
        </w:tc>
        <w:tc>
          <w:tcPr>
            <w:tcW w:w="5563" w:type="dxa"/>
            <w:gridSpan w:val="2"/>
          </w:tcPr>
          <w:p w14:paraId="191556C1" w14:textId="77777777" w:rsidR="00456761" w:rsidRPr="008C4AE8" w:rsidRDefault="00456761" w:rsidP="00456761">
            <w:pPr>
              <w:widowControl w:val="0"/>
            </w:pPr>
            <w:r w:rsidRPr="008C4AE8">
              <w:t xml:space="preserve">(c) Alternative means of demonstrating financial status if any of the above </w:t>
            </w:r>
            <w:proofErr w:type="gramStart"/>
            <w:r w:rsidRPr="008C4AE8">
              <w:t>are</w:t>
            </w:r>
            <w:proofErr w:type="gramEnd"/>
            <w:r w:rsidRPr="008C4AE8">
              <w:t xml:space="preserve"> not available (e.g. forecast of turnover for the current year and a statement of funding provided by the owners and/or the bank, charity accruals accounts or an alternative means of demonstrating financial status).</w:t>
            </w:r>
          </w:p>
        </w:tc>
        <w:tc>
          <w:tcPr>
            <w:tcW w:w="3219" w:type="dxa"/>
          </w:tcPr>
          <w:p w14:paraId="62ADD831" w14:textId="77777777" w:rsidR="00456761" w:rsidRPr="008C4AE8" w:rsidRDefault="00456761" w:rsidP="00456761">
            <w:r w:rsidRPr="008C4AE8">
              <w:t xml:space="preserve">Yes </w:t>
            </w:r>
            <w:r w:rsidRPr="008C4AE8">
              <w:rPr>
                <w:rFonts w:hint="eastAsia"/>
              </w:rPr>
              <w:t>☐</w:t>
            </w:r>
          </w:p>
          <w:p w14:paraId="424BC4D7" w14:textId="77777777" w:rsidR="00456761" w:rsidRPr="008C4AE8" w:rsidRDefault="00456761" w:rsidP="00456761">
            <w:pPr>
              <w:widowControl w:val="0"/>
            </w:pPr>
            <w:r w:rsidRPr="008C4AE8">
              <w:t xml:space="preserve">No   </w:t>
            </w:r>
            <w:r w:rsidRPr="008C4AE8">
              <w:rPr>
                <w:rFonts w:hint="eastAsia"/>
              </w:rPr>
              <w:t>☐</w:t>
            </w:r>
          </w:p>
        </w:tc>
      </w:tr>
      <w:tr w:rsidR="00456761" w:rsidRPr="008C4AE8" w14:paraId="28BBC6D1" w14:textId="77777777" w:rsidTr="006750B4">
        <w:tblPrEx>
          <w:tblLook w:val="0600" w:firstRow="0" w:lastRow="0" w:firstColumn="0" w:lastColumn="0" w:noHBand="1" w:noVBand="1"/>
        </w:tblPrEx>
        <w:tc>
          <w:tcPr>
            <w:tcW w:w="1141" w:type="dxa"/>
          </w:tcPr>
          <w:p w14:paraId="62AEF8F3" w14:textId="77777777" w:rsidR="00456761" w:rsidRPr="008C4AE8" w:rsidRDefault="00456761" w:rsidP="00456761">
            <w:pPr>
              <w:widowControl w:val="0"/>
            </w:pPr>
            <w:r w:rsidRPr="008C4AE8">
              <w:t>4.2</w:t>
            </w:r>
          </w:p>
        </w:tc>
        <w:tc>
          <w:tcPr>
            <w:tcW w:w="5563" w:type="dxa"/>
            <w:gridSpan w:val="2"/>
          </w:tcPr>
          <w:p w14:paraId="6D916568" w14:textId="77777777" w:rsidR="00456761" w:rsidRPr="008C4AE8" w:rsidRDefault="00456761" w:rsidP="00456761">
            <w:pPr>
              <w:widowControl w:val="0"/>
            </w:pPr>
            <w:r w:rsidRPr="008C4AE8">
              <w:t>Where we have specified a minimum level of economic and financial standing and/ or a minimum financial threshold within the evaluation criteria for this procurement, please self-certify by answering ‘Yes’ or ‘No’ that you meet the requirements set out.</w:t>
            </w:r>
          </w:p>
          <w:p w14:paraId="7DEC2C88" w14:textId="77777777" w:rsidR="00456761" w:rsidRPr="008C4AE8" w:rsidRDefault="00456761" w:rsidP="00456761">
            <w:pPr>
              <w:widowControl w:val="0"/>
            </w:pPr>
          </w:p>
        </w:tc>
        <w:tc>
          <w:tcPr>
            <w:tcW w:w="3219" w:type="dxa"/>
          </w:tcPr>
          <w:p w14:paraId="687550DE" w14:textId="77777777" w:rsidR="00456761" w:rsidRPr="008C4AE8" w:rsidRDefault="00456761" w:rsidP="00456761">
            <w:r w:rsidRPr="008C4AE8">
              <w:t xml:space="preserve">Yes </w:t>
            </w:r>
            <w:r w:rsidRPr="008C4AE8">
              <w:rPr>
                <w:rFonts w:hint="eastAsia"/>
              </w:rPr>
              <w:t>☐</w:t>
            </w:r>
          </w:p>
          <w:p w14:paraId="77AC5167" w14:textId="77777777" w:rsidR="00456761" w:rsidRPr="008C4AE8" w:rsidRDefault="00456761" w:rsidP="00456761">
            <w:pPr>
              <w:widowControl w:val="0"/>
            </w:pPr>
            <w:r w:rsidRPr="008C4AE8">
              <w:t xml:space="preserve">No   </w:t>
            </w:r>
            <w:r w:rsidRPr="008C4AE8">
              <w:rPr>
                <w:rFonts w:hint="eastAsia"/>
              </w:rPr>
              <w:t>☐</w:t>
            </w:r>
          </w:p>
        </w:tc>
      </w:tr>
    </w:tbl>
    <w:p w14:paraId="46C71711" w14:textId="77777777" w:rsidR="00456761" w:rsidRPr="006E7327" w:rsidRDefault="00456761" w:rsidP="006E7327"/>
    <w:tbl>
      <w:tblPr>
        <w:tblW w:w="9923"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41"/>
        <w:gridCol w:w="2887"/>
        <w:gridCol w:w="5895"/>
      </w:tblGrid>
      <w:tr w:rsidR="00456761" w:rsidRPr="006E7327" w14:paraId="3A029521" w14:textId="77777777" w:rsidTr="006750B4">
        <w:trPr>
          <w:trHeight w:val="400"/>
        </w:trPr>
        <w:tc>
          <w:tcPr>
            <w:tcW w:w="1141" w:type="dxa"/>
            <w:tcBorders>
              <w:top w:val="single" w:sz="8" w:space="0" w:color="000000"/>
              <w:bottom w:val="single" w:sz="6" w:space="0" w:color="000000"/>
            </w:tcBorders>
            <w:shd w:val="clear" w:color="auto" w:fill="F2F2F2"/>
          </w:tcPr>
          <w:p w14:paraId="5ECCCA87" w14:textId="77777777" w:rsidR="00456761" w:rsidRPr="006E7327" w:rsidRDefault="00456761" w:rsidP="006E7327">
            <w:r w:rsidRPr="006E7327">
              <w:t>Section 5</w:t>
            </w:r>
          </w:p>
        </w:tc>
        <w:tc>
          <w:tcPr>
            <w:tcW w:w="8782" w:type="dxa"/>
            <w:gridSpan w:val="2"/>
            <w:tcBorders>
              <w:top w:val="single" w:sz="8" w:space="0" w:color="000000"/>
              <w:bottom w:val="single" w:sz="6" w:space="0" w:color="000000"/>
            </w:tcBorders>
            <w:shd w:val="clear" w:color="auto" w:fill="F2F2F2"/>
          </w:tcPr>
          <w:p w14:paraId="718297B3" w14:textId="77777777" w:rsidR="00456761" w:rsidRPr="006E7327" w:rsidRDefault="00456761" w:rsidP="006E7327">
            <w:r w:rsidRPr="006E7327">
              <w:t xml:space="preserve">If you have indicated in the Selection Questionnaire question 1.2 that you are part of a wider group, please provide further details below: </w:t>
            </w:r>
          </w:p>
        </w:tc>
      </w:tr>
      <w:tr w:rsidR="00456761" w:rsidRPr="008C4AE8" w14:paraId="1E1CC6D4" w14:textId="77777777" w:rsidTr="006750B4">
        <w:tblPrEx>
          <w:tblLook w:val="0600" w:firstRow="0" w:lastRow="0" w:firstColumn="0" w:lastColumn="0" w:noHBand="1" w:noVBand="1"/>
        </w:tblPrEx>
        <w:tc>
          <w:tcPr>
            <w:tcW w:w="4028" w:type="dxa"/>
            <w:gridSpan w:val="2"/>
          </w:tcPr>
          <w:p w14:paraId="101FEA6F" w14:textId="77777777" w:rsidR="00456761" w:rsidRPr="008C4AE8" w:rsidRDefault="00456761" w:rsidP="00456761">
            <w:pPr>
              <w:widowControl w:val="0"/>
            </w:pPr>
            <w:r w:rsidRPr="008C4AE8">
              <w:t>Name of organisation</w:t>
            </w:r>
          </w:p>
        </w:tc>
        <w:tc>
          <w:tcPr>
            <w:tcW w:w="5895" w:type="dxa"/>
          </w:tcPr>
          <w:p w14:paraId="337156D4" w14:textId="77777777" w:rsidR="00456761" w:rsidRPr="008C4AE8" w:rsidRDefault="00456761" w:rsidP="00456761">
            <w:pPr>
              <w:widowControl w:val="0"/>
            </w:pPr>
          </w:p>
        </w:tc>
      </w:tr>
      <w:tr w:rsidR="00456761" w:rsidRPr="008C4AE8" w14:paraId="02AE6956" w14:textId="77777777" w:rsidTr="006750B4">
        <w:tblPrEx>
          <w:tblLook w:val="0600" w:firstRow="0" w:lastRow="0" w:firstColumn="0" w:lastColumn="0" w:noHBand="1" w:noVBand="1"/>
        </w:tblPrEx>
        <w:tc>
          <w:tcPr>
            <w:tcW w:w="4028" w:type="dxa"/>
            <w:gridSpan w:val="2"/>
          </w:tcPr>
          <w:p w14:paraId="51047540" w14:textId="77777777" w:rsidR="00456761" w:rsidRPr="008C4AE8" w:rsidRDefault="00456761" w:rsidP="00456761">
            <w:pPr>
              <w:widowControl w:val="0"/>
            </w:pPr>
            <w:r w:rsidRPr="008C4AE8">
              <w:t>Relationship to the Supplier completing these questions</w:t>
            </w:r>
          </w:p>
        </w:tc>
        <w:tc>
          <w:tcPr>
            <w:tcW w:w="5895" w:type="dxa"/>
          </w:tcPr>
          <w:p w14:paraId="331307F8" w14:textId="77777777" w:rsidR="00456761" w:rsidRPr="008C4AE8" w:rsidRDefault="00456761" w:rsidP="00456761">
            <w:pPr>
              <w:widowControl w:val="0"/>
            </w:pPr>
          </w:p>
          <w:p w14:paraId="7C258843" w14:textId="77777777" w:rsidR="00456761" w:rsidRPr="008C4AE8" w:rsidRDefault="00456761" w:rsidP="00456761">
            <w:pPr>
              <w:widowControl w:val="0"/>
            </w:pPr>
          </w:p>
          <w:p w14:paraId="46E96402" w14:textId="77777777" w:rsidR="00456761" w:rsidRPr="008C4AE8" w:rsidRDefault="00456761" w:rsidP="00456761">
            <w:pPr>
              <w:widowControl w:val="0"/>
            </w:pPr>
          </w:p>
        </w:tc>
      </w:tr>
    </w:tbl>
    <w:p w14:paraId="780BBC17" w14:textId="77777777" w:rsidR="00456761" w:rsidRPr="008C4AE8" w:rsidRDefault="00456761" w:rsidP="00456761"/>
    <w:tbl>
      <w:tblPr>
        <w:tblW w:w="9923"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141"/>
        <w:gridCol w:w="5529"/>
        <w:gridCol w:w="3253"/>
      </w:tblGrid>
      <w:tr w:rsidR="00456761" w:rsidRPr="008C4AE8" w14:paraId="39EDC505" w14:textId="77777777" w:rsidTr="006750B4">
        <w:trPr>
          <w:trHeight w:val="700"/>
        </w:trPr>
        <w:tc>
          <w:tcPr>
            <w:tcW w:w="1141" w:type="dxa"/>
          </w:tcPr>
          <w:p w14:paraId="753BB2DE" w14:textId="77777777" w:rsidR="00456761" w:rsidRPr="008C4AE8" w:rsidRDefault="00456761" w:rsidP="00456761">
            <w:pPr>
              <w:widowControl w:val="0"/>
            </w:pPr>
            <w:r w:rsidRPr="008C4AE8">
              <w:t>5.1</w:t>
            </w:r>
          </w:p>
        </w:tc>
        <w:tc>
          <w:tcPr>
            <w:tcW w:w="5529" w:type="dxa"/>
          </w:tcPr>
          <w:p w14:paraId="0E49F0CD" w14:textId="77777777" w:rsidR="00456761" w:rsidRPr="008C4AE8" w:rsidRDefault="00456761" w:rsidP="00456761">
            <w:pPr>
              <w:widowControl w:val="0"/>
            </w:pPr>
            <w:r w:rsidRPr="008C4AE8">
              <w:t>Are you able to provide parent company accounts if requested to at a later stage?</w:t>
            </w:r>
          </w:p>
        </w:tc>
        <w:tc>
          <w:tcPr>
            <w:tcW w:w="3253" w:type="dxa"/>
          </w:tcPr>
          <w:p w14:paraId="45A7AF94" w14:textId="77777777" w:rsidR="00456761" w:rsidRPr="008C4AE8" w:rsidRDefault="00456761" w:rsidP="00456761">
            <w:r w:rsidRPr="008C4AE8">
              <w:t xml:space="preserve">Yes </w:t>
            </w:r>
            <w:r w:rsidRPr="008C4AE8">
              <w:rPr>
                <w:rFonts w:hint="eastAsia"/>
              </w:rPr>
              <w:t>☐</w:t>
            </w:r>
          </w:p>
          <w:p w14:paraId="4D07A911" w14:textId="77777777" w:rsidR="00456761" w:rsidRPr="008C4AE8" w:rsidRDefault="00456761" w:rsidP="00456761">
            <w:pPr>
              <w:widowControl w:val="0"/>
            </w:pPr>
            <w:r w:rsidRPr="008C4AE8">
              <w:t xml:space="preserve">No   </w:t>
            </w:r>
            <w:r w:rsidRPr="008C4AE8">
              <w:rPr>
                <w:rFonts w:hint="eastAsia"/>
              </w:rPr>
              <w:t>☐</w:t>
            </w:r>
          </w:p>
        </w:tc>
      </w:tr>
      <w:tr w:rsidR="00456761" w:rsidRPr="008C4AE8" w14:paraId="6EA438F4" w14:textId="77777777" w:rsidTr="006750B4">
        <w:tc>
          <w:tcPr>
            <w:tcW w:w="1141" w:type="dxa"/>
          </w:tcPr>
          <w:p w14:paraId="71AC3478" w14:textId="77777777" w:rsidR="00456761" w:rsidRPr="008C4AE8" w:rsidRDefault="00456761" w:rsidP="00456761">
            <w:pPr>
              <w:widowControl w:val="0"/>
            </w:pPr>
            <w:r w:rsidRPr="008C4AE8">
              <w:t>5.2</w:t>
            </w:r>
          </w:p>
        </w:tc>
        <w:tc>
          <w:tcPr>
            <w:tcW w:w="5529" w:type="dxa"/>
          </w:tcPr>
          <w:p w14:paraId="7665CFC2" w14:textId="77777777" w:rsidR="00456761" w:rsidRPr="008C4AE8" w:rsidRDefault="00456761" w:rsidP="00456761">
            <w:pPr>
              <w:widowControl w:val="0"/>
            </w:pPr>
            <w:r w:rsidRPr="008C4AE8">
              <w:t>If yes, would the parent company be willing to provide a guarantee if necessary?</w:t>
            </w:r>
          </w:p>
        </w:tc>
        <w:tc>
          <w:tcPr>
            <w:tcW w:w="3253" w:type="dxa"/>
          </w:tcPr>
          <w:p w14:paraId="3AE04288" w14:textId="77777777" w:rsidR="00456761" w:rsidRPr="008C4AE8" w:rsidRDefault="00456761" w:rsidP="00456761">
            <w:r w:rsidRPr="008C4AE8">
              <w:t xml:space="preserve">Yes </w:t>
            </w:r>
            <w:r w:rsidRPr="008C4AE8">
              <w:rPr>
                <w:rFonts w:hint="eastAsia"/>
              </w:rPr>
              <w:t>☐</w:t>
            </w:r>
          </w:p>
          <w:p w14:paraId="48653B64" w14:textId="77777777" w:rsidR="00456761" w:rsidRPr="008C4AE8" w:rsidRDefault="00456761" w:rsidP="00456761">
            <w:pPr>
              <w:widowControl w:val="0"/>
            </w:pPr>
            <w:r w:rsidRPr="008C4AE8">
              <w:t xml:space="preserve">No   </w:t>
            </w:r>
            <w:r w:rsidRPr="008C4AE8">
              <w:rPr>
                <w:rFonts w:hint="eastAsia"/>
              </w:rPr>
              <w:t>☐</w:t>
            </w:r>
          </w:p>
        </w:tc>
      </w:tr>
      <w:tr w:rsidR="00456761" w:rsidRPr="006E7327" w14:paraId="46A54844" w14:textId="77777777" w:rsidTr="006750B4">
        <w:tc>
          <w:tcPr>
            <w:tcW w:w="1141" w:type="dxa"/>
          </w:tcPr>
          <w:p w14:paraId="2D29C960" w14:textId="77777777" w:rsidR="00456761" w:rsidRPr="006E7327" w:rsidRDefault="00456761" w:rsidP="006E7327">
            <w:r w:rsidRPr="006E7327">
              <w:t>5.3</w:t>
            </w:r>
          </w:p>
        </w:tc>
        <w:tc>
          <w:tcPr>
            <w:tcW w:w="5529" w:type="dxa"/>
          </w:tcPr>
          <w:p w14:paraId="371F2E89" w14:textId="77777777" w:rsidR="00456761" w:rsidRPr="006E7327" w:rsidRDefault="00456761" w:rsidP="006E7327">
            <w:r w:rsidRPr="006E7327">
              <w:t xml:space="preserve">If no, would you be able to obtain a guarantee elsewhere (e.g. from a bank)? </w:t>
            </w:r>
          </w:p>
        </w:tc>
        <w:tc>
          <w:tcPr>
            <w:tcW w:w="3253" w:type="dxa"/>
          </w:tcPr>
          <w:p w14:paraId="4248FC43" w14:textId="77777777" w:rsidR="00456761" w:rsidRPr="006E7327" w:rsidRDefault="00456761" w:rsidP="006E7327">
            <w:r w:rsidRPr="006E7327">
              <w:t xml:space="preserve">Yes </w:t>
            </w:r>
            <w:r w:rsidRPr="006E7327">
              <w:rPr>
                <w:rFonts w:hint="eastAsia"/>
              </w:rPr>
              <w:t>☐</w:t>
            </w:r>
          </w:p>
          <w:p w14:paraId="05025C8D" w14:textId="77777777" w:rsidR="00456761" w:rsidRPr="006E7327" w:rsidRDefault="00456761" w:rsidP="006E7327">
            <w:r w:rsidRPr="006E7327">
              <w:t xml:space="preserve">No   </w:t>
            </w:r>
            <w:r w:rsidRPr="006E7327">
              <w:rPr>
                <w:rFonts w:hint="eastAsia"/>
              </w:rPr>
              <w:t>☐</w:t>
            </w:r>
          </w:p>
        </w:tc>
      </w:tr>
    </w:tbl>
    <w:p w14:paraId="4DD237A3" w14:textId="77777777" w:rsidR="00456761" w:rsidRDefault="00456761" w:rsidP="006E7327"/>
    <w:p w14:paraId="07F328CE" w14:textId="77777777" w:rsidR="006E7327" w:rsidRPr="006E7327" w:rsidRDefault="006E7327" w:rsidP="006E7327"/>
    <w:tbl>
      <w:tblPr>
        <w:tblW w:w="9923"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41"/>
        <w:gridCol w:w="8782"/>
      </w:tblGrid>
      <w:tr w:rsidR="00456761" w:rsidRPr="006E7327" w14:paraId="1F9B1E1B" w14:textId="77777777" w:rsidTr="006750B4">
        <w:trPr>
          <w:trHeight w:val="400"/>
        </w:trPr>
        <w:tc>
          <w:tcPr>
            <w:tcW w:w="1141" w:type="dxa"/>
            <w:tcBorders>
              <w:top w:val="single" w:sz="8" w:space="0" w:color="000000"/>
              <w:bottom w:val="single" w:sz="6" w:space="0" w:color="000000"/>
            </w:tcBorders>
            <w:shd w:val="clear" w:color="auto" w:fill="F2F2F2"/>
          </w:tcPr>
          <w:p w14:paraId="14AD4760" w14:textId="77777777" w:rsidR="00456761" w:rsidRPr="006E7327" w:rsidRDefault="00456761" w:rsidP="006E7327">
            <w:r w:rsidRPr="006E7327">
              <w:lastRenderedPageBreak/>
              <w:t>Section 6</w:t>
            </w:r>
          </w:p>
        </w:tc>
        <w:tc>
          <w:tcPr>
            <w:tcW w:w="8782" w:type="dxa"/>
            <w:tcBorders>
              <w:top w:val="single" w:sz="8" w:space="0" w:color="000000"/>
              <w:bottom w:val="single" w:sz="6" w:space="0" w:color="000000"/>
            </w:tcBorders>
            <w:shd w:val="clear" w:color="auto" w:fill="F2F2F2"/>
          </w:tcPr>
          <w:p w14:paraId="5697FB93" w14:textId="6B3A0F40" w:rsidR="00456761" w:rsidRPr="006E7327" w:rsidRDefault="00456761" w:rsidP="006E7327">
            <w:r w:rsidRPr="006E7327">
              <w:t xml:space="preserve">Technical and Professional Ability </w:t>
            </w:r>
          </w:p>
        </w:tc>
      </w:tr>
      <w:tr w:rsidR="00456761" w:rsidRPr="006E7327" w14:paraId="19E1E019" w14:textId="77777777" w:rsidTr="006750B4">
        <w:tblPrEx>
          <w:tblLook w:val="0600" w:firstRow="0" w:lastRow="0" w:firstColumn="0" w:lastColumn="0" w:noHBand="1" w:noVBand="1"/>
        </w:tblPrEx>
        <w:trPr>
          <w:trHeight w:val="5700"/>
        </w:trPr>
        <w:tc>
          <w:tcPr>
            <w:tcW w:w="1141" w:type="dxa"/>
            <w:shd w:val="clear" w:color="auto" w:fill="F2F2F2"/>
          </w:tcPr>
          <w:p w14:paraId="1CDEB446" w14:textId="77777777" w:rsidR="00456761" w:rsidRPr="006E7327" w:rsidRDefault="00456761" w:rsidP="006E7327">
            <w:r w:rsidRPr="006E7327">
              <w:t>6.1</w:t>
            </w:r>
          </w:p>
        </w:tc>
        <w:tc>
          <w:tcPr>
            <w:tcW w:w="8782" w:type="dxa"/>
            <w:shd w:val="clear" w:color="auto" w:fill="F2F2F2"/>
          </w:tcPr>
          <w:p w14:paraId="26B69954" w14:textId="77777777" w:rsidR="00456761" w:rsidRPr="006E7327" w:rsidRDefault="00456761" w:rsidP="00967838">
            <w:pPr>
              <w:jc w:val="left"/>
            </w:pPr>
            <w:r w:rsidRPr="006E7327">
              <w:t>Relevant experience and contract examples</w:t>
            </w:r>
            <w:r w:rsidRPr="006E7327">
              <w:br/>
            </w:r>
            <w:r w:rsidRPr="006E7327">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6E7327">
              <w:br/>
            </w:r>
            <w:r w:rsidRPr="006E7327">
              <w:br/>
              <w:t>The named contact provided should be able to provide written evidence to confirm the accuracy of the information provided below.</w:t>
            </w:r>
            <w:r w:rsidRPr="006E7327">
              <w:br/>
            </w:r>
            <w:r w:rsidRPr="006E7327">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6E7327">
              <w:br/>
            </w:r>
            <w:r w:rsidRPr="006E7327">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624F253" w14:textId="77777777" w:rsidR="00456761" w:rsidRPr="006E7327" w:rsidRDefault="00456761" w:rsidP="00967838">
            <w:pPr>
              <w:jc w:val="left"/>
            </w:pPr>
          </w:p>
          <w:p w14:paraId="12712695" w14:textId="77777777" w:rsidR="00456761" w:rsidRPr="006E7327" w:rsidRDefault="00456761" w:rsidP="00967838">
            <w:pPr>
              <w:jc w:val="left"/>
            </w:pPr>
            <w:r w:rsidRPr="006E7327">
              <w:t>If you cannot provide examples see question 6.3</w:t>
            </w:r>
          </w:p>
        </w:tc>
      </w:tr>
    </w:tbl>
    <w:p w14:paraId="095EDAE1" w14:textId="77777777" w:rsidR="00456761" w:rsidRPr="008C4AE8" w:rsidRDefault="00456761" w:rsidP="00456761">
      <w:pPr>
        <w:spacing w:line="259" w:lineRule="auto"/>
      </w:pPr>
    </w:p>
    <w:tbl>
      <w:tblPr>
        <w:tblW w:w="9923"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218"/>
        <w:gridCol w:w="2460"/>
        <w:gridCol w:w="2835"/>
        <w:gridCol w:w="2410"/>
      </w:tblGrid>
      <w:tr w:rsidR="00456761" w:rsidRPr="008C4AE8" w14:paraId="7D4EEA01" w14:textId="77777777" w:rsidTr="006750B4">
        <w:trPr>
          <w:trHeight w:val="420"/>
        </w:trPr>
        <w:tc>
          <w:tcPr>
            <w:tcW w:w="2218" w:type="dxa"/>
          </w:tcPr>
          <w:p w14:paraId="16FF9B45" w14:textId="77777777" w:rsidR="00456761" w:rsidRPr="008C4AE8" w:rsidRDefault="00456761" w:rsidP="00456761">
            <w:pPr>
              <w:widowControl w:val="0"/>
            </w:pPr>
          </w:p>
        </w:tc>
        <w:tc>
          <w:tcPr>
            <w:tcW w:w="2460" w:type="dxa"/>
          </w:tcPr>
          <w:p w14:paraId="66F45C03" w14:textId="77777777" w:rsidR="00456761" w:rsidRPr="008C4AE8" w:rsidRDefault="00456761" w:rsidP="00456761">
            <w:pPr>
              <w:widowControl w:val="0"/>
            </w:pPr>
            <w:r w:rsidRPr="008C4AE8">
              <w:t>Contract 1</w:t>
            </w:r>
          </w:p>
        </w:tc>
        <w:tc>
          <w:tcPr>
            <w:tcW w:w="2835" w:type="dxa"/>
          </w:tcPr>
          <w:p w14:paraId="477AD6E6" w14:textId="77777777" w:rsidR="00456761" w:rsidRPr="008C4AE8" w:rsidRDefault="00456761" w:rsidP="00456761">
            <w:pPr>
              <w:widowControl w:val="0"/>
            </w:pPr>
            <w:r w:rsidRPr="008C4AE8">
              <w:t>Contract 2</w:t>
            </w:r>
          </w:p>
        </w:tc>
        <w:tc>
          <w:tcPr>
            <w:tcW w:w="2410" w:type="dxa"/>
          </w:tcPr>
          <w:p w14:paraId="4E932067" w14:textId="77777777" w:rsidR="00456761" w:rsidRPr="008C4AE8" w:rsidRDefault="00456761" w:rsidP="00456761">
            <w:pPr>
              <w:widowControl w:val="0"/>
            </w:pPr>
            <w:r w:rsidRPr="008C4AE8">
              <w:t>Contract 3</w:t>
            </w:r>
          </w:p>
        </w:tc>
      </w:tr>
      <w:tr w:rsidR="00456761" w:rsidRPr="008C4AE8" w14:paraId="7390FC2B" w14:textId="77777777" w:rsidTr="006750B4">
        <w:trPr>
          <w:trHeight w:val="840"/>
        </w:trPr>
        <w:tc>
          <w:tcPr>
            <w:tcW w:w="2218" w:type="dxa"/>
          </w:tcPr>
          <w:p w14:paraId="5774195B" w14:textId="77777777" w:rsidR="00456761" w:rsidRPr="008C4AE8" w:rsidRDefault="00456761" w:rsidP="00456761">
            <w:pPr>
              <w:widowControl w:val="0"/>
            </w:pPr>
            <w:r w:rsidRPr="008C4AE8">
              <w:t>Name of customer organisation</w:t>
            </w:r>
          </w:p>
        </w:tc>
        <w:tc>
          <w:tcPr>
            <w:tcW w:w="2460" w:type="dxa"/>
          </w:tcPr>
          <w:p w14:paraId="1BFD8E9A" w14:textId="77777777" w:rsidR="00456761" w:rsidRPr="008C4AE8" w:rsidRDefault="00456761" w:rsidP="00456761">
            <w:pPr>
              <w:widowControl w:val="0"/>
            </w:pPr>
          </w:p>
        </w:tc>
        <w:tc>
          <w:tcPr>
            <w:tcW w:w="2835" w:type="dxa"/>
          </w:tcPr>
          <w:p w14:paraId="69547BEA" w14:textId="77777777" w:rsidR="00456761" w:rsidRPr="008C4AE8" w:rsidRDefault="00456761" w:rsidP="00456761">
            <w:pPr>
              <w:widowControl w:val="0"/>
            </w:pPr>
          </w:p>
        </w:tc>
        <w:tc>
          <w:tcPr>
            <w:tcW w:w="2410" w:type="dxa"/>
          </w:tcPr>
          <w:p w14:paraId="6922B545" w14:textId="77777777" w:rsidR="00456761" w:rsidRPr="008C4AE8" w:rsidRDefault="00456761" w:rsidP="00456761">
            <w:pPr>
              <w:widowControl w:val="0"/>
            </w:pPr>
          </w:p>
        </w:tc>
      </w:tr>
      <w:tr w:rsidR="00456761" w:rsidRPr="008C4AE8" w14:paraId="61E8672B" w14:textId="77777777" w:rsidTr="006750B4">
        <w:trPr>
          <w:trHeight w:val="420"/>
        </w:trPr>
        <w:tc>
          <w:tcPr>
            <w:tcW w:w="2218" w:type="dxa"/>
          </w:tcPr>
          <w:p w14:paraId="1C26F13D" w14:textId="77777777" w:rsidR="00456761" w:rsidRPr="008C4AE8" w:rsidRDefault="00456761" w:rsidP="00456761">
            <w:pPr>
              <w:widowControl w:val="0"/>
            </w:pPr>
            <w:r w:rsidRPr="008C4AE8">
              <w:t>Point of contact in the organisation</w:t>
            </w:r>
          </w:p>
        </w:tc>
        <w:tc>
          <w:tcPr>
            <w:tcW w:w="2460" w:type="dxa"/>
          </w:tcPr>
          <w:p w14:paraId="1D016F21" w14:textId="77777777" w:rsidR="00456761" w:rsidRPr="008C4AE8" w:rsidRDefault="00456761" w:rsidP="00456761">
            <w:pPr>
              <w:widowControl w:val="0"/>
            </w:pPr>
          </w:p>
        </w:tc>
        <w:tc>
          <w:tcPr>
            <w:tcW w:w="2835" w:type="dxa"/>
          </w:tcPr>
          <w:p w14:paraId="5B1100C8" w14:textId="77777777" w:rsidR="00456761" w:rsidRPr="008C4AE8" w:rsidRDefault="00456761" w:rsidP="00456761">
            <w:pPr>
              <w:widowControl w:val="0"/>
            </w:pPr>
          </w:p>
        </w:tc>
        <w:tc>
          <w:tcPr>
            <w:tcW w:w="2410" w:type="dxa"/>
          </w:tcPr>
          <w:p w14:paraId="3657D08C" w14:textId="77777777" w:rsidR="00456761" w:rsidRPr="008C4AE8" w:rsidRDefault="00456761" w:rsidP="00456761">
            <w:pPr>
              <w:widowControl w:val="0"/>
            </w:pPr>
          </w:p>
        </w:tc>
      </w:tr>
      <w:tr w:rsidR="00456761" w:rsidRPr="008C4AE8" w14:paraId="654D42A1" w14:textId="77777777" w:rsidTr="006750B4">
        <w:trPr>
          <w:trHeight w:val="420"/>
        </w:trPr>
        <w:tc>
          <w:tcPr>
            <w:tcW w:w="2218" w:type="dxa"/>
          </w:tcPr>
          <w:p w14:paraId="2BCAD46F" w14:textId="77777777" w:rsidR="00456761" w:rsidRPr="008C4AE8" w:rsidRDefault="00456761" w:rsidP="00456761">
            <w:pPr>
              <w:widowControl w:val="0"/>
            </w:pPr>
            <w:r w:rsidRPr="008C4AE8">
              <w:t>Position in the organisation</w:t>
            </w:r>
          </w:p>
        </w:tc>
        <w:tc>
          <w:tcPr>
            <w:tcW w:w="2460" w:type="dxa"/>
          </w:tcPr>
          <w:p w14:paraId="1F446AD0" w14:textId="77777777" w:rsidR="00456761" w:rsidRPr="008C4AE8" w:rsidRDefault="00456761" w:rsidP="00456761">
            <w:pPr>
              <w:widowControl w:val="0"/>
            </w:pPr>
          </w:p>
        </w:tc>
        <w:tc>
          <w:tcPr>
            <w:tcW w:w="2835" w:type="dxa"/>
          </w:tcPr>
          <w:p w14:paraId="1EC261CA" w14:textId="77777777" w:rsidR="00456761" w:rsidRPr="008C4AE8" w:rsidRDefault="00456761" w:rsidP="00456761">
            <w:pPr>
              <w:widowControl w:val="0"/>
            </w:pPr>
          </w:p>
        </w:tc>
        <w:tc>
          <w:tcPr>
            <w:tcW w:w="2410" w:type="dxa"/>
          </w:tcPr>
          <w:p w14:paraId="222E4D03" w14:textId="77777777" w:rsidR="00456761" w:rsidRPr="008C4AE8" w:rsidRDefault="00456761" w:rsidP="00456761">
            <w:pPr>
              <w:widowControl w:val="0"/>
            </w:pPr>
          </w:p>
        </w:tc>
      </w:tr>
      <w:tr w:rsidR="00456761" w:rsidRPr="008C4AE8" w14:paraId="6970FA74" w14:textId="77777777" w:rsidTr="006750B4">
        <w:trPr>
          <w:trHeight w:val="420"/>
        </w:trPr>
        <w:tc>
          <w:tcPr>
            <w:tcW w:w="2218" w:type="dxa"/>
          </w:tcPr>
          <w:p w14:paraId="600212D2" w14:textId="77777777" w:rsidR="00456761" w:rsidRPr="008C4AE8" w:rsidRDefault="00456761" w:rsidP="00456761">
            <w:pPr>
              <w:widowControl w:val="0"/>
            </w:pPr>
            <w:r w:rsidRPr="008C4AE8">
              <w:t>E-mail address</w:t>
            </w:r>
          </w:p>
        </w:tc>
        <w:tc>
          <w:tcPr>
            <w:tcW w:w="2460" w:type="dxa"/>
          </w:tcPr>
          <w:p w14:paraId="4A98F78D" w14:textId="77777777" w:rsidR="00456761" w:rsidRPr="008C4AE8" w:rsidRDefault="00456761" w:rsidP="00456761">
            <w:pPr>
              <w:widowControl w:val="0"/>
            </w:pPr>
          </w:p>
        </w:tc>
        <w:tc>
          <w:tcPr>
            <w:tcW w:w="2835" w:type="dxa"/>
          </w:tcPr>
          <w:p w14:paraId="695DC053" w14:textId="77777777" w:rsidR="00456761" w:rsidRPr="008C4AE8" w:rsidRDefault="00456761" w:rsidP="00456761">
            <w:pPr>
              <w:widowControl w:val="0"/>
            </w:pPr>
          </w:p>
        </w:tc>
        <w:tc>
          <w:tcPr>
            <w:tcW w:w="2410" w:type="dxa"/>
          </w:tcPr>
          <w:p w14:paraId="4CA823C4" w14:textId="77777777" w:rsidR="00456761" w:rsidRPr="008C4AE8" w:rsidRDefault="00456761" w:rsidP="00456761">
            <w:pPr>
              <w:widowControl w:val="0"/>
            </w:pPr>
          </w:p>
        </w:tc>
      </w:tr>
      <w:tr w:rsidR="00456761" w:rsidRPr="008C4AE8" w14:paraId="2D32972F" w14:textId="77777777" w:rsidTr="006750B4">
        <w:trPr>
          <w:trHeight w:val="420"/>
        </w:trPr>
        <w:tc>
          <w:tcPr>
            <w:tcW w:w="2218" w:type="dxa"/>
          </w:tcPr>
          <w:p w14:paraId="2E4535B1" w14:textId="77777777" w:rsidR="00456761" w:rsidRPr="008C4AE8" w:rsidRDefault="00456761" w:rsidP="00456761">
            <w:pPr>
              <w:widowControl w:val="0"/>
            </w:pPr>
            <w:r w:rsidRPr="008C4AE8">
              <w:t xml:space="preserve">Description of contract </w:t>
            </w:r>
          </w:p>
        </w:tc>
        <w:tc>
          <w:tcPr>
            <w:tcW w:w="2460" w:type="dxa"/>
          </w:tcPr>
          <w:p w14:paraId="3029A350" w14:textId="77777777" w:rsidR="00456761" w:rsidRPr="008C4AE8" w:rsidRDefault="00456761" w:rsidP="00456761">
            <w:pPr>
              <w:widowControl w:val="0"/>
            </w:pPr>
          </w:p>
        </w:tc>
        <w:tc>
          <w:tcPr>
            <w:tcW w:w="2835" w:type="dxa"/>
          </w:tcPr>
          <w:p w14:paraId="486B1000" w14:textId="77777777" w:rsidR="00456761" w:rsidRPr="008C4AE8" w:rsidRDefault="00456761" w:rsidP="00456761">
            <w:pPr>
              <w:widowControl w:val="0"/>
            </w:pPr>
          </w:p>
        </w:tc>
        <w:tc>
          <w:tcPr>
            <w:tcW w:w="2410" w:type="dxa"/>
          </w:tcPr>
          <w:p w14:paraId="4E51A4F8" w14:textId="77777777" w:rsidR="00456761" w:rsidRPr="008C4AE8" w:rsidRDefault="00456761" w:rsidP="00456761">
            <w:pPr>
              <w:widowControl w:val="0"/>
            </w:pPr>
          </w:p>
        </w:tc>
      </w:tr>
      <w:tr w:rsidR="00456761" w:rsidRPr="008C4AE8" w14:paraId="7C398433" w14:textId="77777777" w:rsidTr="006750B4">
        <w:trPr>
          <w:trHeight w:val="420"/>
        </w:trPr>
        <w:tc>
          <w:tcPr>
            <w:tcW w:w="2218" w:type="dxa"/>
          </w:tcPr>
          <w:p w14:paraId="08DEBECB" w14:textId="77777777" w:rsidR="00456761" w:rsidRPr="008C4AE8" w:rsidRDefault="00456761" w:rsidP="00456761">
            <w:pPr>
              <w:widowControl w:val="0"/>
            </w:pPr>
            <w:r w:rsidRPr="008C4AE8">
              <w:t>Contract Start date</w:t>
            </w:r>
          </w:p>
        </w:tc>
        <w:tc>
          <w:tcPr>
            <w:tcW w:w="2460" w:type="dxa"/>
          </w:tcPr>
          <w:p w14:paraId="644A279E" w14:textId="77777777" w:rsidR="00456761" w:rsidRPr="008C4AE8" w:rsidRDefault="00456761" w:rsidP="00456761">
            <w:pPr>
              <w:widowControl w:val="0"/>
            </w:pPr>
          </w:p>
        </w:tc>
        <w:tc>
          <w:tcPr>
            <w:tcW w:w="2835" w:type="dxa"/>
          </w:tcPr>
          <w:p w14:paraId="0BDEC93E" w14:textId="77777777" w:rsidR="00456761" w:rsidRPr="008C4AE8" w:rsidRDefault="00456761" w:rsidP="00456761">
            <w:pPr>
              <w:widowControl w:val="0"/>
            </w:pPr>
          </w:p>
        </w:tc>
        <w:tc>
          <w:tcPr>
            <w:tcW w:w="2410" w:type="dxa"/>
          </w:tcPr>
          <w:p w14:paraId="7CDB1820" w14:textId="77777777" w:rsidR="00456761" w:rsidRPr="008C4AE8" w:rsidRDefault="00456761" w:rsidP="00456761">
            <w:pPr>
              <w:widowControl w:val="0"/>
            </w:pPr>
          </w:p>
        </w:tc>
      </w:tr>
      <w:tr w:rsidR="00456761" w:rsidRPr="008C4AE8" w14:paraId="76CE4F01" w14:textId="77777777" w:rsidTr="006750B4">
        <w:trPr>
          <w:trHeight w:val="420"/>
        </w:trPr>
        <w:tc>
          <w:tcPr>
            <w:tcW w:w="2218" w:type="dxa"/>
          </w:tcPr>
          <w:p w14:paraId="45918D0A" w14:textId="77777777" w:rsidR="00456761" w:rsidRPr="008C4AE8" w:rsidRDefault="00456761" w:rsidP="00456761">
            <w:pPr>
              <w:widowControl w:val="0"/>
            </w:pPr>
            <w:r w:rsidRPr="008C4AE8">
              <w:t>Contract completion date</w:t>
            </w:r>
          </w:p>
        </w:tc>
        <w:tc>
          <w:tcPr>
            <w:tcW w:w="2460" w:type="dxa"/>
          </w:tcPr>
          <w:p w14:paraId="7BDCA3DA" w14:textId="77777777" w:rsidR="00456761" w:rsidRPr="008C4AE8" w:rsidRDefault="00456761" w:rsidP="00456761">
            <w:pPr>
              <w:widowControl w:val="0"/>
            </w:pPr>
          </w:p>
        </w:tc>
        <w:tc>
          <w:tcPr>
            <w:tcW w:w="2835" w:type="dxa"/>
          </w:tcPr>
          <w:p w14:paraId="5A86DFA0" w14:textId="77777777" w:rsidR="00456761" w:rsidRPr="008C4AE8" w:rsidRDefault="00456761" w:rsidP="00456761">
            <w:pPr>
              <w:widowControl w:val="0"/>
            </w:pPr>
          </w:p>
        </w:tc>
        <w:tc>
          <w:tcPr>
            <w:tcW w:w="2410" w:type="dxa"/>
          </w:tcPr>
          <w:p w14:paraId="033DD984" w14:textId="77777777" w:rsidR="00456761" w:rsidRPr="008C4AE8" w:rsidRDefault="00456761" w:rsidP="00456761">
            <w:pPr>
              <w:widowControl w:val="0"/>
            </w:pPr>
          </w:p>
        </w:tc>
      </w:tr>
      <w:tr w:rsidR="00456761" w:rsidRPr="008C4AE8" w14:paraId="0B1E69DF" w14:textId="77777777" w:rsidTr="006750B4">
        <w:trPr>
          <w:trHeight w:val="420"/>
        </w:trPr>
        <w:tc>
          <w:tcPr>
            <w:tcW w:w="2218" w:type="dxa"/>
          </w:tcPr>
          <w:p w14:paraId="63B9C017" w14:textId="77777777" w:rsidR="00456761" w:rsidRPr="008C4AE8" w:rsidRDefault="00456761" w:rsidP="00456761">
            <w:pPr>
              <w:widowControl w:val="0"/>
            </w:pPr>
            <w:r w:rsidRPr="008C4AE8">
              <w:t>Estimated contract value</w:t>
            </w:r>
          </w:p>
        </w:tc>
        <w:tc>
          <w:tcPr>
            <w:tcW w:w="2460" w:type="dxa"/>
          </w:tcPr>
          <w:p w14:paraId="680B2452" w14:textId="77777777" w:rsidR="00456761" w:rsidRPr="008C4AE8" w:rsidRDefault="00456761" w:rsidP="00456761">
            <w:pPr>
              <w:widowControl w:val="0"/>
            </w:pPr>
          </w:p>
        </w:tc>
        <w:tc>
          <w:tcPr>
            <w:tcW w:w="2835" w:type="dxa"/>
          </w:tcPr>
          <w:p w14:paraId="0E7D4232" w14:textId="77777777" w:rsidR="00456761" w:rsidRPr="008C4AE8" w:rsidRDefault="00456761" w:rsidP="00456761">
            <w:pPr>
              <w:widowControl w:val="0"/>
            </w:pPr>
          </w:p>
        </w:tc>
        <w:tc>
          <w:tcPr>
            <w:tcW w:w="2410" w:type="dxa"/>
          </w:tcPr>
          <w:p w14:paraId="76613AEC" w14:textId="77777777" w:rsidR="00456761" w:rsidRPr="008C4AE8" w:rsidRDefault="00456761" w:rsidP="00456761">
            <w:pPr>
              <w:widowControl w:val="0"/>
            </w:pPr>
          </w:p>
        </w:tc>
      </w:tr>
    </w:tbl>
    <w:p w14:paraId="28D04656" w14:textId="77777777" w:rsidR="00456761" w:rsidRPr="008C4AE8" w:rsidRDefault="00456761" w:rsidP="00456761">
      <w:pPr>
        <w:spacing w:line="276" w:lineRule="auto"/>
      </w:pPr>
    </w:p>
    <w:tbl>
      <w:tblPr>
        <w:tblW w:w="9923"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141"/>
        <w:gridCol w:w="8782"/>
      </w:tblGrid>
      <w:tr w:rsidR="00456761" w:rsidRPr="008C4AE8" w14:paraId="0938AA3B" w14:textId="77777777" w:rsidTr="006750B4">
        <w:trPr>
          <w:trHeight w:val="1540"/>
        </w:trPr>
        <w:tc>
          <w:tcPr>
            <w:tcW w:w="1141" w:type="dxa"/>
          </w:tcPr>
          <w:p w14:paraId="59271F2B" w14:textId="77777777" w:rsidR="00456761" w:rsidRPr="008C4AE8" w:rsidRDefault="00456761" w:rsidP="00456761">
            <w:pPr>
              <w:widowControl w:val="0"/>
            </w:pPr>
          </w:p>
          <w:p w14:paraId="4CE38ADD" w14:textId="77777777" w:rsidR="00456761" w:rsidRPr="008C4AE8" w:rsidRDefault="00456761" w:rsidP="00456761">
            <w:pPr>
              <w:widowControl w:val="0"/>
            </w:pPr>
            <w:r w:rsidRPr="008C4AE8">
              <w:t>6.2</w:t>
            </w:r>
          </w:p>
          <w:p w14:paraId="50531CBF" w14:textId="77777777" w:rsidR="00456761" w:rsidRPr="008C4AE8" w:rsidRDefault="00456761" w:rsidP="00456761">
            <w:pPr>
              <w:widowControl w:val="0"/>
            </w:pPr>
          </w:p>
          <w:p w14:paraId="1F82AAC6" w14:textId="77777777" w:rsidR="00456761" w:rsidRPr="008C4AE8" w:rsidRDefault="00456761" w:rsidP="00456761">
            <w:pPr>
              <w:widowControl w:val="0"/>
            </w:pPr>
          </w:p>
        </w:tc>
        <w:tc>
          <w:tcPr>
            <w:tcW w:w="8782" w:type="dxa"/>
          </w:tcPr>
          <w:p w14:paraId="72DE2A2B" w14:textId="77777777" w:rsidR="00456761" w:rsidRPr="008C4AE8" w:rsidRDefault="00456761" w:rsidP="00456761">
            <w:pPr>
              <w:widowControl w:val="0"/>
            </w:pPr>
            <w:r w:rsidRPr="008C4AE8">
              <w:t>Where you intend to sub-contract a proportion of the contract, please demonstrate how you have previously maintained healthy supply chains with your sub-contractor(s)</w:t>
            </w:r>
          </w:p>
          <w:p w14:paraId="5004B552" w14:textId="77777777" w:rsidR="00456761" w:rsidRPr="008C4AE8" w:rsidRDefault="00456761" w:rsidP="00456761">
            <w:pPr>
              <w:widowControl w:val="0"/>
            </w:pPr>
          </w:p>
          <w:p w14:paraId="5FACF4D0" w14:textId="77777777" w:rsidR="00456761" w:rsidRPr="008C4AE8" w:rsidRDefault="00456761" w:rsidP="00456761">
            <w:pPr>
              <w:widowControl w:val="0"/>
            </w:pPr>
            <w:r w:rsidRPr="008C4AE8">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456761" w:rsidRPr="008C4AE8" w14:paraId="60CD74D7" w14:textId="77777777" w:rsidTr="006750B4">
        <w:trPr>
          <w:trHeight w:val="2560"/>
        </w:trPr>
        <w:tc>
          <w:tcPr>
            <w:tcW w:w="1141" w:type="dxa"/>
          </w:tcPr>
          <w:p w14:paraId="5DE744AA" w14:textId="77777777" w:rsidR="00456761" w:rsidRPr="008C4AE8" w:rsidRDefault="00456761" w:rsidP="00456761">
            <w:pPr>
              <w:widowControl w:val="0"/>
            </w:pPr>
          </w:p>
        </w:tc>
        <w:tc>
          <w:tcPr>
            <w:tcW w:w="8782" w:type="dxa"/>
          </w:tcPr>
          <w:p w14:paraId="0C42268C" w14:textId="77777777" w:rsidR="00456761" w:rsidRPr="008C4AE8" w:rsidRDefault="00456761" w:rsidP="00456761">
            <w:pPr>
              <w:widowControl w:val="0"/>
            </w:pPr>
          </w:p>
        </w:tc>
      </w:tr>
    </w:tbl>
    <w:p w14:paraId="45084DD9" w14:textId="77777777" w:rsidR="00456761" w:rsidRPr="008C4AE8" w:rsidRDefault="00456761" w:rsidP="00456761">
      <w:pPr>
        <w:spacing w:line="276" w:lineRule="auto"/>
      </w:pPr>
    </w:p>
    <w:tbl>
      <w:tblPr>
        <w:tblW w:w="5411"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2"/>
        <w:gridCol w:w="8798"/>
      </w:tblGrid>
      <w:tr w:rsidR="00456761" w:rsidRPr="008C4AE8" w14:paraId="04094A03" w14:textId="77777777" w:rsidTr="006750B4">
        <w:tc>
          <w:tcPr>
            <w:tcW w:w="623" w:type="pct"/>
          </w:tcPr>
          <w:p w14:paraId="6A9F4D54" w14:textId="77777777" w:rsidR="00456761" w:rsidRPr="008C4AE8" w:rsidRDefault="00456761" w:rsidP="00456761">
            <w:r w:rsidRPr="008C4AE8">
              <w:t xml:space="preserve">6.3  </w:t>
            </w:r>
          </w:p>
        </w:tc>
        <w:tc>
          <w:tcPr>
            <w:tcW w:w="4377" w:type="pct"/>
            <w:vAlign w:val="center"/>
          </w:tcPr>
          <w:p w14:paraId="7C668500" w14:textId="77777777" w:rsidR="00456761" w:rsidRPr="008C4AE8" w:rsidRDefault="00456761" w:rsidP="00456761">
            <w:r w:rsidRPr="008C4AE8">
              <w:t>If you cannot provide at least one example for questions 6.1, in no more than 500 words please provide an explanation for this e.g. your organisation is a new start-up or you have provided services in the past but not under a contract.</w:t>
            </w:r>
          </w:p>
        </w:tc>
      </w:tr>
      <w:tr w:rsidR="00456761" w:rsidRPr="008C4AE8" w14:paraId="4D0E1339" w14:textId="77777777" w:rsidTr="006750B4">
        <w:tc>
          <w:tcPr>
            <w:tcW w:w="623" w:type="pct"/>
          </w:tcPr>
          <w:p w14:paraId="7369160D" w14:textId="77777777" w:rsidR="00456761" w:rsidRPr="008C4AE8" w:rsidRDefault="00456761" w:rsidP="00456761"/>
        </w:tc>
        <w:tc>
          <w:tcPr>
            <w:tcW w:w="4377" w:type="pct"/>
          </w:tcPr>
          <w:p w14:paraId="217FDD12" w14:textId="77777777" w:rsidR="00456761" w:rsidRPr="008C4AE8" w:rsidRDefault="00456761" w:rsidP="00456761"/>
          <w:p w14:paraId="4150C80B" w14:textId="77777777" w:rsidR="00456761" w:rsidRPr="008C4AE8" w:rsidRDefault="00456761" w:rsidP="00456761"/>
          <w:p w14:paraId="531712EE" w14:textId="77777777" w:rsidR="00456761" w:rsidRPr="008C4AE8" w:rsidRDefault="00456761" w:rsidP="00456761"/>
          <w:p w14:paraId="373E127F" w14:textId="77777777" w:rsidR="00456761" w:rsidRPr="008C4AE8" w:rsidRDefault="00456761" w:rsidP="00456761"/>
          <w:p w14:paraId="63586A67" w14:textId="77777777" w:rsidR="00456761" w:rsidRPr="008C4AE8" w:rsidRDefault="00456761" w:rsidP="00456761"/>
          <w:p w14:paraId="51F6CA35" w14:textId="77777777" w:rsidR="00456761" w:rsidRPr="008C4AE8" w:rsidRDefault="00456761" w:rsidP="00456761"/>
          <w:p w14:paraId="03B83677" w14:textId="77777777" w:rsidR="00456761" w:rsidRPr="008C4AE8" w:rsidRDefault="00456761" w:rsidP="00456761"/>
        </w:tc>
      </w:tr>
    </w:tbl>
    <w:p w14:paraId="3004610D" w14:textId="77777777" w:rsidR="00456761" w:rsidRPr="008C4AE8" w:rsidRDefault="00456761" w:rsidP="00456761">
      <w:pPr>
        <w:spacing w:line="276" w:lineRule="auto"/>
      </w:pPr>
    </w:p>
    <w:p w14:paraId="330C066A" w14:textId="2D6804C2" w:rsidR="00456761" w:rsidRPr="008C4AE8" w:rsidRDefault="00456761" w:rsidP="00456761"/>
    <w:tbl>
      <w:tblPr>
        <w:tblW w:w="10065" w:type="dxa"/>
        <w:tblInd w:w="-459"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141"/>
        <w:gridCol w:w="5674"/>
        <w:gridCol w:w="3250"/>
      </w:tblGrid>
      <w:tr w:rsidR="00456761" w:rsidRPr="008C4AE8" w14:paraId="540CC2F8" w14:textId="77777777" w:rsidTr="006750B4">
        <w:trPr>
          <w:trHeight w:val="400"/>
        </w:trPr>
        <w:tc>
          <w:tcPr>
            <w:tcW w:w="1141" w:type="dxa"/>
            <w:shd w:val="clear" w:color="auto" w:fill="F2F2F2"/>
          </w:tcPr>
          <w:p w14:paraId="6F5EF06A" w14:textId="77777777" w:rsidR="00456761" w:rsidRPr="008C4AE8" w:rsidRDefault="00456761" w:rsidP="00456761">
            <w:pPr>
              <w:spacing w:before="100"/>
            </w:pPr>
            <w:r w:rsidRPr="008C4AE8">
              <w:t>Section 7</w:t>
            </w:r>
          </w:p>
        </w:tc>
        <w:tc>
          <w:tcPr>
            <w:tcW w:w="8924" w:type="dxa"/>
            <w:gridSpan w:val="2"/>
            <w:shd w:val="clear" w:color="auto" w:fill="F2F2F2"/>
          </w:tcPr>
          <w:p w14:paraId="2839FF88" w14:textId="77777777" w:rsidR="00456761" w:rsidRPr="008C4AE8" w:rsidRDefault="00456761" w:rsidP="00456761">
            <w:pPr>
              <w:spacing w:before="100"/>
            </w:pPr>
            <w:r w:rsidRPr="008C4AE8">
              <w:t>Modern Slavery Act 2015: Requirements under Modern Slavery Act 2015</w:t>
            </w:r>
          </w:p>
        </w:tc>
      </w:tr>
      <w:tr w:rsidR="00456761" w:rsidRPr="008C4AE8" w14:paraId="3CE6D776" w14:textId="77777777" w:rsidTr="006750B4">
        <w:tblPrEx>
          <w:tblBorders>
            <w:top w:val="single" w:sz="6" w:space="0" w:color="000000"/>
            <w:left w:val="single" w:sz="6" w:space="0" w:color="000000"/>
            <w:right w:val="single" w:sz="6" w:space="0" w:color="000000"/>
          </w:tblBorders>
          <w:shd w:val="clear" w:color="auto" w:fill="auto"/>
        </w:tblPrEx>
        <w:tc>
          <w:tcPr>
            <w:tcW w:w="1141" w:type="dxa"/>
            <w:shd w:val="clear" w:color="auto" w:fill="F2F2F2"/>
            <w:tcMar>
              <w:left w:w="120" w:type="dxa"/>
              <w:right w:w="120" w:type="dxa"/>
            </w:tcMar>
          </w:tcPr>
          <w:p w14:paraId="08A097A3" w14:textId="77777777" w:rsidR="00456761" w:rsidRPr="008C4AE8" w:rsidRDefault="00456761" w:rsidP="00456761">
            <w:pPr>
              <w:spacing w:line="259" w:lineRule="auto"/>
            </w:pPr>
            <w:r w:rsidRPr="008C4AE8">
              <w:t>7.1</w:t>
            </w:r>
          </w:p>
        </w:tc>
        <w:tc>
          <w:tcPr>
            <w:tcW w:w="5674" w:type="dxa"/>
            <w:shd w:val="clear" w:color="auto" w:fill="F2F2F2"/>
            <w:tcMar>
              <w:left w:w="120" w:type="dxa"/>
              <w:right w:w="120" w:type="dxa"/>
            </w:tcMar>
          </w:tcPr>
          <w:p w14:paraId="13E5FF24" w14:textId="77777777" w:rsidR="00456761" w:rsidRPr="008C4AE8" w:rsidRDefault="00456761" w:rsidP="00456761">
            <w:r w:rsidRPr="008C4AE8">
              <w:t>Are you a relevant commercial organisation as defined by section 54 ("Transparency in supply chains etc.") of the Modern Slavery Act 2015 ("the Act")?</w:t>
            </w:r>
          </w:p>
        </w:tc>
        <w:tc>
          <w:tcPr>
            <w:tcW w:w="3250" w:type="dxa"/>
            <w:shd w:val="clear" w:color="auto" w:fill="F2F2F2"/>
            <w:tcMar>
              <w:left w:w="120" w:type="dxa"/>
              <w:right w:w="120" w:type="dxa"/>
            </w:tcMar>
          </w:tcPr>
          <w:p w14:paraId="7979C105" w14:textId="77777777" w:rsidR="00456761" w:rsidRPr="008C4AE8" w:rsidRDefault="00456761" w:rsidP="00456761">
            <w:r w:rsidRPr="008C4AE8">
              <w:br/>
              <w:t xml:space="preserve">Yes   </w:t>
            </w:r>
            <w:r w:rsidRPr="008C4AE8">
              <w:rPr>
                <w:rFonts w:hint="eastAsia"/>
              </w:rPr>
              <w:t>☐</w:t>
            </w:r>
          </w:p>
          <w:p w14:paraId="4EEEDED1" w14:textId="77777777" w:rsidR="00456761" w:rsidRPr="008C4AE8" w:rsidRDefault="00456761" w:rsidP="00456761">
            <w:pPr>
              <w:spacing w:after="240"/>
            </w:pPr>
            <w:r w:rsidRPr="008C4AE8">
              <w:t xml:space="preserve">N/A   </w:t>
            </w:r>
            <w:r w:rsidRPr="008C4AE8">
              <w:rPr>
                <w:rFonts w:hint="eastAsia"/>
              </w:rPr>
              <w:t>☐</w:t>
            </w:r>
            <w:r w:rsidRPr="008C4AE8">
              <w:br/>
            </w:r>
          </w:p>
        </w:tc>
      </w:tr>
      <w:tr w:rsidR="00456761" w:rsidRPr="008C4AE8" w14:paraId="122095AB" w14:textId="77777777" w:rsidTr="006750B4">
        <w:tblPrEx>
          <w:tblBorders>
            <w:top w:val="single" w:sz="6" w:space="0" w:color="000000"/>
            <w:left w:val="single" w:sz="6" w:space="0" w:color="000000"/>
            <w:right w:val="single" w:sz="6" w:space="0" w:color="000000"/>
          </w:tblBorders>
          <w:shd w:val="clear" w:color="auto" w:fill="auto"/>
        </w:tblPrEx>
        <w:tc>
          <w:tcPr>
            <w:tcW w:w="1141" w:type="dxa"/>
            <w:shd w:val="clear" w:color="auto" w:fill="F2F2F2"/>
            <w:tcMar>
              <w:left w:w="120" w:type="dxa"/>
              <w:right w:w="120" w:type="dxa"/>
            </w:tcMar>
          </w:tcPr>
          <w:p w14:paraId="7EE4940B" w14:textId="77777777" w:rsidR="00456761" w:rsidRPr="008C4AE8" w:rsidRDefault="00456761" w:rsidP="00456761">
            <w:pPr>
              <w:spacing w:line="259" w:lineRule="auto"/>
            </w:pPr>
            <w:r w:rsidRPr="008C4AE8">
              <w:t>7.2</w:t>
            </w:r>
          </w:p>
        </w:tc>
        <w:tc>
          <w:tcPr>
            <w:tcW w:w="5674" w:type="dxa"/>
            <w:shd w:val="clear" w:color="auto" w:fill="F2F2F2"/>
            <w:tcMar>
              <w:left w:w="120" w:type="dxa"/>
              <w:right w:w="120" w:type="dxa"/>
            </w:tcMar>
          </w:tcPr>
          <w:p w14:paraId="22106375" w14:textId="77777777" w:rsidR="00456761" w:rsidRPr="008C4AE8" w:rsidRDefault="00456761" w:rsidP="00456761">
            <w:r w:rsidRPr="008C4AE8">
              <w:t>If you have answered yes to question 7.1 are you compliant with the annual reporting requirements contained within Section 54 of the Act 2015?</w:t>
            </w:r>
          </w:p>
          <w:p w14:paraId="69C443E9" w14:textId="77777777" w:rsidR="00456761" w:rsidRPr="008C4AE8" w:rsidRDefault="00456761" w:rsidP="00456761">
            <w:pPr>
              <w:spacing w:after="160" w:line="259" w:lineRule="auto"/>
            </w:pPr>
          </w:p>
        </w:tc>
        <w:tc>
          <w:tcPr>
            <w:tcW w:w="3250" w:type="dxa"/>
            <w:shd w:val="clear" w:color="auto" w:fill="F2F2F2"/>
            <w:tcMar>
              <w:left w:w="120" w:type="dxa"/>
              <w:right w:w="120" w:type="dxa"/>
            </w:tcMar>
          </w:tcPr>
          <w:p w14:paraId="296E3BA1" w14:textId="77777777" w:rsidR="00456761" w:rsidRPr="008C4AE8" w:rsidRDefault="00456761" w:rsidP="00456761">
            <w:r w:rsidRPr="008C4AE8">
              <w:t xml:space="preserve">Yes   </w:t>
            </w:r>
            <w:r w:rsidRPr="008C4AE8">
              <w:rPr>
                <w:rFonts w:hint="eastAsia"/>
              </w:rPr>
              <w:t>☐</w:t>
            </w:r>
          </w:p>
          <w:p w14:paraId="04F25E3E" w14:textId="77777777" w:rsidR="00456761" w:rsidRPr="008C4AE8" w:rsidRDefault="00456761" w:rsidP="00456761">
            <w:r w:rsidRPr="008C4AE8">
              <w:t xml:space="preserve">Please provide the relevant </w:t>
            </w:r>
            <w:proofErr w:type="spellStart"/>
            <w:r w:rsidRPr="008C4AE8">
              <w:t>url</w:t>
            </w:r>
            <w:proofErr w:type="spellEnd"/>
            <w:r w:rsidRPr="008C4AE8">
              <w:t xml:space="preserve"> …</w:t>
            </w:r>
          </w:p>
          <w:p w14:paraId="61162053" w14:textId="77777777" w:rsidR="00456761" w:rsidRPr="008C4AE8" w:rsidRDefault="00456761" w:rsidP="00456761"/>
          <w:p w14:paraId="28E30C03" w14:textId="77777777" w:rsidR="00456761" w:rsidRPr="008C4AE8" w:rsidRDefault="00456761" w:rsidP="00456761">
            <w:pPr>
              <w:spacing w:line="259" w:lineRule="auto"/>
            </w:pPr>
            <w:r w:rsidRPr="008C4AE8">
              <w:t xml:space="preserve">No    </w:t>
            </w:r>
            <w:r w:rsidRPr="008C4AE8">
              <w:rPr>
                <w:rFonts w:hint="eastAsia"/>
              </w:rPr>
              <w:t>☐</w:t>
            </w:r>
          </w:p>
          <w:p w14:paraId="29508C3C" w14:textId="77777777" w:rsidR="00456761" w:rsidRPr="008C4AE8" w:rsidRDefault="00456761" w:rsidP="00456761">
            <w:pPr>
              <w:spacing w:line="259" w:lineRule="auto"/>
            </w:pPr>
            <w:r w:rsidRPr="008C4AE8">
              <w:t>Please provide an explanation</w:t>
            </w:r>
          </w:p>
        </w:tc>
      </w:tr>
    </w:tbl>
    <w:p w14:paraId="071A799F" w14:textId="77777777" w:rsidR="00456761" w:rsidRPr="008C4AE8" w:rsidRDefault="00456761" w:rsidP="00456761"/>
    <w:p w14:paraId="1DB87A97" w14:textId="77777777" w:rsidR="00456761" w:rsidRPr="008C4AE8" w:rsidRDefault="00456761" w:rsidP="00456761">
      <w:r w:rsidRPr="008C4AE8">
        <w:br w:type="page"/>
      </w:r>
    </w:p>
    <w:p w14:paraId="4943C4AD" w14:textId="1FE3D622" w:rsidR="00456761" w:rsidRPr="006E7327" w:rsidRDefault="00456761" w:rsidP="006E7327">
      <w:r w:rsidRPr="006E7327">
        <w:lastRenderedPageBreak/>
        <w:t>8. Additional Questions</w:t>
      </w:r>
    </w:p>
    <w:p w14:paraId="47DD082C" w14:textId="77777777" w:rsidR="00456761" w:rsidRPr="006E7327" w:rsidRDefault="00456761" w:rsidP="006E7327"/>
    <w:p w14:paraId="058F6C56" w14:textId="77777777" w:rsidR="00456761" w:rsidRPr="006E7327" w:rsidRDefault="00456761" w:rsidP="006E7327">
      <w:r w:rsidRPr="006E7327">
        <w:t>Suppliers who self-certify that they meet the requirements to these additional questions will be required to provide evidence of this if they are successful at contract award stage.</w:t>
      </w:r>
    </w:p>
    <w:p w14:paraId="6A3BC561" w14:textId="77777777" w:rsidR="00456761" w:rsidRPr="006E7327" w:rsidRDefault="00456761" w:rsidP="006E7327"/>
    <w:tbl>
      <w:tblPr>
        <w:tblW w:w="9639"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41"/>
        <w:gridCol w:w="8498"/>
      </w:tblGrid>
      <w:tr w:rsidR="00456761" w:rsidRPr="006E7327" w14:paraId="2890551A" w14:textId="77777777" w:rsidTr="006750B4">
        <w:trPr>
          <w:trHeight w:val="400"/>
        </w:trPr>
        <w:tc>
          <w:tcPr>
            <w:tcW w:w="1141" w:type="dxa"/>
            <w:tcBorders>
              <w:top w:val="single" w:sz="8" w:space="0" w:color="000000"/>
              <w:bottom w:val="single" w:sz="6" w:space="0" w:color="000000"/>
            </w:tcBorders>
            <w:shd w:val="clear" w:color="auto" w:fill="F2F2F2"/>
          </w:tcPr>
          <w:p w14:paraId="1210058A" w14:textId="77777777" w:rsidR="00456761" w:rsidRPr="006E7327" w:rsidRDefault="00456761" w:rsidP="006E7327">
            <w:r w:rsidRPr="006E7327">
              <w:t>Section 8</w:t>
            </w:r>
          </w:p>
        </w:tc>
        <w:tc>
          <w:tcPr>
            <w:tcW w:w="8498" w:type="dxa"/>
            <w:tcBorders>
              <w:top w:val="single" w:sz="8" w:space="0" w:color="000000"/>
              <w:bottom w:val="single" w:sz="6" w:space="0" w:color="000000"/>
            </w:tcBorders>
            <w:shd w:val="clear" w:color="auto" w:fill="F2F2F2"/>
          </w:tcPr>
          <w:p w14:paraId="0BB136CF" w14:textId="0A8B5FB8" w:rsidR="00456761" w:rsidRPr="006E7327" w:rsidRDefault="00456761" w:rsidP="006E7327">
            <w:r w:rsidRPr="006E7327">
              <w:t xml:space="preserve">Additional Questions </w:t>
            </w:r>
          </w:p>
        </w:tc>
      </w:tr>
      <w:tr w:rsidR="00456761" w:rsidRPr="006E7327" w14:paraId="2C0A80B9" w14:textId="77777777" w:rsidTr="006750B4">
        <w:trPr>
          <w:trHeight w:val="400"/>
        </w:trPr>
        <w:tc>
          <w:tcPr>
            <w:tcW w:w="1141" w:type="dxa"/>
            <w:tcBorders>
              <w:top w:val="single" w:sz="8" w:space="0" w:color="000000"/>
              <w:bottom w:val="single" w:sz="6" w:space="0" w:color="000000"/>
            </w:tcBorders>
            <w:shd w:val="clear" w:color="auto" w:fill="F2F2F2"/>
          </w:tcPr>
          <w:p w14:paraId="441D9F3C" w14:textId="77777777" w:rsidR="00456761" w:rsidRPr="006E7327" w:rsidRDefault="00456761" w:rsidP="006E7327">
            <w:r w:rsidRPr="006E7327">
              <w:t>8.1</w:t>
            </w:r>
          </w:p>
        </w:tc>
        <w:tc>
          <w:tcPr>
            <w:tcW w:w="8498" w:type="dxa"/>
            <w:tcBorders>
              <w:top w:val="single" w:sz="8" w:space="0" w:color="000000"/>
              <w:bottom w:val="single" w:sz="6" w:space="0" w:color="000000"/>
            </w:tcBorders>
            <w:shd w:val="clear" w:color="auto" w:fill="F2F2F2"/>
          </w:tcPr>
          <w:p w14:paraId="3F72A401" w14:textId="77777777" w:rsidR="00456761" w:rsidRPr="006E7327" w:rsidRDefault="00456761" w:rsidP="006E7327">
            <w:r w:rsidRPr="006E7327">
              <w:t>Insurance</w:t>
            </w:r>
          </w:p>
        </w:tc>
      </w:tr>
      <w:tr w:rsidR="00456761" w:rsidRPr="006E7327" w14:paraId="6C9EC1AA" w14:textId="77777777" w:rsidTr="006750B4">
        <w:tblPrEx>
          <w:tblLook w:val="0600" w:firstRow="0" w:lastRow="0" w:firstColumn="0" w:lastColumn="0" w:noHBand="1" w:noVBand="1"/>
        </w:tblPrEx>
        <w:tc>
          <w:tcPr>
            <w:tcW w:w="1141" w:type="dxa"/>
          </w:tcPr>
          <w:p w14:paraId="29F90230" w14:textId="77777777" w:rsidR="00456761" w:rsidRPr="006E7327" w:rsidRDefault="00456761" w:rsidP="006E7327">
            <w:r w:rsidRPr="006E7327">
              <w:t>a.</w:t>
            </w:r>
          </w:p>
        </w:tc>
        <w:tc>
          <w:tcPr>
            <w:tcW w:w="8498" w:type="dxa"/>
          </w:tcPr>
          <w:p w14:paraId="50D5C221" w14:textId="77777777" w:rsidR="00456761" w:rsidRPr="006E7327" w:rsidRDefault="00456761" w:rsidP="006E7327">
            <w:r w:rsidRPr="006E7327">
              <w:t xml:space="preserve">Please self-certify whether you already have, or can commit to obtain, prior to the commencement of the contract, the levels of insurance cover indicated below:  </w:t>
            </w:r>
          </w:p>
          <w:p w14:paraId="33854BE6" w14:textId="77777777" w:rsidR="00456761" w:rsidRPr="006E7327" w:rsidRDefault="00456761" w:rsidP="006E7327">
            <w:r w:rsidRPr="006E7327">
              <w:t xml:space="preserve">Y/N  </w:t>
            </w:r>
          </w:p>
          <w:p w14:paraId="1BBD7D37" w14:textId="41A1CAFA" w:rsidR="00456761" w:rsidRPr="006E7327" w:rsidRDefault="00456761" w:rsidP="006E7327">
            <w:r w:rsidRPr="006E7327">
              <w:br/>
              <w:t>Employer’s (Compulsory) Liability Insurance = £</w:t>
            </w:r>
            <w:r w:rsidR="008358E3">
              <w:t>5,000,000</w:t>
            </w:r>
          </w:p>
          <w:p w14:paraId="11099B01" w14:textId="15D7FA3A" w:rsidR="008358E3" w:rsidRDefault="00456761" w:rsidP="006E7327">
            <w:r w:rsidRPr="006E7327">
              <w:br/>
              <w:t>Public Liability Insurance = £</w:t>
            </w:r>
            <w:r w:rsidR="008358E3">
              <w:t xml:space="preserve">5,000,000 </w:t>
            </w:r>
          </w:p>
          <w:p w14:paraId="764C37A7" w14:textId="77777777" w:rsidR="008358E3" w:rsidRDefault="008358E3" w:rsidP="006E7327"/>
          <w:p w14:paraId="4F796578" w14:textId="76F4AA1D" w:rsidR="00456761" w:rsidRPr="006E7327" w:rsidRDefault="00456761" w:rsidP="006E7327">
            <w:r w:rsidRPr="006E7327">
              <w:t>Professional Indemnity Insurance = £</w:t>
            </w:r>
            <w:r w:rsidR="008358E3">
              <w:t>5,000,000</w:t>
            </w:r>
          </w:p>
          <w:p w14:paraId="7F369929" w14:textId="41E2DF60" w:rsidR="00456761" w:rsidRPr="006E7327" w:rsidRDefault="00456761" w:rsidP="00090C5B">
            <w:pPr>
              <w:jc w:val="left"/>
            </w:pPr>
            <w:r w:rsidRPr="006E7327">
              <w:br/>
              <w:t>Product Liability Insurance = £</w:t>
            </w:r>
            <w:r w:rsidR="008358E3">
              <w:t>5,000,000</w:t>
            </w:r>
            <w:bookmarkStart w:id="15" w:name="_GoBack"/>
            <w:bookmarkEnd w:id="15"/>
            <w:r w:rsidRPr="006E7327">
              <w:br/>
            </w:r>
            <w:r w:rsidRPr="006E7327">
              <w:br/>
              <w:t>*It is a legal requirement that all companies hold Employer’s (Compulsory) Liability Insurance of £5 million as a minimum. Please note this requirement is not applicable to Sole Traders.</w:t>
            </w:r>
          </w:p>
        </w:tc>
      </w:tr>
    </w:tbl>
    <w:p w14:paraId="217875B2" w14:textId="0285E390" w:rsidR="00456761" w:rsidRPr="006E7327" w:rsidRDefault="00456761" w:rsidP="006E7327"/>
    <w:tbl>
      <w:tblPr>
        <w:tblW w:w="9639"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41"/>
        <w:gridCol w:w="5289"/>
        <w:gridCol w:w="3209"/>
      </w:tblGrid>
      <w:tr w:rsidR="00456761" w:rsidRPr="006E7327" w14:paraId="2D37155C" w14:textId="77777777" w:rsidTr="006750B4">
        <w:trPr>
          <w:trHeight w:val="400"/>
        </w:trPr>
        <w:tc>
          <w:tcPr>
            <w:tcW w:w="1141" w:type="dxa"/>
            <w:tcBorders>
              <w:top w:val="single" w:sz="8" w:space="0" w:color="000000"/>
              <w:bottom w:val="single" w:sz="6" w:space="0" w:color="000000"/>
            </w:tcBorders>
            <w:shd w:val="clear" w:color="auto" w:fill="F2F2F2"/>
          </w:tcPr>
          <w:p w14:paraId="2E7C5097" w14:textId="105FBD57" w:rsidR="00D173E0" w:rsidRPr="006E7327" w:rsidRDefault="00456761" w:rsidP="006E7327">
            <w:r w:rsidRPr="006E7327">
              <w:t>8.</w:t>
            </w:r>
            <w:r w:rsidR="009C100A">
              <w:t>2</w:t>
            </w:r>
          </w:p>
        </w:tc>
        <w:tc>
          <w:tcPr>
            <w:tcW w:w="8498" w:type="dxa"/>
            <w:gridSpan w:val="2"/>
            <w:tcBorders>
              <w:top w:val="single" w:sz="8" w:space="0" w:color="000000"/>
              <w:bottom w:val="single" w:sz="6" w:space="0" w:color="000000"/>
            </w:tcBorders>
            <w:shd w:val="clear" w:color="auto" w:fill="F2F2F2"/>
          </w:tcPr>
          <w:p w14:paraId="722C6BF9" w14:textId="029AAA5A" w:rsidR="00456761" w:rsidRPr="006E7327" w:rsidRDefault="00456761" w:rsidP="006E7327">
            <w:r w:rsidRPr="006E7327">
              <w:t>Suppliers’ Past Performance</w:t>
            </w:r>
          </w:p>
        </w:tc>
      </w:tr>
      <w:tr w:rsidR="00456761" w:rsidRPr="006E7327" w14:paraId="1A49898A" w14:textId="77777777" w:rsidTr="006750B4">
        <w:tblPrEx>
          <w:tblBorders>
            <w:top w:val="single" w:sz="6" w:space="0" w:color="000000"/>
            <w:left w:val="single" w:sz="6" w:space="0" w:color="000000"/>
            <w:bottom w:val="single" w:sz="6" w:space="0" w:color="000000"/>
            <w:right w:val="single" w:sz="6" w:space="0" w:color="000000"/>
          </w:tblBorders>
        </w:tblPrEx>
        <w:tc>
          <w:tcPr>
            <w:tcW w:w="1141" w:type="dxa"/>
            <w:shd w:val="clear" w:color="auto" w:fill="F2F2F2"/>
            <w:tcMar>
              <w:left w:w="120" w:type="dxa"/>
              <w:right w:w="120" w:type="dxa"/>
            </w:tcMar>
          </w:tcPr>
          <w:p w14:paraId="353B4576" w14:textId="77777777" w:rsidR="00456761" w:rsidRPr="006E7327" w:rsidRDefault="00456761" w:rsidP="006E7327">
            <w:r w:rsidRPr="006E7327">
              <w:t>a.</w:t>
            </w:r>
          </w:p>
        </w:tc>
        <w:tc>
          <w:tcPr>
            <w:tcW w:w="5289" w:type="dxa"/>
            <w:shd w:val="clear" w:color="auto" w:fill="F2F2F2"/>
            <w:tcMar>
              <w:left w:w="120" w:type="dxa"/>
              <w:right w:w="120" w:type="dxa"/>
            </w:tcMar>
          </w:tcPr>
          <w:p w14:paraId="3DE48DF1" w14:textId="77777777" w:rsidR="00456761" w:rsidRPr="006E7327" w:rsidRDefault="00456761" w:rsidP="006E7327">
            <w:r w:rsidRPr="006E7327">
              <w:t>Can you supply a list of your relevant principal contracts for goods and/or services provided in the last three years?</w:t>
            </w:r>
          </w:p>
        </w:tc>
        <w:tc>
          <w:tcPr>
            <w:tcW w:w="3209" w:type="dxa"/>
            <w:shd w:val="clear" w:color="auto" w:fill="F2F2F2"/>
            <w:tcMar>
              <w:left w:w="120" w:type="dxa"/>
              <w:right w:w="120" w:type="dxa"/>
            </w:tcMar>
          </w:tcPr>
          <w:p w14:paraId="04263ABC" w14:textId="77777777" w:rsidR="00456761" w:rsidRPr="006E7327" w:rsidRDefault="00456761" w:rsidP="006E7327">
            <w:r w:rsidRPr="006E7327">
              <w:t xml:space="preserve">Yes </w:t>
            </w:r>
            <w:r w:rsidRPr="006E7327">
              <w:rPr>
                <w:rFonts w:hint="eastAsia"/>
              </w:rPr>
              <w:t>☐</w:t>
            </w:r>
          </w:p>
          <w:p w14:paraId="49A7EC27" w14:textId="77777777" w:rsidR="00456761" w:rsidRPr="006E7327" w:rsidRDefault="00456761" w:rsidP="006E7327">
            <w:pPr>
              <w:rPr>
                <w:rStyle w:val="Hyperlink"/>
              </w:rPr>
            </w:pPr>
            <w:r w:rsidRPr="006E7327">
              <w:t xml:space="preserve">No   </w:t>
            </w:r>
            <w:r w:rsidRPr="006E7327">
              <w:rPr>
                <w:rFonts w:hint="eastAsia"/>
              </w:rPr>
              <w:t>☐</w:t>
            </w:r>
            <w:r w:rsidRPr="006E7327">
              <w:fldChar w:fldCharType="begin"/>
            </w:r>
            <w:r w:rsidRPr="006E7327">
              <w:instrText>HYPERLINK  \l "SPPA" \o "Link to Guidance Note"</w:instrText>
            </w:r>
            <w:r w:rsidRPr="006E7327">
              <w:fldChar w:fldCharType="separate"/>
            </w:r>
          </w:p>
          <w:p w14:paraId="4A1B744D" w14:textId="77777777" w:rsidR="00456761" w:rsidRPr="006E7327" w:rsidRDefault="00456761" w:rsidP="006E7327">
            <w:r w:rsidRPr="006E7327">
              <w:fldChar w:fldCharType="end"/>
            </w:r>
          </w:p>
        </w:tc>
      </w:tr>
      <w:tr w:rsidR="00456761" w:rsidRPr="006E7327" w14:paraId="53BB736A" w14:textId="77777777" w:rsidTr="006750B4">
        <w:tblPrEx>
          <w:tblBorders>
            <w:top w:val="single" w:sz="6" w:space="0" w:color="000000"/>
            <w:left w:val="single" w:sz="6" w:space="0" w:color="000000"/>
            <w:bottom w:val="single" w:sz="6" w:space="0" w:color="000000"/>
            <w:right w:val="single" w:sz="6" w:space="0" w:color="000000"/>
          </w:tblBorders>
        </w:tblPrEx>
        <w:tc>
          <w:tcPr>
            <w:tcW w:w="1141" w:type="dxa"/>
            <w:shd w:val="clear" w:color="auto" w:fill="F2F2F2"/>
            <w:tcMar>
              <w:left w:w="120" w:type="dxa"/>
              <w:right w:w="120" w:type="dxa"/>
            </w:tcMar>
          </w:tcPr>
          <w:p w14:paraId="122E2543" w14:textId="77777777" w:rsidR="00456761" w:rsidRPr="006E7327" w:rsidRDefault="00456761" w:rsidP="006E7327">
            <w:r w:rsidRPr="006E7327">
              <w:t>b.</w:t>
            </w:r>
          </w:p>
        </w:tc>
        <w:tc>
          <w:tcPr>
            <w:tcW w:w="5289" w:type="dxa"/>
            <w:shd w:val="clear" w:color="auto" w:fill="F2F2F2"/>
            <w:tcMar>
              <w:left w:w="120" w:type="dxa"/>
              <w:right w:w="120" w:type="dxa"/>
            </w:tcMar>
          </w:tcPr>
          <w:p w14:paraId="0F5842AD" w14:textId="77777777" w:rsidR="00456761" w:rsidRPr="006E7327" w:rsidRDefault="00456761" w:rsidP="006E7327">
            <w:r w:rsidRPr="006E7327">
              <w:t xml:space="preserve">On request can you provide a certificate from those customers on the list? </w:t>
            </w:r>
          </w:p>
        </w:tc>
        <w:tc>
          <w:tcPr>
            <w:tcW w:w="3209" w:type="dxa"/>
            <w:shd w:val="clear" w:color="auto" w:fill="F2F2F2"/>
            <w:tcMar>
              <w:left w:w="120" w:type="dxa"/>
              <w:right w:w="120" w:type="dxa"/>
            </w:tcMar>
          </w:tcPr>
          <w:p w14:paraId="48029753" w14:textId="77777777" w:rsidR="00456761" w:rsidRPr="006E7327" w:rsidRDefault="00456761" w:rsidP="006E7327">
            <w:r w:rsidRPr="006E7327">
              <w:t xml:space="preserve">Yes </w:t>
            </w:r>
            <w:r w:rsidRPr="006E7327">
              <w:rPr>
                <w:rFonts w:hint="eastAsia"/>
              </w:rPr>
              <w:t>☐</w:t>
            </w:r>
          </w:p>
          <w:p w14:paraId="26743900" w14:textId="77777777" w:rsidR="00456761" w:rsidRPr="006E7327" w:rsidRDefault="00456761" w:rsidP="006E7327">
            <w:r w:rsidRPr="006E7327">
              <w:t xml:space="preserve">No   </w:t>
            </w:r>
            <w:r w:rsidRPr="006E7327">
              <w:rPr>
                <w:rFonts w:hint="eastAsia"/>
              </w:rPr>
              <w:t>☐</w:t>
            </w:r>
          </w:p>
        </w:tc>
      </w:tr>
      <w:tr w:rsidR="00456761" w:rsidRPr="006E7327" w14:paraId="49D36E4A" w14:textId="77777777" w:rsidTr="006750B4">
        <w:tblPrEx>
          <w:tblBorders>
            <w:top w:val="single" w:sz="6" w:space="0" w:color="000000"/>
            <w:left w:val="single" w:sz="6" w:space="0" w:color="000000"/>
            <w:bottom w:val="single" w:sz="6" w:space="0" w:color="000000"/>
            <w:right w:val="single" w:sz="6" w:space="0" w:color="000000"/>
          </w:tblBorders>
        </w:tblPrEx>
        <w:tc>
          <w:tcPr>
            <w:tcW w:w="1141" w:type="dxa"/>
            <w:tcMar>
              <w:left w:w="120" w:type="dxa"/>
              <w:right w:w="120" w:type="dxa"/>
            </w:tcMar>
          </w:tcPr>
          <w:p w14:paraId="59478F1C" w14:textId="77777777" w:rsidR="00456761" w:rsidRPr="006E7327" w:rsidRDefault="00456761" w:rsidP="006E7327">
            <w:r w:rsidRPr="006E7327">
              <w:t>c.</w:t>
            </w:r>
          </w:p>
        </w:tc>
        <w:tc>
          <w:tcPr>
            <w:tcW w:w="5289" w:type="dxa"/>
            <w:tcMar>
              <w:left w:w="120" w:type="dxa"/>
              <w:right w:w="120" w:type="dxa"/>
            </w:tcMar>
          </w:tcPr>
          <w:p w14:paraId="294A0AB4" w14:textId="77777777" w:rsidR="00456761" w:rsidRPr="006E7327" w:rsidRDefault="00456761" w:rsidP="006E7327">
            <w:r w:rsidRPr="006E7327">
              <w:t>If you cannot obtain a certificate from a customer can you explain the reasons why?</w:t>
            </w:r>
          </w:p>
        </w:tc>
        <w:tc>
          <w:tcPr>
            <w:tcW w:w="3209" w:type="dxa"/>
            <w:tcMar>
              <w:left w:w="120" w:type="dxa"/>
              <w:right w:w="120" w:type="dxa"/>
            </w:tcMar>
          </w:tcPr>
          <w:p w14:paraId="18895397" w14:textId="77777777" w:rsidR="00456761" w:rsidRPr="006E7327" w:rsidRDefault="00456761" w:rsidP="006E7327">
            <w:r w:rsidRPr="006E7327">
              <w:t xml:space="preserve">Yes </w:t>
            </w:r>
            <w:r w:rsidRPr="006E7327">
              <w:rPr>
                <w:rFonts w:hint="eastAsia"/>
              </w:rPr>
              <w:t>☐</w:t>
            </w:r>
          </w:p>
          <w:p w14:paraId="6758842C" w14:textId="77777777" w:rsidR="00456761" w:rsidRPr="006E7327" w:rsidRDefault="00456761" w:rsidP="006E7327">
            <w:r w:rsidRPr="006E7327">
              <w:t xml:space="preserve">No   </w:t>
            </w:r>
            <w:r w:rsidRPr="006E7327">
              <w:rPr>
                <w:rFonts w:hint="eastAsia"/>
              </w:rPr>
              <w:t>☐</w:t>
            </w:r>
          </w:p>
        </w:tc>
      </w:tr>
      <w:tr w:rsidR="00456761" w:rsidRPr="006E7327" w14:paraId="3265B5C6" w14:textId="77777777" w:rsidTr="006750B4">
        <w:tblPrEx>
          <w:tblBorders>
            <w:top w:val="single" w:sz="6" w:space="0" w:color="000000"/>
            <w:left w:val="single" w:sz="6" w:space="0" w:color="000000"/>
            <w:bottom w:val="single" w:sz="6" w:space="0" w:color="000000"/>
            <w:right w:val="single" w:sz="6" w:space="0" w:color="000000"/>
          </w:tblBorders>
        </w:tblPrEx>
        <w:tc>
          <w:tcPr>
            <w:tcW w:w="1141" w:type="dxa"/>
            <w:tcMar>
              <w:left w:w="120" w:type="dxa"/>
              <w:right w:w="120" w:type="dxa"/>
            </w:tcMar>
          </w:tcPr>
          <w:p w14:paraId="4F3AF2B6" w14:textId="77777777" w:rsidR="00456761" w:rsidRPr="006E7327" w:rsidRDefault="00456761" w:rsidP="006E7327">
            <w:r w:rsidRPr="006E7327">
              <w:t>d.</w:t>
            </w:r>
          </w:p>
        </w:tc>
        <w:tc>
          <w:tcPr>
            <w:tcW w:w="5289" w:type="dxa"/>
            <w:tcMar>
              <w:left w:w="120" w:type="dxa"/>
              <w:right w:w="120" w:type="dxa"/>
            </w:tcMar>
          </w:tcPr>
          <w:p w14:paraId="237E0430" w14:textId="77777777" w:rsidR="00456761" w:rsidRPr="006E7327" w:rsidRDefault="00456761" w:rsidP="006E7327">
            <w:r w:rsidRPr="006E7327">
              <w:t xml:space="preserve">If the certificate states that goods and/or services supplied were not satisfactory are you able to supply information which shows why this will not recur in this contract if you are awarded it? </w:t>
            </w:r>
          </w:p>
        </w:tc>
        <w:tc>
          <w:tcPr>
            <w:tcW w:w="3209" w:type="dxa"/>
            <w:tcMar>
              <w:left w:w="120" w:type="dxa"/>
              <w:right w:w="120" w:type="dxa"/>
            </w:tcMar>
          </w:tcPr>
          <w:p w14:paraId="347377A3" w14:textId="77777777" w:rsidR="00456761" w:rsidRPr="006E7327" w:rsidRDefault="00456761" w:rsidP="006E7327">
            <w:r w:rsidRPr="006E7327">
              <w:t xml:space="preserve">Yes </w:t>
            </w:r>
            <w:r w:rsidRPr="006E7327">
              <w:rPr>
                <w:rFonts w:hint="eastAsia"/>
              </w:rPr>
              <w:t>☐</w:t>
            </w:r>
          </w:p>
          <w:p w14:paraId="4CC165A8" w14:textId="77777777" w:rsidR="00456761" w:rsidRPr="006E7327" w:rsidRDefault="00456761" w:rsidP="006E7327">
            <w:r w:rsidRPr="006E7327">
              <w:t xml:space="preserve">No   </w:t>
            </w:r>
            <w:r w:rsidRPr="006E7327">
              <w:rPr>
                <w:rFonts w:hint="eastAsia"/>
              </w:rPr>
              <w:t>☐</w:t>
            </w:r>
          </w:p>
        </w:tc>
      </w:tr>
      <w:tr w:rsidR="00456761" w:rsidRPr="006E7327" w14:paraId="69613993" w14:textId="77777777" w:rsidTr="006750B4">
        <w:tblPrEx>
          <w:tblBorders>
            <w:top w:val="single" w:sz="6" w:space="0" w:color="000000"/>
            <w:left w:val="single" w:sz="6" w:space="0" w:color="000000"/>
            <w:bottom w:val="single" w:sz="6" w:space="0" w:color="000000"/>
            <w:right w:val="single" w:sz="6" w:space="0" w:color="000000"/>
          </w:tblBorders>
        </w:tblPrEx>
        <w:tc>
          <w:tcPr>
            <w:tcW w:w="1141" w:type="dxa"/>
            <w:tcMar>
              <w:left w:w="120" w:type="dxa"/>
              <w:right w:w="120" w:type="dxa"/>
            </w:tcMar>
          </w:tcPr>
          <w:p w14:paraId="02FB3B4F" w14:textId="77777777" w:rsidR="00456761" w:rsidRPr="006E7327" w:rsidRDefault="00456761" w:rsidP="006E7327">
            <w:r w:rsidRPr="006E7327">
              <w:t>e.</w:t>
            </w:r>
          </w:p>
        </w:tc>
        <w:tc>
          <w:tcPr>
            <w:tcW w:w="5289" w:type="dxa"/>
            <w:tcMar>
              <w:left w:w="120" w:type="dxa"/>
              <w:right w:w="120" w:type="dxa"/>
            </w:tcMar>
          </w:tcPr>
          <w:p w14:paraId="7B1EF906" w14:textId="77777777" w:rsidR="00456761" w:rsidRPr="006E7327" w:rsidRDefault="00456761" w:rsidP="006E7327">
            <w:r w:rsidRPr="006E7327">
              <w:t xml:space="preserve">Can you supply the information in questions a. to </w:t>
            </w:r>
            <w:proofErr w:type="spellStart"/>
            <w:r w:rsidRPr="006E7327">
              <w:t>d</w:t>
            </w:r>
            <w:proofErr w:type="spellEnd"/>
            <w:r w:rsidRPr="006E7327">
              <w:t xml:space="preserve">. above for any sub-contractors [or consortium members] who you are relying upon to perform this contract? </w:t>
            </w:r>
          </w:p>
        </w:tc>
        <w:tc>
          <w:tcPr>
            <w:tcW w:w="3209" w:type="dxa"/>
            <w:tcMar>
              <w:left w:w="120" w:type="dxa"/>
              <w:right w:w="120" w:type="dxa"/>
            </w:tcMar>
          </w:tcPr>
          <w:p w14:paraId="6E444547" w14:textId="77777777" w:rsidR="00456761" w:rsidRPr="006E7327" w:rsidRDefault="00456761" w:rsidP="006E7327">
            <w:r w:rsidRPr="006E7327">
              <w:t xml:space="preserve">Yes </w:t>
            </w:r>
            <w:r w:rsidRPr="006E7327">
              <w:rPr>
                <w:rFonts w:hint="eastAsia"/>
              </w:rPr>
              <w:t>☐</w:t>
            </w:r>
          </w:p>
          <w:p w14:paraId="4C22AD5A" w14:textId="77777777" w:rsidR="00456761" w:rsidRPr="006E7327" w:rsidRDefault="00456761" w:rsidP="006E7327">
            <w:r w:rsidRPr="006E7327">
              <w:t xml:space="preserve">No   </w:t>
            </w:r>
            <w:r w:rsidRPr="006E7327">
              <w:rPr>
                <w:rFonts w:hint="eastAsia"/>
              </w:rPr>
              <w:t>☐</w:t>
            </w:r>
          </w:p>
        </w:tc>
      </w:tr>
    </w:tbl>
    <w:p w14:paraId="6F98408D" w14:textId="77777777" w:rsidR="00726EC6" w:rsidRPr="008C4AE8" w:rsidRDefault="00726EC6" w:rsidP="00726EC6"/>
    <w:p w14:paraId="6F98432C" w14:textId="3B8FEE20" w:rsidR="00456761" w:rsidRPr="008C4AE8" w:rsidRDefault="00456761">
      <w:pPr>
        <w:spacing w:after="240"/>
        <w:jc w:val="left"/>
      </w:pPr>
      <w:bookmarkStart w:id="16" w:name="h.gjdgxs" w:colFirst="0" w:colLast="0"/>
      <w:bookmarkEnd w:id="16"/>
      <w:r w:rsidRPr="008C4AE8">
        <w:br w:type="page"/>
      </w:r>
    </w:p>
    <w:p w14:paraId="1BAF2150" w14:textId="77777777" w:rsidR="00726EC6" w:rsidRPr="008C4AE8" w:rsidRDefault="00726EC6" w:rsidP="00726EC6">
      <w:pPr>
        <w:keepNext/>
      </w:pPr>
    </w:p>
    <w:p w14:paraId="6F98432D" w14:textId="77777777" w:rsidR="00726EC6" w:rsidRPr="008C4AE8" w:rsidRDefault="00E568A4" w:rsidP="00726EC6">
      <w:pPr>
        <w:keepNext/>
        <w:jc w:val="center"/>
      </w:pPr>
      <w:r w:rsidRPr="008C4AE8">
        <w:t>Annex B1</w:t>
      </w:r>
      <w:r w:rsidR="00726EC6" w:rsidRPr="008C4AE8">
        <w:t xml:space="preserve"> – Template for Appendices</w:t>
      </w:r>
    </w:p>
    <w:p w14:paraId="6F98432E" w14:textId="77777777" w:rsidR="00726EC6" w:rsidRPr="008C4AE8" w:rsidRDefault="00726EC6" w:rsidP="00726EC6">
      <w:pPr>
        <w:keepNext/>
        <w:jc w:val="center"/>
      </w:pPr>
    </w:p>
    <w:tbl>
      <w:tblPr>
        <w:tblW w:w="49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179"/>
      </w:tblGrid>
      <w:tr w:rsidR="00726EC6" w:rsidRPr="008C4AE8" w14:paraId="6F984330" w14:textId="77777777" w:rsidTr="00F65F6C">
        <w:trPr>
          <w:trHeight w:val="440"/>
        </w:trPr>
        <w:tc>
          <w:tcPr>
            <w:tcW w:w="5000" w:type="pct"/>
          </w:tcPr>
          <w:p w14:paraId="6F98432F" w14:textId="77777777" w:rsidR="00726EC6" w:rsidRPr="008C4AE8" w:rsidRDefault="00726EC6" w:rsidP="00726EC6">
            <w:pPr>
              <w:keepNext/>
            </w:pPr>
            <w:r w:rsidRPr="008C4AE8">
              <w:t>Appendix Number -</w:t>
            </w:r>
          </w:p>
        </w:tc>
      </w:tr>
      <w:tr w:rsidR="00726EC6" w:rsidRPr="008C4AE8" w14:paraId="6F984332" w14:textId="77777777" w:rsidTr="00F65F6C">
        <w:trPr>
          <w:trHeight w:val="440"/>
        </w:trPr>
        <w:tc>
          <w:tcPr>
            <w:tcW w:w="5000" w:type="pct"/>
          </w:tcPr>
          <w:p w14:paraId="6F984331" w14:textId="77777777" w:rsidR="00726EC6" w:rsidRPr="008C4AE8" w:rsidRDefault="00E568A4" w:rsidP="00726EC6">
            <w:pPr>
              <w:keepNext/>
            </w:pPr>
            <w:r w:rsidRPr="008C4AE8">
              <w:t>Annex B1</w:t>
            </w:r>
            <w:r w:rsidR="00726EC6" w:rsidRPr="008C4AE8">
              <w:t xml:space="preserve"> section -</w:t>
            </w:r>
          </w:p>
        </w:tc>
      </w:tr>
      <w:tr w:rsidR="00726EC6" w:rsidRPr="008C4AE8" w14:paraId="6F984334" w14:textId="77777777" w:rsidTr="00F65F6C">
        <w:trPr>
          <w:trHeight w:val="440"/>
        </w:trPr>
        <w:tc>
          <w:tcPr>
            <w:tcW w:w="5000" w:type="pct"/>
          </w:tcPr>
          <w:p w14:paraId="6F984333" w14:textId="77777777" w:rsidR="00726EC6" w:rsidRPr="008C4AE8" w:rsidRDefault="00726EC6" w:rsidP="00726EC6">
            <w:pPr>
              <w:keepNext/>
            </w:pPr>
            <w:r w:rsidRPr="008C4AE8">
              <w:t>Question number -</w:t>
            </w:r>
          </w:p>
        </w:tc>
      </w:tr>
      <w:tr w:rsidR="00726EC6" w:rsidRPr="008C4AE8" w14:paraId="6F984354" w14:textId="77777777" w:rsidTr="00F65F6C">
        <w:trPr>
          <w:trHeight w:val="4820"/>
        </w:trPr>
        <w:tc>
          <w:tcPr>
            <w:tcW w:w="5000" w:type="pct"/>
          </w:tcPr>
          <w:p w14:paraId="6F984335" w14:textId="77777777" w:rsidR="00726EC6" w:rsidRPr="008C4AE8" w:rsidRDefault="00726EC6" w:rsidP="00726EC6">
            <w:pPr>
              <w:keepNext/>
              <w:jc w:val="center"/>
            </w:pPr>
          </w:p>
          <w:p w14:paraId="6F984336" w14:textId="77777777" w:rsidR="00726EC6" w:rsidRPr="008C4AE8" w:rsidRDefault="00726EC6" w:rsidP="00726EC6">
            <w:pPr>
              <w:keepNext/>
              <w:jc w:val="center"/>
            </w:pPr>
          </w:p>
          <w:p w14:paraId="6F984337" w14:textId="77777777" w:rsidR="00726EC6" w:rsidRPr="008C4AE8" w:rsidRDefault="00726EC6" w:rsidP="00726EC6">
            <w:pPr>
              <w:keepNext/>
              <w:jc w:val="center"/>
            </w:pPr>
          </w:p>
          <w:p w14:paraId="6F984338" w14:textId="77777777" w:rsidR="00726EC6" w:rsidRPr="008C4AE8" w:rsidRDefault="00726EC6" w:rsidP="00726EC6">
            <w:pPr>
              <w:keepNext/>
              <w:jc w:val="center"/>
            </w:pPr>
          </w:p>
          <w:p w14:paraId="6F984339" w14:textId="77777777" w:rsidR="00726EC6" w:rsidRPr="008C4AE8" w:rsidRDefault="00726EC6" w:rsidP="00726EC6">
            <w:pPr>
              <w:keepNext/>
              <w:jc w:val="center"/>
            </w:pPr>
          </w:p>
          <w:p w14:paraId="6F98433A" w14:textId="77777777" w:rsidR="00726EC6" w:rsidRPr="008C4AE8" w:rsidRDefault="00726EC6" w:rsidP="00726EC6">
            <w:pPr>
              <w:keepNext/>
              <w:jc w:val="center"/>
            </w:pPr>
          </w:p>
          <w:p w14:paraId="6F98433B" w14:textId="77777777" w:rsidR="00726EC6" w:rsidRPr="008C4AE8" w:rsidRDefault="00726EC6" w:rsidP="00726EC6">
            <w:pPr>
              <w:keepNext/>
              <w:jc w:val="center"/>
            </w:pPr>
          </w:p>
          <w:p w14:paraId="6F98433C" w14:textId="77777777" w:rsidR="00726EC6" w:rsidRPr="008C4AE8" w:rsidRDefault="00726EC6" w:rsidP="00726EC6">
            <w:pPr>
              <w:keepNext/>
              <w:jc w:val="center"/>
            </w:pPr>
          </w:p>
          <w:p w14:paraId="6F98433D" w14:textId="77777777" w:rsidR="00726EC6" w:rsidRPr="008C4AE8" w:rsidRDefault="00726EC6" w:rsidP="00726EC6">
            <w:pPr>
              <w:keepNext/>
              <w:jc w:val="center"/>
            </w:pPr>
          </w:p>
          <w:p w14:paraId="6F98433E" w14:textId="77777777" w:rsidR="00726EC6" w:rsidRPr="008C4AE8" w:rsidRDefault="00726EC6" w:rsidP="00726EC6">
            <w:pPr>
              <w:keepNext/>
              <w:jc w:val="center"/>
            </w:pPr>
          </w:p>
          <w:p w14:paraId="6F98433F" w14:textId="77777777" w:rsidR="00726EC6" w:rsidRPr="008C4AE8" w:rsidRDefault="00726EC6" w:rsidP="00726EC6">
            <w:pPr>
              <w:keepNext/>
              <w:jc w:val="center"/>
            </w:pPr>
          </w:p>
          <w:p w14:paraId="6F984340" w14:textId="77777777" w:rsidR="00726EC6" w:rsidRPr="008C4AE8" w:rsidRDefault="00726EC6" w:rsidP="00726EC6">
            <w:pPr>
              <w:keepNext/>
              <w:jc w:val="center"/>
            </w:pPr>
          </w:p>
          <w:p w14:paraId="6F984341" w14:textId="77777777" w:rsidR="00726EC6" w:rsidRPr="008C4AE8" w:rsidRDefault="00726EC6" w:rsidP="00726EC6">
            <w:pPr>
              <w:keepNext/>
              <w:jc w:val="center"/>
            </w:pPr>
          </w:p>
          <w:p w14:paraId="6F984342" w14:textId="77777777" w:rsidR="00726EC6" w:rsidRPr="008C4AE8" w:rsidRDefault="00726EC6" w:rsidP="00726EC6">
            <w:pPr>
              <w:keepNext/>
              <w:jc w:val="center"/>
            </w:pPr>
          </w:p>
          <w:p w14:paraId="6F984343" w14:textId="77777777" w:rsidR="00726EC6" w:rsidRPr="008C4AE8" w:rsidRDefault="00726EC6" w:rsidP="00726EC6">
            <w:pPr>
              <w:keepNext/>
              <w:jc w:val="center"/>
            </w:pPr>
          </w:p>
          <w:p w14:paraId="6F984344" w14:textId="77777777" w:rsidR="00726EC6" w:rsidRPr="008C4AE8" w:rsidRDefault="00726EC6" w:rsidP="00726EC6">
            <w:pPr>
              <w:keepNext/>
              <w:jc w:val="center"/>
            </w:pPr>
          </w:p>
          <w:p w14:paraId="6F984345" w14:textId="77777777" w:rsidR="00726EC6" w:rsidRPr="008C4AE8" w:rsidRDefault="00726EC6" w:rsidP="00726EC6">
            <w:pPr>
              <w:keepNext/>
              <w:jc w:val="center"/>
            </w:pPr>
          </w:p>
          <w:p w14:paraId="6F984346" w14:textId="77777777" w:rsidR="00726EC6" w:rsidRPr="008C4AE8" w:rsidRDefault="00726EC6" w:rsidP="00726EC6">
            <w:pPr>
              <w:keepNext/>
              <w:jc w:val="center"/>
            </w:pPr>
          </w:p>
          <w:p w14:paraId="6F984347" w14:textId="77777777" w:rsidR="00726EC6" w:rsidRPr="008C4AE8" w:rsidRDefault="00726EC6" w:rsidP="00726EC6">
            <w:pPr>
              <w:keepNext/>
              <w:jc w:val="center"/>
            </w:pPr>
          </w:p>
          <w:p w14:paraId="6F984348" w14:textId="77777777" w:rsidR="00726EC6" w:rsidRPr="008C4AE8" w:rsidRDefault="00726EC6" w:rsidP="00726EC6">
            <w:pPr>
              <w:keepNext/>
              <w:jc w:val="center"/>
            </w:pPr>
          </w:p>
          <w:p w14:paraId="6F984349" w14:textId="77777777" w:rsidR="00726EC6" w:rsidRPr="008C4AE8" w:rsidRDefault="00726EC6" w:rsidP="00726EC6">
            <w:pPr>
              <w:keepNext/>
              <w:jc w:val="center"/>
            </w:pPr>
          </w:p>
          <w:p w14:paraId="6F98434A" w14:textId="77777777" w:rsidR="00726EC6" w:rsidRPr="008C4AE8" w:rsidRDefault="00726EC6" w:rsidP="00726EC6">
            <w:pPr>
              <w:keepNext/>
              <w:jc w:val="center"/>
            </w:pPr>
          </w:p>
          <w:p w14:paraId="6F98434B" w14:textId="77777777" w:rsidR="00726EC6" w:rsidRPr="008C4AE8" w:rsidRDefault="00726EC6" w:rsidP="00726EC6">
            <w:pPr>
              <w:keepNext/>
              <w:jc w:val="center"/>
            </w:pPr>
          </w:p>
          <w:p w14:paraId="6F98434C" w14:textId="77777777" w:rsidR="00726EC6" w:rsidRPr="008C4AE8" w:rsidRDefault="00726EC6" w:rsidP="00726EC6">
            <w:pPr>
              <w:keepNext/>
              <w:jc w:val="center"/>
            </w:pPr>
          </w:p>
          <w:p w14:paraId="6F98434D" w14:textId="77777777" w:rsidR="00726EC6" w:rsidRPr="008C4AE8" w:rsidRDefault="00726EC6" w:rsidP="00726EC6">
            <w:pPr>
              <w:keepNext/>
              <w:jc w:val="center"/>
            </w:pPr>
          </w:p>
          <w:p w14:paraId="6F98434E" w14:textId="77777777" w:rsidR="00726EC6" w:rsidRPr="008C4AE8" w:rsidRDefault="00726EC6" w:rsidP="00726EC6">
            <w:pPr>
              <w:keepNext/>
            </w:pPr>
          </w:p>
          <w:p w14:paraId="6F98434F" w14:textId="77777777" w:rsidR="00726EC6" w:rsidRPr="008C4AE8" w:rsidRDefault="00726EC6" w:rsidP="00726EC6">
            <w:pPr>
              <w:keepNext/>
              <w:jc w:val="center"/>
            </w:pPr>
          </w:p>
          <w:p w14:paraId="6F984350" w14:textId="77777777" w:rsidR="00726EC6" w:rsidRPr="008C4AE8" w:rsidRDefault="00726EC6" w:rsidP="00726EC6">
            <w:pPr>
              <w:keepNext/>
              <w:jc w:val="center"/>
            </w:pPr>
          </w:p>
          <w:p w14:paraId="6F984351" w14:textId="77777777" w:rsidR="00726EC6" w:rsidRPr="008C4AE8" w:rsidRDefault="00726EC6" w:rsidP="00726EC6">
            <w:pPr>
              <w:keepNext/>
              <w:jc w:val="center"/>
            </w:pPr>
          </w:p>
          <w:p w14:paraId="6F984352" w14:textId="77777777" w:rsidR="00726EC6" w:rsidRPr="008C4AE8" w:rsidRDefault="00726EC6" w:rsidP="00726EC6">
            <w:pPr>
              <w:keepNext/>
              <w:jc w:val="center"/>
            </w:pPr>
          </w:p>
          <w:p w14:paraId="6F984353" w14:textId="77777777" w:rsidR="00726EC6" w:rsidRPr="008C4AE8" w:rsidRDefault="00726EC6" w:rsidP="00726EC6">
            <w:pPr>
              <w:keepNext/>
              <w:jc w:val="center"/>
            </w:pPr>
          </w:p>
        </w:tc>
      </w:tr>
    </w:tbl>
    <w:p w14:paraId="6F984355" w14:textId="77777777" w:rsidR="00726EC6" w:rsidRPr="00FE6992" w:rsidRDefault="00726EC6" w:rsidP="00726EC6">
      <w:pPr>
        <w:rPr>
          <w:rFonts w:eastAsia="Times New Roman" w:cs="Times New Roman"/>
          <w:i/>
          <w:color w:val="000000" w:themeColor="text1"/>
          <w:shd w:val="clear" w:color="auto" w:fill="FFFF66"/>
          <w:lang w:eastAsia="en-GB"/>
        </w:rPr>
      </w:pPr>
    </w:p>
    <w:p w14:paraId="6F984356" w14:textId="77777777" w:rsidR="00731E9D" w:rsidRPr="00FE6992" w:rsidRDefault="00731E9D" w:rsidP="00731E9D">
      <w:pPr>
        <w:spacing w:before="120" w:after="120" w:line="240" w:lineRule="atLeast"/>
        <w:jc w:val="center"/>
        <w:rPr>
          <w:rFonts w:eastAsia="Times New Roman" w:cs="Times New Roman"/>
          <w:i/>
          <w:color w:val="000000" w:themeColor="text1"/>
          <w:shd w:val="clear" w:color="auto" w:fill="FFFF66"/>
          <w:lang w:eastAsia="en-GB"/>
        </w:rPr>
      </w:pPr>
    </w:p>
    <w:p w14:paraId="6F984357" w14:textId="77777777" w:rsidR="00731E9D" w:rsidRDefault="00731E9D" w:rsidP="00731E9D">
      <w:pPr>
        <w:spacing w:after="240"/>
        <w:jc w:val="left"/>
        <w:rPr>
          <w:b/>
        </w:rPr>
        <w:sectPr w:rsidR="00731E9D" w:rsidSect="00E83792">
          <w:headerReference w:type="default" r:id="rId14"/>
          <w:footerReference w:type="default" r:id="rId15"/>
          <w:pgSz w:w="11907" w:h="16840" w:code="9"/>
          <w:pgMar w:top="1418" w:right="1418" w:bottom="1418" w:left="1418" w:header="709" w:footer="567" w:gutter="0"/>
          <w:cols w:space="708"/>
          <w:docGrid w:linePitch="360"/>
        </w:sectPr>
      </w:pPr>
      <w:r>
        <w:rPr>
          <w:b/>
        </w:rPr>
        <w:br w:type="page"/>
      </w:r>
    </w:p>
    <w:p w14:paraId="6F984358" w14:textId="6577CCE0" w:rsidR="009612D8" w:rsidRPr="00F7512A" w:rsidRDefault="00F7512A" w:rsidP="006E2EC7">
      <w:pPr>
        <w:pStyle w:val="DH"/>
      </w:pPr>
      <w:bookmarkStart w:id="17" w:name="_Toc406150323"/>
      <w:bookmarkStart w:id="18" w:name="_Toc412716257"/>
      <w:bookmarkStart w:id="19" w:name="_Toc414449245"/>
      <w:bookmarkStart w:id="20" w:name="_Toc478553911"/>
      <w:r w:rsidRPr="003F0440">
        <w:lastRenderedPageBreak/>
        <w:t>ANNEX B2</w:t>
      </w:r>
      <w:r w:rsidRPr="003F0440">
        <w:br/>
      </w:r>
      <w:r w:rsidR="009612D8" w:rsidRPr="00F7512A">
        <w:t>SPECIFICATION</w:t>
      </w:r>
      <w:bookmarkEnd w:id="4"/>
      <w:bookmarkEnd w:id="5"/>
      <w:bookmarkEnd w:id="6"/>
      <w:bookmarkEnd w:id="7"/>
      <w:bookmarkEnd w:id="8"/>
      <w:bookmarkEnd w:id="10"/>
      <w:bookmarkEnd w:id="17"/>
      <w:bookmarkEnd w:id="18"/>
      <w:bookmarkEnd w:id="19"/>
      <w:bookmarkEnd w:id="20"/>
    </w:p>
    <w:p w14:paraId="6F984359" w14:textId="77777777" w:rsidR="009612D8" w:rsidRPr="00F75E9C" w:rsidRDefault="009612D8" w:rsidP="008A5CBA">
      <w:pPr>
        <w:spacing w:before="100" w:beforeAutospacing="1" w:after="100" w:afterAutospacing="1"/>
        <w:rPr>
          <w:rFonts w:eastAsia="Times New Roman" w:cs="Arial"/>
          <w:lang w:eastAsia="en-GB"/>
        </w:rPr>
      </w:pPr>
      <w:r w:rsidRPr="00F75E9C">
        <w:rPr>
          <w:rFonts w:eastAsia="Times New Roman" w:cs="Arial"/>
          <w:lang w:eastAsia="en-GB"/>
        </w:rPr>
        <w:t>This Specification will be i</w:t>
      </w:r>
      <w:r w:rsidR="00557BA5">
        <w:rPr>
          <w:rFonts w:eastAsia="Times New Roman" w:cs="Arial"/>
          <w:lang w:eastAsia="en-GB"/>
        </w:rPr>
        <w:t xml:space="preserve">nserted into </w:t>
      </w:r>
      <w:bookmarkStart w:id="21" w:name="DocXTextRef169"/>
      <w:r w:rsidR="00557BA5">
        <w:rPr>
          <w:rFonts w:eastAsia="Times New Roman" w:cs="Arial"/>
          <w:lang w:eastAsia="en-GB"/>
        </w:rPr>
        <w:t>Schedule 5</w:t>
      </w:r>
      <w:bookmarkEnd w:id="21"/>
      <w:r w:rsidR="00557BA5">
        <w:rPr>
          <w:rFonts w:eastAsia="Times New Roman" w:cs="Arial"/>
          <w:lang w:eastAsia="en-GB"/>
        </w:rPr>
        <w:t xml:space="preserve"> of the c</w:t>
      </w:r>
      <w:r w:rsidRPr="00F75E9C">
        <w:rPr>
          <w:rFonts w:eastAsia="Times New Roman" w:cs="Arial"/>
          <w:lang w:eastAsia="en-GB"/>
        </w:rPr>
        <w:t xml:space="preserve">ontract (Specification and Tender Response Document).  </w:t>
      </w:r>
    </w:p>
    <w:p w14:paraId="6F98435A" w14:textId="77777777" w:rsidR="009612D8" w:rsidRPr="00FC060C" w:rsidRDefault="009612D8" w:rsidP="008A5CBA">
      <w:pPr>
        <w:spacing w:before="100" w:beforeAutospacing="1" w:after="100" w:afterAutospacing="1"/>
        <w:rPr>
          <w:rFonts w:eastAsia="Times New Roman" w:cs="Arial"/>
          <w:lang w:eastAsia="en-GB"/>
        </w:rPr>
      </w:pPr>
      <w:r w:rsidRPr="00FC060C">
        <w:rPr>
          <w:rFonts w:eastAsia="Times New Roman" w:cs="Arial"/>
          <w:lang w:eastAsia="en-GB"/>
        </w:rPr>
        <w:t>Note that references in this Annex B</w:t>
      </w:r>
      <w:r w:rsidR="00F7512A" w:rsidRPr="00FC060C">
        <w:rPr>
          <w:rFonts w:eastAsia="Times New Roman" w:cs="Arial"/>
          <w:lang w:eastAsia="en-GB"/>
        </w:rPr>
        <w:t>2</w:t>
      </w:r>
      <w:r w:rsidRPr="00FC060C">
        <w:rPr>
          <w:rFonts w:eastAsia="Times New Roman" w:cs="Arial"/>
          <w:lang w:eastAsia="en-GB"/>
        </w:rPr>
        <w:t xml:space="preserve"> to </w:t>
      </w:r>
      <w:bookmarkStart w:id="22" w:name="DocXTextRef170"/>
      <w:r w:rsidRPr="00FC060C">
        <w:rPr>
          <w:rFonts w:eastAsia="Times New Roman" w:cs="Arial"/>
          <w:lang w:eastAsia="en-GB"/>
        </w:rPr>
        <w:t>schedules</w:t>
      </w:r>
      <w:bookmarkEnd w:id="22"/>
      <w:r w:rsidRPr="00FC060C">
        <w:rPr>
          <w:rFonts w:eastAsia="Times New Roman" w:cs="Arial"/>
          <w:lang w:eastAsia="en-GB"/>
        </w:rPr>
        <w:t xml:space="preserve"> and clauses are t</w:t>
      </w:r>
      <w:r w:rsidR="00557BA5" w:rsidRPr="00FC060C">
        <w:rPr>
          <w:rFonts w:eastAsia="Times New Roman" w:cs="Arial"/>
          <w:lang w:eastAsia="en-GB"/>
        </w:rPr>
        <w:t xml:space="preserve">o </w:t>
      </w:r>
      <w:bookmarkStart w:id="23" w:name="DocXTextRef171"/>
      <w:r w:rsidR="00557BA5" w:rsidRPr="00FC060C">
        <w:rPr>
          <w:rFonts w:eastAsia="Times New Roman" w:cs="Arial"/>
          <w:lang w:eastAsia="en-GB"/>
        </w:rPr>
        <w:t>schedules</w:t>
      </w:r>
      <w:bookmarkEnd w:id="23"/>
      <w:r w:rsidR="00557BA5" w:rsidRPr="00FC060C">
        <w:rPr>
          <w:rFonts w:eastAsia="Times New Roman" w:cs="Arial"/>
          <w:lang w:eastAsia="en-GB"/>
        </w:rPr>
        <w:t xml:space="preserve"> and clauses of the c</w:t>
      </w:r>
      <w:r w:rsidRPr="00FC060C">
        <w:rPr>
          <w:rFonts w:eastAsia="Times New Roman" w:cs="Arial"/>
          <w:lang w:eastAsia="en-GB"/>
        </w:rPr>
        <w:t xml:space="preserve">ontract. </w:t>
      </w:r>
    </w:p>
    <w:p w14:paraId="6F98435B" w14:textId="77777777" w:rsidR="009612D8" w:rsidRPr="00F75E9C" w:rsidRDefault="00557BA5" w:rsidP="008A5CBA">
      <w:pPr>
        <w:spacing w:before="100" w:beforeAutospacing="1" w:after="100" w:afterAutospacing="1"/>
        <w:rPr>
          <w:rFonts w:eastAsia="Times New Roman" w:cs="Arial"/>
          <w:b/>
          <w:u w:val="single"/>
          <w:lang w:eastAsia="en-GB"/>
        </w:rPr>
      </w:pPr>
      <w:r>
        <w:rPr>
          <w:rFonts w:eastAsia="Times New Roman" w:cs="Arial"/>
          <w:b/>
          <w:u w:val="single"/>
          <w:lang w:eastAsia="en-GB"/>
        </w:rPr>
        <w:t>Note to B</w:t>
      </w:r>
      <w:r w:rsidR="009612D8" w:rsidRPr="00F75E9C">
        <w:rPr>
          <w:rFonts w:eastAsia="Times New Roman" w:cs="Arial"/>
          <w:b/>
          <w:u w:val="single"/>
          <w:lang w:eastAsia="en-GB"/>
        </w:rPr>
        <w:t>idders:</w:t>
      </w:r>
    </w:p>
    <w:p w14:paraId="6F98435C" w14:textId="77777777" w:rsidR="009612D8" w:rsidRPr="00F75E9C" w:rsidRDefault="00C37406" w:rsidP="008A5CBA">
      <w:pPr>
        <w:spacing w:before="100" w:beforeAutospacing="1" w:after="100" w:afterAutospacing="1"/>
        <w:rPr>
          <w:rFonts w:eastAsia="Times New Roman" w:cs="Arial"/>
          <w:b/>
          <w:lang w:eastAsia="en-GB"/>
        </w:rPr>
      </w:pPr>
      <w:r>
        <w:rPr>
          <w:rFonts w:eastAsia="Times New Roman" w:cs="Arial"/>
          <w:b/>
          <w:lang w:eastAsia="en-GB"/>
        </w:rPr>
        <w:t>The B</w:t>
      </w:r>
      <w:r w:rsidR="009612D8" w:rsidRPr="00F75E9C">
        <w:rPr>
          <w:rFonts w:eastAsia="Times New Roman" w:cs="Arial"/>
          <w:b/>
          <w:lang w:eastAsia="en-GB"/>
        </w:rPr>
        <w:t xml:space="preserve">idder must respond to each row of the Specification below.  </w:t>
      </w:r>
    </w:p>
    <w:p w14:paraId="6F98435D" w14:textId="77777777" w:rsidR="009612D8" w:rsidRPr="00F75E9C" w:rsidRDefault="009612D8" w:rsidP="008A5CBA">
      <w:pPr>
        <w:spacing w:before="100" w:beforeAutospacing="1" w:after="100" w:afterAutospacing="1"/>
        <w:rPr>
          <w:rFonts w:eastAsia="Times New Roman" w:cs="Arial"/>
          <w:b/>
          <w:lang w:eastAsia="en-GB"/>
        </w:rPr>
      </w:pPr>
      <w:r w:rsidRPr="00F75E9C">
        <w:rPr>
          <w:rFonts w:eastAsia="Times New Roman" w:cs="Arial"/>
          <w:b/>
          <w:lang w:eastAsia="en-GB"/>
        </w:rPr>
        <w:t xml:space="preserve">Write "Confirmed" to confirm acceptance of the row.  </w:t>
      </w:r>
    </w:p>
    <w:p w14:paraId="6F98435E" w14:textId="77777777" w:rsidR="009612D8" w:rsidRPr="00F75E9C" w:rsidRDefault="009612D8" w:rsidP="008A5CBA">
      <w:pPr>
        <w:spacing w:before="100" w:beforeAutospacing="1" w:after="100" w:afterAutospacing="1"/>
        <w:rPr>
          <w:rFonts w:eastAsia="Times New Roman" w:cs="Arial"/>
          <w:b/>
          <w:lang w:eastAsia="en-GB"/>
        </w:rPr>
      </w:pPr>
      <w:r w:rsidRPr="00F75E9C">
        <w:rPr>
          <w:rFonts w:eastAsia="Times New Roman" w:cs="Arial"/>
          <w:b/>
          <w:lang w:eastAsia="en-GB"/>
        </w:rPr>
        <w:t xml:space="preserve">If not accepted, the Bidder must state why not and propose its alternative drafting.  This must be full form drafting capable of being inserted into </w:t>
      </w:r>
      <w:r w:rsidR="00557BA5">
        <w:rPr>
          <w:rFonts w:eastAsia="Times New Roman" w:cs="Arial"/>
          <w:b/>
          <w:lang w:eastAsia="en-GB"/>
        </w:rPr>
        <w:t>the c</w:t>
      </w:r>
      <w:r w:rsidRPr="00F75E9C">
        <w:rPr>
          <w:rFonts w:eastAsia="Times New Roman" w:cs="Arial"/>
          <w:b/>
          <w:lang w:eastAsia="en-GB"/>
        </w:rPr>
        <w:t xml:space="preserve">ontract.  </w:t>
      </w:r>
    </w:p>
    <w:p w14:paraId="6F98435F" w14:textId="3FFB9BBD" w:rsidR="009612D8" w:rsidRPr="00F75E9C" w:rsidRDefault="009612D8" w:rsidP="008A5CBA">
      <w:pPr>
        <w:spacing w:before="100" w:beforeAutospacing="1" w:after="100" w:afterAutospacing="1"/>
        <w:rPr>
          <w:rFonts w:eastAsia="Times New Roman" w:cs="Arial"/>
          <w:b/>
          <w:lang w:eastAsia="en-GB"/>
        </w:rPr>
      </w:pPr>
      <w:r w:rsidRPr="00F75E9C">
        <w:rPr>
          <w:rFonts w:eastAsia="Times New Roman" w:cs="Arial"/>
          <w:b/>
          <w:lang w:eastAsia="en-GB"/>
        </w:rPr>
        <w:t xml:space="preserve">Bidders proposing no amendments will score full marks.  Bidders proposing alternative drafting will receive a lower mark, depending on the number of changes and their significance. </w:t>
      </w:r>
    </w:p>
    <w:p w14:paraId="6F984360" w14:textId="77777777" w:rsidR="009612D8" w:rsidRPr="00383D6D" w:rsidRDefault="009612D8" w:rsidP="008A5CBA">
      <w:pPr>
        <w:spacing w:before="100" w:beforeAutospacing="1" w:after="100" w:afterAutospacing="1"/>
        <w:rPr>
          <w:rFonts w:eastAsia="Times New Roman" w:cs="Arial"/>
          <w:b/>
          <w:lang w:eastAsia="en-GB"/>
        </w:rPr>
      </w:pPr>
      <w:r w:rsidRPr="00F75E9C">
        <w:rPr>
          <w:rFonts w:eastAsia="Times New Roman" w:cs="Arial"/>
          <w:b/>
          <w:lang w:eastAsia="en-GB"/>
        </w:rPr>
        <w:t>Note:  the Bidder will not be permitted to add to this list or amend proposals to the Authority's detriment after the deadline for Tender submission.</w:t>
      </w:r>
      <w:r w:rsidRPr="00F75E9C">
        <w:rPr>
          <w:b/>
          <w:noProof/>
        </w:rPr>
        <w:t xml:space="preserve"> </w:t>
      </w:r>
    </w:p>
    <w:p w14:paraId="6F984361" w14:textId="77777777" w:rsidR="009612D8" w:rsidRDefault="009612D8" w:rsidP="009612D8">
      <w:pPr>
        <w:spacing w:after="240"/>
        <w:jc w:val="left"/>
        <w:rPr>
          <w:rFonts w:eastAsia="Times New Roman" w:cs="Arial"/>
          <w:b/>
          <w:lang w:eastAsia="en-GB"/>
        </w:rPr>
      </w:pPr>
      <w:r>
        <w:rPr>
          <w:rFonts w:eastAsia="Times New Roman" w:cs="Arial"/>
          <w:b/>
          <w:lang w:eastAsia="en-GB"/>
        </w:rPr>
        <w:br w:type="page"/>
      </w:r>
    </w:p>
    <w:p w14:paraId="6F984362" w14:textId="7A3151C6" w:rsidR="009612D8" w:rsidRPr="003372DA" w:rsidRDefault="009612D8" w:rsidP="009612D8">
      <w:pPr>
        <w:spacing w:before="100" w:beforeAutospacing="1" w:after="100" w:afterAutospacing="1"/>
        <w:jc w:val="center"/>
        <w:rPr>
          <w:rFonts w:eastAsia="Times New Roman" w:cs="Arial"/>
          <w:b/>
          <w:lang w:eastAsia="en-GB"/>
        </w:rPr>
      </w:pPr>
      <w:r>
        <w:rPr>
          <w:rFonts w:eastAsia="Times New Roman" w:cs="Arial"/>
          <w:b/>
          <w:lang w:eastAsia="en-GB"/>
        </w:rPr>
        <w:lastRenderedPageBreak/>
        <w:t>Sp</w:t>
      </w:r>
      <w:r w:rsidRPr="003372DA">
        <w:rPr>
          <w:rFonts w:eastAsia="Times New Roman" w:cs="Arial"/>
          <w:b/>
          <w:lang w:eastAsia="en-GB"/>
        </w:rPr>
        <w:t xml:space="preserve">ecification – </w:t>
      </w:r>
      <w:bookmarkStart w:id="24" w:name="DocXTextRef172"/>
      <w:r w:rsidRPr="003372DA">
        <w:rPr>
          <w:rFonts w:eastAsia="Times New Roman" w:cs="Arial"/>
          <w:b/>
          <w:lang w:eastAsia="en-GB"/>
        </w:rPr>
        <w:t>Part 1</w:t>
      </w:r>
      <w:bookmarkEnd w:id="24"/>
      <w:r w:rsidRPr="003372DA">
        <w:rPr>
          <w:rFonts w:eastAsia="Times New Roman" w:cs="Arial"/>
          <w:b/>
          <w:lang w:eastAsia="en-GB"/>
        </w:rPr>
        <w:t>:  General</w:t>
      </w:r>
    </w:p>
    <w:tbl>
      <w:tblPr>
        <w:tblStyle w:val="TableGrid1"/>
        <w:tblW w:w="9908" w:type="dxa"/>
        <w:tblLayout w:type="fixed"/>
        <w:tblLook w:val="0600" w:firstRow="0" w:lastRow="0" w:firstColumn="0" w:lastColumn="0" w:noHBand="1" w:noVBand="1"/>
      </w:tblPr>
      <w:tblGrid>
        <w:gridCol w:w="4786"/>
        <w:gridCol w:w="4394"/>
        <w:gridCol w:w="728"/>
      </w:tblGrid>
      <w:tr w:rsidR="009612D8" w:rsidRPr="003372DA" w14:paraId="6F984366" w14:textId="77777777" w:rsidTr="00456A19">
        <w:tc>
          <w:tcPr>
            <w:tcW w:w="4786" w:type="dxa"/>
          </w:tcPr>
          <w:p w14:paraId="6F984363" w14:textId="77777777" w:rsidR="009612D8" w:rsidRPr="003372DA" w:rsidRDefault="009612D8" w:rsidP="009612D8">
            <w:pPr>
              <w:spacing w:before="120" w:after="120" w:line="240" w:lineRule="atLeast"/>
              <w:jc w:val="left"/>
              <w:rPr>
                <w:rFonts w:eastAsia="Times New Roman" w:cs="Arial"/>
                <w:b/>
                <w:lang w:eastAsia="en-GB"/>
              </w:rPr>
            </w:pPr>
            <w:r w:rsidRPr="003372DA">
              <w:rPr>
                <w:rFonts w:eastAsia="Times New Roman" w:cs="Arial"/>
                <w:b/>
                <w:lang w:eastAsia="en-GB"/>
              </w:rPr>
              <w:t>Specification</w:t>
            </w:r>
          </w:p>
        </w:tc>
        <w:tc>
          <w:tcPr>
            <w:tcW w:w="4394" w:type="dxa"/>
            <w:tcBorders>
              <w:right w:val="single" w:sz="4" w:space="0" w:color="auto"/>
            </w:tcBorders>
          </w:tcPr>
          <w:p w14:paraId="6F984364" w14:textId="77777777" w:rsidR="009612D8" w:rsidRPr="003372DA" w:rsidRDefault="009612D8" w:rsidP="009612D8">
            <w:pPr>
              <w:spacing w:before="120" w:after="120" w:line="240" w:lineRule="atLeast"/>
              <w:jc w:val="left"/>
              <w:rPr>
                <w:rFonts w:eastAsia="Times New Roman" w:cs="Arial"/>
                <w:b/>
                <w:lang w:eastAsia="en-GB"/>
              </w:rPr>
            </w:pPr>
            <w:r w:rsidRPr="003372DA">
              <w:rPr>
                <w:rFonts w:eastAsia="Times New Roman" w:cs="Arial"/>
                <w:b/>
                <w:lang w:eastAsia="en-GB"/>
              </w:rPr>
              <w:t>Bidder's response</w:t>
            </w:r>
          </w:p>
        </w:tc>
        <w:tc>
          <w:tcPr>
            <w:tcW w:w="728" w:type="dxa"/>
            <w:tcBorders>
              <w:top w:val="nil"/>
              <w:left w:val="single" w:sz="4" w:space="0" w:color="auto"/>
              <w:bottom w:val="nil"/>
              <w:right w:val="nil"/>
            </w:tcBorders>
          </w:tcPr>
          <w:p w14:paraId="6F984365" w14:textId="77777777" w:rsidR="009612D8" w:rsidRPr="003372DA" w:rsidRDefault="009612D8" w:rsidP="009612D8">
            <w:pPr>
              <w:spacing w:before="120" w:after="120" w:line="240" w:lineRule="atLeast"/>
              <w:jc w:val="left"/>
              <w:rPr>
                <w:rFonts w:eastAsia="Times New Roman" w:cs="Arial"/>
                <w:b/>
                <w:lang w:eastAsia="en-GB"/>
              </w:rPr>
            </w:pPr>
          </w:p>
        </w:tc>
      </w:tr>
      <w:tr w:rsidR="009612D8" w:rsidRPr="003372DA" w14:paraId="6F98436E" w14:textId="77777777" w:rsidTr="00456A19">
        <w:tc>
          <w:tcPr>
            <w:tcW w:w="4786" w:type="dxa"/>
          </w:tcPr>
          <w:p w14:paraId="6F984367" w14:textId="77777777" w:rsidR="009612D8" w:rsidRPr="00074278" w:rsidRDefault="009612D8" w:rsidP="00540D10">
            <w:pPr>
              <w:keepNext/>
              <w:numPr>
                <w:ilvl w:val="0"/>
                <w:numId w:val="23"/>
              </w:numPr>
              <w:spacing w:before="120" w:after="120" w:line="240" w:lineRule="atLeast"/>
              <w:outlineLvl w:val="0"/>
              <w:rPr>
                <w:b/>
              </w:rPr>
            </w:pPr>
            <w:bookmarkStart w:id="25" w:name="_Ref412019243"/>
            <w:r w:rsidRPr="00074278">
              <w:rPr>
                <w:b/>
              </w:rPr>
              <w:t>General</w:t>
            </w:r>
            <w:bookmarkEnd w:id="25"/>
          </w:p>
          <w:p w14:paraId="12269DA2" w14:textId="77777777" w:rsidR="009612D8" w:rsidRDefault="009612D8" w:rsidP="00411970">
            <w:pPr>
              <w:spacing w:before="120" w:after="120" w:line="240" w:lineRule="atLeast"/>
              <w:ind w:left="851"/>
              <w:outlineLvl w:val="1"/>
            </w:pPr>
            <w:bookmarkStart w:id="26" w:name="_Ref405482577"/>
            <w:r w:rsidRPr="0022492B">
              <w:t xml:space="preserve">The Supplier </w:t>
            </w:r>
            <w:r w:rsidR="00FC060C" w:rsidRPr="0022492B">
              <w:t>will</w:t>
            </w:r>
            <w:r w:rsidRPr="0022492B">
              <w:t xml:space="preserve"> provide</w:t>
            </w:r>
            <w:r w:rsidR="00194B71" w:rsidRPr="0022492B">
              <w:t xml:space="preserve"> </w:t>
            </w:r>
            <w:r w:rsidRPr="0022492B">
              <w:t>Goods</w:t>
            </w:r>
            <w:r w:rsidR="00194B71" w:rsidRPr="0022492B">
              <w:t xml:space="preserve"> </w:t>
            </w:r>
            <w:r w:rsidRPr="0022492B">
              <w:t xml:space="preserve">as follows: </w:t>
            </w:r>
            <w:bookmarkEnd w:id="26"/>
          </w:p>
          <w:p w14:paraId="6F98436B" w14:textId="7B53A5B8" w:rsidR="00411970" w:rsidRPr="00D043DA" w:rsidRDefault="00411970" w:rsidP="00411970">
            <w:pPr>
              <w:spacing w:before="120" w:after="120" w:line="240" w:lineRule="atLeast"/>
              <w:ind w:left="851"/>
              <w:outlineLvl w:val="1"/>
              <w:rPr>
                <w:i/>
              </w:rPr>
            </w:pPr>
            <w:r w:rsidRPr="00D043DA">
              <w:rPr>
                <w:i/>
              </w:rPr>
              <w:t>The following are mini</w:t>
            </w:r>
            <w:r w:rsidR="009C100A">
              <w:rPr>
                <w:i/>
              </w:rPr>
              <w:t>mu</w:t>
            </w:r>
            <w:r w:rsidRPr="00D043DA">
              <w:rPr>
                <w:i/>
              </w:rPr>
              <w:t>m standards for both weight and size</w:t>
            </w:r>
          </w:p>
        </w:tc>
        <w:tc>
          <w:tcPr>
            <w:tcW w:w="4394" w:type="dxa"/>
            <w:tcBorders>
              <w:right w:val="single" w:sz="4" w:space="0" w:color="auto"/>
            </w:tcBorders>
          </w:tcPr>
          <w:p w14:paraId="6F98436C" w14:textId="77777777" w:rsidR="009612D8" w:rsidRPr="003372DA" w:rsidRDefault="009612D8" w:rsidP="009612D8">
            <w:pPr>
              <w:spacing w:before="120" w:after="120" w:line="240" w:lineRule="atLeast"/>
              <w:jc w:val="left"/>
              <w:rPr>
                <w:rFonts w:eastAsia="Times New Roman" w:cs="Arial"/>
                <w:lang w:eastAsia="en-GB"/>
              </w:rPr>
            </w:pPr>
          </w:p>
        </w:tc>
        <w:tc>
          <w:tcPr>
            <w:tcW w:w="728" w:type="dxa"/>
            <w:tcBorders>
              <w:top w:val="nil"/>
              <w:left w:val="single" w:sz="4" w:space="0" w:color="auto"/>
              <w:bottom w:val="nil"/>
              <w:right w:val="nil"/>
            </w:tcBorders>
          </w:tcPr>
          <w:p w14:paraId="6F98436D" w14:textId="511B153C" w:rsidR="009612D8" w:rsidRPr="003372DA" w:rsidRDefault="009612D8" w:rsidP="00B82CB3">
            <w:pPr>
              <w:spacing w:before="120" w:after="120" w:line="240" w:lineRule="atLeast"/>
              <w:jc w:val="left"/>
              <w:rPr>
                <w:rFonts w:eastAsia="Times New Roman" w:cs="Arial"/>
                <w:lang w:eastAsia="en-GB"/>
              </w:rPr>
            </w:pPr>
            <w:r w:rsidRPr="003372DA">
              <w:rPr>
                <w:rFonts w:ascii="Times New Roman" w:eastAsia="Times New Roman" w:hAnsi="Times New Roman" w:cs="Times New Roman"/>
                <w:sz w:val="24"/>
                <w:szCs w:val="24"/>
                <w:lang w:eastAsia="en-GB"/>
              </w:rPr>
              <w:t xml:space="preserve"> </w:t>
            </w:r>
            <w:bookmarkStart w:id="27" w:name="handspec11"/>
            <w:bookmarkEnd w:id="27"/>
          </w:p>
        </w:tc>
      </w:tr>
      <w:tr w:rsidR="008C4AE8" w:rsidRPr="003372DA" w14:paraId="2E3B3F65" w14:textId="77777777" w:rsidTr="00456A19">
        <w:tc>
          <w:tcPr>
            <w:tcW w:w="4786" w:type="dxa"/>
          </w:tcPr>
          <w:p w14:paraId="51795573" w14:textId="77777777" w:rsidR="0094207F" w:rsidRDefault="0094207F" w:rsidP="0094207F">
            <w:pPr>
              <w:pStyle w:val="Heading2"/>
              <w:spacing w:before="240"/>
              <w:outlineLvl w:val="1"/>
            </w:pPr>
            <w:r>
              <w:t xml:space="preserve">Sterilisation Paper Crepe 60g </w:t>
            </w:r>
            <w:proofErr w:type="gramStart"/>
            <w:r>
              <w:t>White  60cmx60cm</w:t>
            </w:r>
            <w:proofErr w:type="gramEnd"/>
          </w:p>
          <w:p w14:paraId="1932403F" w14:textId="4D14975F" w:rsidR="008C4AE8" w:rsidRPr="002F6BAA" w:rsidRDefault="008C4AE8" w:rsidP="0094207F">
            <w:pPr>
              <w:pStyle w:val="Heading2"/>
              <w:numPr>
                <w:ilvl w:val="0"/>
                <w:numId w:val="0"/>
              </w:numPr>
              <w:ind w:left="851"/>
              <w:outlineLvl w:val="1"/>
              <w:rPr>
                <w:highlight w:val="yellow"/>
              </w:rPr>
            </w:pPr>
          </w:p>
        </w:tc>
        <w:tc>
          <w:tcPr>
            <w:tcW w:w="4394" w:type="dxa"/>
            <w:tcBorders>
              <w:right w:val="single" w:sz="4" w:space="0" w:color="auto"/>
            </w:tcBorders>
          </w:tcPr>
          <w:p w14:paraId="37D766C3" w14:textId="77777777" w:rsidR="008C4AE8" w:rsidRPr="003372DA" w:rsidRDefault="008C4AE8" w:rsidP="00456A19">
            <w:pPr>
              <w:spacing w:before="240" w:after="240" w:line="240" w:lineRule="atLeast"/>
              <w:jc w:val="left"/>
              <w:rPr>
                <w:rFonts w:eastAsia="Times New Roman" w:cs="Arial"/>
                <w:lang w:eastAsia="en-GB"/>
              </w:rPr>
            </w:pPr>
          </w:p>
        </w:tc>
        <w:tc>
          <w:tcPr>
            <w:tcW w:w="728" w:type="dxa"/>
            <w:tcBorders>
              <w:top w:val="nil"/>
              <w:left w:val="single" w:sz="4" w:space="0" w:color="auto"/>
              <w:bottom w:val="nil"/>
              <w:right w:val="nil"/>
            </w:tcBorders>
          </w:tcPr>
          <w:p w14:paraId="5D8E1151" w14:textId="77777777" w:rsidR="008C4AE8" w:rsidRPr="003372DA" w:rsidRDefault="008C4AE8" w:rsidP="00456A19">
            <w:pPr>
              <w:spacing w:before="240" w:after="240" w:line="240" w:lineRule="atLeast"/>
              <w:jc w:val="left"/>
              <w:rPr>
                <w:rFonts w:ascii="Times New Roman" w:eastAsia="Times New Roman" w:hAnsi="Times New Roman" w:cs="Times New Roman"/>
                <w:sz w:val="24"/>
                <w:szCs w:val="24"/>
                <w:lang w:eastAsia="en-GB"/>
              </w:rPr>
            </w:pPr>
          </w:p>
        </w:tc>
      </w:tr>
      <w:tr w:rsidR="008C4AE8" w:rsidRPr="003372DA" w14:paraId="1C1A1D4D" w14:textId="77777777" w:rsidTr="00456A19">
        <w:tc>
          <w:tcPr>
            <w:tcW w:w="4786" w:type="dxa"/>
          </w:tcPr>
          <w:p w14:paraId="2EBCC682" w14:textId="77777777" w:rsidR="0094207F" w:rsidRDefault="0094207F" w:rsidP="0094207F">
            <w:pPr>
              <w:pStyle w:val="Heading2"/>
              <w:spacing w:before="240"/>
              <w:outlineLvl w:val="1"/>
            </w:pPr>
            <w:r>
              <w:t xml:space="preserve">Sterilisation Paper Crepe 60g </w:t>
            </w:r>
            <w:proofErr w:type="gramStart"/>
            <w:r>
              <w:t>White  90cmx90cm</w:t>
            </w:r>
            <w:proofErr w:type="gramEnd"/>
          </w:p>
          <w:p w14:paraId="44506A45" w14:textId="33D2881E" w:rsidR="0094207F" w:rsidRPr="0094207F" w:rsidRDefault="0094207F" w:rsidP="0094207F">
            <w:pPr>
              <w:pStyle w:val="Heading2"/>
              <w:numPr>
                <w:ilvl w:val="0"/>
                <w:numId w:val="0"/>
              </w:numPr>
              <w:ind w:left="851"/>
              <w:outlineLvl w:val="1"/>
            </w:pPr>
          </w:p>
        </w:tc>
        <w:tc>
          <w:tcPr>
            <w:tcW w:w="4394" w:type="dxa"/>
            <w:tcBorders>
              <w:right w:val="single" w:sz="4" w:space="0" w:color="auto"/>
            </w:tcBorders>
          </w:tcPr>
          <w:p w14:paraId="5C09B993" w14:textId="77777777" w:rsidR="008C4AE8" w:rsidRPr="003372DA" w:rsidRDefault="008C4AE8" w:rsidP="00456A19">
            <w:pPr>
              <w:spacing w:before="240" w:after="240" w:line="240" w:lineRule="atLeast"/>
              <w:jc w:val="left"/>
              <w:rPr>
                <w:rFonts w:eastAsia="Times New Roman" w:cs="Arial"/>
                <w:lang w:eastAsia="en-GB"/>
              </w:rPr>
            </w:pPr>
          </w:p>
        </w:tc>
        <w:tc>
          <w:tcPr>
            <w:tcW w:w="728" w:type="dxa"/>
            <w:tcBorders>
              <w:top w:val="nil"/>
              <w:left w:val="single" w:sz="4" w:space="0" w:color="auto"/>
              <w:bottom w:val="nil"/>
              <w:right w:val="nil"/>
            </w:tcBorders>
          </w:tcPr>
          <w:p w14:paraId="7C211471" w14:textId="77777777" w:rsidR="008C4AE8" w:rsidRPr="003372DA" w:rsidRDefault="008C4AE8" w:rsidP="00456A19">
            <w:pPr>
              <w:spacing w:before="240" w:after="240" w:line="240" w:lineRule="atLeast"/>
              <w:jc w:val="left"/>
              <w:rPr>
                <w:rFonts w:ascii="Times New Roman" w:eastAsia="Times New Roman" w:hAnsi="Times New Roman" w:cs="Times New Roman"/>
                <w:sz w:val="24"/>
                <w:szCs w:val="24"/>
                <w:lang w:eastAsia="en-GB"/>
              </w:rPr>
            </w:pPr>
          </w:p>
        </w:tc>
      </w:tr>
      <w:tr w:rsidR="008C4AE8" w:rsidRPr="003372DA" w14:paraId="54A00694" w14:textId="77777777" w:rsidTr="00456A19">
        <w:tc>
          <w:tcPr>
            <w:tcW w:w="4786" w:type="dxa"/>
          </w:tcPr>
          <w:p w14:paraId="03DD4FC7" w14:textId="77777777" w:rsidR="008C4AE8" w:rsidRDefault="0094207F" w:rsidP="0094207F">
            <w:pPr>
              <w:pStyle w:val="Heading2"/>
              <w:spacing w:before="240"/>
              <w:outlineLvl w:val="1"/>
            </w:pPr>
            <w:r>
              <w:t xml:space="preserve">Sterilisation Paper Crepe 60g </w:t>
            </w:r>
            <w:proofErr w:type="gramStart"/>
            <w:r>
              <w:t>White  100cmx100cm</w:t>
            </w:r>
            <w:proofErr w:type="gramEnd"/>
          </w:p>
          <w:p w14:paraId="2D796F0E" w14:textId="239E0190" w:rsidR="0094207F" w:rsidRPr="0094207F" w:rsidRDefault="0094207F" w:rsidP="0094207F">
            <w:pPr>
              <w:pStyle w:val="Heading2"/>
              <w:numPr>
                <w:ilvl w:val="0"/>
                <w:numId w:val="0"/>
              </w:numPr>
              <w:ind w:left="851"/>
              <w:outlineLvl w:val="1"/>
            </w:pPr>
          </w:p>
        </w:tc>
        <w:tc>
          <w:tcPr>
            <w:tcW w:w="4394" w:type="dxa"/>
            <w:tcBorders>
              <w:right w:val="single" w:sz="4" w:space="0" w:color="auto"/>
            </w:tcBorders>
          </w:tcPr>
          <w:p w14:paraId="26A63F55" w14:textId="77777777" w:rsidR="008C4AE8" w:rsidRPr="003372DA" w:rsidRDefault="008C4AE8" w:rsidP="00456A19">
            <w:pPr>
              <w:spacing w:before="240" w:after="240" w:line="240" w:lineRule="atLeast"/>
              <w:jc w:val="left"/>
              <w:rPr>
                <w:rFonts w:eastAsia="Times New Roman" w:cs="Arial"/>
                <w:lang w:eastAsia="en-GB"/>
              </w:rPr>
            </w:pPr>
          </w:p>
        </w:tc>
        <w:tc>
          <w:tcPr>
            <w:tcW w:w="728" w:type="dxa"/>
            <w:tcBorders>
              <w:top w:val="nil"/>
              <w:left w:val="single" w:sz="4" w:space="0" w:color="auto"/>
              <w:bottom w:val="nil"/>
              <w:right w:val="nil"/>
            </w:tcBorders>
          </w:tcPr>
          <w:p w14:paraId="52D87226" w14:textId="77777777" w:rsidR="008C4AE8" w:rsidRPr="003372DA" w:rsidRDefault="008C4AE8" w:rsidP="00456A19">
            <w:pPr>
              <w:spacing w:before="240" w:after="240" w:line="240" w:lineRule="atLeast"/>
              <w:jc w:val="left"/>
              <w:rPr>
                <w:rFonts w:ascii="Times New Roman" w:eastAsia="Times New Roman" w:hAnsi="Times New Roman" w:cs="Times New Roman"/>
                <w:sz w:val="24"/>
                <w:szCs w:val="24"/>
                <w:lang w:eastAsia="en-GB"/>
              </w:rPr>
            </w:pPr>
          </w:p>
        </w:tc>
      </w:tr>
      <w:tr w:rsidR="008C4AE8" w:rsidRPr="003372DA" w14:paraId="71343328" w14:textId="77777777" w:rsidTr="00456A19">
        <w:tc>
          <w:tcPr>
            <w:tcW w:w="4786" w:type="dxa"/>
          </w:tcPr>
          <w:p w14:paraId="5C4A3698" w14:textId="79188942" w:rsidR="008C4AE8" w:rsidRDefault="0094207F" w:rsidP="0094207F">
            <w:pPr>
              <w:pStyle w:val="Heading2"/>
              <w:spacing w:before="240"/>
              <w:outlineLvl w:val="1"/>
            </w:pPr>
            <w:r>
              <w:t>Sterilisation Paper SMS 47g Blue/non-woven 57g Green 60cmx60cm Interleave</w:t>
            </w:r>
          </w:p>
          <w:p w14:paraId="2BEBBB36" w14:textId="4D1E0556" w:rsidR="0094207F" w:rsidRPr="0094207F" w:rsidRDefault="0094207F" w:rsidP="0094207F">
            <w:pPr>
              <w:pStyle w:val="Heading2"/>
              <w:numPr>
                <w:ilvl w:val="0"/>
                <w:numId w:val="0"/>
              </w:numPr>
              <w:ind w:left="851"/>
              <w:outlineLvl w:val="1"/>
            </w:pPr>
          </w:p>
        </w:tc>
        <w:tc>
          <w:tcPr>
            <w:tcW w:w="4394" w:type="dxa"/>
            <w:tcBorders>
              <w:right w:val="single" w:sz="4" w:space="0" w:color="auto"/>
            </w:tcBorders>
          </w:tcPr>
          <w:p w14:paraId="0D79BE98" w14:textId="77777777" w:rsidR="008C4AE8" w:rsidRPr="003372DA" w:rsidRDefault="008C4AE8" w:rsidP="00456A19">
            <w:pPr>
              <w:spacing w:before="240" w:after="240" w:line="240" w:lineRule="atLeast"/>
              <w:jc w:val="left"/>
              <w:rPr>
                <w:rFonts w:eastAsia="Times New Roman" w:cs="Arial"/>
                <w:lang w:eastAsia="en-GB"/>
              </w:rPr>
            </w:pPr>
          </w:p>
        </w:tc>
        <w:tc>
          <w:tcPr>
            <w:tcW w:w="728" w:type="dxa"/>
            <w:tcBorders>
              <w:top w:val="nil"/>
              <w:left w:val="single" w:sz="4" w:space="0" w:color="auto"/>
              <w:bottom w:val="nil"/>
              <w:right w:val="nil"/>
            </w:tcBorders>
          </w:tcPr>
          <w:p w14:paraId="129174A2" w14:textId="77777777" w:rsidR="008C4AE8" w:rsidRPr="003372DA" w:rsidRDefault="008C4AE8" w:rsidP="00456A19">
            <w:pPr>
              <w:spacing w:before="240" w:after="240" w:line="240" w:lineRule="atLeast"/>
              <w:jc w:val="left"/>
              <w:rPr>
                <w:rFonts w:ascii="Times New Roman" w:eastAsia="Times New Roman" w:hAnsi="Times New Roman" w:cs="Times New Roman"/>
                <w:sz w:val="24"/>
                <w:szCs w:val="24"/>
                <w:lang w:eastAsia="en-GB"/>
              </w:rPr>
            </w:pPr>
          </w:p>
        </w:tc>
      </w:tr>
      <w:tr w:rsidR="00074278" w:rsidRPr="003372DA" w14:paraId="29B85493" w14:textId="77777777" w:rsidTr="00456A19">
        <w:tc>
          <w:tcPr>
            <w:tcW w:w="4786" w:type="dxa"/>
          </w:tcPr>
          <w:p w14:paraId="7C352A39" w14:textId="3D56A788" w:rsidR="0094207F" w:rsidRDefault="0094207F" w:rsidP="0094207F">
            <w:pPr>
              <w:pStyle w:val="Heading2"/>
              <w:spacing w:before="240"/>
              <w:outlineLvl w:val="1"/>
            </w:pPr>
            <w:r>
              <w:t>Sterilisation Paper SMS 47g Blue/non-woven 57g Green 90cmx90cm Interleave</w:t>
            </w:r>
          </w:p>
          <w:p w14:paraId="1898CD0D" w14:textId="435AEE29" w:rsidR="00074278" w:rsidRPr="002F6BAA" w:rsidRDefault="00074278" w:rsidP="0094207F">
            <w:pPr>
              <w:pStyle w:val="Heading2"/>
              <w:numPr>
                <w:ilvl w:val="0"/>
                <w:numId w:val="0"/>
              </w:numPr>
              <w:outlineLvl w:val="1"/>
              <w:rPr>
                <w:highlight w:val="yellow"/>
              </w:rPr>
            </w:pPr>
          </w:p>
        </w:tc>
        <w:tc>
          <w:tcPr>
            <w:tcW w:w="4394" w:type="dxa"/>
            <w:tcBorders>
              <w:right w:val="single" w:sz="4" w:space="0" w:color="auto"/>
            </w:tcBorders>
          </w:tcPr>
          <w:p w14:paraId="38FF3AD9" w14:textId="77777777" w:rsidR="00074278" w:rsidRPr="003372DA" w:rsidRDefault="00074278" w:rsidP="00456A19">
            <w:pPr>
              <w:spacing w:before="240" w:after="240" w:line="240" w:lineRule="atLeast"/>
              <w:jc w:val="left"/>
              <w:rPr>
                <w:rFonts w:eastAsia="Times New Roman" w:cs="Arial"/>
                <w:lang w:eastAsia="en-GB"/>
              </w:rPr>
            </w:pPr>
          </w:p>
        </w:tc>
        <w:tc>
          <w:tcPr>
            <w:tcW w:w="728" w:type="dxa"/>
            <w:tcBorders>
              <w:top w:val="nil"/>
              <w:left w:val="single" w:sz="4" w:space="0" w:color="auto"/>
              <w:bottom w:val="nil"/>
              <w:right w:val="nil"/>
            </w:tcBorders>
          </w:tcPr>
          <w:p w14:paraId="3281697B" w14:textId="77777777" w:rsidR="00074278" w:rsidRPr="003372DA" w:rsidRDefault="00074278" w:rsidP="00456A19">
            <w:pPr>
              <w:spacing w:before="240" w:after="240" w:line="240" w:lineRule="atLeast"/>
              <w:jc w:val="left"/>
              <w:rPr>
                <w:rFonts w:ascii="Times New Roman" w:eastAsia="Times New Roman" w:hAnsi="Times New Roman" w:cs="Times New Roman"/>
                <w:sz w:val="24"/>
                <w:szCs w:val="24"/>
                <w:lang w:eastAsia="en-GB"/>
              </w:rPr>
            </w:pPr>
          </w:p>
        </w:tc>
      </w:tr>
      <w:tr w:rsidR="008C4AE8" w:rsidRPr="003372DA" w14:paraId="7847BC15" w14:textId="77777777" w:rsidTr="00456A19">
        <w:tc>
          <w:tcPr>
            <w:tcW w:w="4786" w:type="dxa"/>
          </w:tcPr>
          <w:p w14:paraId="4E0591B8" w14:textId="4065DE4E" w:rsidR="008C4AE8" w:rsidRDefault="0094207F" w:rsidP="0094207F">
            <w:pPr>
              <w:pStyle w:val="Heading2"/>
              <w:spacing w:before="240"/>
              <w:outlineLvl w:val="1"/>
            </w:pPr>
            <w:r>
              <w:t>Sterilisation Paper SMS 47g Blue/non-woven 57g Green 100cm x 100cm Interleave</w:t>
            </w:r>
          </w:p>
          <w:p w14:paraId="536D2EE0" w14:textId="345EB54D" w:rsidR="0094207F" w:rsidRPr="0094207F" w:rsidRDefault="0094207F" w:rsidP="0094207F">
            <w:pPr>
              <w:pStyle w:val="Heading2"/>
              <w:numPr>
                <w:ilvl w:val="0"/>
                <w:numId w:val="0"/>
              </w:numPr>
              <w:ind w:left="851"/>
              <w:outlineLvl w:val="1"/>
            </w:pPr>
          </w:p>
        </w:tc>
        <w:tc>
          <w:tcPr>
            <w:tcW w:w="4394" w:type="dxa"/>
            <w:tcBorders>
              <w:right w:val="single" w:sz="4" w:space="0" w:color="auto"/>
            </w:tcBorders>
          </w:tcPr>
          <w:p w14:paraId="1EAC18F9" w14:textId="77777777" w:rsidR="008C4AE8" w:rsidRPr="003372DA" w:rsidRDefault="008C4AE8" w:rsidP="00456A19">
            <w:pPr>
              <w:spacing w:before="240" w:after="240" w:line="240" w:lineRule="atLeast"/>
              <w:jc w:val="left"/>
              <w:rPr>
                <w:rFonts w:eastAsia="Times New Roman" w:cs="Arial"/>
                <w:lang w:eastAsia="en-GB"/>
              </w:rPr>
            </w:pPr>
          </w:p>
        </w:tc>
        <w:tc>
          <w:tcPr>
            <w:tcW w:w="728" w:type="dxa"/>
            <w:tcBorders>
              <w:top w:val="nil"/>
              <w:left w:val="single" w:sz="4" w:space="0" w:color="auto"/>
              <w:bottom w:val="nil"/>
              <w:right w:val="nil"/>
            </w:tcBorders>
          </w:tcPr>
          <w:p w14:paraId="4B46DAE1" w14:textId="77777777" w:rsidR="008C4AE8" w:rsidRPr="003372DA" w:rsidRDefault="008C4AE8" w:rsidP="00456A19">
            <w:pPr>
              <w:spacing w:before="240" w:after="240" w:line="240" w:lineRule="atLeast"/>
              <w:jc w:val="left"/>
              <w:rPr>
                <w:rFonts w:ascii="Times New Roman" w:eastAsia="Times New Roman" w:hAnsi="Times New Roman" w:cs="Times New Roman"/>
                <w:sz w:val="24"/>
                <w:szCs w:val="24"/>
                <w:lang w:eastAsia="en-GB"/>
              </w:rPr>
            </w:pPr>
          </w:p>
        </w:tc>
      </w:tr>
      <w:tr w:rsidR="0094207F" w:rsidRPr="003372DA" w14:paraId="55BC854D" w14:textId="77777777" w:rsidTr="00456A19">
        <w:tc>
          <w:tcPr>
            <w:tcW w:w="4786" w:type="dxa"/>
          </w:tcPr>
          <w:p w14:paraId="46B42991" w14:textId="77777777" w:rsidR="0094207F" w:rsidRDefault="0094207F" w:rsidP="0094207F">
            <w:pPr>
              <w:pStyle w:val="Heading2"/>
              <w:spacing w:before="240"/>
              <w:outlineLvl w:val="1"/>
            </w:pPr>
            <w:r>
              <w:t>Sterilisation Paper SMS 55g Blue/non-woven 60g Green 137cm x 137cm non-sterile Interleave</w:t>
            </w:r>
          </w:p>
          <w:p w14:paraId="14A6CD46" w14:textId="3C52BC28" w:rsidR="0094207F" w:rsidRDefault="0094207F" w:rsidP="0094207F">
            <w:pPr>
              <w:pStyle w:val="Heading2"/>
              <w:numPr>
                <w:ilvl w:val="0"/>
                <w:numId w:val="0"/>
              </w:numPr>
              <w:ind w:left="851"/>
              <w:outlineLvl w:val="1"/>
            </w:pPr>
          </w:p>
        </w:tc>
        <w:tc>
          <w:tcPr>
            <w:tcW w:w="4394" w:type="dxa"/>
            <w:tcBorders>
              <w:right w:val="single" w:sz="4" w:space="0" w:color="auto"/>
            </w:tcBorders>
          </w:tcPr>
          <w:p w14:paraId="5E1DB55E" w14:textId="77777777" w:rsidR="0094207F" w:rsidRPr="003372DA" w:rsidRDefault="0094207F" w:rsidP="00456A19">
            <w:pPr>
              <w:spacing w:before="240" w:after="240" w:line="240" w:lineRule="atLeast"/>
              <w:jc w:val="left"/>
              <w:rPr>
                <w:rFonts w:eastAsia="Times New Roman" w:cs="Arial"/>
                <w:lang w:eastAsia="en-GB"/>
              </w:rPr>
            </w:pPr>
          </w:p>
        </w:tc>
        <w:tc>
          <w:tcPr>
            <w:tcW w:w="728" w:type="dxa"/>
            <w:tcBorders>
              <w:top w:val="nil"/>
              <w:left w:val="single" w:sz="4" w:space="0" w:color="auto"/>
              <w:bottom w:val="nil"/>
              <w:right w:val="nil"/>
            </w:tcBorders>
          </w:tcPr>
          <w:p w14:paraId="34C3C72B" w14:textId="77777777" w:rsidR="0094207F" w:rsidRPr="003372DA" w:rsidRDefault="0094207F" w:rsidP="00456A19">
            <w:pPr>
              <w:spacing w:before="240" w:after="240" w:line="240" w:lineRule="atLeast"/>
              <w:jc w:val="left"/>
              <w:rPr>
                <w:rFonts w:ascii="Times New Roman" w:eastAsia="Times New Roman" w:hAnsi="Times New Roman" w:cs="Times New Roman"/>
                <w:sz w:val="24"/>
                <w:szCs w:val="24"/>
                <w:lang w:eastAsia="en-GB"/>
              </w:rPr>
            </w:pPr>
          </w:p>
        </w:tc>
      </w:tr>
    </w:tbl>
    <w:p w14:paraId="6F98436F" w14:textId="77777777" w:rsidR="009612D8" w:rsidRPr="003372DA" w:rsidRDefault="009612D8" w:rsidP="009612D8">
      <w:pPr>
        <w:spacing w:before="100" w:beforeAutospacing="1" w:after="100" w:afterAutospacing="1"/>
        <w:jc w:val="center"/>
        <w:rPr>
          <w:rFonts w:eastAsia="Times New Roman" w:cs="Arial"/>
          <w:b/>
          <w:lang w:eastAsia="en-GB"/>
        </w:rPr>
      </w:pPr>
    </w:p>
    <w:p w14:paraId="6F984370" w14:textId="77777777" w:rsidR="009612D8" w:rsidRPr="008C4AE8" w:rsidRDefault="009612D8" w:rsidP="009612D8">
      <w:pPr>
        <w:spacing w:after="240"/>
        <w:jc w:val="left"/>
      </w:pPr>
      <w:r w:rsidRPr="003372DA">
        <w:rPr>
          <w:rFonts w:cs="Arial"/>
          <w:b/>
        </w:rPr>
        <w:br w:type="page"/>
      </w:r>
    </w:p>
    <w:p w14:paraId="6F9843E9" w14:textId="774F21E5" w:rsidR="0000229E" w:rsidRPr="008C4AE8" w:rsidRDefault="0000229E" w:rsidP="0000229E">
      <w:pPr>
        <w:keepNext/>
        <w:spacing w:before="100" w:beforeAutospacing="1" w:after="100" w:afterAutospacing="1"/>
        <w:jc w:val="center"/>
      </w:pPr>
      <w:bookmarkStart w:id="28" w:name="_Toc403557262"/>
      <w:bookmarkStart w:id="29" w:name="_Toc403557358"/>
      <w:bookmarkStart w:id="30" w:name="_Toc403567321"/>
      <w:bookmarkStart w:id="31" w:name="_Toc403567451"/>
      <w:bookmarkStart w:id="32" w:name="_Toc403573347"/>
      <w:bookmarkStart w:id="33" w:name="_Toc403575415"/>
      <w:bookmarkStart w:id="34" w:name="_Toc403644310"/>
      <w:r w:rsidRPr="008C4AE8">
        <w:lastRenderedPageBreak/>
        <w:t xml:space="preserve">Specification – </w:t>
      </w:r>
      <w:bookmarkStart w:id="35" w:name="DocXTextRef206"/>
      <w:r w:rsidRPr="008C4AE8">
        <w:t xml:space="preserve">Part </w:t>
      </w:r>
      <w:bookmarkEnd w:id="35"/>
      <w:r w:rsidR="004C1054" w:rsidRPr="008C4AE8">
        <w:t>2</w:t>
      </w:r>
      <w:r w:rsidRPr="008C4AE8">
        <w:t>:  Goods only</w:t>
      </w:r>
    </w:p>
    <w:tbl>
      <w:tblPr>
        <w:tblStyle w:val="TableGrid1"/>
        <w:tblW w:w="9889" w:type="dxa"/>
        <w:tblLayout w:type="fixed"/>
        <w:tblLook w:val="0620" w:firstRow="1" w:lastRow="0" w:firstColumn="0" w:lastColumn="0" w:noHBand="1" w:noVBand="1"/>
      </w:tblPr>
      <w:tblGrid>
        <w:gridCol w:w="4786"/>
        <w:gridCol w:w="4394"/>
        <w:gridCol w:w="709"/>
      </w:tblGrid>
      <w:tr w:rsidR="0000229E" w:rsidRPr="008C4AE8" w14:paraId="6F9843ED" w14:textId="77777777" w:rsidTr="00A45A64">
        <w:trPr>
          <w:tblHeader/>
        </w:trPr>
        <w:tc>
          <w:tcPr>
            <w:tcW w:w="4786" w:type="dxa"/>
          </w:tcPr>
          <w:p w14:paraId="6F9843EA" w14:textId="77777777" w:rsidR="0000229E" w:rsidRPr="008C4AE8" w:rsidRDefault="0000229E" w:rsidP="00A45A64">
            <w:pPr>
              <w:keepNext/>
              <w:spacing w:before="120" w:after="120" w:line="240" w:lineRule="atLeast"/>
              <w:ind w:left="851" w:hanging="851"/>
              <w:outlineLvl w:val="0"/>
            </w:pPr>
            <w:r w:rsidRPr="008C4AE8">
              <w:t>Specification</w:t>
            </w:r>
          </w:p>
        </w:tc>
        <w:tc>
          <w:tcPr>
            <w:tcW w:w="4394" w:type="dxa"/>
            <w:tcBorders>
              <w:right w:val="single" w:sz="4" w:space="0" w:color="auto"/>
            </w:tcBorders>
          </w:tcPr>
          <w:p w14:paraId="6F9843EB" w14:textId="77777777" w:rsidR="0000229E" w:rsidRPr="008C4AE8" w:rsidRDefault="0000229E" w:rsidP="00A45A64">
            <w:pPr>
              <w:spacing w:before="120" w:after="120" w:line="240" w:lineRule="atLeast"/>
              <w:jc w:val="left"/>
            </w:pPr>
            <w:r w:rsidRPr="008C4AE8">
              <w:t>Bidder's response</w:t>
            </w:r>
          </w:p>
        </w:tc>
        <w:tc>
          <w:tcPr>
            <w:tcW w:w="709" w:type="dxa"/>
            <w:tcBorders>
              <w:top w:val="nil"/>
              <w:left w:val="single" w:sz="4" w:space="0" w:color="auto"/>
              <w:bottom w:val="nil"/>
              <w:right w:val="nil"/>
            </w:tcBorders>
          </w:tcPr>
          <w:p w14:paraId="6F9843EC" w14:textId="77777777" w:rsidR="0000229E" w:rsidRPr="008C4AE8" w:rsidRDefault="0000229E" w:rsidP="00A45A64">
            <w:pPr>
              <w:spacing w:before="120" w:after="120" w:line="240" w:lineRule="atLeast"/>
              <w:jc w:val="left"/>
            </w:pPr>
          </w:p>
        </w:tc>
      </w:tr>
      <w:tr w:rsidR="0000229E" w:rsidRPr="008C4AE8" w14:paraId="6F984403" w14:textId="77777777" w:rsidTr="00A45A64">
        <w:tc>
          <w:tcPr>
            <w:tcW w:w="4786" w:type="dxa"/>
          </w:tcPr>
          <w:p w14:paraId="6F9843FD" w14:textId="77777777" w:rsidR="0000229E" w:rsidRPr="002C66C2" w:rsidRDefault="0000229E" w:rsidP="0000229E">
            <w:pPr>
              <w:keepNext/>
              <w:numPr>
                <w:ilvl w:val="0"/>
                <w:numId w:val="4"/>
              </w:numPr>
              <w:spacing w:before="120" w:after="120" w:line="240" w:lineRule="atLeast"/>
              <w:outlineLvl w:val="0"/>
              <w:rPr>
                <w:b/>
              </w:rPr>
            </w:pPr>
            <w:bookmarkStart w:id="36" w:name="_Ref412019262"/>
            <w:r w:rsidRPr="002C66C2">
              <w:rPr>
                <w:b/>
              </w:rPr>
              <w:t>Delivery timescales (</w:t>
            </w:r>
            <w:bookmarkStart w:id="37" w:name="DocXTextRef211"/>
            <w:r w:rsidRPr="002C66C2">
              <w:rPr>
                <w:b/>
              </w:rPr>
              <w:t xml:space="preserve">Schedule </w:t>
            </w:r>
            <w:r w:rsidR="00084716" w:rsidRPr="002C66C2">
              <w:rPr>
                <w:b/>
              </w:rPr>
              <w:t>2</w:t>
            </w:r>
            <w:bookmarkEnd w:id="37"/>
            <w:r w:rsidRPr="002C66C2">
              <w:rPr>
                <w:b/>
              </w:rPr>
              <w:t xml:space="preserve">, clause </w:t>
            </w:r>
            <w:r w:rsidR="00B922DC" w:rsidRPr="002C66C2">
              <w:rPr>
                <w:b/>
              </w:rPr>
              <w:t>2.1</w:t>
            </w:r>
            <w:r w:rsidRPr="002C66C2">
              <w:rPr>
                <w:b/>
              </w:rPr>
              <w:t>)</w:t>
            </w:r>
            <w:bookmarkEnd w:id="36"/>
          </w:p>
          <w:p w14:paraId="6F9843FE" w14:textId="77777777" w:rsidR="0000229E" w:rsidRPr="008C4AE8" w:rsidRDefault="0000229E" w:rsidP="0000229E">
            <w:pPr>
              <w:numPr>
                <w:ilvl w:val="1"/>
                <w:numId w:val="4"/>
              </w:numPr>
              <w:spacing w:before="120" w:after="120" w:line="240" w:lineRule="atLeast"/>
              <w:outlineLvl w:val="1"/>
            </w:pPr>
            <w:bookmarkStart w:id="38" w:name="_Ref405482733"/>
            <w:r w:rsidRPr="008C4AE8">
              <w:t xml:space="preserve">The Supplier </w:t>
            </w:r>
            <w:r w:rsidR="00FC060C" w:rsidRPr="008C4AE8">
              <w:t>will</w:t>
            </w:r>
            <w:r w:rsidRPr="008C4AE8">
              <w:t xml:space="preserve"> deliver the Goods in accordance with the following:</w:t>
            </w:r>
            <w:bookmarkEnd w:id="38"/>
          </w:p>
          <w:p w14:paraId="6F9843FF" w14:textId="0C42CCBD" w:rsidR="009C100A" w:rsidRPr="008C4AE8" w:rsidRDefault="00411970" w:rsidP="009C100A">
            <w:pPr>
              <w:spacing w:before="120" w:after="120" w:line="240" w:lineRule="atLeast"/>
              <w:ind w:left="851"/>
              <w:outlineLvl w:val="1"/>
            </w:pPr>
            <w:r w:rsidRPr="00411970">
              <w:t>NNUH requires that Purchase Orders placed by midday to be delivered within 2 working days.</w:t>
            </w:r>
          </w:p>
        </w:tc>
        <w:tc>
          <w:tcPr>
            <w:tcW w:w="4394" w:type="dxa"/>
            <w:tcBorders>
              <w:right w:val="single" w:sz="4" w:space="0" w:color="auto"/>
            </w:tcBorders>
          </w:tcPr>
          <w:p w14:paraId="6F984400" w14:textId="77777777" w:rsidR="0000229E" w:rsidRPr="008C4AE8" w:rsidRDefault="0000229E" w:rsidP="00A45A64">
            <w:pPr>
              <w:spacing w:before="120" w:after="120" w:line="240" w:lineRule="atLeast"/>
              <w:jc w:val="left"/>
            </w:pPr>
          </w:p>
        </w:tc>
        <w:tc>
          <w:tcPr>
            <w:tcW w:w="709" w:type="dxa"/>
            <w:tcBorders>
              <w:top w:val="nil"/>
              <w:left w:val="single" w:sz="4" w:space="0" w:color="auto"/>
              <w:bottom w:val="nil"/>
              <w:right w:val="nil"/>
            </w:tcBorders>
          </w:tcPr>
          <w:p w14:paraId="6F984402" w14:textId="15E1EFC2" w:rsidR="0000229E" w:rsidRPr="008C4AE8" w:rsidRDefault="0000229E" w:rsidP="00A45A64">
            <w:pPr>
              <w:spacing w:before="120" w:after="120" w:line="240" w:lineRule="atLeast"/>
              <w:jc w:val="left"/>
            </w:pPr>
          </w:p>
        </w:tc>
      </w:tr>
      <w:tr w:rsidR="0000229E" w:rsidRPr="008C4AE8" w14:paraId="6F984429" w14:textId="77777777" w:rsidTr="00A45A64">
        <w:tc>
          <w:tcPr>
            <w:tcW w:w="4786" w:type="dxa"/>
          </w:tcPr>
          <w:p w14:paraId="6F984423" w14:textId="77777777" w:rsidR="0000229E" w:rsidRPr="002C66C2" w:rsidRDefault="0000229E" w:rsidP="0000229E">
            <w:pPr>
              <w:keepNext/>
              <w:numPr>
                <w:ilvl w:val="0"/>
                <w:numId w:val="4"/>
              </w:numPr>
              <w:spacing w:before="120" w:after="120" w:line="240" w:lineRule="atLeast"/>
              <w:outlineLvl w:val="0"/>
              <w:rPr>
                <w:b/>
              </w:rPr>
            </w:pPr>
            <w:bookmarkStart w:id="39" w:name="_Ref412019267"/>
            <w:r w:rsidRPr="002C66C2">
              <w:rPr>
                <w:b/>
              </w:rPr>
              <w:t>Suitability of Goods (</w:t>
            </w:r>
            <w:bookmarkStart w:id="40" w:name="DocXTextRef222"/>
            <w:r w:rsidRPr="002C66C2">
              <w:rPr>
                <w:b/>
              </w:rPr>
              <w:t>Schedule 2</w:t>
            </w:r>
            <w:bookmarkEnd w:id="40"/>
            <w:r w:rsidRPr="002C66C2">
              <w:rPr>
                <w:b/>
              </w:rPr>
              <w:t xml:space="preserve">, clause </w:t>
            </w:r>
            <w:bookmarkStart w:id="41" w:name="DocXTextRef223"/>
            <w:r w:rsidRPr="002C66C2">
              <w:rPr>
                <w:b/>
              </w:rPr>
              <w:t>10.1.1</w:t>
            </w:r>
            <w:bookmarkEnd w:id="41"/>
            <w:r w:rsidRPr="002C66C2">
              <w:rPr>
                <w:b/>
              </w:rPr>
              <w:t>)</w:t>
            </w:r>
            <w:bookmarkEnd w:id="39"/>
          </w:p>
          <w:p w14:paraId="6F984424" w14:textId="77777777" w:rsidR="0000229E" w:rsidRPr="008C4AE8" w:rsidRDefault="0000229E" w:rsidP="0000229E">
            <w:pPr>
              <w:keepNext/>
              <w:numPr>
                <w:ilvl w:val="1"/>
                <w:numId w:val="4"/>
              </w:numPr>
              <w:spacing w:before="120" w:after="120" w:line="240" w:lineRule="atLeast"/>
              <w:outlineLvl w:val="1"/>
            </w:pPr>
            <w:bookmarkStart w:id="42" w:name="_Ref405482771"/>
            <w:r w:rsidRPr="008C4AE8">
              <w:t>The Goods will be suitable for the following purposes and comply with the following standards:</w:t>
            </w:r>
            <w:bookmarkEnd w:id="42"/>
          </w:p>
          <w:p w14:paraId="6782DE31" w14:textId="44943FD9" w:rsidR="00012F82" w:rsidRPr="008C4AE8" w:rsidRDefault="00012F82" w:rsidP="00A45A64">
            <w:pPr>
              <w:keepNext/>
              <w:spacing w:before="120" w:after="120" w:line="240" w:lineRule="atLeast"/>
              <w:ind w:left="851"/>
              <w:outlineLvl w:val="1"/>
            </w:pPr>
            <w:r w:rsidRPr="008C4AE8">
              <w:t xml:space="preserve">The product must be suitable for preserving the sterility of products placed in the sterilised </w:t>
            </w:r>
            <w:r w:rsidR="00704407">
              <w:t xml:space="preserve">packaging. Products must comply </w:t>
            </w:r>
            <w:r w:rsidR="00704407" w:rsidRPr="008C4AE8">
              <w:t>with</w:t>
            </w:r>
            <w:r w:rsidRPr="008C4AE8">
              <w:t xml:space="preserve"> ISO 11607-1:2006 standards. </w:t>
            </w:r>
          </w:p>
          <w:p w14:paraId="6F984425" w14:textId="29C2FA33" w:rsidR="0000229E" w:rsidRPr="008C4AE8" w:rsidRDefault="0000229E" w:rsidP="002C66C2">
            <w:pPr>
              <w:keepNext/>
              <w:spacing w:before="120" w:after="120" w:line="240" w:lineRule="atLeast"/>
              <w:outlineLvl w:val="1"/>
            </w:pPr>
          </w:p>
        </w:tc>
        <w:tc>
          <w:tcPr>
            <w:tcW w:w="4394" w:type="dxa"/>
            <w:tcBorders>
              <w:right w:val="single" w:sz="4" w:space="0" w:color="auto"/>
            </w:tcBorders>
          </w:tcPr>
          <w:p w14:paraId="6F984426" w14:textId="77777777" w:rsidR="0000229E" w:rsidRPr="008C4AE8" w:rsidRDefault="0000229E" w:rsidP="00A45A64">
            <w:pPr>
              <w:keepNext/>
              <w:spacing w:before="120" w:after="120" w:line="240" w:lineRule="atLeast"/>
              <w:jc w:val="left"/>
            </w:pPr>
          </w:p>
        </w:tc>
        <w:tc>
          <w:tcPr>
            <w:tcW w:w="709" w:type="dxa"/>
            <w:tcBorders>
              <w:top w:val="nil"/>
              <w:left w:val="single" w:sz="4" w:space="0" w:color="auto"/>
              <w:bottom w:val="nil"/>
              <w:right w:val="nil"/>
            </w:tcBorders>
          </w:tcPr>
          <w:p w14:paraId="6F984428" w14:textId="017A9A7A" w:rsidR="0000229E" w:rsidRPr="008C4AE8" w:rsidRDefault="0000229E" w:rsidP="00A45A64">
            <w:pPr>
              <w:keepNext/>
              <w:spacing w:before="120" w:after="120" w:line="240" w:lineRule="atLeast"/>
              <w:jc w:val="left"/>
            </w:pPr>
            <w:bookmarkStart w:id="43" w:name="hand24"/>
            <w:bookmarkEnd w:id="43"/>
          </w:p>
        </w:tc>
      </w:tr>
      <w:tr w:rsidR="0000229E" w:rsidRPr="008C4AE8" w14:paraId="6F984439" w14:textId="77777777" w:rsidTr="00A45A64">
        <w:tc>
          <w:tcPr>
            <w:tcW w:w="4786" w:type="dxa"/>
          </w:tcPr>
          <w:p w14:paraId="6F984433" w14:textId="77777777" w:rsidR="0000229E" w:rsidRPr="002C66C2" w:rsidRDefault="0000229E" w:rsidP="0000229E">
            <w:pPr>
              <w:keepNext/>
              <w:numPr>
                <w:ilvl w:val="0"/>
                <w:numId w:val="4"/>
              </w:numPr>
              <w:spacing w:before="120" w:after="120" w:line="240" w:lineRule="atLeast"/>
              <w:outlineLvl w:val="0"/>
              <w:rPr>
                <w:b/>
              </w:rPr>
            </w:pPr>
            <w:bookmarkStart w:id="44" w:name="_Ref412019269"/>
            <w:r w:rsidRPr="002C66C2">
              <w:rPr>
                <w:b/>
              </w:rPr>
              <w:t>Shelf life (</w:t>
            </w:r>
            <w:bookmarkStart w:id="45" w:name="DocXTextRef227"/>
            <w:r w:rsidRPr="002C66C2">
              <w:rPr>
                <w:b/>
              </w:rPr>
              <w:t>Schedule 2</w:t>
            </w:r>
            <w:bookmarkEnd w:id="45"/>
            <w:r w:rsidRPr="002C66C2">
              <w:rPr>
                <w:b/>
              </w:rPr>
              <w:t xml:space="preserve">, clause </w:t>
            </w:r>
            <w:bookmarkStart w:id="46" w:name="DocXTextRef228"/>
            <w:r w:rsidRPr="002C66C2">
              <w:rPr>
                <w:b/>
              </w:rPr>
              <w:t>10.1.11</w:t>
            </w:r>
            <w:bookmarkEnd w:id="46"/>
            <w:r w:rsidRPr="002C66C2">
              <w:rPr>
                <w:b/>
              </w:rPr>
              <w:t>)</w:t>
            </w:r>
            <w:bookmarkEnd w:id="44"/>
          </w:p>
          <w:p w14:paraId="6F984434" w14:textId="77777777" w:rsidR="0000229E" w:rsidRPr="008C4AE8" w:rsidRDefault="0000229E" w:rsidP="0000229E">
            <w:pPr>
              <w:numPr>
                <w:ilvl w:val="1"/>
                <w:numId w:val="4"/>
              </w:numPr>
              <w:spacing w:before="120" w:after="120" w:line="240" w:lineRule="atLeast"/>
              <w:outlineLvl w:val="1"/>
            </w:pPr>
            <w:bookmarkStart w:id="47" w:name="_Ref405482786"/>
            <w:r w:rsidRPr="008C4AE8">
              <w:t xml:space="preserve">Goods supplied to the Authority </w:t>
            </w:r>
            <w:r w:rsidR="00FC060C" w:rsidRPr="008C4AE8">
              <w:t>will</w:t>
            </w:r>
            <w:r w:rsidRPr="008C4AE8">
              <w:t xml:space="preserve"> be delivered with a minimum shelf life as follows.</w:t>
            </w:r>
            <w:bookmarkEnd w:id="47"/>
          </w:p>
          <w:p w14:paraId="6F984435" w14:textId="39ECB13E" w:rsidR="0000229E" w:rsidRPr="008C4AE8" w:rsidRDefault="002C66C2" w:rsidP="00012F82">
            <w:pPr>
              <w:spacing w:before="120" w:after="120" w:line="240" w:lineRule="atLeast"/>
              <w:ind w:left="851"/>
              <w:outlineLvl w:val="1"/>
            </w:pPr>
            <w:r>
              <w:t>Sixty (60) months</w:t>
            </w:r>
          </w:p>
        </w:tc>
        <w:tc>
          <w:tcPr>
            <w:tcW w:w="4394" w:type="dxa"/>
            <w:tcBorders>
              <w:right w:val="single" w:sz="4" w:space="0" w:color="auto"/>
            </w:tcBorders>
          </w:tcPr>
          <w:p w14:paraId="6F984436" w14:textId="77777777" w:rsidR="0000229E" w:rsidRPr="008C4AE8" w:rsidRDefault="0000229E" w:rsidP="00A45A64">
            <w:pPr>
              <w:spacing w:before="120" w:after="120" w:line="240" w:lineRule="atLeast"/>
              <w:jc w:val="left"/>
            </w:pPr>
          </w:p>
        </w:tc>
        <w:tc>
          <w:tcPr>
            <w:tcW w:w="709" w:type="dxa"/>
            <w:tcBorders>
              <w:top w:val="nil"/>
              <w:left w:val="single" w:sz="4" w:space="0" w:color="auto"/>
              <w:bottom w:val="nil"/>
              <w:right w:val="nil"/>
            </w:tcBorders>
          </w:tcPr>
          <w:p w14:paraId="6F984438" w14:textId="5784FC08" w:rsidR="0000229E" w:rsidRPr="008C4AE8" w:rsidRDefault="00090C5B" w:rsidP="00B82CB3">
            <w:pPr>
              <w:spacing w:before="120" w:after="120" w:line="240" w:lineRule="atLeast"/>
            </w:pPr>
            <w:hyperlink w:anchor="spec25pt1" w:tooltip="In this section you should give details of the minimum shelf life.  Delete if not required" w:history="1">
              <w:bookmarkStart w:id="48" w:name="hand26"/>
              <w:bookmarkEnd w:id="48"/>
            </w:hyperlink>
          </w:p>
        </w:tc>
      </w:tr>
      <w:tr w:rsidR="0000229E" w:rsidRPr="008C4AE8" w14:paraId="6F984458" w14:textId="77777777" w:rsidTr="00A45A64">
        <w:tc>
          <w:tcPr>
            <w:tcW w:w="4786" w:type="dxa"/>
          </w:tcPr>
          <w:p w14:paraId="6F984449" w14:textId="77777777" w:rsidR="0000229E" w:rsidRPr="002C66C2" w:rsidRDefault="0000229E" w:rsidP="0000229E">
            <w:pPr>
              <w:keepNext/>
              <w:numPr>
                <w:ilvl w:val="0"/>
                <w:numId w:val="4"/>
              </w:numPr>
              <w:spacing w:before="120" w:after="120" w:line="240" w:lineRule="atLeast"/>
              <w:outlineLvl w:val="0"/>
              <w:rPr>
                <w:b/>
              </w:rPr>
            </w:pPr>
            <w:bookmarkStart w:id="49" w:name="_Ref412019272"/>
            <w:r w:rsidRPr="002C66C2">
              <w:rPr>
                <w:b/>
              </w:rPr>
              <w:t>Packaging (</w:t>
            </w:r>
            <w:bookmarkStart w:id="50" w:name="DocXTextRef234"/>
            <w:r w:rsidRPr="002C66C2">
              <w:rPr>
                <w:b/>
              </w:rPr>
              <w:t>Schedule 2</w:t>
            </w:r>
            <w:bookmarkEnd w:id="50"/>
            <w:r w:rsidRPr="002C66C2">
              <w:rPr>
                <w:b/>
              </w:rPr>
              <w:t xml:space="preserve">, clause </w:t>
            </w:r>
            <w:bookmarkStart w:id="51" w:name="DocXTextRef236"/>
            <w:r w:rsidRPr="002C66C2">
              <w:rPr>
                <w:b/>
              </w:rPr>
              <w:t>17.2</w:t>
            </w:r>
            <w:bookmarkEnd w:id="51"/>
            <w:r w:rsidRPr="002C66C2">
              <w:rPr>
                <w:b/>
              </w:rPr>
              <w:t xml:space="preserve">, </w:t>
            </w:r>
            <w:bookmarkStart w:id="52" w:name="DocXTextRef237"/>
            <w:r w:rsidRPr="002C66C2">
              <w:rPr>
                <w:b/>
              </w:rPr>
              <w:t>17.3</w:t>
            </w:r>
            <w:bookmarkEnd w:id="52"/>
            <w:r w:rsidRPr="002C66C2">
              <w:rPr>
                <w:b/>
              </w:rPr>
              <w:t xml:space="preserve"> and </w:t>
            </w:r>
            <w:bookmarkStart w:id="53" w:name="DocXTextRef235"/>
            <w:r w:rsidRPr="002C66C2">
              <w:rPr>
                <w:b/>
              </w:rPr>
              <w:t>17.5</w:t>
            </w:r>
            <w:bookmarkEnd w:id="53"/>
            <w:r w:rsidRPr="002C66C2">
              <w:rPr>
                <w:b/>
              </w:rPr>
              <w:t>)</w:t>
            </w:r>
            <w:bookmarkEnd w:id="49"/>
          </w:p>
          <w:p w14:paraId="6F98444A" w14:textId="77777777" w:rsidR="0000229E" w:rsidRDefault="0000229E" w:rsidP="0000229E">
            <w:pPr>
              <w:keepNext/>
              <w:numPr>
                <w:ilvl w:val="1"/>
                <w:numId w:val="4"/>
              </w:numPr>
              <w:spacing w:before="120" w:after="120" w:line="240" w:lineRule="atLeast"/>
              <w:outlineLvl w:val="1"/>
            </w:pPr>
            <w:bookmarkStart w:id="54" w:name="_Ref405482832"/>
            <w:r w:rsidRPr="008C4AE8">
              <w:t xml:space="preserve">By </w:t>
            </w:r>
            <w:r w:rsidR="00FC060C" w:rsidRPr="008C4AE8">
              <w:t>derogation from</w:t>
            </w:r>
            <w:r w:rsidR="005A5E1D" w:rsidRPr="008C4AE8">
              <w:t xml:space="preserve"> clause </w:t>
            </w:r>
            <w:bookmarkStart w:id="55" w:name="DocXTextRef238"/>
            <w:r w:rsidR="005A5E1D" w:rsidRPr="008C4AE8">
              <w:t>17.2</w:t>
            </w:r>
            <w:bookmarkEnd w:id="55"/>
            <w:r w:rsidR="005A5E1D" w:rsidRPr="008C4AE8">
              <w:t xml:space="preserve"> of the NHS Terms and C</w:t>
            </w:r>
            <w:r w:rsidR="00D8492C" w:rsidRPr="008C4AE8">
              <w:t>onditions for the Supply of G</w:t>
            </w:r>
            <w:r w:rsidRPr="008C4AE8">
              <w:t>oods</w:t>
            </w:r>
            <w:r w:rsidR="00D8492C" w:rsidRPr="008C4AE8">
              <w:t xml:space="preserve"> (Contract Version)</w:t>
            </w:r>
            <w:r w:rsidRPr="008C4AE8">
              <w:t xml:space="preserve">, the Supplier </w:t>
            </w:r>
            <w:r w:rsidR="00FC060C" w:rsidRPr="008C4AE8">
              <w:t>will</w:t>
            </w:r>
            <w:r w:rsidRPr="008C4AE8">
              <w:t xml:space="preserve"> deliver Goods packaged as follows:</w:t>
            </w:r>
            <w:bookmarkEnd w:id="54"/>
          </w:p>
          <w:p w14:paraId="0DA1A580" w14:textId="7ED7C847" w:rsidR="00E76D24" w:rsidRPr="008C4AE8" w:rsidRDefault="00E76D24" w:rsidP="00E76D24">
            <w:pPr>
              <w:keepNext/>
              <w:spacing w:before="120" w:after="120" w:line="240" w:lineRule="atLeast"/>
              <w:ind w:left="851"/>
              <w:outlineLvl w:val="1"/>
            </w:pPr>
            <w:r>
              <w:t xml:space="preserve">Cardboard outer packaging with polythene inner packaging. </w:t>
            </w:r>
          </w:p>
          <w:p w14:paraId="2D61471D" w14:textId="2B7F9954" w:rsidR="00E76D24" w:rsidRDefault="0000229E" w:rsidP="00E76D24">
            <w:pPr>
              <w:keepNext/>
              <w:numPr>
                <w:ilvl w:val="1"/>
                <w:numId w:val="4"/>
              </w:numPr>
              <w:spacing w:before="120" w:after="120" w:line="240" w:lineRule="atLeast"/>
              <w:outlineLvl w:val="1"/>
            </w:pPr>
            <w:bookmarkStart w:id="56" w:name="_Ref405482842"/>
            <w:r w:rsidRPr="008C4AE8">
              <w:t xml:space="preserve">By </w:t>
            </w:r>
            <w:r w:rsidR="00FC060C" w:rsidRPr="008C4AE8">
              <w:t>derogation from</w:t>
            </w:r>
            <w:r w:rsidR="005A5E1D" w:rsidRPr="008C4AE8">
              <w:t xml:space="preserve"> clause </w:t>
            </w:r>
            <w:bookmarkStart w:id="57" w:name="DocXTextRef240"/>
            <w:r w:rsidR="005A5E1D" w:rsidRPr="008C4AE8">
              <w:t>17.5</w:t>
            </w:r>
            <w:bookmarkEnd w:id="57"/>
            <w:r w:rsidR="005A5E1D" w:rsidRPr="008C4AE8">
              <w:t xml:space="preserve"> of the NHS Terms and C</w:t>
            </w:r>
            <w:r w:rsidR="00D8492C" w:rsidRPr="008C4AE8">
              <w:t>onditions for the Supply of G</w:t>
            </w:r>
            <w:r w:rsidRPr="008C4AE8">
              <w:t>oods</w:t>
            </w:r>
            <w:r w:rsidR="00D8492C" w:rsidRPr="008C4AE8">
              <w:t xml:space="preserve"> (Contract Version)</w:t>
            </w:r>
            <w:r w:rsidRPr="008C4AE8">
              <w:t xml:space="preserve">, the Supplier </w:t>
            </w:r>
            <w:r w:rsidR="00FC060C" w:rsidRPr="008C4AE8">
              <w:t>will</w:t>
            </w:r>
            <w:r w:rsidRPr="008C4AE8">
              <w:t xml:space="preserve"> comply with the following in relation to returnable containers and pallets:</w:t>
            </w:r>
            <w:bookmarkEnd w:id="56"/>
          </w:p>
          <w:p w14:paraId="5929F10C" w14:textId="374C8546" w:rsidR="00E76D24" w:rsidRDefault="00E76D24" w:rsidP="00E76D24">
            <w:pPr>
              <w:keepNext/>
              <w:spacing w:before="120" w:after="120" w:line="240" w:lineRule="atLeast"/>
              <w:ind w:left="851"/>
              <w:outlineLvl w:val="1"/>
            </w:pPr>
            <w:r>
              <w:t xml:space="preserve">Collect pallets </w:t>
            </w:r>
            <w:r w:rsidRPr="00E76D24">
              <w:t>within twenty one (21) days of the date of the relevant delivery.</w:t>
            </w:r>
          </w:p>
          <w:p w14:paraId="359C4432" w14:textId="77777777" w:rsidR="0094207F" w:rsidRPr="008C4AE8" w:rsidRDefault="0094207F" w:rsidP="00E76D24">
            <w:pPr>
              <w:keepNext/>
              <w:spacing w:before="120" w:after="120" w:line="240" w:lineRule="atLeast"/>
              <w:ind w:left="851"/>
              <w:outlineLvl w:val="1"/>
            </w:pPr>
          </w:p>
          <w:p w14:paraId="6F98444D" w14:textId="30818B42" w:rsidR="0000229E" w:rsidRPr="008C4AE8" w:rsidRDefault="0000229E" w:rsidP="00E76D24">
            <w:pPr>
              <w:keepNext/>
              <w:spacing w:before="120" w:after="120" w:line="240" w:lineRule="atLeast"/>
              <w:ind w:left="851"/>
              <w:outlineLvl w:val="1"/>
            </w:pPr>
          </w:p>
        </w:tc>
        <w:tc>
          <w:tcPr>
            <w:tcW w:w="4394" w:type="dxa"/>
            <w:tcBorders>
              <w:right w:val="single" w:sz="4" w:space="0" w:color="auto"/>
            </w:tcBorders>
          </w:tcPr>
          <w:p w14:paraId="6F98444E" w14:textId="77777777" w:rsidR="0000229E" w:rsidRPr="008C4AE8" w:rsidRDefault="0000229E" w:rsidP="00A45A64">
            <w:pPr>
              <w:keepNext/>
              <w:spacing w:before="120" w:after="120" w:line="240" w:lineRule="atLeast"/>
              <w:jc w:val="left"/>
            </w:pPr>
          </w:p>
        </w:tc>
        <w:tc>
          <w:tcPr>
            <w:tcW w:w="709" w:type="dxa"/>
            <w:tcBorders>
              <w:top w:val="nil"/>
              <w:left w:val="single" w:sz="4" w:space="0" w:color="auto"/>
              <w:bottom w:val="nil"/>
              <w:right w:val="nil"/>
            </w:tcBorders>
          </w:tcPr>
          <w:p w14:paraId="6F98444F" w14:textId="77777777" w:rsidR="0000229E" w:rsidRPr="008C4AE8" w:rsidRDefault="0000229E" w:rsidP="00A45A64">
            <w:pPr>
              <w:keepNext/>
              <w:spacing w:before="120" w:after="120" w:line="240" w:lineRule="atLeast"/>
              <w:jc w:val="left"/>
            </w:pPr>
          </w:p>
          <w:bookmarkStart w:id="58" w:name="hand291"/>
          <w:bookmarkEnd w:id="58"/>
          <w:p w14:paraId="6F984450" w14:textId="23C5A436" w:rsidR="0000229E" w:rsidRPr="008C4AE8" w:rsidRDefault="0000229E" w:rsidP="00A45A64">
            <w:pPr>
              <w:keepNext/>
              <w:spacing w:before="120" w:after="120" w:line="240" w:lineRule="atLeast"/>
            </w:pPr>
            <w:r w:rsidRPr="008C4AE8">
              <w:fldChar w:fldCharType="begin"/>
            </w:r>
            <w:r w:rsidR="00632B18" w:rsidRPr="008C4AE8">
              <w:instrText>HYPERLINK  \l "spec28pt1" \o "In this section you should give details of the packaging requirements if they are different from clause 17.2.  If there are no derogations from clause 17.2: delete"</w:instrText>
            </w:r>
            <w:r w:rsidRPr="008C4AE8">
              <w:fldChar w:fldCharType="separate"/>
            </w:r>
          </w:p>
          <w:p w14:paraId="6F984451" w14:textId="77777777" w:rsidR="0000229E" w:rsidRPr="008C4AE8" w:rsidRDefault="0000229E" w:rsidP="00A45A64">
            <w:pPr>
              <w:keepNext/>
              <w:spacing w:before="120" w:after="120" w:line="240" w:lineRule="atLeast"/>
            </w:pPr>
            <w:r w:rsidRPr="008C4AE8">
              <w:fldChar w:fldCharType="end"/>
            </w:r>
          </w:p>
          <w:p w14:paraId="6F984452" w14:textId="77777777" w:rsidR="0000229E" w:rsidRPr="008C4AE8" w:rsidRDefault="0000229E" w:rsidP="00A45A64">
            <w:pPr>
              <w:keepNext/>
              <w:spacing w:before="120" w:after="120" w:line="240" w:lineRule="atLeast"/>
            </w:pPr>
          </w:p>
          <w:p w14:paraId="6F984455" w14:textId="77777777" w:rsidR="0000229E" w:rsidRPr="008C4AE8" w:rsidRDefault="0000229E" w:rsidP="00A45A64">
            <w:pPr>
              <w:keepNext/>
              <w:spacing w:before="120" w:after="120" w:line="240" w:lineRule="atLeast"/>
            </w:pPr>
            <w:bookmarkStart w:id="59" w:name="hand292"/>
            <w:bookmarkEnd w:id="59"/>
          </w:p>
          <w:p w14:paraId="6F984457" w14:textId="11CDBFDD" w:rsidR="0000229E" w:rsidRPr="008C4AE8" w:rsidRDefault="0000229E" w:rsidP="00B82CB3">
            <w:pPr>
              <w:keepNext/>
              <w:spacing w:before="120" w:after="120" w:line="240" w:lineRule="atLeast"/>
            </w:pPr>
            <w:bookmarkStart w:id="60" w:name="hand293"/>
            <w:bookmarkEnd w:id="60"/>
          </w:p>
        </w:tc>
      </w:tr>
      <w:tr w:rsidR="0000229E" w:rsidRPr="008C4AE8" w14:paraId="6F984479" w14:textId="77777777" w:rsidTr="00A45A64">
        <w:tc>
          <w:tcPr>
            <w:tcW w:w="4786" w:type="dxa"/>
          </w:tcPr>
          <w:p w14:paraId="6F984472" w14:textId="77777777" w:rsidR="0000229E" w:rsidRPr="002C66C2" w:rsidRDefault="0000229E" w:rsidP="0000229E">
            <w:pPr>
              <w:keepNext/>
              <w:numPr>
                <w:ilvl w:val="0"/>
                <w:numId w:val="4"/>
              </w:numPr>
              <w:spacing w:before="120" w:after="120" w:line="240" w:lineRule="atLeast"/>
              <w:outlineLvl w:val="0"/>
              <w:rPr>
                <w:b/>
              </w:rPr>
            </w:pPr>
            <w:bookmarkStart w:id="61" w:name="_Ref412019276"/>
            <w:r w:rsidRPr="002C66C2">
              <w:rPr>
                <w:b/>
              </w:rPr>
              <w:lastRenderedPageBreak/>
              <w:t>Inspection and testing (</w:t>
            </w:r>
            <w:bookmarkStart w:id="62" w:name="DocXTextRef247"/>
            <w:r w:rsidRPr="002C66C2">
              <w:rPr>
                <w:b/>
              </w:rPr>
              <w:t>Schedule 7</w:t>
            </w:r>
            <w:bookmarkEnd w:id="62"/>
            <w:r w:rsidRPr="002C66C2">
              <w:rPr>
                <w:b/>
              </w:rPr>
              <w:t xml:space="preserve">, clause </w:t>
            </w:r>
            <w:r w:rsidR="00B922DC" w:rsidRPr="002C66C2">
              <w:rPr>
                <w:b/>
              </w:rPr>
              <w:t>2.1</w:t>
            </w:r>
            <w:r w:rsidRPr="002C66C2">
              <w:rPr>
                <w:b/>
              </w:rPr>
              <w:t>)</w:t>
            </w:r>
            <w:bookmarkEnd w:id="61"/>
          </w:p>
          <w:p w14:paraId="6F984473" w14:textId="77777777" w:rsidR="0000229E" w:rsidRPr="008C4AE8" w:rsidRDefault="0000229E" w:rsidP="0000229E">
            <w:pPr>
              <w:keepNext/>
              <w:numPr>
                <w:ilvl w:val="1"/>
                <w:numId w:val="4"/>
              </w:numPr>
              <w:spacing w:before="120" w:after="120" w:line="240" w:lineRule="atLeast"/>
              <w:outlineLvl w:val="1"/>
            </w:pPr>
            <w:bookmarkStart w:id="63" w:name="_Ref405482871"/>
            <w:r w:rsidRPr="008C4AE8">
              <w:t xml:space="preserve">The following provisions </w:t>
            </w:r>
            <w:r w:rsidR="00FC060C" w:rsidRPr="008C4AE8">
              <w:t>will</w:t>
            </w:r>
            <w:r w:rsidRPr="008C4AE8">
              <w:t xml:space="preserve"> apply to inspection and testing by the Authority of the Goods:</w:t>
            </w:r>
            <w:bookmarkEnd w:id="63"/>
          </w:p>
          <w:p w14:paraId="6F984474" w14:textId="0FDF9E12" w:rsidR="0000229E" w:rsidRPr="008C4AE8" w:rsidRDefault="002C66C2" w:rsidP="0094207F">
            <w:pPr>
              <w:keepNext/>
              <w:spacing w:before="120" w:after="120" w:line="240" w:lineRule="atLeast"/>
              <w:ind w:left="851"/>
              <w:outlineLvl w:val="1"/>
            </w:pPr>
            <w:r>
              <w:t>Trial prior to purchase</w:t>
            </w:r>
            <w:r w:rsidR="009C72A5">
              <w:t>. This trial will consist of testing samples of the to</w:t>
            </w:r>
            <w:r w:rsidR="00840C70">
              <w:t xml:space="preserve">p 3 suppliers for </w:t>
            </w:r>
            <w:r w:rsidR="0094207F">
              <w:t>the range of</w:t>
            </w:r>
            <w:r w:rsidR="00840C70">
              <w:t xml:space="preserve"> product with a table top trial before this. </w:t>
            </w:r>
          </w:p>
        </w:tc>
        <w:tc>
          <w:tcPr>
            <w:tcW w:w="4394" w:type="dxa"/>
            <w:tcBorders>
              <w:right w:val="single" w:sz="4" w:space="0" w:color="auto"/>
            </w:tcBorders>
          </w:tcPr>
          <w:p w14:paraId="6F984475" w14:textId="77777777" w:rsidR="0000229E" w:rsidRPr="008C4AE8" w:rsidRDefault="0000229E" w:rsidP="00A45A64">
            <w:pPr>
              <w:keepNext/>
              <w:spacing w:before="120" w:after="120" w:line="240" w:lineRule="atLeast"/>
              <w:jc w:val="left"/>
            </w:pPr>
          </w:p>
        </w:tc>
        <w:tc>
          <w:tcPr>
            <w:tcW w:w="709" w:type="dxa"/>
            <w:tcBorders>
              <w:top w:val="nil"/>
              <w:left w:val="single" w:sz="4" w:space="0" w:color="auto"/>
              <w:bottom w:val="nil"/>
              <w:right w:val="nil"/>
            </w:tcBorders>
          </w:tcPr>
          <w:p w14:paraId="6F984476" w14:textId="77777777" w:rsidR="0000229E" w:rsidRPr="008C4AE8" w:rsidRDefault="0000229E" w:rsidP="00A45A64">
            <w:pPr>
              <w:spacing w:before="120" w:after="120" w:line="240" w:lineRule="atLeast"/>
              <w:jc w:val="left"/>
            </w:pPr>
          </w:p>
          <w:p w14:paraId="6F984478" w14:textId="170A85D3" w:rsidR="0000229E" w:rsidRPr="008C4AE8" w:rsidRDefault="0000229E" w:rsidP="00A45A64">
            <w:pPr>
              <w:spacing w:before="120" w:after="120" w:line="240" w:lineRule="atLeast"/>
            </w:pPr>
            <w:bookmarkStart w:id="64" w:name="hand331"/>
            <w:bookmarkEnd w:id="64"/>
          </w:p>
        </w:tc>
      </w:tr>
      <w:tr w:rsidR="0000229E" w:rsidRPr="003372DA" w14:paraId="6F98448A" w14:textId="77777777" w:rsidTr="00A45A64">
        <w:tc>
          <w:tcPr>
            <w:tcW w:w="4786" w:type="dxa"/>
          </w:tcPr>
          <w:p w14:paraId="6F984483" w14:textId="25058B82" w:rsidR="0000229E" w:rsidRPr="002C66C2" w:rsidRDefault="0000229E" w:rsidP="0000229E">
            <w:pPr>
              <w:keepNext/>
              <w:numPr>
                <w:ilvl w:val="0"/>
                <w:numId w:val="4"/>
              </w:numPr>
              <w:spacing w:before="120" w:after="120" w:line="240" w:lineRule="atLeast"/>
              <w:outlineLvl w:val="0"/>
              <w:rPr>
                <w:rFonts w:eastAsia="Times New Roman" w:cs="Times New Roman"/>
                <w:b/>
                <w:color w:val="000000" w:themeColor="text1"/>
                <w:lang w:eastAsia="en-GB"/>
              </w:rPr>
            </w:pPr>
            <w:bookmarkStart w:id="65" w:name="_Ref412019278"/>
            <w:r w:rsidRPr="002C66C2">
              <w:rPr>
                <w:rFonts w:eastAsia="Times New Roman" w:cs="Times New Roman"/>
                <w:b/>
                <w:color w:val="000000" w:themeColor="text1"/>
                <w:lang w:eastAsia="en-GB"/>
              </w:rPr>
              <w:t>Substitute and replacement goods (</w:t>
            </w:r>
            <w:bookmarkStart w:id="66" w:name="DocXTextRef251"/>
            <w:r w:rsidRPr="002C66C2">
              <w:rPr>
                <w:rFonts w:eastAsia="Times New Roman" w:cs="Times New Roman"/>
                <w:b/>
                <w:color w:val="000000" w:themeColor="text1"/>
                <w:lang w:eastAsia="en-GB"/>
              </w:rPr>
              <w:t>Schedule 7</w:t>
            </w:r>
            <w:bookmarkEnd w:id="66"/>
            <w:r w:rsidRPr="002C66C2">
              <w:rPr>
                <w:rFonts w:eastAsia="Times New Roman" w:cs="Times New Roman"/>
                <w:b/>
                <w:color w:val="000000" w:themeColor="text1"/>
                <w:lang w:eastAsia="en-GB"/>
              </w:rPr>
              <w:t xml:space="preserve">, clause </w:t>
            </w:r>
            <w:bookmarkStart w:id="67" w:name="DocXTextRef252"/>
            <w:r w:rsidRPr="002C66C2">
              <w:rPr>
                <w:rFonts w:eastAsia="Times New Roman" w:cs="Times New Roman"/>
                <w:b/>
                <w:color w:val="000000" w:themeColor="text1"/>
                <w:lang w:eastAsia="en-GB"/>
              </w:rPr>
              <w:t>2.6</w:t>
            </w:r>
            <w:bookmarkEnd w:id="67"/>
            <w:r w:rsidRPr="002C66C2">
              <w:rPr>
                <w:rFonts w:eastAsia="Times New Roman" w:cs="Times New Roman"/>
                <w:b/>
                <w:color w:val="000000" w:themeColor="text1"/>
                <w:lang w:eastAsia="en-GB"/>
              </w:rPr>
              <w:t>)</w:t>
            </w:r>
            <w:bookmarkEnd w:id="65"/>
          </w:p>
          <w:p w14:paraId="6F984484" w14:textId="77777777" w:rsidR="0000229E" w:rsidRPr="003372DA" w:rsidRDefault="0000229E" w:rsidP="0000229E">
            <w:pPr>
              <w:numPr>
                <w:ilvl w:val="1"/>
                <w:numId w:val="4"/>
              </w:numPr>
              <w:spacing w:before="120" w:after="120" w:line="240" w:lineRule="atLeast"/>
              <w:outlineLvl w:val="1"/>
              <w:rPr>
                <w:rFonts w:eastAsia="Times New Roman" w:cs="Times New Roman"/>
                <w:color w:val="000000" w:themeColor="text1"/>
                <w:lang w:eastAsia="en-GB"/>
              </w:rPr>
            </w:pPr>
            <w:bookmarkStart w:id="68" w:name="_Ref405482905"/>
            <w:r w:rsidRPr="003372DA">
              <w:rPr>
                <w:rFonts w:eastAsia="Times New Roman" w:cs="Times New Roman"/>
                <w:color w:val="000000" w:themeColor="text1"/>
                <w:lang w:eastAsia="en-GB"/>
              </w:rPr>
              <w:t>The Supplier will supply substitute and replacement Goods in accordance with the following:</w:t>
            </w:r>
            <w:bookmarkEnd w:id="68"/>
          </w:p>
          <w:p w14:paraId="6F984485" w14:textId="4F76EB5C" w:rsidR="00411970" w:rsidRPr="003372DA" w:rsidRDefault="00411970" w:rsidP="00411970">
            <w:pPr>
              <w:spacing w:before="120" w:after="120" w:line="240" w:lineRule="atLeast"/>
              <w:ind w:left="851"/>
              <w:outlineLvl w:val="1"/>
              <w:rPr>
                <w:rFonts w:eastAsia="Times New Roman" w:cs="Times New Roman"/>
                <w:color w:val="000000" w:themeColor="text1"/>
                <w:lang w:eastAsia="en-GB"/>
              </w:rPr>
            </w:pPr>
            <w:r>
              <w:rPr>
                <w:rFonts w:eastAsia="Times New Roman" w:cs="Times New Roman"/>
                <w:color w:val="000000" w:themeColor="text1"/>
                <w:lang w:eastAsia="en-GB"/>
              </w:rPr>
              <w:t xml:space="preserve">It will not be financially detrimental to NNUH for the supplier to substitute appropriate alternative products should the contracted product not be available. All alternative products to be agreed by NNUH staff. </w:t>
            </w:r>
          </w:p>
        </w:tc>
        <w:tc>
          <w:tcPr>
            <w:tcW w:w="4394" w:type="dxa"/>
            <w:tcBorders>
              <w:right w:val="single" w:sz="4" w:space="0" w:color="auto"/>
            </w:tcBorders>
          </w:tcPr>
          <w:p w14:paraId="6F984486" w14:textId="77777777" w:rsidR="0000229E" w:rsidRPr="003372DA" w:rsidRDefault="0000229E" w:rsidP="00A45A64">
            <w:pPr>
              <w:spacing w:before="120" w:after="120" w:line="240" w:lineRule="atLeast"/>
              <w:jc w:val="left"/>
              <w:rPr>
                <w:rFonts w:eastAsia="Times New Roman" w:cs="Arial"/>
                <w:lang w:eastAsia="en-GB"/>
              </w:rPr>
            </w:pPr>
          </w:p>
        </w:tc>
        <w:tc>
          <w:tcPr>
            <w:tcW w:w="709" w:type="dxa"/>
            <w:tcBorders>
              <w:top w:val="nil"/>
              <w:left w:val="single" w:sz="4" w:space="0" w:color="auto"/>
              <w:bottom w:val="nil"/>
              <w:right w:val="nil"/>
            </w:tcBorders>
          </w:tcPr>
          <w:p w14:paraId="6F984487" w14:textId="77777777" w:rsidR="0000229E" w:rsidRPr="003372DA" w:rsidRDefault="0000229E" w:rsidP="00A45A64">
            <w:pPr>
              <w:spacing w:before="120" w:after="120" w:line="240" w:lineRule="atLeast"/>
              <w:jc w:val="left"/>
              <w:rPr>
                <w:rFonts w:eastAsia="Times New Roman" w:cs="Arial"/>
                <w:lang w:eastAsia="en-GB"/>
              </w:rPr>
            </w:pPr>
          </w:p>
          <w:p w14:paraId="6F984489" w14:textId="004D423F" w:rsidR="0000229E" w:rsidRPr="003372DA" w:rsidRDefault="0000229E" w:rsidP="00B82CB3">
            <w:pPr>
              <w:spacing w:before="120" w:after="120" w:line="240" w:lineRule="atLeast"/>
              <w:rPr>
                <w:lang w:eastAsia="en-GB"/>
              </w:rPr>
            </w:pPr>
            <w:bookmarkStart w:id="69" w:name="hand35"/>
            <w:bookmarkEnd w:id="69"/>
          </w:p>
        </w:tc>
      </w:tr>
    </w:tbl>
    <w:p w14:paraId="6F9844BE" w14:textId="77777777" w:rsidR="0000229E" w:rsidRDefault="0000229E" w:rsidP="0000229E">
      <w:pPr>
        <w:spacing w:after="240"/>
        <w:jc w:val="left"/>
        <w:rPr>
          <w:b/>
        </w:rPr>
      </w:pPr>
      <w:r w:rsidRPr="003372DA">
        <w:rPr>
          <w:b/>
        </w:rPr>
        <w:br w:type="page"/>
      </w:r>
    </w:p>
    <w:p w14:paraId="6F9844BF" w14:textId="77777777" w:rsidR="0000229E" w:rsidRPr="004C58D8" w:rsidRDefault="0000229E" w:rsidP="0000229E"/>
    <w:p w14:paraId="6F9844C0" w14:textId="2EF3275B" w:rsidR="009612D8" w:rsidRPr="003372DA" w:rsidRDefault="009612D8" w:rsidP="009612D8">
      <w:pPr>
        <w:pStyle w:val="DH"/>
      </w:pPr>
      <w:bookmarkStart w:id="70" w:name="_Toc406150324"/>
      <w:bookmarkStart w:id="71" w:name="_Toc412716258"/>
      <w:bookmarkStart w:id="72" w:name="_Toc414449246"/>
      <w:bookmarkStart w:id="73" w:name="_Toc478553912"/>
      <w:r w:rsidRPr="003372DA">
        <w:t>ANNEX B</w:t>
      </w:r>
      <w:bookmarkEnd w:id="28"/>
      <w:bookmarkEnd w:id="29"/>
      <w:r w:rsidR="00F7512A">
        <w:t>3</w:t>
      </w:r>
      <w:r>
        <w:br/>
      </w:r>
      <w:r w:rsidR="00F7512A">
        <w:t>TENDER</w:t>
      </w:r>
      <w:r w:rsidRPr="003372DA">
        <w:t xml:space="preserve"> RESPONSE DOCUMENT</w:t>
      </w:r>
      <w:bookmarkEnd w:id="30"/>
      <w:bookmarkEnd w:id="31"/>
      <w:bookmarkEnd w:id="32"/>
      <w:bookmarkEnd w:id="33"/>
      <w:bookmarkEnd w:id="34"/>
      <w:bookmarkEnd w:id="70"/>
      <w:bookmarkEnd w:id="71"/>
      <w:bookmarkEnd w:id="72"/>
      <w:bookmarkEnd w:id="73"/>
    </w:p>
    <w:p w14:paraId="6F9844C1" w14:textId="77777777"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u w:val="single"/>
          <w:lang w:eastAsia="en-GB"/>
        </w:rPr>
        <w:t>Note to Bidders</w:t>
      </w:r>
      <w:r w:rsidRPr="003372DA">
        <w:rPr>
          <w:rFonts w:eastAsia="Times New Roman" w:cs="Times New Roman"/>
          <w:b/>
          <w:color w:val="000000" w:themeColor="text1"/>
          <w:lang w:eastAsia="en-GB"/>
        </w:rPr>
        <w:t>:</w:t>
      </w:r>
      <w:r w:rsidR="00D81B67">
        <w:rPr>
          <w:rFonts w:eastAsia="Times New Roman" w:cs="Times New Roman"/>
          <w:b/>
          <w:color w:val="000000" w:themeColor="text1"/>
          <w:lang w:eastAsia="en-GB"/>
        </w:rPr>
        <w:t xml:space="preserve">  Your response to this Annex B3</w:t>
      </w:r>
      <w:r w:rsidRPr="003372DA">
        <w:rPr>
          <w:rFonts w:eastAsia="Times New Roman" w:cs="Times New Roman"/>
          <w:b/>
          <w:color w:val="000000" w:themeColor="text1"/>
          <w:lang w:eastAsia="en-GB"/>
        </w:rPr>
        <w:t xml:space="preserve"> will be included in </w:t>
      </w:r>
      <w:bookmarkStart w:id="74" w:name="DocXTextRef265"/>
      <w:r w:rsidRPr="003372DA">
        <w:rPr>
          <w:rFonts w:eastAsia="Times New Roman" w:cs="Times New Roman"/>
          <w:b/>
          <w:color w:val="000000" w:themeColor="text1"/>
          <w:lang w:eastAsia="en-GB"/>
        </w:rPr>
        <w:t>Schedule 5</w:t>
      </w:r>
      <w:bookmarkEnd w:id="74"/>
      <w:r w:rsidRPr="003372DA">
        <w:rPr>
          <w:rFonts w:eastAsia="Times New Roman" w:cs="Times New Roman"/>
          <w:b/>
          <w:color w:val="000000" w:themeColor="text1"/>
          <w:lang w:eastAsia="en-GB"/>
        </w:rPr>
        <w:t xml:space="preserve"> (Specification and Te</w:t>
      </w:r>
      <w:r w:rsidR="00F43656">
        <w:rPr>
          <w:rFonts w:eastAsia="Times New Roman" w:cs="Times New Roman"/>
          <w:b/>
          <w:color w:val="000000" w:themeColor="text1"/>
          <w:lang w:eastAsia="en-GB"/>
        </w:rPr>
        <w:t>nder Response Document) of the c</w:t>
      </w:r>
      <w:r w:rsidRPr="003372DA">
        <w:rPr>
          <w:rFonts w:eastAsia="Times New Roman" w:cs="Times New Roman"/>
          <w:b/>
          <w:color w:val="000000" w:themeColor="text1"/>
          <w:lang w:eastAsia="en-GB"/>
        </w:rPr>
        <w:t>ontract.  As such, it will form part of your contractual obligations to the Authority if you are awarded a contract.</w:t>
      </w:r>
    </w:p>
    <w:p w14:paraId="6F9844C2" w14:textId="77777777" w:rsidR="009612D8" w:rsidRPr="00540D10" w:rsidRDefault="00C11709" w:rsidP="00540D10">
      <w:pPr>
        <w:pStyle w:val="MRNumberedHeading1"/>
        <w:numPr>
          <w:ilvl w:val="0"/>
          <w:numId w:val="21"/>
        </w:numPr>
        <w:ind w:hanging="798"/>
        <w:rPr>
          <w:sz w:val="20"/>
          <w:szCs w:val="20"/>
        </w:rPr>
      </w:pPr>
      <w:bookmarkStart w:id="75" w:name="_Ref412019287"/>
      <w:r w:rsidRPr="00540D10">
        <w:rPr>
          <w:sz w:val="20"/>
          <w:szCs w:val="20"/>
        </w:rPr>
        <w:t>TECHNICAL AND QUALITY QUESTIONS AND METHOD STATEMENTS</w:t>
      </w:r>
      <w:bookmarkEnd w:id="75"/>
      <w:r w:rsidRPr="00540D10">
        <w:rPr>
          <w:sz w:val="20"/>
          <w:szCs w:val="20"/>
        </w:rPr>
        <w:t xml:space="preserve"> </w:t>
      </w:r>
    </w:p>
    <w:p w14:paraId="6F9844C3" w14:textId="77777777" w:rsidR="009612D8" w:rsidRPr="00C11709" w:rsidRDefault="009612D8" w:rsidP="00C11709">
      <w:pPr>
        <w:pStyle w:val="Heading1"/>
        <w:spacing w:before="240" w:after="0"/>
        <w:ind w:left="851"/>
        <w:rPr>
          <w:rFonts w:eastAsiaTheme="minorHAnsi"/>
        </w:rPr>
      </w:pPr>
      <w:r w:rsidRPr="00C11709">
        <w:rPr>
          <w:rFonts w:eastAsiaTheme="minorHAnsi"/>
        </w:rPr>
        <w:t>Overview</w:t>
      </w:r>
    </w:p>
    <w:p w14:paraId="6F9844C4" w14:textId="77777777" w:rsidR="00C11709" w:rsidRPr="00614227" w:rsidRDefault="009612D8" w:rsidP="00614227">
      <w:pPr>
        <w:pStyle w:val="MRNumberedHeading2"/>
        <w:tabs>
          <w:tab w:val="clear" w:pos="720"/>
          <w:tab w:val="num" w:pos="851"/>
        </w:tabs>
        <w:spacing w:after="120"/>
        <w:ind w:left="851" w:hanging="851"/>
        <w:rPr>
          <w:color w:val="000000" w:themeColor="text1"/>
        </w:rPr>
      </w:pPr>
      <w:bookmarkStart w:id="76" w:name="_Ref405482951"/>
      <w:r w:rsidRPr="003372DA">
        <w:rPr>
          <w:color w:val="000000" w:themeColor="text1"/>
        </w:rPr>
        <w:t>Please provide a concise summary highlighting the key aspects of the proposal.  (This response is not evaluated and should be used to contextualise your detailed responses).</w:t>
      </w:r>
      <w:bookmarkEnd w:id="76"/>
    </w:p>
    <w:tbl>
      <w:tblPr>
        <w:tblStyle w:val="TableGrid2"/>
        <w:tblW w:w="0" w:type="auto"/>
        <w:tblInd w:w="959" w:type="dxa"/>
        <w:tblLook w:val="04A0" w:firstRow="1" w:lastRow="0" w:firstColumn="1" w:lastColumn="0" w:noHBand="0" w:noVBand="1"/>
      </w:tblPr>
      <w:tblGrid>
        <w:gridCol w:w="8328"/>
      </w:tblGrid>
      <w:tr w:rsidR="009612D8" w:rsidRPr="003372DA" w14:paraId="6F9844C6" w14:textId="77777777" w:rsidTr="009612D8">
        <w:tc>
          <w:tcPr>
            <w:tcW w:w="8328" w:type="dxa"/>
            <w:shd w:val="clear" w:color="auto" w:fill="BFBFBF" w:themeFill="background1" w:themeFillShade="BF"/>
          </w:tcPr>
          <w:p w14:paraId="6F9844C5" w14:textId="606828CA" w:rsidR="009612D8" w:rsidRPr="003372DA" w:rsidRDefault="00692553" w:rsidP="00692553">
            <w:pPr>
              <w:outlineLvl w:val="1"/>
              <w:rPr>
                <w:rFonts w:eastAsia="Times New Roman" w:cs="Times New Roman"/>
                <w:b/>
                <w:color w:val="000000" w:themeColor="text1"/>
                <w:lang w:eastAsia="en-GB"/>
              </w:rPr>
            </w:pPr>
            <w:r>
              <w:rPr>
                <w:rFonts w:eastAsia="Times New Roman" w:cs="Times New Roman"/>
                <w:b/>
                <w:color w:val="000000" w:themeColor="text1"/>
                <w:lang w:eastAsia="en-GB"/>
              </w:rPr>
              <w:t>Response</w:t>
            </w:r>
          </w:p>
        </w:tc>
      </w:tr>
      <w:tr w:rsidR="009612D8" w:rsidRPr="003372DA" w14:paraId="6F9844CD" w14:textId="77777777" w:rsidTr="009612D8">
        <w:tc>
          <w:tcPr>
            <w:tcW w:w="8328" w:type="dxa"/>
          </w:tcPr>
          <w:p w14:paraId="6F9844C7" w14:textId="77777777" w:rsidR="009612D8" w:rsidRPr="003372DA" w:rsidRDefault="009612D8" w:rsidP="009612D8">
            <w:pPr>
              <w:outlineLvl w:val="1"/>
              <w:rPr>
                <w:rFonts w:eastAsia="Times New Roman" w:cs="Times New Roman"/>
                <w:color w:val="000000" w:themeColor="text1"/>
                <w:lang w:eastAsia="en-GB"/>
              </w:rPr>
            </w:pPr>
          </w:p>
          <w:p w14:paraId="6F9844C8" w14:textId="77777777" w:rsidR="009612D8" w:rsidRPr="003372DA" w:rsidRDefault="009612D8" w:rsidP="009612D8">
            <w:pPr>
              <w:outlineLvl w:val="1"/>
              <w:rPr>
                <w:rFonts w:eastAsia="Times New Roman" w:cs="Times New Roman"/>
                <w:color w:val="000000" w:themeColor="text1"/>
                <w:lang w:eastAsia="en-GB"/>
              </w:rPr>
            </w:pPr>
          </w:p>
          <w:p w14:paraId="6F9844C9" w14:textId="28DAB65E" w:rsidR="009612D8" w:rsidRPr="003372DA" w:rsidRDefault="009612D8" w:rsidP="009612D8">
            <w:pPr>
              <w:outlineLvl w:val="1"/>
              <w:rPr>
                <w:rFonts w:eastAsia="Times New Roman" w:cs="Times New Roman"/>
                <w:color w:val="000000" w:themeColor="text1"/>
                <w:lang w:eastAsia="en-GB"/>
              </w:rPr>
            </w:pPr>
          </w:p>
          <w:p w14:paraId="6F9844CA" w14:textId="77777777" w:rsidR="009612D8" w:rsidRPr="003372DA" w:rsidRDefault="009612D8" w:rsidP="009612D8">
            <w:pPr>
              <w:outlineLvl w:val="1"/>
              <w:rPr>
                <w:rFonts w:eastAsia="Times New Roman" w:cs="Times New Roman"/>
                <w:color w:val="000000" w:themeColor="text1"/>
                <w:lang w:eastAsia="en-GB"/>
              </w:rPr>
            </w:pPr>
          </w:p>
          <w:p w14:paraId="6F9844CB" w14:textId="77777777" w:rsidR="009612D8" w:rsidRPr="003372DA" w:rsidRDefault="009612D8" w:rsidP="009612D8">
            <w:pPr>
              <w:outlineLvl w:val="1"/>
              <w:rPr>
                <w:rFonts w:eastAsia="Times New Roman" w:cs="Times New Roman"/>
                <w:color w:val="000000" w:themeColor="text1"/>
                <w:lang w:eastAsia="en-GB"/>
              </w:rPr>
            </w:pPr>
          </w:p>
          <w:p w14:paraId="6F9844CC" w14:textId="77777777" w:rsidR="009612D8" w:rsidRPr="003372DA" w:rsidRDefault="009612D8" w:rsidP="009612D8">
            <w:pPr>
              <w:outlineLvl w:val="1"/>
              <w:rPr>
                <w:rFonts w:eastAsia="Times New Roman" w:cs="Times New Roman"/>
                <w:color w:val="000000" w:themeColor="text1"/>
                <w:lang w:eastAsia="en-GB"/>
              </w:rPr>
            </w:pPr>
          </w:p>
        </w:tc>
      </w:tr>
    </w:tbl>
    <w:p w14:paraId="6F9844CE" w14:textId="77777777" w:rsidR="009612D8" w:rsidRPr="00C11709" w:rsidRDefault="009612D8" w:rsidP="00C11709">
      <w:pPr>
        <w:pStyle w:val="Heading1"/>
        <w:spacing w:before="240" w:after="0"/>
        <w:ind w:left="851"/>
      </w:pPr>
      <w:r w:rsidRPr="003372DA">
        <w:br/>
      </w:r>
      <w:r w:rsidRPr="00C11709">
        <w:t>Confir</w:t>
      </w:r>
      <w:r w:rsidR="00F43656">
        <w:t>mation of full compliance with S</w:t>
      </w:r>
      <w:r w:rsidRPr="00C11709">
        <w:t>pecification</w:t>
      </w:r>
    </w:p>
    <w:p w14:paraId="6F9844CF" w14:textId="77777777" w:rsidR="009612D8" w:rsidRDefault="00F7512A" w:rsidP="00540D10">
      <w:pPr>
        <w:pStyle w:val="MRNumberedHeading2"/>
        <w:tabs>
          <w:tab w:val="clear" w:pos="720"/>
          <w:tab w:val="num" w:pos="851"/>
        </w:tabs>
        <w:ind w:left="851" w:hanging="851"/>
        <w:rPr>
          <w:color w:val="000000" w:themeColor="text1"/>
        </w:rPr>
      </w:pPr>
      <w:bookmarkStart w:id="77" w:name="_Ref412019288"/>
      <w:r>
        <w:rPr>
          <w:color w:val="000000" w:themeColor="text1"/>
        </w:rPr>
        <w:t>See Annex B2</w:t>
      </w:r>
      <w:r w:rsidR="009612D8" w:rsidRPr="003372DA">
        <w:rPr>
          <w:color w:val="000000" w:themeColor="text1"/>
        </w:rPr>
        <w:t>, which you must complete.</w:t>
      </w:r>
      <w:bookmarkEnd w:id="77"/>
    </w:p>
    <w:p w14:paraId="26665A2D" w14:textId="33935E52" w:rsidR="002F6BAA" w:rsidRDefault="002F6BAA">
      <w:pPr>
        <w:spacing w:after="240"/>
        <w:jc w:val="left"/>
        <w:rPr>
          <w:rFonts w:eastAsia="Calibri" w:cs="Arial"/>
          <w:b/>
          <w:sz w:val="22"/>
          <w:szCs w:val="22"/>
          <w:lang w:eastAsia="en-GB"/>
        </w:rPr>
      </w:pPr>
      <w:r>
        <w:br w:type="page"/>
      </w:r>
    </w:p>
    <w:p w14:paraId="37964150" w14:textId="77777777" w:rsidR="002F6BAA" w:rsidRPr="003372DA" w:rsidRDefault="002F6BAA" w:rsidP="002F6BAA">
      <w:pPr>
        <w:pStyle w:val="MRNumberedHeading1"/>
        <w:numPr>
          <w:ilvl w:val="0"/>
          <w:numId w:val="0"/>
        </w:numPr>
        <w:ind w:left="798" w:hanging="720"/>
      </w:pPr>
    </w:p>
    <w:p w14:paraId="2DDA2FBE" w14:textId="77777777" w:rsidR="002F6BAA" w:rsidRDefault="002F6BAA" w:rsidP="009612D8">
      <w:pPr>
        <w:pStyle w:val="DH"/>
      </w:pPr>
      <w:bookmarkStart w:id="78" w:name="a906348"/>
      <w:bookmarkStart w:id="79" w:name="_Toc403557263"/>
      <w:bookmarkStart w:id="80" w:name="_Toc403557359"/>
      <w:bookmarkStart w:id="81" w:name="_Toc403567322"/>
      <w:bookmarkStart w:id="82" w:name="_Toc403567452"/>
      <w:bookmarkStart w:id="83" w:name="_Toc403573348"/>
      <w:bookmarkStart w:id="84" w:name="_Toc403575416"/>
      <w:bookmarkStart w:id="85" w:name="_Toc403644311"/>
      <w:bookmarkStart w:id="86" w:name="_Toc406150325"/>
      <w:bookmarkStart w:id="87" w:name="_Toc412716259"/>
      <w:bookmarkStart w:id="88" w:name="_Toc414449247"/>
      <w:bookmarkStart w:id="89" w:name="_Toc478553913"/>
      <w:bookmarkEnd w:id="78"/>
    </w:p>
    <w:p w14:paraId="6F9844DD" w14:textId="77777777" w:rsidR="009612D8" w:rsidRPr="003372DA" w:rsidRDefault="009612D8" w:rsidP="009612D8">
      <w:pPr>
        <w:pStyle w:val="DH"/>
      </w:pPr>
      <w:r w:rsidRPr="003372DA">
        <w:t>ANNEX B</w:t>
      </w:r>
      <w:bookmarkEnd w:id="79"/>
      <w:bookmarkEnd w:id="80"/>
      <w:r w:rsidR="00F7512A">
        <w:t>4</w:t>
      </w:r>
      <w:r w:rsidRPr="003372DA">
        <w:br/>
      </w:r>
      <w:r w:rsidR="00E337F7">
        <w:t>cOMMERCIAL</w:t>
      </w:r>
      <w:r w:rsidRPr="003372DA">
        <w:t xml:space="preserve"> SCHEDULE</w:t>
      </w:r>
      <w:bookmarkEnd w:id="81"/>
      <w:bookmarkEnd w:id="82"/>
      <w:bookmarkEnd w:id="83"/>
      <w:bookmarkEnd w:id="84"/>
      <w:bookmarkEnd w:id="85"/>
      <w:bookmarkEnd w:id="86"/>
      <w:bookmarkEnd w:id="87"/>
      <w:bookmarkEnd w:id="88"/>
      <w:bookmarkEnd w:id="89"/>
    </w:p>
    <w:p w14:paraId="6F9844DE" w14:textId="77777777" w:rsidR="009612D8" w:rsidRPr="00540D10" w:rsidRDefault="00AE6D3B" w:rsidP="008A5CBA">
      <w:pPr>
        <w:pStyle w:val="MRNumberedHeading1"/>
        <w:numPr>
          <w:ilvl w:val="0"/>
          <w:numId w:val="31"/>
        </w:numPr>
        <w:tabs>
          <w:tab w:val="clear" w:pos="798"/>
          <w:tab w:val="num" w:pos="851"/>
        </w:tabs>
        <w:ind w:left="851" w:hanging="798"/>
        <w:jc w:val="both"/>
        <w:rPr>
          <w:sz w:val="20"/>
          <w:szCs w:val="20"/>
        </w:rPr>
      </w:pPr>
      <w:bookmarkStart w:id="90" w:name="_Ref412019295"/>
      <w:r w:rsidRPr="00540D10">
        <w:rPr>
          <w:sz w:val="20"/>
          <w:szCs w:val="20"/>
        </w:rPr>
        <w:t>GENERAL INSTRUCTIONS</w:t>
      </w:r>
      <w:bookmarkEnd w:id="90"/>
    </w:p>
    <w:p w14:paraId="6F9844DF" w14:textId="77777777" w:rsidR="009612D8" w:rsidRDefault="009612D8" w:rsidP="00CB6AD8">
      <w:pPr>
        <w:pStyle w:val="MRNumberedHeading2"/>
        <w:tabs>
          <w:tab w:val="clear" w:pos="720"/>
          <w:tab w:val="num" w:pos="851"/>
        </w:tabs>
        <w:ind w:left="851" w:hanging="851"/>
      </w:pPr>
      <w:bookmarkStart w:id="91" w:name="_Ref412019296"/>
      <w:r w:rsidRPr="00D931DC">
        <w:t xml:space="preserve">All pricing should be in pound sterling (£GBP).  If applicable please convert you currency into UK sterling using the rate published by the European Central Bank on the date you submit your </w:t>
      </w:r>
      <w:r w:rsidR="005A5E1D">
        <w:t>T</w:t>
      </w:r>
      <w:r w:rsidR="00F7512A">
        <w:t>ender</w:t>
      </w:r>
      <w:r w:rsidRPr="00D931DC">
        <w:t>.</w:t>
      </w:r>
      <w:bookmarkEnd w:id="91"/>
      <w:r w:rsidRPr="00D931DC">
        <w:t xml:space="preserve"> </w:t>
      </w:r>
    </w:p>
    <w:p w14:paraId="6F9844E0" w14:textId="77777777" w:rsidR="009612D8" w:rsidRPr="00D931DC" w:rsidRDefault="009612D8" w:rsidP="00CB6AD8">
      <w:pPr>
        <w:pStyle w:val="MRNumberedHeading2"/>
        <w:tabs>
          <w:tab w:val="clear" w:pos="720"/>
          <w:tab w:val="num" w:pos="851"/>
        </w:tabs>
        <w:ind w:left="851" w:hanging="851"/>
      </w:pPr>
      <w:bookmarkStart w:id="92" w:name="_Ref412019297"/>
      <w:r w:rsidRPr="00D931DC">
        <w:t xml:space="preserve">Costs should be quoted exclusive of VAT.  Please confirm this in your </w:t>
      </w:r>
      <w:r w:rsidR="00E337F7">
        <w:t>Commercial S</w:t>
      </w:r>
      <w:r w:rsidRPr="00D931DC">
        <w:t>chedule, and indicate if the project will attract VAT and at what rate.</w:t>
      </w:r>
      <w:bookmarkEnd w:id="92"/>
      <w:r w:rsidRPr="00D931DC">
        <w:t xml:space="preserve">  </w:t>
      </w:r>
    </w:p>
    <w:p w14:paraId="79B53683" w14:textId="77777777" w:rsidR="009C100A" w:rsidRDefault="009612D8" w:rsidP="00CB6AD8">
      <w:pPr>
        <w:pStyle w:val="MRNumberedHeading2"/>
        <w:tabs>
          <w:tab w:val="clear" w:pos="720"/>
          <w:tab w:val="num" w:pos="851"/>
        </w:tabs>
        <w:ind w:left="851" w:hanging="851"/>
        <w:rPr>
          <w:color w:val="000000" w:themeColor="text1"/>
        </w:rPr>
      </w:pPr>
      <w:bookmarkStart w:id="93" w:name="_Ref412019298"/>
      <w:r w:rsidRPr="003372DA">
        <w:rPr>
          <w:color w:val="000000" w:themeColor="text1"/>
        </w:rPr>
        <w:t>If your proposal includes costs for sub-contractors these costs must be identified and shown inclusive of any VAT they will charge you.</w:t>
      </w:r>
      <w:bookmarkEnd w:id="93"/>
    </w:p>
    <w:p w14:paraId="6F9844E1" w14:textId="5B38ADA2" w:rsidR="009612D8" w:rsidRPr="003372DA" w:rsidRDefault="009C100A" w:rsidP="00CB6AD8">
      <w:pPr>
        <w:pStyle w:val="MRNumberedHeading2"/>
        <w:tabs>
          <w:tab w:val="clear" w:pos="720"/>
          <w:tab w:val="num" w:pos="851"/>
        </w:tabs>
        <w:ind w:left="851" w:hanging="851"/>
        <w:rPr>
          <w:color w:val="000000" w:themeColor="text1"/>
        </w:rPr>
      </w:pPr>
      <w:r>
        <w:rPr>
          <w:color w:val="000000" w:themeColor="text1"/>
        </w:rPr>
        <w:t>The cost of standard delivery is to be included in the price of the product.  NNUH will not entertain any fees additional to the product price, unless a more urgent delivery is required.</w:t>
      </w:r>
      <w:r w:rsidR="009612D8" w:rsidRPr="003372DA">
        <w:rPr>
          <w:color w:val="000000" w:themeColor="text1"/>
        </w:rPr>
        <w:t xml:space="preserve">  </w:t>
      </w:r>
    </w:p>
    <w:p w14:paraId="6F9844E2" w14:textId="77777777" w:rsidR="009612D8" w:rsidRPr="000B07B3" w:rsidRDefault="00AE6D3B" w:rsidP="008A5CBA">
      <w:pPr>
        <w:pStyle w:val="MRNumberedHeading1"/>
        <w:numPr>
          <w:ilvl w:val="0"/>
          <w:numId w:val="21"/>
        </w:numPr>
        <w:tabs>
          <w:tab w:val="clear" w:pos="798"/>
          <w:tab w:val="num" w:pos="851"/>
        </w:tabs>
        <w:ind w:left="851" w:hanging="851"/>
        <w:jc w:val="both"/>
        <w:rPr>
          <w:sz w:val="20"/>
          <w:szCs w:val="20"/>
        </w:rPr>
      </w:pPr>
      <w:bookmarkStart w:id="94" w:name="_Ref405482979"/>
      <w:r w:rsidRPr="000B07B3">
        <w:rPr>
          <w:sz w:val="20"/>
          <w:szCs w:val="20"/>
        </w:rPr>
        <w:t>PRICING MODEL AND CONNECTED QUESTIONS</w:t>
      </w:r>
      <w:bookmarkEnd w:id="94"/>
      <w:r w:rsidRPr="000B07B3">
        <w:rPr>
          <w:sz w:val="20"/>
          <w:szCs w:val="20"/>
        </w:rPr>
        <w:t xml:space="preserve"> </w:t>
      </w:r>
    </w:p>
    <w:p w14:paraId="6F9844E3" w14:textId="3872AF95" w:rsidR="009612D8" w:rsidRPr="000B07B3" w:rsidRDefault="000B07B3" w:rsidP="00CB6AD8">
      <w:pPr>
        <w:pStyle w:val="MRNumberedHeading2"/>
        <w:tabs>
          <w:tab w:val="clear" w:pos="720"/>
          <w:tab w:val="num" w:pos="851"/>
        </w:tabs>
        <w:ind w:left="851" w:hanging="851"/>
        <w:rPr>
          <w:color w:val="000000" w:themeColor="text1"/>
        </w:rPr>
      </w:pPr>
      <w:r w:rsidRPr="000B07B3">
        <w:rPr>
          <w:color w:val="000000" w:themeColor="text1"/>
        </w:rPr>
        <w:t xml:space="preserve">The attached spreadsheet is to be completed by the bidder to </w:t>
      </w:r>
      <w:r>
        <w:rPr>
          <w:color w:val="000000" w:themeColor="text1"/>
        </w:rPr>
        <w:t>detail</w:t>
      </w:r>
      <w:r w:rsidRPr="000B07B3">
        <w:rPr>
          <w:color w:val="000000" w:themeColor="text1"/>
        </w:rPr>
        <w:t xml:space="preserve"> the unit price and total price they will </w:t>
      </w:r>
      <w:r>
        <w:rPr>
          <w:color w:val="000000" w:themeColor="text1"/>
        </w:rPr>
        <w:t>supply</w:t>
      </w:r>
      <w:r w:rsidRPr="000B07B3">
        <w:rPr>
          <w:color w:val="000000" w:themeColor="text1"/>
        </w:rPr>
        <w:t xml:space="preserve"> the products </w:t>
      </w:r>
      <w:r>
        <w:rPr>
          <w:color w:val="000000" w:themeColor="text1"/>
        </w:rPr>
        <w:t>for,</w:t>
      </w:r>
      <w:r w:rsidRPr="000B07B3">
        <w:rPr>
          <w:color w:val="000000" w:themeColor="text1"/>
        </w:rPr>
        <w:t xml:space="preserve"> at the required quantities.</w:t>
      </w:r>
    </w:p>
    <w:p w14:paraId="6F984531" w14:textId="45CE7403" w:rsidR="009612D8" w:rsidRPr="00540D10" w:rsidRDefault="00AE6D3B" w:rsidP="008A5CBA">
      <w:pPr>
        <w:pStyle w:val="MRNumberedHeading1"/>
        <w:numPr>
          <w:ilvl w:val="0"/>
          <w:numId w:val="21"/>
        </w:numPr>
        <w:ind w:hanging="798"/>
        <w:jc w:val="both"/>
        <w:rPr>
          <w:sz w:val="20"/>
          <w:szCs w:val="20"/>
        </w:rPr>
      </w:pPr>
      <w:bookmarkStart w:id="95" w:name="_Ref405483002"/>
      <w:r w:rsidRPr="00540D10">
        <w:rPr>
          <w:sz w:val="20"/>
          <w:szCs w:val="20"/>
        </w:rPr>
        <w:t>ACHIEVING SAVINGS</w:t>
      </w:r>
      <w:bookmarkEnd w:id="95"/>
      <w:r w:rsidRPr="00540D10">
        <w:rPr>
          <w:sz w:val="20"/>
          <w:szCs w:val="20"/>
        </w:rPr>
        <w:t xml:space="preserve"> </w:t>
      </w:r>
    </w:p>
    <w:p w14:paraId="6F984532" w14:textId="77777777" w:rsidR="00614227" w:rsidRPr="00614227" w:rsidRDefault="009612D8" w:rsidP="00614227">
      <w:pPr>
        <w:pStyle w:val="MRNumberedHeading2"/>
        <w:tabs>
          <w:tab w:val="clear" w:pos="720"/>
          <w:tab w:val="num" w:pos="851"/>
        </w:tabs>
        <w:spacing w:after="120"/>
        <w:ind w:left="851" w:hanging="851"/>
        <w:rPr>
          <w:color w:val="000000" w:themeColor="text1"/>
        </w:rPr>
      </w:pPr>
      <w:bookmarkStart w:id="96" w:name="_Ref412019304"/>
      <w:r w:rsidRPr="003372DA">
        <w:rPr>
          <w:color w:val="000000" w:themeColor="text1"/>
        </w:rPr>
        <w:t>Please give details of any savings you envisage could be made and how you envisage these could be achieved. Please give examples of where you have been successful in achieving cost savings for your customers.</w:t>
      </w:r>
      <w:bookmarkEnd w:id="96"/>
    </w:p>
    <w:tbl>
      <w:tblPr>
        <w:tblStyle w:val="TableGrid3"/>
        <w:tblW w:w="0" w:type="auto"/>
        <w:tblInd w:w="1242" w:type="dxa"/>
        <w:tblLook w:val="04A0" w:firstRow="1" w:lastRow="0" w:firstColumn="1" w:lastColumn="0" w:noHBand="0" w:noVBand="1"/>
      </w:tblPr>
      <w:tblGrid>
        <w:gridCol w:w="7938"/>
      </w:tblGrid>
      <w:tr w:rsidR="009612D8" w:rsidRPr="003372DA" w14:paraId="6F984534" w14:textId="77777777" w:rsidTr="005A4A9E">
        <w:tc>
          <w:tcPr>
            <w:tcW w:w="7938" w:type="dxa"/>
            <w:shd w:val="clear" w:color="auto" w:fill="BFBFBF" w:themeFill="background1" w:themeFillShade="BF"/>
          </w:tcPr>
          <w:p w14:paraId="6F984533" w14:textId="621D1697" w:rsidR="009612D8" w:rsidRPr="003372DA" w:rsidRDefault="009612D8" w:rsidP="00692553">
            <w:pP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Response </w:t>
            </w:r>
          </w:p>
        </w:tc>
      </w:tr>
      <w:tr w:rsidR="009612D8" w:rsidRPr="003372DA" w14:paraId="6F984538" w14:textId="77777777" w:rsidTr="005A4A9E">
        <w:tc>
          <w:tcPr>
            <w:tcW w:w="7938" w:type="dxa"/>
          </w:tcPr>
          <w:p w14:paraId="6F984535" w14:textId="77777777" w:rsidR="009612D8" w:rsidRPr="003372DA" w:rsidRDefault="009612D8" w:rsidP="009612D8">
            <w:pPr>
              <w:outlineLvl w:val="1"/>
              <w:rPr>
                <w:rFonts w:eastAsia="Times New Roman" w:cs="Times New Roman"/>
                <w:color w:val="000000" w:themeColor="text1"/>
                <w:lang w:eastAsia="en-GB"/>
              </w:rPr>
            </w:pPr>
          </w:p>
          <w:p w14:paraId="6F984536" w14:textId="77777777" w:rsidR="009612D8" w:rsidRPr="003372DA" w:rsidRDefault="009612D8" w:rsidP="009612D8">
            <w:pPr>
              <w:outlineLvl w:val="1"/>
              <w:rPr>
                <w:rFonts w:eastAsia="Times New Roman" w:cs="Times New Roman"/>
                <w:color w:val="000000" w:themeColor="text1"/>
                <w:lang w:eastAsia="en-GB"/>
              </w:rPr>
            </w:pPr>
          </w:p>
          <w:p w14:paraId="6F984537" w14:textId="77777777" w:rsidR="009612D8" w:rsidRPr="003372DA" w:rsidRDefault="009612D8" w:rsidP="009612D8">
            <w:pPr>
              <w:outlineLvl w:val="1"/>
              <w:rPr>
                <w:rFonts w:eastAsia="Times New Roman" w:cs="Times New Roman"/>
                <w:color w:val="000000" w:themeColor="text1"/>
                <w:lang w:eastAsia="en-GB"/>
              </w:rPr>
            </w:pPr>
          </w:p>
        </w:tc>
      </w:tr>
    </w:tbl>
    <w:p w14:paraId="6F984539" w14:textId="1C456BD6" w:rsidR="009612D8" w:rsidRPr="003372DA" w:rsidRDefault="009612D8" w:rsidP="009612D8">
      <w:pPr>
        <w:spacing w:after="240"/>
        <w:ind w:left="851" w:hanging="851"/>
        <w:outlineLvl w:val="1"/>
        <w:rPr>
          <w:rFonts w:eastAsia="Times New Roman" w:cs="Times New Roman"/>
          <w:color w:val="000000" w:themeColor="text1"/>
          <w:lang w:eastAsia="en-GB"/>
        </w:rPr>
      </w:pPr>
      <w:bookmarkStart w:id="97" w:name="a252196"/>
      <w:bookmarkEnd w:id="97"/>
    </w:p>
    <w:p w14:paraId="6F98453A" w14:textId="77777777" w:rsidR="009612D8" w:rsidRDefault="009612D8" w:rsidP="00614227">
      <w:pPr>
        <w:pStyle w:val="MRNumberedHeading2"/>
        <w:tabs>
          <w:tab w:val="clear" w:pos="720"/>
          <w:tab w:val="num" w:pos="851"/>
        </w:tabs>
        <w:spacing w:after="120"/>
        <w:ind w:left="851" w:hanging="851"/>
        <w:rPr>
          <w:color w:val="000000" w:themeColor="text1"/>
        </w:rPr>
      </w:pPr>
      <w:bookmarkStart w:id="98" w:name="_Ref405483009"/>
      <w:r w:rsidRPr="003372DA">
        <w:rPr>
          <w:color w:val="000000" w:themeColor="text1"/>
        </w:rPr>
        <w:t>Would you commit to reducing you</w:t>
      </w:r>
      <w:r w:rsidR="00F43656">
        <w:rPr>
          <w:color w:val="000000" w:themeColor="text1"/>
        </w:rPr>
        <w:t>r charges over the life of the c</w:t>
      </w:r>
      <w:r w:rsidRPr="003372DA">
        <w:rPr>
          <w:color w:val="000000" w:themeColor="text1"/>
        </w:rPr>
        <w:t>ontract? Please give details of how this would apply and how you would approach taking into account any initial investment by you to achieve particular savings.</w:t>
      </w:r>
      <w:bookmarkEnd w:id="98"/>
    </w:p>
    <w:tbl>
      <w:tblPr>
        <w:tblStyle w:val="TableGrid3"/>
        <w:tblW w:w="0" w:type="auto"/>
        <w:tblInd w:w="1242" w:type="dxa"/>
        <w:tblLook w:val="04A0" w:firstRow="1" w:lastRow="0" w:firstColumn="1" w:lastColumn="0" w:noHBand="0" w:noVBand="1"/>
      </w:tblPr>
      <w:tblGrid>
        <w:gridCol w:w="7938"/>
      </w:tblGrid>
      <w:tr w:rsidR="009612D8" w:rsidRPr="003372DA" w14:paraId="6F98453C" w14:textId="77777777" w:rsidTr="005A4A9E">
        <w:trPr>
          <w:cantSplit/>
        </w:trPr>
        <w:tc>
          <w:tcPr>
            <w:tcW w:w="7938" w:type="dxa"/>
            <w:shd w:val="clear" w:color="auto" w:fill="BFBFBF" w:themeFill="background1" w:themeFillShade="BF"/>
          </w:tcPr>
          <w:p w14:paraId="6F98453B" w14:textId="10F89BFD" w:rsidR="009612D8" w:rsidRPr="003372DA" w:rsidRDefault="009612D8" w:rsidP="00692553">
            <w:pP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Response </w:t>
            </w:r>
          </w:p>
        </w:tc>
      </w:tr>
      <w:tr w:rsidR="009612D8" w:rsidRPr="003372DA" w14:paraId="6F984540" w14:textId="77777777" w:rsidTr="005A4A9E">
        <w:trPr>
          <w:cantSplit/>
        </w:trPr>
        <w:tc>
          <w:tcPr>
            <w:tcW w:w="7938" w:type="dxa"/>
          </w:tcPr>
          <w:p w14:paraId="6F98453D" w14:textId="77777777" w:rsidR="009612D8" w:rsidRPr="003372DA" w:rsidRDefault="009612D8" w:rsidP="009612D8">
            <w:pPr>
              <w:outlineLvl w:val="1"/>
              <w:rPr>
                <w:rFonts w:eastAsia="Times New Roman" w:cs="Times New Roman"/>
                <w:color w:val="000000" w:themeColor="text1"/>
                <w:lang w:eastAsia="en-GB"/>
              </w:rPr>
            </w:pPr>
          </w:p>
          <w:p w14:paraId="6F98453E" w14:textId="77777777" w:rsidR="009612D8" w:rsidRPr="003372DA" w:rsidRDefault="009612D8" w:rsidP="009612D8">
            <w:pPr>
              <w:outlineLvl w:val="1"/>
              <w:rPr>
                <w:rFonts w:eastAsia="Times New Roman" w:cs="Times New Roman"/>
                <w:color w:val="000000" w:themeColor="text1"/>
                <w:lang w:eastAsia="en-GB"/>
              </w:rPr>
            </w:pPr>
          </w:p>
          <w:p w14:paraId="6F98453F" w14:textId="77777777" w:rsidR="009612D8" w:rsidRPr="003372DA" w:rsidRDefault="009612D8" w:rsidP="009612D8">
            <w:pPr>
              <w:outlineLvl w:val="1"/>
              <w:rPr>
                <w:rFonts w:eastAsia="Times New Roman" w:cs="Times New Roman"/>
                <w:color w:val="000000" w:themeColor="text1"/>
                <w:lang w:eastAsia="en-GB"/>
              </w:rPr>
            </w:pPr>
          </w:p>
        </w:tc>
      </w:tr>
    </w:tbl>
    <w:p w14:paraId="6F984541" w14:textId="77777777" w:rsidR="009612D8" w:rsidRDefault="009612D8" w:rsidP="00AE6D3B">
      <w:pPr>
        <w:pStyle w:val="Heading2"/>
        <w:numPr>
          <w:ilvl w:val="0"/>
          <w:numId w:val="0"/>
        </w:numPr>
        <w:ind w:left="851"/>
        <w:rPr>
          <w:i/>
          <w:color w:val="808080" w:themeColor="background1" w:themeShade="80"/>
        </w:rPr>
      </w:pPr>
    </w:p>
    <w:p w14:paraId="6F984542" w14:textId="1A546585" w:rsidR="002F6BAA" w:rsidRDefault="002F6BAA">
      <w:pPr>
        <w:spacing w:after="240"/>
        <w:jc w:val="left"/>
        <w:rPr>
          <w:rFonts w:eastAsia="Times New Roman" w:cs="Times New Roman"/>
          <w:b/>
          <w:lang w:eastAsia="en-GB"/>
        </w:rPr>
      </w:pPr>
      <w:r>
        <w:rPr>
          <w:b/>
        </w:rPr>
        <w:br w:type="page"/>
      </w:r>
    </w:p>
    <w:p w14:paraId="32C74F6C" w14:textId="77777777" w:rsidR="009612D8" w:rsidRDefault="009612D8" w:rsidP="00AE6D3B">
      <w:pPr>
        <w:pStyle w:val="Heading2"/>
        <w:numPr>
          <w:ilvl w:val="0"/>
          <w:numId w:val="0"/>
        </w:numPr>
        <w:rPr>
          <w:b/>
          <w:color w:val="auto"/>
        </w:rPr>
      </w:pPr>
    </w:p>
    <w:p w14:paraId="6F984543" w14:textId="77777777" w:rsidR="009612D8" w:rsidRPr="003372DA" w:rsidRDefault="009612D8" w:rsidP="009612D8">
      <w:pPr>
        <w:pStyle w:val="DH"/>
      </w:pPr>
      <w:bookmarkStart w:id="99" w:name="_Toc403557264"/>
      <w:bookmarkStart w:id="100" w:name="_Toc403557360"/>
      <w:bookmarkStart w:id="101" w:name="_Toc403567323"/>
      <w:bookmarkStart w:id="102" w:name="_Toc403567453"/>
      <w:bookmarkStart w:id="103" w:name="_Toc403573349"/>
      <w:bookmarkStart w:id="104" w:name="_Toc403575417"/>
      <w:bookmarkStart w:id="105" w:name="_Toc403644312"/>
      <w:bookmarkStart w:id="106" w:name="_Toc406150326"/>
      <w:bookmarkStart w:id="107" w:name="_Toc412716260"/>
      <w:bookmarkStart w:id="108" w:name="_Toc414449248"/>
      <w:bookmarkStart w:id="109" w:name="_Toc478553914"/>
      <w:r w:rsidRPr="003372DA">
        <w:t>ANNEX B</w:t>
      </w:r>
      <w:bookmarkEnd w:id="99"/>
      <w:bookmarkEnd w:id="100"/>
      <w:r w:rsidR="00F7512A">
        <w:t>5</w:t>
      </w:r>
      <w:r w:rsidRPr="003372DA">
        <w:br/>
        <w:t>CONFIDENTIAL AND COMMERCIALLY SENSITIVE INFORMATION</w:t>
      </w:r>
      <w:bookmarkEnd w:id="101"/>
      <w:bookmarkEnd w:id="102"/>
      <w:bookmarkEnd w:id="103"/>
      <w:bookmarkEnd w:id="104"/>
      <w:bookmarkEnd w:id="105"/>
      <w:bookmarkEnd w:id="106"/>
      <w:bookmarkEnd w:id="107"/>
      <w:bookmarkEnd w:id="108"/>
      <w:bookmarkEnd w:id="109"/>
    </w:p>
    <w:p w14:paraId="6F984544" w14:textId="77777777" w:rsidR="009612D8" w:rsidRPr="00AE6D3B" w:rsidRDefault="00AE6D3B" w:rsidP="008A5CBA">
      <w:pPr>
        <w:pStyle w:val="MRNumberedHeading1"/>
        <w:numPr>
          <w:ilvl w:val="0"/>
          <w:numId w:val="32"/>
        </w:numPr>
        <w:ind w:hanging="798"/>
        <w:jc w:val="both"/>
        <w:rPr>
          <w:sz w:val="20"/>
          <w:szCs w:val="20"/>
        </w:rPr>
      </w:pPr>
      <w:bookmarkStart w:id="110" w:name="_Ref412019305"/>
      <w:r w:rsidRPr="00AE6D3B">
        <w:rPr>
          <w:sz w:val="20"/>
          <w:szCs w:val="20"/>
        </w:rPr>
        <w:t>INFORMATION SUPPLIED BY THE AUTHORITY</w:t>
      </w:r>
      <w:bookmarkEnd w:id="110"/>
    </w:p>
    <w:p w14:paraId="6F984545" w14:textId="77777777" w:rsidR="009612D8" w:rsidRPr="003372DA" w:rsidRDefault="009612D8" w:rsidP="00CB6AD8">
      <w:pPr>
        <w:pStyle w:val="MRNumberedHeading2"/>
        <w:tabs>
          <w:tab w:val="clear" w:pos="720"/>
          <w:tab w:val="num" w:pos="851"/>
        </w:tabs>
        <w:ind w:left="851" w:hanging="851"/>
        <w:rPr>
          <w:color w:val="000000" w:themeColor="text1"/>
        </w:rPr>
      </w:pPr>
      <w:bookmarkStart w:id="111" w:name="_Ref412019306"/>
      <w:r w:rsidRPr="003372DA">
        <w:rPr>
          <w:color w:val="000000" w:themeColor="text1"/>
        </w:rPr>
        <w:t>All the information that the Authority supplies as part of this contract may be regarded as Confiden</w:t>
      </w:r>
      <w:r w:rsidR="00084716">
        <w:rPr>
          <w:color w:val="000000" w:themeColor="text1"/>
        </w:rPr>
        <w:t xml:space="preserve">tial Information as defined in </w:t>
      </w:r>
      <w:bookmarkStart w:id="112" w:name="DocXTextRef266"/>
      <w:r w:rsidR="005A5E1D" w:rsidRPr="00084716">
        <w:rPr>
          <w:color w:val="000000" w:themeColor="text1"/>
        </w:rPr>
        <w:t>Schedule 4</w:t>
      </w:r>
      <w:bookmarkEnd w:id="112"/>
      <w:r w:rsidR="005A5E1D" w:rsidRPr="00084716">
        <w:rPr>
          <w:color w:val="000000" w:themeColor="text1"/>
        </w:rPr>
        <w:t xml:space="preserve"> of the NHS T</w:t>
      </w:r>
      <w:r w:rsidRPr="00084716">
        <w:rPr>
          <w:color w:val="000000" w:themeColor="text1"/>
        </w:rPr>
        <w:t xml:space="preserve">erms and </w:t>
      </w:r>
      <w:r w:rsidR="005A5E1D" w:rsidRPr="00084716">
        <w:rPr>
          <w:color w:val="000000" w:themeColor="text1"/>
        </w:rPr>
        <w:t>C</w:t>
      </w:r>
      <w:r w:rsidRPr="00084716">
        <w:rPr>
          <w:color w:val="000000" w:themeColor="text1"/>
        </w:rPr>
        <w:t>onditions</w:t>
      </w:r>
      <w:r w:rsidRPr="003372DA">
        <w:rPr>
          <w:color w:val="000000" w:themeColor="text1"/>
        </w:rPr>
        <w:t>.</w:t>
      </w:r>
      <w:bookmarkEnd w:id="111"/>
      <w:r w:rsidRPr="003372DA">
        <w:rPr>
          <w:color w:val="000000" w:themeColor="text1"/>
        </w:rPr>
        <w:t xml:space="preserve">  </w:t>
      </w:r>
    </w:p>
    <w:p w14:paraId="6F984546" w14:textId="77777777" w:rsidR="009612D8" w:rsidRPr="00AE6D3B" w:rsidRDefault="00AE6D3B" w:rsidP="008A5CBA">
      <w:pPr>
        <w:pStyle w:val="MRNumberedHeading1"/>
        <w:numPr>
          <w:ilvl w:val="0"/>
          <w:numId w:val="21"/>
        </w:numPr>
        <w:ind w:hanging="798"/>
        <w:jc w:val="both"/>
        <w:rPr>
          <w:rFonts w:eastAsia="Times New Roman" w:cs="Times New Roman"/>
          <w:color w:val="000000" w:themeColor="text1"/>
          <w:sz w:val="20"/>
          <w:szCs w:val="20"/>
        </w:rPr>
      </w:pPr>
      <w:bookmarkStart w:id="113" w:name="_Ref412019307"/>
      <w:r w:rsidRPr="00AE6D3B">
        <w:rPr>
          <w:rFonts w:eastAsia="Times New Roman" w:cs="Times New Roman"/>
          <w:color w:val="000000" w:themeColor="text1"/>
          <w:sz w:val="20"/>
          <w:szCs w:val="20"/>
        </w:rPr>
        <w:t>INFORMATION THAT THE BIDDER CONSIDERS TO BE EXEMPT FROM DISCLOSURE</w:t>
      </w:r>
      <w:bookmarkEnd w:id="113"/>
    </w:p>
    <w:p w14:paraId="6F984547" w14:textId="77777777" w:rsidR="009612D8" w:rsidRPr="00AE6D3B" w:rsidRDefault="009612D8" w:rsidP="00AE6D3B">
      <w:pPr>
        <w:pStyle w:val="MRNumberedHeading2"/>
        <w:tabs>
          <w:tab w:val="clear" w:pos="720"/>
          <w:tab w:val="num" w:pos="851"/>
        </w:tabs>
        <w:ind w:left="851" w:hanging="851"/>
        <w:rPr>
          <w:b/>
          <w:color w:val="000000" w:themeColor="text1"/>
        </w:rPr>
      </w:pPr>
      <w:bookmarkStart w:id="114" w:name="_Ref412019308"/>
      <w:r w:rsidRPr="003372DA">
        <w:rPr>
          <w:color w:val="000000" w:themeColor="text1"/>
        </w:rPr>
        <w:t>The Bidder considers that the type of information listed below is exempt from disclosure under the Freedom of Information Act 2000 ("</w:t>
      </w:r>
      <w:r w:rsidRPr="003372DA">
        <w:rPr>
          <w:b/>
          <w:color w:val="000000" w:themeColor="text1"/>
        </w:rPr>
        <w:t>FOIA</w:t>
      </w:r>
      <w:r w:rsidRPr="003372DA">
        <w:rPr>
          <w:color w:val="000000" w:themeColor="text1"/>
        </w:rPr>
        <w:t>") and/or the Environmental Information Regulations 2004 ("</w:t>
      </w:r>
      <w:r w:rsidRPr="003372DA">
        <w:rPr>
          <w:b/>
          <w:color w:val="000000" w:themeColor="text1"/>
        </w:rPr>
        <w:t>EIR</w:t>
      </w:r>
      <w:r w:rsidRPr="003372DA">
        <w:rPr>
          <w:color w:val="000000" w:themeColor="text1"/>
        </w:rPr>
        <w:t>") for the reasons given below.</w:t>
      </w:r>
      <w:bookmarkEnd w:id="114"/>
      <w:r w:rsidRPr="003372DA">
        <w:rPr>
          <w:color w:val="000000" w:themeColor="text1"/>
        </w:rPr>
        <w:t xml:space="preserve"> </w:t>
      </w:r>
    </w:p>
    <w:p w14:paraId="6F984548" w14:textId="77777777" w:rsidR="00AE6D3B" w:rsidRPr="003372DA" w:rsidRDefault="00AE6D3B" w:rsidP="00AE6D3B">
      <w:pPr>
        <w:pStyle w:val="MRNumberedHeading2"/>
        <w:numPr>
          <w:ilvl w:val="0"/>
          <w:numId w:val="0"/>
        </w:numPr>
        <w:ind w:left="851"/>
        <w:rPr>
          <w:b/>
          <w:color w:val="000000" w:themeColor="text1"/>
        </w:rPr>
      </w:pPr>
    </w:p>
    <w:tbl>
      <w:tblPr>
        <w:tblStyle w:val="TableGrid4"/>
        <w:tblW w:w="0" w:type="auto"/>
        <w:tblInd w:w="959" w:type="dxa"/>
        <w:tblLook w:val="04A0" w:firstRow="1" w:lastRow="0" w:firstColumn="1" w:lastColumn="0" w:noHBand="0" w:noVBand="1"/>
      </w:tblPr>
      <w:tblGrid>
        <w:gridCol w:w="2712"/>
        <w:gridCol w:w="2808"/>
        <w:gridCol w:w="2808"/>
      </w:tblGrid>
      <w:tr w:rsidR="009612D8" w:rsidRPr="003372DA" w14:paraId="6F98454C" w14:textId="77777777" w:rsidTr="009612D8">
        <w:tc>
          <w:tcPr>
            <w:tcW w:w="2712" w:type="dxa"/>
            <w:shd w:val="clear" w:color="auto" w:fill="BFBFBF" w:themeFill="background1" w:themeFillShade="BF"/>
          </w:tcPr>
          <w:p w14:paraId="6F984549" w14:textId="77777777"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Information considered exempt from disclosure (include page/paragraph reference)</w:t>
            </w:r>
          </w:p>
        </w:tc>
        <w:tc>
          <w:tcPr>
            <w:tcW w:w="2808" w:type="dxa"/>
            <w:shd w:val="clear" w:color="auto" w:fill="BFBFBF" w:themeFill="background1" w:themeFillShade="BF"/>
          </w:tcPr>
          <w:p w14:paraId="6F98454A" w14:textId="77777777"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Reason for FOIA/EIR exemption </w:t>
            </w:r>
          </w:p>
        </w:tc>
        <w:tc>
          <w:tcPr>
            <w:tcW w:w="2808" w:type="dxa"/>
            <w:shd w:val="clear" w:color="auto" w:fill="BFBFBF" w:themeFill="background1" w:themeFillShade="BF"/>
          </w:tcPr>
          <w:p w14:paraId="6F98454B" w14:textId="77777777"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Period exemption is sought </w:t>
            </w:r>
          </w:p>
        </w:tc>
      </w:tr>
      <w:tr w:rsidR="009612D8" w:rsidRPr="003372DA" w14:paraId="6F984553" w14:textId="77777777" w:rsidTr="009612D8">
        <w:tc>
          <w:tcPr>
            <w:tcW w:w="2712" w:type="dxa"/>
          </w:tcPr>
          <w:p w14:paraId="6F98454D" w14:textId="77777777" w:rsidR="009612D8" w:rsidRPr="003372DA" w:rsidRDefault="009612D8" w:rsidP="009612D8">
            <w:pPr>
              <w:outlineLvl w:val="1"/>
              <w:rPr>
                <w:rFonts w:eastAsia="Times New Roman" w:cs="Times New Roman"/>
                <w:color w:val="000000" w:themeColor="text1"/>
                <w:lang w:eastAsia="en-GB"/>
              </w:rPr>
            </w:pPr>
          </w:p>
          <w:p w14:paraId="6F98454E" w14:textId="77777777" w:rsidR="009612D8" w:rsidRPr="003372DA" w:rsidRDefault="009612D8" w:rsidP="009612D8">
            <w:pPr>
              <w:outlineLvl w:val="1"/>
              <w:rPr>
                <w:rFonts w:eastAsia="Times New Roman" w:cs="Times New Roman"/>
                <w:color w:val="000000" w:themeColor="text1"/>
                <w:lang w:eastAsia="en-GB"/>
              </w:rPr>
            </w:pPr>
          </w:p>
          <w:p w14:paraId="6F98454F" w14:textId="77777777" w:rsidR="009612D8" w:rsidRPr="003372DA" w:rsidRDefault="009612D8" w:rsidP="009612D8">
            <w:pPr>
              <w:outlineLvl w:val="1"/>
              <w:rPr>
                <w:rFonts w:eastAsia="Times New Roman" w:cs="Times New Roman"/>
                <w:color w:val="000000" w:themeColor="text1"/>
                <w:lang w:eastAsia="en-GB"/>
              </w:rPr>
            </w:pPr>
          </w:p>
          <w:p w14:paraId="6F984550" w14:textId="77777777" w:rsidR="009612D8" w:rsidRPr="003372DA" w:rsidRDefault="009612D8" w:rsidP="009612D8">
            <w:pPr>
              <w:outlineLvl w:val="1"/>
              <w:rPr>
                <w:rFonts w:eastAsia="Times New Roman" w:cs="Times New Roman"/>
                <w:color w:val="000000" w:themeColor="text1"/>
                <w:lang w:eastAsia="en-GB"/>
              </w:rPr>
            </w:pPr>
          </w:p>
        </w:tc>
        <w:tc>
          <w:tcPr>
            <w:tcW w:w="2808" w:type="dxa"/>
          </w:tcPr>
          <w:p w14:paraId="6F984551" w14:textId="77777777" w:rsidR="009612D8" w:rsidRPr="003372DA" w:rsidRDefault="009612D8" w:rsidP="009612D8">
            <w:pPr>
              <w:outlineLvl w:val="1"/>
              <w:rPr>
                <w:rFonts w:eastAsia="Times New Roman" w:cs="Times New Roman"/>
                <w:color w:val="000000" w:themeColor="text1"/>
                <w:lang w:eastAsia="en-GB"/>
              </w:rPr>
            </w:pPr>
          </w:p>
        </w:tc>
        <w:tc>
          <w:tcPr>
            <w:tcW w:w="2808" w:type="dxa"/>
          </w:tcPr>
          <w:p w14:paraId="6F984552" w14:textId="77777777" w:rsidR="009612D8" w:rsidRPr="003372DA" w:rsidRDefault="009612D8" w:rsidP="009612D8">
            <w:pPr>
              <w:outlineLvl w:val="1"/>
              <w:rPr>
                <w:rFonts w:eastAsia="Times New Roman" w:cs="Times New Roman"/>
                <w:color w:val="000000" w:themeColor="text1"/>
                <w:lang w:eastAsia="en-GB"/>
              </w:rPr>
            </w:pPr>
          </w:p>
        </w:tc>
      </w:tr>
      <w:tr w:rsidR="009612D8" w:rsidRPr="003372DA" w14:paraId="6F98455A" w14:textId="77777777" w:rsidTr="009612D8">
        <w:tc>
          <w:tcPr>
            <w:tcW w:w="2712" w:type="dxa"/>
          </w:tcPr>
          <w:p w14:paraId="6F984554" w14:textId="77777777" w:rsidR="009612D8" w:rsidRPr="003372DA" w:rsidRDefault="009612D8" w:rsidP="009612D8">
            <w:pPr>
              <w:outlineLvl w:val="1"/>
              <w:rPr>
                <w:rFonts w:eastAsia="Times New Roman" w:cs="Times New Roman"/>
                <w:color w:val="000000" w:themeColor="text1"/>
                <w:lang w:eastAsia="en-GB"/>
              </w:rPr>
            </w:pPr>
          </w:p>
          <w:p w14:paraId="6F984555" w14:textId="77777777" w:rsidR="009612D8" w:rsidRPr="003372DA" w:rsidRDefault="009612D8" w:rsidP="009612D8">
            <w:pPr>
              <w:outlineLvl w:val="1"/>
              <w:rPr>
                <w:rFonts w:eastAsia="Times New Roman" w:cs="Times New Roman"/>
                <w:color w:val="000000" w:themeColor="text1"/>
                <w:lang w:eastAsia="en-GB"/>
              </w:rPr>
            </w:pPr>
          </w:p>
          <w:p w14:paraId="6F984556" w14:textId="77777777" w:rsidR="009612D8" w:rsidRPr="003372DA" w:rsidRDefault="009612D8" w:rsidP="009612D8">
            <w:pPr>
              <w:outlineLvl w:val="1"/>
              <w:rPr>
                <w:rFonts w:eastAsia="Times New Roman" w:cs="Times New Roman"/>
                <w:color w:val="000000" w:themeColor="text1"/>
                <w:lang w:eastAsia="en-GB"/>
              </w:rPr>
            </w:pPr>
          </w:p>
          <w:p w14:paraId="6F984557" w14:textId="77777777" w:rsidR="009612D8" w:rsidRPr="003372DA" w:rsidRDefault="009612D8" w:rsidP="009612D8">
            <w:pPr>
              <w:outlineLvl w:val="1"/>
              <w:rPr>
                <w:rFonts w:eastAsia="Times New Roman" w:cs="Times New Roman"/>
                <w:color w:val="000000" w:themeColor="text1"/>
                <w:lang w:eastAsia="en-GB"/>
              </w:rPr>
            </w:pPr>
          </w:p>
        </w:tc>
        <w:tc>
          <w:tcPr>
            <w:tcW w:w="2808" w:type="dxa"/>
          </w:tcPr>
          <w:p w14:paraId="6F984558" w14:textId="77777777" w:rsidR="009612D8" w:rsidRPr="003372DA" w:rsidRDefault="009612D8" w:rsidP="009612D8">
            <w:pPr>
              <w:outlineLvl w:val="1"/>
              <w:rPr>
                <w:rFonts w:eastAsia="Times New Roman" w:cs="Times New Roman"/>
                <w:color w:val="000000" w:themeColor="text1"/>
                <w:lang w:eastAsia="en-GB"/>
              </w:rPr>
            </w:pPr>
          </w:p>
        </w:tc>
        <w:tc>
          <w:tcPr>
            <w:tcW w:w="2808" w:type="dxa"/>
          </w:tcPr>
          <w:p w14:paraId="6F984559" w14:textId="77777777" w:rsidR="009612D8" w:rsidRPr="003372DA" w:rsidRDefault="009612D8" w:rsidP="009612D8">
            <w:pPr>
              <w:outlineLvl w:val="1"/>
              <w:rPr>
                <w:rFonts w:eastAsia="Times New Roman" w:cs="Times New Roman"/>
                <w:color w:val="000000" w:themeColor="text1"/>
                <w:lang w:eastAsia="en-GB"/>
              </w:rPr>
            </w:pPr>
          </w:p>
        </w:tc>
      </w:tr>
      <w:tr w:rsidR="009612D8" w:rsidRPr="003372DA" w14:paraId="6F984561" w14:textId="77777777" w:rsidTr="009612D8">
        <w:tc>
          <w:tcPr>
            <w:tcW w:w="2712" w:type="dxa"/>
          </w:tcPr>
          <w:p w14:paraId="6F98455B" w14:textId="77777777" w:rsidR="009612D8" w:rsidRPr="003372DA" w:rsidRDefault="009612D8" w:rsidP="009612D8">
            <w:pPr>
              <w:outlineLvl w:val="1"/>
              <w:rPr>
                <w:rFonts w:eastAsia="Times New Roman" w:cs="Times New Roman"/>
                <w:color w:val="000000" w:themeColor="text1"/>
                <w:lang w:eastAsia="en-GB"/>
              </w:rPr>
            </w:pPr>
          </w:p>
          <w:p w14:paraId="6F98455C" w14:textId="77777777" w:rsidR="009612D8" w:rsidRPr="003372DA" w:rsidRDefault="009612D8" w:rsidP="009612D8">
            <w:pPr>
              <w:outlineLvl w:val="1"/>
              <w:rPr>
                <w:rFonts w:eastAsia="Times New Roman" w:cs="Times New Roman"/>
                <w:color w:val="000000" w:themeColor="text1"/>
                <w:lang w:eastAsia="en-GB"/>
              </w:rPr>
            </w:pPr>
          </w:p>
          <w:p w14:paraId="6F98455D" w14:textId="77777777" w:rsidR="009612D8" w:rsidRPr="003372DA" w:rsidRDefault="009612D8" w:rsidP="009612D8">
            <w:pPr>
              <w:outlineLvl w:val="1"/>
              <w:rPr>
                <w:rFonts w:eastAsia="Times New Roman" w:cs="Times New Roman"/>
                <w:color w:val="000000" w:themeColor="text1"/>
                <w:lang w:eastAsia="en-GB"/>
              </w:rPr>
            </w:pPr>
          </w:p>
          <w:p w14:paraId="6F98455E" w14:textId="77777777" w:rsidR="009612D8" w:rsidRPr="003372DA" w:rsidRDefault="009612D8" w:rsidP="009612D8">
            <w:pPr>
              <w:outlineLvl w:val="1"/>
              <w:rPr>
                <w:rFonts w:eastAsia="Times New Roman" w:cs="Times New Roman"/>
                <w:color w:val="000000" w:themeColor="text1"/>
                <w:lang w:eastAsia="en-GB"/>
              </w:rPr>
            </w:pPr>
          </w:p>
        </w:tc>
        <w:tc>
          <w:tcPr>
            <w:tcW w:w="2808" w:type="dxa"/>
          </w:tcPr>
          <w:p w14:paraId="6F98455F" w14:textId="77777777" w:rsidR="009612D8" w:rsidRPr="003372DA" w:rsidRDefault="009612D8" w:rsidP="009612D8">
            <w:pPr>
              <w:outlineLvl w:val="1"/>
              <w:rPr>
                <w:rFonts w:eastAsia="Times New Roman" w:cs="Times New Roman"/>
                <w:color w:val="000000" w:themeColor="text1"/>
                <w:lang w:eastAsia="en-GB"/>
              </w:rPr>
            </w:pPr>
          </w:p>
        </w:tc>
        <w:tc>
          <w:tcPr>
            <w:tcW w:w="2808" w:type="dxa"/>
          </w:tcPr>
          <w:p w14:paraId="6F984560" w14:textId="77777777" w:rsidR="009612D8" w:rsidRPr="003372DA" w:rsidRDefault="009612D8" w:rsidP="009612D8">
            <w:pPr>
              <w:outlineLvl w:val="1"/>
              <w:rPr>
                <w:rFonts w:eastAsia="Times New Roman" w:cs="Times New Roman"/>
                <w:color w:val="000000" w:themeColor="text1"/>
                <w:lang w:eastAsia="en-GB"/>
              </w:rPr>
            </w:pPr>
          </w:p>
        </w:tc>
      </w:tr>
    </w:tbl>
    <w:p w14:paraId="6F984562" w14:textId="77777777" w:rsidR="009612D8" w:rsidRPr="003372DA" w:rsidRDefault="009612D8" w:rsidP="009612D8">
      <w:pPr>
        <w:ind w:left="792"/>
        <w:jc w:val="left"/>
        <w:rPr>
          <w:rFonts w:eastAsia="Times New Roman" w:cs="Arial"/>
          <w:sz w:val="22"/>
        </w:rPr>
      </w:pPr>
    </w:p>
    <w:p w14:paraId="6F984563" w14:textId="77777777" w:rsidR="009612D8" w:rsidRDefault="009612D8" w:rsidP="009612D8">
      <w:pPr>
        <w:spacing w:after="240"/>
        <w:jc w:val="left"/>
        <w:rPr>
          <w:rFonts w:eastAsia="Times New Roman" w:cs="Times New Roman"/>
          <w:b/>
          <w:caps/>
          <w:color w:val="000000" w:themeColor="text1"/>
          <w:lang w:eastAsia="en-GB"/>
        </w:rPr>
      </w:pPr>
      <w:bookmarkStart w:id="115" w:name="_Toc403557265"/>
      <w:bookmarkStart w:id="116" w:name="_Toc403557361"/>
      <w:bookmarkStart w:id="117" w:name="_Toc403567324"/>
      <w:bookmarkStart w:id="118" w:name="_Toc403567454"/>
      <w:bookmarkStart w:id="119" w:name="_Toc403573350"/>
      <w:bookmarkStart w:id="120" w:name="_Toc403575418"/>
      <w:r>
        <w:br w:type="page"/>
      </w:r>
    </w:p>
    <w:p w14:paraId="6F984564" w14:textId="77777777" w:rsidR="009612D8" w:rsidRPr="003372DA" w:rsidRDefault="009612D8" w:rsidP="009612D8">
      <w:pPr>
        <w:pStyle w:val="DH"/>
      </w:pPr>
      <w:bookmarkStart w:id="121" w:name="_Toc403644313"/>
      <w:bookmarkStart w:id="122" w:name="_Toc406150327"/>
      <w:bookmarkStart w:id="123" w:name="_Toc412716261"/>
      <w:bookmarkStart w:id="124" w:name="_Toc414449249"/>
      <w:bookmarkStart w:id="125" w:name="_Toc478553915"/>
      <w:r w:rsidRPr="003372DA">
        <w:lastRenderedPageBreak/>
        <w:t>ANNEX B</w:t>
      </w:r>
      <w:bookmarkEnd w:id="115"/>
      <w:bookmarkEnd w:id="116"/>
      <w:r w:rsidR="00F7512A">
        <w:t>6</w:t>
      </w:r>
      <w:r w:rsidRPr="003372DA">
        <w:br/>
        <w:t>ADMINISTRATIVE INSTRUCTIONS</w:t>
      </w:r>
      <w:bookmarkEnd w:id="117"/>
      <w:bookmarkEnd w:id="118"/>
      <w:bookmarkEnd w:id="119"/>
      <w:bookmarkEnd w:id="120"/>
      <w:bookmarkEnd w:id="121"/>
      <w:bookmarkEnd w:id="122"/>
      <w:bookmarkEnd w:id="123"/>
      <w:bookmarkEnd w:id="124"/>
      <w:bookmarkEnd w:id="125"/>
    </w:p>
    <w:p w14:paraId="6F984565" w14:textId="77777777"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u w:val="single"/>
          <w:lang w:eastAsia="en-GB"/>
        </w:rPr>
        <w:t>Note to Bidders</w:t>
      </w:r>
      <w:r w:rsidRPr="003372DA">
        <w:rPr>
          <w:rFonts w:eastAsia="Times New Roman" w:cs="Times New Roman"/>
          <w:b/>
          <w:color w:val="000000" w:themeColor="text1"/>
          <w:lang w:eastAsia="en-GB"/>
        </w:rPr>
        <w:t>:  Please complete this Annex.  If you are awarded a contract, the details you provide here will be</w:t>
      </w:r>
      <w:r w:rsidR="00F43656">
        <w:rPr>
          <w:rFonts w:eastAsia="Times New Roman" w:cs="Times New Roman"/>
          <w:b/>
          <w:color w:val="000000" w:themeColor="text1"/>
          <w:lang w:eastAsia="en-GB"/>
        </w:rPr>
        <w:t xml:space="preserve"> copied into </w:t>
      </w:r>
      <w:bookmarkStart w:id="126" w:name="DocXTextRef267"/>
      <w:r w:rsidR="00F43656">
        <w:rPr>
          <w:rFonts w:eastAsia="Times New Roman" w:cs="Times New Roman"/>
          <w:b/>
          <w:color w:val="000000" w:themeColor="text1"/>
          <w:lang w:eastAsia="en-GB"/>
        </w:rPr>
        <w:t>Schedule 1</w:t>
      </w:r>
      <w:bookmarkEnd w:id="126"/>
      <w:r w:rsidR="00F43656">
        <w:rPr>
          <w:rFonts w:eastAsia="Times New Roman" w:cs="Times New Roman"/>
          <w:b/>
          <w:color w:val="000000" w:themeColor="text1"/>
          <w:lang w:eastAsia="en-GB"/>
        </w:rPr>
        <w:t xml:space="preserve"> of the c</w:t>
      </w:r>
      <w:r w:rsidRPr="003372DA">
        <w:rPr>
          <w:rFonts w:eastAsia="Times New Roman" w:cs="Times New Roman"/>
          <w:b/>
          <w:color w:val="000000" w:themeColor="text1"/>
          <w:lang w:eastAsia="en-GB"/>
        </w:rPr>
        <w:t>ontract (Key Provisions).</w:t>
      </w:r>
    </w:p>
    <w:p w14:paraId="6F984566" w14:textId="77777777" w:rsidR="009612D8" w:rsidRPr="00540D10" w:rsidRDefault="00AE6D3B" w:rsidP="008A5CBA">
      <w:pPr>
        <w:pStyle w:val="MRNumberedHeading1"/>
        <w:numPr>
          <w:ilvl w:val="0"/>
          <w:numId w:val="33"/>
        </w:numPr>
        <w:ind w:hanging="798"/>
        <w:jc w:val="both"/>
        <w:rPr>
          <w:sz w:val="20"/>
          <w:szCs w:val="20"/>
        </w:rPr>
      </w:pPr>
      <w:bookmarkStart w:id="127" w:name="_Ref412019309"/>
      <w:r w:rsidRPr="00540D10">
        <w:rPr>
          <w:sz w:val="20"/>
          <w:szCs w:val="20"/>
        </w:rPr>
        <w:t>CONTRACT MANAGERS</w:t>
      </w:r>
      <w:bookmarkEnd w:id="127"/>
      <w:r w:rsidRPr="00540D10">
        <w:rPr>
          <w:sz w:val="20"/>
          <w:szCs w:val="20"/>
        </w:rPr>
        <w:t xml:space="preserve"> </w:t>
      </w:r>
    </w:p>
    <w:p w14:paraId="6F984567" w14:textId="77777777" w:rsidR="009612D8" w:rsidRDefault="009612D8" w:rsidP="00CB6AD8">
      <w:pPr>
        <w:pStyle w:val="MRNumberedHeading2"/>
        <w:tabs>
          <w:tab w:val="clear" w:pos="720"/>
          <w:tab w:val="num" w:pos="851"/>
        </w:tabs>
        <w:ind w:left="851" w:hanging="851"/>
        <w:rPr>
          <w:color w:val="000000" w:themeColor="text1"/>
        </w:rPr>
      </w:pPr>
      <w:bookmarkStart w:id="128" w:name="_Ref412019310"/>
      <w:r w:rsidRPr="003372DA">
        <w:rPr>
          <w:color w:val="000000" w:themeColor="text1"/>
        </w:rPr>
        <w:t>For the Supplier, the Contract Mana</w:t>
      </w:r>
      <w:r w:rsidR="00F43656">
        <w:rPr>
          <w:color w:val="000000" w:themeColor="text1"/>
        </w:rPr>
        <w:t>ger at the commencement of the c</w:t>
      </w:r>
      <w:r w:rsidRPr="003372DA">
        <w:rPr>
          <w:color w:val="000000" w:themeColor="text1"/>
        </w:rPr>
        <w:t xml:space="preserve">ontract will be as follows (see clause </w:t>
      </w:r>
      <w:r w:rsidR="00B922DC">
        <w:rPr>
          <w:color w:val="000000" w:themeColor="text1"/>
        </w:rPr>
        <w:t>3</w:t>
      </w:r>
      <w:r w:rsidRPr="003372DA">
        <w:rPr>
          <w:color w:val="000000" w:themeColor="text1"/>
        </w:rPr>
        <w:t>):</w:t>
      </w:r>
      <w:bookmarkEnd w:id="128"/>
      <w:r w:rsidRPr="003372DA">
        <w:rPr>
          <w:color w:val="000000" w:themeColor="text1"/>
        </w:rPr>
        <w:t xml:space="preserve">  </w:t>
      </w:r>
    </w:p>
    <w:p w14:paraId="6F984568" w14:textId="77777777" w:rsidR="00AE6D3B" w:rsidRPr="008C4AE8" w:rsidRDefault="00AE6D3B" w:rsidP="00AE6D3B">
      <w:pPr>
        <w:pStyle w:val="MRNumberedHeading2"/>
        <w:numPr>
          <w:ilvl w:val="0"/>
          <w:numId w:val="0"/>
        </w:numPr>
        <w:ind w:left="851"/>
      </w:pPr>
    </w:p>
    <w:tbl>
      <w:tblPr>
        <w:tblStyle w:val="TableGrid21"/>
        <w:tblW w:w="0" w:type="auto"/>
        <w:tblInd w:w="959" w:type="dxa"/>
        <w:tblLook w:val="04A0" w:firstRow="1" w:lastRow="0" w:firstColumn="1" w:lastColumn="0" w:noHBand="0" w:noVBand="1"/>
      </w:tblPr>
      <w:tblGrid>
        <w:gridCol w:w="2268"/>
        <w:gridCol w:w="6060"/>
      </w:tblGrid>
      <w:tr w:rsidR="009612D8" w:rsidRPr="008C4AE8" w14:paraId="6F98456B" w14:textId="77777777" w:rsidTr="009612D8">
        <w:tc>
          <w:tcPr>
            <w:tcW w:w="2268" w:type="dxa"/>
            <w:shd w:val="clear" w:color="auto" w:fill="BFBFBF" w:themeFill="background1" w:themeFillShade="BF"/>
          </w:tcPr>
          <w:p w14:paraId="6F984569" w14:textId="77777777" w:rsidR="009612D8" w:rsidRPr="008C4AE8" w:rsidRDefault="009612D8" w:rsidP="00A556BA">
            <w:pPr>
              <w:spacing w:after="240"/>
              <w:outlineLvl w:val="1"/>
            </w:pPr>
            <w:r w:rsidRPr="008C4AE8">
              <w:t>Name</w:t>
            </w:r>
          </w:p>
        </w:tc>
        <w:tc>
          <w:tcPr>
            <w:tcW w:w="6060" w:type="dxa"/>
          </w:tcPr>
          <w:p w14:paraId="6F98456A" w14:textId="77777777" w:rsidR="009612D8" w:rsidRPr="008C4AE8" w:rsidRDefault="009612D8" w:rsidP="009612D8">
            <w:pPr>
              <w:spacing w:after="240"/>
              <w:outlineLvl w:val="1"/>
            </w:pPr>
            <w:r w:rsidRPr="008C4AE8">
              <w:t>[Insert name]</w:t>
            </w:r>
          </w:p>
        </w:tc>
      </w:tr>
      <w:tr w:rsidR="009612D8" w:rsidRPr="008C4AE8" w14:paraId="6F98456E" w14:textId="77777777" w:rsidTr="009612D8">
        <w:tc>
          <w:tcPr>
            <w:tcW w:w="2268" w:type="dxa"/>
            <w:shd w:val="clear" w:color="auto" w:fill="BFBFBF" w:themeFill="background1" w:themeFillShade="BF"/>
          </w:tcPr>
          <w:p w14:paraId="6F98456C" w14:textId="77777777" w:rsidR="009612D8" w:rsidRPr="008C4AE8" w:rsidRDefault="009612D8" w:rsidP="00A556BA">
            <w:pPr>
              <w:spacing w:after="240"/>
              <w:outlineLvl w:val="1"/>
            </w:pPr>
            <w:r w:rsidRPr="008C4AE8">
              <w:t>Contact details</w:t>
            </w:r>
          </w:p>
        </w:tc>
        <w:tc>
          <w:tcPr>
            <w:tcW w:w="6060" w:type="dxa"/>
          </w:tcPr>
          <w:p w14:paraId="6F98456D" w14:textId="77777777" w:rsidR="009612D8" w:rsidRPr="008C4AE8" w:rsidRDefault="009612D8" w:rsidP="009612D8">
            <w:pPr>
              <w:spacing w:after="240"/>
              <w:outlineLvl w:val="1"/>
            </w:pPr>
            <w:r w:rsidRPr="008C4AE8">
              <w:t>[Insert address, e-mail address]</w:t>
            </w:r>
          </w:p>
        </w:tc>
      </w:tr>
      <w:tr w:rsidR="009612D8" w:rsidRPr="008C4AE8" w14:paraId="6F984571" w14:textId="77777777" w:rsidTr="009612D8">
        <w:tc>
          <w:tcPr>
            <w:tcW w:w="2268" w:type="dxa"/>
            <w:shd w:val="clear" w:color="auto" w:fill="BFBFBF" w:themeFill="background1" w:themeFillShade="BF"/>
          </w:tcPr>
          <w:p w14:paraId="6F98456F" w14:textId="77777777" w:rsidR="009612D8" w:rsidRPr="008C4AE8" w:rsidRDefault="009612D8" w:rsidP="00A556BA">
            <w:pPr>
              <w:spacing w:after="240"/>
              <w:outlineLvl w:val="1"/>
            </w:pPr>
            <w:r w:rsidRPr="008C4AE8">
              <w:t>Role</w:t>
            </w:r>
          </w:p>
        </w:tc>
        <w:tc>
          <w:tcPr>
            <w:tcW w:w="6060" w:type="dxa"/>
          </w:tcPr>
          <w:p w14:paraId="6F984570" w14:textId="77777777" w:rsidR="009612D8" w:rsidRPr="008C4AE8" w:rsidRDefault="009612D8" w:rsidP="009612D8">
            <w:pPr>
              <w:spacing w:after="240"/>
              <w:outlineLvl w:val="1"/>
            </w:pPr>
            <w:r w:rsidRPr="008C4AE8">
              <w:t>[Insert details]</w:t>
            </w:r>
          </w:p>
        </w:tc>
      </w:tr>
    </w:tbl>
    <w:p w14:paraId="6F984572" w14:textId="77777777" w:rsidR="009612D8" w:rsidRPr="008C4AE8" w:rsidRDefault="009612D8" w:rsidP="009612D8">
      <w:pPr>
        <w:keepNext/>
        <w:spacing w:after="240"/>
        <w:ind w:left="851"/>
        <w:outlineLvl w:val="0"/>
      </w:pPr>
    </w:p>
    <w:p w14:paraId="6F984573" w14:textId="77777777" w:rsidR="009612D8" w:rsidRPr="008C4AE8" w:rsidRDefault="00AE6D3B" w:rsidP="008A5CBA">
      <w:pPr>
        <w:pStyle w:val="MRNumberedHeading1"/>
        <w:numPr>
          <w:ilvl w:val="0"/>
          <w:numId w:val="21"/>
        </w:numPr>
        <w:ind w:hanging="798"/>
        <w:jc w:val="both"/>
      </w:pPr>
      <w:bookmarkStart w:id="129" w:name="_Ref412019311"/>
      <w:r w:rsidRPr="008C4AE8">
        <w:t>NOTICES</w:t>
      </w:r>
      <w:bookmarkEnd w:id="129"/>
    </w:p>
    <w:p w14:paraId="6F984574" w14:textId="77777777" w:rsidR="009612D8" w:rsidRPr="008C4AE8" w:rsidRDefault="009612D8" w:rsidP="00CB6AD8">
      <w:pPr>
        <w:pStyle w:val="MRNumberedHeading2"/>
        <w:tabs>
          <w:tab w:val="clear" w:pos="720"/>
          <w:tab w:val="num" w:pos="851"/>
        </w:tabs>
        <w:ind w:left="851" w:hanging="851"/>
      </w:pPr>
      <w:bookmarkStart w:id="130" w:name="_Ref412019312"/>
      <w:r w:rsidRPr="008C4AE8">
        <w:t xml:space="preserve">Any </w:t>
      </w:r>
      <w:r w:rsidR="00827FE6" w:rsidRPr="008C4AE8">
        <w:t>notice</w:t>
      </w:r>
      <w:r w:rsidR="006A0A22" w:rsidRPr="008C4AE8">
        <w:t>s</w:t>
      </w:r>
      <w:r w:rsidR="00827FE6" w:rsidRPr="008C4AE8">
        <w:t xml:space="preserve"> </w:t>
      </w:r>
      <w:r w:rsidRPr="008C4AE8">
        <w:t>se</w:t>
      </w:r>
      <w:r w:rsidR="00F43656" w:rsidRPr="008C4AE8">
        <w:t>rved on the Supplier under the c</w:t>
      </w:r>
      <w:r w:rsidRPr="008C4AE8">
        <w:t xml:space="preserve">ontract are to be delivered to (see clause </w:t>
      </w:r>
      <w:r w:rsidR="00B922DC" w:rsidRPr="008C4AE8">
        <w:t>4</w:t>
      </w:r>
      <w:r w:rsidRPr="008C4AE8">
        <w:t>):</w:t>
      </w:r>
      <w:bookmarkEnd w:id="130"/>
      <w:r w:rsidRPr="008C4AE8">
        <w:t xml:space="preserve"> </w:t>
      </w:r>
    </w:p>
    <w:p w14:paraId="6F984575" w14:textId="77777777" w:rsidR="00AE6D3B" w:rsidRPr="008C4AE8" w:rsidRDefault="00AE6D3B" w:rsidP="00AE6D3B">
      <w:pPr>
        <w:pStyle w:val="MRNumberedHeading2"/>
        <w:numPr>
          <w:ilvl w:val="0"/>
          <w:numId w:val="0"/>
        </w:numPr>
        <w:ind w:left="851"/>
      </w:pPr>
    </w:p>
    <w:tbl>
      <w:tblPr>
        <w:tblStyle w:val="TableGrid21"/>
        <w:tblW w:w="0" w:type="auto"/>
        <w:tblInd w:w="959" w:type="dxa"/>
        <w:tblLook w:val="04A0" w:firstRow="1" w:lastRow="0" w:firstColumn="1" w:lastColumn="0" w:noHBand="0" w:noVBand="1"/>
      </w:tblPr>
      <w:tblGrid>
        <w:gridCol w:w="2268"/>
        <w:gridCol w:w="6060"/>
      </w:tblGrid>
      <w:tr w:rsidR="009612D8" w:rsidRPr="008C4AE8" w14:paraId="6F984578" w14:textId="77777777" w:rsidTr="009612D8">
        <w:tc>
          <w:tcPr>
            <w:tcW w:w="2268" w:type="dxa"/>
            <w:shd w:val="clear" w:color="auto" w:fill="BFBFBF" w:themeFill="background1" w:themeFillShade="BF"/>
          </w:tcPr>
          <w:p w14:paraId="6F984576" w14:textId="77777777" w:rsidR="009612D8" w:rsidRPr="008C4AE8" w:rsidRDefault="009612D8" w:rsidP="00A556BA">
            <w:pPr>
              <w:spacing w:after="240"/>
              <w:outlineLvl w:val="1"/>
            </w:pPr>
            <w:r w:rsidRPr="008C4AE8">
              <w:t>Name</w:t>
            </w:r>
          </w:p>
        </w:tc>
        <w:tc>
          <w:tcPr>
            <w:tcW w:w="6060" w:type="dxa"/>
          </w:tcPr>
          <w:p w14:paraId="6F984577" w14:textId="77777777" w:rsidR="009612D8" w:rsidRPr="008C4AE8" w:rsidRDefault="009612D8" w:rsidP="009612D8">
            <w:pPr>
              <w:spacing w:after="240"/>
              <w:outlineLvl w:val="1"/>
            </w:pPr>
            <w:r w:rsidRPr="008C4AE8">
              <w:t>[Insert name]</w:t>
            </w:r>
          </w:p>
        </w:tc>
      </w:tr>
      <w:tr w:rsidR="009612D8" w:rsidRPr="008C4AE8" w14:paraId="6F98457B" w14:textId="77777777" w:rsidTr="009612D8">
        <w:tc>
          <w:tcPr>
            <w:tcW w:w="2268" w:type="dxa"/>
            <w:shd w:val="clear" w:color="auto" w:fill="BFBFBF" w:themeFill="background1" w:themeFillShade="BF"/>
          </w:tcPr>
          <w:p w14:paraId="6F984579" w14:textId="77777777" w:rsidR="009612D8" w:rsidRPr="008C4AE8" w:rsidRDefault="009612D8" w:rsidP="00A556BA">
            <w:pPr>
              <w:spacing w:after="240"/>
              <w:outlineLvl w:val="1"/>
            </w:pPr>
            <w:r w:rsidRPr="008C4AE8">
              <w:t>Address</w:t>
            </w:r>
          </w:p>
        </w:tc>
        <w:tc>
          <w:tcPr>
            <w:tcW w:w="6060" w:type="dxa"/>
          </w:tcPr>
          <w:p w14:paraId="6F98457A" w14:textId="77777777" w:rsidR="009612D8" w:rsidRPr="008C4AE8" w:rsidRDefault="009612D8" w:rsidP="009612D8">
            <w:pPr>
              <w:spacing w:after="240"/>
              <w:outlineLvl w:val="1"/>
            </w:pPr>
            <w:r w:rsidRPr="008C4AE8">
              <w:t>[Insert address]</w:t>
            </w:r>
          </w:p>
        </w:tc>
      </w:tr>
      <w:tr w:rsidR="009612D8" w:rsidRPr="008C4AE8" w14:paraId="6F98457E" w14:textId="77777777" w:rsidTr="009612D8">
        <w:tc>
          <w:tcPr>
            <w:tcW w:w="2268" w:type="dxa"/>
            <w:shd w:val="clear" w:color="auto" w:fill="BFBFBF" w:themeFill="background1" w:themeFillShade="BF"/>
          </w:tcPr>
          <w:p w14:paraId="6F98457C" w14:textId="77777777" w:rsidR="009612D8" w:rsidRPr="008C4AE8" w:rsidRDefault="009612D8" w:rsidP="00A556BA">
            <w:pPr>
              <w:spacing w:after="240"/>
              <w:outlineLvl w:val="1"/>
            </w:pPr>
            <w:r w:rsidRPr="008C4AE8">
              <w:t>Role</w:t>
            </w:r>
          </w:p>
        </w:tc>
        <w:tc>
          <w:tcPr>
            <w:tcW w:w="6060" w:type="dxa"/>
          </w:tcPr>
          <w:p w14:paraId="6F98457D" w14:textId="77777777" w:rsidR="009612D8" w:rsidRPr="008C4AE8" w:rsidRDefault="009612D8" w:rsidP="009612D8">
            <w:pPr>
              <w:spacing w:after="240"/>
              <w:outlineLvl w:val="1"/>
            </w:pPr>
            <w:r w:rsidRPr="008C4AE8">
              <w:t>[Insert details]</w:t>
            </w:r>
          </w:p>
        </w:tc>
      </w:tr>
    </w:tbl>
    <w:p w14:paraId="6F98457F" w14:textId="77777777" w:rsidR="009612D8" w:rsidRPr="008C4AE8" w:rsidRDefault="009612D8" w:rsidP="009612D8">
      <w:pPr>
        <w:spacing w:before="60" w:after="60"/>
      </w:pPr>
    </w:p>
    <w:p w14:paraId="6F984580" w14:textId="77777777" w:rsidR="009612D8" w:rsidRPr="008C4AE8" w:rsidRDefault="00AE6D3B" w:rsidP="008A5CBA">
      <w:pPr>
        <w:pStyle w:val="MRNumberedHeading1"/>
        <w:numPr>
          <w:ilvl w:val="0"/>
          <w:numId w:val="21"/>
        </w:numPr>
        <w:ind w:hanging="798"/>
        <w:jc w:val="both"/>
      </w:pPr>
      <w:bookmarkStart w:id="131" w:name="_Ref412019313"/>
      <w:r w:rsidRPr="008C4AE8">
        <w:t>MANAGEMENT LEVELS FOR DISPUTE RESOLUTION</w:t>
      </w:r>
      <w:bookmarkEnd w:id="131"/>
    </w:p>
    <w:p w14:paraId="6F984581" w14:textId="77777777" w:rsidR="009612D8" w:rsidRPr="008C4AE8" w:rsidRDefault="009612D8" w:rsidP="00CB6AD8">
      <w:pPr>
        <w:pStyle w:val="MRNumberedHeading2"/>
        <w:tabs>
          <w:tab w:val="clear" w:pos="720"/>
          <w:tab w:val="num" w:pos="851"/>
        </w:tabs>
        <w:ind w:left="851" w:hanging="851"/>
      </w:pPr>
      <w:bookmarkStart w:id="132" w:name="_Ref412019314"/>
      <w:r w:rsidRPr="008C4AE8">
        <w:t xml:space="preserve">The management levels at which a dispute will be dealt with are as follows (see clause </w:t>
      </w:r>
      <w:r w:rsidR="00B922DC" w:rsidRPr="008C4AE8">
        <w:t>5</w:t>
      </w:r>
      <w:r w:rsidRPr="008C4AE8">
        <w:t>):</w:t>
      </w:r>
      <w:bookmarkEnd w:id="132"/>
      <w:r w:rsidRPr="008C4AE8">
        <w:t xml:space="preserve"> </w:t>
      </w:r>
    </w:p>
    <w:p w14:paraId="6F984582" w14:textId="77777777" w:rsidR="00AE6D3B" w:rsidRPr="008C4AE8" w:rsidRDefault="00AE6D3B" w:rsidP="00AE6D3B">
      <w:pPr>
        <w:pStyle w:val="MRNumberedHeading2"/>
        <w:numPr>
          <w:ilvl w:val="0"/>
          <w:numId w:val="0"/>
        </w:numPr>
        <w:ind w:left="851"/>
      </w:pPr>
    </w:p>
    <w:tbl>
      <w:tblPr>
        <w:tblStyle w:val="TableGrid21"/>
        <w:tblW w:w="0" w:type="auto"/>
        <w:tblInd w:w="959" w:type="dxa"/>
        <w:tblLook w:val="04A0" w:firstRow="1" w:lastRow="0" w:firstColumn="1" w:lastColumn="0" w:noHBand="0" w:noVBand="1"/>
      </w:tblPr>
      <w:tblGrid>
        <w:gridCol w:w="2268"/>
        <w:gridCol w:w="6060"/>
      </w:tblGrid>
      <w:tr w:rsidR="009612D8" w:rsidRPr="008C4AE8" w14:paraId="6F984585" w14:textId="77777777" w:rsidTr="009612D8">
        <w:tc>
          <w:tcPr>
            <w:tcW w:w="2268" w:type="dxa"/>
            <w:shd w:val="clear" w:color="auto" w:fill="auto"/>
          </w:tcPr>
          <w:p w14:paraId="6F984583" w14:textId="77777777" w:rsidR="009612D8" w:rsidRPr="008C4AE8" w:rsidRDefault="009612D8" w:rsidP="00A556BA">
            <w:pPr>
              <w:spacing w:after="240"/>
              <w:outlineLvl w:val="1"/>
            </w:pPr>
            <w:r w:rsidRPr="008C4AE8">
              <w:t>Level</w:t>
            </w:r>
          </w:p>
        </w:tc>
        <w:tc>
          <w:tcPr>
            <w:tcW w:w="6060" w:type="dxa"/>
          </w:tcPr>
          <w:p w14:paraId="6F984584" w14:textId="77777777" w:rsidR="009612D8" w:rsidRPr="008C4AE8" w:rsidRDefault="009612D8" w:rsidP="009612D8">
            <w:pPr>
              <w:spacing w:after="240"/>
              <w:outlineLvl w:val="1"/>
            </w:pPr>
            <w:r w:rsidRPr="008C4AE8">
              <w:t>Supplier representative</w:t>
            </w:r>
          </w:p>
        </w:tc>
      </w:tr>
      <w:tr w:rsidR="009612D8" w:rsidRPr="008C4AE8" w14:paraId="6F984588" w14:textId="77777777" w:rsidTr="009612D8">
        <w:tc>
          <w:tcPr>
            <w:tcW w:w="2268" w:type="dxa"/>
            <w:shd w:val="clear" w:color="auto" w:fill="auto"/>
          </w:tcPr>
          <w:p w14:paraId="6F984586" w14:textId="77777777" w:rsidR="009612D8" w:rsidRPr="008C4AE8" w:rsidRDefault="009612D8" w:rsidP="009612D8">
            <w:pPr>
              <w:spacing w:after="240"/>
              <w:outlineLvl w:val="1"/>
            </w:pPr>
            <w:r w:rsidRPr="008C4AE8">
              <w:t>1</w:t>
            </w:r>
          </w:p>
        </w:tc>
        <w:tc>
          <w:tcPr>
            <w:tcW w:w="6060" w:type="dxa"/>
          </w:tcPr>
          <w:p w14:paraId="6F984587" w14:textId="77777777" w:rsidR="009612D8" w:rsidRPr="008C4AE8" w:rsidRDefault="009612D8" w:rsidP="009612D8">
            <w:pPr>
              <w:spacing w:after="240"/>
              <w:outlineLvl w:val="1"/>
            </w:pPr>
            <w:r w:rsidRPr="008C4AE8">
              <w:t>[Contract manager]</w:t>
            </w:r>
          </w:p>
        </w:tc>
      </w:tr>
      <w:tr w:rsidR="009612D8" w:rsidRPr="008C4AE8" w14:paraId="6F98458B" w14:textId="77777777" w:rsidTr="009612D8">
        <w:tc>
          <w:tcPr>
            <w:tcW w:w="2268" w:type="dxa"/>
            <w:shd w:val="clear" w:color="auto" w:fill="auto"/>
          </w:tcPr>
          <w:p w14:paraId="6F984589" w14:textId="77777777" w:rsidR="009612D8" w:rsidRPr="008C4AE8" w:rsidRDefault="009612D8" w:rsidP="009612D8">
            <w:pPr>
              <w:spacing w:after="240"/>
              <w:outlineLvl w:val="1"/>
            </w:pPr>
            <w:r w:rsidRPr="008C4AE8">
              <w:t>[2]</w:t>
            </w:r>
          </w:p>
        </w:tc>
        <w:tc>
          <w:tcPr>
            <w:tcW w:w="6060" w:type="dxa"/>
          </w:tcPr>
          <w:p w14:paraId="6F98458A" w14:textId="77777777" w:rsidR="009612D8" w:rsidRPr="008C4AE8" w:rsidRDefault="009612D8" w:rsidP="009612D8">
            <w:pPr>
              <w:spacing w:after="240"/>
              <w:outlineLvl w:val="1"/>
            </w:pPr>
            <w:r w:rsidRPr="008C4AE8">
              <w:t>[Insert role]</w:t>
            </w:r>
          </w:p>
        </w:tc>
      </w:tr>
      <w:tr w:rsidR="009612D8" w:rsidRPr="008C4AE8" w14:paraId="6F98458E" w14:textId="77777777" w:rsidTr="009612D8">
        <w:tc>
          <w:tcPr>
            <w:tcW w:w="2268" w:type="dxa"/>
            <w:shd w:val="clear" w:color="auto" w:fill="auto"/>
          </w:tcPr>
          <w:p w14:paraId="6F98458C" w14:textId="77777777" w:rsidR="009612D8" w:rsidRPr="008C4AE8" w:rsidRDefault="009612D8" w:rsidP="009612D8">
            <w:pPr>
              <w:spacing w:after="240"/>
              <w:outlineLvl w:val="1"/>
            </w:pPr>
            <w:r w:rsidRPr="008C4AE8">
              <w:t>[3]</w:t>
            </w:r>
          </w:p>
        </w:tc>
        <w:tc>
          <w:tcPr>
            <w:tcW w:w="6060" w:type="dxa"/>
          </w:tcPr>
          <w:p w14:paraId="6F98458D" w14:textId="77777777" w:rsidR="009612D8" w:rsidRPr="008C4AE8" w:rsidRDefault="009612D8" w:rsidP="009612D8">
            <w:pPr>
              <w:spacing w:after="240"/>
              <w:outlineLvl w:val="1"/>
            </w:pPr>
          </w:p>
        </w:tc>
      </w:tr>
    </w:tbl>
    <w:p w14:paraId="6F98458F" w14:textId="77777777" w:rsidR="00AE6D3B" w:rsidRPr="008C4AE8" w:rsidRDefault="00AE6D3B" w:rsidP="009612D8">
      <w:pPr>
        <w:pStyle w:val="DH"/>
      </w:pPr>
      <w:bookmarkStart w:id="133" w:name="_Toc403567325"/>
      <w:bookmarkStart w:id="134" w:name="_Toc403567455"/>
      <w:bookmarkStart w:id="135" w:name="_Toc403573351"/>
      <w:bookmarkStart w:id="136" w:name="_Toc403575419"/>
      <w:bookmarkStart w:id="137" w:name="_Toc403644314"/>
    </w:p>
    <w:p w14:paraId="6F984590" w14:textId="77777777" w:rsidR="00AE6D3B" w:rsidRPr="008C4AE8" w:rsidRDefault="00AE6D3B">
      <w:pPr>
        <w:spacing w:after="240"/>
        <w:jc w:val="left"/>
      </w:pPr>
      <w:r w:rsidRPr="008C4AE8">
        <w:br w:type="page"/>
      </w:r>
    </w:p>
    <w:p w14:paraId="6F984591" w14:textId="77777777" w:rsidR="00F7512A" w:rsidRPr="003F0440" w:rsidRDefault="009612D8" w:rsidP="006E2EC7">
      <w:pPr>
        <w:pStyle w:val="DH"/>
        <w:rPr>
          <w:rStyle w:val="Strong"/>
          <w:bCs w:val="0"/>
        </w:rPr>
      </w:pPr>
      <w:bookmarkStart w:id="138" w:name="_Toc406150158"/>
      <w:bookmarkStart w:id="139" w:name="_Toc406150328"/>
      <w:bookmarkStart w:id="140" w:name="_Toc412716262"/>
      <w:bookmarkStart w:id="141" w:name="_Toc414449250"/>
      <w:bookmarkStart w:id="142" w:name="_Toc478553916"/>
      <w:r w:rsidRPr="00F7512A">
        <w:lastRenderedPageBreak/>
        <w:t>ANNEX B</w:t>
      </w:r>
      <w:bookmarkEnd w:id="133"/>
      <w:r w:rsidR="00F7512A" w:rsidRPr="00F7512A">
        <w:t>7</w:t>
      </w:r>
      <w:r w:rsidRPr="00F7512A">
        <w:br/>
      </w:r>
      <w:bookmarkEnd w:id="134"/>
      <w:bookmarkEnd w:id="135"/>
      <w:bookmarkEnd w:id="136"/>
      <w:bookmarkEnd w:id="137"/>
      <w:r w:rsidR="00F7512A" w:rsidRPr="003F0440">
        <w:t>FORM OF TENDER</w:t>
      </w:r>
      <w:bookmarkEnd w:id="138"/>
      <w:bookmarkEnd w:id="139"/>
      <w:bookmarkEnd w:id="140"/>
      <w:bookmarkEnd w:id="141"/>
      <w:bookmarkEnd w:id="142"/>
    </w:p>
    <w:p w14:paraId="6F984592" w14:textId="77777777" w:rsidR="009612D8" w:rsidRPr="006E2EC7" w:rsidRDefault="009612D8" w:rsidP="006E2EC7">
      <w:pPr>
        <w:jc w:val="center"/>
        <w:rPr>
          <w:b/>
        </w:rPr>
      </w:pPr>
      <w:r w:rsidRPr="006E2EC7">
        <w:rPr>
          <w:b/>
        </w:rPr>
        <w:t>DECLARATIONS BY THE BIDDER (TO BE SIGNED AND RETURNED BY THE BIDDER)</w:t>
      </w:r>
    </w:p>
    <w:p w14:paraId="6F984593" w14:textId="77777777" w:rsidR="009612D8" w:rsidRPr="003372DA" w:rsidRDefault="00D81B67" w:rsidP="009612D8">
      <w:pPr>
        <w:spacing w:after="240"/>
        <w:ind w:left="851" w:hanging="851"/>
        <w:jc w:val="center"/>
        <w:outlineLvl w:val="1"/>
        <w:rPr>
          <w:rFonts w:eastAsia="Times New Roman" w:cs="Times New Roman"/>
          <w:b/>
          <w:color w:val="000000" w:themeColor="text1"/>
          <w:lang w:eastAsia="en-GB"/>
        </w:rPr>
      </w:pPr>
      <w:r>
        <w:rPr>
          <w:rFonts w:eastAsia="Times New Roman" w:cs="Times New Roman"/>
          <w:b/>
          <w:color w:val="000000" w:themeColor="text1"/>
          <w:lang w:eastAsia="en-GB"/>
        </w:rPr>
        <w:t xml:space="preserve">FORM OF TENDER, </w:t>
      </w:r>
      <w:r w:rsidR="009612D8" w:rsidRPr="003372DA">
        <w:rPr>
          <w:rFonts w:eastAsia="Times New Roman" w:cs="Times New Roman"/>
          <w:b/>
          <w:color w:val="000000" w:themeColor="text1"/>
          <w:lang w:eastAsia="en-GB"/>
        </w:rPr>
        <w:t>NON-COLLUSION, CONFLICTS OF INTEREST AND ANTI-CANVASSING</w:t>
      </w:r>
    </w:p>
    <w:p w14:paraId="6F984594" w14:textId="77777777"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bCs/>
          <w:color w:val="000000" w:themeColor="text1"/>
          <w:lang w:eastAsia="en-GB"/>
        </w:rPr>
        <w:t xml:space="preserve">DECLARATIONS </w:t>
      </w:r>
    </w:p>
    <w:p w14:paraId="6F984595" w14:textId="220F6F63" w:rsidR="009612D8" w:rsidRPr="008C4AE8" w:rsidRDefault="008C4AE8" w:rsidP="009612D8">
      <w:pPr>
        <w:spacing w:before="100" w:beforeAutospacing="1" w:after="100" w:afterAutospacing="1"/>
        <w:jc w:val="left"/>
        <w:rPr>
          <w:b/>
        </w:rPr>
      </w:pPr>
      <w:r>
        <w:rPr>
          <w:b/>
        </w:rPr>
        <w:t xml:space="preserve">TO: </w:t>
      </w:r>
      <w:r w:rsidR="005C12EA" w:rsidRPr="008C4AE8">
        <w:rPr>
          <w:b/>
        </w:rPr>
        <w:t>The Norfolk and Norwich University Hospitals NHS Foundation Trust (NNUH</w:t>
      </w:r>
      <w:r>
        <w:rPr>
          <w:b/>
        </w:rPr>
        <w:t>)</w:t>
      </w:r>
    </w:p>
    <w:p w14:paraId="6F984596" w14:textId="285834E6" w:rsidR="00D327D0" w:rsidRPr="008C4AE8" w:rsidRDefault="009612D8" w:rsidP="009612D8">
      <w:pPr>
        <w:spacing w:before="100" w:beforeAutospacing="1" w:after="100" w:afterAutospacing="1"/>
        <w:jc w:val="left"/>
        <w:rPr>
          <w:b/>
        </w:rPr>
      </w:pPr>
      <w:r w:rsidRPr="008C4AE8">
        <w:rPr>
          <w:b/>
        </w:rPr>
        <w:t xml:space="preserve">PROPOSAL </w:t>
      </w:r>
      <w:r w:rsidR="008C4AE8" w:rsidRPr="008C4AE8">
        <w:rPr>
          <w:b/>
        </w:rPr>
        <w:t xml:space="preserve">TO SUPPLY </w:t>
      </w:r>
      <w:r w:rsidR="001F2BA8" w:rsidRPr="008C4AE8">
        <w:rPr>
          <w:b/>
        </w:rPr>
        <w:t>tray wraps</w:t>
      </w:r>
    </w:p>
    <w:p w14:paraId="6F984597" w14:textId="43ECCBAB" w:rsidR="009612D8" w:rsidRPr="00BC1EED" w:rsidRDefault="009612D8" w:rsidP="009612D8">
      <w:pPr>
        <w:spacing w:before="100" w:beforeAutospacing="1" w:after="100" w:afterAutospacing="1"/>
        <w:jc w:val="left"/>
      </w:pPr>
      <w:r w:rsidRPr="003372DA">
        <w:rPr>
          <w:rFonts w:eastAsia="Times New Roman" w:cs="Arial"/>
          <w:b/>
          <w:lang w:eastAsia="en-GB"/>
        </w:rPr>
        <w:t xml:space="preserve">REFERENCE NUMBER: </w:t>
      </w:r>
      <w:r w:rsidR="00967838" w:rsidRPr="00967838">
        <w:rPr>
          <w:rFonts w:eastAsia="Times New Roman" w:cs="Arial"/>
          <w:b/>
          <w:lang w:eastAsia="en-GB"/>
        </w:rPr>
        <w:t>2018/S 062-136760</w:t>
      </w:r>
    </w:p>
    <w:p w14:paraId="6F984598" w14:textId="77777777" w:rsidR="006F7B22" w:rsidRPr="008C4AE8" w:rsidRDefault="006F7B22" w:rsidP="006F7B22">
      <w:pPr>
        <w:pStyle w:val="Heading2"/>
        <w:numPr>
          <w:ilvl w:val="0"/>
          <w:numId w:val="0"/>
        </w:numPr>
      </w:pPr>
      <w:r>
        <w:rPr>
          <w:b/>
        </w:rPr>
        <w:t xml:space="preserve">Form of Tender </w:t>
      </w:r>
    </w:p>
    <w:p w14:paraId="6F984599" w14:textId="77C79AF6" w:rsidR="006F7B22" w:rsidRDefault="006F7B22" w:rsidP="006F7B22">
      <w:pPr>
        <w:pStyle w:val="Heading2"/>
        <w:numPr>
          <w:ilvl w:val="0"/>
          <w:numId w:val="0"/>
        </w:numPr>
      </w:pPr>
      <w:r w:rsidRPr="008C4AE8">
        <w:t xml:space="preserve">We have examined the invitation to tender ("ITT") dated </w:t>
      </w:r>
      <w:r w:rsidR="008C4AE8" w:rsidRPr="008C4AE8">
        <w:t>3rd May</w:t>
      </w:r>
      <w:r w:rsidR="005C12EA" w:rsidRPr="008C4AE8">
        <w:t xml:space="preserve"> 2018</w:t>
      </w:r>
      <w:r>
        <w:t xml:space="preserve"> and all accompanyin</w:t>
      </w:r>
      <w:r w:rsidR="005A5E1D">
        <w:t xml:space="preserve">g annexes and </w:t>
      </w:r>
      <w:bookmarkStart w:id="143" w:name="DocXTextRef271"/>
      <w:r w:rsidR="005A5E1D">
        <w:t>schedules</w:t>
      </w:r>
      <w:bookmarkEnd w:id="143"/>
      <w:r w:rsidR="005A5E1D">
        <w:t>.  This T</w:t>
      </w:r>
      <w:r>
        <w:t xml:space="preserve">ender is made subject to the terms of the ITT, including but not </w:t>
      </w:r>
      <w:r w:rsidR="00557BA5">
        <w:t>limited to the instructions to B</w:t>
      </w:r>
      <w:r>
        <w:t>idders.</w:t>
      </w:r>
    </w:p>
    <w:p w14:paraId="6F98459A" w14:textId="7D8639D1" w:rsidR="006F7B22" w:rsidRDefault="006F7B22" w:rsidP="006F7B22">
      <w:pPr>
        <w:pStyle w:val="Heading2"/>
        <w:numPr>
          <w:ilvl w:val="0"/>
          <w:numId w:val="0"/>
        </w:numPr>
      </w:pPr>
      <w:r>
        <w:t>We</w:t>
      </w:r>
      <w:r w:rsidRPr="00FD0577">
        <w:t xml:space="preserve"> declare that to the best of </w:t>
      </w:r>
      <w:r>
        <w:t>our</w:t>
      </w:r>
      <w:r w:rsidRPr="00FD0577">
        <w:t xml:space="preserve"> knowledge the answers submitted in </w:t>
      </w:r>
      <w:r>
        <w:t>response to the Eligibility Questions (</w:t>
      </w:r>
      <w:r w:rsidR="00A15946">
        <w:t>including the self-declaration</w:t>
      </w:r>
      <w:r>
        <w:t>)</w:t>
      </w:r>
      <w:r w:rsidRPr="00FD0577">
        <w:t xml:space="preserve"> are correct.</w:t>
      </w:r>
      <w:r>
        <w:t xml:space="preserve">  </w:t>
      </w:r>
    </w:p>
    <w:p w14:paraId="6F98459B" w14:textId="77777777" w:rsidR="006F7B22" w:rsidRDefault="005A5E1D" w:rsidP="006F7B22">
      <w:pPr>
        <w:pStyle w:val="Heading2"/>
        <w:numPr>
          <w:ilvl w:val="0"/>
          <w:numId w:val="0"/>
        </w:numPr>
      </w:pPr>
      <w:r>
        <w:t xml:space="preserve">We </w:t>
      </w:r>
      <w:r w:rsidR="000C0E4B">
        <w:t>t</w:t>
      </w:r>
      <w:r>
        <w:t>e</w:t>
      </w:r>
      <w:r w:rsidR="006F7B22" w:rsidRPr="00663BB2">
        <w:t>nder against the requirements, and</w:t>
      </w:r>
      <w:r w:rsidR="006F7B22">
        <w:t xml:space="preserve"> offer to enter into a contract with the Authority comprising the following:</w:t>
      </w:r>
    </w:p>
    <w:p w14:paraId="6F98459C" w14:textId="77777777" w:rsidR="006F7B22" w:rsidRDefault="005A5E1D" w:rsidP="006F7B22">
      <w:pPr>
        <w:pStyle w:val="Bullet1"/>
      </w:pPr>
      <w:r>
        <w:t>the NHS Terms and C</w:t>
      </w:r>
      <w:r w:rsidR="006F7B22">
        <w:t>onditions (Annex A1 of the ITT);</w:t>
      </w:r>
    </w:p>
    <w:p w14:paraId="6F98459D" w14:textId="70986AFD" w:rsidR="006F7B22" w:rsidRPr="002C4BA6" w:rsidRDefault="006F7B22" w:rsidP="006F7B22">
      <w:pPr>
        <w:pStyle w:val="Bullet1"/>
      </w:pPr>
      <w:r w:rsidRPr="002C4BA6">
        <w:t xml:space="preserve">the Specification (Annex B2 of the ITT) </w:t>
      </w:r>
      <w:r w:rsidR="002C4BA6" w:rsidRPr="002C4BA6">
        <w:t>(</w:t>
      </w:r>
      <w:r w:rsidRPr="002C4BA6">
        <w:t>including our response to the Specification);</w:t>
      </w:r>
    </w:p>
    <w:p w14:paraId="6F98459E" w14:textId="77777777" w:rsidR="006F7B22" w:rsidRDefault="006F7B22" w:rsidP="006F7B22">
      <w:pPr>
        <w:pStyle w:val="Bullet1"/>
      </w:pPr>
      <w:r>
        <w:t xml:space="preserve">our responses to the Tender </w:t>
      </w:r>
      <w:r w:rsidR="00F12C9A">
        <w:t>Response</w:t>
      </w:r>
      <w:r>
        <w:t xml:space="preserve"> </w:t>
      </w:r>
      <w:r w:rsidR="00F12C9A">
        <w:t xml:space="preserve">Document </w:t>
      </w:r>
      <w:r>
        <w:t>(Annex B3 of the ITT); and</w:t>
      </w:r>
    </w:p>
    <w:p w14:paraId="6F98459F" w14:textId="77777777" w:rsidR="006F7B22" w:rsidRDefault="006F7B22" w:rsidP="006F7B22">
      <w:pPr>
        <w:pStyle w:val="Bullet1"/>
      </w:pPr>
      <w:proofErr w:type="gramStart"/>
      <w:r>
        <w:t>our</w:t>
      </w:r>
      <w:proofErr w:type="gramEnd"/>
      <w:r>
        <w:t xml:space="preserve"> response to the </w:t>
      </w:r>
      <w:r w:rsidR="00E337F7">
        <w:t xml:space="preserve">Commercial </w:t>
      </w:r>
      <w:r>
        <w:t>Schedule (Annex B4 of the ITT).</w:t>
      </w:r>
    </w:p>
    <w:p w14:paraId="6F9845A0" w14:textId="77777777" w:rsidR="006F7B22" w:rsidRDefault="006F7B22" w:rsidP="006F7B22">
      <w:pPr>
        <w:pStyle w:val="Heading2"/>
        <w:numPr>
          <w:ilvl w:val="0"/>
          <w:numId w:val="0"/>
        </w:numPr>
      </w:pPr>
      <w:r>
        <w:t xml:space="preserve">Accordingly, this Tender is a contractual offer capable of acceptance by the Authority.  If the Authority accepts this Tender, we will execute any agreement that the Authority produces to record in one place the offer and acceptance.  </w:t>
      </w:r>
    </w:p>
    <w:p w14:paraId="6F9845A1" w14:textId="3F90CF45" w:rsidR="006F7B22" w:rsidRDefault="005A5E1D" w:rsidP="006F7B22">
      <w:pPr>
        <w:pStyle w:val="Heading2"/>
        <w:numPr>
          <w:ilvl w:val="0"/>
          <w:numId w:val="0"/>
        </w:numPr>
      </w:pPr>
      <w:r>
        <w:t>We undertake to keep the T</w:t>
      </w:r>
      <w:r w:rsidR="006F7B22" w:rsidRPr="00663BB2">
        <w:t xml:space="preserve">ender open for acceptance by the Authority for a period of </w:t>
      </w:r>
      <w:r w:rsidR="006F7B22" w:rsidRPr="008C4AE8">
        <w:t>ninety (90) days</w:t>
      </w:r>
      <w:r w:rsidR="006F7B22" w:rsidRPr="000E7FE5">
        <w:rPr>
          <w:shd w:val="clear" w:color="auto" w:fill="FFFF66"/>
        </w:rPr>
        <w:t xml:space="preserve"> </w:t>
      </w:r>
      <w:r w:rsidR="006F7B22" w:rsidRPr="00663BB2">
        <w:t>fr</w:t>
      </w:r>
      <w:r>
        <w:t>om the deadline for receipt of T</w:t>
      </w:r>
      <w:r w:rsidR="006F7B22" w:rsidRPr="00663BB2">
        <w:t>enders.</w:t>
      </w:r>
    </w:p>
    <w:p w14:paraId="6F9845A2" w14:textId="77777777" w:rsidR="006F7B22" w:rsidRPr="00663BB2" w:rsidRDefault="006F7B22" w:rsidP="006F7B22">
      <w:pPr>
        <w:pStyle w:val="Heading2"/>
        <w:numPr>
          <w:ilvl w:val="0"/>
          <w:numId w:val="0"/>
        </w:numPr>
      </w:pPr>
      <w:r w:rsidRPr="00663BB2">
        <w:t>We understand that you are not bound to ac</w:t>
      </w:r>
      <w:r w:rsidR="005A5E1D">
        <w:t>cept the lowest price</w:t>
      </w:r>
      <w:r w:rsidR="00827FE6">
        <w:t>d</w:t>
      </w:r>
      <w:r w:rsidR="005A5E1D">
        <w:t>, or any, T</w:t>
      </w:r>
      <w:r w:rsidRPr="00663BB2">
        <w:t>ender.</w:t>
      </w:r>
    </w:p>
    <w:p w14:paraId="6F9845A3" w14:textId="77777777" w:rsidR="006F7B22" w:rsidRPr="008B77C5" w:rsidRDefault="006F7B22" w:rsidP="006F7B22">
      <w:pPr>
        <w:pStyle w:val="Heading2"/>
        <w:numPr>
          <w:ilvl w:val="0"/>
          <w:numId w:val="0"/>
        </w:numPr>
        <w:rPr>
          <w:b/>
        </w:rPr>
      </w:pPr>
      <w:r w:rsidRPr="008B77C5">
        <w:rPr>
          <w:b/>
        </w:rPr>
        <w:t xml:space="preserve">Non-collusive tendering </w:t>
      </w:r>
    </w:p>
    <w:p w14:paraId="6F9845A4" w14:textId="77777777" w:rsidR="006F7B22" w:rsidRPr="008B77C5" w:rsidRDefault="006F7B22" w:rsidP="006F7B22">
      <w:pPr>
        <w:pStyle w:val="Heading2"/>
        <w:numPr>
          <w:ilvl w:val="0"/>
          <w:numId w:val="0"/>
        </w:numPr>
      </w:pPr>
      <w:r w:rsidRPr="008B77C5">
        <w:t>In recognition of the principle that the essence of tendering is that the Authority, shall</w:t>
      </w:r>
      <w:r w:rsidR="005A5E1D">
        <w:t xml:space="preserve"> receive bona fide competitive T</w:t>
      </w:r>
      <w:r w:rsidRPr="008B77C5">
        <w:t>enders from all those t</w:t>
      </w:r>
      <w:r w:rsidR="005A5E1D">
        <w:t>endering, we certify that this Tender is a bona fide T</w:t>
      </w:r>
      <w:r w:rsidRPr="008B77C5">
        <w:t xml:space="preserve">ender that is intended to be competitive. </w:t>
      </w:r>
    </w:p>
    <w:p w14:paraId="6F9845A5" w14:textId="77777777" w:rsidR="006F7B22" w:rsidRPr="008B77C5" w:rsidRDefault="006F7B22" w:rsidP="006F7B22">
      <w:pPr>
        <w:pStyle w:val="Heading2"/>
        <w:numPr>
          <w:ilvl w:val="0"/>
          <w:numId w:val="0"/>
        </w:numPr>
      </w:pPr>
      <w:r w:rsidRPr="008B77C5">
        <w:t xml:space="preserve">We have not fixed </w:t>
      </w:r>
      <w:r w:rsidR="005A5E1D">
        <w:t>or adjusted the amount of this T</w:t>
      </w:r>
      <w:r w:rsidRPr="008B77C5">
        <w:t xml:space="preserve">ender under, or in accordance with, any agreement or arrangement with any other person. </w:t>
      </w:r>
    </w:p>
    <w:p w14:paraId="6F9845A6" w14:textId="77777777" w:rsidR="006F7B22" w:rsidRPr="008B77C5" w:rsidRDefault="006F7B22" w:rsidP="006F7B22">
      <w:pPr>
        <w:pStyle w:val="Heading2"/>
        <w:numPr>
          <w:ilvl w:val="0"/>
          <w:numId w:val="0"/>
        </w:numPr>
      </w:pPr>
      <w:r w:rsidRPr="008B77C5">
        <w:t>We have not done, and we undertake that, we will not do at any time before the hour s</w:t>
      </w:r>
      <w:r w:rsidR="005A5E1D">
        <w:t>pecified for the return of the T</w:t>
      </w:r>
      <w:r w:rsidRPr="008B77C5">
        <w:t xml:space="preserve">ender any of the following acts: </w:t>
      </w:r>
    </w:p>
    <w:p w14:paraId="6F9845A7" w14:textId="77777777" w:rsidR="006F7B22" w:rsidRDefault="006F7B22" w:rsidP="006F7B22">
      <w:pPr>
        <w:pStyle w:val="Bullet1"/>
      </w:pPr>
      <w:r w:rsidRPr="007769E6">
        <w:lastRenderedPageBreak/>
        <w:t>communicate to a person other th</w:t>
      </w:r>
      <w:r>
        <w:t>an the Authority</w:t>
      </w:r>
      <w:r w:rsidRPr="007769E6">
        <w:t xml:space="preserve"> the amount or appr</w:t>
      </w:r>
      <w:r w:rsidR="005A5E1D">
        <w:t>oximate amount of the proposed T</w:t>
      </w:r>
      <w:r w:rsidRPr="007769E6">
        <w:t>ender (except where the disclosure, in confidence, of</w:t>
      </w:r>
      <w:r w:rsidR="005A5E1D">
        <w:t xml:space="preserve"> the approximate amount of the T</w:t>
      </w:r>
      <w:r w:rsidRPr="007769E6">
        <w:t>ender was essential to obtain insurance premium quotations requi</w:t>
      </w:r>
      <w:r w:rsidR="005A5E1D">
        <w:t>red for the preparation of the T</w:t>
      </w:r>
      <w:r w:rsidRPr="007769E6">
        <w:t xml:space="preserve">ender); </w:t>
      </w:r>
    </w:p>
    <w:p w14:paraId="6F9845A8" w14:textId="77777777" w:rsidR="006F7B22" w:rsidRPr="00DE7B64" w:rsidRDefault="006F7B22" w:rsidP="006F7B22">
      <w:pPr>
        <w:pStyle w:val="Bullet1"/>
      </w:pPr>
      <w:r>
        <w:t>agree</w:t>
      </w:r>
      <w:r w:rsidRPr="008B77C5">
        <w:t xml:space="preserve"> with any person that they shall refrain from tender</w:t>
      </w:r>
      <w:r w:rsidR="005A5E1D">
        <w:t>ing or as to the amount of any T</w:t>
      </w:r>
      <w:r w:rsidRPr="008B77C5">
        <w:t xml:space="preserve">ender to be submitted; and </w:t>
      </w:r>
    </w:p>
    <w:p w14:paraId="6F9845A9" w14:textId="77777777" w:rsidR="006F7B22" w:rsidRPr="00AA44B6" w:rsidRDefault="006F7B22" w:rsidP="006F7B22">
      <w:pPr>
        <w:pStyle w:val="Bullet1"/>
      </w:pPr>
      <w:r w:rsidRPr="008B77C5">
        <w:t>offer to pay or give any sum of money or valuable consideration directly or indirectly to any person for doing or having done or causing or having caused to be</w:t>
      </w:r>
      <w:r w:rsidR="005A5E1D">
        <w:t xml:space="preserve"> done in relation to any other T</w:t>
      </w:r>
      <w:r w:rsidRPr="008B77C5">
        <w:t xml:space="preserve">ender any act or thing of the sort described above. </w:t>
      </w:r>
    </w:p>
    <w:p w14:paraId="6F9845AA" w14:textId="77777777" w:rsidR="006F7B22" w:rsidRPr="00B51001" w:rsidRDefault="006F7B22" w:rsidP="006F7B22">
      <w:pPr>
        <w:pStyle w:val="Bullet1"/>
        <w:numPr>
          <w:ilvl w:val="0"/>
          <w:numId w:val="0"/>
        </w:numPr>
        <w:rPr>
          <w:b/>
        </w:rPr>
      </w:pPr>
      <w:r w:rsidRPr="00B51001">
        <w:rPr>
          <w:b/>
        </w:rPr>
        <w:t>Conflicts of interest</w:t>
      </w:r>
    </w:p>
    <w:p w14:paraId="6F9845AB" w14:textId="77777777" w:rsidR="006F7B22" w:rsidRDefault="006F7B22" w:rsidP="006F7B22">
      <w:pPr>
        <w:pStyle w:val="Bullet1"/>
        <w:numPr>
          <w:ilvl w:val="0"/>
          <w:numId w:val="0"/>
        </w:numPr>
      </w:pPr>
      <w:r>
        <w:t xml:space="preserve">We acknowledge that we are responsible for ensuring that no conflicts of interest exist between us (and our advisers) and the Authority.  </w:t>
      </w:r>
    </w:p>
    <w:p w14:paraId="6F9845AC" w14:textId="77777777" w:rsidR="006F7B22" w:rsidRDefault="006F7B22" w:rsidP="006F7B22">
      <w:pPr>
        <w:pStyle w:val="Bullet1"/>
        <w:numPr>
          <w:ilvl w:val="0"/>
          <w:numId w:val="0"/>
        </w:numPr>
      </w:pPr>
      <w:r>
        <w:t xml:space="preserve">So far as any possible conflict of interest has arisen, we have notified the Authority promptly in writing of that potential conflict of interest and have taken any steps agreed with the Authority to avoid the conflict.  </w:t>
      </w:r>
    </w:p>
    <w:p w14:paraId="6F9845AD" w14:textId="77777777" w:rsidR="006F7B22" w:rsidRDefault="006F7B22" w:rsidP="006F7B22">
      <w:pPr>
        <w:pStyle w:val="Bullet1"/>
        <w:numPr>
          <w:ilvl w:val="0"/>
          <w:numId w:val="0"/>
        </w:numPr>
      </w:pPr>
      <w:r>
        <w:t>We acknowledge that if we fail to comply with this requirement, we may be disqualified from the procurement at the discretion of the Authority.</w:t>
      </w:r>
      <w:r w:rsidRPr="005B268F">
        <w:t xml:space="preserve"> </w:t>
      </w:r>
    </w:p>
    <w:p w14:paraId="6F9845AE" w14:textId="77777777" w:rsidR="006F7B22" w:rsidRPr="007769E6" w:rsidRDefault="006F7B22" w:rsidP="006F7B22">
      <w:pPr>
        <w:tabs>
          <w:tab w:val="left" w:pos="709"/>
          <w:tab w:val="left" w:pos="1134"/>
          <w:tab w:val="left" w:pos="1985"/>
          <w:tab w:val="left" w:pos="3969"/>
          <w:tab w:val="left" w:pos="4253"/>
          <w:tab w:val="left" w:pos="5104"/>
          <w:tab w:val="left" w:pos="8222"/>
        </w:tabs>
        <w:rPr>
          <w:rFonts w:cs="Arial"/>
          <w:b/>
        </w:rPr>
      </w:pPr>
      <w:r>
        <w:rPr>
          <w:rFonts w:cs="Arial"/>
          <w:b/>
        </w:rPr>
        <w:t>Anti-canvassing confirmation</w:t>
      </w:r>
    </w:p>
    <w:p w14:paraId="6F9845AF" w14:textId="77777777" w:rsidR="006F7B22" w:rsidRDefault="006F7B22" w:rsidP="006F7B22">
      <w:pPr>
        <w:tabs>
          <w:tab w:val="left" w:pos="709"/>
          <w:tab w:val="left" w:pos="1134"/>
          <w:tab w:val="left" w:pos="1985"/>
          <w:tab w:val="left" w:pos="3969"/>
          <w:tab w:val="left" w:pos="4253"/>
          <w:tab w:val="left" w:pos="5104"/>
          <w:tab w:val="left" w:pos="8222"/>
        </w:tabs>
        <w:rPr>
          <w:rFonts w:cs="Arial"/>
        </w:rPr>
      </w:pPr>
    </w:p>
    <w:p w14:paraId="6F9845B0" w14:textId="77777777" w:rsidR="006F7B22" w:rsidRPr="005A121F" w:rsidRDefault="006F7B22" w:rsidP="006F7B22">
      <w:pPr>
        <w:tabs>
          <w:tab w:val="left" w:pos="709"/>
          <w:tab w:val="left" w:pos="1134"/>
          <w:tab w:val="left" w:pos="1985"/>
          <w:tab w:val="left" w:pos="3969"/>
          <w:tab w:val="left" w:pos="4253"/>
          <w:tab w:val="left" w:pos="5104"/>
          <w:tab w:val="left" w:pos="8222"/>
        </w:tabs>
        <w:rPr>
          <w:rFonts w:cs="Arial"/>
        </w:rPr>
      </w:pPr>
      <w:r w:rsidRPr="005A121F">
        <w:rPr>
          <w:rFonts w:cs="Arial"/>
        </w:rPr>
        <w:t>We have not canvassed or solicite</w:t>
      </w:r>
      <w:r>
        <w:rPr>
          <w:rFonts w:cs="Arial"/>
        </w:rPr>
        <w:t>d any m</w:t>
      </w:r>
      <w:r w:rsidRPr="005A121F">
        <w:rPr>
          <w:rFonts w:cs="Arial"/>
        </w:rPr>
        <w:t xml:space="preserve">ember, </w:t>
      </w:r>
      <w:r>
        <w:rPr>
          <w:rFonts w:cs="Arial"/>
        </w:rPr>
        <w:t>o</w:t>
      </w:r>
      <w:r w:rsidRPr="005A121F">
        <w:rPr>
          <w:rFonts w:cs="Arial"/>
        </w:rPr>
        <w:t xml:space="preserve">fficer or employee </w:t>
      </w:r>
      <w:r>
        <w:rPr>
          <w:rFonts w:cs="Arial"/>
        </w:rPr>
        <w:t>of the Authority</w:t>
      </w:r>
      <w:r w:rsidRPr="005A121F">
        <w:rPr>
          <w:rFonts w:cs="Arial"/>
        </w:rPr>
        <w:t xml:space="preserve">, in connection with the proposed </w:t>
      </w:r>
      <w:r>
        <w:rPr>
          <w:rFonts w:cs="Arial"/>
        </w:rPr>
        <w:t xml:space="preserve">contract </w:t>
      </w:r>
      <w:r w:rsidRPr="005A121F">
        <w:rPr>
          <w:rFonts w:cs="Arial"/>
        </w:rPr>
        <w:t>award and to the best of our knowledge and belief nor has any person employed by us or acting on our behalf done any such act.</w:t>
      </w:r>
    </w:p>
    <w:p w14:paraId="6F9845B1" w14:textId="77777777" w:rsidR="006F7B22" w:rsidRDefault="006F7B22" w:rsidP="006F7B22">
      <w:pPr>
        <w:tabs>
          <w:tab w:val="left" w:pos="709"/>
          <w:tab w:val="left" w:pos="1134"/>
          <w:tab w:val="left" w:pos="1985"/>
          <w:tab w:val="left" w:pos="3969"/>
          <w:tab w:val="left" w:pos="4253"/>
          <w:tab w:val="left" w:pos="5104"/>
          <w:tab w:val="left" w:pos="8222"/>
        </w:tabs>
        <w:rPr>
          <w:rFonts w:cs="Arial"/>
        </w:rPr>
      </w:pPr>
    </w:p>
    <w:p w14:paraId="6F9845B2" w14:textId="77777777" w:rsidR="006F7B22" w:rsidRPr="005A121F" w:rsidRDefault="006F7B22" w:rsidP="006F7B22">
      <w:pPr>
        <w:tabs>
          <w:tab w:val="left" w:pos="709"/>
          <w:tab w:val="left" w:pos="1134"/>
          <w:tab w:val="left" w:pos="1985"/>
          <w:tab w:val="left" w:pos="3969"/>
          <w:tab w:val="left" w:pos="4253"/>
          <w:tab w:val="left" w:pos="5104"/>
          <w:tab w:val="left" w:pos="8222"/>
        </w:tabs>
        <w:rPr>
          <w:rFonts w:cs="Arial"/>
        </w:rPr>
      </w:pPr>
      <w:r w:rsidRPr="005A121F">
        <w:rPr>
          <w:rFonts w:cs="Arial"/>
        </w:rPr>
        <w:t xml:space="preserve">We further undertake that we will not in the future canvass or solicit any </w:t>
      </w:r>
      <w:r>
        <w:rPr>
          <w:rFonts w:cs="Arial"/>
        </w:rPr>
        <w:t>m</w:t>
      </w:r>
      <w:r w:rsidRPr="005A121F">
        <w:rPr>
          <w:rFonts w:cs="Arial"/>
        </w:rPr>
        <w:t xml:space="preserve">ember, </w:t>
      </w:r>
      <w:r>
        <w:rPr>
          <w:rFonts w:cs="Arial"/>
        </w:rPr>
        <w:t>o</w:t>
      </w:r>
      <w:r w:rsidRPr="005A121F">
        <w:rPr>
          <w:rFonts w:cs="Arial"/>
        </w:rPr>
        <w:t xml:space="preserve">fficer or employee of </w:t>
      </w:r>
      <w:r>
        <w:rPr>
          <w:rFonts w:cs="Arial"/>
        </w:rPr>
        <w:t>the Authority</w:t>
      </w:r>
      <w:r w:rsidRPr="005A121F">
        <w:rPr>
          <w:rFonts w:cs="Arial"/>
        </w:rPr>
        <w:t xml:space="preserve">, in connection with </w:t>
      </w:r>
      <w:r>
        <w:rPr>
          <w:rFonts w:cs="Arial"/>
        </w:rPr>
        <w:t xml:space="preserve">the </w:t>
      </w:r>
      <w:r w:rsidRPr="005A121F">
        <w:rPr>
          <w:rFonts w:cs="Arial"/>
        </w:rPr>
        <w:t xml:space="preserve">proposed </w:t>
      </w:r>
      <w:r>
        <w:rPr>
          <w:rFonts w:cs="Arial"/>
        </w:rPr>
        <w:t>contract</w:t>
      </w:r>
      <w:r w:rsidRPr="005A121F">
        <w:rPr>
          <w:rFonts w:cs="Arial"/>
        </w:rPr>
        <w:t xml:space="preserve"> and that no person employed by us or acting on our behalf will do any such act.</w:t>
      </w:r>
    </w:p>
    <w:p w14:paraId="6F9845B3" w14:textId="77777777" w:rsidR="006F7B22" w:rsidRDefault="006F7B22" w:rsidP="006F7B22">
      <w:pPr>
        <w:pStyle w:val="LeftSide"/>
        <w:rPr>
          <w:sz w:val="20"/>
        </w:rPr>
      </w:pPr>
    </w:p>
    <w:p w14:paraId="6F9845B4" w14:textId="77777777" w:rsidR="006F7B22" w:rsidRPr="00663BB2" w:rsidRDefault="006F7B22" w:rsidP="006F7B22">
      <w:pPr>
        <w:pStyle w:val="LeftSide"/>
        <w:rPr>
          <w:sz w:val="20"/>
        </w:rPr>
      </w:pPr>
      <w:r w:rsidRPr="00663BB2">
        <w:rPr>
          <w:sz w:val="20"/>
        </w:rPr>
        <w:t>Name of person duly authorised to sign tenders:</w:t>
      </w:r>
    </w:p>
    <w:p w14:paraId="6F9845B5" w14:textId="77777777" w:rsidR="006F7B22" w:rsidRPr="00663BB2" w:rsidRDefault="006F7B22" w:rsidP="006F7B22">
      <w:pPr>
        <w:pStyle w:val="LeftSide"/>
        <w:rPr>
          <w:sz w:val="20"/>
        </w:rPr>
      </w:pPr>
    </w:p>
    <w:p w14:paraId="6F9845B6" w14:textId="77777777" w:rsidR="006F7B22" w:rsidRPr="00663BB2" w:rsidRDefault="006F7B22" w:rsidP="006F7B22">
      <w:pPr>
        <w:pStyle w:val="LeftSide"/>
        <w:rPr>
          <w:sz w:val="20"/>
        </w:rPr>
      </w:pPr>
      <w:r w:rsidRPr="00663BB2">
        <w:rPr>
          <w:sz w:val="20"/>
        </w:rPr>
        <w:t>Date</w:t>
      </w:r>
      <w:proofErr w:type="gramStart"/>
      <w:r w:rsidRPr="00663BB2">
        <w:rPr>
          <w:sz w:val="20"/>
        </w:rPr>
        <w:t>:</w:t>
      </w:r>
      <w:r w:rsidRPr="00663BB2">
        <w:rPr>
          <w:sz w:val="20"/>
        </w:rPr>
        <w:tab/>
        <w:t>..........................................</w:t>
      </w:r>
      <w:r>
        <w:rPr>
          <w:sz w:val="20"/>
        </w:rPr>
        <w:t>...................................</w:t>
      </w:r>
      <w:proofErr w:type="gramEnd"/>
    </w:p>
    <w:p w14:paraId="6F9845B7" w14:textId="77777777" w:rsidR="006F7B22" w:rsidRPr="00663BB2" w:rsidRDefault="006F7B22" w:rsidP="006F7B22">
      <w:pPr>
        <w:pStyle w:val="LeftSide"/>
        <w:rPr>
          <w:sz w:val="20"/>
        </w:rPr>
      </w:pPr>
    </w:p>
    <w:p w14:paraId="6F9845B8" w14:textId="77777777" w:rsidR="006F7B22" w:rsidRPr="00663BB2" w:rsidRDefault="006F7B22" w:rsidP="006F7B22">
      <w:pPr>
        <w:pStyle w:val="LeftSide"/>
        <w:rPr>
          <w:sz w:val="20"/>
        </w:rPr>
      </w:pPr>
      <w:r w:rsidRPr="00663BB2">
        <w:rPr>
          <w:sz w:val="20"/>
        </w:rPr>
        <w:t>Name</w:t>
      </w:r>
      <w:proofErr w:type="gramStart"/>
      <w:r w:rsidRPr="00663BB2">
        <w:rPr>
          <w:sz w:val="20"/>
        </w:rPr>
        <w:t>:</w:t>
      </w:r>
      <w:r w:rsidRPr="00663BB2">
        <w:rPr>
          <w:sz w:val="20"/>
        </w:rPr>
        <w:tab/>
        <w:t>..........................................</w:t>
      </w:r>
      <w:r>
        <w:rPr>
          <w:sz w:val="20"/>
        </w:rPr>
        <w:t>...................................</w:t>
      </w:r>
      <w:proofErr w:type="gramEnd"/>
    </w:p>
    <w:p w14:paraId="6F9845B9" w14:textId="77777777" w:rsidR="006F7B22" w:rsidRPr="00663BB2" w:rsidRDefault="006F7B22" w:rsidP="006F7B22">
      <w:pPr>
        <w:pStyle w:val="LeftSide"/>
        <w:rPr>
          <w:sz w:val="20"/>
        </w:rPr>
      </w:pPr>
    </w:p>
    <w:p w14:paraId="6F9845BA" w14:textId="77777777" w:rsidR="006F7B22" w:rsidRPr="00663BB2" w:rsidRDefault="006F7B22" w:rsidP="006F7B22">
      <w:pPr>
        <w:pStyle w:val="LeftSide"/>
        <w:rPr>
          <w:sz w:val="20"/>
        </w:rPr>
      </w:pPr>
      <w:proofErr w:type="gramStart"/>
      <w:r w:rsidRPr="00663BB2">
        <w:rPr>
          <w:sz w:val="20"/>
        </w:rPr>
        <w:t>in</w:t>
      </w:r>
      <w:proofErr w:type="gramEnd"/>
      <w:r w:rsidRPr="00663BB2">
        <w:rPr>
          <w:sz w:val="20"/>
        </w:rPr>
        <w:t xml:space="preserve"> the capacity of: ................................................................</w:t>
      </w:r>
    </w:p>
    <w:p w14:paraId="6F9845BB" w14:textId="77777777" w:rsidR="006F7B22" w:rsidRPr="00663BB2" w:rsidRDefault="006F7B22" w:rsidP="006F7B22">
      <w:pPr>
        <w:pStyle w:val="LeftSide"/>
        <w:rPr>
          <w:sz w:val="20"/>
        </w:rPr>
      </w:pPr>
      <w:proofErr w:type="gramStart"/>
      <w:r w:rsidRPr="00663BB2">
        <w:rPr>
          <w:sz w:val="20"/>
        </w:rPr>
        <w:t>duly</w:t>
      </w:r>
      <w:proofErr w:type="gramEnd"/>
      <w:r w:rsidRPr="00663BB2">
        <w:rPr>
          <w:sz w:val="20"/>
        </w:rPr>
        <w:t xml:space="preserve"> authorised to sign tenders for and on behalf of:</w:t>
      </w:r>
    </w:p>
    <w:p w14:paraId="6F9845BC" w14:textId="77777777" w:rsidR="006F7B22" w:rsidRPr="00663BB2" w:rsidRDefault="006F7B22" w:rsidP="006F7B22">
      <w:pPr>
        <w:pStyle w:val="LeftSide"/>
        <w:rPr>
          <w:sz w:val="20"/>
        </w:rPr>
      </w:pPr>
    </w:p>
    <w:p w14:paraId="6F9845BD" w14:textId="77777777" w:rsidR="006F7B22" w:rsidRPr="00663BB2" w:rsidRDefault="006F7B22" w:rsidP="006F7B22">
      <w:pPr>
        <w:pStyle w:val="LeftSide"/>
        <w:rPr>
          <w:sz w:val="20"/>
        </w:rPr>
      </w:pPr>
      <w:r w:rsidRPr="00663BB2">
        <w:rPr>
          <w:sz w:val="20"/>
        </w:rPr>
        <w:t>............................................................................</w:t>
      </w:r>
      <w:r>
        <w:rPr>
          <w:sz w:val="20"/>
        </w:rPr>
        <w:t>................</w:t>
      </w:r>
    </w:p>
    <w:p w14:paraId="6F9845BE" w14:textId="77777777" w:rsidR="006F7B22" w:rsidRDefault="006F7B22" w:rsidP="006F7B22">
      <w:pPr>
        <w:pStyle w:val="LeftSide"/>
        <w:rPr>
          <w:sz w:val="20"/>
        </w:rPr>
      </w:pPr>
    </w:p>
    <w:p w14:paraId="6F9845BF" w14:textId="77777777" w:rsidR="006F7B22" w:rsidRPr="00E62E51" w:rsidRDefault="006F7B22" w:rsidP="006F7B22">
      <w:pPr>
        <w:pStyle w:val="LeftSide"/>
        <w:rPr>
          <w:b/>
          <w:sz w:val="20"/>
        </w:rPr>
      </w:pPr>
      <w:r w:rsidRPr="00E62E51">
        <w:rPr>
          <w:b/>
          <w:sz w:val="20"/>
        </w:rPr>
        <w:t xml:space="preserve">By completing this </w:t>
      </w:r>
      <w:r w:rsidR="00EC54F5">
        <w:rPr>
          <w:b/>
          <w:sz w:val="20"/>
        </w:rPr>
        <w:t>Form of Tender</w:t>
      </w:r>
      <w:r w:rsidR="005A5E1D">
        <w:rPr>
          <w:b/>
          <w:sz w:val="20"/>
        </w:rPr>
        <w:t xml:space="preserve"> and submitting </w:t>
      </w:r>
      <w:proofErr w:type="gramStart"/>
      <w:r w:rsidR="005A5E1D">
        <w:rPr>
          <w:b/>
          <w:sz w:val="20"/>
        </w:rPr>
        <w:t>your</w:t>
      </w:r>
      <w:proofErr w:type="gramEnd"/>
      <w:r w:rsidR="005A5E1D">
        <w:rPr>
          <w:b/>
          <w:sz w:val="20"/>
        </w:rPr>
        <w:t xml:space="preserve"> T</w:t>
      </w:r>
      <w:r w:rsidRPr="00E62E51">
        <w:rPr>
          <w:b/>
          <w:sz w:val="20"/>
        </w:rPr>
        <w:t>ender you have agreed that the statements in t</w:t>
      </w:r>
      <w:r>
        <w:rPr>
          <w:b/>
          <w:sz w:val="20"/>
        </w:rPr>
        <w:t>his Form of Tender are correct and that you have</w:t>
      </w:r>
      <w:r w:rsidR="00CF0BF7">
        <w:rPr>
          <w:b/>
          <w:sz w:val="20"/>
        </w:rPr>
        <w:t xml:space="preserve"> complied</w:t>
      </w:r>
      <w:r>
        <w:rPr>
          <w:b/>
          <w:sz w:val="20"/>
        </w:rPr>
        <w:t>, and will continue to comply</w:t>
      </w:r>
      <w:r w:rsidR="00CF0BF7">
        <w:rPr>
          <w:b/>
          <w:sz w:val="20"/>
        </w:rPr>
        <w:t>,</w:t>
      </w:r>
      <w:r>
        <w:rPr>
          <w:b/>
          <w:sz w:val="20"/>
        </w:rPr>
        <w:t xml:space="preserve"> with the Authority's policies on non-collusion, conflicts of interest and anti-canvassing.  </w:t>
      </w:r>
    </w:p>
    <w:p w14:paraId="6F9845C0" w14:textId="77777777" w:rsidR="006F7B22" w:rsidRPr="00663BB2" w:rsidRDefault="006F7B22" w:rsidP="006F7B22">
      <w:pPr>
        <w:pStyle w:val="Heading2"/>
        <w:numPr>
          <w:ilvl w:val="0"/>
          <w:numId w:val="0"/>
        </w:numPr>
        <w:ind w:left="851" w:hanging="851"/>
        <w:rPr>
          <w:rFonts w:cs="Arial"/>
          <w:b/>
        </w:rPr>
      </w:pPr>
    </w:p>
    <w:p w14:paraId="6F9845C1" w14:textId="77777777" w:rsidR="006F7B22" w:rsidRPr="004C58D8" w:rsidRDefault="006F7B22" w:rsidP="006F7B22"/>
    <w:p w14:paraId="6F9845C2" w14:textId="77777777" w:rsidR="006F7B22" w:rsidRPr="00663BB2" w:rsidRDefault="006F7B22" w:rsidP="006F7B22">
      <w:pPr>
        <w:pStyle w:val="Heading2"/>
        <w:numPr>
          <w:ilvl w:val="0"/>
          <w:numId w:val="0"/>
        </w:numPr>
        <w:ind w:left="851" w:hanging="851"/>
        <w:rPr>
          <w:rFonts w:cs="Arial"/>
          <w:b/>
        </w:rPr>
      </w:pPr>
    </w:p>
    <w:p w14:paraId="6F9845C3" w14:textId="77777777" w:rsidR="009612D8" w:rsidRDefault="009612D8" w:rsidP="009612D8">
      <w:pPr>
        <w:pStyle w:val="Heading2"/>
        <w:numPr>
          <w:ilvl w:val="0"/>
          <w:numId w:val="0"/>
        </w:numPr>
        <w:ind w:left="851"/>
        <w:rPr>
          <w:b/>
        </w:rPr>
      </w:pPr>
    </w:p>
    <w:sectPr w:rsidR="009612D8" w:rsidSect="00536C6F">
      <w:headerReference w:type="default" r:id="rId16"/>
      <w:footerReference w:type="default" r:id="rId17"/>
      <w:headerReference w:type="first" r:id="rId18"/>
      <w:footerReference w:type="first" r:id="rId19"/>
      <w:pgSz w:w="11907" w:h="16840" w:code="9"/>
      <w:pgMar w:top="1418" w:right="1418" w:bottom="1418" w:left="1418" w:header="709"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G4AbgBlAHgAdQByAGU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85052A" w14:textId="77777777" w:rsidR="00653757" w:rsidRDefault="00653757" w:rsidP="00C82318">
      <w:r>
        <w:separator/>
      </w:r>
    </w:p>
    <w:p w14:paraId="7D23DC78" w14:textId="77777777" w:rsidR="00653757" w:rsidRDefault="00653757"/>
  </w:endnote>
  <w:endnote w:type="continuationSeparator" w:id="0">
    <w:p w14:paraId="6B56C4E5" w14:textId="77777777" w:rsidR="00653757" w:rsidRDefault="00653757" w:rsidP="00C82318">
      <w:r>
        <w:continuationSeparator/>
      </w:r>
    </w:p>
    <w:p w14:paraId="7ACC6CBD" w14:textId="77777777" w:rsidR="00653757" w:rsidRDefault="006537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8461D" w14:textId="6BBCBAAC" w:rsidR="009C100A" w:rsidRPr="000B0743" w:rsidRDefault="009C100A" w:rsidP="00F332D6">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open</w:t>
    </w:r>
    <w:r w:rsidRPr="000B0743">
      <w:rPr>
        <w:color w:val="808080" w:themeColor="background1" w:themeShade="80"/>
      </w:rPr>
      <w:t xml:space="preserve"> (</w:t>
    </w:r>
    <w:r>
      <w:rPr>
        <w:color w:val="808080" w:themeColor="background1" w:themeShade="80"/>
      </w:rPr>
      <w:t>March 2017/PCR 2015</w:t>
    </w:r>
    <w:r w:rsidRPr="000B0743">
      <w:rPr>
        <w:color w:val="808080" w:themeColor="background1" w:themeShade="80"/>
      </w:rPr>
      <w:t>)</w:t>
    </w:r>
  </w:p>
  <w:p w14:paraId="6F98461E" w14:textId="77777777" w:rsidR="009C100A" w:rsidRDefault="009C100A">
    <w:pPr>
      <w:pStyle w:val="Footer"/>
      <w:jc w:val="center"/>
    </w:pPr>
  </w:p>
  <w:p w14:paraId="6F98461F" w14:textId="77777777" w:rsidR="009C100A" w:rsidRDefault="009C100A" w:rsidP="00C06438">
    <w:pPr>
      <w:pStyle w:val="Footer"/>
      <w:tabs>
        <w:tab w:val="clear" w:pos="4678"/>
        <w:tab w:val="clear" w:pos="9356"/>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84621" w14:textId="77777777" w:rsidR="009C100A" w:rsidRPr="000B0743" w:rsidRDefault="009C100A" w:rsidP="00F332D6">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open</w:t>
    </w:r>
    <w:r w:rsidRPr="000B0743">
      <w:rPr>
        <w:color w:val="808080" w:themeColor="background1" w:themeShade="80"/>
      </w:rPr>
      <w:t xml:space="preserve"> (</w:t>
    </w:r>
    <w:r>
      <w:rPr>
        <w:color w:val="808080" w:themeColor="background1" w:themeShade="80"/>
      </w:rPr>
      <w:t>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14:paraId="6F984622" w14:textId="77777777" w:rsidR="009C100A" w:rsidRDefault="009C100A">
    <w:pPr>
      <w:pStyle w:val="Footer"/>
      <w:jc w:val="center"/>
    </w:pPr>
  </w:p>
  <w:p w14:paraId="6F984623" w14:textId="77777777" w:rsidR="009C100A" w:rsidRDefault="009C10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695102"/>
      <w:docPartObj>
        <w:docPartGallery w:val="Page Numbers (Bottom of Page)"/>
        <w:docPartUnique/>
      </w:docPartObj>
    </w:sdtPr>
    <w:sdtEndPr>
      <w:rPr>
        <w:noProof/>
      </w:rPr>
    </w:sdtEndPr>
    <w:sdtContent>
      <w:p w14:paraId="6F98462C" w14:textId="450529EA" w:rsidR="009C100A" w:rsidRPr="000B0743" w:rsidRDefault="009C100A" w:rsidP="00F332D6">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open</w:t>
        </w:r>
        <w:r w:rsidRPr="000B0743">
          <w:rPr>
            <w:color w:val="808080" w:themeColor="background1" w:themeShade="80"/>
          </w:rPr>
          <w:t xml:space="preserve"> (</w:t>
        </w:r>
        <w:r>
          <w:rPr>
            <w:color w:val="808080" w:themeColor="background1" w:themeShade="80"/>
          </w:rPr>
          <w:t>March 2017/PCR 2015</w:t>
        </w:r>
        <w:r w:rsidRPr="000B0743">
          <w:rPr>
            <w:color w:val="808080" w:themeColor="background1" w:themeShade="80"/>
          </w:rPr>
          <w:t>)</w:t>
        </w:r>
      </w:p>
      <w:p w14:paraId="6F98462D" w14:textId="77777777" w:rsidR="009C100A" w:rsidRDefault="009C100A">
        <w:pPr>
          <w:pStyle w:val="Footer"/>
          <w:jc w:val="center"/>
        </w:pPr>
        <w:r>
          <w:fldChar w:fldCharType="begin"/>
        </w:r>
        <w:r>
          <w:instrText xml:space="preserve"> PAGE   \* MERGEFORMAT </w:instrText>
        </w:r>
        <w:r>
          <w:fldChar w:fldCharType="separate"/>
        </w:r>
        <w:r w:rsidR="00090C5B">
          <w:rPr>
            <w:noProof/>
          </w:rPr>
          <w:t>6</w:t>
        </w:r>
        <w:r>
          <w:rPr>
            <w:noProof/>
          </w:rPr>
          <w:fldChar w:fldCharType="end"/>
        </w:r>
      </w:p>
    </w:sdtContent>
  </w:sdt>
  <w:p w14:paraId="6F98462E" w14:textId="77777777" w:rsidR="009C100A" w:rsidRDefault="009C100A" w:rsidP="00C06438">
    <w:pPr>
      <w:pStyle w:val="Footer"/>
      <w:tabs>
        <w:tab w:val="clear" w:pos="4678"/>
        <w:tab w:val="clear" w:pos="9356"/>
        <w:tab w:val="center" w:pos="4536"/>
        <w:tab w:val="right" w:pos="9072"/>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8966443"/>
      <w:docPartObj>
        <w:docPartGallery w:val="Page Numbers (Bottom of Page)"/>
        <w:docPartUnique/>
      </w:docPartObj>
    </w:sdtPr>
    <w:sdtEndPr>
      <w:rPr>
        <w:noProof/>
      </w:rPr>
    </w:sdtEndPr>
    <w:sdtContent>
      <w:p w14:paraId="6F984631" w14:textId="2A2D8C23" w:rsidR="009C100A" w:rsidRPr="000B0743" w:rsidRDefault="009C100A" w:rsidP="00CF1374">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open</w:t>
        </w:r>
        <w:r w:rsidRPr="000B0743">
          <w:rPr>
            <w:color w:val="808080" w:themeColor="background1" w:themeShade="80"/>
          </w:rPr>
          <w:t xml:space="preserve"> (</w:t>
        </w:r>
        <w:r>
          <w:rPr>
            <w:color w:val="808080" w:themeColor="background1" w:themeShade="80"/>
          </w:rPr>
          <w:t>March 2017/PCR 2015</w:t>
        </w:r>
        <w:r w:rsidRPr="000B0743">
          <w:rPr>
            <w:color w:val="808080" w:themeColor="background1" w:themeShade="80"/>
          </w:rPr>
          <w:t>)</w:t>
        </w:r>
      </w:p>
      <w:p w14:paraId="6F984632" w14:textId="77777777" w:rsidR="009C100A" w:rsidRDefault="009C100A" w:rsidP="00CF1374">
        <w:pPr>
          <w:pStyle w:val="Footer"/>
          <w:jc w:val="center"/>
        </w:pPr>
        <w:r>
          <w:fldChar w:fldCharType="begin"/>
        </w:r>
        <w:r>
          <w:instrText xml:space="preserve"> PAGE   \* MERGEFORMAT </w:instrText>
        </w:r>
        <w:r>
          <w:fldChar w:fldCharType="separate"/>
        </w:r>
        <w:r w:rsidR="00090C5B">
          <w:rPr>
            <w:noProof/>
          </w:rPr>
          <w:t>10</w:t>
        </w:r>
        <w:r>
          <w:rPr>
            <w:noProof/>
          </w:rPr>
          <w:fldChar w:fldCharType="end"/>
        </w:r>
      </w:p>
    </w:sdtContent>
  </w:sdt>
  <w:p w14:paraId="6F984633" w14:textId="77777777" w:rsidR="009C100A" w:rsidRDefault="009C100A" w:rsidP="00C06438">
    <w:pPr>
      <w:pStyle w:val="Footer"/>
      <w:tabs>
        <w:tab w:val="clear" w:pos="4678"/>
        <w:tab w:val="clear" w:pos="9356"/>
        <w:tab w:val="center" w:pos="4536"/>
        <w:tab w:val="right" w:pos="9072"/>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36566"/>
      <w:docPartObj>
        <w:docPartGallery w:val="Page Numbers (Bottom of Page)"/>
        <w:docPartUnique/>
      </w:docPartObj>
    </w:sdtPr>
    <w:sdtEndPr>
      <w:rPr>
        <w:noProof/>
      </w:rPr>
    </w:sdtEndPr>
    <w:sdtContent>
      <w:p w14:paraId="6F984636" w14:textId="6A396E64" w:rsidR="009C100A" w:rsidRPr="000B0743" w:rsidRDefault="009C100A" w:rsidP="00F332D6">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open</w:t>
        </w:r>
        <w:r w:rsidRPr="000B0743">
          <w:rPr>
            <w:color w:val="808080" w:themeColor="background1" w:themeShade="80"/>
          </w:rPr>
          <w:t xml:space="preserve"> (</w:t>
        </w:r>
        <w:r>
          <w:rPr>
            <w:color w:val="808080" w:themeColor="background1" w:themeShade="80"/>
          </w:rPr>
          <w:t>March 2017/PCR 2015</w:t>
        </w:r>
        <w:r w:rsidRPr="000B0743">
          <w:rPr>
            <w:color w:val="808080" w:themeColor="background1" w:themeShade="80"/>
          </w:rPr>
          <w:t>)</w:t>
        </w:r>
      </w:p>
      <w:p w14:paraId="6F984637" w14:textId="77777777" w:rsidR="009C100A" w:rsidRDefault="009C100A">
        <w:pPr>
          <w:pStyle w:val="Footer"/>
          <w:jc w:val="center"/>
        </w:pPr>
        <w:r>
          <w:fldChar w:fldCharType="begin"/>
        </w:r>
        <w:r>
          <w:instrText xml:space="preserve"> PAGE   \* MERGEFORMAT </w:instrText>
        </w:r>
        <w:r>
          <w:fldChar w:fldCharType="separate"/>
        </w:r>
        <w:r w:rsidR="00090C5B">
          <w:rPr>
            <w:noProof/>
          </w:rPr>
          <w:t>9</w:t>
        </w:r>
        <w:r>
          <w:rPr>
            <w:noProof/>
          </w:rPr>
          <w:fldChar w:fldCharType="end"/>
        </w:r>
      </w:p>
    </w:sdtContent>
  </w:sdt>
  <w:p w14:paraId="6F984638" w14:textId="77777777" w:rsidR="009C100A" w:rsidRDefault="009C10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E04D73" w14:textId="77777777" w:rsidR="00653757" w:rsidRDefault="00653757" w:rsidP="00C82318">
      <w:r>
        <w:separator/>
      </w:r>
    </w:p>
    <w:p w14:paraId="250811EA" w14:textId="77777777" w:rsidR="00653757" w:rsidRDefault="00653757"/>
  </w:footnote>
  <w:footnote w:type="continuationSeparator" w:id="0">
    <w:p w14:paraId="4DEEE01E" w14:textId="77777777" w:rsidR="00653757" w:rsidRDefault="00653757" w:rsidP="00C82318">
      <w:r>
        <w:continuationSeparator/>
      </w:r>
    </w:p>
    <w:p w14:paraId="6018BD9B" w14:textId="77777777" w:rsidR="00653757" w:rsidRDefault="0065375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84620" w14:textId="77777777" w:rsidR="009C100A" w:rsidRPr="00FF457E" w:rsidRDefault="009C100A">
    <w:pPr>
      <w:pStyle w:val="Header"/>
      <w:rPr>
        <w:b/>
        <w:color w:val="808080" w:themeColor="background1" w:themeShade="8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8462B" w14:textId="77777777" w:rsidR="009C100A" w:rsidRPr="00726EC6" w:rsidRDefault="009C100A" w:rsidP="00726E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8462F" w14:textId="77777777" w:rsidR="009C100A" w:rsidRDefault="009C100A">
    <w:pPr>
      <w:pStyle w:val="Header"/>
    </w:pPr>
  </w:p>
  <w:p w14:paraId="6F984630" w14:textId="77777777" w:rsidR="009C100A" w:rsidRDefault="009C100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84634" w14:textId="77777777" w:rsidR="009C100A" w:rsidRPr="00FF457E" w:rsidRDefault="009C100A">
    <w:pPr>
      <w:pStyle w:val="Header"/>
      <w:rPr>
        <w:b/>
        <w:color w:val="808080" w:themeColor="background1" w:themeShade="80"/>
      </w:rPr>
    </w:pPr>
  </w:p>
  <w:p w14:paraId="6F984635" w14:textId="77777777" w:rsidR="009C100A" w:rsidRDefault="009C100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07B8"/>
    <w:multiLevelType w:val="multilevel"/>
    <w:tmpl w:val="AF82C044"/>
    <w:name w:val="Annexure"/>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nsid w:val="020A5AF4"/>
    <w:multiLevelType w:val="hybridMultilevel"/>
    <w:tmpl w:val="8E04A618"/>
    <w:lvl w:ilvl="0" w:tplc="6E287456">
      <w:start w:val="1"/>
      <w:numFmt w:val="bullet"/>
      <w:lvlText w:val=""/>
      <w:lvlJc w:val="left"/>
      <w:pPr>
        <w:ind w:left="1211" w:hanging="360"/>
      </w:pPr>
      <w:rPr>
        <w:rFonts w:ascii="Symbol" w:hAnsi="Symbol" w:hint="default"/>
        <w:color w:val="808080"/>
        <w:sz w:val="20"/>
        <w:szCs w:val="20"/>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3">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4">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outline w:val="0"/>
        <w:shadow w:val="0"/>
        <w:emboss w:val="0"/>
        <w:imprint w:val="0"/>
        <w:vanish w:val="0"/>
        <w:color w:val="auto"/>
        <w:sz w:val="21"/>
        <w:vertAlign w:val="base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outline w:val="0"/>
        <w:shadow w:val="0"/>
        <w:emboss w:val="0"/>
        <w:imprint w:val="0"/>
        <w:vanish w:val="0"/>
        <w:color w:val="808080" w:themeColor="background1" w:themeShade="80"/>
        <w:sz w:val="21"/>
        <w:vertAlign w:val="base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outline w:val="0"/>
        <w:shadow w:val="0"/>
        <w:emboss w:val="0"/>
        <w:imprint w:val="0"/>
        <w:vanish w:val="0"/>
        <w:color w:val="auto"/>
        <w:vertAlign w:val="base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outline w:val="0"/>
        <w:shadow w:val="0"/>
        <w:emboss w:val="0"/>
        <w:imprint w:val="0"/>
        <w:vanish w:val="0"/>
        <w:color w:val="auto"/>
        <w:vertAlign w:val="base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outline w:val="0"/>
        <w:shadow w:val="0"/>
        <w:emboss w:val="0"/>
        <w:imprint w:val="0"/>
        <w:vanish w:val="0"/>
        <w:color w:val="auto"/>
        <w:vertAlign w:val="base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outline w:val="0"/>
        <w:shadow w:val="0"/>
        <w:emboss w:val="0"/>
        <w:imprint w:val="0"/>
        <w:vanish w:val="0"/>
        <w:color w:val="auto"/>
        <w:vertAlign w:val="baseline"/>
      </w:rPr>
    </w:lvl>
    <w:lvl w:ilvl="6">
      <w:start w:val="1"/>
      <w:numFmt w:val="none"/>
      <w:suff w:val="nothing"/>
      <w:lvlText w:val=""/>
      <w:lvlJc w:val="center"/>
      <w:pPr>
        <w:ind w:left="0" w:firstLine="0"/>
      </w:pPr>
      <w:rPr>
        <w:rFonts w:cs="Times New Roman" w:hint="default"/>
        <w:caps w:val="0"/>
        <w:strike w:val="0"/>
        <w:dstrike w:val="0"/>
        <w:outline w:val="0"/>
        <w:shadow w:val="0"/>
        <w:emboss w:val="0"/>
        <w:imprint w:val="0"/>
        <w:vanish w:val="0"/>
        <w:color w:val="auto"/>
        <w:vertAlign w:val="baseline"/>
      </w:rPr>
    </w:lvl>
    <w:lvl w:ilvl="7">
      <w:start w:val="1"/>
      <w:numFmt w:val="none"/>
      <w:suff w:val="nothing"/>
      <w:lvlText w:val=""/>
      <w:lvlJc w:val="left"/>
      <w:pPr>
        <w:ind w:left="0" w:firstLine="0"/>
      </w:pPr>
      <w:rPr>
        <w:rFonts w:cs="Times New Roman" w:hint="default"/>
        <w:caps w:val="0"/>
        <w:strike w:val="0"/>
        <w:dstrike w:val="0"/>
        <w:outline w:val="0"/>
        <w:shadow w:val="0"/>
        <w:emboss w:val="0"/>
        <w:imprint w:val="0"/>
        <w:vertAlign w:val="baseline"/>
      </w:rPr>
    </w:lvl>
    <w:lvl w:ilvl="8">
      <w:start w:val="1"/>
      <w:numFmt w:val="none"/>
      <w:suff w:val="nothing"/>
      <w:lvlText w:val=""/>
      <w:lvlJc w:val="left"/>
      <w:pPr>
        <w:ind w:left="0" w:firstLine="0"/>
      </w:pPr>
      <w:rPr>
        <w:rFonts w:cs="Times New Roman" w:hint="default"/>
        <w:caps w:val="0"/>
        <w:strike w:val="0"/>
        <w:dstrike w:val="0"/>
        <w:outline w:val="0"/>
        <w:shadow w:val="0"/>
        <w:emboss w:val="0"/>
        <w:imprint w:val="0"/>
        <w:vanish w:val="0"/>
        <w:vertAlign w:val="baseline"/>
      </w:rPr>
    </w:lvl>
  </w:abstractNum>
  <w:abstractNum w:abstractNumId="5">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shadow w:val="0"/>
        <w:emboss w:val="0"/>
        <w:imprint w:val="0"/>
        <w:vanish w:val="0"/>
        <w:sz w:val="24"/>
        <w:vertAlign w:val="base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shadow w:val="0"/>
        <w:emboss w:val="0"/>
        <w:imprint w:val="0"/>
        <w:vanish w:val="0"/>
        <w:sz w:val="24"/>
        <w:u w:val="none"/>
        <w:vertAlign w:val="base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8">
    <w:nsid w:val="18A93830"/>
    <w:multiLevelType w:val="multilevel"/>
    <w:tmpl w:val="C1FA4DE4"/>
    <w:lvl w:ilvl="0">
      <w:start w:val="1"/>
      <w:numFmt w:val="decimal"/>
      <w:lvlText w:val="%1"/>
      <w:lvlJc w:val="left"/>
      <w:pPr>
        <w:tabs>
          <w:tab w:val="num" w:pos="851"/>
        </w:tabs>
        <w:ind w:left="851"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18B6380E"/>
    <w:multiLevelType w:val="multilevel"/>
    <w:tmpl w:val="BB842F96"/>
    <w:name w:val="SIX"/>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0">
    <w:nsid w:val="1EA604E3"/>
    <w:multiLevelType w:val="multilevel"/>
    <w:tmpl w:val="ACA6FD6C"/>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90"/>
        </w:tabs>
        <w:ind w:left="1790"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1">
    <w:nsid w:val="1F8576E7"/>
    <w:multiLevelType w:val="hybridMultilevel"/>
    <w:tmpl w:val="BE902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59E65AF"/>
    <w:multiLevelType w:val="hybridMultilevel"/>
    <w:tmpl w:val="B5061E5E"/>
    <w:name w:val="00-Bullet-BB"/>
    <w:lvl w:ilvl="0" w:tplc="9D00AAAA">
      <w:start w:val="1"/>
      <w:numFmt w:val="lowerLetter"/>
      <w:lvlText w:val="(%1)"/>
      <w:lvlJc w:val="left"/>
      <w:pPr>
        <w:tabs>
          <w:tab w:val="num" w:pos="360"/>
        </w:tabs>
        <w:ind w:left="357" w:hanging="357"/>
      </w:pPr>
      <w:rPr>
        <w:rFonts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3">
    <w:nsid w:val="27812765"/>
    <w:multiLevelType w:val="hybridMultilevel"/>
    <w:tmpl w:val="0DFE2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8C249A2"/>
    <w:multiLevelType w:val="hybridMultilevel"/>
    <w:tmpl w:val="7CA2B3EE"/>
    <w:name w:val="Section"/>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5">
    <w:nsid w:val="309F79C0"/>
    <w:multiLevelType w:val="hybridMultilevel"/>
    <w:tmpl w:val="F55216DE"/>
    <w:lvl w:ilvl="0" w:tplc="DD7C570A">
      <w:numFmt w:val="bullet"/>
      <w:lvlText w:val="•"/>
      <w:lvlJc w:val="left"/>
      <w:pPr>
        <w:ind w:left="1215" w:hanging="85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2E82FC3"/>
    <w:multiLevelType w:val="hybridMultilevel"/>
    <w:tmpl w:val="4A44747A"/>
    <w:lvl w:ilvl="0" w:tplc="DD7C570A">
      <w:numFmt w:val="bullet"/>
      <w:lvlText w:val="•"/>
      <w:lvlJc w:val="left"/>
      <w:pPr>
        <w:ind w:left="1215" w:hanging="85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18">
    <w:nsid w:val="4B5C45F7"/>
    <w:multiLevelType w:val="multilevel"/>
    <w:tmpl w:val="C1FA4DE4"/>
    <w:name w:val="Heading"/>
    <w:lvl w:ilvl="0">
      <w:start w:val="1"/>
      <w:numFmt w:val="decimal"/>
      <w:lvlText w:val="%1"/>
      <w:lvlJc w:val="left"/>
      <w:pPr>
        <w:tabs>
          <w:tab w:val="num" w:pos="851"/>
        </w:tabs>
        <w:ind w:left="851"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4E374F9D"/>
    <w:multiLevelType w:val="hybridMultilevel"/>
    <w:tmpl w:val="6ECE71B2"/>
    <w:lvl w:ilvl="0" w:tplc="DD7C570A">
      <w:numFmt w:val="bullet"/>
      <w:lvlText w:val="•"/>
      <w:lvlJc w:val="left"/>
      <w:pPr>
        <w:ind w:left="1215" w:hanging="85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F675B4F"/>
    <w:multiLevelType w:val="multilevel"/>
    <w:tmpl w:val="FFD2C830"/>
    <w:name w:val="Level B1"/>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1">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nsid w:val="5B82646E"/>
    <w:multiLevelType w:val="multilevel"/>
    <w:tmpl w:val="EC981A00"/>
    <w:name w:val="ONE_H1"/>
    <w:lvl w:ilvl="0">
      <w:start w:val="1"/>
      <w:numFmt w:val="decimal"/>
      <w:pStyle w:val="ONEH1"/>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3">
    <w:nsid w:val="5BD4271F"/>
    <w:multiLevelType w:val="hybridMultilevel"/>
    <w:tmpl w:val="342CC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25">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nsid w:val="64DE53E8"/>
    <w:multiLevelType w:val="hybridMultilevel"/>
    <w:tmpl w:val="E506D61E"/>
    <w:name w:val="Style Section X + Bottom: (Single solid line Auto  0.5 pt Line wi...1"/>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27">
    <w:nsid w:val="692F020C"/>
    <w:multiLevelType w:val="hybridMultilevel"/>
    <w:tmpl w:val="57D4E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D866D7E"/>
    <w:multiLevelType w:val="hybridMultilevel"/>
    <w:tmpl w:val="7506F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E782E0B"/>
    <w:multiLevelType w:val="singleLevel"/>
    <w:tmpl w:val="11A4338E"/>
    <w:name w:val="M&amp;R Recital 2"/>
    <w:lvl w:ilvl="0">
      <w:start w:val="1"/>
      <w:numFmt w:val="decimal"/>
      <w:pStyle w:val="MRRecital2"/>
      <w:lvlText w:val="%1)"/>
      <w:lvlJc w:val="left"/>
      <w:pPr>
        <w:tabs>
          <w:tab w:val="num" w:pos="1440"/>
        </w:tabs>
        <w:ind w:left="1440" w:hanging="720"/>
      </w:pPr>
      <w:rPr>
        <w:rFonts w:cs="Times New Roman"/>
      </w:rPr>
    </w:lvl>
  </w:abstractNum>
  <w:abstractNum w:abstractNumId="30">
    <w:nsid w:val="71232D24"/>
    <w:multiLevelType w:val="multilevel"/>
    <w:tmpl w:val="6E1494BC"/>
    <w:name w:val="Single Schedule"/>
    <w:lvl w:ilvl="0">
      <w:start w:val="1"/>
      <w:numFmt w:val="none"/>
      <w:pStyle w:val="ScheduleHeadingSingle"/>
      <w:suff w:val="nothing"/>
      <w:lvlText w:val="The 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nsid w:val="75273564"/>
    <w:multiLevelType w:val="hybridMultilevel"/>
    <w:tmpl w:val="11AC3108"/>
    <w:name w:val="Style1"/>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32">
    <w:nsid w:val="76AB4E2A"/>
    <w:multiLevelType w:val="multilevel"/>
    <w:tmpl w:val="288E2EB2"/>
    <w:name w:val="TT"/>
    <w:lvl w:ilvl="0">
      <w:start w:val="1"/>
      <w:numFmt w:val="decimal"/>
      <w:pStyle w:val="TTH1"/>
      <w:lvlText w:val="%1."/>
      <w:lvlJc w:val="left"/>
      <w:pPr>
        <w:tabs>
          <w:tab w:val="num" w:pos="720"/>
        </w:tabs>
        <w:ind w:left="360" w:hanging="360"/>
      </w:pPr>
      <w:rPr>
        <w:rFonts w:ascii="Arial Bold" w:hAnsi="Arial Bold" w:hint="default"/>
        <w:b/>
        <w:i w:val="0"/>
        <w:sz w:val="28"/>
      </w:rPr>
    </w:lvl>
    <w:lvl w:ilvl="1">
      <w:start w:val="1"/>
      <w:numFmt w:val="decimal"/>
      <w:pStyle w:val="T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3">
    <w:nsid w:val="76E51118"/>
    <w:multiLevelType w:val="multilevel"/>
    <w:tmpl w:val="A43E7560"/>
    <w:name w:val="M&amp;R_2"/>
    <w:lvl w:ilvl="0">
      <w:start w:val="1"/>
      <w:numFmt w:val="decimal"/>
      <w:pStyle w:val="MRLMA1"/>
      <w:lvlText w:val="%1"/>
      <w:lvlJc w:val="left"/>
      <w:pPr>
        <w:tabs>
          <w:tab w:val="num" w:pos="720"/>
        </w:tabs>
        <w:ind w:left="720" w:hanging="720"/>
      </w:pPr>
      <w:rPr>
        <w:rFonts w:cs="Times New Roman"/>
        <w:b w:val="0"/>
        <w:i w:val="0"/>
        <w:caps w:val="0"/>
        <w:strike w:val="0"/>
        <w:dstrike w:val="0"/>
        <w:shadow w:val="0"/>
        <w:emboss w:val="0"/>
        <w:imprint w:val="0"/>
        <w:vanish w:val="0"/>
        <w:sz w:val="22"/>
        <w:szCs w:val="22"/>
        <w:vertAlign w:val="base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shadow w:val="0"/>
        <w:emboss w:val="0"/>
        <w:imprint w:val="0"/>
        <w:vanish w:val="0"/>
        <w:sz w:val="22"/>
        <w:szCs w:val="22"/>
        <w:u w:val="none"/>
        <w:vertAlign w:val="base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4">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5">
    <w:nsid w:val="7D810810"/>
    <w:multiLevelType w:val="multilevel"/>
    <w:tmpl w:val="25BE542E"/>
    <w:name w:val="EIGHT"/>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6">
    <w:nsid w:val="7F03607A"/>
    <w:multiLevelType w:val="multilevel"/>
    <w:tmpl w:val="38DCAC44"/>
    <w:name w:val="T"/>
    <w:lvl w:ilvl="0">
      <w:start w:val="1"/>
      <w:numFmt w:val="decimal"/>
      <w:pStyle w:val="TH1"/>
      <w:lvlText w:val="%1."/>
      <w:lvlJc w:val="left"/>
      <w:pPr>
        <w:tabs>
          <w:tab w:val="num" w:pos="720"/>
        </w:tabs>
        <w:ind w:left="360" w:hanging="360"/>
      </w:pPr>
      <w:rPr>
        <w:rFonts w:ascii="Arial Bold" w:hAnsi="Arial Bold" w:hint="default"/>
        <w:b/>
        <w:i w:val="0"/>
        <w:sz w:val="28"/>
      </w:rPr>
    </w:lvl>
    <w:lvl w:ilvl="1">
      <w:start w:val="1"/>
      <w:numFmt w:val="decimal"/>
      <w:pStyle w:val="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4"/>
  </w:num>
  <w:num w:numId="2">
    <w:abstractNumId w:val="3"/>
  </w:num>
  <w:num w:numId="3">
    <w:abstractNumId w:val="17"/>
  </w:num>
  <w:num w:numId="4">
    <w:abstractNumId w:val="18"/>
  </w:num>
  <w:num w:numId="5">
    <w:abstractNumId w:val="18"/>
  </w:num>
  <w:num w:numId="6">
    <w:abstractNumId w:val="2"/>
  </w:num>
  <w:num w:numId="7">
    <w:abstractNumId w:val="7"/>
  </w:num>
  <w:num w:numId="8">
    <w:abstractNumId w:val="24"/>
  </w:num>
  <w:num w:numId="9">
    <w:abstractNumId w:val="0"/>
  </w:num>
  <w:num w:numId="10">
    <w:abstractNumId w:val="30"/>
  </w:num>
  <w:num w:numId="11">
    <w:abstractNumId w:val="21"/>
  </w:num>
  <w:num w:numId="12">
    <w:abstractNumId w:val="22"/>
  </w:num>
  <w:num w:numId="13">
    <w:abstractNumId w:val="26"/>
  </w:num>
  <w:num w:numId="14">
    <w:abstractNumId w:val="5"/>
  </w:num>
  <w:num w:numId="15">
    <w:abstractNumId w:val="9"/>
  </w:num>
  <w:num w:numId="16">
    <w:abstractNumId w:val="31"/>
  </w:num>
  <w:num w:numId="17">
    <w:abstractNumId w:val="14"/>
  </w:num>
  <w:num w:numId="18">
    <w:abstractNumId w:val="25"/>
  </w:num>
  <w:num w:numId="19">
    <w:abstractNumId w:val="1"/>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num>
  <w:num w:numId="25">
    <w:abstractNumId w:val="35"/>
  </w:num>
  <w:num w:numId="26">
    <w:abstractNumId w:val="20"/>
  </w:num>
  <w:num w:numId="27">
    <w:abstractNumId w:val="32"/>
  </w:num>
  <w:num w:numId="28">
    <w:abstractNumId w:val="19"/>
  </w:num>
  <w:num w:numId="29">
    <w:abstractNumId w:val="16"/>
  </w:num>
  <w:num w:numId="30">
    <w:abstractNumId w:val="15"/>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29"/>
  </w:num>
  <w:num w:numId="36">
    <w:abstractNumId w:val="33"/>
  </w:num>
  <w:num w:numId="37">
    <w:abstractNumId w:val="11"/>
  </w:num>
  <w:num w:numId="38">
    <w:abstractNumId w:val="28"/>
  </w:num>
  <w:num w:numId="39">
    <w:abstractNumId w:val="13"/>
  </w:num>
  <w:num w:numId="40">
    <w:abstractNumId w:val="27"/>
  </w:num>
  <w:num w:numId="41">
    <w:abstractNumId w:val="23"/>
  </w:num>
  <w:num w:numId="42">
    <w:abstractNumId w:val="12"/>
  </w:num>
  <w:num w:numId="43">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85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188684"/>
    <w:docVar w:name="CLIENTID" w:val="215922"/>
    <w:docVar w:name="COMPANYID" w:val="2122615784"/>
    <w:docVar w:name="D3_TOC_c_1" w:val="&lt;TOC&gt;&lt;Name&gt;b376fd74-24c3-40d2-b004-5eaab112a542&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OCID" w:val=" "/>
    <w:docVar w:name="EDITION" w:val="FM"/>
    <w:docVar w:name="FILEID" w:val="188350"/>
    <w:docVar w:name="SERIALNO" w:val="11956"/>
  </w:docVars>
  <w:rsids>
    <w:rsidRoot w:val="00EE5EB0"/>
    <w:rsid w:val="00000031"/>
    <w:rsid w:val="0000229E"/>
    <w:rsid w:val="0000562C"/>
    <w:rsid w:val="00007115"/>
    <w:rsid w:val="00012F82"/>
    <w:rsid w:val="000142A3"/>
    <w:rsid w:val="00017AD9"/>
    <w:rsid w:val="000226A1"/>
    <w:rsid w:val="00030477"/>
    <w:rsid w:val="000304DA"/>
    <w:rsid w:val="00030FC3"/>
    <w:rsid w:val="00034BF6"/>
    <w:rsid w:val="000354F5"/>
    <w:rsid w:val="00036C7D"/>
    <w:rsid w:val="00040181"/>
    <w:rsid w:val="00041373"/>
    <w:rsid w:val="000441E6"/>
    <w:rsid w:val="00044E3F"/>
    <w:rsid w:val="0005222A"/>
    <w:rsid w:val="0005330E"/>
    <w:rsid w:val="00053672"/>
    <w:rsid w:val="00060F58"/>
    <w:rsid w:val="00061A7F"/>
    <w:rsid w:val="00061BC2"/>
    <w:rsid w:val="000627AD"/>
    <w:rsid w:val="00065291"/>
    <w:rsid w:val="00070790"/>
    <w:rsid w:val="00074278"/>
    <w:rsid w:val="0007607D"/>
    <w:rsid w:val="000800FA"/>
    <w:rsid w:val="00081B88"/>
    <w:rsid w:val="000831C0"/>
    <w:rsid w:val="00084716"/>
    <w:rsid w:val="000849EC"/>
    <w:rsid w:val="00085053"/>
    <w:rsid w:val="00090C5B"/>
    <w:rsid w:val="0009292D"/>
    <w:rsid w:val="00094EC7"/>
    <w:rsid w:val="00097408"/>
    <w:rsid w:val="000974B1"/>
    <w:rsid w:val="000A0DF7"/>
    <w:rsid w:val="000A1883"/>
    <w:rsid w:val="000A1D38"/>
    <w:rsid w:val="000A52A0"/>
    <w:rsid w:val="000A52AD"/>
    <w:rsid w:val="000B07B3"/>
    <w:rsid w:val="000B1075"/>
    <w:rsid w:val="000B31A2"/>
    <w:rsid w:val="000C0E4B"/>
    <w:rsid w:val="000C7354"/>
    <w:rsid w:val="000D1451"/>
    <w:rsid w:val="000D4693"/>
    <w:rsid w:val="000D7C50"/>
    <w:rsid w:val="000E0132"/>
    <w:rsid w:val="000E07E4"/>
    <w:rsid w:val="000E189B"/>
    <w:rsid w:val="000E408B"/>
    <w:rsid w:val="000E5634"/>
    <w:rsid w:val="000E56A8"/>
    <w:rsid w:val="000E5C37"/>
    <w:rsid w:val="000E69AD"/>
    <w:rsid w:val="000E7C13"/>
    <w:rsid w:val="000F1FCD"/>
    <w:rsid w:val="000F6CE6"/>
    <w:rsid w:val="000F79D6"/>
    <w:rsid w:val="0010037F"/>
    <w:rsid w:val="001015B8"/>
    <w:rsid w:val="001039C4"/>
    <w:rsid w:val="00105BDB"/>
    <w:rsid w:val="001065C5"/>
    <w:rsid w:val="00112080"/>
    <w:rsid w:val="00112B59"/>
    <w:rsid w:val="00113020"/>
    <w:rsid w:val="00113B1E"/>
    <w:rsid w:val="00116860"/>
    <w:rsid w:val="001215FE"/>
    <w:rsid w:val="0012295A"/>
    <w:rsid w:val="00127B52"/>
    <w:rsid w:val="00131271"/>
    <w:rsid w:val="001338B0"/>
    <w:rsid w:val="0013416E"/>
    <w:rsid w:val="00134E47"/>
    <w:rsid w:val="00135C30"/>
    <w:rsid w:val="00136596"/>
    <w:rsid w:val="001375C3"/>
    <w:rsid w:val="0013762C"/>
    <w:rsid w:val="00145A4D"/>
    <w:rsid w:val="00150941"/>
    <w:rsid w:val="00151149"/>
    <w:rsid w:val="0015212A"/>
    <w:rsid w:val="00152C7C"/>
    <w:rsid w:val="00161FF0"/>
    <w:rsid w:val="00162244"/>
    <w:rsid w:val="00163B7B"/>
    <w:rsid w:val="001664D9"/>
    <w:rsid w:val="0017043F"/>
    <w:rsid w:val="00173842"/>
    <w:rsid w:val="00173E4A"/>
    <w:rsid w:val="00173FAB"/>
    <w:rsid w:val="00184371"/>
    <w:rsid w:val="001873BD"/>
    <w:rsid w:val="0019051F"/>
    <w:rsid w:val="00193011"/>
    <w:rsid w:val="001930C3"/>
    <w:rsid w:val="00193124"/>
    <w:rsid w:val="00194490"/>
    <w:rsid w:val="001945BD"/>
    <w:rsid w:val="00194B71"/>
    <w:rsid w:val="00196352"/>
    <w:rsid w:val="001A028E"/>
    <w:rsid w:val="001A0407"/>
    <w:rsid w:val="001A0E3F"/>
    <w:rsid w:val="001A34C2"/>
    <w:rsid w:val="001A3B2A"/>
    <w:rsid w:val="001A504D"/>
    <w:rsid w:val="001A5DF8"/>
    <w:rsid w:val="001A786B"/>
    <w:rsid w:val="001B1C55"/>
    <w:rsid w:val="001B5F4F"/>
    <w:rsid w:val="001C30BB"/>
    <w:rsid w:val="001C4CA0"/>
    <w:rsid w:val="001C747B"/>
    <w:rsid w:val="001D1FC8"/>
    <w:rsid w:val="001D268B"/>
    <w:rsid w:val="001D4F7E"/>
    <w:rsid w:val="001D5911"/>
    <w:rsid w:val="001E27EC"/>
    <w:rsid w:val="001E5F7F"/>
    <w:rsid w:val="001E7C74"/>
    <w:rsid w:val="001E7D3C"/>
    <w:rsid w:val="001F2BA8"/>
    <w:rsid w:val="001F3352"/>
    <w:rsid w:val="001F347A"/>
    <w:rsid w:val="001F37D7"/>
    <w:rsid w:val="001F60B3"/>
    <w:rsid w:val="00200E60"/>
    <w:rsid w:val="00203270"/>
    <w:rsid w:val="0020513D"/>
    <w:rsid w:val="00210AD3"/>
    <w:rsid w:val="002110DD"/>
    <w:rsid w:val="00211D34"/>
    <w:rsid w:val="00214D73"/>
    <w:rsid w:val="002151AE"/>
    <w:rsid w:val="00220C70"/>
    <w:rsid w:val="00223555"/>
    <w:rsid w:val="00223569"/>
    <w:rsid w:val="002236C5"/>
    <w:rsid w:val="00223F6E"/>
    <w:rsid w:val="0022492B"/>
    <w:rsid w:val="0022652F"/>
    <w:rsid w:val="0022707C"/>
    <w:rsid w:val="002273F5"/>
    <w:rsid w:val="00231397"/>
    <w:rsid w:val="0023330B"/>
    <w:rsid w:val="00235829"/>
    <w:rsid w:val="0023694C"/>
    <w:rsid w:val="00236A55"/>
    <w:rsid w:val="00237CC5"/>
    <w:rsid w:val="002449D5"/>
    <w:rsid w:val="002460B6"/>
    <w:rsid w:val="00246C62"/>
    <w:rsid w:val="00246E30"/>
    <w:rsid w:val="002471B4"/>
    <w:rsid w:val="00247F0F"/>
    <w:rsid w:val="00250427"/>
    <w:rsid w:val="00251B25"/>
    <w:rsid w:val="00251EE9"/>
    <w:rsid w:val="0025200C"/>
    <w:rsid w:val="0025300A"/>
    <w:rsid w:val="0025411E"/>
    <w:rsid w:val="00257686"/>
    <w:rsid w:val="00257EF9"/>
    <w:rsid w:val="0026116A"/>
    <w:rsid w:val="00262D1B"/>
    <w:rsid w:val="00263C1B"/>
    <w:rsid w:val="002651E8"/>
    <w:rsid w:val="00265244"/>
    <w:rsid w:val="00270180"/>
    <w:rsid w:val="002705A5"/>
    <w:rsid w:val="00270F1B"/>
    <w:rsid w:val="002734C0"/>
    <w:rsid w:val="002741B5"/>
    <w:rsid w:val="0027505F"/>
    <w:rsid w:val="00276E1B"/>
    <w:rsid w:val="00277BB6"/>
    <w:rsid w:val="002820AF"/>
    <w:rsid w:val="0028393A"/>
    <w:rsid w:val="0028662D"/>
    <w:rsid w:val="002869D0"/>
    <w:rsid w:val="00287298"/>
    <w:rsid w:val="00287614"/>
    <w:rsid w:val="00287834"/>
    <w:rsid w:val="002A0909"/>
    <w:rsid w:val="002A4736"/>
    <w:rsid w:val="002A718A"/>
    <w:rsid w:val="002A73DD"/>
    <w:rsid w:val="002B3866"/>
    <w:rsid w:val="002B7BAF"/>
    <w:rsid w:val="002C28D2"/>
    <w:rsid w:val="002C3F2D"/>
    <w:rsid w:val="002C4BA6"/>
    <w:rsid w:val="002C56F6"/>
    <w:rsid w:val="002C6631"/>
    <w:rsid w:val="002C66C2"/>
    <w:rsid w:val="002D2E91"/>
    <w:rsid w:val="002E072D"/>
    <w:rsid w:val="002E0D88"/>
    <w:rsid w:val="002E1DD8"/>
    <w:rsid w:val="002E2E62"/>
    <w:rsid w:val="002E2FF1"/>
    <w:rsid w:val="002E709D"/>
    <w:rsid w:val="002F18DD"/>
    <w:rsid w:val="002F23DC"/>
    <w:rsid w:val="002F4080"/>
    <w:rsid w:val="002F5F26"/>
    <w:rsid w:val="002F6BAA"/>
    <w:rsid w:val="003003CB"/>
    <w:rsid w:val="00302870"/>
    <w:rsid w:val="00305D5B"/>
    <w:rsid w:val="0030746C"/>
    <w:rsid w:val="00311BD5"/>
    <w:rsid w:val="003273D3"/>
    <w:rsid w:val="003318CA"/>
    <w:rsid w:val="00331F00"/>
    <w:rsid w:val="0033326E"/>
    <w:rsid w:val="00334102"/>
    <w:rsid w:val="00334F1A"/>
    <w:rsid w:val="00335A20"/>
    <w:rsid w:val="003369CD"/>
    <w:rsid w:val="0034147C"/>
    <w:rsid w:val="00343763"/>
    <w:rsid w:val="00345B84"/>
    <w:rsid w:val="00345E83"/>
    <w:rsid w:val="00347CA3"/>
    <w:rsid w:val="003549F4"/>
    <w:rsid w:val="00362AE0"/>
    <w:rsid w:val="0036504C"/>
    <w:rsid w:val="00366F30"/>
    <w:rsid w:val="00370C33"/>
    <w:rsid w:val="00376D33"/>
    <w:rsid w:val="00383E13"/>
    <w:rsid w:val="0038744C"/>
    <w:rsid w:val="00390E8B"/>
    <w:rsid w:val="003A031F"/>
    <w:rsid w:val="003A0A98"/>
    <w:rsid w:val="003A0D57"/>
    <w:rsid w:val="003A1D39"/>
    <w:rsid w:val="003A6725"/>
    <w:rsid w:val="003B403B"/>
    <w:rsid w:val="003B7C51"/>
    <w:rsid w:val="003B7E1D"/>
    <w:rsid w:val="003C20A0"/>
    <w:rsid w:val="003C35CA"/>
    <w:rsid w:val="003C3C19"/>
    <w:rsid w:val="003C4436"/>
    <w:rsid w:val="003C5607"/>
    <w:rsid w:val="003D6B24"/>
    <w:rsid w:val="003E1425"/>
    <w:rsid w:val="003E3276"/>
    <w:rsid w:val="003E3454"/>
    <w:rsid w:val="003E3E48"/>
    <w:rsid w:val="003E3EE7"/>
    <w:rsid w:val="003E5187"/>
    <w:rsid w:val="003F45DC"/>
    <w:rsid w:val="004010FB"/>
    <w:rsid w:val="00401301"/>
    <w:rsid w:val="00411970"/>
    <w:rsid w:val="004148A1"/>
    <w:rsid w:val="00416472"/>
    <w:rsid w:val="004164C8"/>
    <w:rsid w:val="00422E7D"/>
    <w:rsid w:val="004251F8"/>
    <w:rsid w:val="00430158"/>
    <w:rsid w:val="00453A99"/>
    <w:rsid w:val="00453CF7"/>
    <w:rsid w:val="004558C7"/>
    <w:rsid w:val="00456761"/>
    <w:rsid w:val="00456A19"/>
    <w:rsid w:val="00456FE6"/>
    <w:rsid w:val="00457D9A"/>
    <w:rsid w:val="00461A05"/>
    <w:rsid w:val="004649F7"/>
    <w:rsid w:val="00465EF9"/>
    <w:rsid w:val="00467361"/>
    <w:rsid w:val="004742EE"/>
    <w:rsid w:val="00477E86"/>
    <w:rsid w:val="004834F5"/>
    <w:rsid w:val="00483E1B"/>
    <w:rsid w:val="00486F32"/>
    <w:rsid w:val="004900DB"/>
    <w:rsid w:val="00491808"/>
    <w:rsid w:val="00491A08"/>
    <w:rsid w:val="00496B53"/>
    <w:rsid w:val="00496E8B"/>
    <w:rsid w:val="004A39C2"/>
    <w:rsid w:val="004A4107"/>
    <w:rsid w:val="004B1A24"/>
    <w:rsid w:val="004B42F9"/>
    <w:rsid w:val="004B6544"/>
    <w:rsid w:val="004C1054"/>
    <w:rsid w:val="004C3605"/>
    <w:rsid w:val="004C3B98"/>
    <w:rsid w:val="004C57E2"/>
    <w:rsid w:val="004C58D8"/>
    <w:rsid w:val="004C6212"/>
    <w:rsid w:val="004D1477"/>
    <w:rsid w:val="004D33A7"/>
    <w:rsid w:val="004E1ABD"/>
    <w:rsid w:val="004E243C"/>
    <w:rsid w:val="004E51D1"/>
    <w:rsid w:val="004E71FF"/>
    <w:rsid w:val="004E775C"/>
    <w:rsid w:val="004F0D0C"/>
    <w:rsid w:val="00501678"/>
    <w:rsid w:val="00504FA1"/>
    <w:rsid w:val="00520000"/>
    <w:rsid w:val="005207B7"/>
    <w:rsid w:val="00523CAB"/>
    <w:rsid w:val="005275E6"/>
    <w:rsid w:val="005308BB"/>
    <w:rsid w:val="005331D2"/>
    <w:rsid w:val="00533CB2"/>
    <w:rsid w:val="00534546"/>
    <w:rsid w:val="0053546C"/>
    <w:rsid w:val="00536C6F"/>
    <w:rsid w:val="00540D10"/>
    <w:rsid w:val="00541CDA"/>
    <w:rsid w:val="00547486"/>
    <w:rsid w:val="00547BFB"/>
    <w:rsid w:val="00550EFF"/>
    <w:rsid w:val="00556A0A"/>
    <w:rsid w:val="00557BA5"/>
    <w:rsid w:val="00557DBA"/>
    <w:rsid w:val="00561F1C"/>
    <w:rsid w:val="00562B64"/>
    <w:rsid w:val="005717F4"/>
    <w:rsid w:val="005731CF"/>
    <w:rsid w:val="0058519A"/>
    <w:rsid w:val="005855F2"/>
    <w:rsid w:val="00585FA5"/>
    <w:rsid w:val="00586837"/>
    <w:rsid w:val="00590096"/>
    <w:rsid w:val="005957B2"/>
    <w:rsid w:val="005A09C1"/>
    <w:rsid w:val="005A1CC2"/>
    <w:rsid w:val="005A2E47"/>
    <w:rsid w:val="005A2EA3"/>
    <w:rsid w:val="005A4A9E"/>
    <w:rsid w:val="005A5E1D"/>
    <w:rsid w:val="005A7AD6"/>
    <w:rsid w:val="005B4FA2"/>
    <w:rsid w:val="005B5108"/>
    <w:rsid w:val="005B5515"/>
    <w:rsid w:val="005B73BB"/>
    <w:rsid w:val="005C0281"/>
    <w:rsid w:val="005C12EA"/>
    <w:rsid w:val="005C16F0"/>
    <w:rsid w:val="005C423B"/>
    <w:rsid w:val="005C47BD"/>
    <w:rsid w:val="005C55FB"/>
    <w:rsid w:val="005C5973"/>
    <w:rsid w:val="005D52ED"/>
    <w:rsid w:val="005E10B8"/>
    <w:rsid w:val="005E36AE"/>
    <w:rsid w:val="005E4E9D"/>
    <w:rsid w:val="005E7402"/>
    <w:rsid w:val="005F1ED6"/>
    <w:rsid w:val="005F3F33"/>
    <w:rsid w:val="005F42C5"/>
    <w:rsid w:val="005F4C9F"/>
    <w:rsid w:val="005F70E5"/>
    <w:rsid w:val="00600BCE"/>
    <w:rsid w:val="00601937"/>
    <w:rsid w:val="00601B87"/>
    <w:rsid w:val="006032F2"/>
    <w:rsid w:val="00603619"/>
    <w:rsid w:val="00603A0D"/>
    <w:rsid w:val="00611712"/>
    <w:rsid w:val="00612B4A"/>
    <w:rsid w:val="00612E62"/>
    <w:rsid w:val="00614227"/>
    <w:rsid w:val="00614CF7"/>
    <w:rsid w:val="006152ED"/>
    <w:rsid w:val="00623252"/>
    <w:rsid w:val="0063143E"/>
    <w:rsid w:val="00631612"/>
    <w:rsid w:val="00632B18"/>
    <w:rsid w:val="00637C62"/>
    <w:rsid w:val="006425B7"/>
    <w:rsid w:val="00643075"/>
    <w:rsid w:val="0064464B"/>
    <w:rsid w:val="00645517"/>
    <w:rsid w:val="00647144"/>
    <w:rsid w:val="00647ADF"/>
    <w:rsid w:val="0065066E"/>
    <w:rsid w:val="00652792"/>
    <w:rsid w:val="006534CF"/>
    <w:rsid w:val="00653757"/>
    <w:rsid w:val="00653DCC"/>
    <w:rsid w:val="006550B3"/>
    <w:rsid w:val="0066306C"/>
    <w:rsid w:val="00665645"/>
    <w:rsid w:val="006667A3"/>
    <w:rsid w:val="006705FE"/>
    <w:rsid w:val="006750B4"/>
    <w:rsid w:val="0067606E"/>
    <w:rsid w:val="00680611"/>
    <w:rsid w:val="006822E1"/>
    <w:rsid w:val="006856A7"/>
    <w:rsid w:val="00690AAF"/>
    <w:rsid w:val="0069159F"/>
    <w:rsid w:val="00692553"/>
    <w:rsid w:val="00692B07"/>
    <w:rsid w:val="0069631B"/>
    <w:rsid w:val="00696981"/>
    <w:rsid w:val="006A0A22"/>
    <w:rsid w:val="006A3BFB"/>
    <w:rsid w:val="006A3C0B"/>
    <w:rsid w:val="006A5E37"/>
    <w:rsid w:val="006A6D4D"/>
    <w:rsid w:val="006A7F8F"/>
    <w:rsid w:val="006B0D45"/>
    <w:rsid w:val="006B3EFA"/>
    <w:rsid w:val="006B60E4"/>
    <w:rsid w:val="006C158D"/>
    <w:rsid w:val="006C1E7E"/>
    <w:rsid w:val="006C3495"/>
    <w:rsid w:val="006C54CF"/>
    <w:rsid w:val="006D186C"/>
    <w:rsid w:val="006D1B20"/>
    <w:rsid w:val="006D310E"/>
    <w:rsid w:val="006D312E"/>
    <w:rsid w:val="006E24F7"/>
    <w:rsid w:val="006E2D76"/>
    <w:rsid w:val="006E2EC7"/>
    <w:rsid w:val="006E3892"/>
    <w:rsid w:val="006E557B"/>
    <w:rsid w:val="006E7327"/>
    <w:rsid w:val="006E7E7E"/>
    <w:rsid w:val="006F4A5B"/>
    <w:rsid w:val="006F4B20"/>
    <w:rsid w:val="006F6ABF"/>
    <w:rsid w:val="006F782D"/>
    <w:rsid w:val="006F7B22"/>
    <w:rsid w:val="0070095E"/>
    <w:rsid w:val="0070356D"/>
    <w:rsid w:val="00704407"/>
    <w:rsid w:val="00706A06"/>
    <w:rsid w:val="00707F48"/>
    <w:rsid w:val="0071468F"/>
    <w:rsid w:val="00717814"/>
    <w:rsid w:val="00721F4F"/>
    <w:rsid w:val="00726EC6"/>
    <w:rsid w:val="00727643"/>
    <w:rsid w:val="007301E9"/>
    <w:rsid w:val="00730C14"/>
    <w:rsid w:val="00731E9D"/>
    <w:rsid w:val="0073556F"/>
    <w:rsid w:val="00740C0F"/>
    <w:rsid w:val="0074165E"/>
    <w:rsid w:val="00742A8D"/>
    <w:rsid w:val="00745188"/>
    <w:rsid w:val="00745F95"/>
    <w:rsid w:val="00746CCF"/>
    <w:rsid w:val="00750F40"/>
    <w:rsid w:val="007518D6"/>
    <w:rsid w:val="0075234E"/>
    <w:rsid w:val="007724D1"/>
    <w:rsid w:val="00774F22"/>
    <w:rsid w:val="007813A1"/>
    <w:rsid w:val="007829E9"/>
    <w:rsid w:val="00785747"/>
    <w:rsid w:val="00785DDF"/>
    <w:rsid w:val="00791CF0"/>
    <w:rsid w:val="0079332F"/>
    <w:rsid w:val="007B061C"/>
    <w:rsid w:val="007B2282"/>
    <w:rsid w:val="007B48C8"/>
    <w:rsid w:val="007B56A0"/>
    <w:rsid w:val="007B6206"/>
    <w:rsid w:val="007B6DCF"/>
    <w:rsid w:val="007B74E1"/>
    <w:rsid w:val="007C0526"/>
    <w:rsid w:val="007C198C"/>
    <w:rsid w:val="007C2F2F"/>
    <w:rsid w:val="007C364A"/>
    <w:rsid w:val="007C3AE6"/>
    <w:rsid w:val="007D3F43"/>
    <w:rsid w:val="007D5963"/>
    <w:rsid w:val="007D7562"/>
    <w:rsid w:val="007E0870"/>
    <w:rsid w:val="007E1147"/>
    <w:rsid w:val="007E124C"/>
    <w:rsid w:val="007E158C"/>
    <w:rsid w:val="007E269D"/>
    <w:rsid w:val="007E379F"/>
    <w:rsid w:val="007F5F02"/>
    <w:rsid w:val="0080115D"/>
    <w:rsid w:val="00801F35"/>
    <w:rsid w:val="00807CF7"/>
    <w:rsid w:val="00811FA0"/>
    <w:rsid w:val="00814588"/>
    <w:rsid w:val="00815813"/>
    <w:rsid w:val="00816028"/>
    <w:rsid w:val="008235FE"/>
    <w:rsid w:val="00825FC5"/>
    <w:rsid w:val="00827FE6"/>
    <w:rsid w:val="00830FE1"/>
    <w:rsid w:val="00831204"/>
    <w:rsid w:val="00831521"/>
    <w:rsid w:val="00834041"/>
    <w:rsid w:val="008347D9"/>
    <w:rsid w:val="00834DBF"/>
    <w:rsid w:val="008358E3"/>
    <w:rsid w:val="0083677A"/>
    <w:rsid w:val="00840C70"/>
    <w:rsid w:val="0084236E"/>
    <w:rsid w:val="00844254"/>
    <w:rsid w:val="008445B3"/>
    <w:rsid w:val="008463FB"/>
    <w:rsid w:val="008523D8"/>
    <w:rsid w:val="00852A24"/>
    <w:rsid w:val="00852C8E"/>
    <w:rsid w:val="008543D2"/>
    <w:rsid w:val="00861604"/>
    <w:rsid w:val="00862FDA"/>
    <w:rsid w:val="00863629"/>
    <w:rsid w:val="0087001B"/>
    <w:rsid w:val="00870311"/>
    <w:rsid w:val="00871C8E"/>
    <w:rsid w:val="008731E8"/>
    <w:rsid w:val="00873854"/>
    <w:rsid w:val="00874EA8"/>
    <w:rsid w:val="00876C2C"/>
    <w:rsid w:val="008824CC"/>
    <w:rsid w:val="008852C8"/>
    <w:rsid w:val="0088639D"/>
    <w:rsid w:val="008868F5"/>
    <w:rsid w:val="00887ED2"/>
    <w:rsid w:val="00891FFA"/>
    <w:rsid w:val="0089224B"/>
    <w:rsid w:val="00893339"/>
    <w:rsid w:val="0089780F"/>
    <w:rsid w:val="008A0DFF"/>
    <w:rsid w:val="008A48B4"/>
    <w:rsid w:val="008A56A2"/>
    <w:rsid w:val="008A5CBA"/>
    <w:rsid w:val="008B0CA8"/>
    <w:rsid w:val="008B2936"/>
    <w:rsid w:val="008B3F44"/>
    <w:rsid w:val="008B530E"/>
    <w:rsid w:val="008C3C00"/>
    <w:rsid w:val="008C4AE8"/>
    <w:rsid w:val="008D18D7"/>
    <w:rsid w:val="008D2128"/>
    <w:rsid w:val="008D3217"/>
    <w:rsid w:val="008D77D5"/>
    <w:rsid w:val="008E2B30"/>
    <w:rsid w:val="008E363A"/>
    <w:rsid w:val="008E6BB3"/>
    <w:rsid w:val="008E6D08"/>
    <w:rsid w:val="008E6EC7"/>
    <w:rsid w:val="008E7F55"/>
    <w:rsid w:val="008F25B4"/>
    <w:rsid w:val="008F6885"/>
    <w:rsid w:val="008F79E8"/>
    <w:rsid w:val="00901017"/>
    <w:rsid w:val="00911444"/>
    <w:rsid w:val="00912243"/>
    <w:rsid w:val="00914926"/>
    <w:rsid w:val="00914A9B"/>
    <w:rsid w:val="009158CB"/>
    <w:rsid w:val="0092698E"/>
    <w:rsid w:val="00935045"/>
    <w:rsid w:val="0093561C"/>
    <w:rsid w:val="00936E37"/>
    <w:rsid w:val="0094207F"/>
    <w:rsid w:val="009464EA"/>
    <w:rsid w:val="0094711A"/>
    <w:rsid w:val="00950EAF"/>
    <w:rsid w:val="00951656"/>
    <w:rsid w:val="00951B7E"/>
    <w:rsid w:val="00952267"/>
    <w:rsid w:val="00953B6C"/>
    <w:rsid w:val="009570B6"/>
    <w:rsid w:val="0095789C"/>
    <w:rsid w:val="009612D8"/>
    <w:rsid w:val="009675E1"/>
    <w:rsid w:val="00967838"/>
    <w:rsid w:val="009719DE"/>
    <w:rsid w:val="0097584E"/>
    <w:rsid w:val="009803B4"/>
    <w:rsid w:val="00982C42"/>
    <w:rsid w:val="009852C1"/>
    <w:rsid w:val="00986ACE"/>
    <w:rsid w:val="00990456"/>
    <w:rsid w:val="00993534"/>
    <w:rsid w:val="00995038"/>
    <w:rsid w:val="009A10C3"/>
    <w:rsid w:val="009A32E3"/>
    <w:rsid w:val="009A3E29"/>
    <w:rsid w:val="009A6B8A"/>
    <w:rsid w:val="009B2F74"/>
    <w:rsid w:val="009B4115"/>
    <w:rsid w:val="009B4537"/>
    <w:rsid w:val="009B668C"/>
    <w:rsid w:val="009C100A"/>
    <w:rsid w:val="009C40FC"/>
    <w:rsid w:val="009C4CA5"/>
    <w:rsid w:val="009C51ED"/>
    <w:rsid w:val="009C5E46"/>
    <w:rsid w:val="009C72A5"/>
    <w:rsid w:val="009D07A8"/>
    <w:rsid w:val="009D7244"/>
    <w:rsid w:val="009E202C"/>
    <w:rsid w:val="009E25A6"/>
    <w:rsid w:val="009E336B"/>
    <w:rsid w:val="009E4D46"/>
    <w:rsid w:val="009F7574"/>
    <w:rsid w:val="009F79AA"/>
    <w:rsid w:val="00A02231"/>
    <w:rsid w:val="00A04307"/>
    <w:rsid w:val="00A05C07"/>
    <w:rsid w:val="00A06163"/>
    <w:rsid w:val="00A109FC"/>
    <w:rsid w:val="00A14C3B"/>
    <w:rsid w:val="00A15946"/>
    <w:rsid w:val="00A15ADC"/>
    <w:rsid w:val="00A240EC"/>
    <w:rsid w:val="00A27234"/>
    <w:rsid w:val="00A30764"/>
    <w:rsid w:val="00A3127A"/>
    <w:rsid w:val="00A34CBB"/>
    <w:rsid w:val="00A41862"/>
    <w:rsid w:val="00A432D4"/>
    <w:rsid w:val="00A44413"/>
    <w:rsid w:val="00A4489A"/>
    <w:rsid w:val="00A45A64"/>
    <w:rsid w:val="00A4770A"/>
    <w:rsid w:val="00A51144"/>
    <w:rsid w:val="00A53B21"/>
    <w:rsid w:val="00A556BA"/>
    <w:rsid w:val="00A55B8F"/>
    <w:rsid w:val="00A564AE"/>
    <w:rsid w:val="00A57D02"/>
    <w:rsid w:val="00A64A7A"/>
    <w:rsid w:val="00A6558E"/>
    <w:rsid w:val="00A66B5D"/>
    <w:rsid w:val="00A7044C"/>
    <w:rsid w:val="00A740CF"/>
    <w:rsid w:val="00A7423D"/>
    <w:rsid w:val="00A77338"/>
    <w:rsid w:val="00A80F52"/>
    <w:rsid w:val="00A858C9"/>
    <w:rsid w:val="00A87BE6"/>
    <w:rsid w:val="00A907CD"/>
    <w:rsid w:val="00A917C9"/>
    <w:rsid w:val="00A93755"/>
    <w:rsid w:val="00A93A32"/>
    <w:rsid w:val="00A9537F"/>
    <w:rsid w:val="00AA2C15"/>
    <w:rsid w:val="00AA30F0"/>
    <w:rsid w:val="00AA3CCC"/>
    <w:rsid w:val="00AA402D"/>
    <w:rsid w:val="00AA56AE"/>
    <w:rsid w:val="00AB5F73"/>
    <w:rsid w:val="00AB7050"/>
    <w:rsid w:val="00AC10C4"/>
    <w:rsid w:val="00AC4748"/>
    <w:rsid w:val="00AC5955"/>
    <w:rsid w:val="00AD0C96"/>
    <w:rsid w:val="00AD14A4"/>
    <w:rsid w:val="00AD3446"/>
    <w:rsid w:val="00AD4DB1"/>
    <w:rsid w:val="00AD6671"/>
    <w:rsid w:val="00AE18C1"/>
    <w:rsid w:val="00AE49F2"/>
    <w:rsid w:val="00AE4ABC"/>
    <w:rsid w:val="00AE6D3B"/>
    <w:rsid w:val="00AE7ABC"/>
    <w:rsid w:val="00AF3925"/>
    <w:rsid w:val="00AF5CF2"/>
    <w:rsid w:val="00AF6234"/>
    <w:rsid w:val="00B00C70"/>
    <w:rsid w:val="00B205C9"/>
    <w:rsid w:val="00B25490"/>
    <w:rsid w:val="00B271E9"/>
    <w:rsid w:val="00B30006"/>
    <w:rsid w:val="00B3011B"/>
    <w:rsid w:val="00B32264"/>
    <w:rsid w:val="00B33066"/>
    <w:rsid w:val="00B33EB1"/>
    <w:rsid w:val="00B44457"/>
    <w:rsid w:val="00B44E25"/>
    <w:rsid w:val="00B45130"/>
    <w:rsid w:val="00B46DA5"/>
    <w:rsid w:val="00B50EAD"/>
    <w:rsid w:val="00B57944"/>
    <w:rsid w:val="00B667F9"/>
    <w:rsid w:val="00B72041"/>
    <w:rsid w:val="00B74DD9"/>
    <w:rsid w:val="00B80A50"/>
    <w:rsid w:val="00B82CB3"/>
    <w:rsid w:val="00B83447"/>
    <w:rsid w:val="00B837A8"/>
    <w:rsid w:val="00B84934"/>
    <w:rsid w:val="00B853EE"/>
    <w:rsid w:val="00B86335"/>
    <w:rsid w:val="00B875D6"/>
    <w:rsid w:val="00B922DC"/>
    <w:rsid w:val="00B937E7"/>
    <w:rsid w:val="00B97D75"/>
    <w:rsid w:val="00BA0984"/>
    <w:rsid w:val="00BA09A1"/>
    <w:rsid w:val="00BA173E"/>
    <w:rsid w:val="00BA1850"/>
    <w:rsid w:val="00BA3338"/>
    <w:rsid w:val="00BA521C"/>
    <w:rsid w:val="00BA68F3"/>
    <w:rsid w:val="00BB03F9"/>
    <w:rsid w:val="00BB233A"/>
    <w:rsid w:val="00BC1756"/>
    <w:rsid w:val="00BC1EED"/>
    <w:rsid w:val="00BC2A7C"/>
    <w:rsid w:val="00BC5E86"/>
    <w:rsid w:val="00BD09FF"/>
    <w:rsid w:val="00BD1F42"/>
    <w:rsid w:val="00BD2C5B"/>
    <w:rsid w:val="00BD4B12"/>
    <w:rsid w:val="00BD4D8C"/>
    <w:rsid w:val="00BD53EA"/>
    <w:rsid w:val="00BE0FBA"/>
    <w:rsid w:val="00BE10FD"/>
    <w:rsid w:val="00BE38AA"/>
    <w:rsid w:val="00BE3F9E"/>
    <w:rsid w:val="00BE4069"/>
    <w:rsid w:val="00BE64CF"/>
    <w:rsid w:val="00BE6503"/>
    <w:rsid w:val="00BF1F1F"/>
    <w:rsid w:val="00BF48A1"/>
    <w:rsid w:val="00BF5D35"/>
    <w:rsid w:val="00BF75AE"/>
    <w:rsid w:val="00C03863"/>
    <w:rsid w:val="00C06438"/>
    <w:rsid w:val="00C07130"/>
    <w:rsid w:val="00C07ED4"/>
    <w:rsid w:val="00C11709"/>
    <w:rsid w:val="00C131C3"/>
    <w:rsid w:val="00C1440D"/>
    <w:rsid w:val="00C14AA9"/>
    <w:rsid w:val="00C14D48"/>
    <w:rsid w:val="00C2061F"/>
    <w:rsid w:val="00C254EF"/>
    <w:rsid w:val="00C259A7"/>
    <w:rsid w:val="00C261A8"/>
    <w:rsid w:val="00C26BAF"/>
    <w:rsid w:val="00C27CC2"/>
    <w:rsid w:val="00C34D42"/>
    <w:rsid w:val="00C37406"/>
    <w:rsid w:val="00C4191F"/>
    <w:rsid w:val="00C41B2F"/>
    <w:rsid w:val="00C41E96"/>
    <w:rsid w:val="00C45A8E"/>
    <w:rsid w:val="00C45B3B"/>
    <w:rsid w:val="00C50E44"/>
    <w:rsid w:val="00C52D6B"/>
    <w:rsid w:val="00C571B3"/>
    <w:rsid w:val="00C573A4"/>
    <w:rsid w:val="00C577E6"/>
    <w:rsid w:val="00C643D5"/>
    <w:rsid w:val="00C66EE9"/>
    <w:rsid w:val="00C7276F"/>
    <w:rsid w:val="00C74411"/>
    <w:rsid w:val="00C76F69"/>
    <w:rsid w:val="00C77F13"/>
    <w:rsid w:val="00C80692"/>
    <w:rsid w:val="00C81A31"/>
    <w:rsid w:val="00C821C8"/>
    <w:rsid w:val="00C82318"/>
    <w:rsid w:val="00C84328"/>
    <w:rsid w:val="00C863F5"/>
    <w:rsid w:val="00C9108B"/>
    <w:rsid w:val="00C92F81"/>
    <w:rsid w:val="00C97846"/>
    <w:rsid w:val="00CA50C0"/>
    <w:rsid w:val="00CA6196"/>
    <w:rsid w:val="00CA6C8A"/>
    <w:rsid w:val="00CB1B63"/>
    <w:rsid w:val="00CB59C3"/>
    <w:rsid w:val="00CB6AD8"/>
    <w:rsid w:val="00CC2B5A"/>
    <w:rsid w:val="00CC6A3C"/>
    <w:rsid w:val="00CD1C9B"/>
    <w:rsid w:val="00CD6046"/>
    <w:rsid w:val="00CD62B6"/>
    <w:rsid w:val="00CD6527"/>
    <w:rsid w:val="00CD778C"/>
    <w:rsid w:val="00CE0819"/>
    <w:rsid w:val="00CE133E"/>
    <w:rsid w:val="00CE19DC"/>
    <w:rsid w:val="00CE1F16"/>
    <w:rsid w:val="00CE2FEF"/>
    <w:rsid w:val="00CE4B87"/>
    <w:rsid w:val="00CE66B9"/>
    <w:rsid w:val="00CF0BF7"/>
    <w:rsid w:val="00CF1374"/>
    <w:rsid w:val="00CF26B4"/>
    <w:rsid w:val="00CF3813"/>
    <w:rsid w:val="00CF3C3F"/>
    <w:rsid w:val="00CF436F"/>
    <w:rsid w:val="00CF564B"/>
    <w:rsid w:val="00CF6718"/>
    <w:rsid w:val="00CF6B32"/>
    <w:rsid w:val="00CF72F4"/>
    <w:rsid w:val="00D01562"/>
    <w:rsid w:val="00D043DA"/>
    <w:rsid w:val="00D11BC1"/>
    <w:rsid w:val="00D120B8"/>
    <w:rsid w:val="00D146E1"/>
    <w:rsid w:val="00D173E0"/>
    <w:rsid w:val="00D21EE5"/>
    <w:rsid w:val="00D27579"/>
    <w:rsid w:val="00D27683"/>
    <w:rsid w:val="00D30C41"/>
    <w:rsid w:val="00D3206D"/>
    <w:rsid w:val="00D327D0"/>
    <w:rsid w:val="00D353E8"/>
    <w:rsid w:val="00D375C0"/>
    <w:rsid w:val="00D4251F"/>
    <w:rsid w:val="00D433DF"/>
    <w:rsid w:val="00D64EA9"/>
    <w:rsid w:val="00D72732"/>
    <w:rsid w:val="00D76726"/>
    <w:rsid w:val="00D815D6"/>
    <w:rsid w:val="00D81B67"/>
    <w:rsid w:val="00D8451C"/>
    <w:rsid w:val="00D8492C"/>
    <w:rsid w:val="00D877CF"/>
    <w:rsid w:val="00D900E9"/>
    <w:rsid w:val="00D92B04"/>
    <w:rsid w:val="00D938CE"/>
    <w:rsid w:val="00D94FBD"/>
    <w:rsid w:val="00D9565A"/>
    <w:rsid w:val="00DA07F4"/>
    <w:rsid w:val="00DA1E23"/>
    <w:rsid w:val="00DA7146"/>
    <w:rsid w:val="00DB0F13"/>
    <w:rsid w:val="00DB5CBF"/>
    <w:rsid w:val="00DB6EAC"/>
    <w:rsid w:val="00DC0F21"/>
    <w:rsid w:val="00DC27B0"/>
    <w:rsid w:val="00DC3206"/>
    <w:rsid w:val="00DC53BB"/>
    <w:rsid w:val="00DD5A7F"/>
    <w:rsid w:val="00DE2B16"/>
    <w:rsid w:val="00DE48E3"/>
    <w:rsid w:val="00DE4A99"/>
    <w:rsid w:val="00DE6938"/>
    <w:rsid w:val="00DE7630"/>
    <w:rsid w:val="00DE7A8C"/>
    <w:rsid w:val="00DF5E45"/>
    <w:rsid w:val="00DF6087"/>
    <w:rsid w:val="00E015A3"/>
    <w:rsid w:val="00E02618"/>
    <w:rsid w:val="00E0408F"/>
    <w:rsid w:val="00E17A66"/>
    <w:rsid w:val="00E20603"/>
    <w:rsid w:val="00E2328D"/>
    <w:rsid w:val="00E23574"/>
    <w:rsid w:val="00E23971"/>
    <w:rsid w:val="00E271B9"/>
    <w:rsid w:val="00E27AC2"/>
    <w:rsid w:val="00E30C8C"/>
    <w:rsid w:val="00E335DF"/>
    <w:rsid w:val="00E337F7"/>
    <w:rsid w:val="00E35A17"/>
    <w:rsid w:val="00E37725"/>
    <w:rsid w:val="00E37866"/>
    <w:rsid w:val="00E40A4D"/>
    <w:rsid w:val="00E41C42"/>
    <w:rsid w:val="00E427D8"/>
    <w:rsid w:val="00E502F4"/>
    <w:rsid w:val="00E50C43"/>
    <w:rsid w:val="00E51E85"/>
    <w:rsid w:val="00E5394A"/>
    <w:rsid w:val="00E56131"/>
    <w:rsid w:val="00E5640E"/>
    <w:rsid w:val="00E568A4"/>
    <w:rsid w:val="00E56C05"/>
    <w:rsid w:val="00E56F27"/>
    <w:rsid w:val="00E62354"/>
    <w:rsid w:val="00E6376E"/>
    <w:rsid w:val="00E64C52"/>
    <w:rsid w:val="00E66D1F"/>
    <w:rsid w:val="00E67223"/>
    <w:rsid w:val="00E6774E"/>
    <w:rsid w:val="00E7163F"/>
    <w:rsid w:val="00E71A83"/>
    <w:rsid w:val="00E76D24"/>
    <w:rsid w:val="00E82493"/>
    <w:rsid w:val="00E83792"/>
    <w:rsid w:val="00E84011"/>
    <w:rsid w:val="00E85257"/>
    <w:rsid w:val="00E852D8"/>
    <w:rsid w:val="00E86B88"/>
    <w:rsid w:val="00E9322B"/>
    <w:rsid w:val="00E93328"/>
    <w:rsid w:val="00E9451F"/>
    <w:rsid w:val="00E9460D"/>
    <w:rsid w:val="00E95B13"/>
    <w:rsid w:val="00E95B41"/>
    <w:rsid w:val="00E971AF"/>
    <w:rsid w:val="00EA1305"/>
    <w:rsid w:val="00EA15AE"/>
    <w:rsid w:val="00EA2E55"/>
    <w:rsid w:val="00EA3E9E"/>
    <w:rsid w:val="00EA7D29"/>
    <w:rsid w:val="00EB51BA"/>
    <w:rsid w:val="00EC0761"/>
    <w:rsid w:val="00EC27F2"/>
    <w:rsid w:val="00EC283B"/>
    <w:rsid w:val="00EC54F5"/>
    <w:rsid w:val="00ED0968"/>
    <w:rsid w:val="00ED2376"/>
    <w:rsid w:val="00EE18FD"/>
    <w:rsid w:val="00EE2543"/>
    <w:rsid w:val="00EE39E2"/>
    <w:rsid w:val="00EE3A88"/>
    <w:rsid w:val="00EE3E27"/>
    <w:rsid w:val="00EE5EB0"/>
    <w:rsid w:val="00EE607C"/>
    <w:rsid w:val="00EF19F5"/>
    <w:rsid w:val="00EF6612"/>
    <w:rsid w:val="00EF6D74"/>
    <w:rsid w:val="00EF71DD"/>
    <w:rsid w:val="00F00A33"/>
    <w:rsid w:val="00F00FE7"/>
    <w:rsid w:val="00F02C90"/>
    <w:rsid w:val="00F03443"/>
    <w:rsid w:val="00F102F0"/>
    <w:rsid w:val="00F10ACE"/>
    <w:rsid w:val="00F12C9A"/>
    <w:rsid w:val="00F204D3"/>
    <w:rsid w:val="00F23ECD"/>
    <w:rsid w:val="00F24035"/>
    <w:rsid w:val="00F24CAC"/>
    <w:rsid w:val="00F269B7"/>
    <w:rsid w:val="00F3175D"/>
    <w:rsid w:val="00F332D6"/>
    <w:rsid w:val="00F35E09"/>
    <w:rsid w:val="00F36F19"/>
    <w:rsid w:val="00F36FE2"/>
    <w:rsid w:val="00F370BE"/>
    <w:rsid w:val="00F43656"/>
    <w:rsid w:val="00F4540C"/>
    <w:rsid w:val="00F46F5E"/>
    <w:rsid w:val="00F5045A"/>
    <w:rsid w:val="00F51CAA"/>
    <w:rsid w:val="00F53CC3"/>
    <w:rsid w:val="00F5415C"/>
    <w:rsid w:val="00F54160"/>
    <w:rsid w:val="00F54543"/>
    <w:rsid w:val="00F56EB3"/>
    <w:rsid w:val="00F63B85"/>
    <w:rsid w:val="00F6415F"/>
    <w:rsid w:val="00F64183"/>
    <w:rsid w:val="00F65F6C"/>
    <w:rsid w:val="00F70121"/>
    <w:rsid w:val="00F721F3"/>
    <w:rsid w:val="00F72C04"/>
    <w:rsid w:val="00F73857"/>
    <w:rsid w:val="00F7512A"/>
    <w:rsid w:val="00F75B92"/>
    <w:rsid w:val="00F76258"/>
    <w:rsid w:val="00F76316"/>
    <w:rsid w:val="00F7649A"/>
    <w:rsid w:val="00F77EB8"/>
    <w:rsid w:val="00F80535"/>
    <w:rsid w:val="00F83CA0"/>
    <w:rsid w:val="00F84ED1"/>
    <w:rsid w:val="00F85C8C"/>
    <w:rsid w:val="00F867C8"/>
    <w:rsid w:val="00F91289"/>
    <w:rsid w:val="00F977E8"/>
    <w:rsid w:val="00FA1446"/>
    <w:rsid w:val="00FA292F"/>
    <w:rsid w:val="00FA504A"/>
    <w:rsid w:val="00FB0878"/>
    <w:rsid w:val="00FB21E9"/>
    <w:rsid w:val="00FB2FE9"/>
    <w:rsid w:val="00FB336E"/>
    <w:rsid w:val="00FB668F"/>
    <w:rsid w:val="00FB6821"/>
    <w:rsid w:val="00FB6FA0"/>
    <w:rsid w:val="00FC060C"/>
    <w:rsid w:val="00FC24F6"/>
    <w:rsid w:val="00FC3D42"/>
    <w:rsid w:val="00FC6788"/>
    <w:rsid w:val="00FD18A6"/>
    <w:rsid w:val="00FD4631"/>
    <w:rsid w:val="00FD597F"/>
    <w:rsid w:val="00FD6702"/>
    <w:rsid w:val="00FE07BA"/>
    <w:rsid w:val="00FE392A"/>
    <w:rsid w:val="00FE6992"/>
    <w:rsid w:val="00FF18B7"/>
    <w:rsid w:val="00FF457E"/>
    <w:rsid w:val="00FF5DB1"/>
    <w:rsid w:val="00FF637B"/>
    <w:rsid w:val="00FF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983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caption" w:uiPriority="35" w:qFormat="1"/>
    <w:lsdException w:name="footnote reference" w:uiPriority="1"/>
    <w:lsdException w:name="page number" w:uiPriority="1"/>
    <w:lsdException w:name="Title" w:uiPriority="10" w:qFormat="1"/>
    <w:lsdException w:name="Default Paragraph Font" w:uiPriority="1"/>
    <w:lsdException w:name="Subtitle" w:uiPriority="11" w:qFormat="1"/>
    <w:lsdException w:name="FollowedHyperlink" w:uiPriority="1"/>
    <w:lsdException w:name="Strong" w:uiPriority="22" w:qFormat="1"/>
    <w:lsdException w:name="Emphasis" w:uiPriority="20" w:qFormat="1"/>
    <w:lsdException w:name="Table Grid" w:semiHidden="0" w:uiPriority="5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0"/>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aliases w:val="fo"/>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aliases w:val="fo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99"/>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99"/>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rsid w:val="00731E9D"/>
    <w:pPr>
      <w:tabs>
        <w:tab w:val="left" w:leader="dot" w:pos="1418"/>
        <w:tab w:val="right" w:leader="dot" w:pos="9072"/>
      </w:tabs>
      <w:spacing w:after="0"/>
      <w:ind w:left="1418" w:hanging="1418"/>
    </w:pPr>
    <w:rPr>
      <w:rFonts w:eastAsia="Times New Roman" w:cs="Times New Roman"/>
      <w:color w:val="000000" w:themeColor="text1"/>
      <w:lang w:eastAsia="en-GB"/>
    </w:rPr>
  </w:style>
  <w:style w:type="paragraph" w:styleId="TOC2">
    <w:name w:val="toc 2"/>
    <w:next w:val="Normal"/>
    <w:autoRedefine/>
    <w:uiPriority w:val="39"/>
    <w:rsid w:val="00830FE1"/>
    <w:pPr>
      <w:tabs>
        <w:tab w:val="right" w:leader="dot" w:pos="9072"/>
      </w:tabs>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rsid w:val="007B2282"/>
    <w:pPr>
      <w:spacing w:after="100"/>
      <w:ind w:left="400"/>
    </w:pPr>
  </w:style>
  <w:style w:type="paragraph" w:styleId="TOC4">
    <w:name w:val="toc 4"/>
    <w:basedOn w:val="Normal"/>
    <w:next w:val="Normal"/>
    <w:autoRedefine/>
    <w:uiPriority w:val="39"/>
    <w:unhideWhenUsed/>
    <w:rsid w:val="007B2282"/>
    <w:pPr>
      <w:spacing w:after="100"/>
      <w:ind w:left="600"/>
    </w:pPr>
  </w:style>
  <w:style w:type="paragraph" w:styleId="TOC5">
    <w:name w:val="toc 5"/>
    <w:basedOn w:val="Normal"/>
    <w:next w:val="Normal"/>
    <w:autoRedefine/>
    <w:uiPriority w:val="39"/>
    <w:unhideWhenUsed/>
    <w:rsid w:val="007B2282"/>
    <w:pPr>
      <w:spacing w:after="100"/>
      <w:ind w:left="800"/>
    </w:pPr>
  </w:style>
  <w:style w:type="paragraph" w:styleId="TOC6">
    <w:name w:val="toc 6"/>
    <w:basedOn w:val="Normal"/>
    <w:next w:val="Normal"/>
    <w:autoRedefine/>
    <w:uiPriority w:val="39"/>
    <w:unhideWhenUsed/>
    <w:rsid w:val="007B2282"/>
    <w:pPr>
      <w:spacing w:after="100"/>
      <w:ind w:left="1000"/>
    </w:pPr>
  </w:style>
  <w:style w:type="paragraph" w:styleId="TOC7">
    <w:name w:val="toc 7"/>
    <w:basedOn w:val="Normal"/>
    <w:next w:val="Normal"/>
    <w:autoRedefine/>
    <w:uiPriority w:val="39"/>
    <w:unhideWhenUsed/>
    <w:rsid w:val="007B2282"/>
    <w:pPr>
      <w:spacing w:after="100"/>
      <w:ind w:left="1200"/>
    </w:pPr>
  </w:style>
  <w:style w:type="paragraph" w:styleId="TOC8">
    <w:name w:val="toc 8"/>
    <w:basedOn w:val="Normal"/>
    <w:next w:val="Normal"/>
    <w:autoRedefine/>
    <w:uiPriority w:val="39"/>
    <w:unhideWhenUsed/>
    <w:rsid w:val="007B2282"/>
    <w:pPr>
      <w:spacing w:after="100"/>
      <w:ind w:left="1400"/>
    </w:pPr>
  </w:style>
  <w:style w:type="paragraph" w:styleId="TOC9">
    <w:name w:val="toc 9"/>
    <w:basedOn w:val="Normal"/>
    <w:next w:val="Normal"/>
    <w:autoRedefine/>
    <w:uiPriority w:val="39"/>
    <w:unhideWhenUsed/>
    <w:rsid w:val="007B2282"/>
    <w:pPr>
      <w:spacing w:after="100"/>
      <w:ind w:left="1600"/>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3E3276"/>
    <w:pPr>
      <w:numPr>
        <w:ilvl w:val="1"/>
        <w:numId w:val="20"/>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20"/>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2"/>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customStyle="1" w:styleId="CharChar">
    <w:name w:val="Char Char"/>
    <w:basedOn w:val="Normal"/>
    <w:rsid w:val="009612D8"/>
    <w:pPr>
      <w:spacing w:after="160" w:line="240" w:lineRule="exact"/>
      <w:jc w:val="left"/>
    </w:pPr>
    <w:rPr>
      <w:rFonts w:ascii="Verdana" w:eastAsia="Times New Roman" w:hAnsi="Verdana" w:cs="Times New Roman"/>
      <w:lang w:val="en-US"/>
    </w:rPr>
  </w:style>
  <w:style w:type="character" w:customStyle="1" w:styleId="fullnotetitle">
    <w:name w:val="fullnotetitle"/>
    <w:basedOn w:val="DefaultParagraphFont"/>
    <w:rsid w:val="009612D8"/>
  </w:style>
  <w:style w:type="character" w:customStyle="1" w:styleId="hiddennotetext1">
    <w:name w:val="hiddennotetext1"/>
    <w:basedOn w:val="DefaultParagraphFont"/>
    <w:rsid w:val="009612D8"/>
    <w:rPr>
      <w:vanish/>
      <w:webHidden w:val="0"/>
      <w:specVanish w:val="0"/>
    </w:rPr>
  </w:style>
  <w:style w:type="character" w:customStyle="1" w:styleId="notetitleprint1">
    <w:name w:val="notetitleprint1"/>
    <w:basedOn w:val="DefaultParagraphFont"/>
    <w:rsid w:val="009612D8"/>
    <w:rPr>
      <w:vanish/>
      <w:webHidden w:val="0"/>
      <w:specVanish w:val="0"/>
    </w:rPr>
  </w:style>
  <w:style w:type="paragraph" w:customStyle="1" w:styleId="TH1">
    <w:name w:val="T_H1"/>
    <w:basedOn w:val="Normal"/>
    <w:next w:val="Normal"/>
    <w:autoRedefine/>
    <w:rsid w:val="009612D8"/>
    <w:pPr>
      <w:keepNext/>
      <w:numPr>
        <w:numId w:val="24"/>
      </w:numPr>
      <w:spacing w:before="120" w:after="60"/>
      <w:ind w:left="709" w:hanging="709"/>
      <w:jc w:val="left"/>
    </w:pPr>
    <w:rPr>
      <w:rFonts w:ascii="Arial Bold" w:eastAsia="Times New Roman" w:hAnsi="Arial Bold" w:cs="Arial"/>
      <w:b/>
      <w:smallCaps/>
      <w:sz w:val="28"/>
    </w:rPr>
  </w:style>
  <w:style w:type="paragraph" w:customStyle="1" w:styleId="TH2">
    <w:name w:val="T_H2"/>
    <w:basedOn w:val="Normal"/>
    <w:rsid w:val="009612D8"/>
    <w:pPr>
      <w:numPr>
        <w:ilvl w:val="1"/>
        <w:numId w:val="24"/>
      </w:numPr>
      <w:tabs>
        <w:tab w:val="clear" w:pos="1440"/>
        <w:tab w:val="num" w:pos="851"/>
      </w:tabs>
      <w:ind w:left="851" w:hanging="709"/>
      <w:jc w:val="left"/>
    </w:pPr>
    <w:rPr>
      <w:rFonts w:eastAsia="Times New Roman" w:cs="Arial"/>
      <w:sz w:val="22"/>
    </w:rPr>
  </w:style>
  <w:style w:type="paragraph" w:customStyle="1" w:styleId="StyleHeading2">
    <w:name w:val="Style Heading 2"/>
    <w:basedOn w:val="Normal"/>
    <w:link w:val="StyleHeading2Char"/>
    <w:rsid w:val="009612D8"/>
    <w:pPr>
      <w:jc w:val="left"/>
    </w:pPr>
    <w:rPr>
      <w:rFonts w:eastAsia="Times New Roman" w:cs="Arial"/>
      <w:sz w:val="24"/>
    </w:rPr>
  </w:style>
  <w:style w:type="paragraph" w:customStyle="1" w:styleId="EIGHTH1">
    <w:name w:val="EIGHT_H1"/>
    <w:basedOn w:val="Normal"/>
    <w:autoRedefine/>
    <w:rsid w:val="009612D8"/>
    <w:pPr>
      <w:numPr>
        <w:numId w:val="25"/>
      </w:numPr>
      <w:suppressAutoHyphens/>
      <w:ind w:left="709" w:hanging="709"/>
      <w:jc w:val="left"/>
    </w:pPr>
    <w:rPr>
      <w:rFonts w:eastAsia="Times New Roman" w:cs="Arial"/>
      <w:b/>
      <w:sz w:val="28"/>
    </w:rPr>
  </w:style>
  <w:style w:type="paragraph" w:customStyle="1" w:styleId="EIGHTH2">
    <w:name w:val="EIGHT_H2"/>
    <w:basedOn w:val="Normal"/>
    <w:autoRedefine/>
    <w:rsid w:val="009612D8"/>
    <w:pPr>
      <w:numPr>
        <w:ilvl w:val="1"/>
        <w:numId w:val="25"/>
      </w:numPr>
      <w:tabs>
        <w:tab w:val="clear" w:pos="1440"/>
        <w:tab w:val="num" w:pos="851"/>
      </w:tabs>
      <w:suppressAutoHyphens/>
      <w:spacing w:before="60" w:after="60"/>
      <w:ind w:left="851" w:hanging="567"/>
      <w:jc w:val="left"/>
    </w:pPr>
    <w:rPr>
      <w:rFonts w:eastAsia="Times New Roman" w:cs="Arial"/>
      <w:sz w:val="22"/>
    </w:rPr>
  </w:style>
  <w:style w:type="paragraph" w:customStyle="1" w:styleId="H3">
    <w:name w:val="H 3"/>
    <w:basedOn w:val="Normal"/>
    <w:rsid w:val="009612D8"/>
    <w:pPr>
      <w:numPr>
        <w:ilvl w:val="2"/>
        <w:numId w:val="25"/>
      </w:numPr>
      <w:jc w:val="left"/>
    </w:pPr>
    <w:rPr>
      <w:rFonts w:eastAsia="Times New Roman" w:cs="Arial"/>
      <w:sz w:val="24"/>
    </w:rPr>
  </w:style>
  <w:style w:type="paragraph" w:customStyle="1" w:styleId="LevelB1">
    <w:name w:val="Level B1"/>
    <w:basedOn w:val="Heading1"/>
    <w:next w:val="Normal"/>
    <w:rsid w:val="009612D8"/>
    <w:pPr>
      <w:keepNext w:val="0"/>
      <w:numPr>
        <w:numId w:val="26"/>
      </w:numPr>
      <w:tabs>
        <w:tab w:val="clear" w:pos="720"/>
        <w:tab w:val="num" w:pos="900"/>
      </w:tabs>
      <w:spacing w:before="60" w:after="60"/>
      <w:ind w:left="900" w:hanging="540"/>
    </w:pPr>
    <w:rPr>
      <w:rFonts w:eastAsia="Arial" w:cs="Arial"/>
      <w:bCs/>
      <w:color w:val="auto"/>
      <w:kern w:val="32"/>
      <w:sz w:val="22"/>
      <w:szCs w:val="24"/>
    </w:rPr>
  </w:style>
  <w:style w:type="character" w:customStyle="1" w:styleId="StyleHeading2Char">
    <w:name w:val="Style Heading 2 Char"/>
    <w:link w:val="StyleHeading2"/>
    <w:rsid w:val="009612D8"/>
    <w:rPr>
      <w:rFonts w:eastAsia="Times New Roman" w:cs="Arial"/>
      <w:sz w:val="24"/>
    </w:rPr>
  </w:style>
  <w:style w:type="paragraph" w:customStyle="1" w:styleId="Textindent">
    <w:name w:val="Text indent"/>
    <w:basedOn w:val="Normal"/>
    <w:link w:val="TextindentChar"/>
    <w:rsid w:val="009612D8"/>
    <w:pPr>
      <w:spacing w:before="60" w:after="60"/>
      <w:ind w:left="900"/>
      <w:outlineLvl w:val="0"/>
    </w:pPr>
    <w:rPr>
      <w:rFonts w:eastAsia="Arial" w:cs="Arial"/>
      <w:kern w:val="32"/>
      <w:sz w:val="22"/>
      <w:szCs w:val="24"/>
      <w:lang w:eastAsia="en-GB"/>
    </w:rPr>
  </w:style>
  <w:style w:type="character" w:customStyle="1" w:styleId="TextindentChar">
    <w:name w:val="Text indent Char"/>
    <w:basedOn w:val="DefaultParagraphFont"/>
    <w:link w:val="Textindent"/>
    <w:rsid w:val="009612D8"/>
    <w:rPr>
      <w:rFonts w:eastAsia="Arial" w:cs="Arial"/>
      <w:kern w:val="32"/>
      <w:sz w:val="22"/>
      <w:szCs w:val="24"/>
      <w:lang w:eastAsia="en-GB"/>
    </w:rPr>
  </w:style>
  <w:style w:type="paragraph" w:customStyle="1" w:styleId="TTH1">
    <w:name w:val="TT_H1"/>
    <w:basedOn w:val="Normal"/>
    <w:next w:val="Textindent"/>
    <w:autoRedefine/>
    <w:rsid w:val="009612D8"/>
    <w:pPr>
      <w:keepNext/>
      <w:numPr>
        <w:numId w:val="27"/>
      </w:numPr>
      <w:spacing w:before="120" w:after="60"/>
      <w:ind w:left="357" w:hanging="357"/>
      <w:jc w:val="left"/>
    </w:pPr>
    <w:rPr>
      <w:rFonts w:eastAsia="Times New Roman" w:cs="Arial"/>
      <w:b/>
      <w:smallCaps/>
    </w:rPr>
  </w:style>
  <w:style w:type="paragraph" w:customStyle="1" w:styleId="TTH2">
    <w:name w:val="TT_H2"/>
    <w:basedOn w:val="Normal"/>
    <w:rsid w:val="009612D8"/>
    <w:pPr>
      <w:numPr>
        <w:ilvl w:val="1"/>
        <w:numId w:val="27"/>
      </w:numPr>
      <w:tabs>
        <w:tab w:val="clear" w:pos="1440"/>
        <w:tab w:val="left" w:pos="0"/>
      </w:tabs>
      <w:spacing w:before="60" w:after="60"/>
      <w:ind w:left="851" w:hanging="709"/>
    </w:pPr>
    <w:rPr>
      <w:rFonts w:eastAsia="Times New Roman" w:cs="Arial"/>
      <w:sz w:val="22"/>
    </w:rPr>
  </w:style>
  <w:style w:type="table" w:customStyle="1" w:styleId="TableGrid1">
    <w:name w:val="Table Grid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
    <w:name w:val="DH"/>
    <w:basedOn w:val="Normal"/>
    <w:qFormat/>
    <w:rsid w:val="009612D8"/>
    <w:pPr>
      <w:keepNext/>
      <w:tabs>
        <w:tab w:val="right" w:pos="9072"/>
      </w:tabs>
      <w:spacing w:after="240" w:line="480" w:lineRule="auto"/>
      <w:jc w:val="center"/>
    </w:pPr>
    <w:rPr>
      <w:rFonts w:eastAsia="Times New Roman" w:cs="Times New Roman"/>
      <w:b/>
      <w:caps/>
      <w:color w:val="000000" w:themeColor="text1"/>
      <w:lang w:eastAsia="en-GB"/>
    </w:rPr>
  </w:style>
  <w:style w:type="table" w:customStyle="1" w:styleId="TableGrid2">
    <w:name w:val="Table Grid2"/>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E502F4"/>
    <w:pPr>
      <w:ind w:left="720"/>
      <w:contextualSpacing/>
    </w:pPr>
  </w:style>
  <w:style w:type="paragraph" w:styleId="NoSpacing">
    <w:name w:val="No Spacing"/>
    <w:basedOn w:val="Normal"/>
    <w:link w:val="NoSpacingChar"/>
    <w:uiPriority w:val="99"/>
    <w:qFormat/>
    <w:rsid w:val="00E502F4"/>
    <w:pPr>
      <w:jc w:val="left"/>
    </w:pPr>
    <w:rPr>
      <w:rFonts w:ascii="Calibri" w:eastAsia="Times New Roman" w:hAnsi="Calibri" w:cs="Times New Roman"/>
      <w:sz w:val="22"/>
      <w:szCs w:val="22"/>
    </w:rPr>
  </w:style>
  <w:style w:type="character" w:customStyle="1" w:styleId="NoSpacingChar">
    <w:name w:val="No Spacing Char"/>
    <w:link w:val="NoSpacing"/>
    <w:uiPriority w:val="99"/>
    <w:locked/>
    <w:rsid w:val="00E502F4"/>
    <w:rPr>
      <w:rFonts w:ascii="Calibri" w:eastAsia="Times New Roman" w:hAnsi="Calibri" w:cs="Times New Roman"/>
      <w:sz w:val="22"/>
      <w:szCs w:val="22"/>
    </w:rPr>
  </w:style>
  <w:style w:type="paragraph" w:customStyle="1" w:styleId="Default">
    <w:name w:val="Default"/>
    <w:rsid w:val="00731E9D"/>
    <w:pPr>
      <w:autoSpaceDE w:val="0"/>
      <w:autoSpaceDN w:val="0"/>
      <w:adjustRightInd w:val="0"/>
      <w:spacing w:after="0"/>
    </w:pPr>
    <w:rPr>
      <w:rFonts w:ascii="Verdana" w:eastAsia="Times New Roman" w:hAnsi="Verdana" w:cs="Verdana"/>
      <w:color w:val="000000"/>
      <w:sz w:val="24"/>
      <w:szCs w:val="24"/>
      <w:lang w:eastAsia="en-GB"/>
    </w:rPr>
  </w:style>
  <w:style w:type="paragraph" w:customStyle="1" w:styleId="MRLMA8">
    <w:name w:val="M&amp;R LMA 8"/>
    <w:basedOn w:val="Normal"/>
    <w:rsid w:val="00726EC6"/>
    <w:pPr>
      <w:numPr>
        <w:ilvl w:val="7"/>
        <w:numId w:val="34"/>
      </w:numPr>
      <w:spacing w:before="240" w:line="360" w:lineRule="auto"/>
    </w:pPr>
    <w:rPr>
      <w:rFonts w:eastAsia="Times New Roman" w:cs="Times New Roman"/>
      <w:sz w:val="22"/>
      <w:lang w:eastAsia="en-GB"/>
    </w:rPr>
  </w:style>
  <w:style w:type="paragraph" w:customStyle="1" w:styleId="MRRecital2">
    <w:name w:val="M&amp;R Recital 2"/>
    <w:basedOn w:val="Normal"/>
    <w:rsid w:val="00726EC6"/>
    <w:pPr>
      <w:numPr>
        <w:numId w:val="35"/>
      </w:numPr>
      <w:spacing w:before="240" w:line="360" w:lineRule="auto"/>
    </w:pPr>
    <w:rPr>
      <w:rFonts w:eastAsia="Times New Roman" w:cs="Times New Roman"/>
      <w:sz w:val="22"/>
      <w:lang w:eastAsia="en-GB"/>
    </w:rPr>
  </w:style>
  <w:style w:type="paragraph" w:customStyle="1" w:styleId="MRLMA1">
    <w:name w:val="M&amp;R LMA 1"/>
    <w:basedOn w:val="Normal"/>
    <w:rsid w:val="008B530E"/>
    <w:pPr>
      <w:numPr>
        <w:numId w:val="36"/>
      </w:numPr>
      <w:spacing w:before="240" w:line="360" w:lineRule="auto"/>
    </w:pPr>
    <w:rPr>
      <w:rFonts w:eastAsia="Times New Roman" w:cs="Times New Roman"/>
      <w:sz w:val="22"/>
      <w:lang w:eastAsia="en-GB"/>
    </w:rPr>
  </w:style>
  <w:style w:type="paragraph" w:customStyle="1" w:styleId="MRLMA2">
    <w:name w:val="M&amp;R LMA 2"/>
    <w:basedOn w:val="Normal"/>
    <w:rsid w:val="008B530E"/>
    <w:pPr>
      <w:numPr>
        <w:ilvl w:val="1"/>
        <w:numId w:val="36"/>
      </w:numPr>
      <w:spacing w:before="240" w:line="360" w:lineRule="auto"/>
    </w:pPr>
    <w:rPr>
      <w:rFonts w:eastAsia="Times New Roman" w:cs="Times New Roman"/>
      <w:sz w:val="22"/>
      <w:lang w:eastAsia="en-GB"/>
    </w:rPr>
  </w:style>
  <w:style w:type="paragraph" w:customStyle="1" w:styleId="MRLMA3">
    <w:name w:val="M&amp;R LMA 3"/>
    <w:basedOn w:val="Normal"/>
    <w:rsid w:val="008B530E"/>
    <w:pPr>
      <w:numPr>
        <w:ilvl w:val="2"/>
        <w:numId w:val="36"/>
      </w:numPr>
      <w:spacing w:before="240" w:line="360" w:lineRule="auto"/>
    </w:pPr>
    <w:rPr>
      <w:rFonts w:eastAsia="Times New Roman" w:cs="Times New Roman"/>
      <w:sz w:val="22"/>
      <w:lang w:eastAsia="en-GB"/>
    </w:rPr>
  </w:style>
  <w:style w:type="paragraph" w:customStyle="1" w:styleId="MRLMA4">
    <w:name w:val="M&amp;R LMA 4"/>
    <w:basedOn w:val="Normal"/>
    <w:rsid w:val="008B530E"/>
    <w:pPr>
      <w:numPr>
        <w:ilvl w:val="3"/>
        <w:numId w:val="36"/>
      </w:numPr>
      <w:spacing w:before="240" w:line="360" w:lineRule="auto"/>
    </w:pPr>
    <w:rPr>
      <w:rFonts w:eastAsia="Times New Roman" w:cs="Times New Roman"/>
      <w:sz w:val="22"/>
      <w:lang w:eastAsia="en-GB"/>
    </w:rPr>
  </w:style>
  <w:style w:type="paragraph" w:customStyle="1" w:styleId="MRLMA5">
    <w:name w:val="M&amp;R LMA 5"/>
    <w:basedOn w:val="Normal"/>
    <w:rsid w:val="008B530E"/>
    <w:pPr>
      <w:numPr>
        <w:ilvl w:val="4"/>
        <w:numId w:val="36"/>
      </w:numPr>
      <w:spacing w:before="240" w:line="360" w:lineRule="auto"/>
    </w:pPr>
    <w:rPr>
      <w:rFonts w:eastAsia="Times New Roman" w:cs="Times New Roman"/>
      <w:sz w:val="22"/>
      <w:lang w:eastAsia="en-GB"/>
    </w:rPr>
  </w:style>
  <w:style w:type="paragraph" w:customStyle="1" w:styleId="MRLMA6">
    <w:name w:val="M&amp;R LMA 6"/>
    <w:basedOn w:val="Normal"/>
    <w:rsid w:val="008B530E"/>
    <w:pPr>
      <w:numPr>
        <w:ilvl w:val="5"/>
        <w:numId w:val="36"/>
      </w:numPr>
      <w:spacing w:before="240" w:line="360" w:lineRule="auto"/>
    </w:pPr>
    <w:rPr>
      <w:rFonts w:eastAsia="Times New Roman" w:cs="Times New Roman"/>
      <w:sz w:val="22"/>
      <w:lang w:eastAsia="en-GB"/>
    </w:rPr>
  </w:style>
  <w:style w:type="paragraph" w:customStyle="1" w:styleId="MRLMA7">
    <w:name w:val="M&amp;R LMA 7"/>
    <w:basedOn w:val="Normal"/>
    <w:rsid w:val="008B530E"/>
    <w:pPr>
      <w:numPr>
        <w:ilvl w:val="6"/>
        <w:numId w:val="36"/>
      </w:numPr>
      <w:spacing w:before="240" w:line="360" w:lineRule="auto"/>
    </w:pPr>
    <w:rPr>
      <w:rFonts w:eastAsia="Times New Roman" w:cs="Times New Roman"/>
      <w:sz w:val="22"/>
      <w:lang w:eastAsia="en-GB"/>
    </w:rPr>
  </w:style>
  <w:style w:type="paragraph" w:customStyle="1" w:styleId="MRLMA9">
    <w:name w:val="M&amp;R LMA 9"/>
    <w:basedOn w:val="Normal"/>
    <w:rsid w:val="008B530E"/>
    <w:pPr>
      <w:numPr>
        <w:ilvl w:val="8"/>
        <w:numId w:val="36"/>
      </w:numPr>
      <w:spacing w:before="240" w:line="360" w:lineRule="auto"/>
    </w:pPr>
    <w:rPr>
      <w:rFonts w:eastAsia="Times New Roman" w:cs="Times New Roman"/>
      <w:sz w:val="22"/>
      <w:lang w:eastAsia="en-GB"/>
    </w:rPr>
  </w:style>
  <w:style w:type="paragraph" w:customStyle="1" w:styleId="Normal1">
    <w:name w:val="Normal1"/>
    <w:rsid w:val="00456761"/>
    <w:pPr>
      <w:spacing w:after="0"/>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caption" w:uiPriority="35" w:qFormat="1"/>
    <w:lsdException w:name="footnote reference" w:uiPriority="1"/>
    <w:lsdException w:name="page number" w:uiPriority="1"/>
    <w:lsdException w:name="Title" w:uiPriority="10" w:qFormat="1"/>
    <w:lsdException w:name="Default Paragraph Font" w:uiPriority="1"/>
    <w:lsdException w:name="Subtitle" w:uiPriority="11" w:qFormat="1"/>
    <w:lsdException w:name="FollowedHyperlink" w:uiPriority="1"/>
    <w:lsdException w:name="Strong" w:uiPriority="22" w:qFormat="1"/>
    <w:lsdException w:name="Emphasis" w:uiPriority="20" w:qFormat="1"/>
    <w:lsdException w:name="Table Grid" w:semiHidden="0" w:uiPriority="5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0"/>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aliases w:val="fo"/>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aliases w:val="fo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99"/>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99"/>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rsid w:val="00731E9D"/>
    <w:pPr>
      <w:tabs>
        <w:tab w:val="left" w:leader="dot" w:pos="1418"/>
        <w:tab w:val="right" w:leader="dot" w:pos="9072"/>
      </w:tabs>
      <w:spacing w:after="0"/>
      <w:ind w:left="1418" w:hanging="1418"/>
    </w:pPr>
    <w:rPr>
      <w:rFonts w:eastAsia="Times New Roman" w:cs="Times New Roman"/>
      <w:color w:val="000000" w:themeColor="text1"/>
      <w:lang w:eastAsia="en-GB"/>
    </w:rPr>
  </w:style>
  <w:style w:type="paragraph" w:styleId="TOC2">
    <w:name w:val="toc 2"/>
    <w:next w:val="Normal"/>
    <w:autoRedefine/>
    <w:uiPriority w:val="39"/>
    <w:rsid w:val="00830FE1"/>
    <w:pPr>
      <w:tabs>
        <w:tab w:val="right" w:leader="dot" w:pos="9072"/>
      </w:tabs>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rsid w:val="007B2282"/>
    <w:pPr>
      <w:spacing w:after="100"/>
      <w:ind w:left="400"/>
    </w:pPr>
  </w:style>
  <w:style w:type="paragraph" w:styleId="TOC4">
    <w:name w:val="toc 4"/>
    <w:basedOn w:val="Normal"/>
    <w:next w:val="Normal"/>
    <w:autoRedefine/>
    <w:uiPriority w:val="39"/>
    <w:unhideWhenUsed/>
    <w:rsid w:val="007B2282"/>
    <w:pPr>
      <w:spacing w:after="100"/>
      <w:ind w:left="600"/>
    </w:pPr>
  </w:style>
  <w:style w:type="paragraph" w:styleId="TOC5">
    <w:name w:val="toc 5"/>
    <w:basedOn w:val="Normal"/>
    <w:next w:val="Normal"/>
    <w:autoRedefine/>
    <w:uiPriority w:val="39"/>
    <w:unhideWhenUsed/>
    <w:rsid w:val="007B2282"/>
    <w:pPr>
      <w:spacing w:after="100"/>
      <w:ind w:left="800"/>
    </w:pPr>
  </w:style>
  <w:style w:type="paragraph" w:styleId="TOC6">
    <w:name w:val="toc 6"/>
    <w:basedOn w:val="Normal"/>
    <w:next w:val="Normal"/>
    <w:autoRedefine/>
    <w:uiPriority w:val="39"/>
    <w:unhideWhenUsed/>
    <w:rsid w:val="007B2282"/>
    <w:pPr>
      <w:spacing w:after="100"/>
      <w:ind w:left="1000"/>
    </w:pPr>
  </w:style>
  <w:style w:type="paragraph" w:styleId="TOC7">
    <w:name w:val="toc 7"/>
    <w:basedOn w:val="Normal"/>
    <w:next w:val="Normal"/>
    <w:autoRedefine/>
    <w:uiPriority w:val="39"/>
    <w:unhideWhenUsed/>
    <w:rsid w:val="007B2282"/>
    <w:pPr>
      <w:spacing w:after="100"/>
      <w:ind w:left="1200"/>
    </w:pPr>
  </w:style>
  <w:style w:type="paragraph" w:styleId="TOC8">
    <w:name w:val="toc 8"/>
    <w:basedOn w:val="Normal"/>
    <w:next w:val="Normal"/>
    <w:autoRedefine/>
    <w:uiPriority w:val="39"/>
    <w:unhideWhenUsed/>
    <w:rsid w:val="007B2282"/>
    <w:pPr>
      <w:spacing w:after="100"/>
      <w:ind w:left="1400"/>
    </w:pPr>
  </w:style>
  <w:style w:type="paragraph" w:styleId="TOC9">
    <w:name w:val="toc 9"/>
    <w:basedOn w:val="Normal"/>
    <w:next w:val="Normal"/>
    <w:autoRedefine/>
    <w:uiPriority w:val="39"/>
    <w:unhideWhenUsed/>
    <w:rsid w:val="007B2282"/>
    <w:pPr>
      <w:spacing w:after="100"/>
      <w:ind w:left="1600"/>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3E3276"/>
    <w:pPr>
      <w:numPr>
        <w:ilvl w:val="1"/>
        <w:numId w:val="20"/>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20"/>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2"/>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customStyle="1" w:styleId="CharChar">
    <w:name w:val="Char Char"/>
    <w:basedOn w:val="Normal"/>
    <w:rsid w:val="009612D8"/>
    <w:pPr>
      <w:spacing w:after="160" w:line="240" w:lineRule="exact"/>
      <w:jc w:val="left"/>
    </w:pPr>
    <w:rPr>
      <w:rFonts w:ascii="Verdana" w:eastAsia="Times New Roman" w:hAnsi="Verdana" w:cs="Times New Roman"/>
      <w:lang w:val="en-US"/>
    </w:rPr>
  </w:style>
  <w:style w:type="character" w:customStyle="1" w:styleId="fullnotetitle">
    <w:name w:val="fullnotetitle"/>
    <w:basedOn w:val="DefaultParagraphFont"/>
    <w:rsid w:val="009612D8"/>
  </w:style>
  <w:style w:type="character" w:customStyle="1" w:styleId="hiddennotetext1">
    <w:name w:val="hiddennotetext1"/>
    <w:basedOn w:val="DefaultParagraphFont"/>
    <w:rsid w:val="009612D8"/>
    <w:rPr>
      <w:vanish/>
      <w:webHidden w:val="0"/>
      <w:specVanish w:val="0"/>
    </w:rPr>
  </w:style>
  <w:style w:type="character" w:customStyle="1" w:styleId="notetitleprint1">
    <w:name w:val="notetitleprint1"/>
    <w:basedOn w:val="DefaultParagraphFont"/>
    <w:rsid w:val="009612D8"/>
    <w:rPr>
      <w:vanish/>
      <w:webHidden w:val="0"/>
      <w:specVanish w:val="0"/>
    </w:rPr>
  </w:style>
  <w:style w:type="paragraph" w:customStyle="1" w:styleId="TH1">
    <w:name w:val="T_H1"/>
    <w:basedOn w:val="Normal"/>
    <w:next w:val="Normal"/>
    <w:autoRedefine/>
    <w:rsid w:val="009612D8"/>
    <w:pPr>
      <w:keepNext/>
      <w:numPr>
        <w:numId w:val="24"/>
      </w:numPr>
      <w:spacing w:before="120" w:after="60"/>
      <w:ind w:left="709" w:hanging="709"/>
      <w:jc w:val="left"/>
    </w:pPr>
    <w:rPr>
      <w:rFonts w:ascii="Arial Bold" w:eastAsia="Times New Roman" w:hAnsi="Arial Bold" w:cs="Arial"/>
      <w:b/>
      <w:smallCaps/>
      <w:sz w:val="28"/>
    </w:rPr>
  </w:style>
  <w:style w:type="paragraph" w:customStyle="1" w:styleId="TH2">
    <w:name w:val="T_H2"/>
    <w:basedOn w:val="Normal"/>
    <w:rsid w:val="009612D8"/>
    <w:pPr>
      <w:numPr>
        <w:ilvl w:val="1"/>
        <w:numId w:val="24"/>
      </w:numPr>
      <w:tabs>
        <w:tab w:val="clear" w:pos="1440"/>
        <w:tab w:val="num" w:pos="851"/>
      </w:tabs>
      <w:ind w:left="851" w:hanging="709"/>
      <w:jc w:val="left"/>
    </w:pPr>
    <w:rPr>
      <w:rFonts w:eastAsia="Times New Roman" w:cs="Arial"/>
      <w:sz w:val="22"/>
    </w:rPr>
  </w:style>
  <w:style w:type="paragraph" w:customStyle="1" w:styleId="StyleHeading2">
    <w:name w:val="Style Heading 2"/>
    <w:basedOn w:val="Normal"/>
    <w:link w:val="StyleHeading2Char"/>
    <w:rsid w:val="009612D8"/>
    <w:pPr>
      <w:jc w:val="left"/>
    </w:pPr>
    <w:rPr>
      <w:rFonts w:eastAsia="Times New Roman" w:cs="Arial"/>
      <w:sz w:val="24"/>
    </w:rPr>
  </w:style>
  <w:style w:type="paragraph" w:customStyle="1" w:styleId="EIGHTH1">
    <w:name w:val="EIGHT_H1"/>
    <w:basedOn w:val="Normal"/>
    <w:autoRedefine/>
    <w:rsid w:val="009612D8"/>
    <w:pPr>
      <w:numPr>
        <w:numId w:val="25"/>
      </w:numPr>
      <w:suppressAutoHyphens/>
      <w:ind w:left="709" w:hanging="709"/>
      <w:jc w:val="left"/>
    </w:pPr>
    <w:rPr>
      <w:rFonts w:eastAsia="Times New Roman" w:cs="Arial"/>
      <w:b/>
      <w:sz w:val="28"/>
    </w:rPr>
  </w:style>
  <w:style w:type="paragraph" w:customStyle="1" w:styleId="EIGHTH2">
    <w:name w:val="EIGHT_H2"/>
    <w:basedOn w:val="Normal"/>
    <w:autoRedefine/>
    <w:rsid w:val="009612D8"/>
    <w:pPr>
      <w:numPr>
        <w:ilvl w:val="1"/>
        <w:numId w:val="25"/>
      </w:numPr>
      <w:tabs>
        <w:tab w:val="clear" w:pos="1440"/>
        <w:tab w:val="num" w:pos="851"/>
      </w:tabs>
      <w:suppressAutoHyphens/>
      <w:spacing w:before="60" w:after="60"/>
      <w:ind w:left="851" w:hanging="567"/>
      <w:jc w:val="left"/>
    </w:pPr>
    <w:rPr>
      <w:rFonts w:eastAsia="Times New Roman" w:cs="Arial"/>
      <w:sz w:val="22"/>
    </w:rPr>
  </w:style>
  <w:style w:type="paragraph" w:customStyle="1" w:styleId="H3">
    <w:name w:val="H 3"/>
    <w:basedOn w:val="Normal"/>
    <w:rsid w:val="009612D8"/>
    <w:pPr>
      <w:numPr>
        <w:ilvl w:val="2"/>
        <w:numId w:val="25"/>
      </w:numPr>
      <w:jc w:val="left"/>
    </w:pPr>
    <w:rPr>
      <w:rFonts w:eastAsia="Times New Roman" w:cs="Arial"/>
      <w:sz w:val="24"/>
    </w:rPr>
  </w:style>
  <w:style w:type="paragraph" w:customStyle="1" w:styleId="LevelB1">
    <w:name w:val="Level B1"/>
    <w:basedOn w:val="Heading1"/>
    <w:next w:val="Normal"/>
    <w:rsid w:val="009612D8"/>
    <w:pPr>
      <w:keepNext w:val="0"/>
      <w:numPr>
        <w:numId w:val="26"/>
      </w:numPr>
      <w:tabs>
        <w:tab w:val="clear" w:pos="720"/>
        <w:tab w:val="num" w:pos="900"/>
      </w:tabs>
      <w:spacing w:before="60" w:after="60"/>
      <w:ind w:left="900" w:hanging="540"/>
    </w:pPr>
    <w:rPr>
      <w:rFonts w:eastAsia="Arial" w:cs="Arial"/>
      <w:bCs/>
      <w:color w:val="auto"/>
      <w:kern w:val="32"/>
      <w:sz w:val="22"/>
      <w:szCs w:val="24"/>
    </w:rPr>
  </w:style>
  <w:style w:type="character" w:customStyle="1" w:styleId="StyleHeading2Char">
    <w:name w:val="Style Heading 2 Char"/>
    <w:link w:val="StyleHeading2"/>
    <w:rsid w:val="009612D8"/>
    <w:rPr>
      <w:rFonts w:eastAsia="Times New Roman" w:cs="Arial"/>
      <w:sz w:val="24"/>
    </w:rPr>
  </w:style>
  <w:style w:type="paragraph" w:customStyle="1" w:styleId="Textindent">
    <w:name w:val="Text indent"/>
    <w:basedOn w:val="Normal"/>
    <w:link w:val="TextindentChar"/>
    <w:rsid w:val="009612D8"/>
    <w:pPr>
      <w:spacing w:before="60" w:after="60"/>
      <w:ind w:left="900"/>
      <w:outlineLvl w:val="0"/>
    </w:pPr>
    <w:rPr>
      <w:rFonts w:eastAsia="Arial" w:cs="Arial"/>
      <w:kern w:val="32"/>
      <w:sz w:val="22"/>
      <w:szCs w:val="24"/>
      <w:lang w:eastAsia="en-GB"/>
    </w:rPr>
  </w:style>
  <w:style w:type="character" w:customStyle="1" w:styleId="TextindentChar">
    <w:name w:val="Text indent Char"/>
    <w:basedOn w:val="DefaultParagraphFont"/>
    <w:link w:val="Textindent"/>
    <w:rsid w:val="009612D8"/>
    <w:rPr>
      <w:rFonts w:eastAsia="Arial" w:cs="Arial"/>
      <w:kern w:val="32"/>
      <w:sz w:val="22"/>
      <w:szCs w:val="24"/>
      <w:lang w:eastAsia="en-GB"/>
    </w:rPr>
  </w:style>
  <w:style w:type="paragraph" w:customStyle="1" w:styleId="TTH1">
    <w:name w:val="TT_H1"/>
    <w:basedOn w:val="Normal"/>
    <w:next w:val="Textindent"/>
    <w:autoRedefine/>
    <w:rsid w:val="009612D8"/>
    <w:pPr>
      <w:keepNext/>
      <w:numPr>
        <w:numId w:val="27"/>
      </w:numPr>
      <w:spacing w:before="120" w:after="60"/>
      <w:ind w:left="357" w:hanging="357"/>
      <w:jc w:val="left"/>
    </w:pPr>
    <w:rPr>
      <w:rFonts w:eastAsia="Times New Roman" w:cs="Arial"/>
      <w:b/>
      <w:smallCaps/>
    </w:rPr>
  </w:style>
  <w:style w:type="paragraph" w:customStyle="1" w:styleId="TTH2">
    <w:name w:val="TT_H2"/>
    <w:basedOn w:val="Normal"/>
    <w:rsid w:val="009612D8"/>
    <w:pPr>
      <w:numPr>
        <w:ilvl w:val="1"/>
        <w:numId w:val="27"/>
      </w:numPr>
      <w:tabs>
        <w:tab w:val="clear" w:pos="1440"/>
        <w:tab w:val="left" w:pos="0"/>
      </w:tabs>
      <w:spacing w:before="60" w:after="60"/>
      <w:ind w:left="851" w:hanging="709"/>
    </w:pPr>
    <w:rPr>
      <w:rFonts w:eastAsia="Times New Roman" w:cs="Arial"/>
      <w:sz w:val="22"/>
    </w:rPr>
  </w:style>
  <w:style w:type="table" w:customStyle="1" w:styleId="TableGrid1">
    <w:name w:val="Table Grid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
    <w:name w:val="DH"/>
    <w:basedOn w:val="Normal"/>
    <w:qFormat/>
    <w:rsid w:val="009612D8"/>
    <w:pPr>
      <w:keepNext/>
      <w:tabs>
        <w:tab w:val="right" w:pos="9072"/>
      </w:tabs>
      <w:spacing w:after="240" w:line="480" w:lineRule="auto"/>
      <w:jc w:val="center"/>
    </w:pPr>
    <w:rPr>
      <w:rFonts w:eastAsia="Times New Roman" w:cs="Times New Roman"/>
      <w:b/>
      <w:caps/>
      <w:color w:val="000000" w:themeColor="text1"/>
      <w:lang w:eastAsia="en-GB"/>
    </w:rPr>
  </w:style>
  <w:style w:type="table" w:customStyle="1" w:styleId="TableGrid2">
    <w:name w:val="Table Grid2"/>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E502F4"/>
    <w:pPr>
      <w:ind w:left="720"/>
      <w:contextualSpacing/>
    </w:pPr>
  </w:style>
  <w:style w:type="paragraph" w:styleId="NoSpacing">
    <w:name w:val="No Spacing"/>
    <w:basedOn w:val="Normal"/>
    <w:link w:val="NoSpacingChar"/>
    <w:uiPriority w:val="99"/>
    <w:qFormat/>
    <w:rsid w:val="00E502F4"/>
    <w:pPr>
      <w:jc w:val="left"/>
    </w:pPr>
    <w:rPr>
      <w:rFonts w:ascii="Calibri" w:eastAsia="Times New Roman" w:hAnsi="Calibri" w:cs="Times New Roman"/>
      <w:sz w:val="22"/>
      <w:szCs w:val="22"/>
    </w:rPr>
  </w:style>
  <w:style w:type="character" w:customStyle="1" w:styleId="NoSpacingChar">
    <w:name w:val="No Spacing Char"/>
    <w:link w:val="NoSpacing"/>
    <w:uiPriority w:val="99"/>
    <w:locked/>
    <w:rsid w:val="00E502F4"/>
    <w:rPr>
      <w:rFonts w:ascii="Calibri" w:eastAsia="Times New Roman" w:hAnsi="Calibri" w:cs="Times New Roman"/>
      <w:sz w:val="22"/>
      <w:szCs w:val="22"/>
    </w:rPr>
  </w:style>
  <w:style w:type="paragraph" w:customStyle="1" w:styleId="Default">
    <w:name w:val="Default"/>
    <w:rsid w:val="00731E9D"/>
    <w:pPr>
      <w:autoSpaceDE w:val="0"/>
      <w:autoSpaceDN w:val="0"/>
      <w:adjustRightInd w:val="0"/>
      <w:spacing w:after="0"/>
    </w:pPr>
    <w:rPr>
      <w:rFonts w:ascii="Verdana" w:eastAsia="Times New Roman" w:hAnsi="Verdana" w:cs="Verdana"/>
      <w:color w:val="000000"/>
      <w:sz w:val="24"/>
      <w:szCs w:val="24"/>
      <w:lang w:eastAsia="en-GB"/>
    </w:rPr>
  </w:style>
  <w:style w:type="paragraph" w:customStyle="1" w:styleId="MRLMA8">
    <w:name w:val="M&amp;R LMA 8"/>
    <w:basedOn w:val="Normal"/>
    <w:rsid w:val="00726EC6"/>
    <w:pPr>
      <w:numPr>
        <w:ilvl w:val="7"/>
        <w:numId w:val="34"/>
      </w:numPr>
      <w:spacing w:before="240" w:line="360" w:lineRule="auto"/>
    </w:pPr>
    <w:rPr>
      <w:rFonts w:eastAsia="Times New Roman" w:cs="Times New Roman"/>
      <w:sz w:val="22"/>
      <w:lang w:eastAsia="en-GB"/>
    </w:rPr>
  </w:style>
  <w:style w:type="paragraph" w:customStyle="1" w:styleId="MRRecital2">
    <w:name w:val="M&amp;R Recital 2"/>
    <w:basedOn w:val="Normal"/>
    <w:rsid w:val="00726EC6"/>
    <w:pPr>
      <w:numPr>
        <w:numId w:val="35"/>
      </w:numPr>
      <w:spacing w:before="240" w:line="360" w:lineRule="auto"/>
    </w:pPr>
    <w:rPr>
      <w:rFonts w:eastAsia="Times New Roman" w:cs="Times New Roman"/>
      <w:sz w:val="22"/>
      <w:lang w:eastAsia="en-GB"/>
    </w:rPr>
  </w:style>
  <w:style w:type="paragraph" w:customStyle="1" w:styleId="MRLMA1">
    <w:name w:val="M&amp;R LMA 1"/>
    <w:basedOn w:val="Normal"/>
    <w:rsid w:val="008B530E"/>
    <w:pPr>
      <w:numPr>
        <w:numId w:val="36"/>
      </w:numPr>
      <w:spacing w:before="240" w:line="360" w:lineRule="auto"/>
    </w:pPr>
    <w:rPr>
      <w:rFonts w:eastAsia="Times New Roman" w:cs="Times New Roman"/>
      <w:sz w:val="22"/>
      <w:lang w:eastAsia="en-GB"/>
    </w:rPr>
  </w:style>
  <w:style w:type="paragraph" w:customStyle="1" w:styleId="MRLMA2">
    <w:name w:val="M&amp;R LMA 2"/>
    <w:basedOn w:val="Normal"/>
    <w:rsid w:val="008B530E"/>
    <w:pPr>
      <w:numPr>
        <w:ilvl w:val="1"/>
        <w:numId w:val="36"/>
      </w:numPr>
      <w:spacing w:before="240" w:line="360" w:lineRule="auto"/>
    </w:pPr>
    <w:rPr>
      <w:rFonts w:eastAsia="Times New Roman" w:cs="Times New Roman"/>
      <w:sz w:val="22"/>
      <w:lang w:eastAsia="en-GB"/>
    </w:rPr>
  </w:style>
  <w:style w:type="paragraph" w:customStyle="1" w:styleId="MRLMA3">
    <w:name w:val="M&amp;R LMA 3"/>
    <w:basedOn w:val="Normal"/>
    <w:rsid w:val="008B530E"/>
    <w:pPr>
      <w:numPr>
        <w:ilvl w:val="2"/>
        <w:numId w:val="36"/>
      </w:numPr>
      <w:spacing w:before="240" w:line="360" w:lineRule="auto"/>
    </w:pPr>
    <w:rPr>
      <w:rFonts w:eastAsia="Times New Roman" w:cs="Times New Roman"/>
      <w:sz w:val="22"/>
      <w:lang w:eastAsia="en-GB"/>
    </w:rPr>
  </w:style>
  <w:style w:type="paragraph" w:customStyle="1" w:styleId="MRLMA4">
    <w:name w:val="M&amp;R LMA 4"/>
    <w:basedOn w:val="Normal"/>
    <w:rsid w:val="008B530E"/>
    <w:pPr>
      <w:numPr>
        <w:ilvl w:val="3"/>
        <w:numId w:val="36"/>
      </w:numPr>
      <w:spacing w:before="240" w:line="360" w:lineRule="auto"/>
    </w:pPr>
    <w:rPr>
      <w:rFonts w:eastAsia="Times New Roman" w:cs="Times New Roman"/>
      <w:sz w:val="22"/>
      <w:lang w:eastAsia="en-GB"/>
    </w:rPr>
  </w:style>
  <w:style w:type="paragraph" w:customStyle="1" w:styleId="MRLMA5">
    <w:name w:val="M&amp;R LMA 5"/>
    <w:basedOn w:val="Normal"/>
    <w:rsid w:val="008B530E"/>
    <w:pPr>
      <w:numPr>
        <w:ilvl w:val="4"/>
        <w:numId w:val="36"/>
      </w:numPr>
      <w:spacing w:before="240" w:line="360" w:lineRule="auto"/>
    </w:pPr>
    <w:rPr>
      <w:rFonts w:eastAsia="Times New Roman" w:cs="Times New Roman"/>
      <w:sz w:val="22"/>
      <w:lang w:eastAsia="en-GB"/>
    </w:rPr>
  </w:style>
  <w:style w:type="paragraph" w:customStyle="1" w:styleId="MRLMA6">
    <w:name w:val="M&amp;R LMA 6"/>
    <w:basedOn w:val="Normal"/>
    <w:rsid w:val="008B530E"/>
    <w:pPr>
      <w:numPr>
        <w:ilvl w:val="5"/>
        <w:numId w:val="36"/>
      </w:numPr>
      <w:spacing w:before="240" w:line="360" w:lineRule="auto"/>
    </w:pPr>
    <w:rPr>
      <w:rFonts w:eastAsia="Times New Roman" w:cs="Times New Roman"/>
      <w:sz w:val="22"/>
      <w:lang w:eastAsia="en-GB"/>
    </w:rPr>
  </w:style>
  <w:style w:type="paragraph" w:customStyle="1" w:styleId="MRLMA7">
    <w:name w:val="M&amp;R LMA 7"/>
    <w:basedOn w:val="Normal"/>
    <w:rsid w:val="008B530E"/>
    <w:pPr>
      <w:numPr>
        <w:ilvl w:val="6"/>
        <w:numId w:val="36"/>
      </w:numPr>
      <w:spacing w:before="240" w:line="360" w:lineRule="auto"/>
    </w:pPr>
    <w:rPr>
      <w:rFonts w:eastAsia="Times New Roman" w:cs="Times New Roman"/>
      <w:sz w:val="22"/>
      <w:lang w:eastAsia="en-GB"/>
    </w:rPr>
  </w:style>
  <w:style w:type="paragraph" w:customStyle="1" w:styleId="MRLMA9">
    <w:name w:val="M&amp;R LMA 9"/>
    <w:basedOn w:val="Normal"/>
    <w:rsid w:val="008B530E"/>
    <w:pPr>
      <w:numPr>
        <w:ilvl w:val="8"/>
        <w:numId w:val="36"/>
      </w:numPr>
      <w:spacing w:before="240" w:line="360" w:lineRule="auto"/>
    </w:pPr>
    <w:rPr>
      <w:rFonts w:eastAsia="Times New Roman" w:cs="Times New Roman"/>
      <w:sz w:val="22"/>
      <w:lang w:eastAsia="en-GB"/>
    </w:rPr>
  </w:style>
  <w:style w:type="paragraph" w:customStyle="1" w:styleId="Normal1">
    <w:name w:val="Normal1"/>
    <w:rsid w:val="00456761"/>
    <w:pPr>
      <w:spacing w:after="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827368">
      <w:bodyDiv w:val="1"/>
      <w:marLeft w:val="0"/>
      <w:marRight w:val="0"/>
      <w:marTop w:val="0"/>
      <w:marBottom w:val="0"/>
      <w:divBdr>
        <w:top w:val="none" w:sz="0" w:space="0" w:color="auto"/>
        <w:left w:val="none" w:sz="0" w:space="0" w:color="auto"/>
        <w:bottom w:val="none" w:sz="0" w:space="0" w:color="auto"/>
        <w:right w:val="none" w:sz="0" w:space="0" w:color="auto"/>
      </w:divBdr>
    </w:div>
    <w:div w:id="800155546">
      <w:bodyDiv w:val="1"/>
      <w:marLeft w:val="0"/>
      <w:marRight w:val="0"/>
      <w:marTop w:val="0"/>
      <w:marBottom w:val="0"/>
      <w:divBdr>
        <w:top w:val="none" w:sz="0" w:space="0" w:color="auto"/>
        <w:left w:val="none" w:sz="0" w:space="0" w:color="auto"/>
        <w:bottom w:val="none" w:sz="0" w:space="0" w:color="auto"/>
        <w:right w:val="none" w:sz="0" w:space="0" w:color="auto"/>
      </w:divBdr>
    </w:div>
    <w:div w:id="130010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4872F-BCAF-4400-8A5C-BB6E4806C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3050</Words>
  <Characters>17387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Foot Anstey LLP</Company>
  <LinksUpToDate>false</LinksUpToDate>
  <CharactersWithSpaces>20397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Foot Anstey (MS3)</dc:creator>
  <cp:lastModifiedBy>Aarron Chapman</cp:lastModifiedBy>
  <cp:revision>4</cp:revision>
  <cp:lastPrinted>2014-12-12T15:23:00Z</cp:lastPrinted>
  <dcterms:created xsi:type="dcterms:W3CDTF">2018-06-05T10:39:00Z</dcterms:created>
  <dcterms:modified xsi:type="dcterms:W3CDTF">2018-06-05T11:38:00Z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Ref">
    <vt:lpwstr>D/14304670/1</vt:lpwstr>
  </property>
  <property fmtid="{D5CDD505-2E9C-101B-9397-08002B2CF9AE}" pid="3" name="DOCID">
    <vt:lpwstr> </vt:lpwstr>
  </property>
  <property fmtid="{D5CDD505-2E9C-101B-9397-08002B2CF9AE}" pid="4" name="COMPANYID">
    <vt:i4>2122615784</vt:i4>
  </property>
  <property fmtid="{D5CDD505-2E9C-101B-9397-08002B2CF9AE}" pid="5" name="SERIALNO">
    <vt:i4>11956</vt:i4>
  </property>
  <property fmtid="{D5CDD505-2E9C-101B-9397-08002B2CF9AE}" pid="6" name="EDITION">
    <vt:lpwstr>FM</vt:lpwstr>
  </property>
  <property fmtid="{D5CDD505-2E9C-101B-9397-08002B2CF9AE}" pid="7" name="ASSOCID">
    <vt:i4>188684</vt:i4>
  </property>
  <property fmtid="{D5CDD505-2E9C-101B-9397-08002B2CF9AE}" pid="8" name="CLIENTID">
    <vt:i4>215922</vt:i4>
  </property>
  <property fmtid="{D5CDD505-2E9C-101B-9397-08002B2CF9AE}" pid="9" name="FILEID">
    <vt:i4>188350</vt:i4>
  </property>
</Properties>
</file>