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1577" w:rsidRDefault="000E30EA">
      <w:r>
        <w:t>Annex A</w:t>
      </w:r>
      <w:r w:rsidR="00F258C5">
        <w:t>+ B</w:t>
      </w:r>
      <w:r>
        <w:t>: Qualitative</w:t>
      </w:r>
      <w:r w:rsidR="00F258C5">
        <w:t xml:space="preserve"> and Price Response</w:t>
      </w:r>
      <w:r>
        <w:t xml:space="preserve"> document</w:t>
      </w:r>
    </w:p>
    <w:p w:rsidR="000E30EA" w:rsidRDefault="000E30EA"/>
    <w:p w:rsidR="000E30EA" w:rsidRDefault="000E30EA">
      <w:r>
        <w:t>To submit your tender for this procurement opportunity please answer the qualitative and quantitative questions below:</w:t>
      </w:r>
    </w:p>
    <w:p w:rsidR="000E30EA" w:rsidRDefault="000E30EA">
      <w:r>
        <w:t>Qualitative questions:</w:t>
      </w:r>
    </w:p>
    <w:p w:rsidR="000E30EA" w:rsidRPr="002515F6" w:rsidRDefault="000E30EA" w:rsidP="000E30EA">
      <w:pPr>
        <w:pStyle w:val="Heading2"/>
      </w:pPr>
      <w:r w:rsidRPr="002515F6">
        <w:rPr>
          <w:b/>
        </w:rPr>
        <w:t>An Executive Summary</w:t>
      </w:r>
      <w:r w:rsidRPr="002515F6">
        <w:t xml:space="preserve"> – highlighting the key elements of the proposed approach and commercial matters. (0%)</w:t>
      </w:r>
      <w:r>
        <w:t xml:space="preserve">  (Limit 1 side A4)</w:t>
      </w:r>
    </w:p>
    <w:p w:rsidR="000E30EA" w:rsidRPr="002515F6" w:rsidRDefault="000E30EA" w:rsidP="000E30EA">
      <w:pPr>
        <w:pStyle w:val="Heading2"/>
      </w:pPr>
      <w:r w:rsidRPr="002515F6">
        <w:rPr>
          <w:b/>
        </w:rPr>
        <w:t>Meeting the Specification</w:t>
      </w:r>
      <w:r w:rsidRPr="002515F6">
        <w:t xml:space="preserve"> </w:t>
      </w:r>
    </w:p>
    <w:p w:rsidR="000E30EA" w:rsidRPr="002515F6" w:rsidRDefault="000E30EA" w:rsidP="000E30EA">
      <w:pPr>
        <w:pStyle w:val="Heading2"/>
        <w:numPr>
          <w:ilvl w:val="2"/>
          <w:numId w:val="1"/>
        </w:numPr>
        <w:tabs>
          <w:tab w:val="clear" w:pos="1134"/>
          <w:tab w:val="num" w:pos="360"/>
        </w:tabs>
        <w:rPr>
          <w:b/>
        </w:rPr>
      </w:pPr>
      <w:r w:rsidRPr="002515F6">
        <w:t>T</w:t>
      </w:r>
      <w:r>
        <w:t>enderers should describe their previous experience of servicing vehicles, plant and hydraulic systems.</w:t>
      </w:r>
      <w:r w:rsidRPr="002515F6">
        <w:t xml:space="preserve"> </w:t>
      </w:r>
      <w:r>
        <w:t>(10%) (Limit 1 side A4)</w:t>
      </w:r>
    </w:p>
    <w:p w:rsidR="000E30EA" w:rsidRDefault="000E30EA" w:rsidP="000E30EA">
      <w:pPr>
        <w:pStyle w:val="Heading2"/>
        <w:rPr>
          <w:szCs w:val="24"/>
        </w:rPr>
      </w:pPr>
      <w:r>
        <w:rPr>
          <w:b/>
        </w:rPr>
        <w:t>Environmental considerations</w:t>
      </w:r>
      <w:r w:rsidRPr="002515F6">
        <w:rPr>
          <w:szCs w:val="24"/>
        </w:rPr>
        <w:t xml:space="preserve">. </w:t>
      </w:r>
    </w:p>
    <w:p w:rsidR="000E30EA" w:rsidRPr="002515F6" w:rsidRDefault="000E30EA" w:rsidP="000E30EA">
      <w:pPr>
        <w:ind w:left="907"/>
      </w:pPr>
      <w:r>
        <w:t>Tenderers should describe how they will dispose of waste fluids and potentially hazardous materials (10%) (Limit 1 side A4)</w:t>
      </w:r>
    </w:p>
    <w:p w:rsidR="000E30EA" w:rsidRPr="002515F6" w:rsidRDefault="000E30EA" w:rsidP="000E30EA">
      <w:pPr>
        <w:pStyle w:val="Heading2"/>
        <w:rPr>
          <w:b/>
        </w:rPr>
      </w:pPr>
      <w:r w:rsidRPr="002515F6">
        <w:rPr>
          <w:b/>
        </w:rPr>
        <w:t>Quality &amp; experience of staff proposed for the project</w:t>
      </w:r>
    </w:p>
    <w:p w:rsidR="000E30EA" w:rsidRPr="002515F6" w:rsidRDefault="000E30EA" w:rsidP="000E30EA">
      <w:pPr>
        <w:pStyle w:val="Heading2"/>
        <w:numPr>
          <w:ilvl w:val="2"/>
          <w:numId w:val="1"/>
        </w:numPr>
        <w:tabs>
          <w:tab w:val="clear" w:pos="1134"/>
          <w:tab w:val="num" w:pos="360"/>
        </w:tabs>
        <w:rPr>
          <w:b/>
        </w:rPr>
      </w:pPr>
      <w:r w:rsidRPr="002515F6">
        <w:t xml:space="preserve">Tenderers should provide CVs of the key members of staff that will be assigned to work on this particular project. </w:t>
      </w:r>
    </w:p>
    <w:p w:rsidR="000E30EA" w:rsidRPr="002515F6" w:rsidRDefault="000E30EA" w:rsidP="000E30EA">
      <w:pPr>
        <w:pStyle w:val="Bullet"/>
        <w:tabs>
          <w:tab w:val="num" w:pos="1080"/>
        </w:tabs>
        <w:ind w:left="1674" w:hanging="540"/>
      </w:pPr>
      <w:r w:rsidRPr="002515F6">
        <w:t>CVs should be structured to include the following information</w:t>
      </w:r>
      <w:r>
        <w:t>:</w:t>
      </w:r>
    </w:p>
    <w:p w:rsidR="000E30EA" w:rsidRPr="002515F6" w:rsidRDefault="000E30EA" w:rsidP="000E30EA">
      <w:pPr>
        <w:pStyle w:val="Bullet"/>
        <w:numPr>
          <w:ilvl w:val="0"/>
          <w:numId w:val="2"/>
        </w:numPr>
        <w:tabs>
          <w:tab w:val="clear" w:pos="643"/>
        </w:tabs>
        <w:ind w:left="1418" w:hanging="284"/>
      </w:pPr>
      <w:r w:rsidRPr="002515F6">
        <w:t>Brief profile summarising experience and background</w:t>
      </w:r>
    </w:p>
    <w:p w:rsidR="000E30EA" w:rsidRPr="002515F6" w:rsidRDefault="000E30EA" w:rsidP="000E30EA">
      <w:pPr>
        <w:pStyle w:val="Bullet"/>
        <w:numPr>
          <w:ilvl w:val="0"/>
          <w:numId w:val="2"/>
        </w:numPr>
        <w:tabs>
          <w:tab w:val="clear" w:pos="643"/>
        </w:tabs>
        <w:ind w:left="1418" w:hanging="284"/>
      </w:pPr>
      <w:r w:rsidRPr="002515F6">
        <w:t>Current position within organisation</w:t>
      </w:r>
    </w:p>
    <w:p w:rsidR="000E30EA" w:rsidRPr="002515F6" w:rsidRDefault="000E30EA" w:rsidP="000E30EA">
      <w:pPr>
        <w:pStyle w:val="Bullet"/>
        <w:numPr>
          <w:ilvl w:val="0"/>
          <w:numId w:val="2"/>
        </w:numPr>
        <w:tabs>
          <w:tab w:val="clear" w:pos="643"/>
        </w:tabs>
        <w:ind w:left="1418" w:hanging="284"/>
      </w:pPr>
      <w:r w:rsidRPr="002515F6">
        <w:t>Details of qualifications and professional memberships held</w:t>
      </w:r>
    </w:p>
    <w:p w:rsidR="000E30EA" w:rsidRDefault="000E30EA" w:rsidP="000E30EA">
      <w:pPr>
        <w:pStyle w:val="Bullet"/>
        <w:numPr>
          <w:ilvl w:val="0"/>
          <w:numId w:val="2"/>
        </w:numPr>
        <w:tabs>
          <w:tab w:val="clear" w:pos="643"/>
        </w:tabs>
        <w:ind w:left="1418" w:hanging="284"/>
      </w:pPr>
      <w:r w:rsidRPr="002515F6">
        <w:t>Details of previous assignments/projects worked on during the last 3 years (10%)</w:t>
      </w:r>
      <w:r>
        <w:t xml:space="preserve"> (Limit 1 side A4 per CV)</w:t>
      </w:r>
    </w:p>
    <w:p w:rsidR="000E30EA" w:rsidRPr="002515F6" w:rsidRDefault="000E30EA" w:rsidP="000E30EA">
      <w:pPr>
        <w:pStyle w:val="Bullet"/>
        <w:ind w:left="643"/>
      </w:pPr>
    </w:p>
    <w:p w:rsidR="000E30EA" w:rsidRDefault="000E30EA"/>
    <w:p w:rsidR="000E30EA" w:rsidRDefault="000E30EA" w:rsidP="000E30EA">
      <w:pPr>
        <w:pStyle w:val="Heading2"/>
        <w:numPr>
          <w:ilvl w:val="0"/>
          <w:numId w:val="0"/>
        </w:numPr>
      </w:pPr>
      <w:r>
        <w:t xml:space="preserve">Section B: </w:t>
      </w:r>
      <w:r>
        <w:t xml:space="preserve">Tenderers should provide a narrative of what has been included within the cost categories below.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4132"/>
      </w:tblGrid>
      <w:tr w:rsidR="000E30EA" w:rsidTr="00404BDE">
        <w:tc>
          <w:tcPr>
            <w:tcW w:w="3948" w:type="dxa"/>
            <w:shd w:val="clear" w:color="auto" w:fill="4F81BD"/>
            <w:vAlign w:val="center"/>
          </w:tcPr>
          <w:p w:rsidR="000E30EA" w:rsidRPr="005F5D22" w:rsidRDefault="000E30EA" w:rsidP="00404BDE">
            <w:pPr>
              <w:pStyle w:val="Bullet"/>
              <w:jc w:val="center"/>
              <w:rPr>
                <w:b/>
                <w:bCs/>
                <w:color w:val="FFFFFF"/>
              </w:rPr>
            </w:pPr>
            <w:r w:rsidRPr="005F5D22">
              <w:rPr>
                <w:b/>
                <w:bCs/>
                <w:color w:val="FFFFFF"/>
              </w:rPr>
              <w:t>Cost Category</w:t>
            </w:r>
          </w:p>
        </w:tc>
        <w:tc>
          <w:tcPr>
            <w:tcW w:w="4132" w:type="dxa"/>
            <w:shd w:val="clear" w:color="auto" w:fill="4F81BD"/>
            <w:vAlign w:val="center"/>
          </w:tcPr>
          <w:p w:rsidR="000E30EA" w:rsidRPr="005F5D22" w:rsidRDefault="000E30EA" w:rsidP="00404BDE">
            <w:pPr>
              <w:pStyle w:val="Bullet"/>
              <w:jc w:val="center"/>
              <w:rPr>
                <w:b/>
                <w:bCs/>
                <w:color w:val="FFFFFF"/>
              </w:rPr>
            </w:pPr>
            <w:r w:rsidRPr="005F5D22">
              <w:rPr>
                <w:b/>
                <w:bCs/>
                <w:color w:val="FFFFFF"/>
              </w:rPr>
              <w:t>Amount (£)</w:t>
            </w:r>
          </w:p>
        </w:tc>
      </w:tr>
      <w:tr w:rsidR="000E30EA" w:rsidTr="00404BDE">
        <w:tc>
          <w:tcPr>
            <w:tcW w:w="3948" w:type="dxa"/>
          </w:tcPr>
          <w:p w:rsidR="000E30EA" w:rsidRPr="00226002" w:rsidRDefault="000E30EA" w:rsidP="00404BDE">
            <w:pPr>
              <w:pStyle w:val="Bullet"/>
            </w:pPr>
            <w:r w:rsidRPr="00226002">
              <w:t>Fixed hourly rate</w:t>
            </w:r>
          </w:p>
        </w:tc>
        <w:tc>
          <w:tcPr>
            <w:tcW w:w="4132" w:type="dxa"/>
          </w:tcPr>
          <w:p w:rsidR="000E30EA" w:rsidRDefault="000E30EA" w:rsidP="00404BDE">
            <w:pPr>
              <w:pStyle w:val="Bullet"/>
            </w:pPr>
          </w:p>
        </w:tc>
      </w:tr>
      <w:tr w:rsidR="000E30EA" w:rsidTr="00404BDE">
        <w:tc>
          <w:tcPr>
            <w:tcW w:w="3948" w:type="dxa"/>
          </w:tcPr>
          <w:p w:rsidR="000E30EA" w:rsidRPr="00226002" w:rsidRDefault="000E30EA" w:rsidP="00404BDE">
            <w:pPr>
              <w:pStyle w:val="Bullet"/>
            </w:pPr>
            <w:r w:rsidRPr="00226002">
              <w:t xml:space="preserve">Estimated annual fee based on quota identified </w:t>
            </w:r>
            <w:r>
              <w:t>in Specification</w:t>
            </w:r>
          </w:p>
        </w:tc>
        <w:tc>
          <w:tcPr>
            <w:tcW w:w="4132" w:type="dxa"/>
          </w:tcPr>
          <w:p w:rsidR="000E30EA" w:rsidRDefault="000E30EA" w:rsidP="00404BDE">
            <w:pPr>
              <w:pStyle w:val="Bullet"/>
            </w:pPr>
          </w:p>
        </w:tc>
      </w:tr>
    </w:tbl>
    <w:p w:rsidR="000E30EA" w:rsidRDefault="000E30EA" w:rsidP="000E30EA">
      <w:pPr>
        <w:pStyle w:val="Bullet"/>
        <w:rPr>
          <w:b/>
        </w:rPr>
      </w:pPr>
    </w:p>
    <w:p w:rsidR="000E30EA" w:rsidRDefault="000E30EA" w:rsidP="000E30EA">
      <w:pPr>
        <w:pStyle w:val="Heading2"/>
        <w:numPr>
          <w:ilvl w:val="0"/>
          <w:numId w:val="1"/>
        </w:numPr>
      </w:pPr>
      <w:r w:rsidRPr="00737360">
        <w:t xml:space="preserve">For clarity, all tender price submissions will be judged on their </w:t>
      </w:r>
      <w:r>
        <w:t>fixed hourly rate</w:t>
      </w:r>
      <w:r w:rsidRPr="00737360">
        <w:t xml:space="preserve"> and the individual price elements will not be used to determine the successful proposal. The above breakdown</w:t>
      </w:r>
      <w:r>
        <w:t xml:space="preserve">, along with the </w:t>
      </w:r>
      <w:r w:rsidRPr="00737360">
        <w:t>narrative, allows the Council to better understand how the overall fee is made up by each of the identified activities.</w:t>
      </w:r>
    </w:p>
    <w:p w:rsidR="000E30EA" w:rsidRDefault="000E30EA"/>
    <w:sectPr w:rsidR="000E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30EA" w:rsidRDefault="000E30EA" w:rsidP="000E30EA">
      <w:pPr>
        <w:spacing w:after="0" w:line="240" w:lineRule="auto"/>
      </w:pPr>
      <w:r>
        <w:separator/>
      </w:r>
    </w:p>
  </w:endnote>
  <w:endnote w:type="continuationSeparator" w:id="0">
    <w:p w:rsidR="000E30EA" w:rsidRDefault="000E30EA" w:rsidP="000E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30EA" w:rsidRDefault="000E30EA" w:rsidP="000E30EA">
      <w:pPr>
        <w:spacing w:after="0" w:line="240" w:lineRule="auto"/>
      </w:pPr>
      <w:r>
        <w:separator/>
      </w:r>
    </w:p>
  </w:footnote>
  <w:footnote w:type="continuationSeparator" w:id="0">
    <w:p w:rsidR="000E30EA" w:rsidRDefault="000E30EA" w:rsidP="000E3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C4D92"/>
    <w:multiLevelType w:val="multilevel"/>
    <w:tmpl w:val="BA443228"/>
    <w:lvl w:ilvl="0">
      <w:start w:val="1"/>
      <w:numFmt w:val="upperLetter"/>
      <w:suff w:val="nothing"/>
      <w:lvlText w:val="Section %1:  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F7E5E18"/>
    <w:multiLevelType w:val="hybridMultilevel"/>
    <w:tmpl w:val="244E1DFC"/>
    <w:lvl w:ilvl="0" w:tplc="0809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EA"/>
    <w:rsid w:val="000E30EA"/>
    <w:rsid w:val="00B61577"/>
    <w:rsid w:val="00F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A3285"/>
  <w15:chartTrackingRefBased/>
  <w15:docId w15:val="{03C1959F-2E7C-4729-82FC-E2FC465F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Reset numbering,PARA2,S Heading,S Heading 2,h2,Numbered - 2,1.1.1 heading,Major heading,KJL:1st Level,m,Body Text (Reset numbering),H2,TF-Overskrit 2,h2 main heading,2m,h 2,B Sub/Bold,B Sub/Bold1,B Sub/Bold2,B Sub/Bold11,h2 main heading1,L2,B"/>
    <w:basedOn w:val="Normal"/>
    <w:next w:val="Normal"/>
    <w:link w:val="Heading2Char"/>
    <w:qFormat/>
    <w:rsid w:val="000E30EA"/>
    <w:pPr>
      <w:numPr>
        <w:ilvl w:val="1"/>
        <w:numId w:val="1"/>
      </w:numPr>
      <w:spacing w:before="240" w:after="60" w:line="276" w:lineRule="auto"/>
      <w:jc w:val="both"/>
      <w:outlineLvl w:val="1"/>
    </w:pPr>
    <w:rPr>
      <w:rFonts w:ascii="Arial" w:eastAsia="Times New Roman" w:hAnsi="Arial"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eset numbering Char,PARA2 Char,S Heading Char,S Heading 2 Char,h2 Char,Numbered - 2 Char,1.1.1 heading Char,Major heading Char,KJL:1st Level Char,m Char,Body Text (Reset numbering) Char,H2 Char,TF-Overskrit 2 Char,h2 main heading Char"/>
    <w:basedOn w:val="DefaultParagraphFont"/>
    <w:link w:val="Heading2"/>
    <w:rsid w:val="000E30EA"/>
    <w:rPr>
      <w:rFonts w:ascii="Arial" w:eastAsia="Times New Roman" w:hAnsi="Arial" w:cs="Arial"/>
      <w:bCs/>
      <w:iCs/>
      <w:szCs w:val="28"/>
    </w:rPr>
  </w:style>
  <w:style w:type="paragraph" w:customStyle="1" w:styleId="Bullet">
    <w:name w:val="Bullet"/>
    <w:basedOn w:val="ListBullet2"/>
    <w:rsid w:val="000E30EA"/>
    <w:pPr>
      <w:numPr>
        <w:numId w:val="0"/>
      </w:numPr>
      <w:spacing w:after="120" w:line="240" w:lineRule="auto"/>
      <w:contextualSpacing w:val="0"/>
    </w:pPr>
    <w:rPr>
      <w:rFonts w:ascii="Arial" w:eastAsia="Times New Roman" w:hAnsi="Arial" w:cs="Times New Roman"/>
      <w:szCs w:val="20"/>
    </w:rPr>
  </w:style>
  <w:style w:type="paragraph" w:styleId="ListBullet2">
    <w:name w:val="List Bullet 2"/>
    <w:basedOn w:val="Normal"/>
    <w:uiPriority w:val="99"/>
    <w:semiHidden/>
    <w:unhideWhenUsed/>
    <w:rsid w:val="000E30E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2</cp:revision>
  <dcterms:created xsi:type="dcterms:W3CDTF">2021-11-30T09:00:00Z</dcterms:created>
  <dcterms:modified xsi:type="dcterms:W3CDTF">2021-11-30T09:07:00Z</dcterms:modified>
</cp:coreProperties>
</file>