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BD1" w:rsidRDefault="00FF0BD1">
      <w:pPr>
        <w:widowControl w:val="0"/>
        <w:pBdr>
          <w:top w:val="nil"/>
          <w:left w:val="nil"/>
          <w:bottom w:val="nil"/>
          <w:right w:val="nil"/>
          <w:between w:val="nil"/>
        </w:pBdr>
        <w:spacing w:after="0" w:line="276" w:lineRule="auto"/>
      </w:pPr>
    </w:p>
    <w:p w:rsidR="00FF0BD1" w:rsidRDefault="00FF0BD1">
      <w:pPr>
        <w:widowControl w:val="0"/>
        <w:pBdr>
          <w:top w:val="nil"/>
          <w:left w:val="nil"/>
          <w:bottom w:val="nil"/>
          <w:right w:val="nil"/>
          <w:between w:val="nil"/>
        </w:pBdr>
        <w:spacing w:after="0" w:line="276" w:lineRule="auto"/>
      </w:pPr>
    </w:p>
    <w:p w:rsidR="00FF0BD1" w:rsidRDefault="00FF0BD1">
      <w:pPr>
        <w:widowControl w:val="0"/>
        <w:pBdr>
          <w:top w:val="nil"/>
          <w:left w:val="nil"/>
          <w:bottom w:val="nil"/>
          <w:right w:val="nil"/>
          <w:between w:val="nil"/>
        </w:pBdr>
        <w:spacing w:after="0" w:line="276" w:lineRule="auto"/>
      </w:pPr>
    </w:p>
    <w:p w:rsidR="00FF0BD1" w:rsidRDefault="009F1B5F">
      <w:pPr>
        <w:widowControl w:val="0"/>
        <w:pBdr>
          <w:top w:val="nil"/>
          <w:left w:val="nil"/>
          <w:bottom w:val="nil"/>
          <w:right w:val="nil"/>
          <w:between w:val="nil"/>
        </w:pBdr>
        <w:spacing w:after="0" w:line="276" w:lineRule="auto"/>
      </w:pPr>
      <w:r>
        <w:rPr>
          <w:noProof/>
        </w:rPr>
        <w:drawing>
          <wp:anchor distT="0" distB="0" distL="114300" distR="114300" simplePos="0" relativeHeight="251658240" behindDoc="0" locked="0" layoutInCell="1" hidden="0" allowOverlap="1">
            <wp:simplePos x="0" y="0"/>
            <wp:positionH relativeFrom="column">
              <wp:posOffset>3</wp:posOffset>
            </wp:positionH>
            <wp:positionV relativeFrom="paragraph">
              <wp:posOffset>194310</wp:posOffset>
            </wp:positionV>
            <wp:extent cx="1187450" cy="922020"/>
            <wp:effectExtent l="0" t="0" r="0" b="0"/>
            <wp:wrapSquare wrapText="bothSides" distT="0" distB="0" distL="114300" distR="114300"/>
            <wp:docPr id="17"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922020"/>
                    </a:xfrm>
                    <a:prstGeom prst="rect">
                      <a:avLst/>
                    </a:prstGeom>
                    <a:ln/>
                  </pic:spPr>
                </pic:pic>
              </a:graphicData>
            </a:graphic>
          </wp:anchor>
        </w:drawing>
      </w:r>
    </w:p>
    <w:p w:rsidR="00FF0BD1" w:rsidRDefault="00FF0BD1">
      <w:pPr>
        <w:spacing w:before="120" w:after="0" w:line="240" w:lineRule="auto"/>
        <w:ind w:left="57" w:right="57" w:firstLine="2268"/>
        <w:rPr>
          <w:rFonts w:ascii="Arial" w:eastAsia="Arial" w:hAnsi="Arial" w:cs="Arial"/>
        </w:rPr>
      </w:pPr>
    </w:p>
    <w:p w:rsidR="00FF0BD1" w:rsidRDefault="00FF0BD1">
      <w:pPr>
        <w:spacing w:before="120" w:after="0" w:line="240" w:lineRule="auto"/>
        <w:ind w:left="57" w:right="57" w:firstLine="2268"/>
        <w:rPr>
          <w:rFonts w:ascii="Arial" w:eastAsia="Arial" w:hAnsi="Arial" w:cs="Arial"/>
        </w:rPr>
      </w:pPr>
    </w:p>
    <w:p w:rsidR="00FF0BD1" w:rsidRDefault="00FF0BD1">
      <w:pPr>
        <w:spacing w:before="120" w:after="0" w:line="240" w:lineRule="auto"/>
        <w:ind w:left="57" w:right="57" w:firstLine="2268"/>
        <w:rPr>
          <w:rFonts w:ascii="Arial" w:eastAsia="Arial" w:hAnsi="Arial" w:cs="Arial"/>
        </w:rPr>
      </w:pPr>
    </w:p>
    <w:p w:rsidR="00FF0BD1" w:rsidRDefault="00FF0BD1">
      <w:pPr>
        <w:spacing w:after="120" w:line="240" w:lineRule="auto"/>
        <w:ind w:left="57" w:right="57" w:firstLine="2268"/>
        <w:rPr>
          <w:rFonts w:ascii="Arial" w:eastAsia="Arial" w:hAnsi="Arial" w:cs="Arial"/>
          <w:sz w:val="56"/>
          <w:szCs w:val="56"/>
        </w:rPr>
      </w:pPr>
    </w:p>
    <w:p w:rsidR="00FF0BD1" w:rsidRDefault="00FF0BD1">
      <w:pPr>
        <w:pStyle w:val="Title"/>
        <w:ind w:left="57" w:right="57"/>
        <w:rPr>
          <w:color w:val="000000"/>
        </w:rPr>
      </w:pPr>
      <w:bookmarkStart w:id="0" w:name="_heading=h.gjdgxs" w:colFirst="0" w:colLast="0"/>
      <w:bookmarkEnd w:id="0"/>
    </w:p>
    <w:p w:rsidR="00FF0BD1" w:rsidRDefault="00FF0BD1">
      <w:pPr>
        <w:pStyle w:val="Title"/>
        <w:spacing w:before="0"/>
        <w:ind w:left="57" w:right="57"/>
        <w:rPr>
          <w:color w:val="000000"/>
        </w:rPr>
      </w:pPr>
    </w:p>
    <w:p w:rsidR="00FF0BD1" w:rsidRDefault="00FF0BD1">
      <w:pPr>
        <w:pStyle w:val="Title"/>
        <w:spacing w:before="0"/>
        <w:ind w:left="57" w:right="57"/>
        <w:rPr>
          <w:color w:val="000000"/>
        </w:rPr>
      </w:pPr>
    </w:p>
    <w:p w:rsidR="00FF0BD1" w:rsidRDefault="009F1B5F">
      <w:pPr>
        <w:pStyle w:val="Title"/>
        <w:spacing w:before="0"/>
        <w:ind w:left="57" w:right="57"/>
        <w:rPr>
          <w:color w:val="000000"/>
          <w:sz w:val="52"/>
          <w:szCs w:val="52"/>
        </w:rPr>
      </w:pPr>
      <w:r>
        <w:rPr>
          <w:color w:val="000000"/>
          <w:sz w:val="52"/>
          <w:szCs w:val="52"/>
        </w:rPr>
        <w:t>Invitation to Tender</w:t>
      </w:r>
    </w:p>
    <w:p w:rsidR="00FF0BD1" w:rsidRDefault="009F1B5F">
      <w:pPr>
        <w:pStyle w:val="Title"/>
        <w:spacing w:before="0" w:after="120"/>
        <w:ind w:left="57" w:right="57"/>
        <w:rPr>
          <w:color w:val="000000"/>
          <w:sz w:val="52"/>
          <w:szCs w:val="52"/>
        </w:rPr>
      </w:pPr>
      <w:r>
        <w:rPr>
          <w:color w:val="000000"/>
          <w:sz w:val="52"/>
          <w:szCs w:val="52"/>
        </w:rPr>
        <w:t xml:space="preserve">Attachment 2 – How to Bid </w:t>
      </w:r>
    </w:p>
    <w:p w:rsidR="00FF0BD1" w:rsidRDefault="00FF0BD1">
      <w:pPr>
        <w:spacing w:before="120" w:after="0" w:line="240" w:lineRule="auto"/>
        <w:ind w:left="57" w:right="57"/>
        <w:rPr>
          <w:rFonts w:ascii="Arial" w:eastAsia="Arial" w:hAnsi="Arial" w:cs="Arial"/>
          <w:sz w:val="24"/>
          <w:szCs w:val="24"/>
        </w:rPr>
      </w:pPr>
    </w:p>
    <w:p w:rsidR="00FF0BD1" w:rsidRDefault="009F1B5F">
      <w:pPr>
        <w:spacing w:after="0" w:line="240" w:lineRule="auto"/>
        <w:ind w:left="57" w:right="57"/>
        <w:rPr>
          <w:rFonts w:ascii="Arial" w:eastAsia="Arial" w:hAnsi="Arial" w:cs="Arial"/>
          <w:sz w:val="40"/>
          <w:szCs w:val="40"/>
        </w:rPr>
      </w:pPr>
      <w:r>
        <w:rPr>
          <w:rFonts w:ascii="Arial" w:eastAsia="Arial" w:hAnsi="Arial" w:cs="Arial"/>
          <w:sz w:val="40"/>
          <w:szCs w:val="40"/>
        </w:rPr>
        <w:t xml:space="preserve">RM6297 Print and Digital Communications </w:t>
      </w:r>
      <w:r w:rsidRPr="009F1B5F">
        <w:rPr>
          <w:rFonts w:ascii="Arial" w:eastAsia="Arial" w:hAnsi="Arial" w:cs="Arial"/>
          <w:color w:val="FF0000"/>
          <w:sz w:val="40"/>
          <w:szCs w:val="40"/>
        </w:rPr>
        <w:t>v2</w:t>
      </w:r>
    </w:p>
    <w:p w:rsidR="00FF0BD1" w:rsidRDefault="00FF0BD1">
      <w:pPr>
        <w:spacing w:after="200" w:line="276" w:lineRule="auto"/>
      </w:pPr>
    </w:p>
    <w:p w:rsidR="00FF0BD1" w:rsidRDefault="00FF0BD1">
      <w:pPr>
        <w:spacing w:after="200" w:line="276" w:lineRule="auto"/>
        <w:rPr>
          <w:rFonts w:ascii="Arial" w:eastAsia="Arial" w:hAnsi="Arial" w:cs="Arial"/>
          <w:sz w:val="28"/>
          <w:szCs w:val="28"/>
        </w:rPr>
      </w:pPr>
    </w:p>
    <w:p w:rsidR="00FF0BD1" w:rsidRDefault="00FF0BD1">
      <w:pPr>
        <w:spacing w:after="200" w:line="276" w:lineRule="auto"/>
        <w:rPr>
          <w:rFonts w:ascii="Arial" w:eastAsia="Arial" w:hAnsi="Arial" w:cs="Arial"/>
          <w:sz w:val="28"/>
          <w:szCs w:val="28"/>
        </w:rPr>
      </w:pPr>
    </w:p>
    <w:p w:rsidR="00FF0BD1" w:rsidRDefault="00FF0BD1">
      <w:pPr>
        <w:spacing w:after="200" w:line="276" w:lineRule="auto"/>
        <w:rPr>
          <w:rFonts w:ascii="Arial" w:eastAsia="Arial" w:hAnsi="Arial" w:cs="Arial"/>
          <w:sz w:val="28"/>
          <w:szCs w:val="28"/>
        </w:rPr>
      </w:pPr>
    </w:p>
    <w:p w:rsidR="00FF0BD1" w:rsidRDefault="00FF0BD1">
      <w:pPr>
        <w:spacing w:after="200" w:line="276" w:lineRule="auto"/>
        <w:rPr>
          <w:rFonts w:ascii="Arial" w:eastAsia="Arial" w:hAnsi="Arial" w:cs="Arial"/>
          <w:sz w:val="28"/>
          <w:szCs w:val="28"/>
        </w:rPr>
      </w:pPr>
    </w:p>
    <w:p w:rsidR="00FF0BD1" w:rsidRDefault="00FF0BD1">
      <w:pPr>
        <w:spacing w:after="200" w:line="276" w:lineRule="auto"/>
        <w:rPr>
          <w:rFonts w:ascii="Arial" w:eastAsia="Arial" w:hAnsi="Arial" w:cs="Arial"/>
          <w:sz w:val="28"/>
          <w:szCs w:val="28"/>
        </w:rPr>
      </w:pPr>
    </w:p>
    <w:p w:rsidR="00FF0BD1" w:rsidRDefault="00FF0BD1">
      <w:pPr>
        <w:spacing w:after="200" w:line="276" w:lineRule="auto"/>
        <w:rPr>
          <w:rFonts w:ascii="Arial" w:eastAsia="Arial" w:hAnsi="Arial" w:cs="Arial"/>
          <w:sz w:val="28"/>
          <w:szCs w:val="28"/>
        </w:rPr>
      </w:pPr>
    </w:p>
    <w:p w:rsidR="00FF0BD1" w:rsidRDefault="00FF0BD1">
      <w:pPr>
        <w:spacing w:after="200" w:line="276" w:lineRule="auto"/>
        <w:rPr>
          <w:rFonts w:ascii="Arial" w:eastAsia="Arial" w:hAnsi="Arial" w:cs="Arial"/>
          <w:sz w:val="28"/>
          <w:szCs w:val="28"/>
        </w:rPr>
      </w:pPr>
    </w:p>
    <w:p w:rsidR="00FF0BD1" w:rsidRDefault="00FF0BD1">
      <w:pPr>
        <w:spacing w:after="200" w:line="276" w:lineRule="auto"/>
        <w:rPr>
          <w:rFonts w:ascii="Arial" w:eastAsia="Arial" w:hAnsi="Arial" w:cs="Arial"/>
          <w:sz w:val="28"/>
          <w:szCs w:val="28"/>
        </w:rPr>
      </w:pPr>
    </w:p>
    <w:p w:rsidR="00FF0BD1" w:rsidRDefault="00FF0BD1">
      <w:pPr>
        <w:spacing w:before="120" w:after="0" w:line="240" w:lineRule="auto"/>
        <w:ind w:left="57" w:right="57"/>
        <w:jc w:val="right"/>
      </w:pPr>
    </w:p>
    <w:p w:rsidR="00FF0BD1" w:rsidRDefault="00FF0BD1">
      <w:pPr>
        <w:rPr>
          <w:rFonts w:ascii="Arial" w:eastAsia="Arial" w:hAnsi="Arial" w:cs="Arial"/>
          <w:b/>
          <w:sz w:val="24"/>
          <w:szCs w:val="24"/>
        </w:rPr>
      </w:pPr>
    </w:p>
    <w:p w:rsidR="00FF0BD1" w:rsidRDefault="00FF0BD1">
      <w:pPr>
        <w:pBdr>
          <w:top w:val="nil"/>
          <w:left w:val="nil"/>
          <w:bottom w:val="nil"/>
          <w:right w:val="nil"/>
          <w:between w:val="nil"/>
        </w:pBdr>
        <w:tabs>
          <w:tab w:val="left" w:pos="660"/>
          <w:tab w:val="right" w:pos="9016"/>
        </w:tabs>
        <w:spacing w:after="100"/>
        <w:rPr>
          <w:rFonts w:ascii="Arial" w:eastAsia="Arial" w:hAnsi="Arial" w:cs="Arial"/>
          <w:b/>
          <w:sz w:val="28"/>
          <w:szCs w:val="28"/>
          <w:highlight w:val="yellow"/>
        </w:rPr>
      </w:pPr>
    </w:p>
    <w:p w:rsidR="00FF0BD1" w:rsidRDefault="00FF0BD1">
      <w:pPr>
        <w:pBdr>
          <w:top w:val="nil"/>
          <w:left w:val="nil"/>
          <w:bottom w:val="nil"/>
          <w:right w:val="nil"/>
          <w:between w:val="nil"/>
        </w:pBdr>
        <w:tabs>
          <w:tab w:val="left" w:pos="660"/>
          <w:tab w:val="right" w:pos="9016"/>
        </w:tabs>
        <w:spacing w:after="100"/>
        <w:rPr>
          <w:rFonts w:ascii="Arial" w:eastAsia="Arial" w:hAnsi="Arial" w:cs="Arial"/>
          <w:b/>
          <w:sz w:val="28"/>
          <w:szCs w:val="28"/>
          <w:highlight w:val="yellow"/>
        </w:rPr>
      </w:pPr>
    </w:p>
    <w:p w:rsidR="00FF0BD1" w:rsidRDefault="009F1B5F">
      <w:pPr>
        <w:pBdr>
          <w:top w:val="nil"/>
          <w:left w:val="nil"/>
          <w:bottom w:val="nil"/>
          <w:right w:val="nil"/>
          <w:between w:val="nil"/>
        </w:pBdr>
        <w:tabs>
          <w:tab w:val="left" w:pos="660"/>
          <w:tab w:val="right" w:pos="9016"/>
        </w:tabs>
        <w:spacing w:after="100"/>
        <w:ind w:left="220"/>
        <w:rPr>
          <w:rFonts w:ascii="Arial" w:eastAsia="Arial" w:hAnsi="Arial" w:cs="Arial"/>
          <w:color w:val="000000"/>
          <w:sz w:val="32"/>
          <w:szCs w:val="32"/>
        </w:rPr>
      </w:pPr>
      <w:r>
        <w:rPr>
          <w:rFonts w:ascii="Arial" w:eastAsia="Arial" w:hAnsi="Arial" w:cs="Arial"/>
          <w:color w:val="000000"/>
          <w:sz w:val="32"/>
          <w:szCs w:val="32"/>
        </w:rPr>
        <w:lastRenderedPageBreak/>
        <w:t>Contents</w:t>
      </w:r>
    </w:p>
    <w:sdt>
      <w:sdtPr>
        <w:id w:val="-95794662"/>
        <w:docPartObj>
          <w:docPartGallery w:val="Table of Contents"/>
          <w:docPartUnique/>
        </w:docPartObj>
      </w:sdtPr>
      <w:sdtContent>
        <w:p w:rsidR="00FF0BD1" w:rsidRDefault="009F1B5F">
          <w:pPr>
            <w:pBdr>
              <w:top w:val="nil"/>
              <w:left w:val="nil"/>
              <w:bottom w:val="nil"/>
              <w:right w:val="nil"/>
              <w:between w:val="nil"/>
            </w:pBdr>
            <w:tabs>
              <w:tab w:val="left" w:pos="440"/>
              <w:tab w:val="right" w:pos="8755"/>
            </w:tabs>
            <w:spacing w:before="120" w:after="120"/>
            <w:rPr>
              <w:color w:val="000000"/>
            </w:rPr>
          </w:pPr>
          <w:r>
            <w:fldChar w:fldCharType="begin"/>
          </w:r>
          <w:r>
            <w:instrText xml:space="preserve"> TOC \h \u \z \t "Heading 1,1,"</w:instrText>
          </w:r>
          <w:r>
            <w:fldChar w:fldCharType="separate"/>
          </w:r>
          <w:hyperlink w:anchor="_heading=h.2bn6wsx">
            <w:r>
              <w:rPr>
                <w:rFonts w:ascii="Arial Bold" w:eastAsia="Arial Bold" w:hAnsi="Arial Bold" w:cs="Arial Bold"/>
                <w:b/>
                <w:smallCaps/>
                <w:color w:val="000000"/>
              </w:rPr>
              <w:t>1.</w:t>
            </w:r>
          </w:hyperlink>
          <w:hyperlink w:anchor="_heading=h.2bn6wsx">
            <w:r>
              <w:rPr>
                <w:color w:val="000000"/>
              </w:rPr>
              <w:tab/>
            </w:r>
          </w:hyperlink>
          <w:r>
            <w:fldChar w:fldCharType="begin"/>
          </w:r>
          <w:r>
            <w:instrText xml:space="preserve"> PAGEREF _heading=h.2bn6wsx \h </w:instrText>
          </w:r>
          <w:r>
            <w:fldChar w:fldCharType="separate"/>
          </w:r>
          <w:r>
            <w:rPr>
              <w:rFonts w:ascii="Arial Bold" w:eastAsia="Arial Bold" w:hAnsi="Arial Bold" w:cs="Arial Bold"/>
              <w:b/>
              <w:smallCaps/>
              <w:color w:val="000000"/>
            </w:rPr>
            <w:t>How to Make your Bid</w:t>
          </w:r>
          <w:r>
            <w:rPr>
              <w:rFonts w:ascii="Arial" w:eastAsia="Arial" w:hAnsi="Arial" w:cs="Arial"/>
              <w:smallCaps/>
              <w:color w:val="000000"/>
            </w:rPr>
            <w:tab/>
            <w:t>2</w:t>
          </w:r>
          <w:hyperlink w:anchor="_heading=h.2bn6wsx" w:history="1"/>
        </w:p>
        <w:p w:rsidR="00FF0BD1" w:rsidRDefault="009F1B5F">
          <w:pPr>
            <w:pBdr>
              <w:top w:val="nil"/>
              <w:left w:val="nil"/>
              <w:bottom w:val="nil"/>
              <w:right w:val="nil"/>
              <w:between w:val="nil"/>
            </w:pBdr>
            <w:tabs>
              <w:tab w:val="left" w:pos="440"/>
              <w:tab w:val="right" w:pos="8755"/>
            </w:tabs>
            <w:spacing w:before="120" w:after="120"/>
            <w:rPr>
              <w:color w:val="000000"/>
            </w:rPr>
          </w:pPr>
          <w:r>
            <w:fldChar w:fldCharType="end"/>
          </w:r>
          <w:hyperlink w:anchor="_heading=h.111kx3o">
            <w:r>
              <w:rPr>
                <w:rFonts w:ascii="Arial Bold" w:eastAsia="Arial Bold" w:hAnsi="Arial Bold" w:cs="Arial Bold"/>
                <w:b/>
                <w:smallCaps/>
                <w:color w:val="000000"/>
              </w:rPr>
              <w:t>2.</w:t>
            </w:r>
          </w:hyperlink>
          <w:hyperlink w:anchor="_heading=h.111kx3o">
            <w:r>
              <w:rPr>
                <w:color w:val="000000"/>
              </w:rPr>
              <w:tab/>
            </w:r>
          </w:hyperlink>
          <w:r>
            <w:fldChar w:fldCharType="begin"/>
          </w:r>
          <w:r>
            <w:instrText xml:space="preserve"> PAGEREF _heading=h.111kx3o \h </w:instrText>
          </w:r>
          <w:r>
            <w:fldChar w:fldCharType="separate"/>
          </w:r>
          <w:r>
            <w:rPr>
              <w:rFonts w:ascii="Arial Bold" w:eastAsia="Arial Bold" w:hAnsi="Arial Bold" w:cs="Arial Bold"/>
              <w:b/>
              <w:smallCaps/>
              <w:color w:val="000000"/>
            </w:rPr>
            <w:t>Selection Stage</w:t>
          </w:r>
          <w:r>
            <w:rPr>
              <w:rFonts w:ascii="Arial" w:eastAsia="Arial" w:hAnsi="Arial" w:cs="Arial"/>
              <w:smallCaps/>
              <w:color w:val="000000"/>
            </w:rPr>
            <w:tab/>
            <w:t>3</w:t>
          </w:r>
          <w:hyperlink w:anchor="_heading=h.111kx3o" w:history="1"/>
        </w:p>
        <w:p w:rsidR="00FF0BD1" w:rsidRDefault="009F1B5F">
          <w:pPr>
            <w:pBdr>
              <w:top w:val="nil"/>
              <w:left w:val="nil"/>
              <w:bottom w:val="nil"/>
              <w:right w:val="nil"/>
              <w:between w:val="nil"/>
            </w:pBdr>
            <w:tabs>
              <w:tab w:val="left" w:pos="440"/>
              <w:tab w:val="right" w:pos="8755"/>
            </w:tabs>
            <w:spacing w:before="120" w:after="120"/>
            <w:rPr>
              <w:color w:val="000000"/>
            </w:rPr>
          </w:pPr>
          <w:r>
            <w:fldChar w:fldCharType="end"/>
          </w:r>
          <w:hyperlink w:anchor="_heading=h.3l18frh">
            <w:r>
              <w:rPr>
                <w:rFonts w:ascii="Arial Bold" w:eastAsia="Arial Bold" w:hAnsi="Arial Bold" w:cs="Arial Bold"/>
                <w:b/>
                <w:smallCaps/>
                <w:color w:val="000000"/>
              </w:rPr>
              <w:t>3.</w:t>
            </w:r>
          </w:hyperlink>
          <w:hyperlink w:anchor="_heading=h.3l18frh">
            <w:r>
              <w:rPr>
                <w:color w:val="000000"/>
              </w:rPr>
              <w:tab/>
            </w:r>
          </w:hyperlink>
          <w:r>
            <w:fldChar w:fldCharType="begin"/>
          </w:r>
          <w:r>
            <w:instrText xml:space="preserve"> PAGEREF _heading=h.3l18frh \h </w:instrText>
          </w:r>
          <w:r>
            <w:fldChar w:fldCharType="separate"/>
          </w:r>
          <w:r>
            <w:rPr>
              <w:rFonts w:ascii="Arial Bold" w:eastAsia="Arial Bold" w:hAnsi="Arial Bold" w:cs="Arial Bold"/>
              <w:b/>
              <w:smallCaps/>
              <w:color w:val="000000"/>
            </w:rPr>
            <w:t>Selection Process</w:t>
          </w:r>
          <w:r>
            <w:rPr>
              <w:rFonts w:ascii="Arial" w:eastAsia="Arial" w:hAnsi="Arial" w:cs="Arial"/>
              <w:smallCaps/>
              <w:color w:val="000000"/>
            </w:rPr>
            <w:tab/>
            <w:t>4</w:t>
          </w:r>
          <w:hyperlink w:anchor="_heading=h.3l18frh" w:history="1"/>
        </w:p>
        <w:p w:rsidR="00FF0BD1" w:rsidRDefault="009F1B5F">
          <w:pPr>
            <w:pBdr>
              <w:top w:val="nil"/>
              <w:left w:val="nil"/>
              <w:bottom w:val="nil"/>
              <w:right w:val="nil"/>
              <w:between w:val="nil"/>
            </w:pBdr>
            <w:tabs>
              <w:tab w:val="left" w:pos="440"/>
              <w:tab w:val="right" w:pos="8755"/>
            </w:tabs>
            <w:spacing w:before="120" w:after="120"/>
            <w:rPr>
              <w:color w:val="000000"/>
            </w:rPr>
          </w:pPr>
          <w:r>
            <w:fldChar w:fldCharType="end"/>
          </w:r>
          <w:hyperlink w:anchor="_heading=h.206ipza">
            <w:r>
              <w:rPr>
                <w:rFonts w:ascii="Arial Bold" w:eastAsia="Arial Bold" w:hAnsi="Arial Bold" w:cs="Arial Bold"/>
                <w:b/>
                <w:smallCaps/>
                <w:color w:val="000000"/>
              </w:rPr>
              <w:t>4.</w:t>
            </w:r>
          </w:hyperlink>
          <w:hyperlink w:anchor="_heading=h.206ipza">
            <w:r>
              <w:rPr>
                <w:color w:val="000000"/>
              </w:rPr>
              <w:tab/>
            </w:r>
          </w:hyperlink>
          <w:r>
            <w:fldChar w:fldCharType="begin"/>
          </w:r>
          <w:r>
            <w:instrText xml:space="preserve"> PAGEREF _heading=h.206ipza \h </w:instrText>
          </w:r>
          <w:r>
            <w:fldChar w:fldCharType="separate"/>
          </w:r>
          <w:r>
            <w:rPr>
              <w:rFonts w:ascii="Arial Bold" w:eastAsia="Arial Bold" w:hAnsi="Arial Bold" w:cs="Arial Bold"/>
              <w:b/>
              <w:smallCaps/>
              <w:color w:val="000000"/>
            </w:rPr>
            <w:t>Selection Criteria</w:t>
          </w:r>
          <w:r>
            <w:rPr>
              <w:rFonts w:ascii="Arial" w:eastAsia="Arial" w:hAnsi="Arial" w:cs="Arial"/>
              <w:smallCaps/>
              <w:color w:val="000000"/>
            </w:rPr>
            <w:tab/>
            <w:t>4</w:t>
          </w:r>
          <w:hyperlink w:anchor="_heading=h.206ipza" w:history="1"/>
        </w:p>
        <w:p w:rsidR="00FF0BD1" w:rsidRDefault="009F1B5F">
          <w:pPr>
            <w:pBdr>
              <w:top w:val="nil"/>
              <w:left w:val="nil"/>
              <w:bottom w:val="nil"/>
              <w:right w:val="nil"/>
              <w:between w:val="nil"/>
            </w:pBdr>
            <w:tabs>
              <w:tab w:val="left" w:pos="440"/>
              <w:tab w:val="right" w:pos="8755"/>
            </w:tabs>
            <w:spacing w:before="120" w:after="120"/>
            <w:rPr>
              <w:color w:val="000000"/>
            </w:rPr>
          </w:pPr>
          <w:r>
            <w:fldChar w:fldCharType="end"/>
          </w:r>
          <w:hyperlink w:anchor="_heading=h.4k668n3">
            <w:r>
              <w:rPr>
                <w:rFonts w:ascii="Arial Bold" w:eastAsia="Arial Bold" w:hAnsi="Arial Bold" w:cs="Arial Bold"/>
                <w:b/>
                <w:smallCaps/>
                <w:color w:val="000000"/>
              </w:rPr>
              <w:t>5.</w:t>
            </w:r>
          </w:hyperlink>
          <w:hyperlink w:anchor="_heading=h.4k668n3">
            <w:r>
              <w:rPr>
                <w:color w:val="000000"/>
              </w:rPr>
              <w:tab/>
            </w:r>
          </w:hyperlink>
          <w:r>
            <w:fldChar w:fldCharType="begin"/>
          </w:r>
          <w:r>
            <w:instrText xml:space="preserve"> PAGEREF _heading=h.4k668n3 \h </w:instrText>
          </w:r>
          <w:r>
            <w:fldChar w:fldCharType="separate"/>
          </w:r>
          <w:r>
            <w:rPr>
              <w:rFonts w:ascii="Arial Bold" w:eastAsia="Arial Bold" w:hAnsi="Arial Bold" w:cs="Arial Bold"/>
              <w:b/>
              <w:smallCaps/>
              <w:color w:val="000000"/>
            </w:rPr>
            <w:t>Selection Questionnaire</w:t>
          </w:r>
          <w:r>
            <w:rPr>
              <w:rFonts w:ascii="Arial" w:eastAsia="Arial" w:hAnsi="Arial" w:cs="Arial"/>
              <w:smallCaps/>
              <w:color w:val="000000"/>
            </w:rPr>
            <w:tab/>
            <w:t>5</w:t>
          </w:r>
          <w:hyperlink w:anchor="_heading=h.4k668n3" w:history="1"/>
        </w:p>
        <w:p w:rsidR="00FF0BD1" w:rsidRDefault="009F1B5F">
          <w:pPr>
            <w:pBdr>
              <w:top w:val="nil"/>
              <w:left w:val="nil"/>
              <w:bottom w:val="nil"/>
              <w:right w:val="nil"/>
              <w:between w:val="nil"/>
            </w:pBdr>
            <w:tabs>
              <w:tab w:val="left" w:pos="440"/>
              <w:tab w:val="right" w:pos="8755"/>
            </w:tabs>
            <w:spacing w:before="120" w:after="120"/>
            <w:rPr>
              <w:color w:val="000000"/>
            </w:rPr>
          </w:pPr>
          <w:r>
            <w:fldChar w:fldCharType="end"/>
          </w:r>
          <w:hyperlink w:anchor="_heading=h.2zbgiuw">
            <w:r>
              <w:rPr>
                <w:rFonts w:ascii="Arial Bold" w:eastAsia="Arial Bold" w:hAnsi="Arial Bold" w:cs="Arial Bold"/>
                <w:b/>
                <w:smallCaps/>
                <w:color w:val="000000"/>
              </w:rPr>
              <w:t>6.</w:t>
            </w:r>
          </w:hyperlink>
          <w:hyperlink w:anchor="_heading=h.2zbgiuw">
            <w:r>
              <w:rPr>
                <w:color w:val="000000"/>
              </w:rPr>
              <w:tab/>
            </w:r>
          </w:hyperlink>
          <w:r>
            <w:fldChar w:fldCharType="begin"/>
          </w:r>
          <w:r>
            <w:instrText xml:space="preserve"> PAGEREF _heading=h.2zbgiuw \h </w:instrText>
          </w:r>
          <w:r>
            <w:fldChar w:fldCharType="separate"/>
          </w:r>
          <w:r>
            <w:rPr>
              <w:rFonts w:ascii="Arial Bold" w:eastAsia="Arial Bold" w:hAnsi="Arial Bold" w:cs="Arial Bold"/>
              <w:b/>
              <w:smallCaps/>
              <w:color w:val="000000"/>
            </w:rPr>
            <w:t>Award Stage</w:t>
          </w:r>
          <w:r>
            <w:rPr>
              <w:rFonts w:ascii="Arial" w:eastAsia="Arial" w:hAnsi="Arial" w:cs="Arial"/>
              <w:smallCaps/>
              <w:color w:val="000000"/>
            </w:rPr>
            <w:tab/>
            <w:t>5</w:t>
          </w:r>
          <w:hyperlink w:anchor="_heading=h.2zbgiuw" w:history="1"/>
        </w:p>
        <w:p w:rsidR="00FF0BD1" w:rsidRDefault="009F1B5F">
          <w:pPr>
            <w:pBdr>
              <w:top w:val="nil"/>
              <w:left w:val="nil"/>
              <w:bottom w:val="nil"/>
              <w:right w:val="nil"/>
              <w:between w:val="nil"/>
            </w:pBdr>
            <w:tabs>
              <w:tab w:val="left" w:pos="440"/>
              <w:tab w:val="right" w:pos="8755"/>
            </w:tabs>
            <w:spacing w:before="120" w:after="120"/>
            <w:rPr>
              <w:color w:val="000000"/>
            </w:rPr>
          </w:pPr>
          <w:r>
            <w:fldChar w:fldCharType="end"/>
          </w:r>
          <w:hyperlink w:anchor="_heading=h.1egqt2p">
            <w:r>
              <w:rPr>
                <w:rFonts w:ascii="Arial Bold" w:eastAsia="Arial Bold" w:hAnsi="Arial Bold" w:cs="Arial Bold"/>
                <w:b/>
                <w:smallCaps/>
                <w:color w:val="000000"/>
              </w:rPr>
              <w:t>7.</w:t>
            </w:r>
          </w:hyperlink>
          <w:hyperlink w:anchor="_heading=h.1egqt2p">
            <w:r>
              <w:rPr>
                <w:color w:val="000000"/>
              </w:rPr>
              <w:tab/>
            </w:r>
          </w:hyperlink>
          <w:r>
            <w:fldChar w:fldCharType="begin"/>
          </w:r>
          <w:r>
            <w:instrText xml:space="preserve"> PAGEREF _heading=h.1egqt2p \h </w:instrText>
          </w:r>
          <w:r>
            <w:fldChar w:fldCharType="separate"/>
          </w:r>
          <w:r>
            <w:rPr>
              <w:rFonts w:ascii="Arial Bold" w:eastAsia="Arial Bold" w:hAnsi="Arial Bold" w:cs="Arial Bold"/>
              <w:b/>
              <w:smallCaps/>
              <w:color w:val="000000"/>
            </w:rPr>
            <w:t>Award Criteria</w:t>
          </w:r>
          <w:r>
            <w:rPr>
              <w:rFonts w:ascii="Arial" w:eastAsia="Arial" w:hAnsi="Arial" w:cs="Arial"/>
              <w:smallCaps/>
              <w:color w:val="000000"/>
            </w:rPr>
            <w:tab/>
            <w:t>6</w:t>
          </w:r>
          <w:hyperlink w:anchor="_heading=h.1egqt2p" w:history="1"/>
        </w:p>
        <w:p w:rsidR="00FF0BD1" w:rsidRDefault="009F1B5F">
          <w:pPr>
            <w:pBdr>
              <w:top w:val="nil"/>
              <w:left w:val="nil"/>
              <w:bottom w:val="nil"/>
              <w:right w:val="nil"/>
              <w:between w:val="nil"/>
            </w:pBdr>
            <w:tabs>
              <w:tab w:val="left" w:pos="440"/>
              <w:tab w:val="right" w:pos="8755"/>
            </w:tabs>
            <w:spacing w:before="120" w:after="120"/>
            <w:rPr>
              <w:color w:val="000000"/>
            </w:rPr>
          </w:pPr>
          <w:r>
            <w:fldChar w:fldCharType="end"/>
          </w:r>
          <w:hyperlink w:anchor="_heading=h.3ygebqi">
            <w:r>
              <w:rPr>
                <w:rFonts w:ascii="Arial Bold" w:eastAsia="Arial Bold" w:hAnsi="Arial Bold" w:cs="Arial Bold"/>
                <w:b/>
                <w:smallCaps/>
                <w:color w:val="000000"/>
              </w:rPr>
              <w:t>8.</w:t>
            </w:r>
          </w:hyperlink>
          <w:hyperlink w:anchor="_heading=h.3ygebqi">
            <w:r>
              <w:rPr>
                <w:color w:val="000000"/>
              </w:rPr>
              <w:tab/>
            </w:r>
          </w:hyperlink>
          <w:r>
            <w:fldChar w:fldCharType="begin"/>
          </w:r>
          <w:r>
            <w:instrText xml:space="preserve"> PAGEREF _heading=h.3ygebqi \h </w:instrText>
          </w:r>
          <w:r>
            <w:fldChar w:fldCharType="separate"/>
          </w:r>
          <w:r>
            <w:rPr>
              <w:rFonts w:ascii="Arial Bold" w:eastAsia="Arial Bold" w:hAnsi="Arial Bold" w:cs="Arial Bold"/>
              <w:b/>
              <w:smallCaps/>
              <w:color w:val="000000"/>
            </w:rPr>
            <w:t>Award Process</w:t>
          </w:r>
          <w:r>
            <w:rPr>
              <w:rFonts w:ascii="Arial" w:eastAsia="Arial" w:hAnsi="Arial" w:cs="Arial"/>
              <w:smallCaps/>
              <w:color w:val="000000"/>
            </w:rPr>
            <w:tab/>
            <w:t>6</w:t>
          </w:r>
          <w:hyperlink w:anchor="_heading=h.3ygebqi" w:history="1"/>
        </w:p>
        <w:p w:rsidR="00FF0BD1" w:rsidRDefault="009F1B5F">
          <w:pPr>
            <w:pBdr>
              <w:top w:val="nil"/>
              <w:left w:val="nil"/>
              <w:bottom w:val="nil"/>
              <w:right w:val="nil"/>
              <w:between w:val="nil"/>
            </w:pBdr>
            <w:tabs>
              <w:tab w:val="left" w:pos="440"/>
              <w:tab w:val="right" w:pos="8755"/>
            </w:tabs>
            <w:spacing w:before="120" w:after="120"/>
            <w:rPr>
              <w:color w:val="000000"/>
            </w:rPr>
          </w:pPr>
          <w:r>
            <w:fldChar w:fldCharType="end"/>
          </w:r>
          <w:hyperlink w:anchor="_heading=h.2dlolyb">
            <w:r>
              <w:rPr>
                <w:rFonts w:ascii="Arial Bold" w:eastAsia="Arial Bold" w:hAnsi="Arial Bold" w:cs="Arial Bold"/>
                <w:b/>
                <w:smallCaps/>
                <w:color w:val="000000"/>
              </w:rPr>
              <w:t>9.</w:t>
            </w:r>
          </w:hyperlink>
          <w:hyperlink w:anchor="_heading=h.2dlolyb">
            <w:r>
              <w:rPr>
                <w:color w:val="000000"/>
              </w:rPr>
              <w:tab/>
            </w:r>
          </w:hyperlink>
          <w:r>
            <w:fldChar w:fldCharType="begin"/>
          </w:r>
          <w:r>
            <w:instrText xml:space="preserve"> PAGEREF _heading=h.2dlolyb \h </w:instrText>
          </w:r>
          <w:r>
            <w:fldChar w:fldCharType="separate"/>
          </w:r>
          <w:r>
            <w:rPr>
              <w:rFonts w:ascii="Arial Bold" w:eastAsia="Arial Bold" w:hAnsi="Arial Bold" w:cs="Arial Bold"/>
              <w:b/>
              <w:smallCaps/>
              <w:color w:val="000000"/>
            </w:rPr>
            <w:t>Quality Evaluation</w:t>
          </w:r>
          <w:r>
            <w:rPr>
              <w:rFonts w:ascii="Arial" w:eastAsia="Arial" w:hAnsi="Arial" w:cs="Arial"/>
              <w:smallCaps/>
              <w:color w:val="000000"/>
            </w:rPr>
            <w:tab/>
            <w:t>7</w:t>
          </w:r>
          <w:hyperlink w:anchor="_heading=h.2dlolyb" w:history="1"/>
        </w:p>
        <w:p w:rsidR="00FF0BD1" w:rsidRDefault="009F1B5F">
          <w:pPr>
            <w:pBdr>
              <w:top w:val="nil"/>
              <w:left w:val="nil"/>
              <w:bottom w:val="nil"/>
              <w:right w:val="nil"/>
              <w:between w:val="nil"/>
            </w:pBdr>
            <w:tabs>
              <w:tab w:val="left" w:pos="660"/>
              <w:tab w:val="right" w:pos="8755"/>
            </w:tabs>
            <w:spacing w:before="120" w:after="120"/>
            <w:rPr>
              <w:color w:val="000000"/>
            </w:rPr>
          </w:pPr>
          <w:r>
            <w:fldChar w:fldCharType="end"/>
          </w:r>
          <w:hyperlink w:anchor="_heading=h.sqyw64">
            <w:r>
              <w:rPr>
                <w:rFonts w:ascii="Arial Bold" w:eastAsia="Arial Bold" w:hAnsi="Arial Bold" w:cs="Arial Bold"/>
                <w:b/>
                <w:smallCaps/>
                <w:color w:val="000000"/>
              </w:rPr>
              <w:t>10.</w:t>
            </w:r>
          </w:hyperlink>
          <w:hyperlink w:anchor="_heading=h.sqyw64">
            <w:r>
              <w:rPr>
                <w:color w:val="000000"/>
              </w:rPr>
              <w:tab/>
            </w:r>
          </w:hyperlink>
          <w:r>
            <w:fldChar w:fldCharType="begin"/>
          </w:r>
          <w:r>
            <w:instrText xml:space="preserve"> PAGEREF _heading=h.sqyw64 \h </w:instrText>
          </w:r>
          <w:r>
            <w:fldChar w:fldCharType="separate"/>
          </w:r>
          <w:r>
            <w:rPr>
              <w:rFonts w:ascii="Arial Bold" w:eastAsia="Arial Bold" w:hAnsi="Arial Bold" w:cs="Arial Bold"/>
              <w:b/>
              <w:smallCaps/>
              <w:color w:val="000000"/>
            </w:rPr>
            <w:t>Award Quality Questionnaire</w:t>
          </w:r>
          <w:r>
            <w:rPr>
              <w:rFonts w:ascii="Arial" w:eastAsia="Arial" w:hAnsi="Arial" w:cs="Arial"/>
              <w:smallCaps/>
              <w:color w:val="000000"/>
            </w:rPr>
            <w:tab/>
            <w:t>9</w:t>
          </w:r>
          <w:hyperlink w:anchor="_heading=h.sqyw64" w:history="1"/>
        </w:p>
        <w:p w:rsidR="00FF0BD1" w:rsidRDefault="009F1B5F">
          <w:pPr>
            <w:pBdr>
              <w:top w:val="nil"/>
              <w:left w:val="nil"/>
              <w:bottom w:val="nil"/>
              <w:right w:val="nil"/>
              <w:between w:val="nil"/>
            </w:pBdr>
            <w:tabs>
              <w:tab w:val="left" w:pos="660"/>
              <w:tab w:val="right" w:pos="8755"/>
            </w:tabs>
            <w:spacing w:before="120" w:after="120"/>
            <w:rPr>
              <w:color w:val="000000"/>
            </w:rPr>
          </w:pPr>
          <w:r>
            <w:fldChar w:fldCharType="end"/>
          </w:r>
          <w:hyperlink w:anchor="_heading=h.3cqmetx">
            <w:r>
              <w:rPr>
                <w:rFonts w:ascii="Arial Bold" w:eastAsia="Arial Bold" w:hAnsi="Arial Bold" w:cs="Arial Bold"/>
                <w:b/>
                <w:smallCaps/>
                <w:color w:val="000000"/>
              </w:rPr>
              <w:t>11.</w:t>
            </w:r>
          </w:hyperlink>
          <w:hyperlink w:anchor="_heading=h.3cqmetx">
            <w:r>
              <w:rPr>
                <w:color w:val="000000"/>
              </w:rPr>
              <w:tab/>
            </w:r>
          </w:hyperlink>
          <w:r>
            <w:fldChar w:fldCharType="begin"/>
          </w:r>
          <w:r>
            <w:instrText xml:space="preserve"> PAGEREF _heading=h.3cqmetx \h </w:instrText>
          </w:r>
          <w:r>
            <w:fldChar w:fldCharType="separate"/>
          </w:r>
          <w:r>
            <w:rPr>
              <w:rFonts w:ascii="Arial Bold" w:eastAsia="Arial Bold" w:hAnsi="Arial Bold" w:cs="Arial Bold"/>
              <w:b/>
              <w:smallCaps/>
              <w:color w:val="000000"/>
            </w:rPr>
            <w:t>Price Evaluation</w:t>
          </w:r>
          <w:r>
            <w:rPr>
              <w:rFonts w:ascii="Arial" w:eastAsia="Arial" w:hAnsi="Arial" w:cs="Arial"/>
              <w:smallCaps/>
              <w:color w:val="000000"/>
            </w:rPr>
            <w:tab/>
            <w:t>15</w:t>
          </w:r>
          <w:hyperlink w:anchor="_heading=h.3cqmetx" w:history="1"/>
        </w:p>
        <w:p w:rsidR="00FF0BD1" w:rsidRDefault="009F1B5F">
          <w:pPr>
            <w:pBdr>
              <w:top w:val="nil"/>
              <w:left w:val="nil"/>
              <w:bottom w:val="nil"/>
              <w:right w:val="nil"/>
              <w:between w:val="nil"/>
            </w:pBdr>
            <w:tabs>
              <w:tab w:val="left" w:pos="660"/>
              <w:tab w:val="right" w:pos="8755"/>
            </w:tabs>
            <w:spacing w:before="120" w:after="120"/>
            <w:rPr>
              <w:color w:val="000000"/>
            </w:rPr>
          </w:pPr>
          <w:r>
            <w:fldChar w:fldCharType="end"/>
          </w:r>
          <w:hyperlink w:anchor="_heading=h.1rvwp1q">
            <w:r>
              <w:rPr>
                <w:rFonts w:ascii="Arial Bold" w:eastAsia="Arial Bold" w:hAnsi="Arial Bold" w:cs="Arial Bold"/>
                <w:b/>
                <w:smallCaps/>
                <w:color w:val="000000"/>
              </w:rPr>
              <w:t>12.</w:t>
            </w:r>
          </w:hyperlink>
          <w:hyperlink w:anchor="_heading=h.1rvwp1q">
            <w:r>
              <w:rPr>
                <w:color w:val="000000"/>
              </w:rPr>
              <w:tab/>
            </w:r>
          </w:hyperlink>
          <w:r>
            <w:fldChar w:fldCharType="begin"/>
          </w:r>
          <w:r>
            <w:instrText xml:space="preserve"> PAGEREF _heading=h.1rvwp1q \h </w:instrText>
          </w:r>
          <w:r>
            <w:fldChar w:fldCharType="separate"/>
          </w:r>
          <w:r>
            <w:rPr>
              <w:rFonts w:ascii="Arial Bold" w:eastAsia="Arial Bold" w:hAnsi="Arial Bold" w:cs="Arial Bold"/>
              <w:b/>
              <w:smallCaps/>
              <w:color w:val="000000"/>
            </w:rPr>
            <w:t>Final Decision to Award</w:t>
          </w:r>
          <w:r>
            <w:rPr>
              <w:rFonts w:ascii="Arial" w:eastAsia="Arial" w:hAnsi="Arial" w:cs="Arial"/>
              <w:smallCaps/>
              <w:color w:val="000000"/>
            </w:rPr>
            <w:tab/>
            <w:t>18</w:t>
          </w:r>
          <w:hyperlink w:anchor="_heading=h.1rvwp1q" w:history="1"/>
        </w:p>
        <w:p w:rsidR="00FF0BD1" w:rsidRDefault="009F1B5F">
          <w:pPr>
            <w:pBdr>
              <w:top w:val="nil"/>
              <w:left w:val="nil"/>
              <w:bottom w:val="nil"/>
              <w:right w:val="nil"/>
              <w:between w:val="nil"/>
            </w:pBdr>
            <w:tabs>
              <w:tab w:val="left" w:pos="660"/>
              <w:tab w:val="right" w:pos="9016"/>
            </w:tabs>
            <w:spacing w:after="100"/>
            <w:rPr>
              <w:rFonts w:ascii="Arial" w:eastAsia="Arial" w:hAnsi="Arial" w:cs="Arial"/>
              <w:b/>
              <w:sz w:val="28"/>
              <w:szCs w:val="28"/>
              <w:highlight w:val="yellow"/>
            </w:rPr>
          </w:pPr>
          <w:r>
            <w:fldChar w:fldCharType="end"/>
          </w:r>
          <w:r>
            <w:fldChar w:fldCharType="end"/>
          </w:r>
        </w:p>
      </w:sdtContent>
    </w:sdt>
    <w:p w:rsidR="00FF0BD1" w:rsidRDefault="00FF0BD1">
      <w:pPr>
        <w:pBdr>
          <w:top w:val="nil"/>
          <w:left w:val="nil"/>
          <w:bottom w:val="nil"/>
          <w:right w:val="nil"/>
          <w:between w:val="nil"/>
        </w:pBdr>
        <w:tabs>
          <w:tab w:val="left" w:pos="660"/>
          <w:tab w:val="right" w:pos="9016"/>
        </w:tabs>
        <w:spacing w:after="100"/>
        <w:rPr>
          <w:rFonts w:ascii="Arial" w:eastAsia="Arial" w:hAnsi="Arial" w:cs="Arial"/>
          <w:b/>
          <w:sz w:val="28"/>
          <w:szCs w:val="28"/>
          <w:highlight w:val="yellow"/>
        </w:rPr>
      </w:pPr>
    </w:p>
    <w:p w:rsidR="00FF0BD1" w:rsidRDefault="00FF0BD1">
      <w:pPr>
        <w:pBdr>
          <w:top w:val="nil"/>
          <w:left w:val="nil"/>
          <w:bottom w:val="nil"/>
          <w:right w:val="nil"/>
          <w:between w:val="nil"/>
        </w:pBdr>
        <w:spacing w:before="120" w:after="120" w:line="240" w:lineRule="auto"/>
        <w:ind w:left="1440"/>
        <w:rPr>
          <w:rFonts w:ascii="Arial" w:eastAsia="Arial" w:hAnsi="Arial" w:cs="Arial"/>
          <w:b/>
          <w:sz w:val="28"/>
          <w:szCs w:val="28"/>
          <w:highlight w:val="yellow"/>
        </w:rPr>
      </w:pPr>
    </w:p>
    <w:p w:rsidR="00FF0BD1" w:rsidRDefault="00FF0BD1">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rsidR="00FF0BD1" w:rsidRDefault="00FF0BD1">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rsidR="00FF0BD1" w:rsidRDefault="00FF0BD1">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rsidR="00FF0BD1" w:rsidRDefault="00FF0BD1">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rsidR="00FF0BD1" w:rsidRDefault="00FF0BD1">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rsidR="00FF0BD1" w:rsidRDefault="00FF0BD1">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rsidR="00FF0BD1" w:rsidRDefault="00FF0BD1">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rsidR="00FF0BD1" w:rsidRDefault="00FF0BD1">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rsidR="00FF0BD1" w:rsidRDefault="00FF0BD1">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rsidR="00FF0BD1" w:rsidRDefault="00FF0BD1">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rsidR="00FF0BD1" w:rsidRDefault="00FF0BD1">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rsidR="00FF0BD1" w:rsidRDefault="00FF0BD1">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rsidR="00FF0BD1" w:rsidRDefault="00FF0BD1">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rsidR="00FF0BD1" w:rsidRDefault="00FF0BD1">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rsidR="00FF0BD1" w:rsidRDefault="00FF0BD1">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rsidR="00FF0BD1" w:rsidRDefault="00FF0BD1">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rsidR="00FF0BD1" w:rsidRDefault="009F1B5F">
      <w:pPr>
        <w:pStyle w:val="Heading1"/>
        <w:numPr>
          <w:ilvl w:val="0"/>
          <w:numId w:val="8"/>
        </w:numPr>
        <w:pBdr>
          <w:top w:val="none" w:sz="0" w:space="0" w:color="000000"/>
        </w:pBdr>
        <w:shd w:val="clear" w:color="auto" w:fill="auto"/>
        <w:rPr>
          <w:rFonts w:ascii="Arial Bold" w:eastAsia="Arial Bold" w:hAnsi="Arial Bold" w:cs="Arial Bold"/>
          <w:b/>
          <w:sz w:val="28"/>
          <w:szCs w:val="28"/>
        </w:rPr>
      </w:pPr>
      <w:bookmarkStart w:id="1" w:name="_heading=h.2bn6wsx" w:colFirst="0" w:colLast="0"/>
      <w:bookmarkEnd w:id="1"/>
      <w:r>
        <w:rPr>
          <w:rFonts w:ascii="Arial Bold" w:eastAsia="Arial Bold" w:hAnsi="Arial Bold" w:cs="Arial Bold"/>
          <w:b/>
          <w:sz w:val="28"/>
          <w:szCs w:val="28"/>
        </w:rPr>
        <w:lastRenderedPageBreak/>
        <w:t>How to Make your Bid</w:t>
      </w:r>
    </w:p>
    <w:p w:rsidR="00FF0BD1" w:rsidRDefault="009F1B5F">
      <w:pPr>
        <w:numPr>
          <w:ilvl w:val="1"/>
          <w:numId w:val="1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Your bid must be made by the organisation that will be responsible for providing the goods and/or services if your bid is successful.</w:t>
      </w:r>
    </w:p>
    <w:p w:rsidR="00FF0BD1" w:rsidRDefault="009F1B5F">
      <w:pPr>
        <w:numPr>
          <w:ilvl w:val="1"/>
          <w:numId w:val="1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 may bid for more than one Lot, ensure you read section 3.3 of attachment 1. </w:t>
      </w:r>
    </w:p>
    <w:p w:rsidR="00FF0BD1" w:rsidRDefault="009F1B5F">
      <w:pPr>
        <w:numPr>
          <w:ilvl w:val="1"/>
          <w:numId w:val="1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Your bid must be entered into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We can only accept bids that we receive through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w:t>
      </w:r>
    </w:p>
    <w:p w:rsidR="00FF0BD1" w:rsidRDefault="009F1B5F">
      <w:pPr>
        <w:numPr>
          <w:ilvl w:val="1"/>
          <w:numId w:val="1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are bidding as a consortium, please submit your bid in the name of the lead member and follow the instructions when completing the Qualification Envelope, including providing the name of the consortium in Section 1.12.2. </w:t>
      </w:r>
    </w:p>
    <w:p w:rsidR="00FF0BD1" w:rsidRDefault="009F1B5F">
      <w:pPr>
        <w:numPr>
          <w:ilvl w:val="1"/>
          <w:numId w:val="1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are bidding as a single entity on a Lot and as a consortium on another Lot, you will need to set up an additional account 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Please submit your bids as follows:</w:t>
      </w:r>
    </w:p>
    <w:p w:rsidR="00FF0BD1" w:rsidRDefault="009F1B5F">
      <w:pPr>
        <w:numPr>
          <w:ilvl w:val="0"/>
          <w:numId w:val="5"/>
        </w:numPr>
        <w:pBdr>
          <w:top w:val="nil"/>
          <w:left w:val="nil"/>
          <w:bottom w:val="nil"/>
          <w:right w:val="nil"/>
          <w:between w:val="nil"/>
        </w:pBdr>
        <w:spacing w:after="0"/>
        <w:ind w:left="1800"/>
        <w:rPr>
          <w:rFonts w:ascii="Arial" w:eastAsia="Arial" w:hAnsi="Arial" w:cs="Arial"/>
          <w:color w:val="000000"/>
          <w:sz w:val="24"/>
          <w:szCs w:val="24"/>
        </w:rPr>
      </w:pPr>
      <w:r>
        <w:rPr>
          <w:rFonts w:ascii="Arial" w:eastAsia="Arial" w:hAnsi="Arial" w:cs="Arial"/>
          <w:color w:val="000000"/>
          <w:sz w:val="24"/>
          <w:szCs w:val="24"/>
        </w:rPr>
        <w:t xml:space="preserve">For your bid as a single entity, please submit your bid 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in the name of your organisation.</w:t>
      </w:r>
    </w:p>
    <w:p w:rsidR="00FF0BD1" w:rsidRDefault="009F1B5F">
      <w:pPr>
        <w:numPr>
          <w:ilvl w:val="0"/>
          <w:numId w:val="5"/>
        </w:numPr>
        <w:pBdr>
          <w:top w:val="nil"/>
          <w:left w:val="nil"/>
          <w:bottom w:val="nil"/>
          <w:right w:val="nil"/>
          <w:between w:val="nil"/>
        </w:pBdr>
        <w:ind w:left="1800"/>
      </w:pPr>
      <w:r>
        <w:rPr>
          <w:rFonts w:ascii="Arial" w:eastAsia="Arial" w:hAnsi="Arial" w:cs="Arial"/>
          <w:color w:val="000000"/>
          <w:sz w:val="24"/>
          <w:szCs w:val="24"/>
        </w:rPr>
        <w:t xml:space="preserve">For your bid as a consortium, please create an additional account 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in the name of your consortium</w:t>
      </w:r>
    </w:p>
    <w:p w:rsidR="00FF0BD1" w:rsidRDefault="009F1B5F">
      <w:pPr>
        <w:pBdr>
          <w:top w:val="nil"/>
          <w:left w:val="nil"/>
          <w:bottom w:val="nil"/>
          <w:right w:val="nil"/>
          <w:between w:val="nil"/>
        </w:pBdr>
        <w:spacing w:before="120" w:after="120" w:line="240" w:lineRule="auto"/>
        <w:ind w:left="1440"/>
        <w:rPr>
          <w:rFonts w:ascii="Arial" w:eastAsia="Arial" w:hAnsi="Arial" w:cs="Arial"/>
          <w:color w:val="000000"/>
          <w:sz w:val="24"/>
          <w:szCs w:val="24"/>
        </w:rPr>
      </w:pPr>
      <w:r>
        <w:rPr>
          <w:rFonts w:ascii="Arial" w:eastAsia="Arial" w:hAnsi="Arial" w:cs="Arial"/>
          <w:color w:val="000000"/>
          <w:sz w:val="24"/>
          <w:szCs w:val="24"/>
        </w:rPr>
        <w:t>In both cases, when submitting your bid(s) please continue to follow the instructions when completing the Qualification Envelope section 1.8 Group or Consortium Details.</w:t>
      </w:r>
    </w:p>
    <w:p w:rsidR="00FF0BD1" w:rsidRDefault="009F1B5F">
      <w:pPr>
        <w:numPr>
          <w:ilvl w:val="1"/>
          <w:numId w:val="1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are bidding as a consortium, each consortium member (other than the consortium member responding to the electronic Selection Questionnaire within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will be required to complete an Attachment 4a – Information &amp; </w:t>
      </w:r>
      <w:proofErr w:type="spellStart"/>
      <w:r>
        <w:rPr>
          <w:rFonts w:ascii="Arial" w:eastAsia="Arial" w:hAnsi="Arial" w:cs="Arial"/>
          <w:color w:val="000000"/>
          <w:sz w:val="24"/>
          <w:szCs w:val="24"/>
        </w:rPr>
        <w:t>Declarations_Consortium</w:t>
      </w:r>
      <w:proofErr w:type="spellEnd"/>
      <w:r>
        <w:rPr>
          <w:rFonts w:ascii="Arial" w:eastAsia="Arial" w:hAnsi="Arial" w:cs="Arial"/>
          <w:color w:val="000000"/>
          <w:sz w:val="24"/>
          <w:szCs w:val="24"/>
        </w:rPr>
        <w:t>. In this attachment, consortium members will respond to part 1 and 2 Selection Questionnaire declarations and some part 3 selection questions in their own right. It is clearly indicated within the electronic Selection Questionnaire (a copy of which can be found at Attachment 2a Selection Questionnaire) when the consortium member completing the electronic Selection Questionnaire should respond on behalf of ALL consortium members for part 3 selection questions.</w:t>
      </w:r>
    </w:p>
    <w:p w:rsidR="00FF0BD1" w:rsidRDefault="009F1B5F">
      <w:pPr>
        <w:numPr>
          <w:ilvl w:val="1"/>
          <w:numId w:val="1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Upload ONLY those attachments we have asked for. Do not upload any attachments we haven’t asked for.</w:t>
      </w:r>
    </w:p>
    <w:p w:rsidR="00FF0BD1" w:rsidRDefault="009F1B5F">
      <w:pPr>
        <w:numPr>
          <w:ilvl w:val="1"/>
          <w:numId w:val="1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Make sure you answer every question. </w:t>
      </w:r>
    </w:p>
    <w:p w:rsidR="00FF0BD1" w:rsidRDefault="009F1B5F">
      <w:pPr>
        <w:numPr>
          <w:ilvl w:val="1"/>
          <w:numId w:val="1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 must submit your bid before the bid submission deadline, in section 5 “Timelines for the competition” in attachment 1 - About the Framework.  </w:t>
      </w:r>
    </w:p>
    <w:p w:rsidR="00FF0BD1" w:rsidRDefault="009F1B5F">
      <w:pPr>
        <w:numPr>
          <w:ilvl w:val="1"/>
          <w:numId w:val="1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 must regularly check for messages 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throughout the competition. You must log on to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and access your message inbox for this competition to check for messages.</w:t>
      </w:r>
    </w:p>
    <w:p w:rsidR="00FF0BD1" w:rsidRDefault="009F1B5F">
      <w:pPr>
        <w:numPr>
          <w:ilvl w:val="1"/>
          <w:numId w:val="1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If anything is unclear, or you are unsure how to complete your bid submission, you can raise a question before the clarification question deadline, via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Read section 6 “When and how to ask questions” in Attachment 1 - About the Framework.</w:t>
      </w:r>
    </w:p>
    <w:p w:rsidR="00FF0BD1" w:rsidRDefault="009F1B5F">
      <w:pPr>
        <w:numPr>
          <w:ilvl w:val="1"/>
          <w:numId w:val="10"/>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We may require you to clarify aspects of your bid in writing and/or provide additional information.  Failure to respond within the time required, or to provide an adequate response will result in the rejection of your bid and your exclusion from this competition.</w:t>
      </w:r>
    </w:p>
    <w:p w:rsidR="00FF0BD1" w:rsidRDefault="00FF0BD1">
      <w:pPr>
        <w:pBdr>
          <w:top w:val="nil"/>
          <w:left w:val="nil"/>
          <w:bottom w:val="nil"/>
          <w:right w:val="nil"/>
          <w:between w:val="nil"/>
        </w:pBdr>
        <w:spacing w:before="120" w:after="120" w:line="240" w:lineRule="auto"/>
      </w:pPr>
    </w:p>
    <w:p w:rsidR="00FF0BD1" w:rsidRDefault="009F1B5F">
      <w:pPr>
        <w:pStyle w:val="Heading1"/>
        <w:numPr>
          <w:ilvl w:val="0"/>
          <w:numId w:val="8"/>
        </w:numPr>
        <w:pBdr>
          <w:top w:val="none" w:sz="0" w:space="0" w:color="000000"/>
        </w:pBdr>
        <w:shd w:val="clear" w:color="auto" w:fill="auto"/>
        <w:rPr>
          <w:rFonts w:ascii="Arial Bold" w:eastAsia="Arial Bold" w:hAnsi="Arial Bold" w:cs="Arial Bold"/>
          <w:b/>
          <w:sz w:val="28"/>
          <w:szCs w:val="28"/>
        </w:rPr>
      </w:pPr>
      <w:bookmarkStart w:id="2" w:name="_heading=h.111kx3o" w:colFirst="0" w:colLast="0"/>
      <w:bookmarkEnd w:id="2"/>
      <w:r>
        <w:rPr>
          <w:rFonts w:ascii="Arial Bold" w:eastAsia="Arial Bold" w:hAnsi="Arial Bold" w:cs="Arial Bold"/>
          <w:b/>
          <w:sz w:val="28"/>
          <w:szCs w:val="28"/>
        </w:rPr>
        <w:t xml:space="preserve">Selection Stage </w:t>
      </w:r>
    </w:p>
    <w:p w:rsidR="00FF0BD1" w:rsidRDefault="009F1B5F">
      <w:pPr>
        <w:numPr>
          <w:ilvl w:val="1"/>
          <w:numId w:val="8"/>
        </w:numPr>
        <w:pBdr>
          <w:top w:val="nil"/>
          <w:left w:val="nil"/>
          <w:bottom w:val="nil"/>
          <w:right w:val="nil"/>
          <w:between w:val="nil"/>
        </w:pBdr>
        <w:spacing w:before="120" w:after="120" w:line="240" w:lineRule="auto"/>
        <w:ind w:left="1418"/>
        <w:rPr>
          <w:rFonts w:ascii="Arial" w:eastAsia="Arial" w:hAnsi="Arial" w:cs="Arial"/>
          <w:color w:val="000000"/>
          <w:sz w:val="24"/>
          <w:szCs w:val="24"/>
        </w:rPr>
      </w:pPr>
      <w:r>
        <w:rPr>
          <w:rFonts w:ascii="Arial" w:eastAsia="Arial" w:hAnsi="Arial" w:cs="Arial"/>
          <w:color w:val="000000"/>
          <w:sz w:val="24"/>
          <w:szCs w:val="24"/>
        </w:rPr>
        <w:t>At the selection stage, we evaluate Bidders’ technical, professional and financial capabilities. We will ask a range of questions appropriate to the procurement. It is important that you answer these questions accurately.</w:t>
      </w:r>
    </w:p>
    <w:p w:rsidR="00FF0BD1" w:rsidRDefault="009F1B5F">
      <w:pPr>
        <w:numPr>
          <w:ilvl w:val="1"/>
          <w:numId w:val="8"/>
        </w:numPr>
        <w:pBdr>
          <w:top w:val="nil"/>
          <w:left w:val="nil"/>
          <w:bottom w:val="nil"/>
          <w:right w:val="nil"/>
          <w:between w:val="nil"/>
        </w:pBdr>
        <w:spacing w:before="120" w:after="120" w:line="240" w:lineRule="auto"/>
        <w:ind w:left="1418"/>
        <w:rPr>
          <w:rFonts w:ascii="Arial" w:eastAsia="Arial" w:hAnsi="Arial" w:cs="Arial"/>
          <w:color w:val="000000"/>
          <w:sz w:val="24"/>
          <w:szCs w:val="24"/>
        </w:rPr>
      </w:pPr>
      <w:r>
        <w:rPr>
          <w:rFonts w:ascii="Arial" w:eastAsia="Arial" w:hAnsi="Arial" w:cs="Arial"/>
          <w:color w:val="000000"/>
          <w:sz w:val="24"/>
          <w:szCs w:val="24"/>
        </w:rPr>
        <w:t>When responding to part 1 and part 2 Selection Questionnaire declarations, you must respond on behalf of all relevant persons in your organisation as per PCR 2015, regulation 57(2), i.e.,</w:t>
      </w:r>
      <w:r>
        <w:rPr>
          <w:rFonts w:ascii="Arial" w:eastAsia="Arial" w:hAnsi="Arial" w:cs="Arial"/>
          <w:color w:val="000000"/>
          <w:sz w:val="24"/>
          <w:szCs w:val="24"/>
          <w:highlight w:val="white"/>
        </w:rPr>
        <w:t xml:space="preserve"> members of the administrative, management or supervisory body of your organisation including those with powers of representation, decision or control.</w:t>
      </w:r>
      <w:r>
        <w:rPr>
          <w:rFonts w:ascii="Arial" w:eastAsia="Arial" w:hAnsi="Arial" w:cs="Arial"/>
          <w:color w:val="000000"/>
          <w:sz w:val="24"/>
          <w:szCs w:val="24"/>
        </w:rPr>
        <w:t xml:space="preserve">     </w:t>
      </w:r>
    </w:p>
    <w:p w:rsidR="00FF0BD1" w:rsidRDefault="009F1B5F">
      <w:pPr>
        <w:numPr>
          <w:ilvl w:val="1"/>
          <w:numId w:val="8"/>
        </w:numPr>
        <w:pBdr>
          <w:top w:val="nil"/>
          <w:left w:val="nil"/>
          <w:bottom w:val="nil"/>
          <w:right w:val="nil"/>
          <w:between w:val="nil"/>
        </w:pBdr>
        <w:spacing w:before="120" w:after="120" w:line="240" w:lineRule="auto"/>
        <w:ind w:left="1418"/>
        <w:rPr>
          <w:rFonts w:ascii="Arial" w:eastAsia="Arial" w:hAnsi="Arial" w:cs="Arial"/>
          <w:color w:val="000000"/>
          <w:sz w:val="24"/>
          <w:szCs w:val="24"/>
        </w:rPr>
      </w:pPr>
      <w:r>
        <w:rPr>
          <w:rFonts w:ascii="Arial" w:eastAsia="Arial" w:hAnsi="Arial" w:cs="Arial"/>
          <w:color w:val="000000"/>
          <w:sz w:val="24"/>
          <w:szCs w:val="24"/>
        </w:rPr>
        <w:t xml:space="preserve">If you are relying on any Key Subcontractors to meet the selection criteria within Part 3 of the Selection Questionnaire, you must tell us. If a Key Subcontractor is being relied on to meet Part 3 selection criteria, you must clearly tell us within Attachment 7 – Key Subcontractor Details which criteria you are relying on them for and you must ensure that each of these applicable Key Subcontractors completes Attachment 4b – Information and </w:t>
      </w:r>
      <w:proofErr w:type="spellStart"/>
      <w:r>
        <w:rPr>
          <w:rFonts w:ascii="Arial" w:eastAsia="Arial" w:hAnsi="Arial" w:cs="Arial"/>
          <w:color w:val="000000"/>
          <w:sz w:val="24"/>
          <w:szCs w:val="24"/>
        </w:rPr>
        <w:t>Declarations_Key</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Subcontractor_Guarantor</w:t>
      </w:r>
      <w:proofErr w:type="spellEnd"/>
      <w:r>
        <w:rPr>
          <w:rFonts w:ascii="Arial" w:eastAsia="Arial" w:hAnsi="Arial" w:cs="Arial"/>
          <w:color w:val="000000"/>
          <w:sz w:val="24"/>
          <w:szCs w:val="24"/>
        </w:rPr>
        <w:t xml:space="preserve"> and this is submitted via the applicable question within the electronic Selection Questionnaire.  </w:t>
      </w:r>
    </w:p>
    <w:p w:rsidR="00FF0BD1" w:rsidRDefault="009F1B5F">
      <w:pPr>
        <w:numPr>
          <w:ilvl w:val="1"/>
          <w:numId w:val="8"/>
        </w:numPr>
        <w:pBdr>
          <w:top w:val="nil"/>
          <w:left w:val="nil"/>
          <w:bottom w:val="nil"/>
          <w:right w:val="nil"/>
          <w:between w:val="nil"/>
        </w:pBdr>
        <w:spacing w:before="120" w:after="120" w:line="240" w:lineRule="auto"/>
        <w:ind w:left="1418"/>
        <w:rPr>
          <w:rFonts w:ascii="Arial" w:eastAsia="Arial" w:hAnsi="Arial" w:cs="Arial"/>
          <w:color w:val="000000"/>
          <w:sz w:val="24"/>
          <w:szCs w:val="24"/>
        </w:rPr>
      </w:pPr>
      <w:bookmarkStart w:id="3" w:name="_heading=h.2et92p0" w:colFirst="0" w:colLast="0"/>
      <w:bookmarkEnd w:id="3"/>
      <w:r>
        <w:rPr>
          <w:rFonts w:ascii="Arial" w:eastAsia="Arial" w:hAnsi="Arial" w:cs="Arial"/>
          <w:color w:val="000000"/>
          <w:sz w:val="24"/>
          <w:szCs w:val="24"/>
        </w:rPr>
        <w:t xml:space="preserve">If, following financial assessment, we require you to nominate a guarantor, we will contact you and tell you. You are not permitted to nominate a guarantor for Part 3 – Financial Risk Viability Assessment (FVRA) at the point of tender submission. You must undergo the financial assessment within your own right initially. Should we deem it appropriate to offer you the opportunity to nominate a guarantor post-tender submission, we will also require the nominated guarantor to complete Attachment 4b – Information and </w:t>
      </w:r>
      <w:proofErr w:type="spellStart"/>
      <w:r>
        <w:rPr>
          <w:rFonts w:ascii="Arial" w:eastAsia="Arial" w:hAnsi="Arial" w:cs="Arial"/>
          <w:color w:val="000000"/>
          <w:sz w:val="24"/>
          <w:szCs w:val="24"/>
        </w:rPr>
        <w:t>Declarations_Key</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Subcontractor_Guarantor</w:t>
      </w:r>
      <w:proofErr w:type="spellEnd"/>
      <w:r>
        <w:rPr>
          <w:rFonts w:ascii="Arial" w:eastAsia="Arial" w:hAnsi="Arial" w:cs="Arial"/>
          <w:color w:val="000000"/>
          <w:sz w:val="24"/>
          <w:szCs w:val="24"/>
        </w:rPr>
        <w:t>.</w:t>
      </w:r>
    </w:p>
    <w:p w:rsidR="00FF0BD1" w:rsidRDefault="00FF0BD1">
      <w:pPr>
        <w:pBdr>
          <w:top w:val="nil"/>
          <w:left w:val="nil"/>
          <w:bottom w:val="nil"/>
          <w:right w:val="nil"/>
          <w:between w:val="nil"/>
        </w:pBdr>
        <w:spacing w:before="120" w:after="120"/>
        <w:ind w:left="1474" w:hanging="737"/>
        <w:rPr>
          <w:rFonts w:ascii="Arial" w:eastAsia="Arial" w:hAnsi="Arial" w:cs="Arial"/>
          <w:color w:val="000000"/>
          <w:sz w:val="24"/>
          <w:szCs w:val="24"/>
        </w:rPr>
      </w:pPr>
    </w:p>
    <w:p w:rsidR="00FF0BD1" w:rsidRDefault="009F1B5F">
      <w:pPr>
        <w:pStyle w:val="Heading1"/>
        <w:numPr>
          <w:ilvl w:val="0"/>
          <w:numId w:val="8"/>
        </w:numPr>
        <w:pBdr>
          <w:top w:val="none" w:sz="0" w:space="0" w:color="000000"/>
        </w:pBdr>
        <w:shd w:val="clear" w:color="auto" w:fill="auto"/>
        <w:rPr>
          <w:rFonts w:ascii="Arial Bold" w:eastAsia="Arial Bold" w:hAnsi="Arial Bold" w:cs="Arial Bold"/>
          <w:b/>
          <w:sz w:val="28"/>
          <w:szCs w:val="28"/>
        </w:rPr>
      </w:pPr>
      <w:bookmarkStart w:id="4" w:name="_heading=h.3l18frh" w:colFirst="0" w:colLast="0"/>
      <w:bookmarkEnd w:id="4"/>
      <w:r>
        <w:rPr>
          <w:rFonts w:ascii="Arial Bold" w:eastAsia="Arial Bold" w:hAnsi="Arial Bold" w:cs="Arial Bold"/>
          <w:b/>
          <w:sz w:val="28"/>
          <w:szCs w:val="28"/>
        </w:rPr>
        <w:t>Selection Process</w:t>
      </w:r>
    </w:p>
    <w:p w:rsidR="00FF0BD1" w:rsidRDefault="009F1B5F">
      <w:pPr>
        <w:numPr>
          <w:ilvl w:val="1"/>
          <w:numId w:val="8"/>
        </w:numPr>
        <w:pBdr>
          <w:top w:val="nil"/>
          <w:left w:val="nil"/>
          <w:bottom w:val="nil"/>
          <w:right w:val="nil"/>
          <w:between w:val="nil"/>
        </w:pBdr>
        <w:spacing w:before="120" w:after="120" w:line="240" w:lineRule="auto"/>
        <w:ind w:left="1418"/>
        <w:rPr>
          <w:rFonts w:ascii="Arial" w:eastAsia="Arial" w:hAnsi="Arial" w:cs="Arial"/>
          <w:b/>
          <w:color w:val="000000"/>
          <w:sz w:val="24"/>
          <w:szCs w:val="24"/>
        </w:rPr>
      </w:pPr>
      <w:r>
        <w:rPr>
          <w:rFonts w:ascii="Arial" w:eastAsia="Arial" w:hAnsi="Arial" w:cs="Arial"/>
          <w:color w:val="000000"/>
          <w:sz w:val="24"/>
          <w:szCs w:val="24"/>
        </w:rPr>
        <w:t>After the bid submission deadline, we will check all bids to make sure we have received everything we have asked for.</w:t>
      </w:r>
    </w:p>
    <w:p w:rsidR="00FF0BD1" w:rsidRDefault="009F1B5F">
      <w:pPr>
        <w:numPr>
          <w:ilvl w:val="1"/>
          <w:numId w:val="8"/>
        </w:numPr>
        <w:pBdr>
          <w:top w:val="nil"/>
          <w:left w:val="nil"/>
          <w:bottom w:val="nil"/>
          <w:right w:val="nil"/>
          <w:between w:val="nil"/>
        </w:pBdr>
        <w:spacing w:before="120" w:after="120" w:line="240" w:lineRule="auto"/>
        <w:ind w:left="1418"/>
        <w:rPr>
          <w:rFonts w:ascii="Arial" w:eastAsia="Arial" w:hAnsi="Arial" w:cs="Arial"/>
          <w:b/>
          <w:color w:val="000000"/>
          <w:sz w:val="24"/>
          <w:szCs w:val="24"/>
        </w:rPr>
      </w:pPr>
      <w:r>
        <w:rPr>
          <w:rFonts w:ascii="Arial" w:eastAsia="Arial" w:hAnsi="Arial" w:cs="Arial"/>
          <w:color w:val="000000"/>
          <w:sz w:val="24"/>
          <w:szCs w:val="24"/>
        </w:rPr>
        <w:lastRenderedPageBreak/>
        <w:t xml:space="preserve">We may ask you to clarify information you provide, if that is necessary. Don’t forget to check for messages 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throughout the competition on a daily basis. You must log on to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and access your message inbox for this competition to check for messages.</w:t>
      </w:r>
    </w:p>
    <w:p w:rsidR="00FF0BD1" w:rsidRDefault="009F1B5F">
      <w:pPr>
        <w:numPr>
          <w:ilvl w:val="1"/>
          <w:numId w:val="8"/>
        </w:numPr>
        <w:pBdr>
          <w:top w:val="nil"/>
          <w:left w:val="nil"/>
          <w:bottom w:val="nil"/>
          <w:right w:val="nil"/>
          <w:between w:val="nil"/>
        </w:pBdr>
        <w:spacing w:before="120" w:after="120" w:line="240" w:lineRule="auto"/>
        <w:ind w:left="1418"/>
        <w:rPr>
          <w:rFonts w:ascii="Arial" w:eastAsia="Arial" w:hAnsi="Arial" w:cs="Arial"/>
          <w:b/>
          <w:color w:val="000000"/>
          <w:sz w:val="24"/>
          <w:szCs w:val="24"/>
        </w:rPr>
      </w:pPr>
      <w:r>
        <w:rPr>
          <w:rFonts w:ascii="Arial" w:eastAsia="Arial" w:hAnsi="Arial" w:cs="Arial"/>
          <w:color w:val="000000"/>
          <w:sz w:val="24"/>
          <w:szCs w:val="24"/>
        </w:rPr>
        <w:t xml:space="preserve">If your bid is not compliant we will reject your bid and you will be excluded from the competition. We will tell you why your bid is not compliant. </w:t>
      </w:r>
    </w:p>
    <w:p w:rsidR="00FF0BD1" w:rsidRDefault="009F1B5F">
      <w:pPr>
        <w:numPr>
          <w:ilvl w:val="1"/>
          <w:numId w:val="8"/>
        </w:numPr>
        <w:pBdr>
          <w:top w:val="nil"/>
          <w:left w:val="nil"/>
          <w:bottom w:val="nil"/>
          <w:right w:val="nil"/>
          <w:between w:val="nil"/>
        </w:pBdr>
        <w:spacing w:before="120" w:after="120" w:line="240" w:lineRule="auto"/>
        <w:ind w:left="1418"/>
        <w:rPr>
          <w:rFonts w:ascii="Arial" w:eastAsia="Arial" w:hAnsi="Arial" w:cs="Arial"/>
          <w:b/>
          <w:color w:val="000000"/>
          <w:sz w:val="24"/>
          <w:szCs w:val="24"/>
        </w:rPr>
      </w:pPr>
      <w:r>
        <w:rPr>
          <w:rFonts w:ascii="Arial" w:eastAsia="Arial" w:hAnsi="Arial" w:cs="Arial"/>
          <w:color w:val="000000"/>
          <w:sz w:val="24"/>
          <w:szCs w:val="24"/>
        </w:rPr>
        <w:t>Not all selection questions need guidance as the questions are self-evident. However other questions such as the financial question, require a process to be undertaken before we can assess your response. In those instances, we have told you what we will do in the</w:t>
      </w:r>
      <w:r>
        <w:rPr>
          <w:rFonts w:ascii="Arial" w:eastAsia="Arial" w:hAnsi="Arial" w:cs="Arial"/>
          <w:b/>
          <w:color w:val="000000"/>
          <w:sz w:val="24"/>
          <w:szCs w:val="24"/>
        </w:rPr>
        <w:t xml:space="preserve"> evaluation guidance</w:t>
      </w:r>
      <w:r>
        <w:rPr>
          <w:rFonts w:ascii="Arial" w:eastAsia="Arial" w:hAnsi="Arial" w:cs="Arial"/>
          <w:color w:val="000000"/>
          <w:sz w:val="24"/>
          <w:szCs w:val="24"/>
        </w:rPr>
        <w:t xml:space="preserve">. </w:t>
      </w:r>
    </w:p>
    <w:p w:rsidR="00FF0BD1" w:rsidRDefault="00FF0BD1">
      <w:pPr>
        <w:rPr>
          <w:rFonts w:ascii="Arial" w:eastAsia="Arial" w:hAnsi="Arial" w:cs="Arial"/>
          <w:b/>
          <w:color w:val="000000"/>
          <w:sz w:val="28"/>
          <w:szCs w:val="28"/>
        </w:rPr>
      </w:pPr>
      <w:bookmarkStart w:id="5" w:name="_heading=h.tyjcwt" w:colFirst="0" w:colLast="0"/>
      <w:bookmarkEnd w:id="5"/>
    </w:p>
    <w:p w:rsidR="00FF0BD1" w:rsidRDefault="009F1B5F">
      <w:pPr>
        <w:pStyle w:val="Heading1"/>
        <w:numPr>
          <w:ilvl w:val="0"/>
          <w:numId w:val="8"/>
        </w:numPr>
        <w:pBdr>
          <w:top w:val="none" w:sz="0" w:space="0" w:color="000000"/>
        </w:pBdr>
        <w:shd w:val="clear" w:color="auto" w:fill="auto"/>
        <w:rPr>
          <w:rFonts w:ascii="Arial Bold" w:eastAsia="Arial Bold" w:hAnsi="Arial Bold" w:cs="Arial Bold"/>
          <w:b/>
          <w:sz w:val="28"/>
          <w:szCs w:val="28"/>
        </w:rPr>
      </w:pPr>
      <w:bookmarkStart w:id="6" w:name="_heading=h.206ipza" w:colFirst="0" w:colLast="0"/>
      <w:bookmarkEnd w:id="6"/>
      <w:r>
        <w:rPr>
          <w:rFonts w:ascii="Arial Bold" w:eastAsia="Arial Bold" w:hAnsi="Arial Bold" w:cs="Arial Bold"/>
          <w:b/>
          <w:sz w:val="28"/>
          <w:szCs w:val="28"/>
        </w:rPr>
        <w:t>Selection Criteria</w:t>
      </w:r>
    </w:p>
    <w:p w:rsidR="00FF0BD1" w:rsidRDefault="009F1B5F">
      <w:pPr>
        <w:numPr>
          <w:ilvl w:val="1"/>
          <w:numId w:val="8"/>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We may exclude you from the competition at the selection stage if:</w:t>
      </w:r>
    </w:p>
    <w:p w:rsidR="00FF0BD1" w:rsidRDefault="009F1B5F">
      <w:pPr>
        <w:numPr>
          <w:ilvl w:val="0"/>
          <w:numId w:val="1"/>
        </w:numPr>
        <w:pBdr>
          <w:top w:val="nil"/>
          <w:left w:val="nil"/>
          <w:bottom w:val="nil"/>
          <w:right w:val="nil"/>
          <w:between w:val="nil"/>
        </w:pBdr>
        <w:spacing w:before="120" w:after="0" w:line="240" w:lineRule="auto"/>
        <w:ind w:left="1701" w:hanging="284"/>
      </w:pPr>
      <w:r>
        <w:rPr>
          <w:rFonts w:ascii="Arial" w:eastAsia="Arial" w:hAnsi="Arial" w:cs="Arial"/>
          <w:color w:val="000000"/>
          <w:sz w:val="24"/>
          <w:szCs w:val="24"/>
        </w:rPr>
        <w:t>You, or a member of your consortium, receive a ‘fail’ for any of the evaluated selection questions.</w:t>
      </w:r>
    </w:p>
    <w:p w:rsidR="00FF0BD1" w:rsidRDefault="00FF0BD1">
      <w:pPr>
        <w:pBdr>
          <w:top w:val="nil"/>
          <w:left w:val="nil"/>
          <w:bottom w:val="nil"/>
          <w:right w:val="nil"/>
          <w:between w:val="nil"/>
        </w:pBdr>
        <w:spacing w:after="0" w:line="240" w:lineRule="auto"/>
        <w:ind w:left="1701"/>
        <w:rPr>
          <w:color w:val="000000"/>
        </w:rPr>
      </w:pPr>
    </w:p>
    <w:p w:rsidR="00FF0BD1" w:rsidRDefault="009F1B5F">
      <w:pPr>
        <w:numPr>
          <w:ilvl w:val="0"/>
          <w:numId w:val="1"/>
        </w:numPr>
        <w:pBdr>
          <w:top w:val="nil"/>
          <w:left w:val="nil"/>
          <w:bottom w:val="nil"/>
          <w:right w:val="nil"/>
          <w:between w:val="nil"/>
        </w:pBdr>
        <w:spacing w:after="0" w:line="240" w:lineRule="auto"/>
        <w:ind w:left="1701" w:hanging="284"/>
      </w:pPr>
      <w:r>
        <w:rPr>
          <w:rFonts w:ascii="Arial" w:eastAsia="Arial" w:hAnsi="Arial" w:cs="Arial"/>
          <w:color w:val="000000"/>
          <w:sz w:val="24"/>
          <w:szCs w:val="24"/>
        </w:rPr>
        <w:t>you, or a member of your consortium, do not pass the economic and financial standing assessment to the satisfaction of CCS.</w:t>
      </w:r>
    </w:p>
    <w:p w:rsidR="00FF0BD1" w:rsidRDefault="00FF0BD1">
      <w:pPr>
        <w:pBdr>
          <w:top w:val="nil"/>
          <w:left w:val="nil"/>
          <w:bottom w:val="nil"/>
          <w:right w:val="nil"/>
          <w:between w:val="nil"/>
        </w:pBdr>
        <w:spacing w:after="0"/>
        <w:ind w:left="1701"/>
        <w:rPr>
          <w:rFonts w:ascii="Arial" w:eastAsia="Arial" w:hAnsi="Arial" w:cs="Arial"/>
          <w:color w:val="000000"/>
          <w:sz w:val="24"/>
          <w:szCs w:val="24"/>
        </w:rPr>
      </w:pPr>
    </w:p>
    <w:p w:rsidR="00FF0BD1" w:rsidRDefault="009F1B5F">
      <w:pPr>
        <w:numPr>
          <w:ilvl w:val="0"/>
          <w:numId w:val="1"/>
        </w:numPr>
        <w:pBdr>
          <w:top w:val="nil"/>
          <w:left w:val="nil"/>
          <w:bottom w:val="nil"/>
          <w:right w:val="nil"/>
          <w:between w:val="nil"/>
        </w:pBdr>
        <w:spacing w:after="0" w:line="240" w:lineRule="auto"/>
        <w:ind w:left="1701" w:hanging="284"/>
      </w:pPr>
      <w:r>
        <w:rPr>
          <w:rFonts w:ascii="Arial" w:eastAsia="Arial" w:hAnsi="Arial" w:cs="Arial"/>
          <w:color w:val="000000"/>
          <w:sz w:val="24"/>
          <w:szCs w:val="24"/>
        </w:rPr>
        <w:t>your bid is deemed non-compliant.</w:t>
      </w:r>
    </w:p>
    <w:p w:rsidR="00FF0BD1" w:rsidRDefault="00FF0BD1">
      <w:pPr>
        <w:pBdr>
          <w:top w:val="nil"/>
          <w:left w:val="nil"/>
          <w:bottom w:val="nil"/>
          <w:right w:val="nil"/>
          <w:between w:val="nil"/>
        </w:pBdr>
        <w:spacing w:after="0"/>
        <w:ind w:left="1701"/>
        <w:rPr>
          <w:rFonts w:ascii="Arial" w:eastAsia="Arial" w:hAnsi="Arial" w:cs="Arial"/>
          <w:color w:val="000000"/>
          <w:sz w:val="24"/>
          <w:szCs w:val="24"/>
        </w:rPr>
      </w:pPr>
    </w:p>
    <w:p w:rsidR="00FF0BD1" w:rsidRDefault="009F1B5F">
      <w:pPr>
        <w:numPr>
          <w:ilvl w:val="0"/>
          <w:numId w:val="1"/>
        </w:numPr>
        <w:pBdr>
          <w:top w:val="nil"/>
          <w:left w:val="nil"/>
          <w:bottom w:val="nil"/>
          <w:right w:val="nil"/>
          <w:between w:val="nil"/>
        </w:pBdr>
        <w:spacing w:after="0" w:line="240" w:lineRule="auto"/>
        <w:ind w:left="1701" w:hanging="284"/>
      </w:pPr>
      <w:r>
        <w:rPr>
          <w:rFonts w:ascii="Arial" w:eastAsia="Arial" w:hAnsi="Arial" w:cs="Arial"/>
          <w:color w:val="000000"/>
          <w:sz w:val="24"/>
          <w:szCs w:val="24"/>
        </w:rPr>
        <w:t xml:space="preserve">any of the information you have provided proves to be false or misleading. </w:t>
      </w:r>
    </w:p>
    <w:p w:rsidR="00FF0BD1" w:rsidRDefault="00FF0BD1">
      <w:pPr>
        <w:pBdr>
          <w:top w:val="nil"/>
          <w:left w:val="nil"/>
          <w:bottom w:val="nil"/>
          <w:right w:val="nil"/>
          <w:between w:val="nil"/>
        </w:pBdr>
        <w:spacing w:after="0"/>
        <w:ind w:left="1701"/>
        <w:rPr>
          <w:rFonts w:ascii="Arial" w:eastAsia="Arial" w:hAnsi="Arial" w:cs="Arial"/>
          <w:color w:val="000000"/>
          <w:sz w:val="24"/>
          <w:szCs w:val="24"/>
        </w:rPr>
      </w:pPr>
    </w:p>
    <w:p w:rsidR="00FF0BD1" w:rsidRDefault="009F1B5F">
      <w:pPr>
        <w:numPr>
          <w:ilvl w:val="0"/>
          <w:numId w:val="1"/>
        </w:numPr>
        <w:pBdr>
          <w:top w:val="nil"/>
          <w:left w:val="nil"/>
          <w:bottom w:val="nil"/>
          <w:right w:val="nil"/>
          <w:between w:val="nil"/>
        </w:pBdr>
        <w:spacing w:after="120" w:line="240" w:lineRule="auto"/>
        <w:ind w:left="1701" w:hanging="284"/>
      </w:pPr>
      <w:r>
        <w:rPr>
          <w:rFonts w:ascii="Arial" w:eastAsia="Arial" w:hAnsi="Arial" w:cs="Arial"/>
          <w:color w:val="000000"/>
          <w:sz w:val="24"/>
          <w:szCs w:val="24"/>
        </w:rPr>
        <w:t xml:space="preserve">you have broken any of the competition rules in Attachment 1 About the Framework, or not followed the instructions given in this ITT pack. </w:t>
      </w:r>
    </w:p>
    <w:p w:rsidR="00FF0BD1" w:rsidRDefault="009F1B5F">
      <w:pPr>
        <w:numPr>
          <w:ilvl w:val="1"/>
          <w:numId w:val="8"/>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If we exclude you from the competition we will tell you and explain why. </w:t>
      </w:r>
    </w:p>
    <w:p w:rsidR="00FF0BD1" w:rsidRDefault="00FF0BD1"/>
    <w:p w:rsidR="00FF0BD1" w:rsidRDefault="009F1B5F">
      <w:pPr>
        <w:pStyle w:val="Heading1"/>
        <w:numPr>
          <w:ilvl w:val="0"/>
          <w:numId w:val="8"/>
        </w:numPr>
        <w:pBdr>
          <w:top w:val="none" w:sz="0" w:space="0" w:color="000000"/>
        </w:pBdr>
        <w:shd w:val="clear" w:color="auto" w:fill="auto"/>
        <w:rPr>
          <w:rFonts w:ascii="Arial Bold" w:eastAsia="Arial Bold" w:hAnsi="Arial Bold" w:cs="Arial Bold"/>
          <w:b/>
          <w:sz w:val="28"/>
          <w:szCs w:val="28"/>
        </w:rPr>
      </w:pPr>
      <w:bookmarkStart w:id="7" w:name="_heading=h.4k668n3" w:colFirst="0" w:colLast="0"/>
      <w:bookmarkEnd w:id="7"/>
      <w:r>
        <w:rPr>
          <w:rFonts w:ascii="Arial Bold" w:eastAsia="Arial Bold" w:hAnsi="Arial Bold" w:cs="Arial Bold"/>
          <w:b/>
          <w:sz w:val="28"/>
          <w:szCs w:val="28"/>
        </w:rPr>
        <w:t xml:space="preserve">Selection Questionnaire </w:t>
      </w:r>
    </w:p>
    <w:p w:rsidR="00FF0BD1" w:rsidRDefault="009F1B5F">
      <w:pPr>
        <w:numPr>
          <w:ilvl w:val="1"/>
          <w:numId w:val="8"/>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Please refer to Attachment 2a Selection Questionnaire. Remember you must complete the questionnaire online 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(Qualification Envelope).</w:t>
      </w:r>
    </w:p>
    <w:p w:rsidR="00FF0BD1" w:rsidRDefault="00FF0BD1">
      <w:pPr>
        <w:rPr>
          <w:rFonts w:ascii="Arial" w:eastAsia="Arial" w:hAnsi="Arial" w:cs="Arial"/>
          <w:sz w:val="24"/>
          <w:szCs w:val="24"/>
        </w:rPr>
      </w:pPr>
    </w:p>
    <w:p w:rsidR="00FF0BD1" w:rsidRDefault="009F1B5F">
      <w:pPr>
        <w:pStyle w:val="Heading1"/>
        <w:numPr>
          <w:ilvl w:val="0"/>
          <w:numId w:val="8"/>
        </w:numPr>
        <w:pBdr>
          <w:top w:val="none" w:sz="0" w:space="0" w:color="000000"/>
        </w:pBdr>
        <w:shd w:val="clear" w:color="auto" w:fill="auto"/>
        <w:rPr>
          <w:rFonts w:ascii="Arial Bold" w:eastAsia="Arial Bold" w:hAnsi="Arial Bold" w:cs="Arial Bold"/>
          <w:b/>
          <w:sz w:val="28"/>
          <w:szCs w:val="28"/>
        </w:rPr>
      </w:pPr>
      <w:bookmarkStart w:id="8" w:name="_heading=h.2zbgiuw" w:colFirst="0" w:colLast="0"/>
      <w:bookmarkEnd w:id="8"/>
      <w:r>
        <w:rPr>
          <w:rFonts w:ascii="Arial Bold" w:eastAsia="Arial Bold" w:hAnsi="Arial Bold" w:cs="Arial Bold"/>
          <w:b/>
          <w:sz w:val="28"/>
          <w:szCs w:val="28"/>
        </w:rPr>
        <w:t xml:space="preserve">Award Stage </w:t>
      </w:r>
    </w:p>
    <w:p w:rsidR="00FF0BD1" w:rsidRDefault="009F1B5F">
      <w:pPr>
        <w:numPr>
          <w:ilvl w:val="1"/>
          <w:numId w:val="8"/>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If you have successfully passed the selection stage, you will proceed to the award stage. </w:t>
      </w:r>
    </w:p>
    <w:p w:rsidR="00FF0BD1" w:rsidRDefault="009F1B5F">
      <w:pPr>
        <w:numPr>
          <w:ilvl w:val="1"/>
          <w:numId w:val="8"/>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lastRenderedPageBreak/>
        <w:t xml:space="preserve">We have tried to make our award stage as simple as possible, whilst achieving the best possible commercial outcomes. </w:t>
      </w:r>
    </w:p>
    <w:p w:rsidR="00FF0BD1" w:rsidRDefault="009F1B5F">
      <w:pPr>
        <w:numPr>
          <w:ilvl w:val="1"/>
          <w:numId w:val="8"/>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Your bid must deliver what our Buyers need, at the best possible price you can give. </w:t>
      </w:r>
    </w:p>
    <w:p w:rsidR="00FF0BD1" w:rsidRDefault="009F1B5F">
      <w:pPr>
        <w:numPr>
          <w:ilvl w:val="1"/>
          <w:numId w:val="8"/>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When completing your bid you must:</w:t>
      </w:r>
    </w:p>
    <w:p w:rsidR="00FF0BD1" w:rsidRDefault="009F1B5F">
      <w:pPr>
        <w:numPr>
          <w:ilvl w:val="0"/>
          <w:numId w:val="3"/>
        </w:numPr>
        <w:pBdr>
          <w:top w:val="nil"/>
          <w:left w:val="nil"/>
          <w:bottom w:val="nil"/>
          <w:right w:val="nil"/>
          <w:between w:val="nil"/>
        </w:pBdr>
        <w:spacing w:before="120"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Read through the entire ITT pack, including Attachment 1a - Framework Schedule 1 (Specification)</w:t>
      </w:r>
      <w:r>
        <w:rPr>
          <w:rFonts w:ascii="Arial" w:eastAsia="Arial" w:hAnsi="Arial" w:cs="Arial"/>
          <w:b/>
          <w:color w:val="000000"/>
          <w:sz w:val="24"/>
          <w:szCs w:val="24"/>
        </w:rPr>
        <w:t xml:space="preserve"> </w:t>
      </w:r>
      <w:r>
        <w:rPr>
          <w:rFonts w:ascii="Arial" w:eastAsia="Arial" w:hAnsi="Arial" w:cs="Arial"/>
          <w:color w:val="000000"/>
          <w:sz w:val="24"/>
          <w:szCs w:val="24"/>
        </w:rPr>
        <w:t>carefully, and read more than once.</w:t>
      </w:r>
    </w:p>
    <w:p w:rsidR="00FF0BD1" w:rsidRDefault="00FF0BD1">
      <w:pPr>
        <w:pBdr>
          <w:top w:val="nil"/>
          <w:left w:val="nil"/>
          <w:bottom w:val="nil"/>
          <w:right w:val="nil"/>
          <w:between w:val="nil"/>
        </w:pBdr>
        <w:spacing w:after="0" w:line="240" w:lineRule="auto"/>
        <w:ind w:left="1701" w:right="57"/>
        <w:rPr>
          <w:rFonts w:ascii="Arial" w:eastAsia="Arial" w:hAnsi="Arial" w:cs="Arial"/>
          <w:color w:val="000000"/>
          <w:sz w:val="24"/>
          <w:szCs w:val="24"/>
        </w:rPr>
      </w:pPr>
    </w:p>
    <w:p w:rsidR="00FF0BD1" w:rsidRDefault="009F1B5F">
      <w:pPr>
        <w:numPr>
          <w:ilvl w:val="0"/>
          <w:numId w:val="3"/>
        </w:numPr>
        <w:pBdr>
          <w:top w:val="nil"/>
          <w:left w:val="nil"/>
          <w:bottom w:val="nil"/>
          <w:right w:val="nil"/>
          <w:between w:val="nil"/>
        </w:pBdr>
        <w:spacing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Read each question, the response guidance, marking scheme, evaluation criteria, and the instructions on response parameters and required format.</w:t>
      </w:r>
    </w:p>
    <w:p w:rsidR="00FF0BD1" w:rsidRDefault="00FF0BD1">
      <w:pPr>
        <w:pBdr>
          <w:top w:val="nil"/>
          <w:left w:val="nil"/>
          <w:bottom w:val="nil"/>
          <w:right w:val="nil"/>
          <w:between w:val="nil"/>
        </w:pBdr>
        <w:spacing w:after="0" w:line="240" w:lineRule="auto"/>
        <w:ind w:left="1701" w:right="57"/>
        <w:rPr>
          <w:rFonts w:ascii="Arial" w:eastAsia="Arial" w:hAnsi="Arial" w:cs="Arial"/>
          <w:color w:val="000000"/>
          <w:sz w:val="24"/>
          <w:szCs w:val="24"/>
        </w:rPr>
      </w:pPr>
    </w:p>
    <w:p w:rsidR="00FF0BD1" w:rsidRDefault="009F1B5F">
      <w:pPr>
        <w:numPr>
          <w:ilvl w:val="0"/>
          <w:numId w:val="3"/>
        </w:numPr>
        <w:pBdr>
          <w:top w:val="nil"/>
          <w:left w:val="nil"/>
          <w:bottom w:val="nil"/>
          <w:right w:val="nil"/>
          <w:between w:val="nil"/>
        </w:pBdr>
        <w:spacing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Read the contract terms set out at Attachment 10 - Framework Contract Documents.</w:t>
      </w:r>
    </w:p>
    <w:p w:rsidR="00FF0BD1" w:rsidRDefault="00FF0BD1">
      <w:pPr>
        <w:pBdr>
          <w:top w:val="nil"/>
          <w:left w:val="nil"/>
          <w:bottom w:val="nil"/>
          <w:right w:val="nil"/>
          <w:between w:val="nil"/>
        </w:pBdr>
        <w:spacing w:after="0" w:line="240" w:lineRule="auto"/>
        <w:ind w:left="1701" w:right="57"/>
        <w:rPr>
          <w:rFonts w:ascii="Arial" w:eastAsia="Arial" w:hAnsi="Arial" w:cs="Arial"/>
          <w:color w:val="000000"/>
          <w:sz w:val="24"/>
          <w:szCs w:val="24"/>
        </w:rPr>
      </w:pPr>
    </w:p>
    <w:p w:rsidR="00FF0BD1" w:rsidRDefault="009F1B5F">
      <w:pPr>
        <w:numPr>
          <w:ilvl w:val="0"/>
          <w:numId w:val="3"/>
        </w:numPr>
        <w:pBdr>
          <w:top w:val="nil"/>
          <w:left w:val="nil"/>
          <w:bottom w:val="nil"/>
          <w:right w:val="nil"/>
          <w:between w:val="nil"/>
        </w:pBdr>
        <w:spacing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 xml:space="preserve">If you are unsure, ask questions before the clarification questions deadline See section 5 ‘Timelines for the competition’ and section 6 ‘When and how to ask questions’ in attachment 1 - About the framework document </w:t>
      </w:r>
    </w:p>
    <w:p w:rsidR="00FF0BD1" w:rsidRDefault="00FF0BD1">
      <w:pPr>
        <w:pBdr>
          <w:top w:val="nil"/>
          <w:left w:val="nil"/>
          <w:bottom w:val="nil"/>
          <w:right w:val="nil"/>
          <w:between w:val="nil"/>
        </w:pBdr>
        <w:spacing w:after="0" w:line="240" w:lineRule="auto"/>
        <w:ind w:left="1701" w:right="57"/>
        <w:rPr>
          <w:rFonts w:ascii="Arial" w:eastAsia="Arial" w:hAnsi="Arial" w:cs="Arial"/>
          <w:color w:val="000000"/>
          <w:sz w:val="24"/>
          <w:szCs w:val="24"/>
        </w:rPr>
      </w:pPr>
    </w:p>
    <w:p w:rsidR="00FF0BD1" w:rsidRDefault="009F1B5F">
      <w:pPr>
        <w:numPr>
          <w:ilvl w:val="0"/>
          <w:numId w:val="3"/>
        </w:numPr>
        <w:pBdr>
          <w:top w:val="nil"/>
          <w:left w:val="nil"/>
          <w:bottom w:val="nil"/>
          <w:right w:val="nil"/>
          <w:between w:val="nil"/>
        </w:pBdr>
        <w:spacing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 xml:space="preserve">Allow plenty of time to complete your responses; it always takes longer than you think to submit your bid via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and to ensure any completion errors are rectified before the bid submission deadline.</w:t>
      </w:r>
    </w:p>
    <w:p w:rsidR="00FF0BD1" w:rsidRDefault="00FF0BD1">
      <w:pPr>
        <w:pBdr>
          <w:top w:val="nil"/>
          <w:left w:val="nil"/>
          <w:bottom w:val="nil"/>
          <w:right w:val="nil"/>
          <w:between w:val="nil"/>
        </w:pBdr>
        <w:spacing w:after="0" w:line="240" w:lineRule="auto"/>
        <w:ind w:left="1701" w:right="57"/>
        <w:rPr>
          <w:rFonts w:ascii="Arial" w:eastAsia="Arial" w:hAnsi="Arial" w:cs="Arial"/>
          <w:color w:val="000000"/>
          <w:sz w:val="24"/>
          <w:szCs w:val="24"/>
        </w:rPr>
      </w:pPr>
    </w:p>
    <w:p w:rsidR="00FF0BD1" w:rsidRDefault="009F1B5F">
      <w:pPr>
        <w:numPr>
          <w:ilvl w:val="0"/>
          <w:numId w:val="3"/>
        </w:numPr>
        <w:pBdr>
          <w:top w:val="nil"/>
          <w:left w:val="nil"/>
          <w:bottom w:val="nil"/>
          <w:right w:val="nil"/>
          <w:between w:val="nil"/>
        </w:pBdr>
        <w:spacing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 xml:space="preserve">Your prices should be in line with the service level you offer in response to the award quality questions. </w:t>
      </w:r>
    </w:p>
    <w:p w:rsidR="00FF0BD1" w:rsidRDefault="00FF0BD1">
      <w:pPr>
        <w:pBdr>
          <w:top w:val="nil"/>
          <w:left w:val="nil"/>
          <w:bottom w:val="nil"/>
          <w:right w:val="nil"/>
          <w:between w:val="nil"/>
        </w:pBdr>
        <w:spacing w:after="0"/>
        <w:ind w:left="720"/>
        <w:rPr>
          <w:rFonts w:ascii="Arial" w:eastAsia="Arial" w:hAnsi="Arial" w:cs="Arial"/>
          <w:color w:val="000000"/>
          <w:sz w:val="24"/>
          <w:szCs w:val="24"/>
        </w:rPr>
      </w:pPr>
    </w:p>
    <w:p w:rsidR="00FF0BD1" w:rsidRDefault="00FF0BD1">
      <w:pPr>
        <w:pBdr>
          <w:top w:val="nil"/>
          <w:left w:val="nil"/>
          <w:bottom w:val="nil"/>
          <w:right w:val="nil"/>
          <w:between w:val="nil"/>
        </w:pBdr>
        <w:spacing w:after="120" w:line="240" w:lineRule="auto"/>
        <w:ind w:left="1701" w:right="57"/>
        <w:rPr>
          <w:rFonts w:ascii="Arial" w:eastAsia="Arial" w:hAnsi="Arial" w:cs="Arial"/>
          <w:color w:val="000000"/>
          <w:sz w:val="24"/>
          <w:szCs w:val="24"/>
        </w:rPr>
      </w:pPr>
    </w:p>
    <w:p w:rsidR="00FF0BD1" w:rsidRDefault="009F1B5F">
      <w:pPr>
        <w:pStyle w:val="Heading1"/>
        <w:numPr>
          <w:ilvl w:val="0"/>
          <w:numId w:val="8"/>
        </w:numPr>
        <w:pBdr>
          <w:top w:val="none" w:sz="0" w:space="0" w:color="000000"/>
        </w:pBdr>
        <w:shd w:val="clear" w:color="auto" w:fill="auto"/>
        <w:rPr>
          <w:rFonts w:ascii="Arial Bold" w:eastAsia="Arial Bold" w:hAnsi="Arial Bold" w:cs="Arial Bold"/>
          <w:b/>
          <w:sz w:val="28"/>
          <w:szCs w:val="28"/>
        </w:rPr>
      </w:pPr>
      <w:bookmarkStart w:id="9" w:name="_heading=h.1egqt2p" w:colFirst="0" w:colLast="0"/>
      <w:bookmarkEnd w:id="9"/>
      <w:r>
        <w:rPr>
          <w:rFonts w:ascii="Arial Bold" w:eastAsia="Arial Bold" w:hAnsi="Arial Bold" w:cs="Arial Bold"/>
          <w:b/>
          <w:sz w:val="28"/>
          <w:szCs w:val="28"/>
        </w:rPr>
        <w:t>Award Criteria</w:t>
      </w:r>
    </w:p>
    <w:p w:rsidR="00FF0BD1" w:rsidRDefault="009F1B5F">
      <w:pPr>
        <w:numPr>
          <w:ilvl w:val="1"/>
          <w:numId w:val="8"/>
        </w:numPr>
        <w:pBdr>
          <w:top w:val="nil"/>
          <w:left w:val="nil"/>
          <w:bottom w:val="nil"/>
          <w:right w:val="nil"/>
          <w:between w:val="nil"/>
        </w:pBdr>
        <w:spacing w:before="120" w:after="120" w:line="240" w:lineRule="auto"/>
        <w:ind w:left="1418"/>
        <w:rPr>
          <w:rFonts w:ascii="Arial" w:eastAsia="Arial" w:hAnsi="Arial" w:cs="Arial"/>
          <w:color w:val="000000"/>
          <w:sz w:val="24"/>
          <w:szCs w:val="24"/>
        </w:rPr>
      </w:pPr>
      <w:r>
        <w:rPr>
          <w:rFonts w:ascii="Arial" w:eastAsia="Arial" w:hAnsi="Arial" w:cs="Arial"/>
          <w:color w:val="000000"/>
          <w:sz w:val="24"/>
          <w:szCs w:val="24"/>
        </w:rPr>
        <w:t>The Award Stage consists of a quality evaluation (see section 9 of this document) and a price evaluation (see section 11 of this document).</w:t>
      </w:r>
    </w:p>
    <w:p w:rsidR="00FF0BD1" w:rsidRDefault="009F1B5F">
      <w:pPr>
        <w:numPr>
          <w:ilvl w:val="1"/>
          <w:numId w:val="8"/>
        </w:numPr>
        <w:pBdr>
          <w:top w:val="nil"/>
          <w:left w:val="nil"/>
          <w:bottom w:val="nil"/>
          <w:right w:val="nil"/>
          <w:between w:val="nil"/>
        </w:pBdr>
        <w:spacing w:before="120" w:after="120" w:line="240" w:lineRule="auto"/>
        <w:ind w:left="1418"/>
      </w:pPr>
      <w:bookmarkStart w:id="10" w:name="_heading=h.1pxezwc" w:colFirst="0" w:colLast="0"/>
      <w:bookmarkEnd w:id="10"/>
      <w:r>
        <w:rPr>
          <w:rFonts w:ascii="Arial" w:eastAsia="Arial" w:hAnsi="Arial" w:cs="Arial"/>
          <w:color w:val="000000"/>
          <w:sz w:val="24"/>
          <w:szCs w:val="24"/>
        </w:rPr>
        <w:t xml:space="preserve">The award of this </w:t>
      </w:r>
      <w:r>
        <w:rPr>
          <w:rFonts w:ascii="Arial" w:eastAsia="Arial" w:hAnsi="Arial" w:cs="Arial"/>
          <w:sz w:val="24"/>
          <w:szCs w:val="24"/>
        </w:rPr>
        <w:t>F</w:t>
      </w:r>
      <w:r>
        <w:rPr>
          <w:rFonts w:ascii="Arial" w:eastAsia="Arial" w:hAnsi="Arial" w:cs="Arial"/>
          <w:color w:val="000000"/>
          <w:sz w:val="24"/>
          <w:szCs w:val="24"/>
        </w:rPr>
        <w:t>ramework Contract will be on the basis of the ‘Most Economically Advantageous Tender’ (MEAT).</w:t>
      </w:r>
    </w:p>
    <w:p w:rsidR="00FF0BD1" w:rsidRDefault="009F1B5F">
      <w:pPr>
        <w:numPr>
          <w:ilvl w:val="1"/>
          <w:numId w:val="8"/>
        </w:numPr>
        <w:pBdr>
          <w:top w:val="nil"/>
          <w:left w:val="nil"/>
          <w:bottom w:val="nil"/>
          <w:right w:val="nil"/>
          <w:between w:val="nil"/>
        </w:pBdr>
        <w:spacing w:before="120" w:after="120" w:line="240" w:lineRule="auto"/>
        <w:ind w:left="1418"/>
        <w:rPr>
          <w:rFonts w:ascii="Arial" w:eastAsia="Arial" w:hAnsi="Arial" w:cs="Arial"/>
          <w:color w:val="000000"/>
          <w:sz w:val="24"/>
          <w:szCs w:val="24"/>
        </w:rPr>
      </w:pPr>
      <w:r>
        <w:rPr>
          <w:rFonts w:ascii="Arial" w:eastAsia="Arial" w:hAnsi="Arial" w:cs="Arial"/>
          <w:color w:val="000000"/>
          <w:sz w:val="24"/>
          <w:szCs w:val="24"/>
        </w:rPr>
        <w:t xml:space="preserve">In this competition, the weighting for the </w:t>
      </w:r>
      <w:r>
        <w:rPr>
          <w:rFonts w:ascii="Arial" w:eastAsia="Arial" w:hAnsi="Arial" w:cs="Arial"/>
          <w:sz w:val="24"/>
          <w:szCs w:val="24"/>
        </w:rPr>
        <w:t>Technical E</w:t>
      </w:r>
      <w:r>
        <w:rPr>
          <w:rFonts w:ascii="Arial" w:eastAsia="Arial" w:hAnsi="Arial" w:cs="Arial"/>
          <w:color w:val="000000"/>
          <w:sz w:val="24"/>
          <w:szCs w:val="24"/>
        </w:rPr>
        <w:t xml:space="preserve">valuation is </w:t>
      </w:r>
      <w:r>
        <w:rPr>
          <w:rFonts w:ascii="Arial" w:eastAsia="Arial" w:hAnsi="Arial" w:cs="Arial"/>
          <w:sz w:val="24"/>
          <w:szCs w:val="24"/>
        </w:rPr>
        <w:t>70.00</w:t>
      </w:r>
      <w:r>
        <w:rPr>
          <w:rFonts w:ascii="Arial" w:eastAsia="Arial" w:hAnsi="Arial" w:cs="Arial"/>
          <w:color w:val="000000"/>
          <w:sz w:val="24"/>
          <w:szCs w:val="24"/>
        </w:rPr>
        <w:t>, Social Value is 10.00</w:t>
      </w:r>
      <w:r>
        <w:rPr>
          <w:rFonts w:ascii="Arial" w:eastAsia="Arial" w:hAnsi="Arial" w:cs="Arial"/>
          <w:sz w:val="24"/>
          <w:szCs w:val="24"/>
        </w:rPr>
        <w:t xml:space="preserve"> and </w:t>
      </w:r>
      <w:r>
        <w:rPr>
          <w:rFonts w:ascii="Arial" w:eastAsia="Arial" w:hAnsi="Arial" w:cs="Arial"/>
          <w:color w:val="000000"/>
          <w:sz w:val="24"/>
          <w:szCs w:val="24"/>
        </w:rPr>
        <w:t xml:space="preserve">the weighting for the </w:t>
      </w:r>
      <w:r>
        <w:rPr>
          <w:rFonts w:ascii="Arial" w:eastAsia="Arial" w:hAnsi="Arial" w:cs="Arial"/>
          <w:sz w:val="24"/>
          <w:szCs w:val="24"/>
        </w:rPr>
        <w:t>Commercial E</w:t>
      </w:r>
      <w:r>
        <w:rPr>
          <w:rFonts w:ascii="Arial" w:eastAsia="Arial" w:hAnsi="Arial" w:cs="Arial"/>
          <w:color w:val="000000"/>
          <w:sz w:val="24"/>
          <w:szCs w:val="24"/>
        </w:rPr>
        <w:t>valuation</w:t>
      </w:r>
      <w:r>
        <w:rPr>
          <w:rFonts w:ascii="Arial" w:eastAsia="Arial" w:hAnsi="Arial" w:cs="Arial"/>
          <w:sz w:val="24"/>
          <w:szCs w:val="24"/>
        </w:rPr>
        <w:t xml:space="preserve"> is worth 20.00. </w:t>
      </w:r>
    </w:p>
    <w:p w:rsidR="00FF0BD1" w:rsidRDefault="009F1B5F">
      <w:pPr>
        <w:pStyle w:val="Heading1"/>
        <w:numPr>
          <w:ilvl w:val="0"/>
          <w:numId w:val="8"/>
        </w:numPr>
        <w:pBdr>
          <w:top w:val="none" w:sz="0" w:space="0" w:color="000000"/>
        </w:pBdr>
        <w:shd w:val="clear" w:color="auto" w:fill="auto"/>
        <w:rPr>
          <w:rFonts w:ascii="Arial Bold" w:eastAsia="Arial Bold" w:hAnsi="Arial Bold" w:cs="Arial Bold"/>
          <w:b/>
          <w:sz w:val="28"/>
          <w:szCs w:val="28"/>
        </w:rPr>
      </w:pPr>
      <w:bookmarkStart w:id="11" w:name="_heading=h.3ygebqi" w:colFirst="0" w:colLast="0"/>
      <w:bookmarkEnd w:id="11"/>
      <w:r>
        <w:rPr>
          <w:rFonts w:ascii="Arial Bold" w:eastAsia="Arial Bold" w:hAnsi="Arial Bold" w:cs="Arial Bold"/>
          <w:b/>
          <w:sz w:val="28"/>
          <w:szCs w:val="28"/>
        </w:rPr>
        <w:t>Award Process</w:t>
      </w:r>
    </w:p>
    <w:p w:rsidR="00FF0BD1" w:rsidRDefault="009F1B5F">
      <w:pPr>
        <w:numPr>
          <w:ilvl w:val="1"/>
          <w:numId w:val="8"/>
        </w:numPr>
        <w:pBdr>
          <w:top w:val="nil"/>
          <w:left w:val="nil"/>
          <w:bottom w:val="nil"/>
          <w:right w:val="nil"/>
          <w:between w:val="nil"/>
        </w:pBdr>
        <w:spacing w:before="120" w:after="120" w:line="240" w:lineRule="auto"/>
        <w:ind w:left="1418"/>
      </w:pPr>
      <w:bookmarkStart w:id="12" w:name="_heading=h.17dp8vu" w:colFirst="0" w:colLast="0"/>
      <w:bookmarkEnd w:id="12"/>
      <w:r>
        <w:rPr>
          <w:rFonts w:ascii="Arial" w:eastAsia="Arial" w:hAnsi="Arial" w:cs="Arial"/>
          <w:color w:val="000000"/>
          <w:sz w:val="24"/>
          <w:szCs w:val="24"/>
        </w:rPr>
        <w:t>What YOU need to do</w:t>
      </w:r>
    </w:p>
    <w:p w:rsidR="00FF0BD1" w:rsidRDefault="009F1B5F">
      <w:pPr>
        <w:numPr>
          <w:ilvl w:val="0"/>
          <w:numId w:val="9"/>
        </w:numPr>
        <w:pBdr>
          <w:top w:val="nil"/>
          <w:left w:val="nil"/>
          <w:bottom w:val="nil"/>
          <w:right w:val="nil"/>
          <w:between w:val="nil"/>
        </w:pBdr>
        <w:spacing w:before="120" w:after="0" w:line="240" w:lineRule="auto"/>
        <w:ind w:left="1701" w:hanging="284"/>
      </w:pPr>
      <w:r>
        <w:rPr>
          <w:rFonts w:ascii="Arial" w:eastAsia="Arial" w:hAnsi="Arial" w:cs="Arial"/>
          <w:color w:val="000000"/>
          <w:sz w:val="24"/>
          <w:szCs w:val="24"/>
        </w:rPr>
        <w:t xml:space="preserve">answer the quality questions of the quality questionnaire 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in the Technical Envelope.</w:t>
      </w:r>
    </w:p>
    <w:p w:rsidR="00FF0BD1" w:rsidRDefault="00FF0BD1">
      <w:pPr>
        <w:pBdr>
          <w:top w:val="nil"/>
          <w:left w:val="nil"/>
          <w:bottom w:val="nil"/>
          <w:right w:val="nil"/>
          <w:between w:val="nil"/>
        </w:pBdr>
        <w:spacing w:after="0" w:line="240" w:lineRule="auto"/>
        <w:ind w:left="1701"/>
        <w:rPr>
          <w:color w:val="000000"/>
        </w:rPr>
      </w:pPr>
    </w:p>
    <w:p w:rsidR="00FF0BD1" w:rsidRDefault="009F1B5F">
      <w:pPr>
        <w:numPr>
          <w:ilvl w:val="0"/>
          <w:numId w:val="9"/>
        </w:numPr>
        <w:pBdr>
          <w:top w:val="nil"/>
          <w:left w:val="nil"/>
          <w:bottom w:val="nil"/>
          <w:right w:val="nil"/>
          <w:between w:val="nil"/>
        </w:pBdr>
        <w:spacing w:after="0" w:line="240" w:lineRule="auto"/>
        <w:ind w:left="1701" w:hanging="284"/>
      </w:pPr>
      <w:r>
        <w:rPr>
          <w:rFonts w:ascii="Arial" w:eastAsia="Arial" w:hAnsi="Arial" w:cs="Arial"/>
          <w:color w:val="000000"/>
          <w:sz w:val="24"/>
          <w:szCs w:val="24"/>
        </w:rPr>
        <w:lastRenderedPageBreak/>
        <w:t>Complete</w:t>
      </w:r>
      <w:r>
        <w:rPr>
          <w:rFonts w:ascii="Arial" w:eastAsia="Arial" w:hAnsi="Arial" w:cs="Arial"/>
          <w:sz w:val="24"/>
          <w:szCs w:val="24"/>
        </w:rPr>
        <w:t xml:space="preserve"> the price matrix attachment 3a] for the Lot(s) for which you are bidding. </w:t>
      </w:r>
    </w:p>
    <w:p w:rsidR="00FF0BD1" w:rsidRDefault="00FF0BD1">
      <w:pPr>
        <w:pBdr>
          <w:top w:val="nil"/>
          <w:left w:val="nil"/>
          <w:bottom w:val="nil"/>
          <w:right w:val="nil"/>
          <w:between w:val="nil"/>
        </w:pBdr>
        <w:spacing w:after="0"/>
        <w:ind w:left="1701"/>
        <w:rPr>
          <w:rFonts w:ascii="Arial" w:eastAsia="Arial" w:hAnsi="Arial" w:cs="Arial"/>
          <w:color w:val="000000"/>
          <w:sz w:val="24"/>
          <w:szCs w:val="24"/>
        </w:rPr>
      </w:pPr>
    </w:p>
    <w:p w:rsidR="00FF0BD1" w:rsidRDefault="009F1B5F">
      <w:pPr>
        <w:numPr>
          <w:ilvl w:val="0"/>
          <w:numId w:val="9"/>
        </w:numPr>
        <w:pBdr>
          <w:top w:val="nil"/>
          <w:left w:val="nil"/>
          <w:bottom w:val="nil"/>
          <w:right w:val="nil"/>
          <w:between w:val="nil"/>
        </w:pBdr>
        <w:spacing w:after="0" w:line="240" w:lineRule="auto"/>
        <w:ind w:left="1701" w:hanging="284"/>
      </w:pPr>
      <w:r>
        <w:rPr>
          <w:rFonts w:ascii="Arial" w:eastAsia="Arial" w:hAnsi="Arial" w:cs="Arial"/>
          <w:color w:val="000000"/>
          <w:sz w:val="24"/>
          <w:szCs w:val="24"/>
        </w:rPr>
        <w:t>Upload your completed pric</w:t>
      </w:r>
      <w:r>
        <w:rPr>
          <w:rFonts w:ascii="Arial" w:eastAsia="Arial" w:hAnsi="Arial" w:cs="Arial"/>
          <w:sz w:val="24"/>
          <w:szCs w:val="24"/>
        </w:rPr>
        <w:t xml:space="preserve">e matrix into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in the Commercial Envelope to question PQ1.</w:t>
      </w:r>
    </w:p>
    <w:p w:rsidR="00FF0BD1" w:rsidRDefault="00FF0BD1">
      <w:pPr>
        <w:pBdr>
          <w:top w:val="nil"/>
          <w:left w:val="nil"/>
          <w:bottom w:val="nil"/>
          <w:right w:val="nil"/>
          <w:between w:val="nil"/>
        </w:pBdr>
        <w:ind w:left="720"/>
        <w:rPr>
          <w:rFonts w:ascii="Arial" w:eastAsia="Arial" w:hAnsi="Arial" w:cs="Arial"/>
          <w:color w:val="000000"/>
          <w:sz w:val="24"/>
          <w:szCs w:val="24"/>
        </w:rPr>
      </w:pPr>
    </w:p>
    <w:p w:rsidR="00FF0BD1" w:rsidRDefault="009F1B5F">
      <w:pPr>
        <w:numPr>
          <w:ilvl w:val="1"/>
          <w:numId w:val="8"/>
        </w:numPr>
        <w:pBdr>
          <w:top w:val="nil"/>
          <w:left w:val="nil"/>
          <w:bottom w:val="nil"/>
          <w:right w:val="nil"/>
          <w:between w:val="nil"/>
        </w:pBdr>
        <w:spacing w:before="120" w:after="120" w:line="240" w:lineRule="auto"/>
        <w:ind w:left="1418"/>
        <w:rPr>
          <w:rFonts w:ascii="Arial" w:eastAsia="Arial" w:hAnsi="Arial" w:cs="Arial"/>
          <w:color w:val="000000"/>
          <w:sz w:val="24"/>
          <w:szCs w:val="24"/>
        </w:rPr>
      </w:pPr>
      <w:bookmarkStart w:id="13" w:name="_heading=h.3rdcrjn" w:colFirst="0" w:colLast="0"/>
      <w:bookmarkEnd w:id="13"/>
      <w:r>
        <w:rPr>
          <w:rFonts w:ascii="Arial" w:eastAsia="Arial" w:hAnsi="Arial" w:cs="Arial"/>
          <w:color w:val="000000"/>
          <w:sz w:val="24"/>
          <w:szCs w:val="24"/>
        </w:rPr>
        <w:t xml:space="preserve">What </w:t>
      </w:r>
      <w:r>
        <w:rPr>
          <w:rFonts w:ascii="Arial" w:eastAsia="Arial" w:hAnsi="Arial" w:cs="Arial"/>
          <w:b/>
          <w:color w:val="000000"/>
          <w:sz w:val="24"/>
          <w:szCs w:val="24"/>
        </w:rPr>
        <w:t>WE</w:t>
      </w:r>
      <w:r>
        <w:rPr>
          <w:rFonts w:ascii="Arial" w:eastAsia="Arial" w:hAnsi="Arial" w:cs="Arial"/>
          <w:color w:val="000000"/>
          <w:sz w:val="24"/>
          <w:szCs w:val="24"/>
        </w:rPr>
        <w:t xml:space="preserve"> will do at the award stage </w:t>
      </w:r>
    </w:p>
    <w:p w:rsidR="00FF0BD1" w:rsidRDefault="00FF0BD1">
      <w:pPr>
        <w:pBdr>
          <w:top w:val="nil"/>
          <w:left w:val="nil"/>
          <w:bottom w:val="nil"/>
          <w:right w:val="nil"/>
          <w:between w:val="nil"/>
        </w:pBdr>
        <w:spacing w:before="120" w:after="120"/>
        <w:ind w:left="1474" w:hanging="737"/>
        <w:rPr>
          <w:rFonts w:ascii="Arial" w:eastAsia="Arial" w:hAnsi="Arial" w:cs="Arial"/>
          <w:color w:val="000000"/>
          <w:sz w:val="24"/>
          <w:szCs w:val="24"/>
        </w:rPr>
      </w:pPr>
    </w:p>
    <w:tbl>
      <w:tblPr>
        <w:tblStyle w:val="affffffc"/>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0"/>
        <w:gridCol w:w="7445"/>
      </w:tblGrid>
      <w:tr w:rsidR="00FF0BD1">
        <w:tc>
          <w:tcPr>
            <w:tcW w:w="1310" w:type="dxa"/>
          </w:tcPr>
          <w:p w:rsidR="00FF0BD1" w:rsidRDefault="009F1B5F">
            <w:pPr>
              <w:widowControl w:val="0"/>
              <w:spacing w:before="120" w:after="120"/>
              <w:ind w:left="57" w:right="57"/>
              <w:rPr>
                <w:rFonts w:ascii="Arial" w:eastAsia="Arial" w:hAnsi="Arial" w:cs="Arial"/>
                <w:sz w:val="24"/>
                <w:szCs w:val="24"/>
              </w:rPr>
            </w:pPr>
            <w:r>
              <w:rPr>
                <w:rFonts w:ascii="Arial" w:eastAsia="Arial" w:hAnsi="Arial" w:cs="Arial"/>
                <w:sz w:val="24"/>
                <w:szCs w:val="24"/>
              </w:rPr>
              <w:t>1.</w:t>
            </w:r>
          </w:p>
        </w:tc>
        <w:tc>
          <w:tcPr>
            <w:tcW w:w="7445" w:type="dxa"/>
            <w:vAlign w:val="center"/>
          </w:tcPr>
          <w:p w:rsidR="00FF0BD1" w:rsidRDefault="009F1B5F">
            <w:pPr>
              <w:spacing w:before="120" w:after="120"/>
              <w:ind w:left="57" w:right="57"/>
              <w:rPr>
                <w:rFonts w:ascii="Arial" w:eastAsia="Arial" w:hAnsi="Arial" w:cs="Arial"/>
                <w:b/>
                <w:sz w:val="24"/>
                <w:szCs w:val="24"/>
              </w:rPr>
            </w:pPr>
            <w:r>
              <w:rPr>
                <w:rFonts w:ascii="Arial" w:eastAsia="Arial" w:hAnsi="Arial" w:cs="Arial"/>
                <w:b/>
                <w:sz w:val="24"/>
                <w:szCs w:val="24"/>
              </w:rPr>
              <w:t>Compliance Check</w:t>
            </w:r>
          </w:p>
          <w:p w:rsidR="00FF0BD1" w:rsidRDefault="009F1B5F">
            <w:pPr>
              <w:spacing w:before="120" w:after="120"/>
              <w:ind w:left="57" w:right="57"/>
              <w:rPr>
                <w:rFonts w:ascii="Arial" w:eastAsia="Arial" w:hAnsi="Arial" w:cs="Arial"/>
                <w:sz w:val="24"/>
                <w:szCs w:val="24"/>
              </w:rPr>
            </w:pPr>
            <w:r>
              <w:rPr>
                <w:rFonts w:ascii="Arial" w:eastAsia="Arial" w:hAnsi="Arial" w:cs="Arial"/>
                <w:sz w:val="24"/>
                <w:szCs w:val="24"/>
              </w:rPr>
              <w:t xml:space="preserve">First, we will do a check to make sure that you completed the questionnaires and pricing matrix in line with our instructions. </w:t>
            </w:r>
          </w:p>
        </w:tc>
      </w:tr>
      <w:tr w:rsidR="00FF0BD1">
        <w:tc>
          <w:tcPr>
            <w:tcW w:w="1310" w:type="dxa"/>
          </w:tcPr>
          <w:p w:rsidR="00FF0BD1" w:rsidRDefault="009F1B5F">
            <w:pPr>
              <w:widowControl w:val="0"/>
              <w:spacing w:before="120" w:after="120"/>
              <w:ind w:left="57" w:right="57"/>
              <w:rPr>
                <w:rFonts w:ascii="Arial" w:eastAsia="Arial" w:hAnsi="Arial" w:cs="Arial"/>
                <w:sz w:val="24"/>
                <w:szCs w:val="24"/>
              </w:rPr>
            </w:pPr>
            <w:r>
              <w:rPr>
                <w:rFonts w:ascii="Arial" w:eastAsia="Arial" w:hAnsi="Arial" w:cs="Arial"/>
                <w:sz w:val="24"/>
                <w:szCs w:val="24"/>
              </w:rPr>
              <w:t>2.</w:t>
            </w:r>
          </w:p>
        </w:tc>
        <w:tc>
          <w:tcPr>
            <w:tcW w:w="7445" w:type="dxa"/>
          </w:tcPr>
          <w:p w:rsidR="00FF0BD1" w:rsidRDefault="009F1B5F">
            <w:pPr>
              <w:tabs>
                <w:tab w:val="left" w:pos="989"/>
                <w:tab w:val="left" w:pos="2009"/>
              </w:tabs>
              <w:spacing w:before="120" w:after="120"/>
              <w:ind w:left="57" w:right="57"/>
              <w:rPr>
                <w:rFonts w:ascii="Arial" w:eastAsia="Arial" w:hAnsi="Arial" w:cs="Arial"/>
                <w:b/>
                <w:sz w:val="24"/>
                <w:szCs w:val="24"/>
              </w:rPr>
            </w:pPr>
            <w:r>
              <w:rPr>
                <w:rFonts w:ascii="Arial" w:eastAsia="Arial" w:hAnsi="Arial" w:cs="Arial"/>
                <w:b/>
                <w:sz w:val="24"/>
                <w:szCs w:val="24"/>
              </w:rPr>
              <w:t>Quality Evaluation</w:t>
            </w:r>
          </w:p>
          <w:p w:rsidR="00FF0BD1" w:rsidRDefault="009F1B5F">
            <w:pPr>
              <w:spacing w:before="120" w:after="120"/>
              <w:ind w:left="57" w:right="57"/>
              <w:rPr>
                <w:rFonts w:ascii="Arial" w:eastAsia="Arial" w:hAnsi="Arial" w:cs="Arial"/>
                <w:sz w:val="24"/>
                <w:szCs w:val="24"/>
              </w:rPr>
            </w:pPr>
            <w:r>
              <w:rPr>
                <w:rFonts w:ascii="Arial" w:eastAsia="Arial" w:hAnsi="Arial" w:cs="Arial"/>
                <w:sz w:val="24"/>
                <w:szCs w:val="24"/>
              </w:rPr>
              <w:t xml:space="preserve">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w:t>
            </w:r>
          </w:p>
        </w:tc>
      </w:tr>
      <w:tr w:rsidR="00FF0BD1">
        <w:tc>
          <w:tcPr>
            <w:tcW w:w="1310" w:type="dxa"/>
          </w:tcPr>
          <w:p w:rsidR="00FF0BD1" w:rsidRDefault="009F1B5F">
            <w:pPr>
              <w:widowControl w:val="0"/>
              <w:spacing w:before="120" w:after="120"/>
              <w:ind w:left="57" w:right="57"/>
              <w:rPr>
                <w:rFonts w:ascii="Arial" w:eastAsia="Arial" w:hAnsi="Arial" w:cs="Arial"/>
                <w:sz w:val="24"/>
                <w:szCs w:val="24"/>
              </w:rPr>
            </w:pPr>
            <w:r>
              <w:rPr>
                <w:rFonts w:ascii="Arial" w:eastAsia="Arial" w:hAnsi="Arial" w:cs="Arial"/>
                <w:sz w:val="24"/>
                <w:szCs w:val="24"/>
              </w:rPr>
              <w:t>3.</w:t>
            </w:r>
          </w:p>
        </w:tc>
        <w:tc>
          <w:tcPr>
            <w:tcW w:w="7445" w:type="dxa"/>
          </w:tcPr>
          <w:p w:rsidR="00FF0BD1" w:rsidRDefault="009F1B5F">
            <w:pPr>
              <w:spacing w:before="120" w:after="120"/>
              <w:ind w:left="57" w:right="57"/>
              <w:rPr>
                <w:rFonts w:ascii="Arial" w:eastAsia="Arial" w:hAnsi="Arial" w:cs="Arial"/>
                <w:b/>
                <w:sz w:val="24"/>
                <w:szCs w:val="24"/>
              </w:rPr>
            </w:pPr>
            <w:r>
              <w:rPr>
                <w:rFonts w:ascii="Arial" w:eastAsia="Arial" w:hAnsi="Arial" w:cs="Arial"/>
                <w:b/>
                <w:sz w:val="24"/>
                <w:szCs w:val="24"/>
              </w:rPr>
              <w:t xml:space="preserve">Consensus  </w:t>
            </w:r>
          </w:p>
          <w:p w:rsidR="00FF0BD1" w:rsidRDefault="009F1B5F">
            <w:pPr>
              <w:spacing w:before="120" w:after="120"/>
              <w:ind w:left="57" w:right="57"/>
              <w:rPr>
                <w:rFonts w:ascii="Arial" w:eastAsia="Arial" w:hAnsi="Arial" w:cs="Arial"/>
                <w:sz w:val="24"/>
                <w:szCs w:val="24"/>
              </w:rPr>
            </w:pPr>
            <w:r>
              <w:rPr>
                <w:rFonts w:ascii="Arial" w:eastAsia="Arial" w:hAnsi="Arial" w:cs="Arial"/>
                <w:sz w:val="24"/>
                <w:szCs w:val="24"/>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for each Lot you have bid for.  </w:t>
            </w:r>
          </w:p>
        </w:tc>
      </w:tr>
      <w:tr w:rsidR="00FF0BD1">
        <w:tc>
          <w:tcPr>
            <w:tcW w:w="1310" w:type="dxa"/>
          </w:tcPr>
          <w:p w:rsidR="00FF0BD1" w:rsidRDefault="009F1B5F">
            <w:pPr>
              <w:widowControl w:val="0"/>
              <w:spacing w:before="120" w:after="120"/>
              <w:ind w:left="57" w:right="57"/>
              <w:rPr>
                <w:rFonts w:ascii="Arial" w:eastAsia="Arial" w:hAnsi="Arial" w:cs="Arial"/>
                <w:sz w:val="24"/>
                <w:szCs w:val="24"/>
              </w:rPr>
            </w:pPr>
            <w:r>
              <w:rPr>
                <w:rFonts w:ascii="Arial" w:eastAsia="Arial" w:hAnsi="Arial" w:cs="Arial"/>
                <w:sz w:val="24"/>
                <w:szCs w:val="24"/>
              </w:rPr>
              <w:t>4.</w:t>
            </w:r>
          </w:p>
        </w:tc>
        <w:tc>
          <w:tcPr>
            <w:tcW w:w="7445" w:type="dxa"/>
          </w:tcPr>
          <w:p w:rsidR="00FF0BD1" w:rsidRDefault="009F1B5F">
            <w:pPr>
              <w:spacing w:before="120" w:after="120"/>
              <w:ind w:left="57" w:right="57"/>
              <w:rPr>
                <w:rFonts w:ascii="Arial" w:eastAsia="Arial" w:hAnsi="Arial" w:cs="Arial"/>
                <w:b/>
                <w:sz w:val="24"/>
                <w:szCs w:val="24"/>
              </w:rPr>
            </w:pPr>
            <w:r>
              <w:rPr>
                <w:rFonts w:ascii="Arial" w:eastAsia="Arial" w:hAnsi="Arial" w:cs="Arial"/>
                <w:b/>
                <w:sz w:val="24"/>
                <w:szCs w:val="24"/>
              </w:rPr>
              <w:t>Moderation</w:t>
            </w:r>
          </w:p>
          <w:p w:rsidR="00FF0BD1" w:rsidRDefault="009F1B5F">
            <w:pPr>
              <w:spacing w:before="120" w:after="120"/>
              <w:ind w:left="57" w:right="57"/>
              <w:rPr>
                <w:rFonts w:ascii="Arial" w:eastAsia="Arial" w:hAnsi="Arial" w:cs="Arial"/>
                <w:b/>
                <w:sz w:val="24"/>
                <w:szCs w:val="24"/>
              </w:rPr>
            </w:pPr>
            <w:r>
              <w:rPr>
                <w:rFonts w:ascii="Arial" w:eastAsia="Arial" w:hAnsi="Arial" w:cs="Arial"/>
                <w:color w:val="000000"/>
                <w:highlight w:val="white"/>
              </w:rPr>
              <w:t>​</w:t>
            </w:r>
            <w:r>
              <w:rPr>
                <w:rFonts w:ascii="Arial" w:eastAsia="Arial" w:hAnsi="Arial" w:cs="Arial"/>
                <w:sz w:val="24"/>
                <w:szCs w:val="24"/>
              </w:rPr>
              <w:t>Once the consensus meetings have taken place, the consensus manager(s) will review the consensus marks and reasons for the marks agreed with evaluators for any errors or discrepancies. If any errors or discrepancies are identified, marks may be changed as a result of this moderation exercise. The reasons for revisiting the marks and the outcome of revisiting the marks will be fully recorded.</w:t>
            </w:r>
          </w:p>
        </w:tc>
      </w:tr>
      <w:tr w:rsidR="00FF0BD1">
        <w:trPr>
          <w:trHeight w:val="1343"/>
        </w:trPr>
        <w:tc>
          <w:tcPr>
            <w:tcW w:w="1310" w:type="dxa"/>
            <w:vMerge w:val="restart"/>
          </w:tcPr>
          <w:p w:rsidR="00FF0BD1" w:rsidRDefault="009F1B5F">
            <w:pPr>
              <w:widowControl w:val="0"/>
              <w:spacing w:before="120" w:after="120"/>
              <w:ind w:left="57" w:right="57"/>
              <w:rPr>
                <w:rFonts w:ascii="Arial" w:eastAsia="Arial" w:hAnsi="Arial" w:cs="Arial"/>
                <w:sz w:val="24"/>
                <w:szCs w:val="24"/>
              </w:rPr>
            </w:pPr>
            <w:r>
              <w:rPr>
                <w:rFonts w:ascii="Arial" w:eastAsia="Arial" w:hAnsi="Arial" w:cs="Arial"/>
                <w:sz w:val="24"/>
                <w:szCs w:val="24"/>
              </w:rPr>
              <w:t>5.</w:t>
            </w:r>
          </w:p>
        </w:tc>
        <w:tc>
          <w:tcPr>
            <w:tcW w:w="7445" w:type="dxa"/>
          </w:tcPr>
          <w:p w:rsidR="00FF0BD1" w:rsidRDefault="009F1B5F">
            <w:pPr>
              <w:spacing w:before="120" w:after="120"/>
              <w:ind w:left="57" w:right="57"/>
              <w:rPr>
                <w:rFonts w:ascii="Arial" w:eastAsia="Arial" w:hAnsi="Arial" w:cs="Arial"/>
                <w:b/>
                <w:sz w:val="24"/>
                <w:szCs w:val="24"/>
              </w:rPr>
            </w:pPr>
            <w:r>
              <w:rPr>
                <w:rFonts w:ascii="Arial" w:eastAsia="Arial" w:hAnsi="Arial" w:cs="Arial"/>
                <w:b/>
                <w:sz w:val="24"/>
                <w:szCs w:val="24"/>
              </w:rPr>
              <w:t>Quality Threshold for Lot 1</w:t>
            </w:r>
          </w:p>
          <w:p w:rsidR="00FF0BD1" w:rsidRDefault="009F1B5F">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If you receive a mark of 0 (zero) for any of the quality questions this will result in your exclusion (B1, B2, B3 C1, C2 and E2) or if you have not met a minimum Quality Score of 60.00 we will reject your bid and you will be excluded from the competition. We will tell you that your bid has been excluded from the competition and </w:t>
            </w:r>
            <w:r>
              <w:rPr>
                <w:rFonts w:ascii="Arial" w:eastAsia="Arial" w:hAnsi="Arial" w:cs="Arial"/>
                <w:sz w:val="24"/>
                <w:szCs w:val="24"/>
              </w:rPr>
              <w:lastRenderedPageBreak/>
              <w:t xml:space="preserve">why. </w:t>
            </w:r>
          </w:p>
          <w:p w:rsidR="00FF0BD1" w:rsidRDefault="009F1B5F">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Refer to tables at section 10.2 for an example of how your </w:t>
            </w:r>
            <w:r>
              <w:rPr>
                <w:rFonts w:ascii="Arial" w:eastAsia="Arial" w:hAnsi="Arial" w:cs="Arial"/>
                <w:b/>
                <w:sz w:val="24"/>
                <w:szCs w:val="24"/>
              </w:rPr>
              <w:t xml:space="preserve">Quality Score </w:t>
            </w:r>
            <w:r>
              <w:rPr>
                <w:rFonts w:ascii="Arial" w:eastAsia="Arial" w:hAnsi="Arial" w:cs="Arial"/>
                <w:sz w:val="24"/>
                <w:szCs w:val="24"/>
              </w:rPr>
              <w:t>Lot 1 will be calculated.</w:t>
            </w:r>
          </w:p>
        </w:tc>
      </w:tr>
      <w:tr w:rsidR="00FF0BD1">
        <w:trPr>
          <w:trHeight w:val="1343"/>
        </w:trPr>
        <w:tc>
          <w:tcPr>
            <w:tcW w:w="1310" w:type="dxa"/>
            <w:vMerge/>
          </w:tcPr>
          <w:p w:rsidR="00FF0BD1" w:rsidRDefault="00FF0BD1">
            <w:pPr>
              <w:widowControl w:val="0"/>
              <w:ind w:right="57"/>
              <w:rPr>
                <w:rFonts w:ascii="Arial" w:eastAsia="Arial" w:hAnsi="Arial" w:cs="Arial"/>
                <w:sz w:val="24"/>
                <w:szCs w:val="24"/>
              </w:rPr>
            </w:pPr>
          </w:p>
        </w:tc>
        <w:tc>
          <w:tcPr>
            <w:tcW w:w="7445" w:type="dxa"/>
          </w:tcPr>
          <w:p w:rsidR="00FF0BD1" w:rsidRDefault="009F1B5F">
            <w:pPr>
              <w:spacing w:before="120" w:after="120"/>
              <w:ind w:left="57" w:right="57"/>
              <w:rPr>
                <w:rFonts w:ascii="Arial" w:eastAsia="Arial" w:hAnsi="Arial" w:cs="Arial"/>
                <w:b/>
                <w:sz w:val="24"/>
                <w:szCs w:val="24"/>
              </w:rPr>
            </w:pPr>
            <w:r>
              <w:rPr>
                <w:rFonts w:ascii="Arial" w:eastAsia="Arial" w:hAnsi="Arial" w:cs="Arial"/>
                <w:b/>
                <w:sz w:val="24"/>
                <w:szCs w:val="24"/>
              </w:rPr>
              <w:t>Quality Threshold for Lot 2</w:t>
            </w:r>
          </w:p>
          <w:p w:rsidR="00FF0BD1" w:rsidRDefault="009F1B5F">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If you receive a mark of 0 (zero) for any of the quality questions this will result in your exclusion (B1, B2, B3, D1 and E2) or if you have not met a minimum Quality Score of 55.00, we will reject your bid and you will be excluded from the competition. We will tell you that your bid has been excluded from the competition and why. </w:t>
            </w:r>
          </w:p>
          <w:p w:rsidR="00FF0BD1" w:rsidRDefault="009F1B5F">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Refer to tables at section 10.2 for an example of how your </w:t>
            </w:r>
            <w:r>
              <w:rPr>
                <w:rFonts w:ascii="Arial" w:eastAsia="Arial" w:hAnsi="Arial" w:cs="Arial"/>
                <w:b/>
                <w:sz w:val="24"/>
                <w:szCs w:val="24"/>
              </w:rPr>
              <w:t>Quality Score</w:t>
            </w:r>
            <w:r>
              <w:rPr>
                <w:rFonts w:ascii="Arial" w:eastAsia="Arial" w:hAnsi="Arial" w:cs="Arial"/>
                <w:sz w:val="24"/>
                <w:szCs w:val="24"/>
              </w:rPr>
              <w:t xml:space="preserve"> Lot 2 will be calculated.</w:t>
            </w:r>
          </w:p>
          <w:p w:rsidR="00FF0BD1" w:rsidRDefault="00FF0BD1">
            <w:pPr>
              <w:spacing w:before="120" w:after="120"/>
              <w:ind w:left="57" w:right="57"/>
              <w:rPr>
                <w:rFonts w:ascii="Arial" w:eastAsia="Arial" w:hAnsi="Arial" w:cs="Arial"/>
                <w:b/>
                <w:sz w:val="24"/>
                <w:szCs w:val="24"/>
              </w:rPr>
            </w:pPr>
          </w:p>
        </w:tc>
      </w:tr>
      <w:tr w:rsidR="00FF0BD1">
        <w:tc>
          <w:tcPr>
            <w:tcW w:w="1310" w:type="dxa"/>
          </w:tcPr>
          <w:p w:rsidR="00FF0BD1" w:rsidRDefault="009F1B5F">
            <w:pPr>
              <w:widowControl w:val="0"/>
              <w:spacing w:before="120" w:after="120"/>
              <w:ind w:left="57" w:right="57"/>
              <w:rPr>
                <w:rFonts w:ascii="Arial" w:eastAsia="Arial" w:hAnsi="Arial" w:cs="Arial"/>
                <w:sz w:val="24"/>
                <w:szCs w:val="24"/>
              </w:rPr>
            </w:pPr>
            <w:r>
              <w:rPr>
                <w:rFonts w:ascii="Arial" w:eastAsia="Arial" w:hAnsi="Arial" w:cs="Arial"/>
                <w:sz w:val="24"/>
                <w:szCs w:val="24"/>
              </w:rPr>
              <w:t>6.</w:t>
            </w:r>
          </w:p>
        </w:tc>
        <w:tc>
          <w:tcPr>
            <w:tcW w:w="7445" w:type="dxa"/>
          </w:tcPr>
          <w:p w:rsidR="00FF0BD1" w:rsidRDefault="009F1B5F">
            <w:pPr>
              <w:spacing w:before="120" w:after="120"/>
              <w:ind w:left="57" w:right="57"/>
              <w:rPr>
                <w:rFonts w:ascii="Arial" w:eastAsia="Arial" w:hAnsi="Arial" w:cs="Arial"/>
                <w:b/>
                <w:sz w:val="24"/>
                <w:szCs w:val="24"/>
              </w:rPr>
            </w:pPr>
            <w:r>
              <w:rPr>
                <w:rFonts w:ascii="Arial" w:eastAsia="Arial" w:hAnsi="Arial" w:cs="Arial"/>
                <w:b/>
                <w:sz w:val="24"/>
                <w:szCs w:val="24"/>
              </w:rPr>
              <w:t>Evaluate Pricing</w:t>
            </w:r>
          </w:p>
          <w:p w:rsidR="00FF0BD1" w:rsidRDefault="009F1B5F">
            <w:pPr>
              <w:spacing w:before="120" w:after="120"/>
              <w:ind w:left="57" w:right="57"/>
              <w:rPr>
                <w:rFonts w:ascii="Arial" w:eastAsia="Arial" w:hAnsi="Arial" w:cs="Arial"/>
                <w:sz w:val="24"/>
                <w:szCs w:val="24"/>
              </w:rPr>
            </w:pPr>
            <w:r>
              <w:rPr>
                <w:rFonts w:ascii="Arial" w:eastAsia="Arial" w:hAnsi="Arial" w:cs="Arial"/>
                <w:sz w:val="24"/>
                <w:szCs w:val="24"/>
              </w:rPr>
              <w:t>We will give your pricing to the price evaluation panel, who are different evaluators from those who assess your quality responses.</w:t>
            </w:r>
          </w:p>
          <w:p w:rsidR="00FF0BD1" w:rsidRDefault="009F1B5F">
            <w:pPr>
              <w:spacing w:before="120" w:after="120"/>
              <w:ind w:left="57" w:right="57"/>
              <w:rPr>
                <w:rFonts w:ascii="Arial" w:eastAsia="Arial" w:hAnsi="Arial" w:cs="Arial"/>
                <w:sz w:val="24"/>
                <w:szCs w:val="24"/>
              </w:rPr>
            </w:pPr>
            <w:r>
              <w:rPr>
                <w:rFonts w:ascii="Arial" w:eastAsia="Arial" w:hAnsi="Arial" w:cs="Arial"/>
                <w:sz w:val="24"/>
                <w:szCs w:val="24"/>
              </w:rPr>
              <w:t>They will calculate your Price Score using the evaluation criteria in Section 11 – Price Evaluation.</w:t>
            </w:r>
          </w:p>
        </w:tc>
      </w:tr>
      <w:tr w:rsidR="00FF0BD1">
        <w:tc>
          <w:tcPr>
            <w:tcW w:w="1310" w:type="dxa"/>
          </w:tcPr>
          <w:p w:rsidR="00FF0BD1" w:rsidRDefault="009F1B5F">
            <w:pPr>
              <w:widowControl w:val="0"/>
              <w:spacing w:before="120" w:after="120"/>
              <w:ind w:left="57" w:right="57"/>
              <w:rPr>
                <w:rFonts w:ascii="Arial" w:eastAsia="Arial" w:hAnsi="Arial" w:cs="Arial"/>
                <w:sz w:val="24"/>
                <w:szCs w:val="24"/>
              </w:rPr>
            </w:pPr>
            <w:r>
              <w:rPr>
                <w:rFonts w:ascii="Arial" w:eastAsia="Arial" w:hAnsi="Arial" w:cs="Arial"/>
                <w:sz w:val="24"/>
                <w:szCs w:val="24"/>
              </w:rPr>
              <w:t>7.</w:t>
            </w:r>
          </w:p>
        </w:tc>
        <w:tc>
          <w:tcPr>
            <w:tcW w:w="7445" w:type="dxa"/>
          </w:tcPr>
          <w:p w:rsidR="00FF0BD1" w:rsidRDefault="009F1B5F">
            <w:pPr>
              <w:widowControl w:val="0"/>
              <w:spacing w:before="120" w:after="120"/>
              <w:ind w:left="57" w:right="57"/>
              <w:rPr>
                <w:rFonts w:ascii="Arial" w:eastAsia="Arial" w:hAnsi="Arial" w:cs="Arial"/>
                <w:b/>
                <w:sz w:val="24"/>
                <w:szCs w:val="24"/>
              </w:rPr>
            </w:pPr>
            <w:r>
              <w:rPr>
                <w:rFonts w:ascii="Arial" w:eastAsia="Arial" w:hAnsi="Arial" w:cs="Arial"/>
                <w:b/>
                <w:sz w:val="24"/>
                <w:szCs w:val="24"/>
              </w:rPr>
              <w:t>Final Score</w:t>
            </w:r>
          </w:p>
          <w:p w:rsidR="00FF0BD1" w:rsidRDefault="009F1B5F">
            <w:pPr>
              <w:spacing w:before="120" w:after="120"/>
              <w:ind w:left="57" w:right="57"/>
              <w:rPr>
                <w:rFonts w:ascii="Arial" w:eastAsia="Arial" w:hAnsi="Arial" w:cs="Arial"/>
                <w:sz w:val="24"/>
                <w:szCs w:val="24"/>
              </w:rPr>
            </w:pPr>
            <w:r>
              <w:rPr>
                <w:rFonts w:ascii="Arial" w:eastAsia="Arial" w:hAnsi="Arial" w:cs="Arial"/>
                <w:sz w:val="24"/>
                <w:szCs w:val="24"/>
              </w:rPr>
              <w:t>Your Quality Score will be added to your Price Score, to create your Final Score as illustrated in Section 12 Final decision to award.</w:t>
            </w:r>
          </w:p>
        </w:tc>
      </w:tr>
      <w:tr w:rsidR="00FF0BD1">
        <w:trPr>
          <w:trHeight w:val="1134"/>
        </w:trPr>
        <w:tc>
          <w:tcPr>
            <w:tcW w:w="1310" w:type="dxa"/>
          </w:tcPr>
          <w:p w:rsidR="00FF0BD1" w:rsidRDefault="009F1B5F">
            <w:pPr>
              <w:widowControl w:val="0"/>
              <w:spacing w:before="120" w:after="120"/>
              <w:ind w:left="57" w:right="57"/>
              <w:rPr>
                <w:rFonts w:ascii="Arial" w:eastAsia="Arial" w:hAnsi="Arial" w:cs="Arial"/>
                <w:sz w:val="24"/>
                <w:szCs w:val="24"/>
              </w:rPr>
            </w:pPr>
            <w:r>
              <w:rPr>
                <w:rFonts w:ascii="Arial" w:eastAsia="Arial" w:hAnsi="Arial" w:cs="Arial"/>
                <w:sz w:val="24"/>
                <w:szCs w:val="24"/>
              </w:rPr>
              <w:t>8.</w:t>
            </w:r>
          </w:p>
        </w:tc>
        <w:tc>
          <w:tcPr>
            <w:tcW w:w="7445" w:type="dxa"/>
          </w:tcPr>
          <w:p w:rsidR="00FF0BD1" w:rsidRDefault="009F1B5F">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Award </w:t>
            </w:r>
          </w:p>
          <w:p w:rsidR="00FF0BD1" w:rsidRDefault="009F1B5F">
            <w:pPr>
              <w:widowControl w:val="0"/>
              <w:spacing w:before="120" w:after="120"/>
              <w:ind w:left="57" w:right="57"/>
              <w:rPr>
                <w:rFonts w:ascii="Arial" w:eastAsia="Arial" w:hAnsi="Arial" w:cs="Arial"/>
                <w:sz w:val="24"/>
                <w:szCs w:val="24"/>
              </w:rPr>
            </w:pPr>
            <w:r>
              <w:rPr>
                <w:rFonts w:ascii="Arial" w:eastAsia="Arial" w:hAnsi="Arial" w:cs="Arial"/>
                <w:sz w:val="24"/>
                <w:szCs w:val="24"/>
              </w:rPr>
              <w:t>Awards will be made to the successful Bidders following the standstill period, subject to contract.</w:t>
            </w:r>
          </w:p>
        </w:tc>
      </w:tr>
    </w:tbl>
    <w:p w:rsidR="00FF0BD1" w:rsidRDefault="00FF0BD1">
      <w:pPr>
        <w:pBdr>
          <w:top w:val="nil"/>
          <w:left w:val="nil"/>
          <w:bottom w:val="nil"/>
          <w:right w:val="nil"/>
          <w:between w:val="nil"/>
        </w:pBdr>
        <w:tabs>
          <w:tab w:val="left" w:pos="142"/>
        </w:tabs>
        <w:spacing w:before="240" w:after="240" w:line="240" w:lineRule="auto"/>
        <w:ind w:left="720"/>
        <w:jc w:val="both"/>
      </w:pPr>
      <w:bookmarkStart w:id="14" w:name="_heading=h.26in1rg" w:colFirst="0" w:colLast="0"/>
      <w:bookmarkEnd w:id="14"/>
    </w:p>
    <w:p w:rsidR="00FF0BD1" w:rsidRDefault="009F1B5F">
      <w:pPr>
        <w:pStyle w:val="Heading1"/>
        <w:numPr>
          <w:ilvl w:val="0"/>
          <w:numId w:val="8"/>
        </w:numPr>
        <w:pBdr>
          <w:top w:val="none" w:sz="0" w:space="0" w:color="000000"/>
        </w:pBdr>
        <w:shd w:val="clear" w:color="auto" w:fill="auto"/>
        <w:rPr>
          <w:rFonts w:ascii="Arial Bold" w:eastAsia="Arial Bold" w:hAnsi="Arial Bold" w:cs="Arial Bold"/>
          <w:b/>
          <w:sz w:val="28"/>
          <w:szCs w:val="28"/>
        </w:rPr>
      </w:pPr>
      <w:bookmarkStart w:id="15" w:name="_heading=h.2dlolyb" w:colFirst="0" w:colLast="0"/>
      <w:bookmarkEnd w:id="15"/>
      <w:r>
        <w:rPr>
          <w:rFonts w:ascii="Arial Bold" w:eastAsia="Arial Bold" w:hAnsi="Arial Bold" w:cs="Arial Bold"/>
          <w:b/>
          <w:sz w:val="28"/>
          <w:szCs w:val="28"/>
        </w:rPr>
        <w:t>Quality Evaluation</w:t>
      </w:r>
    </w:p>
    <w:p w:rsidR="00FF0BD1" w:rsidRDefault="009F1B5F">
      <w:pPr>
        <w:numPr>
          <w:ilvl w:val="1"/>
          <w:numId w:val="8"/>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Questio</w:t>
      </w:r>
      <w:r>
        <w:rPr>
          <w:rFonts w:ascii="Arial" w:eastAsia="Arial" w:hAnsi="Arial" w:cs="Arial"/>
          <w:sz w:val="24"/>
          <w:szCs w:val="24"/>
        </w:rPr>
        <w:t xml:space="preserve">ns A1, A2 and A3 are </w:t>
      </w:r>
      <w:r>
        <w:rPr>
          <w:rFonts w:ascii="Arial" w:eastAsia="Arial" w:hAnsi="Arial" w:cs="Arial"/>
          <w:color w:val="000000"/>
          <w:sz w:val="24"/>
          <w:szCs w:val="24"/>
        </w:rPr>
        <w:t>mandatory questio</w:t>
      </w:r>
      <w:r>
        <w:rPr>
          <w:rFonts w:ascii="Arial" w:eastAsia="Arial" w:hAnsi="Arial" w:cs="Arial"/>
          <w:sz w:val="24"/>
          <w:szCs w:val="24"/>
        </w:rPr>
        <w:t>ns</w:t>
      </w:r>
      <w:r>
        <w:rPr>
          <w:rFonts w:ascii="Arial" w:eastAsia="Arial" w:hAnsi="Arial" w:cs="Arial"/>
          <w:color w:val="000000"/>
          <w:sz w:val="24"/>
          <w:szCs w:val="24"/>
        </w:rPr>
        <w:t xml:space="preserve"> and will be evalua</w:t>
      </w:r>
      <w:r>
        <w:rPr>
          <w:rFonts w:ascii="Arial" w:eastAsia="Arial" w:hAnsi="Arial" w:cs="Arial"/>
          <w:sz w:val="24"/>
          <w:szCs w:val="24"/>
        </w:rPr>
        <w:t>ted PASS / FAIL. If you answer no to one or more of the questions, we will reject your bid and you will be excluded from the competition. We will tell you that your bid has been excluded and why.</w:t>
      </w:r>
    </w:p>
    <w:p w:rsidR="00FF0BD1" w:rsidRDefault="009F1B5F">
      <w:pPr>
        <w:numPr>
          <w:ilvl w:val="1"/>
          <w:numId w:val="8"/>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Each question must be answered in its own right. You must not answer any of the questions by cross referencing other questions or other materials for example reports or information located on your website. </w:t>
      </w:r>
    </w:p>
    <w:p w:rsidR="00FF0BD1" w:rsidRDefault="009F1B5F">
      <w:pPr>
        <w:numPr>
          <w:ilvl w:val="1"/>
          <w:numId w:val="8"/>
        </w:numPr>
        <w:pBdr>
          <w:top w:val="nil"/>
          <w:left w:val="nil"/>
          <w:bottom w:val="nil"/>
          <w:right w:val="nil"/>
          <w:between w:val="nil"/>
        </w:pBdr>
        <w:spacing w:before="120" w:after="120" w:line="240" w:lineRule="auto"/>
        <w:ind w:left="1418"/>
        <w:rPr>
          <w:rFonts w:ascii="Arial" w:eastAsia="Arial" w:hAnsi="Arial" w:cs="Arial"/>
          <w:sz w:val="24"/>
          <w:szCs w:val="24"/>
        </w:rPr>
      </w:pPr>
      <w:r>
        <w:rPr>
          <w:rFonts w:ascii="Arial" w:eastAsia="Arial" w:hAnsi="Arial" w:cs="Arial"/>
          <w:sz w:val="24"/>
          <w:szCs w:val="24"/>
        </w:rPr>
        <w:t xml:space="preserve">Section B covers generic quality questions relating to the framework contract, section C covers Lot 1 specific questions, section D covers </w:t>
      </w:r>
      <w:r>
        <w:rPr>
          <w:rFonts w:ascii="Arial" w:eastAsia="Arial" w:hAnsi="Arial" w:cs="Arial"/>
          <w:sz w:val="24"/>
          <w:szCs w:val="24"/>
        </w:rPr>
        <w:lastRenderedPageBreak/>
        <w:t xml:space="preserve">Lot 2 specific questions and section E covers Social Value questions. </w:t>
      </w:r>
    </w:p>
    <w:p w:rsidR="00FF0BD1" w:rsidRDefault="009F1B5F">
      <w:pPr>
        <w:numPr>
          <w:ilvl w:val="1"/>
          <w:numId w:val="8"/>
        </w:numPr>
        <w:pBdr>
          <w:top w:val="nil"/>
          <w:left w:val="nil"/>
          <w:bottom w:val="nil"/>
          <w:right w:val="nil"/>
          <w:between w:val="nil"/>
        </w:pBdr>
        <w:spacing w:before="120" w:after="120" w:line="240" w:lineRule="auto"/>
        <w:ind w:left="1418"/>
      </w:pPr>
      <w:r>
        <w:rPr>
          <w:rFonts w:ascii="Arial" w:eastAsia="Arial" w:hAnsi="Arial" w:cs="Arial"/>
          <w:sz w:val="24"/>
          <w:szCs w:val="24"/>
        </w:rPr>
        <w:t xml:space="preserve">Each of the quality questions, in sections B, C, D and E of </w:t>
      </w:r>
      <w:r>
        <w:rPr>
          <w:rFonts w:ascii="Arial" w:eastAsia="Arial" w:hAnsi="Arial" w:cs="Arial"/>
          <w:color w:val="000000"/>
          <w:sz w:val="24"/>
          <w:szCs w:val="24"/>
        </w:rPr>
        <w:t>the quality questionnaire will be independently assessed by our evaluation panel.</w:t>
      </w:r>
    </w:p>
    <w:p w:rsidR="00FF0BD1" w:rsidRDefault="009F1B5F">
      <w:pPr>
        <w:numPr>
          <w:ilvl w:val="1"/>
          <w:numId w:val="8"/>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When the consensus meeting has taken place and the final mark for each question has been agreed by the evaluators, your final mark for each question will be multiplied by that question's weighting to calculate your weighted mark for that question.  </w:t>
      </w:r>
    </w:p>
    <w:p w:rsidR="00FF0BD1" w:rsidRDefault="009F1B5F">
      <w:pPr>
        <w:numPr>
          <w:ilvl w:val="1"/>
          <w:numId w:val="8"/>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Each weighted mark for each quest</w:t>
      </w:r>
      <w:r>
        <w:rPr>
          <w:rFonts w:ascii="Arial" w:eastAsia="Arial" w:hAnsi="Arial" w:cs="Arial"/>
          <w:sz w:val="24"/>
          <w:szCs w:val="24"/>
        </w:rPr>
        <w:t xml:space="preserve">ion for each Lot you </w:t>
      </w:r>
      <w:proofErr w:type="gramStart"/>
      <w:r>
        <w:rPr>
          <w:rFonts w:ascii="Arial" w:eastAsia="Arial" w:hAnsi="Arial" w:cs="Arial"/>
          <w:sz w:val="24"/>
          <w:szCs w:val="24"/>
        </w:rPr>
        <w:t>ha</w:t>
      </w:r>
      <w:r>
        <w:rPr>
          <w:rFonts w:ascii="Arial" w:eastAsia="Arial" w:hAnsi="Arial" w:cs="Arial"/>
          <w:color w:val="000000"/>
          <w:sz w:val="24"/>
          <w:szCs w:val="24"/>
        </w:rPr>
        <w:t>ve</w:t>
      </w:r>
      <w:proofErr w:type="gramEnd"/>
      <w:r>
        <w:rPr>
          <w:rFonts w:ascii="Arial" w:eastAsia="Arial" w:hAnsi="Arial" w:cs="Arial"/>
          <w:color w:val="000000"/>
          <w:sz w:val="24"/>
          <w:szCs w:val="24"/>
        </w:rPr>
        <w:t xml:space="preserve"> submitted a bid for will then be added together to calculate your </w:t>
      </w:r>
      <w:r>
        <w:rPr>
          <w:rFonts w:ascii="Arial" w:eastAsia="Arial" w:hAnsi="Arial" w:cs="Arial"/>
          <w:sz w:val="24"/>
          <w:szCs w:val="24"/>
        </w:rPr>
        <w:t>Quality Score.</w:t>
      </w:r>
    </w:p>
    <w:p w:rsidR="00FF0BD1" w:rsidRDefault="009F1B5F">
      <w:pPr>
        <w:numPr>
          <w:ilvl w:val="1"/>
          <w:numId w:val="8"/>
        </w:numPr>
        <w:pBdr>
          <w:top w:val="nil"/>
          <w:left w:val="nil"/>
          <w:bottom w:val="nil"/>
          <w:right w:val="nil"/>
          <w:between w:val="nil"/>
        </w:pBdr>
        <w:spacing w:before="120" w:after="120" w:line="240" w:lineRule="auto"/>
        <w:ind w:left="1418"/>
      </w:pPr>
      <w:r>
        <w:rPr>
          <w:rFonts w:ascii="Arial" w:eastAsia="Arial" w:hAnsi="Arial" w:cs="Arial"/>
          <w:sz w:val="24"/>
          <w:szCs w:val="24"/>
        </w:rPr>
        <w:t>Please see tables A and B, below for an example of how your Quality Score will be calculated for each Lot</w:t>
      </w:r>
      <w:r>
        <w:rPr>
          <w:rFonts w:ascii="Arial" w:eastAsia="Arial" w:hAnsi="Arial" w:cs="Arial"/>
          <w:color w:val="000000"/>
          <w:sz w:val="24"/>
          <w:szCs w:val="24"/>
        </w:rPr>
        <w:t>.</w:t>
      </w:r>
    </w:p>
    <w:p w:rsidR="00FF0BD1" w:rsidRDefault="00FF0BD1">
      <w:pPr>
        <w:widowControl w:val="0"/>
        <w:spacing w:before="120" w:after="0" w:line="240" w:lineRule="auto"/>
        <w:ind w:left="57" w:right="57"/>
        <w:jc w:val="both"/>
        <w:rPr>
          <w:rFonts w:ascii="Arial" w:eastAsia="Arial" w:hAnsi="Arial" w:cs="Arial"/>
          <w:sz w:val="24"/>
          <w:szCs w:val="24"/>
        </w:rPr>
      </w:pPr>
    </w:p>
    <w:p w:rsidR="00FF0BD1" w:rsidRDefault="009F1B5F">
      <w:pPr>
        <w:widowControl w:val="0"/>
        <w:spacing w:after="0" w:line="240" w:lineRule="auto"/>
        <w:ind w:left="57" w:right="57"/>
        <w:jc w:val="both"/>
        <w:rPr>
          <w:rFonts w:ascii="Arial" w:eastAsia="Arial" w:hAnsi="Arial" w:cs="Arial"/>
          <w:sz w:val="24"/>
          <w:szCs w:val="24"/>
        </w:rPr>
      </w:pPr>
      <w:r>
        <w:rPr>
          <w:rFonts w:ascii="Arial" w:eastAsia="Arial" w:hAnsi="Arial" w:cs="Arial"/>
          <w:sz w:val="24"/>
          <w:szCs w:val="24"/>
        </w:rPr>
        <w:t xml:space="preserve">Table </w:t>
      </w:r>
      <w:proofErr w:type="gramStart"/>
      <w:r>
        <w:rPr>
          <w:rFonts w:ascii="Arial" w:eastAsia="Arial" w:hAnsi="Arial" w:cs="Arial"/>
          <w:sz w:val="24"/>
          <w:szCs w:val="24"/>
        </w:rPr>
        <w:t>A  -</w:t>
      </w:r>
      <w:proofErr w:type="gramEnd"/>
      <w:r>
        <w:rPr>
          <w:rFonts w:ascii="Arial" w:eastAsia="Arial" w:hAnsi="Arial" w:cs="Arial"/>
          <w:sz w:val="24"/>
          <w:szCs w:val="24"/>
        </w:rPr>
        <w:t xml:space="preserve"> Lot 1 example</w:t>
      </w:r>
    </w:p>
    <w:tbl>
      <w:tblPr>
        <w:tblStyle w:val="affffffd"/>
        <w:tblW w:w="8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5"/>
        <w:gridCol w:w="2310"/>
        <w:gridCol w:w="1605"/>
        <w:gridCol w:w="1500"/>
        <w:gridCol w:w="1185"/>
        <w:gridCol w:w="1530"/>
      </w:tblGrid>
      <w:tr w:rsidR="00FF0BD1">
        <w:tc>
          <w:tcPr>
            <w:tcW w:w="3045" w:type="dxa"/>
            <w:gridSpan w:val="2"/>
          </w:tcPr>
          <w:p w:rsidR="00FF0BD1" w:rsidRDefault="009F1B5F">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Questions</w:t>
            </w:r>
          </w:p>
        </w:tc>
        <w:tc>
          <w:tcPr>
            <w:tcW w:w="1605" w:type="dxa"/>
          </w:tcPr>
          <w:p w:rsidR="00FF0BD1" w:rsidRDefault="009F1B5F">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1500" w:type="dxa"/>
          </w:tcPr>
          <w:p w:rsidR="00FF0BD1" w:rsidRDefault="009F1B5F">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1185" w:type="dxa"/>
          </w:tcPr>
          <w:p w:rsidR="00FF0BD1" w:rsidRDefault="009F1B5F">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1530" w:type="dxa"/>
          </w:tcPr>
          <w:p w:rsidR="00FF0BD1" w:rsidRDefault="009F1B5F">
            <w:pPr>
              <w:widowControl w:val="0"/>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FF0BD1">
        <w:tc>
          <w:tcPr>
            <w:tcW w:w="735" w:type="dxa"/>
          </w:tcPr>
          <w:p w:rsidR="00FF0BD1" w:rsidRDefault="009F1B5F">
            <w:pPr>
              <w:widowControl w:val="0"/>
              <w:spacing w:before="120" w:after="120"/>
              <w:ind w:right="57"/>
              <w:jc w:val="both"/>
              <w:rPr>
                <w:rFonts w:ascii="Arial" w:eastAsia="Arial" w:hAnsi="Arial" w:cs="Arial"/>
                <w:sz w:val="24"/>
                <w:szCs w:val="24"/>
              </w:rPr>
            </w:pPr>
            <w:r>
              <w:rPr>
                <w:rFonts w:ascii="Arial" w:eastAsia="Arial" w:hAnsi="Arial" w:cs="Arial"/>
                <w:sz w:val="24"/>
                <w:szCs w:val="24"/>
              </w:rPr>
              <w:t>B1</w:t>
            </w:r>
          </w:p>
        </w:tc>
        <w:tc>
          <w:tcPr>
            <w:tcW w:w="2310" w:type="dxa"/>
          </w:tcPr>
          <w:p w:rsidR="00FF0BD1" w:rsidRDefault="009F1B5F">
            <w:pPr>
              <w:spacing w:before="120" w:after="120"/>
              <w:ind w:right="57"/>
              <w:jc w:val="both"/>
              <w:rPr>
                <w:rFonts w:ascii="Times New Roman" w:eastAsia="Times New Roman" w:hAnsi="Times New Roman" w:cs="Times New Roman"/>
                <w:sz w:val="24"/>
                <w:szCs w:val="24"/>
              </w:rPr>
            </w:pPr>
            <w:r>
              <w:rPr>
                <w:rFonts w:ascii="Arial" w:eastAsia="Arial" w:hAnsi="Arial" w:cs="Arial"/>
                <w:sz w:val="24"/>
                <w:szCs w:val="24"/>
              </w:rPr>
              <w:t>Managing Supply Chains</w:t>
            </w:r>
          </w:p>
        </w:tc>
        <w:tc>
          <w:tcPr>
            <w:tcW w:w="1605" w:type="dxa"/>
          </w:tcPr>
          <w:p w:rsidR="00FF0BD1" w:rsidRDefault="009F1B5F">
            <w:pPr>
              <w:widowControl w:val="0"/>
              <w:spacing w:before="120" w:after="120"/>
              <w:ind w:right="57"/>
              <w:jc w:val="both"/>
              <w:rPr>
                <w:rFonts w:ascii="Arial" w:eastAsia="Arial" w:hAnsi="Arial" w:cs="Arial"/>
                <w:sz w:val="24"/>
                <w:szCs w:val="24"/>
              </w:rPr>
            </w:pPr>
            <w:r>
              <w:rPr>
                <w:rFonts w:ascii="Arial" w:eastAsia="Arial" w:hAnsi="Arial" w:cs="Arial"/>
                <w:sz w:val="24"/>
                <w:szCs w:val="24"/>
              </w:rPr>
              <w:t>14%</w:t>
            </w:r>
          </w:p>
        </w:tc>
        <w:tc>
          <w:tcPr>
            <w:tcW w:w="1500" w:type="dxa"/>
          </w:tcPr>
          <w:p w:rsidR="00FF0BD1" w:rsidRDefault="009F1B5F">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185" w:type="dxa"/>
          </w:tcPr>
          <w:p w:rsidR="00FF0BD1" w:rsidRDefault="009F1B5F">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530" w:type="dxa"/>
          </w:tcPr>
          <w:p w:rsidR="00FF0BD1" w:rsidRDefault="009F1B5F">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14.00</w:t>
            </w:r>
          </w:p>
        </w:tc>
      </w:tr>
      <w:tr w:rsidR="00FF0BD1">
        <w:tc>
          <w:tcPr>
            <w:tcW w:w="735" w:type="dxa"/>
          </w:tcPr>
          <w:p w:rsidR="00FF0BD1" w:rsidRDefault="009F1B5F">
            <w:pPr>
              <w:widowControl w:val="0"/>
              <w:spacing w:before="120" w:after="120"/>
              <w:ind w:right="57"/>
              <w:jc w:val="both"/>
              <w:rPr>
                <w:rFonts w:ascii="Arial" w:eastAsia="Arial" w:hAnsi="Arial" w:cs="Arial"/>
                <w:sz w:val="24"/>
                <w:szCs w:val="24"/>
              </w:rPr>
            </w:pPr>
            <w:r>
              <w:rPr>
                <w:rFonts w:ascii="Arial" w:eastAsia="Arial" w:hAnsi="Arial" w:cs="Arial"/>
                <w:sz w:val="24"/>
                <w:szCs w:val="24"/>
              </w:rPr>
              <w:t>B2</w:t>
            </w:r>
          </w:p>
        </w:tc>
        <w:tc>
          <w:tcPr>
            <w:tcW w:w="2310" w:type="dxa"/>
          </w:tcPr>
          <w:p w:rsidR="00FF0BD1" w:rsidRDefault="009F1B5F">
            <w:pPr>
              <w:spacing w:before="120" w:after="120"/>
              <w:ind w:right="57"/>
              <w:jc w:val="both"/>
              <w:rPr>
                <w:rFonts w:ascii="Times New Roman" w:eastAsia="Times New Roman" w:hAnsi="Times New Roman" w:cs="Times New Roman"/>
                <w:sz w:val="24"/>
                <w:szCs w:val="24"/>
              </w:rPr>
            </w:pPr>
            <w:r>
              <w:rPr>
                <w:rFonts w:ascii="Arial" w:eastAsia="Arial" w:hAnsi="Arial" w:cs="Arial"/>
                <w:sz w:val="24"/>
                <w:szCs w:val="24"/>
              </w:rPr>
              <w:t>Service Delivery</w:t>
            </w:r>
          </w:p>
        </w:tc>
        <w:tc>
          <w:tcPr>
            <w:tcW w:w="1605" w:type="dxa"/>
          </w:tcPr>
          <w:p w:rsidR="00FF0BD1" w:rsidRDefault="009F1B5F">
            <w:pPr>
              <w:widowControl w:val="0"/>
              <w:spacing w:before="120" w:after="120"/>
              <w:ind w:right="57"/>
              <w:jc w:val="both"/>
              <w:rPr>
                <w:rFonts w:ascii="Arial" w:eastAsia="Arial" w:hAnsi="Arial" w:cs="Arial"/>
                <w:sz w:val="24"/>
                <w:szCs w:val="24"/>
              </w:rPr>
            </w:pPr>
            <w:r>
              <w:rPr>
                <w:rFonts w:ascii="Arial" w:eastAsia="Arial" w:hAnsi="Arial" w:cs="Arial"/>
                <w:sz w:val="24"/>
                <w:szCs w:val="24"/>
              </w:rPr>
              <w:t>14%</w:t>
            </w:r>
          </w:p>
        </w:tc>
        <w:tc>
          <w:tcPr>
            <w:tcW w:w="1500" w:type="dxa"/>
          </w:tcPr>
          <w:p w:rsidR="00FF0BD1" w:rsidRDefault="009F1B5F">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185" w:type="dxa"/>
          </w:tcPr>
          <w:p w:rsidR="00FF0BD1" w:rsidRDefault="009F1B5F">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530" w:type="dxa"/>
          </w:tcPr>
          <w:p w:rsidR="00FF0BD1" w:rsidRDefault="009F1B5F">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14.00</w:t>
            </w:r>
          </w:p>
        </w:tc>
      </w:tr>
      <w:tr w:rsidR="00FF0BD1">
        <w:tc>
          <w:tcPr>
            <w:tcW w:w="735" w:type="dxa"/>
          </w:tcPr>
          <w:p w:rsidR="00FF0BD1" w:rsidRDefault="009F1B5F">
            <w:pPr>
              <w:widowControl w:val="0"/>
              <w:spacing w:before="120" w:after="120"/>
              <w:ind w:right="57"/>
              <w:jc w:val="both"/>
              <w:rPr>
                <w:rFonts w:ascii="Arial" w:eastAsia="Arial" w:hAnsi="Arial" w:cs="Arial"/>
                <w:sz w:val="24"/>
                <w:szCs w:val="24"/>
              </w:rPr>
            </w:pPr>
            <w:r>
              <w:rPr>
                <w:rFonts w:ascii="Arial" w:eastAsia="Arial" w:hAnsi="Arial" w:cs="Arial"/>
                <w:sz w:val="24"/>
                <w:szCs w:val="24"/>
              </w:rPr>
              <w:t>B3</w:t>
            </w:r>
          </w:p>
        </w:tc>
        <w:tc>
          <w:tcPr>
            <w:tcW w:w="2310" w:type="dxa"/>
          </w:tcPr>
          <w:p w:rsidR="00FF0BD1" w:rsidRDefault="009F1B5F">
            <w:pPr>
              <w:spacing w:before="120" w:after="120"/>
              <w:ind w:right="57"/>
              <w:jc w:val="both"/>
              <w:rPr>
                <w:rFonts w:ascii="Times New Roman" w:eastAsia="Times New Roman" w:hAnsi="Times New Roman" w:cs="Times New Roman"/>
                <w:sz w:val="24"/>
                <w:szCs w:val="24"/>
              </w:rPr>
            </w:pPr>
            <w:r>
              <w:rPr>
                <w:rFonts w:ascii="Arial" w:eastAsia="Arial" w:hAnsi="Arial" w:cs="Arial"/>
                <w:sz w:val="24"/>
                <w:szCs w:val="24"/>
              </w:rPr>
              <w:t>Maximising Value</w:t>
            </w:r>
          </w:p>
        </w:tc>
        <w:tc>
          <w:tcPr>
            <w:tcW w:w="1605" w:type="dxa"/>
          </w:tcPr>
          <w:p w:rsidR="00FF0BD1" w:rsidRDefault="009F1B5F">
            <w:pPr>
              <w:widowControl w:val="0"/>
              <w:spacing w:before="120" w:after="120"/>
              <w:ind w:right="57"/>
              <w:jc w:val="both"/>
              <w:rPr>
                <w:rFonts w:ascii="Arial" w:eastAsia="Arial" w:hAnsi="Arial" w:cs="Arial"/>
                <w:sz w:val="24"/>
                <w:szCs w:val="24"/>
              </w:rPr>
            </w:pPr>
            <w:r>
              <w:rPr>
                <w:rFonts w:ascii="Arial" w:eastAsia="Arial" w:hAnsi="Arial" w:cs="Arial"/>
                <w:sz w:val="24"/>
                <w:szCs w:val="24"/>
              </w:rPr>
              <w:t>13%</w:t>
            </w:r>
          </w:p>
        </w:tc>
        <w:tc>
          <w:tcPr>
            <w:tcW w:w="1500" w:type="dxa"/>
          </w:tcPr>
          <w:p w:rsidR="00FF0BD1" w:rsidRDefault="009F1B5F">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185" w:type="dxa"/>
          </w:tcPr>
          <w:p w:rsidR="00FF0BD1" w:rsidRDefault="009F1B5F">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530" w:type="dxa"/>
          </w:tcPr>
          <w:p w:rsidR="00FF0BD1" w:rsidRDefault="009F1B5F">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13.00</w:t>
            </w:r>
          </w:p>
        </w:tc>
      </w:tr>
      <w:tr w:rsidR="00FF0BD1">
        <w:tc>
          <w:tcPr>
            <w:tcW w:w="735" w:type="dxa"/>
          </w:tcPr>
          <w:p w:rsidR="00FF0BD1" w:rsidRDefault="009F1B5F">
            <w:pPr>
              <w:widowControl w:val="0"/>
              <w:spacing w:before="120" w:after="120"/>
              <w:ind w:right="57"/>
              <w:jc w:val="both"/>
              <w:rPr>
                <w:rFonts w:ascii="Arial" w:eastAsia="Arial" w:hAnsi="Arial" w:cs="Arial"/>
                <w:sz w:val="24"/>
                <w:szCs w:val="24"/>
              </w:rPr>
            </w:pPr>
            <w:r>
              <w:rPr>
                <w:rFonts w:ascii="Arial" w:eastAsia="Arial" w:hAnsi="Arial" w:cs="Arial"/>
                <w:sz w:val="24"/>
                <w:szCs w:val="24"/>
              </w:rPr>
              <w:t>C1</w:t>
            </w:r>
          </w:p>
        </w:tc>
        <w:tc>
          <w:tcPr>
            <w:tcW w:w="2310" w:type="dxa"/>
          </w:tcPr>
          <w:p w:rsidR="00FF0BD1" w:rsidRDefault="009F1B5F">
            <w:pPr>
              <w:spacing w:before="120" w:after="120"/>
              <w:ind w:right="57"/>
              <w:jc w:val="both"/>
              <w:rPr>
                <w:rFonts w:ascii="Arial" w:eastAsia="Arial" w:hAnsi="Arial" w:cs="Arial"/>
                <w:sz w:val="24"/>
                <w:szCs w:val="24"/>
              </w:rPr>
            </w:pPr>
            <w:r>
              <w:rPr>
                <w:rFonts w:ascii="Arial" w:eastAsia="Arial" w:hAnsi="Arial" w:cs="Arial"/>
                <w:sz w:val="24"/>
                <w:szCs w:val="24"/>
              </w:rPr>
              <w:t>Lot 1 Command and House Papers Service delivery</w:t>
            </w:r>
          </w:p>
        </w:tc>
        <w:tc>
          <w:tcPr>
            <w:tcW w:w="1605" w:type="dxa"/>
          </w:tcPr>
          <w:p w:rsidR="00FF0BD1" w:rsidRDefault="009F1B5F">
            <w:pPr>
              <w:widowControl w:val="0"/>
              <w:spacing w:before="120" w:after="120"/>
              <w:ind w:right="57"/>
              <w:jc w:val="both"/>
              <w:rPr>
                <w:rFonts w:ascii="Arial" w:eastAsia="Arial" w:hAnsi="Arial" w:cs="Arial"/>
                <w:sz w:val="24"/>
                <w:szCs w:val="24"/>
              </w:rPr>
            </w:pPr>
            <w:r>
              <w:rPr>
                <w:rFonts w:ascii="Arial" w:eastAsia="Arial" w:hAnsi="Arial" w:cs="Arial"/>
                <w:sz w:val="24"/>
                <w:szCs w:val="24"/>
              </w:rPr>
              <w:t>14%</w:t>
            </w:r>
          </w:p>
        </w:tc>
        <w:tc>
          <w:tcPr>
            <w:tcW w:w="1500" w:type="dxa"/>
          </w:tcPr>
          <w:p w:rsidR="00FF0BD1" w:rsidRDefault="009F1B5F">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185" w:type="dxa"/>
          </w:tcPr>
          <w:p w:rsidR="00FF0BD1" w:rsidRDefault="009F1B5F">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530" w:type="dxa"/>
          </w:tcPr>
          <w:p w:rsidR="00FF0BD1" w:rsidRDefault="009F1B5F">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14.00</w:t>
            </w:r>
          </w:p>
        </w:tc>
      </w:tr>
      <w:tr w:rsidR="00FF0BD1">
        <w:tc>
          <w:tcPr>
            <w:tcW w:w="735" w:type="dxa"/>
          </w:tcPr>
          <w:p w:rsidR="00FF0BD1" w:rsidRDefault="009F1B5F">
            <w:pPr>
              <w:widowControl w:val="0"/>
              <w:spacing w:before="120" w:after="120"/>
              <w:ind w:right="57"/>
              <w:jc w:val="both"/>
              <w:rPr>
                <w:rFonts w:ascii="Arial" w:eastAsia="Arial" w:hAnsi="Arial" w:cs="Arial"/>
                <w:sz w:val="24"/>
                <w:szCs w:val="24"/>
              </w:rPr>
            </w:pPr>
            <w:r>
              <w:rPr>
                <w:rFonts w:ascii="Arial" w:eastAsia="Arial" w:hAnsi="Arial" w:cs="Arial"/>
                <w:sz w:val="24"/>
                <w:szCs w:val="24"/>
              </w:rPr>
              <w:t>C2</w:t>
            </w:r>
          </w:p>
        </w:tc>
        <w:tc>
          <w:tcPr>
            <w:tcW w:w="2310" w:type="dxa"/>
          </w:tcPr>
          <w:p w:rsidR="00FF0BD1" w:rsidRDefault="009F1B5F">
            <w:pPr>
              <w:spacing w:before="120" w:after="120"/>
              <w:ind w:left="57" w:right="57"/>
              <w:jc w:val="both"/>
              <w:rPr>
                <w:rFonts w:ascii="Arial" w:eastAsia="Arial" w:hAnsi="Arial" w:cs="Arial"/>
                <w:sz w:val="24"/>
                <w:szCs w:val="24"/>
              </w:rPr>
            </w:pPr>
            <w:r>
              <w:rPr>
                <w:rFonts w:ascii="Arial" w:eastAsia="Arial" w:hAnsi="Arial" w:cs="Arial"/>
                <w:sz w:val="24"/>
                <w:szCs w:val="24"/>
              </w:rPr>
              <w:t>Lot 1 Strategic Value, Improvement and Innovation</w:t>
            </w:r>
          </w:p>
        </w:tc>
        <w:tc>
          <w:tcPr>
            <w:tcW w:w="1605" w:type="dxa"/>
          </w:tcPr>
          <w:p w:rsidR="00FF0BD1" w:rsidRDefault="009F1B5F">
            <w:pPr>
              <w:widowControl w:val="0"/>
              <w:spacing w:before="120" w:after="120"/>
              <w:ind w:right="57"/>
              <w:jc w:val="both"/>
              <w:rPr>
                <w:rFonts w:ascii="Arial" w:eastAsia="Arial" w:hAnsi="Arial" w:cs="Arial"/>
                <w:sz w:val="24"/>
                <w:szCs w:val="24"/>
              </w:rPr>
            </w:pPr>
            <w:r>
              <w:rPr>
                <w:rFonts w:ascii="Arial" w:eastAsia="Arial" w:hAnsi="Arial" w:cs="Arial"/>
                <w:sz w:val="24"/>
                <w:szCs w:val="24"/>
              </w:rPr>
              <w:t>15%</w:t>
            </w:r>
          </w:p>
        </w:tc>
        <w:tc>
          <w:tcPr>
            <w:tcW w:w="1500" w:type="dxa"/>
          </w:tcPr>
          <w:p w:rsidR="00FF0BD1" w:rsidRDefault="009F1B5F">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185" w:type="dxa"/>
          </w:tcPr>
          <w:p w:rsidR="00FF0BD1" w:rsidRDefault="009F1B5F">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530" w:type="dxa"/>
          </w:tcPr>
          <w:p w:rsidR="00FF0BD1" w:rsidRDefault="009F1B5F">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15.00</w:t>
            </w:r>
          </w:p>
        </w:tc>
      </w:tr>
      <w:tr w:rsidR="00FF0BD1">
        <w:tc>
          <w:tcPr>
            <w:tcW w:w="735" w:type="dxa"/>
          </w:tcPr>
          <w:p w:rsidR="00FF0BD1" w:rsidRDefault="009F1B5F">
            <w:pPr>
              <w:widowControl w:val="0"/>
              <w:spacing w:before="120" w:after="120"/>
              <w:ind w:right="57"/>
              <w:jc w:val="both"/>
              <w:rPr>
                <w:rFonts w:ascii="Arial" w:eastAsia="Arial" w:hAnsi="Arial" w:cs="Arial"/>
                <w:sz w:val="24"/>
                <w:szCs w:val="24"/>
              </w:rPr>
            </w:pPr>
            <w:r>
              <w:rPr>
                <w:rFonts w:ascii="Arial" w:eastAsia="Arial" w:hAnsi="Arial" w:cs="Arial"/>
                <w:sz w:val="24"/>
                <w:szCs w:val="24"/>
              </w:rPr>
              <w:t>E2</w:t>
            </w:r>
          </w:p>
        </w:tc>
        <w:tc>
          <w:tcPr>
            <w:tcW w:w="2310" w:type="dxa"/>
          </w:tcPr>
          <w:p w:rsidR="00FF0BD1" w:rsidRDefault="009F1B5F">
            <w:pPr>
              <w:spacing w:before="120" w:after="120"/>
              <w:ind w:left="57" w:right="57"/>
              <w:rPr>
                <w:rFonts w:ascii="Arial" w:eastAsia="Arial" w:hAnsi="Arial" w:cs="Arial"/>
                <w:sz w:val="24"/>
                <w:szCs w:val="24"/>
              </w:rPr>
            </w:pPr>
            <w:r>
              <w:rPr>
                <w:rFonts w:ascii="Arial" w:eastAsia="Arial" w:hAnsi="Arial" w:cs="Arial"/>
                <w:sz w:val="24"/>
                <w:szCs w:val="24"/>
              </w:rPr>
              <w:t>Social Value</w:t>
            </w:r>
          </w:p>
        </w:tc>
        <w:tc>
          <w:tcPr>
            <w:tcW w:w="1605" w:type="dxa"/>
          </w:tcPr>
          <w:p w:rsidR="00FF0BD1" w:rsidRDefault="009F1B5F">
            <w:pPr>
              <w:widowControl w:val="0"/>
              <w:spacing w:before="120" w:after="120"/>
              <w:ind w:right="57"/>
              <w:jc w:val="both"/>
              <w:rPr>
                <w:rFonts w:ascii="Arial" w:eastAsia="Arial" w:hAnsi="Arial" w:cs="Arial"/>
                <w:sz w:val="24"/>
                <w:szCs w:val="24"/>
              </w:rPr>
            </w:pPr>
            <w:r>
              <w:rPr>
                <w:rFonts w:ascii="Arial" w:eastAsia="Arial" w:hAnsi="Arial" w:cs="Arial"/>
                <w:sz w:val="24"/>
                <w:szCs w:val="24"/>
              </w:rPr>
              <w:t>10%</w:t>
            </w:r>
          </w:p>
        </w:tc>
        <w:tc>
          <w:tcPr>
            <w:tcW w:w="1500" w:type="dxa"/>
          </w:tcPr>
          <w:p w:rsidR="00FF0BD1" w:rsidRDefault="009F1B5F">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185" w:type="dxa"/>
          </w:tcPr>
          <w:p w:rsidR="00FF0BD1" w:rsidRDefault="009F1B5F">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530" w:type="dxa"/>
          </w:tcPr>
          <w:p w:rsidR="00FF0BD1" w:rsidRDefault="009F1B5F">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10.00</w:t>
            </w:r>
          </w:p>
        </w:tc>
      </w:tr>
      <w:tr w:rsidR="00FF0BD1">
        <w:trPr>
          <w:trHeight w:val="240"/>
        </w:trPr>
        <w:tc>
          <w:tcPr>
            <w:tcW w:w="7335" w:type="dxa"/>
            <w:gridSpan w:val="5"/>
          </w:tcPr>
          <w:p w:rsidR="00FF0BD1" w:rsidRDefault="009F1B5F">
            <w:pPr>
              <w:widowControl w:val="0"/>
              <w:spacing w:before="120" w:after="120"/>
              <w:ind w:left="57" w:right="57"/>
              <w:jc w:val="right"/>
              <w:rPr>
                <w:rFonts w:ascii="Arial" w:eastAsia="Arial" w:hAnsi="Arial" w:cs="Arial"/>
                <w:sz w:val="24"/>
                <w:szCs w:val="24"/>
              </w:rPr>
            </w:pPr>
            <w:r>
              <w:rPr>
                <w:rFonts w:ascii="Arial" w:eastAsia="Arial" w:hAnsi="Arial" w:cs="Arial"/>
                <w:b/>
                <w:sz w:val="24"/>
                <w:szCs w:val="24"/>
              </w:rPr>
              <w:t>Quality Score</w:t>
            </w:r>
          </w:p>
        </w:tc>
        <w:tc>
          <w:tcPr>
            <w:tcW w:w="1530" w:type="dxa"/>
          </w:tcPr>
          <w:p w:rsidR="00FF0BD1" w:rsidRDefault="009F1B5F">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80.00</w:t>
            </w:r>
          </w:p>
        </w:tc>
      </w:tr>
    </w:tbl>
    <w:p w:rsidR="00FF0BD1" w:rsidRDefault="00FF0BD1">
      <w:pPr>
        <w:widowControl w:val="0"/>
        <w:pBdr>
          <w:top w:val="nil"/>
          <w:left w:val="nil"/>
          <w:bottom w:val="nil"/>
          <w:right w:val="nil"/>
          <w:between w:val="nil"/>
        </w:pBdr>
        <w:spacing w:after="0" w:line="276" w:lineRule="auto"/>
        <w:rPr>
          <w:rFonts w:ascii="Arial" w:eastAsia="Arial" w:hAnsi="Arial" w:cs="Arial"/>
          <w:b/>
          <w:sz w:val="24"/>
          <w:szCs w:val="24"/>
        </w:rPr>
      </w:pPr>
    </w:p>
    <w:p w:rsidR="00FF0BD1" w:rsidRDefault="009F1B5F">
      <w:pPr>
        <w:widowControl w:val="0"/>
        <w:spacing w:before="120" w:after="0" w:line="240" w:lineRule="auto"/>
        <w:ind w:left="57" w:right="57"/>
        <w:jc w:val="both"/>
        <w:rPr>
          <w:rFonts w:ascii="Arial" w:eastAsia="Arial" w:hAnsi="Arial" w:cs="Arial"/>
          <w:sz w:val="24"/>
          <w:szCs w:val="24"/>
        </w:rPr>
      </w:pPr>
      <w:r>
        <w:rPr>
          <w:rFonts w:ascii="Arial" w:eastAsia="Arial" w:hAnsi="Arial" w:cs="Arial"/>
          <w:sz w:val="24"/>
          <w:szCs w:val="24"/>
        </w:rPr>
        <w:t>Table B - Lot 2 example</w:t>
      </w:r>
    </w:p>
    <w:p w:rsidR="00FF0BD1" w:rsidRDefault="00FF0BD1">
      <w:pPr>
        <w:widowControl w:val="0"/>
        <w:spacing w:after="0" w:line="240" w:lineRule="auto"/>
        <w:ind w:left="57" w:right="57"/>
        <w:jc w:val="both"/>
        <w:rPr>
          <w:rFonts w:ascii="Arial" w:eastAsia="Arial" w:hAnsi="Arial" w:cs="Arial"/>
          <w:sz w:val="24"/>
          <w:szCs w:val="24"/>
        </w:rPr>
      </w:pPr>
    </w:p>
    <w:tbl>
      <w:tblPr>
        <w:tblStyle w:val="affffffe"/>
        <w:tblW w:w="8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5"/>
        <w:gridCol w:w="2310"/>
        <w:gridCol w:w="1605"/>
        <w:gridCol w:w="1500"/>
        <w:gridCol w:w="1185"/>
        <w:gridCol w:w="1530"/>
      </w:tblGrid>
      <w:tr w:rsidR="00FF0BD1">
        <w:tc>
          <w:tcPr>
            <w:tcW w:w="3045" w:type="dxa"/>
            <w:gridSpan w:val="2"/>
          </w:tcPr>
          <w:p w:rsidR="00FF0BD1" w:rsidRDefault="009F1B5F">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Questions</w:t>
            </w:r>
          </w:p>
        </w:tc>
        <w:tc>
          <w:tcPr>
            <w:tcW w:w="1605" w:type="dxa"/>
          </w:tcPr>
          <w:p w:rsidR="00FF0BD1" w:rsidRDefault="009F1B5F">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1500" w:type="dxa"/>
          </w:tcPr>
          <w:p w:rsidR="00FF0BD1" w:rsidRDefault="009F1B5F">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1185" w:type="dxa"/>
          </w:tcPr>
          <w:p w:rsidR="00FF0BD1" w:rsidRDefault="009F1B5F">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1530" w:type="dxa"/>
          </w:tcPr>
          <w:p w:rsidR="00FF0BD1" w:rsidRDefault="009F1B5F">
            <w:pPr>
              <w:widowControl w:val="0"/>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FF0BD1">
        <w:tc>
          <w:tcPr>
            <w:tcW w:w="735" w:type="dxa"/>
          </w:tcPr>
          <w:p w:rsidR="00FF0BD1" w:rsidRDefault="009F1B5F">
            <w:pPr>
              <w:widowControl w:val="0"/>
              <w:spacing w:before="120" w:after="120"/>
              <w:ind w:right="57"/>
              <w:jc w:val="both"/>
              <w:rPr>
                <w:rFonts w:ascii="Arial" w:eastAsia="Arial" w:hAnsi="Arial" w:cs="Arial"/>
                <w:sz w:val="24"/>
                <w:szCs w:val="24"/>
              </w:rPr>
            </w:pPr>
            <w:r>
              <w:rPr>
                <w:rFonts w:ascii="Arial" w:eastAsia="Arial" w:hAnsi="Arial" w:cs="Arial"/>
                <w:sz w:val="24"/>
                <w:szCs w:val="24"/>
              </w:rPr>
              <w:lastRenderedPageBreak/>
              <w:t>B1</w:t>
            </w:r>
          </w:p>
        </w:tc>
        <w:tc>
          <w:tcPr>
            <w:tcW w:w="2310" w:type="dxa"/>
          </w:tcPr>
          <w:p w:rsidR="00FF0BD1" w:rsidRDefault="009F1B5F">
            <w:pPr>
              <w:spacing w:before="120" w:after="120"/>
              <w:ind w:right="57"/>
              <w:jc w:val="both"/>
              <w:rPr>
                <w:rFonts w:ascii="Times New Roman" w:eastAsia="Times New Roman" w:hAnsi="Times New Roman" w:cs="Times New Roman"/>
                <w:sz w:val="24"/>
                <w:szCs w:val="24"/>
              </w:rPr>
            </w:pPr>
            <w:r>
              <w:rPr>
                <w:rFonts w:ascii="Arial" w:eastAsia="Arial" w:hAnsi="Arial" w:cs="Arial"/>
                <w:sz w:val="24"/>
                <w:szCs w:val="24"/>
              </w:rPr>
              <w:t>Managing Supply Chains</w:t>
            </w:r>
          </w:p>
        </w:tc>
        <w:tc>
          <w:tcPr>
            <w:tcW w:w="1605" w:type="dxa"/>
          </w:tcPr>
          <w:p w:rsidR="00FF0BD1" w:rsidRDefault="009F1B5F">
            <w:pPr>
              <w:widowControl w:val="0"/>
              <w:spacing w:before="120" w:after="120"/>
              <w:ind w:right="57"/>
              <w:jc w:val="both"/>
              <w:rPr>
                <w:rFonts w:ascii="Arial" w:eastAsia="Arial" w:hAnsi="Arial" w:cs="Arial"/>
                <w:sz w:val="24"/>
                <w:szCs w:val="24"/>
              </w:rPr>
            </w:pPr>
            <w:r>
              <w:rPr>
                <w:rFonts w:ascii="Arial" w:eastAsia="Arial" w:hAnsi="Arial" w:cs="Arial"/>
                <w:sz w:val="24"/>
                <w:szCs w:val="24"/>
              </w:rPr>
              <w:t>19%</w:t>
            </w:r>
          </w:p>
        </w:tc>
        <w:tc>
          <w:tcPr>
            <w:tcW w:w="1500" w:type="dxa"/>
          </w:tcPr>
          <w:p w:rsidR="00FF0BD1" w:rsidRDefault="009F1B5F">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185" w:type="dxa"/>
          </w:tcPr>
          <w:p w:rsidR="00FF0BD1" w:rsidRDefault="009F1B5F">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530" w:type="dxa"/>
          </w:tcPr>
          <w:p w:rsidR="00FF0BD1" w:rsidRDefault="009F1B5F">
            <w:pPr>
              <w:widowControl w:val="0"/>
              <w:spacing w:before="120" w:after="120"/>
              <w:ind w:right="57"/>
              <w:jc w:val="both"/>
              <w:rPr>
                <w:rFonts w:ascii="Arial" w:eastAsia="Arial" w:hAnsi="Arial" w:cs="Arial"/>
                <w:sz w:val="24"/>
                <w:szCs w:val="24"/>
              </w:rPr>
            </w:pPr>
            <w:r>
              <w:rPr>
                <w:rFonts w:ascii="Arial" w:eastAsia="Arial" w:hAnsi="Arial" w:cs="Arial"/>
                <w:sz w:val="24"/>
                <w:szCs w:val="24"/>
              </w:rPr>
              <w:t>19.00</w:t>
            </w:r>
          </w:p>
        </w:tc>
      </w:tr>
      <w:tr w:rsidR="00FF0BD1">
        <w:tc>
          <w:tcPr>
            <w:tcW w:w="735" w:type="dxa"/>
          </w:tcPr>
          <w:p w:rsidR="00FF0BD1" w:rsidRDefault="009F1B5F">
            <w:pPr>
              <w:widowControl w:val="0"/>
              <w:spacing w:before="120" w:after="120"/>
              <w:ind w:right="57"/>
              <w:jc w:val="both"/>
              <w:rPr>
                <w:rFonts w:ascii="Arial" w:eastAsia="Arial" w:hAnsi="Arial" w:cs="Arial"/>
                <w:sz w:val="24"/>
                <w:szCs w:val="24"/>
              </w:rPr>
            </w:pPr>
            <w:r>
              <w:rPr>
                <w:rFonts w:ascii="Arial" w:eastAsia="Arial" w:hAnsi="Arial" w:cs="Arial"/>
                <w:sz w:val="24"/>
                <w:szCs w:val="24"/>
              </w:rPr>
              <w:t>B2</w:t>
            </w:r>
          </w:p>
        </w:tc>
        <w:tc>
          <w:tcPr>
            <w:tcW w:w="2310" w:type="dxa"/>
          </w:tcPr>
          <w:p w:rsidR="00FF0BD1" w:rsidRDefault="009F1B5F">
            <w:pPr>
              <w:spacing w:before="120" w:after="120"/>
              <w:ind w:right="57"/>
              <w:jc w:val="both"/>
              <w:rPr>
                <w:rFonts w:ascii="Times New Roman" w:eastAsia="Times New Roman" w:hAnsi="Times New Roman" w:cs="Times New Roman"/>
                <w:sz w:val="24"/>
                <w:szCs w:val="24"/>
              </w:rPr>
            </w:pPr>
            <w:r>
              <w:rPr>
                <w:rFonts w:ascii="Arial" w:eastAsia="Arial" w:hAnsi="Arial" w:cs="Arial"/>
                <w:sz w:val="24"/>
                <w:szCs w:val="24"/>
              </w:rPr>
              <w:t>Service Delivery</w:t>
            </w:r>
          </w:p>
        </w:tc>
        <w:tc>
          <w:tcPr>
            <w:tcW w:w="1605" w:type="dxa"/>
          </w:tcPr>
          <w:p w:rsidR="00FF0BD1" w:rsidRDefault="009F1B5F">
            <w:pPr>
              <w:widowControl w:val="0"/>
              <w:spacing w:before="120" w:after="120"/>
              <w:ind w:right="57"/>
              <w:jc w:val="both"/>
              <w:rPr>
                <w:rFonts w:ascii="Arial" w:eastAsia="Arial" w:hAnsi="Arial" w:cs="Arial"/>
                <w:sz w:val="24"/>
                <w:szCs w:val="24"/>
              </w:rPr>
            </w:pPr>
            <w:r>
              <w:rPr>
                <w:rFonts w:ascii="Arial" w:eastAsia="Arial" w:hAnsi="Arial" w:cs="Arial"/>
                <w:sz w:val="24"/>
                <w:szCs w:val="24"/>
              </w:rPr>
              <w:t>19%</w:t>
            </w:r>
          </w:p>
        </w:tc>
        <w:tc>
          <w:tcPr>
            <w:tcW w:w="1500" w:type="dxa"/>
          </w:tcPr>
          <w:p w:rsidR="00FF0BD1" w:rsidRDefault="009F1B5F">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185" w:type="dxa"/>
          </w:tcPr>
          <w:p w:rsidR="00FF0BD1" w:rsidRDefault="009F1B5F">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530" w:type="dxa"/>
          </w:tcPr>
          <w:p w:rsidR="00FF0BD1" w:rsidRDefault="009F1B5F">
            <w:pPr>
              <w:widowControl w:val="0"/>
              <w:spacing w:before="120" w:after="120"/>
              <w:ind w:right="57"/>
              <w:jc w:val="both"/>
              <w:rPr>
                <w:rFonts w:ascii="Arial" w:eastAsia="Arial" w:hAnsi="Arial" w:cs="Arial"/>
                <w:sz w:val="24"/>
                <w:szCs w:val="24"/>
              </w:rPr>
            </w:pPr>
            <w:r>
              <w:rPr>
                <w:rFonts w:ascii="Arial" w:eastAsia="Arial" w:hAnsi="Arial" w:cs="Arial"/>
                <w:sz w:val="24"/>
                <w:szCs w:val="24"/>
              </w:rPr>
              <w:t>19.00</w:t>
            </w:r>
          </w:p>
        </w:tc>
      </w:tr>
      <w:tr w:rsidR="00FF0BD1">
        <w:tc>
          <w:tcPr>
            <w:tcW w:w="735" w:type="dxa"/>
          </w:tcPr>
          <w:p w:rsidR="00FF0BD1" w:rsidRDefault="009F1B5F">
            <w:pPr>
              <w:widowControl w:val="0"/>
              <w:spacing w:before="120" w:after="120"/>
              <w:ind w:right="57"/>
              <w:jc w:val="both"/>
              <w:rPr>
                <w:rFonts w:ascii="Arial" w:eastAsia="Arial" w:hAnsi="Arial" w:cs="Arial"/>
                <w:sz w:val="24"/>
                <w:szCs w:val="24"/>
              </w:rPr>
            </w:pPr>
            <w:r>
              <w:rPr>
                <w:rFonts w:ascii="Arial" w:eastAsia="Arial" w:hAnsi="Arial" w:cs="Arial"/>
                <w:sz w:val="24"/>
                <w:szCs w:val="24"/>
              </w:rPr>
              <w:t>B3</w:t>
            </w:r>
          </w:p>
        </w:tc>
        <w:tc>
          <w:tcPr>
            <w:tcW w:w="2310" w:type="dxa"/>
          </w:tcPr>
          <w:p w:rsidR="00FF0BD1" w:rsidRDefault="009F1B5F">
            <w:pPr>
              <w:spacing w:before="120" w:after="120"/>
              <w:ind w:right="57"/>
              <w:jc w:val="both"/>
              <w:rPr>
                <w:rFonts w:ascii="Times New Roman" w:eastAsia="Times New Roman" w:hAnsi="Times New Roman" w:cs="Times New Roman"/>
                <w:sz w:val="24"/>
                <w:szCs w:val="24"/>
              </w:rPr>
            </w:pPr>
            <w:r>
              <w:rPr>
                <w:rFonts w:ascii="Arial" w:eastAsia="Arial" w:hAnsi="Arial" w:cs="Arial"/>
                <w:sz w:val="24"/>
                <w:szCs w:val="24"/>
              </w:rPr>
              <w:t>Maximising Value</w:t>
            </w:r>
          </w:p>
        </w:tc>
        <w:tc>
          <w:tcPr>
            <w:tcW w:w="1605" w:type="dxa"/>
          </w:tcPr>
          <w:p w:rsidR="00FF0BD1" w:rsidRDefault="009F1B5F">
            <w:pPr>
              <w:widowControl w:val="0"/>
              <w:spacing w:before="120" w:after="120"/>
              <w:ind w:right="57"/>
              <w:jc w:val="both"/>
              <w:rPr>
                <w:rFonts w:ascii="Arial" w:eastAsia="Arial" w:hAnsi="Arial" w:cs="Arial"/>
                <w:sz w:val="24"/>
                <w:szCs w:val="24"/>
              </w:rPr>
            </w:pPr>
            <w:r>
              <w:rPr>
                <w:rFonts w:ascii="Arial" w:eastAsia="Arial" w:hAnsi="Arial" w:cs="Arial"/>
                <w:sz w:val="24"/>
                <w:szCs w:val="24"/>
              </w:rPr>
              <w:t>16%</w:t>
            </w:r>
          </w:p>
        </w:tc>
        <w:tc>
          <w:tcPr>
            <w:tcW w:w="1500" w:type="dxa"/>
          </w:tcPr>
          <w:p w:rsidR="00FF0BD1" w:rsidRDefault="009F1B5F">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185" w:type="dxa"/>
          </w:tcPr>
          <w:p w:rsidR="00FF0BD1" w:rsidRDefault="009F1B5F">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530" w:type="dxa"/>
          </w:tcPr>
          <w:p w:rsidR="00FF0BD1" w:rsidRDefault="009F1B5F">
            <w:pPr>
              <w:widowControl w:val="0"/>
              <w:spacing w:before="120" w:after="120"/>
              <w:ind w:right="57"/>
              <w:jc w:val="both"/>
              <w:rPr>
                <w:rFonts w:ascii="Arial" w:eastAsia="Arial" w:hAnsi="Arial" w:cs="Arial"/>
                <w:sz w:val="24"/>
                <w:szCs w:val="24"/>
              </w:rPr>
            </w:pPr>
            <w:r>
              <w:rPr>
                <w:rFonts w:ascii="Arial" w:eastAsia="Arial" w:hAnsi="Arial" w:cs="Arial"/>
                <w:sz w:val="24"/>
                <w:szCs w:val="24"/>
              </w:rPr>
              <w:t>16.00</w:t>
            </w:r>
          </w:p>
        </w:tc>
      </w:tr>
      <w:tr w:rsidR="00FF0BD1">
        <w:tc>
          <w:tcPr>
            <w:tcW w:w="735" w:type="dxa"/>
          </w:tcPr>
          <w:p w:rsidR="00FF0BD1" w:rsidRDefault="009F1B5F">
            <w:pPr>
              <w:widowControl w:val="0"/>
              <w:spacing w:before="120" w:after="120"/>
              <w:ind w:right="57"/>
              <w:jc w:val="both"/>
              <w:rPr>
                <w:rFonts w:ascii="Arial" w:eastAsia="Arial" w:hAnsi="Arial" w:cs="Arial"/>
                <w:sz w:val="24"/>
                <w:szCs w:val="24"/>
              </w:rPr>
            </w:pPr>
            <w:r>
              <w:rPr>
                <w:rFonts w:ascii="Arial" w:eastAsia="Arial" w:hAnsi="Arial" w:cs="Arial"/>
                <w:sz w:val="24"/>
                <w:szCs w:val="24"/>
              </w:rPr>
              <w:t>D1</w:t>
            </w:r>
          </w:p>
        </w:tc>
        <w:tc>
          <w:tcPr>
            <w:tcW w:w="2310" w:type="dxa"/>
          </w:tcPr>
          <w:p w:rsidR="00FF0BD1" w:rsidRDefault="009F1B5F">
            <w:pPr>
              <w:spacing w:before="120" w:after="120"/>
              <w:ind w:left="57" w:right="57"/>
              <w:rPr>
                <w:rFonts w:ascii="Arial" w:eastAsia="Arial" w:hAnsi="Arial" w:cs="Arial"/>
                <w:sz w:val="24"/>
                <w:szCs w:val="24"/>
                <w:highlight w:val="yellow"/>
              </w:rPr>
            </w:pPr>
            <w:r>
              <w:rPr>
                <w:rFonts w:ascii="Arial" w:eastAsia="Arial" w:hAnsi="Arial" w:cs="Arial"/>
                <w:sz w:val="24"/>
                <w:szCs w:val="24"/>
              </w:rPr>
              <w:t xml:space="preserve">Lot </w:t>
            </w:r>
            <w:proofErr w:type="gramStart"/>
            <w:r>
              <w:rPr>
                <w:rFonts w:ascii="Arial" w:eastAsia="Arial" w:hAnsi="Arial" w:cs="Arial"/>
                <w:sz w:val="24"/>
                <w:szCs w:val="24"/>
              </w:rPr>
              <w:t>2  Responding</w:t>
            </w:r>
            <w:proofErr w:type="gramEnd"/>
            <w:r>
              <w:rPr>
                <w:rFonts w:ascii="Arial" w:eastAsia="Arial" w:hAnsi="Arial" w:cs="Arial"/>
                <w:sz w:val="24"/>
                <w:szCs w:val="24"/>
              </w:rPr>
              <w:t xml:space="preserve"> to Buyer Requirements</w:t>
            </w:r>
          </w:p>
        </w:tc>
        <w:tc>
          <w:tcPr>
            <w:tcW w:w="1605" w:type="dxa"/>
          </w:tcPr>
          <w:p w:rsidR="00FF0BD1" w:rsidRDefault="009F1B5F">
            <w:pPr>
              <w:widowControl w:val="0"/>
              <w:spacing w:before="120" w:after="120"/>
              <w:ind w:right="57"/>
              <w:jc w:val="both"/>
              <w:rPr>
                <w:rFonts w:ascii="Arial" w:eastAsia="Arial" w:hAnsi="Arial" w:cs="Arial"/>
                <w:sz w:val="24"/>
                <w:szCs w:val="24"/>
              </w:rPr>
            </w:pPr>
            <w:r>
              <w:rPr>
                <w:rFonts w:ascii="Arial" w:eastAsia="Arial" w:hAnsi="Arial" w:cs="Arial"/>
                <w:sz w:val="24"/>
                <w:szCs w:val="24"/>
              </w:rPr>
              <w:t>16%</w:t>
            </w:r>
          </w:p>
        </w:tc>
        <w:tc>
          <w:tcPr>
            <w:tcW w:w="1500" w:type="dxa"/>
          </w:tcPr>
          <w:p w:rsidR="00FF0BD1" w:rsidRDefault="009F1B5F">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185" w:type="dxa"/>
          </w:tcPr>
          <w:p w:rsidR="00FF0BD1" w:rsidRDefault="009F1B5F">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530" w:type="dxa"/>
          </w:tcPr>
          <w:p w:rsidR="00FF0BD1" w:rsidRDefault="009F1B5F">
            <w:pPr>
              <w:widowControl w:val="0"/>
              <w:spacing w:before="120" w:after="120"/>
              <w:ind w:right="57"/>
              <w:jc w:val="both"/>
              <w:rPr>
                <w:rFonts w:ascii="Arial" w:eastAsia="Arial" w:hAnsi="Arial" w:cs="Arial"/>
                <w:sz w:val="24"/>
                <w:szCs w:val="24"/>
              </w:rPr>
            </w:pPr>
            <w:r>
              <w:rPr>
                <w:rFonts w:ascii="Arial" w:eastAsia="Arial" w:hAnsi="Arial" w:cs="Arial"/>
                <w:sz w:val="24"/>
                <w:szCs w:val="24"/>
              </w:rPr>
              <w:t>16.00</w:t>
            </w:r>
          </w:p>
        </w:tc>
      </w:tr>
      <w:tr w:rsidR="00FF0BD1">
        <w:tc>
          <w:tcPr>
            <w:tcW w:w="735" w:type="dxa"/>
          </w:tcPr>
          <w:p w:rsidR="00FF0BD1" w:rsidRDefault="009F1B5F">
            <w:pPr>
              <w:widowControl w:val="0"/>
              <w:spacing w:before="120" w:after="120"/>
              <w:ind w:right="57"/>
              <w:jc w:val="both"/>
              <w:rPr>
                <w:rFonts w:ascii="Arial" w:eastAsia="Arial" w:hAnsi="Arial" w:cs="Arial"/>
                <w:sz w:val="24"/>
                <w:szCs w:val="24"/>
              </w:rPr>
            </w:pPr>
            <w:r>
              <w:rPr>
                <w:rFonts w:ascii="Arial" w:eastAsia="Arial" w:hAnsi="Arial" w:cs="Arial"/>
                <w:sz w:val="24"/>
                <w:szCs w:val="24"/>
              </w:rPr>
              <w:t>E2</w:t>
            </w:r>
          </w:p>
        </w:tc>
        <w:tc>
          <w:tcPr>
            <w:tcW w:w="2310" w:type="dxa"/>
          </w:tcPr>
          <w:p w:rsidR="00FF0BD1" w:rsidRDefault="009F1B5F">
            <w:pPr>
              <w:spacing w:before="120" w:after="120"/>
              <w:ind w:left="57" w:right="57"/>
              <w:rPr>
                <w:rFonts w:ascii="Arial" w:eastAsia="Arial" w:hAnsi="Arial" w:cs="Arial"/>
                <w:sz w:val="24"/>
                <w:szCs w:val="24"/>
              </w:rPr>
            </w:pPr>
            <w:r>
              <w:rPr>
                <w:rFonts w:ascii="Arial" w:eastAsia="Arial" w:hAnsi="Arial" w:cs="Arial"/>
                <w:sz w:val="24"/>
                <w:szCs w:val="24"/>
              </w:rPr>
              <w:t>Social Value</w:t>
            </w:r>
          </w:p>
        </w:tc>
        <w:tc>
          <w:tcPr>
            <w:tcW w:w="1605" w:type="dxa"/>
          </w:tcPr>
          <w:p w:rsidR="00FF0BD1" w:rsidRDefault="009F1B5F">
            <w:pPr>
              <w:widowControl w:val="0"/>
              <w:spacing w:before="120" w:after="120"/>
              <w:ind w:right="57"/>
              <w:jc w:val="both"/>
              <w:rPr>
                <w:rFonts w:ascii="Arial" w:eastAsia="Arial" w:hAnsi="Arial" w:cs="Arial"/>
                <w:sz w:val="24"/>
                <w:szCs w:val="24"/>
              </w:rPr>
            </w:pPr>
            <w:r>
              <w:rPr>
                <w:rFonts w:ascii="Arial" w:eastAsia="Arial" w:hAnsi="Arial" w:cs="Arial"/>
                <w:sz w:val="24"/>
                <w:szCs w:val="24"/>
              </w:rPr>
              <w:t>10%</w:t>
            </w:r>
          </w:p>
        </w:tc>
        <w:tc>
          <w:tcPr>
            <w:tcW w:w="1500" w:type="dxa"/>
          </w:tcPr>
          <w:p w:rsidR="00FF0BD1" w:rsidRDefault="009F1B5F">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185" w:type="dxa"/>
          </w:tcPr>
          <w:p w:rsidR="00FF0BD1" w:rsidRDefault="009F1B5F">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530" w:type="dxa"/>
          </w:tcPr>
          <w:p w:rsidR="00FF0BD1" w:rsidRDefault="009F1B5F">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10.00</w:t>
            </w:r>
          </w:p>
        </w:tc>
      </w:tr>
      <w:tr w:rsidR="00FF0BD1">
        <w:trPr>
          <w:trHeight w:val="240"/>
        </w:trPr>
        <w:tc>
          <w:tcPr>
            <w:tcW w:w="7335" w:type="dxa"/>
            <w:gridSpan w:val="5"/>
          </w:tcPr>
          <w:p w:rsidR="00FF0BD1" w:rsidRDefault="009F1B5F">
            <w:pPr>
              <w:widowControl w:val="0"/>
              <w:spacing w:before="120" w:after="120"/>
              <w:ind w:left="57" w:right="57"/>
              <w:jc w:val="right"/>
              <w:rPr>
                <w:rFonts w:ascii="Arial" w:eastAsia="Arial" w:hAnsi="Arial" w:cs="Arial"/>
                <w:sz w:val="24"/>
                <w:szCs w:val="24"/>
              </w:rPr>
            </w:pPr>
            <w:r>
              <w:rPr>
                <w:rFonts w:ascii="Arial" w:eastAsia="Arial" w:hAnsi="Arial" w:cs="Arial"/>
                <w:b/>
                <w:sz w:val="24"/>
                <w:szCs w:val="24"/>
              </w:rPr>
              <w:t>Quality Score</w:t>
            </w:r>
          </w:p>
        </w:tc>
        <w:tc>
          <w:tcPr>
            <w:tcW w:w="1530" w:type="dxa"/>
          </w:tcPr>
          <w:p w:rsidR="00FF0BD1" w:rsidRDefault="009F1B5F">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80.00</w:t>
            </w:r>
          </w:p>
        </w:tc>
      </w:tr>
    </w:tbl>
    <w:p w:rsidR="00FF0BD1" w:rsidRDefault="00FF0BD1">
      <w:pPr>
        <w:widowControl w:val="0"/>
        <w:spacing w:after="0" w:line="276" w:lineRule="auto"/>
        <w:rPr>
          <w:rFonts w:ascii="Arial" w:eastAsia="Arial" w:hAnsi="Arial" w:cs="Arial"/>
          <w:sz w:val="24"/>
          <w:szCs w:val="24"/>
        </w:rPr>
      </w:pPr>
    </w:p>
    <w:p w:rsidR="00FF0BD1" w:rsidRDefault="00FF0BD1">
      <w:pPr>
        <w:widowControl w:val="0"/>
        <w:spacing w:after="120" w:line="240" w:lineRule="auto"/>
        <w:ind w:left="57" w:right="57"/>
        <w:jc w:val="both"/>
      </w:pPr>
    </w:p>
    <w:p w:rsidR="00FF0BD1" w:rsidRDefault="009F1B5F">
      <w:pPr>
        <w:pStyle w:val="Heading1"/>
        <w:numPr>
          <w:ilvl w:val="0"/>
          <w:numId w:val="8"/>
        </w:numPr>
        <w:pBdr>
          <w:top w:val="none" w:sz="0" w:space="0" w:color="000000"/>
        </w:pBdr>
        <w:shd w:val="clear" w:color="auto" w:fill="auto"/>
        <w:rPr>
          <w:rFonts w:ascii="Arial Bold" w:eastAsia="Arial Bold" w:hAnsi="Arial Bold" w:cs="Arial Bold"/>
          <w:b/>
          <w:sz w:val="28"/>
          <w:szCs w:val="28"/>
        </w:rPr>
      </w:pPr>
      <w:bookmarkStart w:id="16" w:name="_heading=h.sqyw64" w:colFirst="0" w:colLast="0"/>
      <w:bookmarkEnd w:id="16"/>
      <w:r>
        <w:rPr>
          <w:rFonts w:ascii="Arial Bold" w:eastAsia="Arial Bold" w:hAnsi="Arial Bold" w:cs="Arial Bold"/>
          <w:b/>
          <w:sz w:val="28"/>
          <w:szCs w:val="28"/>
        </w:rPr>
        <w:t>Award Quality Questionnaire</w:t>
      </w:r>
    </w:p>
    <w:p w:rsidR="00FF0BD1" w:rsidRDefault="009F1B5F">
      <w:pPr>
        <w:numPr>
          <w:ilvl w:val="1"/>
          <w:numId w:val="8"/>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The quality questionnaire is split into four sections:</w:t>
      </w:r>
    </w:p>
    <w:p w:rsidR="00FF0BD1" w:rsidRDefault="009F1B5F">
      <w:pPr>
        <w:numPr>
          <w:ilvl w:val="0"/>
          <w:numId w:val="2"/>
        </w:numPr>
        <w:pBdr>
          <w:top w:val="nil"/>
          <w:left w:val="nil"/>
          <w:bottom w:val="nil"/>
          <w:right w:val="nil"/>
          <w:between w:val="nil"/>
        </w:pBdr>
        <w:spacing w:after="0" w:line="276" w:lineRule="auto"/>
        <w:ind w:left="1701" w:right="-437" w:hanging="284"/>
        <w:rPr>
          <w:rFonts w:ascii="Arial" w:eastAsia="Arial" w:hAnsi="Arial" w:cs="Arial"/>
          <w:color w:val="000000"/>
          <w:sz w:val="24"/>
          <w:szCs w:val="24"/>
        </w:rPr>
      </w:pPr>
      <w:r>
        <w:rPr>
          <w:rFonts w:ascii="Arial" w:eastAsia="Arial" w:hAnsi="Arial" w:cs="Arial"/>
          <w:color w:val="000000"/>
          <w:sz w:val="24"/>
          <w:szCs w:val="24"/>
        </w:rPr>
        <w:t>Section A – Mandatory Service Requirements Questions (All Lots)</w:t>
      </w:r>
    </w:p>
    <w:p w:rsidR="00FF0BD1" w:rsidRDefault="009F1B5F">
      <w:pPr>
        <w:numPr>
          <w:ilvl w:val="0"/>
          <w:numId w:val="2"/>
        </w:numPr>
        <w:pBdr>
          <w:top w:val="nil"/>
          <w:left w:val="nil"/>
          <w:bottom w:val="nil"/>
          <w:right w:val="nil"/>
          <w:between w:val="nil"/>
        </w:pBdr>
        <w:spacing w:after="0" w:line="276" w:lineRule="auto"/>
        <w:ind w:left="1701" w:right="57" w:hanging="284"/>
        <w:rPr>
          <w:rFonts w:ascii="Arial" w:eastAsia="Arial" w:hAnsi="Arial" w:cs="Arial"/>
          <w:color w:val="000000"/>
          <w:sz w:val="24"/>
          <w:szCs w:val="24"/>
        </w:rPr>
      </w:pPr>
      <w:r>
        <w:rPr>
          <w:rFonts w:ascii="Arial" w:eastAsia="Arial" w:hAnsi="Arial" w:cs="Arial"/>
          <w:color w:val="000000"/>
          <w:sz w:val="24"/>
          <w:szCs w:val="24"/>
        </w:rPr>
        <w:t>Section B – Generic Questions (All Lots)</w:t>
      </w:r>
    </w:p>
    <w:p w:rsidR="00FF0BD1" w:rsidRDefault="009F1B5F">
      <w:pPr>
        <w:numPr>
          <w:ilvl w:val="0"/>
          <w:numId w:val="2"/>
        </w:numPr>
        <w:pBdr>
          <w:top w:val="nil"/>
          <w:left w:val="nil"/>
          <w:bottom w:val="nil"/>
          <w:right w:val="nil"/>
          <w:between w:val="nil"/>
        </w:pBdr>
        <w:spacing w:after="0" w:line="276" w:lineRule="auto"/>
        <w:ind w:left="1701" w:right="57" w:hanging="284"/>
        <w:rPr>
          <w:rFonts w:ascii="Arial" w:eastAsia="Arial" w:hAnsi="Arial" w:cs="Arial"/>
          <w:color w:val="000000"/>
          <w:sz w:val="24"/>
          <w:szCs w:val="24"/>
        </w:rPr>
      </w:pPr>
      <w:r>
        <w:rPr>
          <w:rFonts w:ascii="Arial" w:eastAsia="Arial" w:hAnsi="Arial" w:cs="Arial"/>
          <w:color w:val="000000"/>
          <w:sz w:val="24"/>
          <w:szCs w:val="24"/>
        </w:rPr>
        <w:t xml:space="preserve">Section C – Lot 1 Specific Questions </w:t>
      </w:r>
    </w:p>
    <w:p w:rsidR="00FF0BD1" w:rsidRDefault="009F1B5F">
      <w:pPr>
        <w:numPr>
          <w:ilvl w:val="0"/>
          <w:numId w:val="2"/>
        </w:numPr>
        <w:pBdr>
          <w:top w:val="nil"/>
          <w:left w:val="nil"/>
          <w:bottom w:val="nil"/>
          <w:right w:val="nil"/>
          <w:between w:val="nil"/>
        </w:pBdr>
        <w:spacing w:after="0" w:line="276" w:lineRule="auto"/>
        <w:ind w:left="1701" w:right="57" w:hanging="284"/>
        <w:rPr>
          <w:rFonts w:ascii="Arial" w:eastAsia="Arial" w:hAnsi="Arial" w:cs="Arial"/>
          <w:color w:val="000000"/>
          <w:sz w:val="24"/>
          <w:szCs w:val="24"/>
        </w:rPr>
      </w:pPr>
      <w:r>
        <w:rPr>
          <w:rFonts w:ascii="Arial" w:eastAsia="Arial" w:hAnsi="Arial" w:cs="Arial"/>
          <w:color w:val="000000"/>
          <w:sz w:val="24"/>
          <w:szCs w:val="24"/>
        </w:rPr>
        <w:t>Section D – Lot 2 Specific Questions</w:t>
      </w:r>
    </w:p>
    <w:p w:rsidR="00FF0BD1" w:rsidRDefault="009F1B5F">
      <w:pPr>
        <w:numPr>
          <w:ilvl w:val="0"/>
          <w:numId w:val="2"/>
        </w:numPr>
        <w:pBdr>
          <w:top w:val="nil"/>
          <w:left w:val="nil"/>
          <w:bottom w:val="nil"/>
          <w:right w:val="nil"/>
          <w:between w:val="nil"/>
        </w:pBdr>
        <w:spacing w:after="0" w:line="276" w:lineRule="auto"/>
        <w:ind w:left="1701" w:right="57" w:hanging="284"/>
        <w:rPr>
          <w:rFonts w:ascii="Arial" w:eastAsia="Arial" w:hAnsi="Arial" w:cs="Arial"/>
          <w:color w:val="000000"/>
          <w:sz w:val="24"/>
          <w:szCs w:val="24"/>
        </w:rPr>
      </w:pPr>
      <w:r>
        <w:rPr>
          <w:rFonts w:ascii="Arial" w:eastAsia="Arial" w:hAnsi="Arial" w:cs="Arial"/>
          <w:color w:val="000000"/>
          <w:sz w:val="24"/>
          <w:szCs w:val="24"/>
        </w:rPr>
        <w:t>Section E – Social Value Questions (All Lots)</w:t>
      </w:r>
    </w:p>
    <w:p w:rsidR="00FF0BD1" w:rsidRDefault="00FF0BD1">
      <w:pPr>
        <w:pBdr>
          <w:top w:val="nil"/>
          <w:left w:val="nil"/>
          <w:bottom w:val="nil"/>
          <w:right w:val="nil"/>
          <w:between w:val="nil"/>
        </w:pBdr>
        <w:spacing w:after="0"/>
        <w:ind w:left="1701"/>
        <w:rPr>
          <w:rFonts w:ascii="Arial" w:eastAsia="Arial" w:hAnsi="Arial" w:cs="Arial"/>
          <w:color w:val="000000"/>
          <w:sz w:val="24"/>
          <w:szCs w:val="24"/>
        </w:rPr>
      </w:pPr>
    </w:p>
    <w:p w:rsidR="00FF0BD1" w:rsidRDefault="009F1B5F">
      <w:pPr>
        <w:numPr>
          <w:ilvl w:val="1"/>
          <w:numId w:val="8"/>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A summary of all the questions in the quality questionnaire, along with the marking scheme, and weightings for each question is set out below:</w:t>
      </w:r>
    </w:p>
    <w:p w:rsidR="00FF0BD1" w:rsidRDefault="00FF0BD1">
      <w:pPr>
        <w:spacing w:before="120" w:after="120" w:line="240" w:lineRule="auto"/>
        <w:ind w:left="57" w:right="57"/>
        <w:jc w:val="both"/>
        <w:rPr>
          <w:rFonts w:ascii="Arial" w:eastAsia="Arial" w:hAnsi="Arial" w:cs="Arial"/>
          <w:sz w:val="24"/>
          <w:szCs w:val="24"/>
        </w:rPr>
      </w:pPr>
    </w:p>
    <w:p w:rsidR="00FF0BD1" w:rsidRDefault="009F1B5F">
      <w:pPr>
        <w:spacing w:before="120" w:after="120" w:line="240" w:lineRule="auto"/>
        <w:ind w:left="57" w:right="57"/>
        <w:jc w:val="both"/>
        <w:rPr>
          <w:rFonts w:ascii="Arial" w:eastAsia="Arial" w:hAnsi="Arial" w:cs="Arial"/>
          <w:sz w:val="24"/>
          <w:szCs w:val="24"/>
        </w:rPr>
      </w:pPr>
      <w:r>
        <w:rPr>
          <w:rFonts w:ascii="Arial" w:eastAsia="Arial" w:hAnsi="Arial" w:cs="Arial"/>
          <w:sz w:val="24"/>
          <w:szCs w:val="24"/>
        </w:rPr>
        <w:t>All Lots</w:t>
      </w:r>
    </w:p>
    <w:tbl>
      <w:tblPr>
        <w:tblStyle w:val="afffffff"/>
        <w:tblW w:w="8760" w:type="dxa"/>
        <w:tblLayout w:type="fixed"/>
        <w:tblLook w:val="0400" w:firstRow="0" w:lastRow="0" w:firstColumn="0" w:lastColumn="0" w:noHBand="0" w:noVBand="1"/>
      </w:tblPr>
      <w:tblGrid>
        <w:gridCol w:w="705"/>
        <w:gridCol w:w="5895"/>
        <w:gridCol w:w="2160"/>
      </w:tblGrid>
      <w:tr w:rsidR="00FF0BD1">
        <w:tc>
          <w:tcPr>
            <w:tcW w:w="6600" w:type="dxa"/>
            <w:gridSpan w:val="2"/>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FF0BD1" w:rsidRDefault="00FF0BD1">
            <w:pPr>
              <w:spacing w:after="0" w:line="240" w:lineRule="auto"/>
              <w:rPr>
                <w:rFonts w:ascii="Times New Roman" w:eastAsia="Times New Roman" w:hAnsi="Times New Roman" w:cs="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FF0BD1" w:rsidRDefault="009F1B5F">
            <w:pPr>
              <w:spacing w:before="120" w:after="120" w:line="240" w:lineRule="auto"/>
              <w:ind w:left="57" w:right="57"/>
              <w:rPr>
                <w:rFonts w:ascii="Times New Roman" w:eastAsia="Times New Roman" w:hAnsi="Times New Roman" w:cs="Times New Roman"/>
                <w:sz w:val="24"/>
                <w:szCs w:val="24"/>
              </w:rPr>
            </w:pPr>
            <w:r>
              <w:rPr>
                <w:rFonts w:ascii="Arial" w:eastAsia="Arial" w:hAnsi="Arial" w:cs="Arial"/>
                <w:b/>
                <w:color w:val="000000"/>
                <w:sz w:val="24"/>
                <w:szCs w:val="24"/>
              </w:rPr>
              <w:t>Marking scheme</w:t>
            </w:r>
          </w:p>
        </w:tc>
      </w:tr>
      <w:tr w:rsidR="00FF0BD1">
        <w:trPr>
          <w:trHeight w:val="397"/>
        </w:trPr>
        <w:tc>
          <w:tcPr>
            <w:tcW w:w="876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FF0BD1" w:rsidRDefault="009F1B5F">
            <w:pPr>
              <w:spacing w:before="120" w:after="120" w:line="240" w:lineRule="auto"/>
              <w:ind w:left="57" w:right="57"/>
              <w:rPr>
                <w:rFonts w:ascii="Times New Roman" w:eastAsia="Times New Roman" w:hAnsi="Times New Roman" w:cs="Times New Roman"/>
                <w:sz w:val="24"/>
                <w:szCs w:val="24"/>
              </w:rPr>
            </w:pPr>
            <w:r>
              <w:rPr>
                <w:rFonts w:ascii="Arial" w:eastAsia="Arial" w:hAnsi="Arial" w:cs="Arial"/>
                <w:b/>
                <w:color w:val="000000"/>
                <w:sz w:val="24"/>
                <w:szCs w:val="24"/>
              </w:rPr>
              <w:t>Section A – Mandatory Service Requirements (All L</w:t>
            </w:r>
            <w:r>
              <w:rPr>
                <w:rFonts w:ascii="Arial" w:eastAsia="Arial" w:hAnsi="Arial" w:cs="Arial"/>
                <w:b/>
                <w:sz w:val="24"/>
                <w:szCs w:val="24"/>
              </w:rPr>
              <w:t>ots)</w:t>
            </w:r>
          </w:p>
        </w:tc>
      </w:tr>
      <w:tr w:rsidR="00FF0BD1">
        <w:tc>
          <w:tcPr>
            <w:tcW w:w="70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FF0BD1" w:rsidRDefault="009F1B5F">
            <w:pPr>
              <w:spacing w:before="120" w:after="120" w:line="240" w:lineRule="auto"/>
              <w:ind w:left="57" w:right="57"/>
              <w:rPr>
                <w:rFonts w:ascii="Times New Roman" w:eastAsia="Times New Roman" w:hAnsi="Times New Roman" w:cs="Times New Roman"/>
                <w:sz w:val="24"/>
                <w:szCs w:val="24"/>
              </w:rPr>
            </w:pPr>
            <w:r>
              <w:rPr>
                <w:rFonts w:ascii="Arial" w:eastAsia="Arial" w:hAnsi="Arial" w:cs="Arial"/>
                <w:color w:val="000000"/>
                <w:sz w:val="24"/>
                <w:szCs w:val="24"/>
              </w:rPr>
              <w:t>A1</w:t>
            </w:r>
          </w:p>
        </w:tc>
        <w:tc>
          <w:tcPr>
            <w:tcW w:w="589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vAlign w:val="center"/>
          </w:tcPr>
          <w:p w:rsidR="00FF0BD1" w:rsidRDefault="009F1B5F">
            <w:pPr>
              <w:spacing w:before="120" w:after="120" w:line="240" w:lineRule="auto"/>
              <w:ind w:left="57" w:right="57"/>
              <w:rPr>
                <w:rFonts w:ascii="Times New Roman" w:eastAsia="Times New Roman" w:hAnsi="Times New Roman" w:cs="Times New Roman"/>
                <w:sz w:val="24"/>
                <w:szCs w:val="24"/>
              </w:rPr>
            </w:pPr>
            <w:r>
              <w:rPr>
                <w:rFonts w:ascii="Arial" w:eastAsia="Arial" w:hAnsi="Arial" w:cs="Arial"/>
                <w:color w:val="000000"/>
                <w:sz w:val="24"/>
                <w:szCs w:val="24"/>
              </w:rPr>
              <w:t>Accept Competition Rules</w:t>
            </w:r>
          </w:p>
        </w:tc>
        <w:tc>
          <w:tcPr>
            <w:tcW w:w="2160"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FF0BD1" w:rsidRDefault="009F1B5F">
            <w:pPr>
              <w:spacing w:before="120" w:after="120" w:line="240" w:lineRule="auto"/>
              <w:ind w:left="57" w:right="57"/>
              <w:rPr>
                <w:rFonts w:ascii="Times New Roman" w:eastAsia="Times New Roman" w:hAnsi="Times New Roman" w:cs="Times New Roman"/>
                <w:sz w:val="24"/>
                <w:szCs w:val="24"/>
              </w:rPr>
            </w:pPr>
            <w:r>
              <w:rPr>
                <w:rFonts w:ascii="Arial" w:eastAsia="Arial" w:hAnsi="Arial" w:cs="Arial"/>
                <w:b/>
                <w:color w:val="000000"/>
                <w:sz w:val="24"/>
                <w:szCs w:val="24"/>
              </w:rPr>
              <w:t>Pass / Fail</w:t>
            </w:r>
          </w:p>
        </w:tc>
      </w:tr>
      <w:tr w:rsidR="00FF0BD1">
        <w:tc>
          <w:tcPr>
            <w:tcW w:w="70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FF0BD1" w:rsidRDefault="009F1B5F">
            <w:pPr>
              <w:spacing w:before="120" w:after="120" w:line="240" w:lineRule="auto"/>
              <w:ind w:left="57" w:right="57"/>
              <w:rPr>
                <w:rFonts w:ascii="Times New Roman" w:eastAsia="Times New Roman" w:hAnsi="Times New Roman" w:cs="Times New Roman"/>
                <w:sz w:val="24"/>
                <w:szCs w:val="24"/>
              </w:rPr>
            </w:pPr>
            <w:r>
              <w:rPr>
                <w:rFonts w:ascii="Arial" w:eastAsia="Arial" w:hAnsi="Arial" w:cs="Arial"/>
                <w:color w:val="000000"/>
                <w:sz w:val="24"/>
                <w:szCs w:val="24"/>
              </w:rPr>
              <w:t>A2</w:t>
            </w:r>
          </w:p>
        </w:tc>
        <w:tc>
          <w:tcPr>
            <w:tcW w:w="589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vAlign w:val="center"/>
          </w:tcPr>
          <w:p w:rsidR="00FF0BD1" w:rsidRDefault="009F1B5F">
            <w:pPr>
              <w:spacing w:before="120" w:after="120" w:line="240" w:lineRule="auto"/>
              <w:ind w:left="57" w:right="57"/>
              <w:rPr>
                <w:rFonts w:ascii="Times New Roman" w:eastAsia="Times New Roman" w:hAnsi="Times New Roman" w:cs="Times New Roman"/>
                <w:sz w:val="24"/>
                <w:szCs w:val="24"/>
              </w:rPr>
            </w:pPr>
            <w:r>
              <w:rPr>
                <w:rFonts w:ascii="Arial" w:eastAsia="Arial" w:hAnsi="Arial" w:cs="Arial"/>
                <w:color w:val="000000"/>
                <w:sz w:val="24"/>
                <w:szCs w:val="24"/>
              </w:rPr>
              <w:t>Accept Contract Terms</w:t>
            </w:r>
          </w:p>
        </w:tc>
        <w:tc>
          <w:tcPr>
            <w:tcW w:w="2160"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FF0BD1" w:rsidRDefault="009F1B5F">
            <w:pPr>
              <w:spacing w:before="120" w:after="120" w:line="240" w:lineRule="auto"/>
              <w:ind w:left="57" w:right="57"/>
              <w:rPr>
                <w:rFonts w:ascii="Times New Roman" w:eastAsia="Times New Roman" w:hAnsi="Times New Roman" w:cs="Times New Roman"/>
                <w:sz w:val="24"/>
                <w:szCs w:val="24"/>
              </w:rPr>
            </w:pPr>
            <w:r>
              <w:rPr>
                <w:rFonts w:ascii="Arial" w:eastAsia="Arial" w:hAnsi="Arial" w:cs="Arial"/>
                <w:b/>
                <w:color w:val="000000"/>
                <w:sz w:val="24"/>
                <w:szCs w:val="24"/>
              </w:rPr>
              <w:t>Pass / Fail</w:t>
            </w:r>
          </w:p>
        </w:tc>
      </w:tr>
      <w:tr w:rsidR="00FF0BD1">
        <w:trPr>
          <w:trHeight w:val="397"/>
        </w:trPr>
        <w:tc>
          <w:tcPr>
            <w:tcW w:w="70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FF0BD1" w:rsidRDefault="009F1B5F">
            <w:pPr>
              <w:spacing w:before="120" w:after="120" w:line="240" w:lineRule="auto"/>
              <w:ind w:left="57" w:right="57"/>
              <w:rPr>
                <w:rFonts w:ascii="Times New Roman" w:eastAsia="Times New Roman" w:hAnsi="Times New Roman" w:cs="Times New Roman"/>
                <w:sz w:val="24"/>
                <w:szCs w:val="24"/>
              </w:rPr>
            </w:pPr>
            <w:r>
              <w:rPr>
                <w:rFonts w:ascii="Arial" w:eastAsia="Arial" w:hAnsi="Arial" w:cs="Arial"/>
                <w:color w:val="000000"/>
                <w:shd w:val="clear" w:color="auto" w:fill="DEEBF6"/>
              </w:rPr>
              <w:t>A3</w:t>
            </w:r>
          </w:p>
        </w:tc>
        <w:tc>
          <w:tcPr>
            <w:tcW w:w="5895"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vAlign w:val="center"/>
          </w:tcPr>
          <w:p w:rsidR="00FF0BD1" w:rsidRDefault="009F1B5F">
            <w:pPr>
              <w:spacing w:before="240" w:after="240" w:line="240" w:lineRule="auto"/>
              <w:jc w:val="both"/>
              <w:rPr>
                <w:rFonts w:ascii="Times New Roman" w:eastAsia="Times New Roman" w:hAnsi="Times New Roman" w:cs="Times New Roman"/>
                <w:sz w:val="24"/>
                <w:szCs w:val="24"/>
              </w:rPr>
            </w:pPr>
            <w:r>
              <w:rPr>
                <w:rFonts w:ascii="Arial" w:eastAsia="Arial" w:hAnsi="Arial" w:cs="Arial"/>
                <w:color w:val="000000"/>
                <w:sz w:val="24"/>
                <w:szCs w:val="24"/>
              </w:rPr>
              <w:t>Compliance with Framework Schedule 1a - Specification</w:t>
            </w:r>
          </w:p>
        </w:tc>
        <w:tc>
          <w:tcPr>
            <w:tcW w:w="2160"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FF0BD1" w:rsidRDefault="009F1B5F">
            <w:pPr>
              <w:spacing w:before="120" w:after="120" w:line="240" w:lineRule="auto"/>
              <w:ind w:left="57" w:right="57"/>
              <w:rPr>
                <w:rFonts w:ascii="Times New Roman" w:eastAsia="Times New Roman" w:hAnsi="Times New Roman" w:cs="Times New Roman"/>
                <w:sz w:val="24"/>
                <w:szCs w:val="24"/>
              </w:rPr>
            </w:pPr>
            <w:r>
              <w:rPr>
                <w:rFonts w:ascii="Arial" w:eastAsia="Arial" w:hAnsi="Arial" w:cs="Arial"/>
                <w:b/>
                <w:color w:val="000000"/>
                <w:sz w:val="24"/>
                <w:szCs w:val="24"/>
              </w:rPr>
              <w:t>Pass / Fail</w:t>
            </w:r>
          </w:p>
        </w:tc>
      </w:tr>
    </w:tbl>
    <w:p w:rsidR="00FF0BD1" w:rsidRDefault="00FF0BD1">
      <w:pPr>
        <w:spacing w:before="120" w:after="0" w:line="240" w:lineRule="auto"/>
        <w:ind w:left="57" w:right="57"/>
        <w:jc w:val="both"/>
        <w:rPr>
          <w:rFonts w:ascii="Arial" w:eastAsia="Arial" w:hAnsi="Arial" w:cs="Arial"/>
          <w:sz w:val="24"/>
          <w:szCs w:val="24"/>
        </w:rPr>
      </w:pPr>
    </w:p>
    <w:p w:rsidR="00FF0BD1" w:rsidRDefault="00FF0BD1">
      <w:pPr>
        <w:spacing w:after="120" w:line="240" w:lineRule="auto"/>
        <w:ind w:left="57" w:right="57"/>
        <w:jc w:val="both"/>
        <w:rPr>
          <w:rFonts w:ascii="Arial" w:eastAsia="Arial" w:hAnsi="Arial" w:cs="Arial"/>
          <w:sz w:val="24"/>
          <w:szCs w:val="24"/>
        </w:rPr>
      </w:pPr>
    </w:p>
    <w:tbl>
      <w:tblPr>
        <w:tblStyle w:val="afffffff0"/>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0"/>
        <w:gridCol w:w="3758"/>
        <w:gridCol w:w="1936"/>
        <w:gridCol w:w="1985"/>
      </w:tblGrid>
      <w:tr w:rsidR="00FF0BD1">
        <w:tc>
          <w:tcPr>
            <w:tcW w:w="8789" w:type="dxa"/>
            <w:gridSpan w:val="4"/>
            <w:tcBorders>
              <w:top w:val="single" w:sz="4" w:space="0" w:color="000000"/>
              <w:left w:val="nil"/>
              <w:bottom w:val="single" w:sz="4" w:space="0" w:color="000000"/>
              <w:right w:val="nil"/>
            </w:tcBorders>
            <w:shd w:val="clear" w:color="auto" w:fill="FFFFFF"/>
          </w:tcPr>
          <w:p w:rsidR="00FF0BD1" w:rsidRDefault="009F1B5F">
            <w:pPr>
              <w:spacing w:before="120" w:after="120"/>
              <w:ind w:right="57"/>
              <w:rPr>
                <w:rFonts w:ascii="Arial" w:eastAsia="Arial" w:hAnsi="Arial" w:cs="Arial"/>
                <w:sz w:val="24"/>
                <w:szCs w:val="24"/>
              </w:rPr>
            </w:pPr>
            <w:r>
              <w:rPr>
                <w:rFonts w:ascii="Arial" w:eastAsia="Arial" w:hAnsi="Arial" w:cs="Arial"/>
                <w:sz w:val="24"/>
                <w:szCs w:val="24"/>
              </w:rPr>
              <w:lastRenderedPageBreak/>
              <w:t>Lot 1</w:t>
            </w:r>
          </w:p>
        </w:tc>
      </w:tr>
      <w:tr w:rsidR="00FF0BD1">
        <w:tc>
          <w:tcPr>
            <w:tcW w:w="4868" w:type="dxa"/>
            <w:gridSpan w:val="2"/>
            <w:tcBorders>
              <w:top w:val="single" w:sz="4" w:space="0" w:color="000000"/>
            </w:tcBorders>
          </w:tcPr>
          <w:p w:rsidR="00FF0BD1" w:rsidRDefault="00FF0BD1">
            <w:pPr>
              <w:spacing w:before="120" w:after="120"/>
              <w:ind w:left="57" w:right="57"/>
              <w:rPr>
                <w:rFonts w:ascii="Arial" w:eastAsia="Arial" w:hAnsi="Arial" w:cs="Arial"/>
                <w:b/>
                <w:sz w:val="24"/>
                <w:szCs w:val="24"/>
              </w:rPr>
            </w:pPr>
          </w:p>
        </w:tc>
        <w:tc>
          <w:tcPr>
            <w:tcW w:w="1936" w:type="dxa"/>
            <w:tcBorders>
              <w:top w:val="single" w:sz="4" w:space="0" w:color="000000"/>
            </w:tcBorders>
          </w:tcPr>
          <w:p w:rsidR="00FF0BD1" w:rsidRDefault="009F1B5F">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1985" w:type="dxa"/>
            <w:tcBorders>
              <w:top w:val="single" w:sz="4" w:space="0" w:color="000000"/>
            </w:tcBorders>
          </w:tcPr>
          <w:p w:rsidR="00FF0BD1" w:rsidRDefault="009F1B5F">
            <w:pPr>
              <w:spacing w:before="120" w:after="120"/>
              <w:ind w:left="57" w:right="57"/>
              <w:jc w:val="center"/>
              <w:rPr>
                <w:rFonts w:ascii="Arial" w:eastAsia="Arial" w:hAnsi="Arial" w:cs="Arial"/>
                <w:b/>
                <w:sz w:val="24"/>
                <w:szCs w:val="24"/>
              </w:rPr>
            </w:pPr>
            <w:r>
              <w:rPr>
                <w:rFonts w:ascii="Arial" w:eastAsia="Arial" w:hAnsi="Arial" w:cs="Arial"/>
                <w:b/>
                <w:sz w:val="24"/>
                <w:szCs w:val="24"/>
              </w:rPr>
              <w:t>Weighting (%)</w:t>
            </w:r>
          </w:p>
        </w:tc>
      </w:tr>
      <w:tr w:rsidR="00FF0BD1">
        <w:trPr>
          <w:trHeight w:val="397"/>
        </w:trPr>
        <w:tc>
          <w:tcPr>
            <w:tcW w:w="8789" w:type="dxa"/>
            <w:gridSpan w:val="4"/>
            <w:shd w:val="clear" w:color="auto" w:fill="D9D9D9"/>
          </w:tcPr>
          <w:p w:rsidR="00FF0BD1" w:rsidRDefault="009F1B5F">
            <w:pPr>
              <w:spacing w:before="120" w:after="120"/>
              <w:ind w:left="57" w:right="57"/>
              <w:rPr>
                <w:rFonts w:ascii="Arial" w:eastAsia="Arial" w:hAnsi="Arial" w:cs="Arial"/>
                <w:b/>
                <w:sz w:val="24"/>
                <w:szCs w:val="24"/>
              </w:rPr>
            </w:pPr>
            <w:r>
              <w:rPr>
                <w:rFonts w:ascii="Arial" w:eastAsia="Arial" w:hAnsi="Arial" w:cs="Arial"/>
                <w:b/>
                <w:sz w:val="24"/>
                <w:szCs w:val="24"/>
              </w:rPr>
              <w:t>Section B – Generic Questions (All Lots)</w:t>
            </w:r>
          </w:p>
        </w:tc>
      </w:tr>
      <w:tr w:rsidR="00FF0BD1">
        <w:tc>
          <w:tcPr>
            <w:tcW w:w="1110" w:type="dxa"/>
          </w:tcPr>
          <w:p w:rsidR="00FF0BD1" w:rsidRDefault="009F1B5F">
            <w:pPr>
              <w:pBdr>
                <w:top w:val="nil"/>
                <w:left w:val="nil"/>
                <w:bottom w:val="nil"/>
                <w:right w:val="nil"/>
                <w:between w:val="nil"/>
              </w:pBdr>
              <w:spacing w:before="120" w:after="120"/>
              <w:ind w:left="57" w:right="57"/>
              <w:rPr>
                <w:rFonts w:ascii="Times New Roman" w:eastAsia="Times New Roman" w:hAnsi="Times New Roman" w:cs="Times New Roman"/>
                <w:color w:val="000000"/>
                <w:sz w:val="24"/>
                <w:szCs w:val="24"/>
              </w:rPr>
            </w:pPr>
            <w:r>
              <w:rPr>
                <w:rFonts w:ascii="Arial" w:eastAsia="Arial" w:hAnsi="Arial" w:cs="Arial"/>
                <w:color w:val="000000"/>
                <w:sz w:val="24"/>
                <w:szCs w:val="24"/>
              </w:rPr>
              <w:t>B1</w:t>
            </w:r>
          </w:p>
        </w:tc>
        <w:tc>
          <w:tcPr>
            <w:tcW w:w="3758" w:type="dxa"/>
          </w:tcPr>
          <w:p w:rsidR="00FF0BD1" w:rsidRDefault="009F1B5F">
            <w:pPr>
              <w:pBdr>
                <w:top w:val="nil"/>
                <w:left w:val="nil"/>
                <w:bottom w:val="nil"/>
                <w:right w:val="nil"/>
                <w:between w:val="nil"/>
              </w:pBdr>
              <w:spacing w:before="120" w:after="120"/>
              <w:ind w:right="57"/>
              <w:rPr>
                <w:rFonts w:ascii="Times New Roman" w:eastAsia="Times New Roman" w:hAnsi="Times New Roman" w:cs="Times New Roman"/>
                <w:color w:val="000000"/>
                <w:sz w:val="24"/>
                <w:szCs w:val="24"/>
              </w:rPr>
            </w:pPr>
            <w:r>
              <w:rPr>
                <w:rFonts w:ascii="Arial" w:eastAsia="Arial" w:hAnsi="Arial" w:cs="Arial"/>
                <w:color w:val="000000"/>
                <w:sz w:val="24"/>
                <w:szCs w:val="24"/>
              </w:rPr>
              <w:t>Managing Supply Chains</w:t>
            </w:r>
          </w:p>
        </w:tc>
        <w:tc>
          <w:tcPr>
            <w:tcW w:w="1936" w:type="dxa"/>
            <w:vAlign w:val="center"/>
          </w:tcPr>
          <w:p w:rsidR="00FF0BD1" w:rsidRDefault="009F1B5F">
            <w:pPr>
              <w:pBdr>
                <w:top w:val="nil"/>
                <w:left w:val="nil"/>
                <w:bottom w:val="nil"/>
                <w:right w:val="nil"/>
                <w:between w:val="nil"/>
              </w:pBdr>
              <w:spacing w:before="120" w:after="120"/>
              <w:ind w:right="57"/>
              <w:rPr>
                <w:rFonts w:ascii="Times New Roman" w:eastAsia="Times New Roman" w:hAnsi="Times New Roman" w:cs="Times New Roman"/>
                <w:color w:val="000000"/>
                <w:sz w:val="24"/>
                <w:szCs w:val="24"/>
              </w:rPr>
            </w:pPr>
            <w:r>
              <w:rPr>
                <w:rFonts w:ascii="Arial" w:eastAsia="Arial" w:hAnsi="Arial" w:cs="Arial"/>
                <w:sz w:val="24"/>
                <w:szCs w:val="24"/>
              </w:rPr>
              <w:t>0/25/50/75/100</w:t>
            </w:r>
          </w:p>
        </w:tc>
        <w:tc>
          <w:tcPr>
            <w:tcW w:w="1985" w:type="dxa"/>
          </w:tcPr>
          <w:p w:rsidR="00FF0BD1" w:rsidRDefault="009F1B5F">
            <w:pPr>
              <w:spacing w:before="120" w:after="120"/>
              <w:ind w:left="57" w:right="57"/>
              <w:jc w:val="both"/>
              <w:rPr>
                <w:rFonts w:ascii="Arial" w:eastAsia="Arial" w:hAnsi="Arial" w:cs="Arial"/>
                <w:sz w:val="24"/>
                <w:szCs w:val="24"/>
              </w:rPr>
            </w:pPr>
            <w:r>
              <w:rPr>
                <w:rFonts w:ascii="Arial" w:eastAsia="Arial" w:hAnsi="Arial" w:cs="Arial"/>
                <w:sz w:val="24"/>
                <w:szCs w:val="24"/>
              </w:rPr>
              <w:t>14.00</w:t>
            </w:r>
          </w:p>
        </w:tc>
      </w:tr>
      <w:tr w:rsidR="00FF0BD1">
        <w:tc>
          <w:tcPr>
            <w:tcW w:w="1110" w:type="dxa"/>
          </w:tcPr>
          <w:p w:rsidR="00FF0BD1" w:rsidRDefault="009F1B5F">
            <w:pPr>
              <w:pBdr>
                <w:top w:val="nil"/>
                <w:left w:val="nil"/>
                <w:bottom w:val="nil"/>
                <w:right w:val="nil"/>
                <w:between w:val="nil"/>
              </w:pBdr>
              <w:spacing w:before="120" w:after="120"/>
              <w:ind w:left="57" w:right="57"/>
              <w:rPr>
                <w:rFonts w:ascii="Times New Roman" w:eastAsia="Times New Roman" w:hAnsi="Times New Roman" w:cs="Times New Roman"/>
                <w:color w:val="000000"/>
                <w:sz w:val="24"/>
                <w:szCs w:val="24"/>
              </w:rPr>
            </w:pPr>
            <w:r>
              <w:rPr>
                <w:rFonts w:ascii="Arial" w:eastAsia="Arial" w:hAnsi="Arial" w:cs="Arial"/>
                <w:color w:val="000000"/>
                <w:sz w:val="24"/>
                <w:szCs w:val="24"/>
              </w:rPr>
              <w:t>B2</w:t>
            </w:r>
          </w:p>
        </w:tc>
        <w:tc>
          <w:tcPr>
            <w:tcW w:w="3758" w:type="dxa"/>
          </w:tcPr>
          <w:p w:rsidR="00FF0BD1" w:rsidRDefault="009F1B5F">
            <w:pPr>
              <w:pBdr>
                <w:top w:val="nil"/>
                <w:left w:val="nil"/>
                <w:bottom w:val="nil"/>
                <w:right w:val="nil"/>
                <w:between w:val="nil"/>
              </w:pBdr>
              <w:spacing w:before="120" w:after="120"/>
              <w:ind w:right="57"/>
              <w:rPr>
                <w:rFonts w:ascii="Times New Roman" w:eastAsia="Times New Roman" w:hAnsi="Times New Roman" w:cs="Times New Roman"/>
                <w:color w:val="000000"/>
                <w:sz w:val="24"/>
                <w:szCs w:val="24"/>
              </w:rPr>
            </w:pPr>
            <w:r>
              <w:rPr>
                <w:rFonts w:ascii="Arial" w:eastAsia="Arial" w:hAnsi="Arial" w:cs="Arial"/>
                <w:color w:val="000000"/>
                <w:sz w:val="24"/>
                <w:szCs w:val="24"/>
              </w:rPr>
              <w:t>Service Delivery</w:t>
            </w:r>
          </w:p>
        </w:tc>
        <w:tc>
          <w:tcPr>
            <w:tcW w:w="1936" w:type="dxa"/>
          </w:tcPr>
          <w:p w:rsidR="00FF0BD1" w:rsidRDefault="009F1B5F">
            <w:pPr>
              <w:spacing w:before="120" w:after="120"/>
              <w:ind w:right="57"/>
            </w:pPr>
            <w:r>
              <w:rPr>
                <w:rFonts w:ascii="Arial" w:eastAsia="Arial" w:hAnsi="Arial" w:cs="Arial"/>
                <w:sz w:val="24"/>
                <w:szCs w:val="24"/>
              </w:rPr>
              <w:t>0/25/50/75/100</w:t>
            </w:r>
          </w:p>
        </w:tc>
        <w:tc>
          <w:tcPr>
            <w:tcW w:w="1985" w:type="dxa"/>
          </w:tcPr>
          <w:p w:rsidR="00FF0BD1" w:rsidRDefault="009F1B5F">
            <w:pPr>
              <w:spacing w:before="120" w:after="120"/>
              <w:ind w:left="57" w:right="57"/>
              <w:jc w:val="both"/>
              <w:rPr>
                <w:rFonts w:ascii="Arial" w:eastAsia="Arial" w:hAnsi="Arial" w:cs="Arial"/>
                <w:sz w:val="24"/>
                <w:szCs w:val="24"/>
              </w:rPr>
            </w:pPr>
            <w:r>
              <w:rPr>
                <w:rFonts w:ascii="Arial" w:eastAsia="Arial" w:hAnsi="Arial" w:cs="Arial"/>
                <w:sz w:val="24"/>
                <w:szCs w:val="24"/>
              </w:rPr>
              <w:t>14.00</w:t>
            </w:r>
          </w:p>
        </w:tc>
      </w:tr>
      <w:tr w:rsidR="00FF0BD1">
        <w:tc>
          <w:tcPr>
            <w:tcW w:w="1110" w:type="dxa"/>
          </w:tcPr>
          <w:p w:rsidR="00FF0BD1" w:rsidRDefault="009F1B5F">
            <w:pPr>
              <w:pBdr>
                <w:top w:val="nil"/>
                <w:left w:val="nil"/>
                <w:bottom w:val="nil"/>
                <w:right w:val="nil"/>
                <w:between w:val="nil"/>
              </w:pBdr>
              <w:spacing w:before="120" w:after="120"/>
              <w:ind w:left="57" w:right="57"/>
              <w:rPr>
                <w:rFonts w:ascii="Times New Roman" w:eastAsia="Times New Roman" w:hAnsi="Times New Roman" w:cs="Times New Roman"/>
                <w:color w:val="000000"/>
                <w:sz w:val="24"/>
                <w:szCs w:val="24"/>
              </w:rPr>
            </w:pPr>
            <w:r>
              <w:rPr>
                <w:rFonts w:ascii="Arial" w:eastAsia="Arial" w:hAnsi="Arial" w:cs="Arial"/>
                <w:color w:val="000000"/>
                <w:sz w:val="24"/>
                <w:szCs w:val="24"/>
              </w:rPr>
              <w:t>B3</w:t>
            </w:r>
          </w:p>
        </w:tc>
        <w:tc>
          <w:tcPr>
            <w:tcW w:w="3758" w:type="dxa"/>
          </w:tcPr>
          <w:p w:rsidR="00FF0BD1" w:rsidRDefault="009F1B5F">
            <w:pPr>
              <w:pBdr>
                <w:top w:val="nil"/>
                <w:left w:val="nil"/>
                <w:bottom w:val="nil"/>
                <w:right w:val="nil"/>
                <w:between w:val="nil"/>
              </w:pBdr>
              <w:spacing w:before="120" w:after="120"/>
              <w:ind w:right="57"/>
              <w:rPr>
                <w:rFonts w:ascii="Times New Roman" w:eastAsia="Times New Roman" w:hAnsi="Times New Roman" w:cs="Times New Roman"/>
                <w:color w:val="000000"/>
                <w:sz w:val="24"/>
                <w:szCs w:val="24"/>
              </w:rPr>
            </w:pPr>
            <w:r>
              <w:rPr>
                <w:rFonts w:ascii="Arial" w:eastAsia="Arial" w:hAnsi="Arial" w:cs="Arial"/>
                <w:color w:val="000000"/>
                <w:sz w:val="24"/>
                <w:szCs w:val="24"/>
              </w:rPr>
              <w:t>Maximising Value</w:t>
            </w:r>
          </w:p>
        </w:tc>
        <w:tc>
          <w:tcPr>
            <w:tcW w:w="1936" w:type="dxa"/>
          </w:tcPr>
          <w:p w:rsidR="00FF0BD1" w:rsidRDefault="009F1B5F">
            <w:pPr>
              <w:spacing w:before="120" w:after="120"/>
              <w:ind w:right="57"/>
            </w:pPr>
            <w:r>
              <w:rPr>
                <w:rFonts w:ascii="Arial" w:eastAsia="Arial" w:hAnsi="Arial" w:cs="Arial"/>
                <w:sz w:val="24"/>
                <w:szCs w:val="24"/>
              </w:rPr>
              <w:t>0/25/50/75/100</w:t>
            </w:r>
          </w:p>
        </w:tc>
        <w:tc>
          <w:tcPr>
            <w:tcW w:w="1985" w:type="dxa"/>
          </w:tcPr>
          <w:p w:rsidR="00FF0BD1" w:rsidRDefault="009F1B5F">
            <w:pPr>
              <w:spacing w:before="120" w:after="120"/>
              <w:ind w:left="57" w:right="57"/>
              <w:jc w:val="both"/>
              <w:rPr>
                <w:rFonts w:ascii="Arial" w:eastAsia="Arial" w:hAnsi="Arial" w:cs="Arial"/>
                <w:sz w:val="24"/>
                <w:szCs w:val="24"/>
              </w:rPr>
            </w:pPr>
            <w:r>
              <w:rPr>
                <w:rFonts w:ascii="Arial" w:eastAsia="Arial" w:hAnsi="Arial" w:cs="Arial"/>
                <w:sz w:val="24"/>
                <w:szCs w:val="24"/>
              </w:rPr>
              <w:t>13.00</w:t>
            </w:r>
          </w:p>
        </w:tc>
      </w:tr>
    </w:tbl>
    <w:p w:rsidR="00FF0BD1" w:rsidRDefault="00FF0BD1">
      <w:pPr>
        <w:spacing w:after="120" w:line="240" w:lineRule="auto"/>
        <w:ind w:left="57" w:right="57"/>
        <w:jc w:val="both"/>
        <w:rPr>
          <w:rFonts w:ascii="Arial" w:eastAsia="Arial" w:hAnsi="Arial" w:cs="Arial"/>
          <w:sz w:val="24"/>
          <w:szCs w:val="24"/>
        </w:rPr>
      </w:pPr>
    </w:p>
    <w:p w:rsidR="00FF0BD1" w:rsidRDefault="009F1B5F">
      <w:pPr>
        <w:spacing w:after="120" w:line="240" w:lineRule="auto"/>
        <w:ind w:left="57" w:right="57"/>
        <w:jc w:val="both"/>
        <w:rPr>
          <w:rFonts w:ascii="Arial" w:eastAsia="Arial" w:hAnsi="Arial" w:cs="Arial"/>
          <w:sz w:val="24"/>
          <w:szCs w:val="24"/>
        </w:rPr>
      </w:pPr>
      <w:r>
        <w:rPr>
          <w:rFonts w:ascii="Arial" w:eastAsia="Arial" w:hAnsi="Arial" w:cs="Arial"/>
          <w:sz w:val="24"/>
          <w:szCs w:val="24"/>
        </w:rPr>
        <w:t>Lot 2</w:t>
      </w:r>
    </w:p>
    <w:tbl>
      <w:tblPr>
        <w:tblStyle w:val="afffffff1"/>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0"/>
        <w:gridCol w:w="3758"/>
        <w:gridCol w:w="1936"/>
        <w:gridCol w:w="1985"/>
      </w:tblGrid>
      <w:tr w:rsidR="00FF0BD1">
        <w:tc>
          <w:tcPr>
            <w:tcW w:w="4868" w:type="dxa"/>
            <w:gridSpan w:val="2"/>
            <w:tcBorders>
              <w:top w:val="single" w:sz="4" w:space="0" w:color="000000"/>
            </w:tcBorders>
          </w:tcPr>
          <w:p w:rsidR="00FF0BD1" w:rsidRDefault="00FF0BD1">
            <w:pPr>
              <w:spacing w:before="120" w:after="120"/>
              <w:ind w:left="57" w:right="57"/>
              <w:rPr>
                <w:rFonts w:ascii="Arial" w:eastAsia="Arial" w:hAnsi="Arial" w:cs="Arial"/>
                <w:b/>
                <w:sz w:val="24"/>
                <w:szCs w:val="24"/>
              </w:rPr>
            </w:pPr>
          </w:p>
        </w:tc>
        <w:tc>
          <w:tcPr>
            <w:tcW w:w="1936" w:type="dxa"/>
            <w:tcBorders>
              <w:top w:val="single" w:sz="4" w:space="0" w:color="000000"/>
            </w:tcBorders>
          </w:tcPr>
          <w:p w:rsidR="00FF0BD1" w:rsidRDefault="009F1B5F">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1985" w:type="dxa"/>
            <w:tcBorders>
              <w:top w:val="single" w:sz="4" w:space="0" w:color="000000"/>
            </w:tcBorders>
          </w:tcPr>
          <w:p w:rsidR="00FF0BD1" w:rsidRDefault="009F1B5F">
            <w:pPr>
              <w:spacing w:before="120" w:after="120"/>
              <w:ind w:left="57" w:right="57"/>
              <w:jc w:val="center"/>
              <w:rPr>
                <w:rFonts w:ascii="Arial" w:eastAsia="Arial" w:hAnsi="Arial" w:cs="Arial"/>
                <w:b/>
                <w:sz w:val="24"/>
                <w:szCs w:val="24"/>
              </w:rPr>
            </w:pPr>
            <w:r>
              <w:rPr>
                <w:rFonts w:ascii="Arial" w:eastAsia="Arial" w:hAnsi="Arial" w:cs="Arial"/>
                <w:b/>
                <w:sz w:val="24"/>
                <w:szCs w:val="24"/>
              </w:rPr>
              <w:t>Weighting (%)</w:t>
            </w:r>
          </w:p>
        </w:tc>
      </w:tr>
      <w:tr w:rsidR="00FF0BD1">
        <w:trPr>
          <w:trHeight w:val="397"/>
        </w:trPr>
        <w:tc>
          <w:tcPr>
            <w:tcW w:w="8789" w:type="dxa"/>
            <w:gridSpan w:val="4"/>
            <w:shd w:val="clear" w:color="auto" w:fill="D9D9D9"/>
          </w:tcPr>
          <w:p w:rsidR="00FF0BD1" w:rsidRDefault="009F1B5F">
            <w:pPr>
              <w:spacing w:before="120" w:after="120"/>
              <w:ind w:left="57" w:right="57"/>
              <w:rPr>
                <w:rFonts w:ascii="Arial" w:eastAsia="Arial" w:hAnsi="Arial" w:cs="Arial"/>
                <w:b/>
                <w:sz w:val="24"/>
                <w:szCs w:val="24"/>
              </w:rPr>
            </w:pPr>
            <w:r>
              <w:rPr>
                <w:rFonts w:ascii="Arial" w:eastAsia="Arial" w:hAnsi="Arial" w:cs="Arial"/>
                <w:b/>
                <w:sz w:val="24"/>
                <w:szCs w:val="24"/>
              </w:rPr>
              <w:t>Section B – Generic Questions (All Lots)</w:t>
            </w:r>
          </w:p>
        </w:tc>
      </w:tr>
      <w:tr w:rsidR="00FF0BD1">
        <w:tc>
          <w:tcPr>
            <w:tcW w:w="1110" w:type="dxa"/>
          </w:tcPr>
          <w:p w:rsidR="00FF0BD1" w:rsidRDefault="009F1B5F">
            <w:pPr>
              <w:spacing w:before="120" w:after="120"/>
              <w:ind w:left="57" w:right="57"/>
              <w:rPr>
                <w:rFonts w:ascii="Times New Roman" w:eastAsia="Times New Roman" w:hAnsi="Times New Roman" w:cs="Times New Roman"/>
                <w:sz w:val="24"/>
                <w:szCs w:val="24"/>
              </w:rPr>
            </w:pPr>
            <w:r>
              <w:rPr>
                <w:rFonts w:ascii="Arial" w:eastAsia="Arial" w:hAnsi="Arial" w:cs="Arial"/>
                <w:sz w:val="24"/>
                <w:szCs w:val="24"/>
              </w:rPr>
              <w:t>B1</w:t>
            </w:r>
          </w:p>
        </w:tc>
        <w:tc>
          <w:tcPr>
            <w:tcW w:w="3758" w:type="dxa"/>
          </w:tcPr>
          <w:p w:rsidR="00FF0BD1" w:rsidRDefault="009F1B5F">
            <w:pPr>
              <w:spacing w:before="120" w:after="120"/>
              <w:ind w:right="57"/>
              <w:rPr>
                <w:rFonts w:ascii="Times New Roman" w:eastAsia="Times New Roman" w:hAnsi="Times New Roman" w:cs="Times New Roman"/>
                <w:sz w:val="24"/>
                <w:szCs w:val="24"/>
              </w:rPr>
            </w:pPr>
            <w:r>
              <w:rPr>
                <w:rFonts w:ascii="Arial" w:eastAsia="Arial" w:hAnsi="Arial" w:cs="Arial"/>
                <w:sz w:val="24"/>
                <w:szCs w:val="24"/>
              </w:rPr>
              <w:t>Managing Supply Chains</w:t>
            </w:r>
          </w:p>
        </w:tc>
        <w:tc>
          <w:tcPr>
            <w:tcW w:w="1936" w:type="dxa"/>
            <w:vAlign w:val="center"/>
          </w:tcPr>
          <w:p w:rsidR="00FF0BD1" w:rsidRDefault="009F1B5F">
            <w:pPr>
              <w:spacing w:before="120" w:after="120"/>
              <w:ind w:right="57"/>
              <w:rPr>
                <w:rFonts w:ascii="Arial" w:eastAsia="Arial" w:hAnsi="Arial" w:cs="Arial"/>
                <w:sz w:val="24"/>
                <w:szCs w:val="24"/>
              </w:rPr>
            </w:pPr>
            <w:r>
              <w:rPr>
                <w:rFonts w:ascii="Arial" w:eastAsia="Arial" w:hAnsi="Arial" w:cs="Arial"/>
                <w:sz w:val="24"/>
                <w:szCs w:val="24"/>
              </w:rPr>
              <w:t>0/25/50/75/100</w:t>
            </w:r>
          </w:p>
        </w:tc>
        <w:tc>
          <w:tcPr>
            <w:tcW w:w="1985" w:type="dxa"/>
            <w:vAlign w:val="center"/>
          </w:tcPr>
          <w:p w:rsidR="00FF0BD1" w:rsidRDefault="009F1B5F">
            <w:pPr>
              <w:spacing w:before="120" w:after="120"/>
              <w:ind w:right="57"/>
              <w:rPr>
                <w:rFonts w:ascii="Arial" w:eastAsia="Arial" w:hAnsi="Arial" w:cs="Arial"/>
                <w:sz w:val="24"/>
                <w:szCs w:val="24"/>
              </w:rPr>
            </w:pPr>
            <w:r>
              <w:rPr>
                <w:rFonts w:ascii="Arial" w:eastAsia="Arial" w:hAnsi="Arial" w:cs="Arial"/>
                <w:sz w:val="24"/>
                <w:szCs w:val="24"/>
              </w:rPr>
              <w:t>19.00</w:t>
            </w:r>
          </w:p>
        </w:tc>
      </w:tr>
      <w:tr w:rsidR="00FF0BD1">
        <w:tc>
          <w:tcPr>
            <w:tcW w:w="1110" w:type="dxa"/>
          </w:tcPr>
          <w:p w:rsidR="00FF0BD1" w:rsidRDefault="009F1B5F">
            <w:pPr>
              <w:spacing w:before="120" w:after="120"/>
              <w:ind w:left="57" w:right="57"/>
              <w:rPr>
                <w:rFonts w:ascii="Times New Roman" w:eastAsia="Times New Roman" w:hAnsi="Times New Roman" w:cs="Times New Roman"/>
                <w:sz w:val="24"/>
                <w:szCs w:val="24"/>
              </w:rPr>
            </w:pPr>
            <w:r>
              <w:rPr>
                <w:rFonts w:ascii="Arial" w:eastAsia="Arial" w:hAnsi="Arial" w:cs="Arial"/>
                <w:sz w:val="24"/>
                <w:szCs w:val="24"/>
              </w:rPr>
              <w:t>B2</w:t>
            </w:r>
          </w:p>
        </w:tc>
        <w:tc>
          <w:tcPr>
            <w:tcW w:w="3758" w:type="dxa"/>
          </w:tcPr>
          <w:p w:rsidR="00FF0BD1" w:rsidRDefault="009F1B5F">
            <w:pPr>
              <w:spacing w:before="120" w:after="120"/>
              <w:ind w:right="57"/>
              <w:rPr>
                <w:rFonts w:ascii="Times New Roman" w:eastAsia="Times New Roman" w:hAnsi="Times New Roman" w:cs="Times New Roman"/>
                <w:sz w:val="24"/>
                <w:szCs w:val="24"/>
              </w:rPr>
            </w:pPr>
            <w:r>
              <w:rPr>
                <w:rFonts w:ascii="Arial" w:eastAsia="Arial" w:hAnsi="Arial" w:cs="Arial"/>
                <w:sz w:val="24"/>
                <w:szCs w:val="24"/>
              </w:rPr>
              <w:t>Service Delivery</w:t>
            </w:r>
          </w:p>
        </w:tc>
        <w:tc>
          <w:tcPr>
            <w:tcW w:w="1936" w:type="dxa"/>
          </w:tcPr>
          <w:p w:rsidR="00FF0BD1" w:rsidRDefault="009F1B5F">
            <w:pPr>
              <w:spacing w:before="120" w:after="120"/>
              <w:ind w:right="57"/>
              <w:rPr>
                <w:rFonts w:ascii="Arial" w:eastAsia="Arial" w:hAnsi="Arial" w:cs="Arial"/>
                <w:sz w:val="24"/>
                <w:szCs w:val="24"/>
              </w:rPr>
            </w:pPr>
            <w:r>
              <w:rPr>
                <w:rFonts w:ascii="Arial" w:eastAsia="Arial" w:hAnsi="Arial" w:cs="Arial"/>
                <w:sz w:val="24"/>
                <w:szCs w:val="24"/>
              </w:rPr>
              <w:t>0/25/50/75/100</w:t>
            </w:r>
          </w:p>
        </w:tc>
        <w:tc>
          <w:tcPr>
            <w:tcW w:w="1985" w:type="dxa"/>
            <w:vAlign w:val="center"/>
          </w:tcPr>
          <w:p w:rsidR="00FF0BD1" w:rsidRDefault="009F1B5F">
            <w:pPr>
              <w:spacing w:before="120" w:after="120"/>
              <w:ind w:right="57"/>
              <w:rPr>
                <w:rFonts w:ascii="Arial" w:eastAsia="Arial" w:hAnsi="Arial" w:cs="Arial"/>
                <w:sz w:val="24"/>
                <w:szCs w:val="24"/>
              </w:rPr>
            </w:pPr>
            <w:r>
              <w:rPr>
                <w:rFonts w:ascii="Arial" w:eastAsia="Arial" w:hAnsi="Arial" w:cs="Arial"/>
                <w:sz w:val="24"/>
                <w:szCs w:val="24"/>
              </w:rPr>
              <w:t>19.00</w:t>
            </w:r>
          </w:p>
        </w:tc>
      </w:tr>
      <w:tr w:rsidR="00FF0BD1">
        <w:tc>
          <w:tcPr>
            <w:tcW w:w="1110" w:type="dxa"/>
          </w:tcPr>
          <w:p w:rsidR="00FF0BD1" w:rsidRDefault="009F1B5F">
            <w:pPr>
              <w:spacing w:before="120" w:after="120"/>
              <w:ind w:left="57" w:right="57"/>
              <w:rPr>
                <w:rFonts w:ascii="Times New Roman" w:eastAsia="Times New Roman" w:hAnsi="Times New Roman" w:cs="Times New Roman"/>
                <w:sz w:val="24"/>
                <w:szCs w:val="24"/>
              </w:rPr>
            </w:pPr>
            <w:r>
              <w:rPr>
                <w:rFonts w:ascii="Arial" w:eastAsia="Arial" w:hAnsi="Arial" w:cs="Arial"/>
                <w:sz w:val="24"/>
                <w:szCs w:val="24"/>
              </w:rPr>
              <w:t>B3</w:t>
            </w:r>
          </w:p>
        </w:tc>
        <w:tc>
          <w:tcPr>
            <w:tcW w:w="3758" w:type="dxa"/>
          </w:tcPr>
          <w:p w:rsidR="00FF0BD1" w:rsidRDefault="009F1B5F">
            <w:pPr>
              <w:spacing w:before="120" w:after="120"/>
              <w:ind w:right="57"/>
              <w:rPr>
                <w:rFonts w:ascii="Times New Roman" w:eastAsia="Times New Roman" w:hAnsi="Times New Roman" w:cs="Times New Roman"/>
                <w:sz w:val="24"/>
                <w:szCs w:val="24"/>
              </w:rPr>
            </w:pPr>
            <w:r>
              <w:rPr>
                <w:rFonts w:ascii="Arial" w:eastAsia="Arial" w:hAnsi="Arial" w:cs="Arial"/>
                <w:sz w:val="24"/>
                <w:szCs w:val="24"/>
              </w:rPr>
              <w:t>Maximising Value</w:t>
            </w:r>
          </w:p>
        </w:tc>
        <w:tc>
          <w:tcPr>
            <w:tcW w:w="1936" w:type="dxa"/>
          </w:tcPr>
          <w:p w:rsidR="00FF0BD1" w:rsidRDefault="009F1B5F">
            <w:pPr>
              <w:spacing w:before="120" w:after="120"/>
              <w:ind w:right="57"/>
              <w:rPr>
                <w:rFonts w:ascii="Arial" w:eastAsia="Arial" w:hAnsi="Arial" w:cs="Arial"/>
                <w:sz w:val="24"/>
                <w:szCs w:val="24"/>
              </w:rPr>
            </w:pPr>
            <w:r>
              <w:rPr>
                <w:rFonts w:ascii="Arial" w:eastAsia="Arial" w:hAnsi="Arial" w:cs="Arial"/>
                <w:sz w:val="24"/>
                <w:szCs w:val="24"/>
              </w:rPr>
              <w:t>0/25/50/75/100</w:t>
            </w:r>
          </w:p>
        </w:tc>
        <w:tc>
          <w:tcPr>
            <w:tcW w:w="1985" w:type="dxa"/>
            <w:vAlign w:val="center"/>
          </w:tcPr>
          <w:p w:rsidR="00FF0BD1" w:rsidRDefault="009F1B5F">
            <w:pPr>
              <w:spacing w:before="120" w:after="120"/>
              <w:ind w:right="57"/>
              <w:rPr>
                <w:rFonts w:ascii="Arial" w:eastAsia="Arial" w:hAnsi="Arial" w:cs="Arial"/>
                <w:sz w:val="24"/>
                <w:szCs w:val="24"/>
              </w:rPr>
            </w:pPr>
            <w:r>
              <w:rPr>
                <w:rFonts w:ascii="Arial" w:eastAsia="Arial" w:hAnsi="Arial" w:cs="Arial"/>
                <w:sz w:val="24"/>
                <w:szCs w:val="24"/>
              </w:rPr>
              <w:t>16.00</w:t>
            </w:r>
          </w:p>
        </w:tc>
      </w:tr>
    </w:tbl>
    <w:p w:rsidR="00FF0BD1" w:rsidRDefault="00FF0BD1">
      <w:pPr>
        <w:spacing w:before="120" w:after="120" w:line="240" w:lineRule="auto"/>
        <w:ind w:left="57" w:right="57"/>
        <w:rPr>
          <w:rFonts w:ascii="Arial" w:eastAsia="Arial" w:hAnsi="Arial" w:cs="Arial"/>
        </w:rPr>
      </w:pPr>
    </w:p>
    <w:tbl>
      <w:tblPr>
        <w:tblStyle w:val="afffffff2"/>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3843"/>
        <w:gridCol w:w="1969"/>
        <w:gridCol w:w="1843"/>
      </w:tblGrid>
      <w:tr w:rsidR="00FF0BD1">
        <w:tc>
          <w:tcPr>
            <w:tcW w:w="4977" w:type="dxa"/>
            <w:gridSpan w:val="2"/>
            <w:tcBorders>
              <w:top w:val="single" w:sz="4" w:space="0" w:color="000000"/>
            </w:tcBorders>
          </w:tcPr>
          <w:p w:rsidR="00FF0BD1" w:rsidRDefault="00FF0BD1">
            <w:pPr>
              <w:spacing w:before="120" w:after="120"/>
              <w:ind w:left="57" w:right="57"/>
              <w:rPr>
                <w:rFonts w:ascii="Arial" w:eastAsia="Arial" w:hAnsi="Arial" w:cs="Arial"/>
                <w:b/>
                <w:sz w:val="24"/>
                <w:szCs w:val="24"/>
              </w:rPr>
            </w:pPr>
          </w:p>
        </w:tc>
        <w:tc>
          <w:tcPr>
            <w:tcW w:w="1969" w:type="dxa"/>
            <w:tcBorders>
              <w:top w:val="single" w:sz="4" w:space="0" w:color="000000"/>
            </w:tcBorders>
          </w:tcPr>
          <w:p w:rsidR="00FF0BD1" w:rsidRDefault="009F1B5F">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1843" w:type="dxa"/>
            <w:tcBorders>
              <w:top w:val="single" w:sz="4" w:space="0" w:color="000000"/>
            </w:tcBorders>
          </w:tcPr>
          <w:p w:rsidR="00FF0BD1" w:rsidRDefault="009F1B5F">
            <w:pPr>
              <w:spacing w:before="120" w:after="120"/>
              <w:ind w:left="57" w:right="57"/>
              <w:jc w:val="center"/>
              <w:rPr>
                <w:rFonts w:ascii="Arial" w:eastAsia="Arial" w:hAnsi="Arial" w:cs="Arial"/>
                <w:b/>
                <w:sz w:val="24"/>
                <w:szCs w:val="24"/>
              </w:rPr>
            </w:pPr>
            <w:r>
              <w:rPr>
                <w:rFonts w:ascii="Arial" w:eastAsia="Arial" w:hAnsi="Arial" w:cs="Arial"/>
                <w:b/>
                <w:sz w:val="24"/>
                <w:szCs w:val="24"/>
              </w:rPr>
              <w:t>Weighting (%)</w:t>
            </w:r>
          </w:p>
        </w:tc>
      </w:tr>
      <w:tr w:rsidR="00FF0BD1">
        <w:trPr>
          <w:trHeight w:val="397"/>
        </w:trPr>
        <w:tc>
          <w:tcPr>
            <w:tcW w:w="8789" w:type="dxa"/>
            <w:gridSpan w:val="4"/>
            <w:shd w:val="clear" w:color="auto" w:fill="D9D9D9"/>
          </w:tcPr>
          <w:p w:rsidR="00FF0BD1" w:rsidRDefault="009F1B5F">
            <w:pPr>
              <w:spacing w:before="120" w:after="120"/>
              <w:ind w:left="57" w:right="57"/>
              <w:rPr>
                <w:rFonts w:ascii="Arial" w:eastAsia="Arial" w:hAnsi="Arial" w:cs="Arial"/>
                <w:b/>
                <w:sz w:val="24"/>
                <w:szCs w:val="24"/>
              </w:rPr>
            </w:pPr>
            <w:r>
              <w:rPr>
                <w:rFonts w:ascii="Arial" w:eastAsia="Arial" w:hAnsi="Arial" w:cs="Arial"/>
                <w:b/>
                <w:sz w:val="24"/>
                <w:szCs w:val="24"/>
              </w:rPr>
              <w:t>Section C – Lot 1 Specific Questions</w:t>
            </w:r>
          </w:p>
        </w:tc>
      </w:tr>
      <w:tr w:rsidR="00FF0BD1">
        <w:tc>
          <w:tcPr>
            <w:tcW w:w="1134" w:type="dxa"/>
            <w:vAlign w:val="center"/>
          </w:tcPr>
          <w:p w:rsidR="00FF0BD1" w:rsidRDefault="009F1B5F">
            <w:pPr>
              <w:spacing w:before="120" w:after="120"/>
              <w:ind w:left="57" w:right="57"/>
              <w:rPr>
                <w:rFonts w:ascii="Arial" w:eastAsia="Arial" w:hAnsi="Arial" w:cs="Arial"/>
              </w:rPr>
            </w:pPr>
            <w:r>
              <w:rPr>
                <w:rFonts w:ascii="Arial" w:eastAsia="Arial" w:hAnsi="Arial" w:cs="Arial"/>
              </w:rPr>
              <w:t>C1</w:t>
            </w:r>
          </w:p>
        </w:tc>
        <w:tc>
          <w:tcPr>
            <w:tcW w:w="3843" w:type="dxa"/>
          </w:tcPr>
          <w:p w:rsidR="00FF0BD1" w:rsidRDefault="009F1B5F">
            <w:pPr>
              <w:widowControl w:val="0"/>
              <w:spacing w:before="120" w:after="120"/>
              <w:ind w:right="57"/>
              <w:jc w:val="both"/>
              <w:rPr>
                <w:rFonts w:ascii="Arial" w:eastAsia="Arial" w:hAnsi="Arial" w:cs="Arial"/>
                <w:sz w:val="24"/>
                <w:szCs w:val="24"/>
              </w:rPr>
            </w:pPr>
            <w:r>
              <w:rPr>
                <w:rFonts w:ascii="Arial" w:eastAsia="Arial" w:hAnsi="Arial" w:cs="Arial"/>
                <w:sz w:val="24"/>
                <w:szCs w:val="24"/>
              </w:rPr>
              <w:t>Lot 1 Command and House Papers Service delivery</w:t>
            </w:r>
          </w:p>
        </w:tc>
        <w:tc>
          <w:tcPr>
            <w:tcW w:w="1969" w:type="dxa"/>
          </w:tcPr>
          <w:p w:rsidR="00FF0BD1" w:rsidRDefault="009F1B5F">
            <w:pPr>
              <w:spacing w:before="120" w:after="120"/>
              <w:ind w:right="57"/>
              <w:rPr>
                <w:rFonts w:ascii="Arial" w:eastAsia="Arial" w:hAnsi="Arial" w:cs="Arial"/>
                <w:sz w:val="24"/>
                <w:szCs w:val="24"/>
              </w:rPr>
            </w:pPr>
            <w:r>
              <w:rPr>
                <w:rFonts w:ascii="Arial" w:eastAsia="Arial" w:hAnsi="Arial" w:cs="Arial"/>
                <w:sz w:val="24"/>
                <w:szCs w:val="24"/>
              </w:rPr>
              <w:t>0/25/50/75/100</w:t>
            </w:r>
          </w:p>
        </w:tc>
        <w:tc>
          <w:tcPr>
            <w:tcW w:w="1843" w:type="dxa"/>
          </w:tcPr>
          <w:p w:rsidR="00FF0BD1" w:rsidRDefault="009F1B5F">
            <w:pPr>
              <w:spacing w:before="120" w:after="120"/>
              <w:ind w:right="57"/>
              <w:rPr>
                <w:rFonts w:ascii="Arial" w:eastAsia="Arial" w:hAnsi="Arial" w:cs="Arial"/>
                <w:sz w:val="24"/>
                <w:szCs w:val="24"/>
              </w:rPr>
            </w:pPr>
            <w:r>
              <w:rPr>
                <w:rFonts w:ascii="Arial" w:eastAsia="Arial" w:hAnsi="Arial" w:cs="Arial"/>
                <w:sz w:val="24"/>
                <w:szCs w:val="24"/>
              </w:rPr>
              <w:t>14.00</w:t>
            </w:r>
          </w:p>
        </w:tc>
      </w:tr>
      <w:tr w:rsidR="00FF0BD1">
        <w:tc>
          <w:tcPr>
            <w:tcW w:w="1134" w:type="dxa"/>
            <w:vAlign w:val="center"/>
          </w:tcPr>
          <w:p w:rsidR="00FF0BD1" w:rsidRDefault="009F1B5F">
            <w:pPr>
              <w:spacing w:before="120" w:after="120"/>
              <w:ind w:left="57" w:right="57"/>
              <w:rPr>
                <w:rFonts w:ascii="Arial" w:eastAsia="Arial" w:hAnsi="Arial" w:cs="Arial"/>
              </w:rPr>
            </w:pPr>
            <w:r>
              <w:rPr>
                <w:rFonts w:ascii="Arial" w:eastAsia="Arial" w:hAnsi="Arial" w:cs="Arial"/>
              </w:rPr>
              <w:t>C2</w:t>
            </w:r>
          </w:p>
        </w:tc>
        <w:tc>
          <w:tcPr>
            <w:tcW w:w="3843" w:type="dxa"/>
          </w:tcPr>
          <w:p w:rsidR="00FF0BD1" w:rsidRDefault="009F1B5F">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Lot 1 Strategic value, improvement and innovation</w:t>
            </w:r>
          </w:p>
        </w:tc>
        <w:tc>
          <w:tcPr>
            <w:tcW w:w="1969" w:type="dxa"/>
          </w:tcPr>
          <w:p w:rsidR="00FF0BD1" w:rsidRDefault="009F1B5F">
            <w:pPr>
              <w:spacing w:before="120" w:after="120"/>
              <w:ind w:right="57"/>
              <w:rPr>
                <w:rFonts w:ascii="Arial" w:eastAsia="Arial" w:hAnsi="Arial" w:cs="Arial"/>
                <w:sz w:val="24"/>
                <w:szCs w:val="24"/>
              </w:rPr>
            </w:pPr>
            <w:r>
              <w:rPr>
                <w:rFonts w:ascii="Arial" w:eastAsia="Arial" w:hAnsi="Arial" w:cs="Arial"/>
                <w:sz w:val="24"/>
                <w:szCs w:val="24"/>
              </w:rPr>
              <w:t>0/25/50/75/100</w:t>
            </w:r>
          </w:p>
        </w:tc>
        <w:tc>
          <w:tcPr>
            <w:tcW w:w="1843" w:type="dxa"/>
          </w:tcPr>
          <w:p w:rsidR="00FF0BD1" w:rsidRDefault="009F1B5F">
            <w:pPr>
              <w:spacing w:before="120" w:after="120"/>
              <w:ind w:right="57"/>
              <w:rPr>
                <w:rFonts w:ascii="Arial" w:eastAsia="Arial" w:hAnsi="Arial" w:cs="Arial"/>
                <w:sz w:val="24"/>
                <w:szCs w:val="24"/>
              </w:rPr>
            </w:pPr>
            <w:r>
              <w:rPr>
                <w:rFonts w:ascii="Arial" w:eastAsia="Arial" w:hAnsi="Arial" w:cs="Arial"/>
                <w:sz w:val="24"/>
                <w:szCs w:val="24"/>
              </w:rPr>
              <w:t>15.00</w:t>
            </w:r>
          </w:p>
        </w:tc>
      </w:tr>
      <w:tr w:rsidR="00FF0BD1">
        <w:tc>
          <w:tcPr>
            <w:tcW w:w="8789" w:type="dxa"/>
            <w:gridSpan w:val="4"/>
            <w:shd w:val="clear" w:color="auto" w:fill="D9D9D9"/>
            <w:vAlign w:val="center"/>
          </w:tcPr>
          <w:p w:rsidR="00FF0BD1" w:rsidRDefault="009F1B5F">
            <w:pPr>
              <w:spacing w:before="120" w:after="120"/>
              <w:ind w:left="57" w:right="57"/>
              <w:rPr>
                <w:rFonts w:ascii="Arial" w:eastAsia="Arial" w:hAnsi="Arial" w:cs="Arial"/>
                <w:b/>
              </w:rPr>
            </w:pPr>
            <w:r>
              <w:rPr>
                <w:rFonts w:ascii="Arial" w:eastAsia="Arial" w:hAnsi="Arial" w:cs="Arial"/>
                <w:b/>
                <w:sz w:val="24"/>
                <w:szCs w:val="24"/>
              </w:rPr>
              <w:t>Section D – Lot 2 Specific Questions</w:t>
            </w:r>
          </w:p>
        </w:tc>
      </w:tr>
      <w:tr w:rsidR="00FF0BD1">
        <w:tc>
          <w:tcPr>
            <w:tcW w:w="1134" w:type="dxa"/>
            <w:vAlign w:val="center"/>
          </w:tcPr>
          <w:p w:rsidR="00FF0BD1" w:rsidRDefault="009F1B5F">
            <w:pPr>
              <w:spacing w:before="120" w:after="120"/>
              <w:ind w:right="57"/>
              <w:rPr>
                <w:rFonts w:ascii="Arial" w:eastAsia="Arial" w:hAnsi="Arial" w:cs="Arial"/>
              </w:rPr>
            </w:pPr>
            <w:r>
              <w:rPr>
                <w:rFonts w:ascii="Arial" w:eastAsia="Arial" w:hAnsi="Arial" w:cs="Arial"/>
              </w:rPr>
              <w:t>D1</w:t>
            </w:r>
          </w:p>
        </w:tc>
        <w:tc>
          <w:tcPr>
            <w:tcW w:w="3843" w:type="dxa"/>
          </w:tcPr>
          <w:p w:rsidR="00FF0BD1" w:rsidRDefault="009F1B5F">
            <w:pPr>
              <w:spacing w:before="120" w:after="120"/>
              <w:ind w:right="57"/>
              <w:rPr>
                <w:rFonts w:ascii="Arial" w:eastAsia="Arial" w:hAnsi="Arial" w:cs="Arial"/>
              </w:rPr>
            </w:pPr>
            <w:r>
              <w:rPr>
                <w:rFonts w:ascii="Arial" w:eastAsia="Arial" w:hAnsi="Arial" w:cs="Arial"/>
                <w:sz w:val="24"/>
                <w:szCs w:val="24"/>
              </w:rPr>
              <w:t>Lot 2 Responding to Buyer Requirements</w:t>
            </w:r>
          </w:p>
        </w:tc>
        <w:tc>
          <w:tcPr>
            <w:tcW w:w="1969" w:type="dxa"/>
          </w:tcPr>
          <w:p w:rsidR="00FF0BD1" w:rsidRDefault="009F1B5F">
            <w:pPr>
              <w:rPr>
                <w:rFonts w:ascii="Arial" w:eastAsia="Arial" w:hAnsi="Arial" w:cs="Arial"/>
                <w:sz w:val="24"/>
                <w:szCs w:val="24"/>
              </w:rPr>
            </w:pPr>
            <w:r>
              <w:rPr>
                <w:rFonts w:ascii="Arial" w:eastAsia="Arial" w:hAnsi="Arial" w:cs="Arial"/>
                <w:sz w:val="24"/>
                <w:szCs w:val="24"/>
              </w:rPr>
              <w:t>0/33/66/100</w:t>
            </w:r>
          </w:p>
        </w:tc>
        <w:tc>
          <w:tcPr>
            <w:tcW w:w="1843" w:type="dxa"/>
          </w:tcPr>
          <w:p w:rsidR="00FF0BD1" w:rsidRDefault="009F1B5F">
            <w:pPr>
              <w:spacing w:before="120" w:after="120"/>
              <w:ind w:right="57"/>
              <w:rPr>
                <w:rFonts w:ascii="Arial" w:eastAsia="Arial" w:hAnsi="Arial" w:cs="Arial"/>
                <w:sz w:val="24"/>
                <w:szCs w:val="24"/>
              </w:rPr>
            </w:pPr>
            <w:r>
              <w:rPr>
                <w:rFonts w:ascii="Arial" w:eastAsia="Arial" w:hAnsi="Arial" w:cs="Arial"/>
                <w:sz w:val="24"/>
                <w:szCs w:val="24"/>
              </w:rPr>
              <w:t>16.00</w:t>
            </w:r>
          </w:p>
        </w:tc>
      </w:tr>
    </w:tbl>
    <w:p w:rsidR="00FF0BD1" w:rsidRDefault="00FF0BD1">
      <w:pPr>
        <w:spacing w:before="120" w:after="120" w:line="240" w:lineRule="auto"/>
        <w:ind w:left="57" w:right="57"/>
        <w:rPr>
          <w:rFonts w:ascii="Arial" w:eastAsia="Arial" w:hAnsi="Arial" w:cs="Arial"/>
        </w:rPr>
      </w:pPr>
    </w:p>
    <w:tbl>
      <w:tblPr>
        <w:tblStyle w:val="afffffff3"/>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3843"/>
        <w:gridCol w:w="1969"/>
        <w:gridCol w:w="1843"/>
      </w:tblGrid>
      <w:tr w:rsidR="00FF0BD1">
        <w:tc>
          <w:tcPr>
            <w:tcW w:w="4977" w:type="dxa"/>
            <w:gridSpan w:val="2"/>
            <w:tcBorders>
              <w:top w:val="single" w:sz="4" w:space="0" w:color="000000"/>
            </w:tcBorders>
          </w:tcPr>
          <w:p w:rsidR="00FF0BD1" w:rsidRDefault="00FF0BD1">
            <w:pPr>
              <w:spacing w:before="120" w:after="120"/>
              <w:ind w:left="57" w:right="57"/>
              <w:rPr>
                <w:rFonts w:ascii="Arial" w:eastAsia="Arial" w:hAnsi="Arial" w:cs="Arial"/>
                <w:b/>
                <w:sz w:val="24"/>
                <w:szCs w:val="24"/>
              </w:rPr>
            </w:pPr>
          </w:p>
        </w:tc>
        <w:tc>
          <w:tcPr>
            <w:tcW w:w="1969" w:type="dxa"/>
            <w:tcBorders>
              <w:top w:val="single" w:sz="4" w:space="0" w:color="000000"/>
            </w:tcBorders>
          </w:tcPr>
          <w:p w:rsidR="00FF0BD1" w:rsidRDefault="009F1B5F">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1843" w:type="dxa"/>
            <w:tcBorders>
              <w:top w:val="single" w:sz="4" w:space="0" w:color="000000"/>
            </w:tcBorders>
          </w:tcPr>
          <w:p w:rsidR="00FF0BD1" w:rsidRDefault="009F1B5F">
            <w:pPr>
              <w:spacing w:before="120" w:after="120"/>
              <w:ind w:left="57" w:right="57"/>
              <w:jc w:val="center"/>
              <w:rPr>
                <w:rFonts w:ascii="Arial" w:eastAsia="Arial" w:hAnsi="Arial" w:cs="Arial"/>
                <w:b/>
                <w:sz w:val="24"/>
                <w:szCs w:val="24"/>
              </w:rPr>
            </w:pPr>
            <w:r>
              <w:rPr>
                <w:rFonts w:ascii="Arial" w:eastAsia="Arial" w:hAnsi="Arial" w:cs="Arial"/>
                <w:b/>
                <w:sz w:val="24"/>
                <w:szCs w:val="24"/>
              </w:rPr>
              <w:t>Weighting (%)</w:t>
            </w:r>
          </w:p>
        </w:tc>
      </w:tr>
      <w:tr w:rsidR="00FF0BD1">
        <w:trPr>
          <w:trHeight w:val="397"/>
        </w:trPr>
        <w:tc>
          <w:tcPr>
            <w:tcW w:w="8789" w:type="dxa"/>
            <w:gridSpan w:val="4"/>
            <w:shd w:val="clear" w:color="auto" w:fill="D9D9D9"/>
          </w:tcPr>
          <w:p w:rsidR="00FF0BD1" w:rsidRDefault="009F1B5F">
            <w:pPr>
              <w:spacing w:before="120" w:after="120"/>
              <w:ind w:left="57" w:right="57"/>
              <w:rPr>
                <w:rFonts w:ascii="Arial" w:eastAsia="Arial" w:hAnsi="Arial" w:cs="Arial"/>
                <w:b/>
                <w:sz w:val="24"/>
                <w:szCs w:val="24"/>
              </w:rPr>
            </w:pPr>
            <w:r>
              <w:rPr>
                <w:rFonts w:ascii="Arial" w:eastAsia="Arial" w:hAnsi="Arial" w:cs="Arial"/>
                <w:b/>
                <w:sz w:val="24"/>
                <w:szCs w:val="24"/>
              </w:rPr>
              <w:t>Section E – Social Value</w:t>
            </w:r>
          </w:p>
        </w:tc>
      </w:tr>
      <w:tr w:rsidR="00FF0BD1">
        <w:tc>
          <w:tcPr>
            <w:tcW w:w="1134" w:type="dxa"/>
            <w:vAlign w:val="center"/>
          </w:tcPr>
          <w:p w:rsidR="00FF0BD1" w:rsidRDefault="009F1B5F">
            <w:pPr>
              <w:spacing w:before="120" w:after="120"/>
              <w:ind w:left="57" w:right="57"/>
              <w:rPr>
                <w:rFonts w:ascii="Arial" w:eastAsia="Arial" w:hAnsi="Arial" w:cs="Arial"/>
              </w:rPr>
            </w:pPr>
            <w:r>
              <w:rPr>
                <w:rFonts w:ascii="Arial" w:eastAsia="Arial" w:hAnsi="Arial" w:cs="Arial"/>
              </w:rPr>
              <w:lastRenderedPageBreak/>
              <w:t>E1</w:t>
            </w:r>
          </w:p>
        </w:tc>
        <w:tc>
          <w:tcPr>
            <w:tcW w:w="3843" w:type="dxa"/>
          </w:tcPr>
          <w:p w:rsidR="00FF0BD1" w:rsidRDefault="009F1B5F">
            <w:pPr>
              <w:spacing w:before="120" w:after="120"/>
              <w:ind w:left="57" w:right="57"/>
              <w:rPr>
                <w:rFonts w:ascii="Arial" w:eastAsia="Arial" w:hAnsi="Arial" w:cs="Arial"/>
                <w:color w:val="000000"/>
                <w:sz w:val="24"/>
                <w:szCs w:val="24"/>
              </w:rPr>
            </w:pPr>
            <w:r>
              <w:rPr>
                <w:rFonts w:ascii="Arial" w:eastAsia="Arial" w:hAnsi="Arial" w:cs="Arial"/>
                <w:sz w:val="24"/>
                <w:szCs w:val="24"/>
              </w:rPr>
              <w:t>Social Value</w:t>
            </w:r>
          </w:p>
        </w:tc>
        <w:tc>
          <w:tcPr>
            <w:tcW w:w="1969" w:type="dxa"/>
          </w:tcPr>
          <w:p w:rsidR="00FF0BD1" w:rsidRDefault="009F1B5F">
            <w:pPr>
              <w:rPr>
                <w:rFonts w:ascii="Arial" w:eastAsia="Arial" w:hAnsi="Arial" w:cs="Arial"/>
                <w:sz w:val="24"/>
                <w:szCs w:val="24"/>
              </w:rPr>
            </w:pPr>
            <w:r>
              <w:rPr>
                <w:rFonts w:ascii="Arial" w:eastAsia="Arial" w:hAnsi="Arial" w:cs="Arial"/>
                <w:sz w:val="24"/>
                <w:szCs w:val="24"/>
              </w:rPr>
              <w:t>Pass/Fail</w:t>
            </w:r>
          </w:p>
        </w:tc>
        <w:tc>
          <w:tcPr>
            <w:tcW w:w="1843" w:type="dxa"/>
          </w:tcPr>
          <w:p w:rsidR="00FF0BD1" w:rsidRDefault="009F1B5F">
            <w:pPr>
              <w:spacing w:before="120" w:after="120"/>
              <w:ind w:left="57" w:right="57"/>
              <w:jc w:val="center"/>
              <w:rPr>
                <w:rFonts w:ascii="Arial" w:eastAsia="Arial" w:hAnsi="Arial" w:cs="Arial"/>
                <w:sz w:val="24"/>
                <w:szCs w:val="24"/>
              </w:rPr>
            </w:pPr>
            <w:r>
              <w:rPr>
                <w:rFonts w:ascii="Arial" w:eastAsia="Arial" w:hAnsi="Arial" w:cs="Arial"/>
                <w:sz w:val="24"/>
                <w:szCs w:val="24"/>
              </w:rPr>
              <w:t>N/A</w:t>
            </w:r>
          </w:p>
        </w:tc>
      </w:tr>
      <w:tr w:rsidR="00FF0BD1">
        <w:tc>
          <w:tcPr>
            <w:tcW w:w="1134" w:type="dxa"/>
            <w:vAlign w:val="center"/>
          </w:tcPr>
          <w:p w:rsidR="00FF0BD1" w:rsidRDefault="009F1B5F">
            <w:pPr>
              <w:spacing w:before="120" w:after="120"/>
              <w:ind w:left="57" w:right="57"/>
              <w:rPr>
                <w:rFonts w:ascii="Arial" w:eastAsia="Arial" w:hAnsi="Arial" w:cs="Arial"/>
              </w:rPr>
            </w:pPr>
            <w:r>
              <w:rPr>
                <w:rFonts w:ascii="Arial" w:eastAsia="Arial" w:hAnsi="Arial" w:cs="Arial"/>
              </w:rPr>
              <w:t>E2</w:t>
            </w:r>
          </w:p>
        </w:tc>
        <w:tc>
          <w:tcPr>
            <w:tcW w:w="3843" w:type="dxa"/>
          </w:tcPr>
          <w:p w:rsidR="00FF0BD1" w:rsidRDefault="009F1B5F">
            <w:pPr>
              <w:spacing w:before="120" w:after="120"/>
              <w:ind w:left="57" w:right="57"/>
              <w:rPr>
                <w:rFonts w:ascii="Arial" w:eastAsia="Arial" w:hAnsi="Arial" w:cs="Arial"/>
                <w:sz w:val="24"/>
                <w:szCs w:val="24"/>
              </w:rPr>
            </w:pPr>
            <w:r>
              <w:rPr>
                <w:rFonts w:ascii="Arial" w:eastAsia="Arial" w:hAnsi="Arial" w:cs="Arial"/>
                <w:sz w:val="24"/>
                <w:szCs w:val="24"/>
              </w:rPr>
              <w:t>Social Value</w:t>
            </w:r>
          </w:p>
        </w:tc>
        <w:tc>
          <w:tcPr>
            <w:tcW w:w="1969" w:type="dxa"/>
          </w:tcPr>
          <w:p w:rsidR="00FF0BD1" w:rsidRDefault="009F1B5F">
            <w:pPr>
              <w:rPr>
                <w:rFonts w:ascii="Arial" w:eastAsia="Arial" w:hAnsi="Arial" w:cs="Arial"/>
                <w:sz w:val="24"/>
                <w:szCs w:val="24"/>
              </w:rPr>
            </w:pPr>
            <w:r>
              <w:rPr>
                <w:rFonts w:ascii="Arial" w:eastAsia="Arial" w:hAnsi="Arial" w:cs="Arial"/>
                <w:sz w:val="24"/>
                <w:szCs w:val="24"/>
              </w:rPr>
              <w:t>0/33/66/100</w:t>
            </w:r>
          </w:p>
        </w:tc>
        <w:tc>
          <w:tcPr>
            <w:tcW w:w="1843" w:type="dxa"/>
          </w:tcPr>
          <w:p w:rsidR="00FF0BD1" w:rsidRDefault="009F1B5F">
            <w:pPr>
              <w:spacing w:before="120" w:after="120"/>
              <w:ind w:left="57" w:right="57"/>
              <w:jc w:val="center"/>
              <w:rPr>
                <w:rFonts w:ascii="Arial" w:eastAsia="Arial" w:hAnsi="Arial" w:cs="Arial"/>
                <w:sz w:val="24"/>
                <w:szCs w:val="24"/>
              </w:rPr>
            </w:pPr>
            <w:r>
              <w:rPr>
                <w:rFonts w:ascii="Arial" w:eastAsia="Arial" w:hAnsi="Arial" w:cs="Arial"/>
                <w:sz w:val="24"/>
                <w:szCs w:val="24"/>
              </w:rPr>
              <w:t>10%</w:t>
            </w:r>
          </w:p>
        </w:tc>
      </w:tr>
    </w:tbl>
    <w:p w:rsidR="00FF0BD1" w:rsidRDefault="00FF0BD1">
      <w:pPr>
        <w:spacing w:before="120" w:after="120" w:line="240" w:lineRule="auto"/>
        <w:ind w:left="57" w:right="57"/>
        <w:rPr>
          <w:rFonts w:ascii="Arial" w:eastAsia="Arial" w:hAnsi="Arial" w:cs="Arial"/>
        </w:rPr>
      </w:pPr>
    </w:p>
    <w:p w:rsidR="00FF0BD1" w:rsidRDefault="00FF0BD1">
      <w:pPr>
        <w:spacing w:before="120" w:after="120" w:line="240" w:lineRule="auto"/>
        <w:ind w:left="57" w:right="57"/>
        <w:rPr>
          <w:rFonts w:ascii="Arial" w:eastAsia="Arial" w:hAnsi="Arial" w:cs="Arial"/>
        </w:rPr>
      </w:pPr>
    </w:p>
    <w:tbl>
      <w:tblPr>
        <w:tblStyle w:val="afffffff4"/>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0"/>
        <w:gridCol w:w="7324"/>
      </w:tblGrid>
      <w:tr w:rsidR="00FF0BD1">
        <w:trPr>
          <w:trHeight w:val="510"/>
        </w:trPr>
        <w:tc>
          <w:tcPr>
            <w:tcW w:w="8784" w:type="dxa"/>
            <w:gridSpan w:val="2"/>
            <w:shd w:val="clear" w:color="auto" w:fill="B8CCE4"/>
            <w:vAlign w:val="center"/>
          </w:tcPr>
          <w:p w:rsidR="00FF0BD1" w:rsidRDefault="009F1B5F">
            <w:pPr>
              <w:spacing w:before="120" w:after="120"/>
              <w:ind w:left="57" w:right="57"/>
              <w:rPr>
                <w:rFonts w:ascii="Arial" w:eastAsia="Arial" w:hAnsi="Arial" w:cs="Arial"/>
                <w:b/>
                <w:sz w:val="24"/>
                <w:szCs w:val="24"/>
              </w:rPr>
            </w:pPr>
            <w:r>
              <w:rPr>
                <w:rFonts w:ascii="Arial" w:eastAsia="Arial" w:hAnsi="Arial" w:cs="Arial"/>
                <w:b/>
                <w:sz w:val="24"/>
                <w:szCs w:val="24"/>
              </w:rPr>
              <w:t>Section A – Mandatory Service Requirements</w:t>
            </w:r>
          </w:p>
        </w:tc>
      </w:tr>
      <w:tr w:rsidR="00FF0BD1">
        <w:tc>
          <w:tcPr>
            <w:tcW w:w="8784" w:type="dxa"/>
            <w:gridSpan w:val="2"/>
            <w:shd w:val="clear" w:color="auto" w:fill="BFBFBF"/>
          </w:tcPr>
          <w:p w:rsidR="00FF0BD1" w:rsidRDefault="009F1B5F">
            <w:pPr>
              <w:spacing w:before="120" w:after="120"/>
              <w:ind w:right="57"/>
              <w:rPr>
                <w:rFonts w:ascii="Arial" w:eastAsia="Arial" w:hAnsi="Arial" w:cs="Arial"/>
                <w:b/>
                <w:sz w:val="24"/>
                <w:szCs w:val="24"/>
              </w:rPr>
            </w:pPr>
            <w:r>
              <w:rPr>
                <w:rFonts w:ascii="Arial" w:eastAsia="Arial" w:hAnsi="Arial" w:cs="Arial"/>
                <w:b/>
                <w:sz w:val="24"/>
                <w:szCs w:val="24"/>
              </w:rPr>
              <w:t>A1 Accept Competition Rules</w:t>
            </w:r>
          </w:p>
        </w:tc>
      </w:tr>
      <w:tr w:rsidR="00FF0BD1">
        <w:trPr>
          <w:trHeight w:val="20"/>
        </w:trPr>
        <w:tc>
          <w:tcPr>
            <w:tcW w:w="8784" w:type="dxa"/>
            <w:gridSpan w:val="2"/>
            <w:tcBorders>
              <w:bottom w:val="single" w:sz="4" w:space="0" w:color="000000"/>
            </w:tcBorders>
          </w:tcPr>
          <w:p w:rsidR="00FF0BD1" w:rsidRDefault="009F1B5F">
            <w:pPr>
              <w:pBdr>
                <w:top w:val="nil"/>
                <w:left w:val="nil"/>
                <w:bottom w:val="nil"/>
                <w:right w:val="nil"/>
                <w:between w:val="nil"/>
              </w:pBdr>
              <w:ind w:left="11" w:right="57"/>
              <w:jc w:val="both"/>
              <w:rPr>
                <w:rFonts w:ascii="Arial" w:eastAsia="Arial" w:hAnsi="Arial" w:cs="Arial"/>
                <w:color w:val="000000"/>
                <w:sz w:val="24"/>
                <w:szCs w:val="24"/>
              </w:rPr>
            </w:pPr>
            <w:r>
              <w:rPr>
                <w:rFonts w:ascii="Arial" w:eastAsia="Arial" w:hAnsi="Arial" w:cs="Arial"/>
                <w:color w:val="000000"/>
                <w:sz w:val="24"/>
                <w:szCs w:val="24"/>
              </w:rPr>
              <w:t xml:space="preserve">Do you accept the competition rules, as described in the ITT pack Attachment 1 - About the framework, paragraph 9 Competition rules? </w:t>
            </w:r>
          </w:p>
          <w:p w:rsidR="00FF0BD1" w:rsidRDefault="00FF0BD1">
            <w:pPr>
              <w:pBdr>
                <w:top w:val="nil"/>
                <w:left w:val="nil"/>
                <w:bottom w:val="nil"/>
                <w:right w:val="nil"/>
                <w:between w:val="nil"/>
              </w:pBdr>
              <w:ind w:left="11" w:right="57"/>
              <w:jc w:val="both"/>
              <w:rPr>
                <w:rFonts w:ascii="Arial" w:eastAsia="Arial" w:hAnsi="Arial" w:cs="Arial"/>
                <w:color w:val="000000"/>
                <w:sz w:val="24"/>
                <w:szCs w:val="24"/>
              </w:rPr>
            </w:pPr>
          </w:p>
          <w:p w:rsidR="00FF0BD1" w:rsidRDefault="009F1B5F">
            <w:pPr>
              <w:pBdr>
                <w:top w:val="nil"/>
                <w:left w:val="nil"/>
                <w:bottom w:val="nil"/>
                <w:right w:val="nil"/>
                <w:between w:val="nil"/>
              </w:pBdr>
              <w:ind w:left="11" w:right="57"/>
              <w:jc w:val="both"/>
              <w:rPr>
                <w:rFonts w:ascii="Arial" w:eastAsia="Arial" w:hAnsi="Arial" w:cs="Arial"/>
                <w:color w:val="000000"/>
                <w:sz w:val="24"/>
                <w:szCs w:val="24"/>
              </w:rPr>
            </w:pPr>
            <w:r>
              <w:rPr>
                <w:rFonts w:ascii="Arial" w:eastAsia="Arial" w:hAnsi="Arial" w:cs="Arial"/>
                <w:color w:val="000000"/>
                <w:sz w:val="24"/>
                <w:szCs w:val="24"/>
              </w:rPr>
              <w:t>Please answer ‘Yes’ or ‘No’</w:t>
            </w:r>
          </w:p>
          <w:p w:rsidR="00FF0BD1" w:rsidRDefault="009F1B5F">
            <w:pPr>
              <w:pBdr>
                <w:top w:val="nil"/>
                <w:left w:val="nil"/>
                <w:bottom w:val="nil"/>
                <w:right w:val="nil"/>
                <w:between w:val="nil"/>
              </w:pBdr>
              <w:tabs>
                <w:tab w:val="left" w:pos="709"/>
              </w:tabs>
              <w:ind w:left="720" w:right="57" w:hanging="709"/>
              <w:jc w:val="both"/>
              <w:rPr>
                <w:rFonts w:ascii="Arial" w:eastAsia="Arial" w:hAnsi="Arial" w:cs="Arial"/>
                <w:color w:val="000000"/>
                <w:sz w:val="24"/>
                <w:szCs w:val="24"/>
              </w:rPr>
            </w:pPr>
            <w:r>
              <w:rPr>
                <w:rFonts w:ascii="Arial" w:eastAsia="Arial" w:hAnsi="Arial" w:cs="Arial"/>
                <w:b/>
                <w:color w:val="000000"/>
                <w:sz w:val="24"/>
                <w:szCs w:val="24"/>
              </w:rPr>
              <w:t>Yes -</w:t>
            </w:r>
            <w:r>
              <w:rPr>
                <w:rFonts w:ascii="Arial" w:eastAsia="Arial" w:hAnsi="Arial" w:cs="Arial"/>
                <w:color w:val="000000"/>
                <w:sz w:val="24"/>
                <w:szCs w:val="24"/>
              </w:rPr>
              <w:t xml:space="preserve"> </w:t>
            </w:r>
            <w:r>
              <w:rPr>
                <w:rFonts w:ascii="Arial" w:eastAsia="Arial" w:hAnsi="Arial" w:cs="Arial"/>
                <w:color w:val="000000"/>
                <w:sz w:val="24"/>
                <w:szCs w:val="24"/>
              </w:rPr>
              <w:tab/>
              <w:t>You accept the competition rules, as described in the ITT pack Attachment 1 - About the framework, paragraph 9 Competition rules.</w:t>
            </w:r>
          </w:p>
          <w:p w:rsidR="00FF0BD1" w:rsidRDefault="00FF0BD1">
            <w:pPr>
              <w:pBdr>
                <w:top w:val="nil"/>
                <w:left w:val="nil"/>
                <w:bottom w:val="nil"/>
                <w:right w:val="nil"/>
                <w:between w:val="nil"/>
              </w:pBdr>
              <w:tabs>
                <w:tab w:val="left" w:pos="709"/>
              </w:tabs>
              <w:ind w:left="720" w:right="57" w:hanging="709"/>
              <w:jc w:val="both"/>
              <w:rPr>
                <w:rFonts w:ascii="Arial" w:eastAsia="Arial" w:hAnsi="Arial" w:cs="Arial"/>
                <w:color w:val="000000"/>
                <w:sz w:val="24"/>
                <w:szCs w:val="24"/>
              </w:rPr>
            </w:pPr>
          </w:p>
          <w:p w:rsidR="00FF0BD1" w:rsidRDefault="009F1B5F">
            <w:pPr>
              <w:pBdr>
                <w:top w:val="nil"/>
                <w:left w:val="nil"/>
                <w:bottom w:val="nil"/>
                <w:right w:val="nil"/>
                <w:between w:val="nil"/>
              </w:pBdr>
              <w:tabs>
                <w:tab w:val="left" w:pos="709"/>
              </w:tabs>
              <w:ind w:left="720" w:right="57" w:hanging="709"/>
              <w:jc w:val="both"/>
              <w:rPr>
                <w:rFonts w:ascii="Arial" w:eastAsia="Arial" w:hAnsi="Arial" w:cs="Arial"/>
                <w:color w:val="000000"/>
                <w:sz w:val="24"/>
                <w:szCs w:val="24"/>
              </w:rPr>
            </w:pPr>
            <w:r>
              <w:rPr>
                <w:rFonts w:ascii="Arial" w:eastAsia="Arial" w:hAnsi="Arial" w:cs="Arial"/>
                <w:b/>
                <w:color w:val="000000"/>
                <w:sz w:val="24"/>
                <w:szCs w:val="24"/>
              </w:rPr>
              <w:t>No</w:t>
            </w:r>
            <w:r>
              <w:rPr>
                <w:rFonts w:ascii="Arial" w:eastAsia="Arial" w:hAnsi="Arial" w:cs="Arial"/>
                <w:color w:val="000000"/>
                <w:sz w:val="24"/>
                <w:szCs w:val="24"/>
              </w:rPr>
              <w:t xml:space="preserve"> </w:t>
            </w:r>
            <w:r>
              <w:rPr>
                <w:rFonts w:ascii="Arial" w:eastAsia="Arial" w:hAnsi="Arial" w:cs="Arial"/>
                <w:b/>
                <w:color w:val="000000"/>
                <w:sz w:val="24"/>
                <w:szCs w:val="24"/>
              </w:rPr>
              <w:t>-</w:t>
            </w:r>
            <w:r>
              <w:rPr>
                <w:rFonts w:ascii="Arial" w:eastAsia="Arial" w:hAnsi="Arial" w:cs="Arial"/>
                <w:color w:val="000000"/>
                <w:sz w:val="24"/>
                <w:szCs w:val="24"/>
              </w:rPr>
              <w:t xml:space="preserve"> </w:t>
            </w:r>
            <w:r>
              <w:rPr>
                <w:rFonts w:ascii="Arial" w:eastAsia="Arial" w:hAnsi="Arial" w:cs="Arial"/>
                <w:color w:val="000000"/>
                <w:sz w:val="24"/>
                <w:szCs w:val="24"/>
              </w:rPr>
              <w:tab/>
              <w:t>You do not</w:t>
            </w:r>
            <w:r>
              <w:t xml:space="preserve"> </w:t>
            </w:r>
            <w:r>
              <w:rPr>
                <w:rFonts w:ascii="Arial" w:eastAsia="Arial" w:hAnsi="Arial" w:cs="Arial"/>
                <w:color w:val="000000"/>
                <w:sz w:val="24"/>
                <w:szCs w:val="24"/>
              </w:rPr>
              <w:t xml:space="preserve">accept the competition rules, as described in the ITT pack Attachment 1 - About the framework, paragraph 9 Competition rules. </w:t>
            </w:r>
          </w:p>
          <w:p w:rsidR="00FF0BD1" w:rsidRDefault="00FF0BD1">
            <w:pPr>
              <w:pBdr>
                <w:top w:val="nil"/>
                <w:left w:val="nil"/>
                <w:bottom w:val="nil"/>
                <w:right w:val="nil"/>
                <w:between w:val="nil"/>
              </w:pBdr>
              <w:tabs>
                <w:tab w:val="left" w:pos="709"/>
              </w:tabs>
              <w:spacing w:after="120"/>
              <w:ind w:right="57"/>
              <w:jc w:val="both"/>
              <w:rPr>
                <w:rFonts w:ascii="Arial" w:eastAsia="Arial" w:hAnsi="Arial" w:cs="Arial"/>
                <w:color w:val="000000"/>
                <w:sz w:val="24"/>
                <w:szCs w:val="24"/>
              </w:rPr>
            </w:pPr>
          </w:p>
        </w:tc>
      </w:tr>
      <w:tr w:rsidR="00FF0BD1">
        <w:trPr>
          <w:trHeight w:val="20"/>
        </w:trPr>
        <w:tc>
          <w:tcPr>
            <w:tcW w:w="8784" w:type="dxa"/>
            <w:gridSpan w:val="2"/>
            <w:tcBorders>
              <w:bottom w:val="single" w:sz="4" w:space="0" w:color="000000"/>
            </w:tcBorders>
            <w:shd w:val="clear" w:color="auto" w:fill="CCFFCC"/>
          </w:tcPr>
          <w:p w:rsidR="00FF0BD1" w:rsidRDefault="009F1B5F">
            <w:pPr>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b/>
                <w:color w:val="000000"/>
                <w:sz w:val="24"/>
                <w:szCs w:val="24"/>
              </w:rPr>
              <w:t xml:space="preserve">2.1.1 Response </w:t>
            </w:r>
            <w:r>
              <w:rPr>
                <w:rFonts w:ascii="Arial" w:eastAsia="Arial" w:hAnsi="Arial" w:cs="Arial"/>
                <w:b/>
                <w:sz w:val="24"/>
                <w:szCs w:val="24"/>
              </w:rPr>
              <w:t>G</w:t>
            </w:r>
            <w:r>
              <w:rPr>
                <w:rFonts w:ascii="Arial" w:eastAsia="Arial" w:hAnsi="Arial" w:cs="Arial"/>
                <w:b/>
                <w:color w:val="000000"/>
                <w:sz w:val="24"/>
                <w:szCs w:val="24"/>
              </w:rPr>
              <w:t>uidance</w:t>
            </w:r>
          </w:p>
          <w:p w:rsidR="00FF0BD1" w:rsidRDefault="009F1B5F">
            <w:pPr>
              <w:spacing w:before="120"/>
              <w:ind w:left="57" w:right="57"/>
              <w:rPr>
                <w:rFonts w:ascii="Arial" w:eastAsia="Arial" w:hAnsi="Arial" w:cs="Arial"/>
                <w:sz w:val="24"/>
                <w:szCs w:val="24"/>
              </w:rPr>
            </w:pPr>
            <w:r>
              <w:rPr>
                <w:rFonts w:ascii="Arial" w:eastAsia="Arial" w:hAnsi="Arial" w:cs="Arial"/>
                <w:sz w:val="24"/>
                <w:szCs w:val="24"/>
              </w:rPr>
              <w:t xml:space="preserve">This is a Pass/Fail question. </w:t>
            </w:r>
          </w:p>
          <w:p w:rsidR="00FF0BD1" w:rsidRDefault="00FF0BD1">
            <w:pPr>
              <w:ind w:left="57" w:right="57"/>
              <w:rPr>
                <w:rFonts w:ascii="Arial" w:eastAsia="Arial" w:hAnsi="Arial" w:cs="Arial"/>
                <w:sz w:val="24"/>
                <w:szCs w:val="24"/>
              </w:rPr>
            </w:pPr>
          </w:p>
          <w:p w:rsidR="00FF0BD1" w:rsidRDefault="009F1B5F">
            <w:pPr>
              <w:ind w:left="57" w:right="57"/>
              <w:rPr>
                <w:rFonts w:ascii="Arial" w:eastAsia="Arial" w:hAnsi="Arial" w:cs="Arial"/>
                <w:sz w:val="24"/>
                <w:szCs w:val="24"/>
              </w:rPr>
            </w:pPr>
            <w:r>
              <w:rPr>
                <w:rFonts w:ascii="Arial" w:eastAsia="Arial" w:hAnsi="Arial" w:cs="Arial"/>
                <w:sz w:val="24"/>
                <w:szCs w:val="24"/>
              </w:rPr>
              <w:t>If you cannot or are unwilling to select ‘Yes’ to this question, you will be disqualified from further participation in this competition.</w:t>
            </w:r>
          </w:p>
          <w:p w:rsidR="00FF0BD1" w:rsidRDefault="00FF0BD1">
            <w:pPr>
              <w:ind w:left="57" w:right="57"/>
              <w:rPr>
                <w:rFonts w:ascii="Arial" w:eastAsia="Arial" w:hAnsi="Arial" w:cs="Arial"/>
                <w:sz w:val="24"/>
                <w:szCs w:val="24"/>
              </w:rPr>
            </w:pPr>
          </w:p>
          <w:p w:rsidR="00FF0BD1" w:rsidRDefault="009F1B5F">
            <w:pPr>
              <w:ind w:left="57" w:right="57"/>
              <w:rPr>
                <w:rFonts w:ascii="Arial" w:eastAsia="Arial" w:hAnsi="Arial" w:cs="Arial"/>
                <w:sz w:val="24"/>
                <w:szCs w:val="24"/>
              </w:rPr>
            </w:pPr>
            <w:r>
              <w:rPr>
                <w:rFonts w:ascii="Arial" w:eastAsia="Arial" w:hAnsi="Arial" w:cs="Arial"/>
                <w:sz w:val="24"/>
                <w:szCs w:val="24"/>
              </w:rPr>
              <w:t>You are required to select either option YES or NO from the drop down list.</w:t>
            </w:r>
          </w:p>
          <w:p w:rsidR="00FF0BD1" w:rsidRDefault="00FF0BD1">
            <w:pPr>
              <w:ind w:left="57" w:right="57"/>
              <w:rPr>
                <w:rFonts w:ascii="Arial" w:eastAsia="Arial" w:hAnsi="Arial" w:cs="Arial"/>
                <w:sz w:val="24"/>
                <w:szCs w:val="24"/>
              </w:rPr>
            </w:pPr>
          </w:p>
          <w:p w:rsidR="00FF0BD1" w:rsidRDefault="009F1B5F">
            <w:pPr>
              <w:ind w:left="57" w:right="57"/>
              <w:rPr>
                <w:rFonts w:ascii="Arial" w:eastAsia="Arial" w:hAnsi="Arial" w:cs="Arial"/>
                <w:sz w:val="24"/>
                <w:szCs w:val="24"/>
              </w:rPr>
            </w:pPr>
            <w:r>
              <w:rPr>
                <w:rFonts w:ascii="Arial" w:eastAsia="Arial" w:hAnsi="Arial" w:cs="Arial"/>
                <w:sz w:val="24"/>
                <w:szCs w:val="24"/>
              </w:rPr>
              <w:t>Providing a ‘Yes’ response means you accept the competition rules, as described in the ITT pack Attachment 1 - About the framework, paragraph 9 Competition rules.</w:t>
            </w:r>
          </w:p>
          <w:p w:rsidR="00FF0BD1" w:rsidRDefault="009F1B5F">
            <w:pPr>
              <w:ind w:left="57" w:right="57"/>
              <w:rPr>
                <w:rFonts w:ascii="Arial" w:eastAsia="Arial" w:hAnsi="Arial" w:cs="Arial"/>
                <w:sz w:val="24"/>
                <w:szCs w:val="24"/>
              </w:rPr>
            </w:pPr>
            <w:r>
              <w:rPr>
                <w:rFonts w:ascii="Arial" w:eastAsia="Arial" w:hAnsi="Arial" w:cs="Arial"/>
                <w:sz w:val="24"/>
                <w:szCs w:val="24"/>
              </w:rPr>
              <w:t xml:space="preserve"> </w:t>
            </w:r>
          </w:p>
          <w:p w:rsidR="00FF0BD1" w:rsidRDefault="009F1B5F">
            <w:pPr>
              <w:ind w:left="57" w:right="57"/>
              <w:rPr>
                <w:rFonts w:ascii="Arial" w:eastAsia="Arial" w:hAnsi="Arial" w:cs="Arial"/>
                <w:sz w:val="24"/>
                <w:szCs w:val="24"/>
              </w:rPr>
            </w:pPr>
            <w:r>
              <w:rPr>
                <w:rFonts w:ascii="Arial" w:eastAsia="Arial" w:hAnsi="Arial" w:cs="Arial"/>
                <w:sz w:val="24"/>
                <w:szCs w:val="24"/>
              </w:rPr>
              <w:t>If you select ‘No’ to indicate that you do not accept the competition rules, as described in the ITT pack Attachment 1 - About the framework, paragraph 9 Competition rules, you will be excluded from further participation in this competition.</w:t>
            </w:r>
          </w:p>
          <w:p w:rsidR="00FF0BD1" w:rsidRDefault="00FF0BD1">
            <w:pPr>
              <w:spacing w:after="120"/>
              <w:ind w:left="57" w:right="57"/>
              <w:rPr>
                <w:rFonts w:ascii="Arial" w:eastAsia="Arial" w:hAnsi="Arial" w:cs="Arial"/>
                <w:sz w:val="24"/>
                <w:szCs w:val="24"/>
              </w:rPr>
            </w:pPr>
          </w:p>
        </w:tc>
      </w:tr>
      <w:tr w:rsidR="00FF0BD1">
        <w:trPr>
          <w:trHeight w:val="20"/>
        </w:trPr>
        <w:tc>
          <w:tcPr>
            <w:tcW w:w="1460" w:type="dxa"/>
            <w:shd w:val="clear" w:color="auto" w:fill="FFFFCC"/>
            <w:vAlign w:val="center"/>
          </w:tcPr>
          <w:p w:rsidR="00FF0BD1" w:rsidRDefault="009F1B5F">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 xml:space="preserve">Marking </w:t>
            </w:r>
            <w:r>
              <w:rPr>
                <w:rFonts w:ascii="Arial" w:eastAsia="Arial" w:hAnsi="Arial" w:cs="Arial"/>
                <w:b/>
                <w:sz w:val="24"/>
                <w:szCs w:val="24"/>
              </w:rPr>
              <w:t>S</w:t>
            </w:r>
            <w:r>
              <w:rPr>
                <w:rFonts w:ascii="Arial" w:eastAsia="Arial" w:hAnsi="Arial" w:cs="Arial"/>
                <w:b/>
                <w:color w:val="000000"/>
                <w:sz w:val="24"/>
                <w:szCs w:val="24"/>
              </w:rPr>
              <w:t>cheme</w:t>
            </w:r>
          </w:p>
        </w:tc>
        <w:tc>
          <w:tcPr>
            <w:tcW w:w="7324" w:type="dxa"/>
            <w:shd w:val="clear" w:color="auto" w:fill="FFFFCC"/>
            <w:vAlign w:val="center"/>
          </w:tcPr>
          <w:p w:rsidR="00FF0BD1" w:rsidRDefault="009F1B5F">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Evaluation </w:t>
            </w:r>
            <w:r>
              <w:rPr>
                <w:rFonts w:ascii="Arial" w:eastAsia="Arial" w:hAnsi="Arial" w:cs="Arial"/>
                <w:b/>
                <w:sz w:val="24"/>
                <w:szCs w:val="24"/>
              </w:rPr>
              <w:t>G</w:t>
            </w:r>
            <w:r>
              <w:rPr>
                <w:rFonts w:ascii="Arial" w:eastAsia="Arial" w:hAnsi="Arial" w:cs="Arial"/>
                <w:b/>
                <w:color w:val="000000"/>
                <w:sz w:val="24"/>
                <w:szCs w:val="24"/>
              </w:rPr>
              <w:t>uidance</w:t>
            </w:r>
          </w:p>
        </w:tc>
      </w:tr>
      <w:tr w:rsidR="00FF0BD1">
        <w:trPr>
          <w:trHeight w:val="20"/>
        </w:trPr>
        <w:tc>
          <w:tcPr>
            <w:tcW w:w="1460" w:type="dxa"/>
            <w:shd w:val="clear" w:color="auto" w:fill="FFFFCC"/>
            <w:vAlign w:val="center"/>
          </w:tcPr>
          <w:p w:rsidR="00FF0BD1" w:rsidRDefault="009F1B5F">
            <w:pPr>
              <w:pBdr>
                <w:top w:val="nil"/>
                <w:left w:val="nil"/>
                <w:bottom w:val="nil"/>
                <w:right w:val="nil"/>
                <w:between w:val="nil"/>
              </w:pBdr>
              <w:spacing w:before="120"/>
              <w:ind w:left="57" w:right="57"/>
              <w:jc w:val="center"/>
              <w:rPr>
                <w:rFonts w:ascii="Arial" w:eastAsia="Arial" w:hAnsi="Arial" w:cs="Arial"/>
                <w:color w:val="000000"/>
                <w:sz w:val="24"/>
                <w:szCs w:val="24"/>
              </w:rPr>
            </w:pPr>
            <w:r>
              <w:rPr>
                <w:rFonts w:ascii="Arial" w:eastAsia="Arial" w:hAnsi="Arial" w:cs="Arial"/>
                <w:color w:val="000000"/>
                <w:sz w:val="24"/>
                <w:szCs w:val="24"/>
              </w:rPr>
              <w:t>Pass</w:t>
            </w:r>
          </w:p>
          <w:p w:rsidR="00FF0BD1" w:rsidRDefault="00FF0BD1">
            <w:pPr>
              <w:pBdr>
                <w:top w:val="nil"/>
                <w:left w:val="nil"/>
                <w:bottom w:val="nil"/>
                <w:right w:val="nil"/>
                <w:between w:val="nil"/>
              </w:pBdr>
              <w:spacing w:after="120"/>
              <w:ind w:left="57" w:right="57"/>
              <w:jc w:val="center"/>
              <w:rPr>
                <w:rFonts w:ascii="Arial" w:eastAsia="Arial" w:hAnsi="Arial" w:cs="Arial"/>
                <w:color w:val="000000"/>
                <w:sz w:val="24"/>
                <w:szCs w:val="24"/>
              </w:rPr>
            </w:pPr>
          </w:p>
        </w:tc>
        <w:tc>
          <w:tcPr>
            <w:tcW w:w="7324" w:type="dxa"/>
            <w:shd w:val="clear" w:color="auto" w:fill="FFFFCC"/>
          </w:tcPr>
          <w:p w:rsidR="00FF0BD1" w:rsidRDefault="009F1B5F">
            <w:pPr>
              <w:pBdr>
                <w:top w:val="nil"/>
                <w:left w:val="nil"/>
                <w:bottom w:val="nil"/>
                <w:right w:val="nil"/>
                <w:between w:val="nil"/>
              </w:pBdr>
              <w:spacing w:after="120"/>
              <w:ind w:left="57" w:right="57"/>
              <w:jc w:val="both"/>
              <w:rPr>
                <w:rFonts w:ascii="Arial" w:eastAsia="Arial" w:hAnsi="Arial" w:cs="Arial"/>
                <w:color w:val="000000"/>
                <w:sz w:val="24"/>
                <w:szCs w:val="24"/>
              </w:rPr>
            </w:pPr>
            <w:r>
              <w:rPr>
                <w:rFonts w:ascii="Arial" w:eastAsia="Arial" w:hAnsi="Arial" w:cs="Arial"/>
                <w:color w:val="000000"/>
                <w:sz w:val="24"/>
                <w:szCs w:val="24"/>
              </w:rPr>
              <w:t>You have selected option ‘Yes’ confirming that you accept the competition rules, as described in the ITT pack Attachment 1 - About the framework, paragraph 9 Competition rules.</w:t>
            </w:r>
          </w:p>
        </w:tc>
      </w:tr>
      <w:tr w:rsidR="00FF0BD1">
        <w:trPr>
          <w:trHeight w:val="20"/>
        </w:trPr>
        <w:tc>
          <w:tcPr>
            <w:tcW w:w="1460" w:type="dxa"/>
            <w:shd w:val="clear" w:color="auto" w:fill="FFFFCC"/>
            <w:vAlign w:val="center"/>
          </w:tcPr>
          <w:p w:rsidR="00FF0BD1" w:rsidRDefault="009F1B5F">
            <w:pPr>
              <w:pBdr>
                <w:top w:val="nil"/>
                <w:left w:val="nil"/>
                <w:bottom w:val="nil"/>
                <w:right w:val="nil"/>
                <w:between w:val="nil"/>
              </w:pBd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t xml:space="preserve">Fail </w:t>
            </w:r>
          </w:p>
        </w:tc>
        <w:tc>
          <w:tcPr>
            <w:tcW w:w="7324" w:type="dxa"/>
            <w:shd w:val="clear" w:color="auto" w:fill="FFFFCC"/>
          </w:tcPr>
          <w:p w:rsidR="00FF0BD1" w:rsidRDefault="009F1B5F">
            <w:pPr>
              <w:spacing w:after="120"/>
              <w:ind w:left="57" w:right="57"/>
              <w:rPr>
                <w:rFonts w:ascii="Arial" w:eastAsia="Arial" w:hAnsi="Arial" w:cs="Arial"/>
                <w:b/>
                <w:sz w:val="24"/>
                <w:szCs w:val="24"/>
              </w:rPr>
            </w:pPr>
            <w:r>
              <w:rPr>
                <w:rFonts w:ascii="Arial" w:eastAsia="Arial" w:hAnsi="Arial" w:cs="Arial"/>
                <w:sz w:val="24"/>
                <w:szCs w:val="24"/>
              </w:rPr>
              <w:t>You have selected ‘No’ confirming that you do not accept the competition rules, as described in the ITT pack Attachment 1 - About the framework, paragraph 9 Competition rules.</w:t>
            </w:r>
          </w:p>
        </w:tc>
      </w:tr>
    </w:tbl>
    <w:p w:rsidR="00FF0BD1" w:rsidRDefault="00FF0BD1"/>
    <w:tbl>
      <w:tblPr>
        <w:tblStyle w:val="afffffff5"/>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0"/>
        <w:gridCol w:w="7295"/>
      </w:tblGrid>
      <w:tr w:rsidR="00FF0BD1">
        <w:tc>
          <w:tcPr>
            <w:tcW w:w="8755" w:type="dxa"/>
            <w:gridSpan w:val="2"/>
          </w:tcPr>
          <w:p w:rsidR="00FF0BD1" w:rsidRDefault="009F1B5F">
            <w:pPr>
              <w:spacing w:before="120" w:after="120"/>
              <w:ind w:left="57" w:right="57"/>
              <w:rPr>
                <w:rFonts w:ascii="Times New Roman" w:eastAsia="Times New Roman" w:hAnsi="Times New Roman" w:cs="Times New Roman"/>
                <w:sz w:val="24"/>
                <w:szCs w:val="24"/>
              </w:rPr>
            </w:pPr>
            <w:r>
              <w:rPr>
                <w:rFonts w:ascii="Arial" w:eastAsia="Arial" w:hAnsi="Arial" w:cs="Arial"/>
                <w:b/>
                <w:color w:val="000000"/>
                <w:sz w:val="24"/>
                <w:szCs w:val="24"/>
              </w:rPr>
              <w:t>Section A – Mandatory Service Requirements </w:t>
            </w:r>
          </w:p>
        </w:tc>
      </w:tr>
      <w:tr w:rsidR="00FF0BD1">
        <w:tc>
          <w:tcPr>
            <w:tcW w:w="8755" w:type="dxa"/>
            <w:gridSpan w:val="2"/>
            <w:shd w:val="clear" w:color="auto" w:fill="BFBFBF"/>
          </w:tcPr>
          <w:p w:rsidR="00FF0BD1" w:rsidRDefault="009F1B5F">
            <w:pP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A2 Accept Contract Terms</w:t>
            </w:r>
          </w:p>
        </w:tc>
      </w:tr>
      <w:tr w:rsidR="00FF0BD1">
        <w:trPr>
          <w:trHeight w:val="20"/>
        </w:trPr>
        <w:tc>
          <w:tcPr>
            <w:tcW w:w="8755" w:type="dxa"/>
            <w:gridSpan w:val="2"/>
            <w:tcBorders>
              <w:bottom w:val="single" w:sz="4" w:space="0" w:color="000000"/>
            </w:tcBorders>
          </w:tcPr>
          <w:p w:rsidR="00FF0BD1" w:rsidRDefault="009F1B5F">
            <w:pPr>
              <w:pBdr>
                <w:top w:val="nil"/>
                <w:left w:val="nil"/>
                <w:bottom w:val="nil"/>
                <w:right w:val="nil"/>
                <w:between w:val="nil"/>
              </w:pBdr>
              <w:ind w:left="11" w:right="57"/>
              <w:jc w:val="both"/>
              <w:rPr>
                <w:rFonts w:ascii="Arial" w:eastAsia="Arial" w:hAnsi="Arial" w:cs="Arial"/>
                <w:color w:val="000000"/>
                <w:sz w:val="24"/>
                <w:szCs w:val="24"/>
              </w:rPr>
            </w:pPr>
            <w:r>
              <w:rPr>
                <w:rFonts w:ascii="Arial" w:eastAsia="Arial" w:hAnsi="Arial" w:cs="Arial"/>
                <w:color w:val="000000"/>
                <w:sz w:val="24"/>
                <w:szCs w:val="24"/>
              </w:rPr>
              <w:t xml:space="preserve">Do you accept the contract terms as incorporated in the Framework Award Form? </w:t>
            </w:r>
          </w:p>
          <w:p w:rsidR="00FF0BD1" w:rsidRDefault="00FF0BD1">
            <w:pPr>
              <w:pBdr>
                <w:top w:val="nil"/>
                <w:left w:val="nil"/>
                <w:bottom w:val="nil"/>
                <w:right w:val="nil"/>
                <w:between w:val="nil"/>
              </w:pBdr>
              <w:ind w:left="11" w:right="57"/>
              <w:jc w:val="both"/>
              <w:rPr>
                <w:rFonts w:ascii="Arial" w:eastAsia="Arial" w:hAnsi="Arial" w:cs="Arial"/>
                <w:color w:val="000000"/>
                <w:sz w:val="24"/>
                <w:szCs w:val="24"/>
              </w:rPr>
            </w:pPr>
          </w:p>
          <w:p w:rsidR="00FF0BD1" w:rsidRDefault="009F1B5F">
            <w:pPr>
              <w:pBdr>
                <w:top w:val="nil"/>
                <w:left w:val="nil"/>
                <w:bottom w:val="nil"/>
                <w:right w:val="nil"/>
                <w:between w:val="nil"/>
              </w:pBdr>
              <w:ind w:left="11" w:right="57"/>
              <w:jc w:val="both"/>
              <w:rPr>
                <w:rFonts w:ascii="Arial" w:eastAsia="Arial" w:hAnsi="Arial" w:cs="Arial"/>
                <w:color w:val="000000"/>
                <w:sz w:val="24"/>
                <w:szCs w:val="24"/>
              </w:rPr>
            </w:pPr>
            <w:r>
              <w:rPr>
                <w:rFonts w:ascii="Arial" w:eastAsia="Arial" w:hAnsi="Arial" w:cs="Arial"/>
                <w:color w:val="000000"/>
                <w:sz w:val="24"/>
                <w:szCs w:val="24"/>
              </w:rPr>
              <w:t>Please answer ‘Yes’ or ‘No’</w:t>
            </w:r>
          </w:p>
          <w:p w:rsidR="00FF0BD1" w:rsidRDefault="009F1B5F">
            <w:pPr>
              <w:pBdr>
                <w:top w:val="nil"/>
                <w:left w:val="nil"/>
                <w:bottom w:val="nil"/>
                <w:right w:val="nil"/>
                <w:between w:val="nil"/>
              </w:pBdr>
              <w:tabs>
                <w:tab w:val="left" w:pos="709"/>
              </w:tabs>
              <w:ind w:left="720" w:right="57" w:hanging="709"/>
              <w:jc w:val="both"/>
              <w:rPr>
                <w:rFonts w:ascii="Arial" w:eastAsia="Arial" w:hAnsi="Arial" w:cs="Arial"/>
                <w:color w:val="000000"/>
                <w:sz w:val="24"/>
                <w:szCs w:val="24"/>
              </w:rPr>
            </w:pPr>
            <w:r>
              <w:rPr>
                <w:rFonts w:ascii="Arial" w:eastAsia="Arial" w:hAnsi="Arial" w:cs="Arial"/>
                <w:b/>
                <w:color w:val="000000"/>
                <w:sz w:val="24"/>
                <w:szCs w:val="24"/>
              </w:rPr>
              <w:t>Yes -</w:t>
            </w:r>
            <w:r>
              <w:rPr>
                <w:rFonts w:ascii="Arial" w:eastAsia="Arial" w:hAnsi="Arial" w:cs="Arial"/>
                <w:color w:val="000000"/>
                <w:sz w:val="24"/>
                <w:szCs w:val="24"/>
              </w:rPr>
              <w:t xml:space="preserve"> </w:t>
            </w:r>
            <w:r>
              <w:rPr>
                <w:rFonts w:ascii="Arial" w:eastAsia="Arial" w:hAnsi="Arial" w:cs="Arial"/>
                <w:color w:val="000000"/>
                <w:sz w:val="24"/>
                <w:szCs w:val="24"/>
              </w:rPr>
              <w:tab/>
              <w:t>You accept the contract terms as incorporated in the Framework Award Form.</w:t>
            </w:r>
          </w:p>
          <w:p w:rsidR="00FF0BD1" w:rsidRDefault="00FF0BD1">
            <w:pPr>
              <w:pBdr>
                <w:top w:val="nil"/>
                <w:left w:val="nil"/>
                <w:bottom w:val="nil"/>
                <w:right w:val="nil"/>
                <w:between w:val="nil"/>
              </w:pBdr>
              <w:tabs>
                <w:tab w:val="left" w:pos="709"/>
              </w:tabs>
              <w:ind w:left="720" w:right="57" w:hanging="709"/>
              <w:jc w:val="both"/>
              <w:rPr>
                <w:rFonts w:ascii="Arial" w:eastAsia="Arial" w:hAnsi="Arial" w:cs="Arial"/>
                <w:color w:val="000000"/>
                <w:sz w:val="24"/>
                <w:szCs w:val="24"/>
              </w:rPr>
            </w:pPr>
          </w:p>
          <w:p w:rsidR="00FF0BD1" w:rsidRDefault="009F1B5F">
            <w:pPr>
              <w:pBdr>
                <w:top w:val="nil"/>
                <w:left w:val="nil"/>
                <w:bottom w:val="nil"/>
                <w:right w:val="nil"/>
                <w:between w:val="nil"/>
              </w:pBdr>
              <w:tabs>
                <w:tab w:val="left" w:pos="709"/>
              </w:tabs>
              <w:ind w:left="720" w:right="57" w:hanging="709"/>
              <w:jc w:val="both"/>
              <w:rPr>
                <w:rFonts w:ascii="Arial" w:eastAsia="Arial" w:hAnsi="Arial" w:cs="Arial"/>
                <w:color w:val="000000"/>
                <w:sz w:val="24"/>
                <w:szCs w:val="24"/>
              </w:rPr>
            </w:pPr>
            <w:r>
              <w:rPr>
                <w:rFonts w:ascii="Arial" w:eastAsia="Arial" w:hAnsi="Arial" w:cs="Arial"/>
                <w:b/>
                <w:color w:val="000000"/>
                <w:sz w:val="24"/>
                <w:szCs w:val="24"/>
              </w:rPr>
              <w:t>No</w:t>
            </w:r>
            <w:r>
              <w:rPr>
                <w:rFonts w:ascii="Arial" w:eastAsia="Arial" w:hAnsi="Arial" w:cs="Arial"/>
                <w:color w:val="000000"/>
                <w:sz w:val="24"/>
                <w:szCs w:val="24"/>
              </w:rPr>
              <w:t xml:space="preserve"> </w:t>
            </w:r>
            <w:r>
              <w:rPr>
                <w:rFonts w:ascii="Arial" w:eastAsia="Arial" w:hAnsi="Arial" w:cs="Arial"/>
                <w:b/>
                <w:color w:val="000000"/>
                <w:sz w:val="24"/>
                <w:szCs w:val="24"/>
              </w:rPr>
              <w:t>-</w:t>
            </w:r>
            <w:r>
              <w:rPr>
                <w:rFonts w:ascii="Arial" w:eastAsia="Arial" w:hAnsi="Arial" w:cs="Arial"/>
                <w:color w:val="000000"/>
                <w:sz w:val="24"/>
                <w:szCs w:val="24"/>
              </w:rPr>
              <w:t xml:space="preserve"> </w:t>
            </w:r>
            <w:r>
              <w:rPr>
                <w:rFonts w:ascii="Arial" w:eastAsia="Arial" w:hAnsi="Arial" w:cs="Arial"/>
                <w:color w:val="000000"/>
                <w:sz w:val="24"/>
                <w:szCs w:val="24"/>
              </w:rPr>
              <w:tab/>
              <w:t xml:space="preserve">You do </w:t>
            </w:r>
            <w:r>
              <w:rPr>
                <w:rFonts w:ascii="Arial" w:eastAsia="Arial" w:hAnsi="Arial" w:cs="Arial"/>
                <w:sz w:val="24"/>
                <w:szCs w:val="24"/>
              </w:rPr>
              <w:t>not accept</w:t>
            </w:r>
            <w:r>
              <w:rPr>
                <w:rFonts w:ascii="Arial" w:eastAsia="Arial" w:hAnsi="Arial" w:cs="Arial"/>
                <w:color w:val="000000"/>
                <w:sz w:val="24"/>
                <w:szCs w:val="24"/>
              </w:rPr>
              <w:t xml:space="preserve"> the contract terms as incorporated in the Framework Award Form. </w:t>
            </w:r>
          </w:p>
          <w:p w:rsidR="00FF0BD1" w:rsidRDefault="00FF0BD1">
            <w:pPr>
              <w:pBdr>
                <w:top w:val="nil"/>
                <w:left w:val="nil"/>
                <w:bottom w:val="nil"/>
                <w:right w:val="nil"/>
                <w:between w:val="nil"/>
              </w:pBdr>
              <w:tabs>
                <w:tab w:val="left" w:pos="709"/>
              </w:tabs>
              <w:spacing w:after="120"/>
              <w:ind w:right="57"/>
              <w:jc w:val="both"/>
              <w:rPr>
                <w:rFonts w:ascii="Arial" w:eastAsia="Arial" w:hAnsi="Arial" w:cs="Arial"/>
                <w:color w:val="000000"/>
                <w:sz w:val="24"/>
                <w:szCs w:val="24"/>
              </w:rPr>
            </w:pPr>
          </w:p>
        </w:tc>
      </w:tr>
      <w:tr w:rsidR="00FF0BD1">
        <w:trPr>
          <w:trHeight w:val="20"/>
        </w:trPr>
        <w:tc>
          <w:tcPr>
            <w:tcW w:w="8755" w:type="dxa"/>
            <w:gridSpan w:val="2"/>
            <w:tcBorders>
              <w:bottom w:val="single" w:sz="4" w:space="0" w:color="000000"/>
            </w:tcBorders>
            <w:shd w:val="clear" w:color="auto" w:fill="CCFFCC"/>
          </w:tcPr>
          <w:p w:rsidR="00FF0BD1" w:rsidRDefault="009F1B5F">
            <w:pPr>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b/>
                <w:color w:val="000000"/>
                <w:sz w:val="24"/>
                <w:szCs w:val="24"/>
              </w:rPr>
              <w:t xml:space="preserve">2.1.2 Response </w:t>
            </w:r>
            <w:r>
              <w:rPr>
                <w:rFonts w:ascii="Arial" w:eastAsia="Arial" w:hAnsi="Arial" w:cs="Arial"/>
                <w:b/>
                <w:sz w:val="24"/>
                <w:szCs w:val="24"/>
              </w:rPr>
              <w:t>G</w:t>
            </w:r>
            <w:r>
              <w:rPr>
                <w:rFonts w:ascii="Arial" w:eastAsia="Arial" w:hAnsi="Arial" w:cs="Arial"/>
                <w:b/>
                <w:color w:val="000000"/>
                <w:sz w:val="24"/>
                <w:szCs w:val="24"/>
              </w:rPr>
              <w:t>uidance</w:t>
            </w:r>
          </w:p>
          <w:p w:rsidR="00FF0BD1" w:rsidRDefault="009F1B5F">
            <w:pPr>
              <w:spacing w:before="120"/>
              <w:ind w:left="57" w:right="57"/>
              <w:rPr>
                <w:rFonts w:ascii="Arial" w:eastAsia="Arial" w:hAnsi="Arial" w:cs="Arial"/>
                <w:sz w:val="24"/>
                <w:szCs w:val="24"/>
              </w:rPr>
            </w:pPr>
            <w:r>
              <w:rPr>
                <w:rFonts w:ascii="Arial" w:eastAsia="Arial" w:hAnsi="Arial" w:cs="Arial"/>
                <w:sz w:val="24"/>
                <w:szCs w:val="24"/>
              </w:rPr>
              <w:t xml:space="preserve">This is a Pass/Fail question. </w:t>
            </w:r>
          </w:p>
          <w:p w:rsidR="00FF0BD1" w:rsidRDefault="00FF0BD1">
            <w:pPr>
              <w:ind w:left="57" w:right="57"/>
              <w:rPr>
                <w:rFonts w:ascii="Arial" w:eastAsia="Arial" w:hAnsi="Arial" w:cs="Arial"/>
                <w:sz w:val="24"/>
                <w:szCs w:val="24"/>
              </w:rPr>
            </w:pPr>
          </w:p>
          <w:p w:rsidR="00FF0BD1" w:rsidRDefault="009F1B5F">
            <w:pPr>
              <w:ind w:left="57" w:right="57"/>
              <w:rPr>
                <w:rFonts w:ascii="Arial" w:eastAsia="Arial" w:hAnsi="Arial" w:cs="Arial"/>
                <w:sz w:val="24"/>
                <w:szCs w:val="24"/>
              </w:rPr>
            </w:pPr>
            <w:r>
              <w:rPr>
                <w:rFonts w:ascii="Arial" w:eastAsia="Arial" w:hAnsi="Arial" w:cs="Arial"/>
                <w:sz w:val="24"/>
                <w:szCs w:val="24"/>
              </w:rPr>
              <w:t>If you cannot or are unwilling to select ‘Yes’ to this question, you will be disqualified from further participation in this competition.</w:t>
            </w:r>
          </w:p>
          <w:p w:rsidR="00FF0BD1" w:rsidRDefault="00FF0BD1">
            <w:pPr>
              <w:ind w:left="57" w:right="57"/>
              <w:rPr>
                <w:rFonts w:ascii="Arial" w:eastAsia="Arial" w:hAnsi="Arial" w:cs="Arial"/>
                <w:sz w:val="24"/>
                <w:szCs w:val="24"/>
              </w:rPr>
            </w:pPr>
          </w:p>
          <w:p w:rsidR="00FF0BD1" w:rsidRDefault="009F1B5F">
            <w:pPr>
              <w:ind w:left="57" w:right="57"/>
              <w:rPr>
                <w:rFonts w:ascii="Arial" w:eastAsia="Arial" w:hAnsi="Arial" w:cs="Arial"/>
                <w:sz w:val="24"/>
                <w:szCs w:val="24"/>
              </w:rPr>
            </w:pPr>
            <w:r>
              <w:rPr>
                <w:rFonts w:ascii="Arial" w:eastAsia="Arial" w:hAnsi="Arial" w:cs="Arial"/>
                <w:sz w:val="24"/>
                <w:szCs w:val="24"/>
              </w:rPr>
              <w:t>You are required to select either option YES or NO from the drop down list.</w:t>
            </w:r>
          </w:p>
          <w:p w:rsidR="00FF0BD1" w:rsidRDefault="00FF0BD1">
            <w:pPr>
              <w:ind w:left="57" w:right="57"/>
              <w:rPr>
                <w:rFonts w:ascii="Arial" w:eastAsia="Arial" w:hAnsi="Arial" w:cs="Arial"/>
                <w:sz w:val="24"/>
                <w:szCs w:val="24"/>
              </w:rPr>
            </w:pPr>
          </w:p>
          <w:p w:rsidR="00FF0BD1" w:rsidRDefault="009F1B5F">
            <w:pPr>
              <w:ind w:left="57" w:right="57"/>
              <w:rPr>
                <w:rFonts w:ascii="Arial" w:eastAsia="Arial" w:hAnsi="Arial" w:cs="Arial"/>
                <w:sz w:val="24"/>
                <w:szCs w:val="24"/>
              </w:rPr>
            </w:pPr>
            <w:r>
              <w:rPr>
                <w:rFonts w:ascii="Arial" w:eastAsia="Arial" w:hAnsi="Arial" w:cs="Arial"/>
                <w:sz w:val="24"/>
                <w:szCs w:val="24"/>
              </w:rPr>
              <w:t>Providing a ‘Yes’ response means you accept the contract terms as incorporated in the Framework Award Form.</w:t>
            </w:r>
          </w:p>
          <w:p w:rsidR="00FF0BD1" w:rsidRDefault="009F1B5F">
            <w:pPr>
              <w:ind w:left="57" w:right="57"/>
              <w:rPr>
                <w:rFonts w:ascii="Arial" w:eastAsia="Arial" w:hAnsi="Arial" w:cs="Arial"/>
                <w:sz w:val="24"/>
                <w:szCs w:val="24"/>
              </w:rPr>
            </w:pPr>
            <w:r>
              <w:rPr>
                <w:rFonts w:ascii="Arial" w:eastAsia="Arial" w:hAnsi="Arial" w:cs="Arial"/>
                <w:sz w:val="24"/>
                <w:szCs w:val="24"/>
              </w:rPr>
              <w:t xml:space="preserve"> </w:t>
            </w:r>
          </w:p>
          <w:p w:rsidR="00FF0BD1" w:rsidRDefault="009F1B5F">
            <w:pPr>
              <w:ind w:left="57" w:right="57"/>
              <w:rPr>
                <w:rFonts w:ascii="Arial" w:eastAsia="Arial" w:hAnsi="Arial" w:cs="Arial"/>
                <w:sz w:val="24"/>
                <w:szCs w:val="24"/>
              </w:rPr>
            </w:pPr>
            <w:r>
              <w:rPr>
                <w:rFonts w:ascii="Arial" w:eastAsia="Arial" w:hAnsi="Arial" w:cs="Arial"/>
                <w:sz w:val="24"/>
                <w:szCs w:val="24"/>
              </w:rPr>
              <w:t>If you select ‘No’ to indicate that you do not accept the contract terms as incorporated in the Framework Award Form, you will be excluded from further participation in this competition.</w:t>
            </w:r>
          </w:p>
          <w:p w:rsidR="00FF0BD1" w:rsidRDefault="00FF0BD1">
            <w:pPr>
              <w:spacing w:after="120"/>
              <w:ind w:left="57" w:right="57"/>
              <w:rPr>
                <w:rFonts w:ascii="Arial" w:eastAsia="Arial" w:hAnsi="Arial" w:cs="Arial"/>
                <w:sz w:val="24"/>
                <w:szCs w:val="24"/>
              </w:rPr>
            </w:pPr>
          </w:p>
        </w:tc>
      </w:tr>
      <w:tr w:rsidR="00FF0BD1">
        <w:trPr>
          <w:trHeight w:val="20"/>
        </w:trPr>
        <w:tc>
          <w:tcPr>
            <w:tcW w:w="1460" w:type="dxa"/>
            <w:shd w:val="clear" w:color="auto" w:fill="FFFFCC"/>
            <w:vAlign w:val="center"/>
          </w:tcPr>
          <w:p w:rsidR="00FF0BD1" w:rsidRDefault="009F1B5F">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 xml:space="preserve">Marking </w:t>
            </w:r>
            <w:r>
              <w:rPr>
                <w:rFonts w:ascii="Arial" w:eastAsia="Arial" w:hAnsi="Arial" w:cs="Arial"/>
                <w:b/>
                <w:sz w:val="24"/>
                <w:szCs w:val="24"/>
              </w:rPr>
              <w:t>S</w:t>
            </w:r>
            <w:r>
              <w:rPr>
                <w:rFonts w:ascii="Arial" w:eastAsia="Arial" w:hAnsi="Arial" w:cs="Arial"/>
                <w:b/>
                <w:color w:val="000000"/>
                <w:sz w:val="24"/>
                <w:szCs w:val="24"/>
              </w:rPr>
              <w:t>cheme</w:t>
            </w:r>
          </w:p>
        </w:tc>
        <w:tc>
          <w:tcPr>
            <w:tcW w:w="7295" w:type="dxa"/>
            <w:shd w:val="clear" w:color="auto" w:fill="FFFFCC"/>
            <w:vAlign w:val="center"/>
          </w:tcPr>
          <w:p w:rsidR="00FF0BD1" w:rsidRDefault="009F1B5F">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Evaluation </w:t>
            </w:r>
            <w:r>
              <w:rPr>
                <w:rFonts w:ascii="Arial" w:eastAsia="Arial" w:hAnsi="Arial" w:cs="Arial"/>
                <w:b/>
                <w:sz w:val="24"/>
                <w:szCs w:val="24"/>
              </w:rPr>
              <w:t>G</w:t>
            </w:r>
            <w:r>
              <w:rPr>
                <w:rFonts w:ascii="Arial" w:eastAsia="Arial" w:hAnsi="Arial" w:cs="Arial"/>
                <w:b/>
                <w:color w:val="000000"/>
                <w:sz w:val="24"/>
                <w:szCs w:val="24"/>
              </w:rPr>
              <w:t>uidance</w:t>
            </w:r>
          </w:p>
        </w:tc>
      </w:tr>
      <w:tr w:rsidR="00FF0BD1">
        <w:trPr>
          <w:trHeight w:val="20"/>
        </w:trPr>
        <w:tc>
          <w:tcPr>
            <w:tcW w:w="1460" w:type="dxa"/>
            <w:shd w:val="clear" w:color="auto" w:fill="FFFFCC"/>
            <w:vAlign w:val="center"/>
          </w:tcPr>
          <w:p w:rsidR="00FF0BD1" w:rsidRDefault="009F1B5F">
            <w:pPr>
              <w:pBdr>
                <w:top w:val="nil"/>
                <w:left w:val="nil"/>
                <w:bottom w:val="nil"/>
                <w:right w:val="nil"/>
                <w:between w:val="nil"/>
              </w:pBdr>
              <w:spacing w:before="120"/>
              <w:ind w:left="57" w:right="57"/>
              <w:jc w:val="center"/>
              <w:rPr>
                <w:rFonts w:ascii="Arial" w:eastAsia="Arial" w:hAnsi="Arial" w:cs="Arial"/>
                <w:color w:val="000000"/>
                <w:sz w:val="24"/>
                <w:szCs w:val="24"/>
              </w:rPr>
            </w:pPr>
            <w:r>
              <w:rPr>
                <w:rFonts w:ascii="Arial" w:eastAsia="Arial" w:hAnsi="Arial" w:cs="Arial"/>
                <w:color w:val="000000"/>
                <w:sz w:val="24"/>
                <w:szCs w:val="24"/>
              </w:rPr>
              <w:t>Pass</w:t>
            </w:r>
          </w:p>
          <w:p w:rsidR="00FF0BD1" w:rsidRDefault="00FF0BD1">
            <w:pPr>
              <w:pBdr>
                <w:top w:val="nil"/>
                <w:left w:val="nil"/>
                <w:bottom w:val="nil"/>
                <w:right w:val="nil"/>
                <w:between w:val="nil"/>
              </w:pBdr>
              <w:spacing w:after="120"/>
              <w:ind w:left="57" w:right="57"/>
              <w:jc w:val="center"/>
              <w:rPr>
                <w:rFonts w:ascii="Arial" w:eastAsia="Arial" w:hAnsi="Arial" w:cs="Arial"/>
                <w:color w:val="000000"/>
                <w:sz w:val="24"/>
                <w:szCs w:val="24"/>
              </w:rPr>
            </w:pPr>
          </w:p>
        </w:tc>
        <w:tc>
          <w:tcPr>
            <w:tcW w:w="7295" w:type="dxa"/>
            <w:shd w:val="clear" w:color="auto" w:fill="FFFFCC"/>
          </w:tcPr>
          <w:p w:rsidR="00FF0BD1" w:rsidRDefault="009F1B5F">
            <w:pPr>
              <w:pBdr>
                <w:top w:val="nil"/>
                <w:left w:val="nil"/>
                <w:bottom w:val="nil"/>
                <w:right w:val="nil"/>
                <w:between w:val="nil"/>
              </w:pBdr>
              <w:spacing w:after="120"/>
              <w:ind w:left="57" w:right="57"/>
              <w:jc w:val="both"/>
              <w:rPr>
                <w:rFonts w:ascii="Arial" w:eastAsia="Arial" w:hAnsi="Arial" w:cs="Arial"/>
                <w:color w:val="000000"/>
                <w:sz w:val="24"/>
                <w:szCs w:val="24"/>
              </w:rPr>
            </w:pPr>
            <w:r>
              <w:rPr>
                <w:rFonts w:ascii="Arial" w:eastAsia="Arial" w:hAnsi="Arial" w:cs="Arial"/>
                <w:color w:val="000000"/>
                <w:sz w:val="24"/>
                <w:szCs w:val="24"/>
              </w:rPr>
              <w:t>You have selected option ‘Yes’ confirming that you accept the contract terms as incorporated in the Framework Award Form.</w:t>
            </w:r>
          </w:p>
        </w:tc>
      </w:tr>
      <w:tr w:rsidR="00FF0BD1">
        <w:trPr>
          <w:trHeight w:val="20"/>
        </w:trPr>
        <w:tc>
          <w:tcPr>
            <w:tcW w:w="1460" w:type="dxa"/>
            <w:shd w:val="clear" w:color="auto" w:fill="FFFFCC"/>
            <w:vAlign w:val="center"/>
          </w:tcPr>
          <w:p w:rsidR="00FF0BD1" w:rsidRDefault="009F1B5F">
            <w:pPr>
              <w:pBdr>
                <w:top w:val="nil"/>
                <w:left w:val="nil"/>
                <w:bottom w:val="nil"/>
                <w:right w:val="nil"/>
                <w:between w:val="nil"/>
              </w:pBd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t xml:space="preserve">Fail </w:t>
            </w:r>
          </w:p>
        </w:tc>
        <w:tc>
          <w:tcPr>
            <w:tcW w:w="7295" w:type="dxa"/>
            <w:shd w:val="clear" w:color="auto" w:fill="FFFFCC"/>
          </w:tcPr>
          <w:p w:rsidR="00FF0BD1" w:rsidRDefault="009F1B5F">
            <w:pPr>
              <w:spacing w:after="120"/>
              <w:ind w:left="57" w:right="57"/>
              <w:rPr>
                <w:rFonts w:ascii="Arial" w:eastAsia="Arial" w:hAnsi="Arial" w:cs="Arial"/>
                <w:b/>
                <w:sz w:val="24"/>
                <w:szCs w:val="24"/>
              </w:rPr>
            </w:pPr>
            <w:r>
              <w:rPr>
                <w:rFonts w:ascii="Arial" w:eastAsia="Arial" w:hAnsi="Arial" w:cs="Arial"/>
                <w:sz w:val="24"/>
                <w:szCs w:val="24"/>
              </w:rPr>
              <w:t>You have selected ‘No’ confirming that you do not accept the contract terms as incorporated in the Framework Award Form.</w:t>
            </w:r>
          </w:p>
        </w:tc>
      </w:tr>
    </w:tbl>
    <w:p w:rsidR="00FF0BD1" w:rsidRDefault="00FF0BD1"/>
    <w:tbl>
      <w:tblPr>
        <w:tblStyle w:val="afffffff6"/>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0"/>
        <w:gridCol w:w="7295"/>
      </w:tblGrid>
      <w:tr w:rsidR="00FF0BD1">
        <w:tc>
          <w:tcPr>
            <w:tcW w:w="8755" w:type="dxa"/>
            <w:gridSpan w:val="2"/>
          </w:tcPr>
          <w:p w:rsidR="00FF0BD1" w:rsidRDefault="009F1B5F">
            <w:pPr>
              <w:spacing w:before="120" w:after="120"/>
              <w:ind w:left="57" w:right="57"/>
              <w:rPr>
                <w:rFonts w:ascii="Times New Roman" w:eastAsia="Times New Roman" w:hAnsi="Times New Roman" w:cs="Times New Roman"/>
                <w:sz w:val="24"/>
                <w:szCs w:val="24"/>
              </w:rPr>
            </w:pPr>
            <w:r>
              <w:rPr>
                <w:rFonts w:ascii="Arial" w:eastAsia="Arial" w:hAnsi="Arial" w:cs="Arial"/>
                <w:b/>
                <w:color w:val="000000"/>
                <w:sz w:val="24"/>
                <w:szCs w:val="24"/>
              </w:rPr>
              <w:t>Section A – Mandatory Service Requirements </w:t>
            </w:r>
          </w:p>
        </w:tc>
      </w:tr>
      <w:tr w:rsidR="00FF0BD1">
        <w:tc>
          <w:tcPr>
            <w:tcW w:w="8755" w:type="dxa"/>
            <w:gridSpan w:val="2"/>
            <w:shd w:val="clear" w:color="auto" w:fill="BFBFBF"/>
          </w:tcPr>
          <w:p w:rsidR="00FF0BD1" w:rsidRDefault="009F1B5F">
            <w:pPr>
              <w:spacing w:after="120"/>
              <w:ind w:left="57" w:right="57"/>
              <w:rPr>
                <w:b/>
                <w:sz w:val="24"/>
                <w:szCs w:val="24"/>
              </w:rPr>
            </w:pPr>
            <w:r>
              <w:rPr>
                <w:rFonts w:ascii="Arial" w:eastAsia="Arial" w:hAnsi="Arial" w:cs="Arial"/>
                <w:b/>
                <w:sz w:val="24"/>
                <w:szCs w:val="24"/>
              </w:rPr>
              <w:t>A3 Compliance with Framework Schedule 1a (Specification)</w:t>
            </w:r>
          </w:p>
        </w:tc>
      </w:tr>
      <w:tr w:rsidR="00FF0BD1">
        <w:trPr>
          <w:trHeight w:val="20"/>
        </w:trPr>
        <w:tc>
          <w:tcPr>
            <w:tcW w:w="8755" w:type="dxa"/>
            <w:gridSpan w:val="2"/>
            <w:tcBorders>
              <w:bottom w:val="single" w:sz="4" w:space="0" w:color="000000"/>
            </w:tcBorders>
          </w:tcPr>
          <w:p w:rsidR="00FF0BD1" w:rsidRDefault="009F1B5F">
            <w:pPr>
              <w:pBdr>
                <w:top w:val="nil"/>
                <w:left w:val="nil"/>
                <w:bottom w:val="nil"/>
                <w:right w:val="nil"/>
                <w:between w:val="nil"/>
              </w:pBdr>
              <w:spacing w:before="120"/>
              <w:ind w:left="11" w:right="57"/>
              <w:jc w:val="both"/>
              <w:rPr>
                <w:rFonts w:ascii="Arial" w:eastAsia="Arial" w:hAnsi="Arial" w:cs="Arial"/>
                <w:color w:val="000000"/>
                <w:sz w:val="24"/>
                <w:szCs w:val="24"/>
              </w:rPr>
            </w:pPr>
            <w:r>
              <w:rPr>
                <w:rFonts w:ascii="Arial" w:eastAsia="Arial" w:hAnsi="Arial" w:cs="Arial"/>
                <w:color w:val="000000"/>
                <w:sz w:val="24"/>
                <w:szCs w:val="24"/>
              </w:rPr>
              <w:t>If you are awarded a Framework Contract, will you unreservedly deliver in full, all of the mandatory service requirements as set out in Framework Schedule 1a (Specification).</w:t>
            </w:r>
          </w:p>
          <w:p w:rsidR="00FF0BD1" w:rsidRDefault="00FF0BD1">
            <w:pPr>
              <w:pBdr>
                <w:top w:val="nil"/>
                <w:left w:val="nil"/>
                <w:bottom w:val="nil"/>
                <w:right w:val="nil"/>
                <w:between w:val="nil"/>
              </w:pBdr>
              <w:ind w:left="11" w:right="57"/>
              <w:jc w:val="both"/>
              <w:rPr>
                <w:rFonts w:ascii="Arial" w:eastAsia="Arial" w:hAnsi="Arial" w:cs="Arial"/>
                <w:color w:val="000000"/>
                <w:sz w:val="24"/>
                <w:szCs w:val="24"/>
              </w:rPr>
            </w:pPr>
          </w:p>
          <w:p w:rsidR="00FF0BD1" w:rsidRDefault="009F1B5F">
            <w:pPr>
              <w:pBdr>
                <w:top w:val="nil"/>
                <w:left w:val="nil"/>
                <w:bottom w:val="nil"/>
                <w:right w:val="nil"/>
                <w:between w:val="nil"/>
              </w:pBdr>
              <w:ind w:left="11" w:right="57"/>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Please answer ‘Yes’ or ‘No’ if you are not applying for the applicable Lot </w:t>
            </w:r>
          </w:p>
          <w:p w:rsidR="00FF0BD1" w:rsidRDefault="009F1B5F">
            <w:pPr>
              <w:pBdr>
                <w:top w:val="nil"/>
                <w:left w:val="nil"/>
                <w:bottom w:val="nil"/>
                <w:right w:val="nil"/>
                <w:between w:val="nil"/>
              </w:pBdr>
              <w:tabs>
                <w:tab w:val="left" w:pos="709"/>
              </w:tabs>
              <w:ind w:left="720" w:right="57" w:hanging="709"/>
              <w:jc w:val="both"/>
              <w:rPr>
                <w:rFonts w:ascii="Arial" w:eastAsia="Arial" w:hAnsi="Arial" w:cs="Arial"/>
                <w:color w:val="000000"/>
                <w:sz w:val="24"/>
                <w:szCs w:val="24"/>
              </w:rPr>
            </w:pPr>
            <w:r>
              <w:rPr>
                <w:rFonts w:ascii="Arial" w:eastAsia="Arial" w:hAnsi="Arial" w:cs="Arial"/>
                <w:color w:val="000000"/>
                <w:sz w:val="24"/>
                <w:szCs w:val="24"/>
              </w:rPr>
              <w:t xml:space="preserve">Yes - </w:t>
            </w:r>
            <w:r>
              <w:rPr>
                <w:rFonts w:ascii="Arial" w:eastAsia="Arial" w:hAnsi="Arial" w:cs="Arial"/>
                <w:color w:val="000000"/>
                <w:sz w:val="24"/>
                <w:szCs w:val="24"/>
              </w:rPr>
              <w:tab/>
              <w:t>You will unreservedly deliver in full all of the mandatory service requirements as set out in Framework Schedule 1 (Specification) for the Lot(s) you are bidding for.</w:t>
            </w:r>
          </w:p>
          <w:p w:rsidR="00FF0BD1" w:rsidRDefault="009F1B5F">
            <w:pPr>
              <w:pBdr>
                <w:top w:val="nil"/>
                <w:left w:val="nil"/>
                <w:bottom w:val="nil"/>
                <w:right w:val="nil"/>
                <w:between w:val="nil"/>
              </w:pBdr>
              <w:tabs>
                <w:tab w:val="left" w:pos="709"/>
              </w:tabs>
              <w:ind w:left="720" w:right="57" w:hanging="709"/>
              <w:jc w:val="both"/>
              <w:rPr>
                <w:rFonts w:ascii="Arial" w:eastAsia="Arial" w:hAnsi="Arial" w:cs="Arial"/>
                <w:color w:val="000000"/>
                <w:sz w:val="24"/>
                <w:szCs w:val="24"/>
              </w:rPr>
            </w:pPr>
            <w:r>
              <w:rPr>
                <w:rFonts w:ascii="Arial" w:eastAsia="Arial" w:hAnsi="Arial" w:cs="Arial"/>
                <w:color w:val="000000"/>
                <w:sz w:val="24"/>
                <w:szCs w:val="24"/>
              </w:rPr>
              <w:t xml:space="preserve">No - </w:t>
            </w:r>
            <w:r>
              <w:rPr>
                <w:rFonts w:ascii="Arial" w:eastAsia="Arial" w:hAnsi="Arial" w:cs="Arial"/>
                <w:color w:val="000000"/>
                <w:sz w:val="24"/>
                <w:szCs w:val="24"/>
              </w:rPr>
              <w:tab/>
              <w:t xml:space="preserve">You will not, or cannot, deliver in full all of the mandatory service requirements as set out in Framework Schedule 1 (Specification) </w:t>
            </w:r>
            <w:r>
              <w:rPr>
                <w:rFonts w:ascii="Arial" w:eastAsia="Arial" w:hAnsi="Arial" w:cs="Arial"/>
                <w:sz w:val="24"/>
                <w:szCs w:val="24"/>
              </w:rPr>
              <w:t>for the Lot(s) you are bidding for</w:t>
            </w:r>
            <w:r>
              <w:rPr>
                <w:rFonts w:ascii="Arial" w:eastAsia="Arial" w:hAnsi="Arial" w:cs="Arial"/>
                <w:color w:val="000000"/>
                <w:sz w:val="24"/>
                <w:szCs w:val="24"/>
              </w:rPr>
              <w:t xml:space="preserve">. </w:t>
            </w:r>
          </w:p>
        </w:tc>
      </w:tr>
      <w:tr w:rsidR="00FF0BD1">
        <w:trPr>
          <w:trHeight w:val="20"/>
        </w:trPr>
        <w:tc>
          <w:tcPr>
            <w:tcW w:w="8755" w:type="dxa"/>
            <w:gridSpan w:val="2"/>
            <w:tcBorders>
              <w:bottom w:val="single" w:sz="4" w:space="0" w:color="000000"/>
            </w:tcBorders>
            <w:shd w:val="clear" w:color="auto" w:fill="CCFFCC"/>
          </w:tcPr>
          <w:p w:rsidR="00FF0BD1" w:rsidRDefault="009F1B5F">
            <w:pPr>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b/>
                <w:color w:val="000000"/>
                <w:sz w:val="24"/>
                <w:szCs w:val="24"/>
              </w:rPr>
              <w:lastRenderedPageBreak/>
              <w:t xml:space="preserve">2.1.3 Response </w:t>
            </w:r>
            <w:r>
              <w:rPr>
                <w:rFonts w:ascii="Arial" w:eastAsia="Arial" w:hAnsi="Arial" w:cs="Arial"/>
                <w:b/>
                <w:sz w:val="24"/>
                <w:szCs w:val="24"/>
              </w:rPr>
              <w:t>G</w:t>
            </w:r>
            <w:r>
              <w:rPr>
                <w:rFonts w:ascii="Arial" w:eastAsia="Arial" w:hAnsi="Arial" w:cs="Arial"/>
                <w:b/>
                <w:color w:val="000000"/>
                <w:sz w:val="24"/>
                <w:szCs w:val="24"/>
              </w:rPr>
              <w:t>uidance</w:t>
            </w:r>
          </w:p>
          <w:p w:rsidR="00FF0BD1" w:rsidRDefault="009F1B5F">
            <w:pPr>
              <w:spacing w:before="120"/>
              <w:ind w:left="57" w:right="57"/>
              <w:rPr>
                <w:rFonts w:ascii="Arial" w:eastAsia="Arial" w:hAnsi="Arial" w:cs="Arial"/>
                <w:sz w:val="24"/>
                <w:szCs w:val="24"/>
              </w:rPr>
            </w:pPr>
            <w:r>
              <w:rPr>
                <w:rFonts w:ascii="Arial" w:eastAsia="Arial" w:hAnsi="Arial" w:cs="Arial"/>
                <w:sz w:val="24"/>
                <w:szCs w:val="24"/>
              </w:rPr>
              <w:t xml:space="preserve">This is a Pass/Fail question. </w:t>
            </w:r>
          </w:p>
          <w:p w:rsidR="00FF0BD1" w:rsidRDefault="00FF0BD1">
            <w:pPr>
              <w:ind w:left="57" w:right="57"/>
              <w:rPr>
                <w:rFonts w:ascii="Arial" w:eastAsia="Arial" w:hAnsi="Arial" w:cs="Arial"/>
                <w:sz w:val="24"/>
                <w:szCs w:val="24"/>
              </w:rPr>
            </w:pPr>
          </w:p>
          <w:p w:rsidR="00FF0BD1" w:rsidRDefault="009F1B5F">
            <w:pPr>
              <w:ind w:left="57" w:right="57"/>
              <w:rPr>
                <w:rFonts w:ascii="Arial" w:eastAsia="Arial" w:hAnsi="Arial" w:cs="Arial"/>
                <w:sz w:val="24"/>
                <w:szCs w:val="24"/>
              </w:rPr>
            </w:pPr>
            <w:r>
              <w:rPr>
                <w:rFonts w:ascii="Arial" w:eastAsia="Arial" w:hAnsi="Arial" w:cs="Arial"/>
                <w:sz w:val="24"/>
                <w:szCs w:val="24"/>
              </w:rPr>
              <w:t>If you cannot or are unwilling to select ‘Yes’ to this question, you will be disqualified from further participation in this competition.</w:t>
            </w:r>
          </w:p>
          <w:p w:rsidR="00FF0BD1" w:rsidRDefault="00FF0BD1">
            <w:pPr>
              <w:ind w:left="57" w:right="57"/>
              <w:rPr>
                <w:rFonts w:ascii="Arial" w:eastAsia="Arial" w:hAnsi="Arial" w:cs="Arial"/>
                <w:sz w:val="24"/>
                <w:szCs w:val="24"/>
              </w:rPr>
            </w:pPr>
          </w:p>
          <w:p w:rsidR="00FF0BD1" w:rsidRDefault="009F1B5F">
            <w:pPr>
              <w:ind w:left="57" w:right="57"/>
              <w:rPr>
                <w:rFonts w:ascii="Arial" w:eastAsia="Arial" w:hAnsi="Arial" w:cs="Arial"/>
                <w:sz w:val="24"/>
                <w:szCs w:val="24"/>
              </w:rPr>
            </w:pPr>
            <w:r>
              <w:rPr>
                <w:rFonts w:ascii="Arial" w:eastAsia="Arial" w:hAnsi="Arial" w:cs="Arial"/>
                <w:sz w:val="24"/>
                <w:szCs w:val="24"/>
              </w:rPr>
              <w:t>You are required to select either option YES, NO from the drop down list.</w:t>
            </w:r>
          </w:p>
          <w:p w:rsidR="00FF0BD1" w:rsidRDefault="00FF0BD1">
            <w:pPr>
              <w:ind w:left="57" w:right="57"/>
              <w:rPr>
                <w:rFonts w:ascii="Arial" w:eastAsia="Arial" w:hAnsi="Arial" w:cs="Arial"/>
                <w:sz w:val="24"/>
                <w:szCs w:val="24"/>
              </w:rPr>
            </w:pPr>
          </w:p>
          <w:p w:rsidR="00FF0BD1" w:rsidRDefault="009F1B5F">
            <w:pPr>
              <w:ind w:left="57" w:right="57"/>
              <w:rPr>
                <w:rFonts w:ascii="Arial" w:eastAsia="Arial" w:hAnsi="Arial" w:cs="Arial"/>
                <w:sz w:val="24"/>
                <w:szCs w:val="24"/>
              </w:rPr>
            </w:pPr>
            <w:r>
              <w:rPr>
                <w:rFonts w:ascii="Arial" w:eastAsia="Arial" w:hAnsi="Arial" w:cs="Arial"/>
                <w:sz w:val="24"/>
                <w:szCs w:val="24"/>
              </w:rPr>
              <w:t>Providing a ‘Yes’ response means you will unreservedly deliver in full all of the Lots 1 or 2 mandatory service requirements as set out in Framework Schedule 1 (Specification).</w:t>
            </w:r>
          </w:p>
          <w:p w:rsidR="00FF0BD1" w:rsidRDefault="00FF0BD1">
            <w:pPr>
              <w:ind w:left="57" w:right="57"/>
              <w:rPr>
                <w:rFonts w:ascii="Arial" w:eastAsia="Arial" w:hAnsi="Arial" w:cs="Arial"/>
                <w:sz w:val="24"/>
                <w:szCs w:val="24"/>
              </w:rPr>
            </w:pPr>
          </w:p>
          <w:p w:rsidR="00FF0BD1" w:rsidRDefault="009F1B5F">
            <w:pPr>
              <w:ind w:left="57" w:right="57"/>
              <w:rPr>
                <w:rFonts w:ascii="Arial" w:eastAsia="Arial" w:hAnsi="Arial" w:cs="Arial"/>
                <w:sz w:val="24"/>
                <w:szCs w:val="24"/>
              </w:rPr>
            </w:pPr>
            <w:r>
              <w:rPr>
                <w:rFonts w:ascii="Arial" w:eastAsia="Arial" w:hAnsi="Arial" w:cs="Arial"/>
                <w:sz w:val="24"/>
                <w:szCs w:val="24"/>
              </w:rPr>
              <w:t>If you select ‘No’ (or do not answer the question) to indicate that you will not, or cannot, deliver in full all of the Lots 1 or 2 mandatory service requirements as set out in Framework Schedule 1 (Specification) you will be excluded from further participation in this competition.</w:t>
            </w:r>
          </w:p>
          <w:p w:rsidR="00FF0BD1" w:rsidRDefault="00FF0BD1">
            <w:pPr>
              <w:spacing w:after="120"/>
              <w:ind w:left="57" w:right="57"/>
              <w:rPr>
                <w:rFonts w:ascii="Arial" w:eastAsia="Arial" w:hAnsi="Arial" w:cs="Arial"/>
                <w:sz w:val="24"/>
                <w:szCs w:val="24"/>
              </w:rPr>
            </w:pPr>
          </w:p>
        </w:tc>
      </w:tr>
      <w:tr w:rsidR="00FF0BD1">
        <w:trPr>
          <w:trHeight w:val="20"/>
        </w:trPr>
        <w:tc>
          <w:tcPr>
            <w:tcW w:w="1460" w:type="dxa"/>
            <w:shd w:val="clear" w:color="auto" w:fill="FFFFCC"/>
            <w:vAlign w:val="center"/>
          </w:tcPr>
          <w:p w:rsidR="00FF0BD1" w:rsidRDefault="009F1B5F">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 xml:space="preserve">Marking </w:t>
            </w:r>
            <w:r>
              <w:rPr>
                <w:rFonts w:ascii="Arial" w:eastAsia="Arial" w:hAnsi="Arial" w:cs="Arial"/>
                <w:b/>
                <w:sz w:val="24"/>
                <w:szCs w:val="24"/>
              </w:rPr>
              <w:t>S</w:t>
            </w:r>
            <w:r>
              <w:rPr>
                <w:rFonts w:ascii="Arial" w:eastAsia="Arial" w:hAnsi="Arial" w:cs="Arial"/>
                <w:b/>
                <w:color w:val="000000"/>
                <w:sz w:val="24"/>
                <w:szCs w:val="24"/>
              </w:rPr>
              <w:t>cheme</w:t>
            </w:r>
          </w:p>
        </w:tc>
        <w:tc>
          <w:tcPr>
            <w:tcW w:w="7295" w:type="dxa"/>
            <w:shd w:val="clear" w:color="auto" w:fill="FFFFCC"/>
            <w:vAlign w:val="center"/>
          </w:tcPr>
          <w:p w:rsidR="00FF0BD1" w:rsidRDefault="009F1B5F">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Evaluation </w:t>
            </w:r>
            <w:r>
              <w:rPr>
                <w:rFonts w:ascii="Arial" w:eastAsia="Arial" w:hAnsi="Arial" w:cs="Arial"/>
                <w:b/>
                <w:sz w:val="24"/>
                <w:szCs w:val="24"/>
              </w:rPr>
              <w:t>G</w:t>
            </w:r>
            <w:r>
              <w:rPr>
                <w:rFonts w:ascii="Arial" w:eastAsia="Arial" w:hAnsi="Arial" w:cs="Arial"/>
                <w:b/>
                <w:color w:val="000000"/>
                <w:sz w:val="24"/>
                <w:szCs w:val="24"/>
              </w:rPr>
              <w:t>uidance</w:t>
            </w:r>
          </w:p>
        </w:tc>
      </w:tr>
      <w:tr w:rsidR="00FF0BD1">
        <w:trPr>
          <w:trHeight w:val="20"/>
        </w:trPr>
        <w:tc>
          <w:tcPr>
            <w:tcW w:w="1460" w:type="dxa"/>
            <w:shd w:val="clear" w:color="auto" w:fill="FFFFCC"/>
            <w:vAlign w:val="center"/>
          </w:tcPr>
          <w:p w:rsidR="00FF0BD1" w:rsidRDefault="009F1B5F">
            <w:pPr>
              <w:pBdr>
                <w:top w:val="nil"/>
                <w:left w:val="nil"/>
                <w:bottom w:val="nil"/>
                <w:right w:val="nil"/>
                <w:between w:val="nil"/>
              </w:pBdr>
              <w:spacing w:before="120"/>
              <w:ind w:left="57" w:right="57"/>
              <w:jc w:val="center"/>
              <w:rPr>
                <w:rFonts w:ascii="Arial" w:eastAsia="Arial" w:hAnsi="Arial" w:cs="Arial"/>
                <w:color w:val="000000"/>
                <w:sz w:val="24"/>
                <w:szCs w:val="24"/>
              </w:rPr>
            </w:pPr>
            <w:r>
              <w:rPr>
                <w:rFonts w:ascii="Arial" w:eastAsia="Arial" w:hAnsi="Arial" w:cs="Arial"/>
                <w:color w:val="000000"/>
                <w:sz w:val="24"/>
                <w:szCs w:val="24"/>
              </w:rPr>
              <w:t>Pass</w:t>
            </w:r>
          </w:p>
          <w:p w:rsidR="00FF0BD1" w:rsidRDefault="00FF0BD1">
            <w:pPr>
              <w:pBdr>
                <w:top w:val="nil"/>
                <w:left w:val="nil"/>
                <w:bottom w:val="nil"/>
                <w:right w:val="nil"/>
                <w:between w:val="nil"/>
              </w:pBdr>
              <w:spacing w:after="120"/>
              <w:ind w:left="57" w:right="57"/>
              <w:jc w:val="center"/>
              <w:rPr>
                <w:rFonts w:ascii="Arial" w:eastAsia="Arial" w:hAnsi="Arial" w:cs="Arial"/>
                <w:color w:val="000000"/>
                <w:sz w:val="24"/>
                <w:szCs w:val="24"/>
              </w:rPr>
            </w:pPr>
          </w:p>
        </w:tc>
        <w:tc>
          <w:tcPr>
            <w:tcW w:w="7295" w:type="dxa"/>
            <w:shd w:val="clear" w:color="auto" w:fill="FFFFCC"/>
          </w:tcPr>
          <w:p w:rsidR="00FF0BD1" w:rsidRDefault="009F1B5F">
            <w:pPr>
              <w:pBdr>
                <w:top w:val="nil"/>
                <w:left w:val="nil"/>
                <w:bottom w:val="nil"/>
                <w:right w:val="nil"/>
                <w:between w:val="nil"/>
              </w:pBdr>
              <w:spacing w:before="120"/>
              <w:ind w:left="57" w:right="57"/>
              <w:jc w:val="both"/>
              <w:rPr>
                <w:rFonts w:ascii="Arial" w:eastAsia="Arial" w:hAnsi="Arial" w:cs="Arial"/>
                <w:color w:val="000000"/>
                <w:sz w:val="24"/>
                <w:szCs w:val="24"/>
              </w:rPr>
            </w:pPr>
            <w:r>
              <w:rPr>
                <w:rFonts w:ascii="Arial" w:eastAsia="Arial" w:hAnsi="Arial" w:cs="Arial"/>
                <w:color w:val="000000"/>
                <w:sz w:val="24"/>
                <w:szCs w:val="24"/>
              </w:rPr>
              <w:t xml:space="preserve">You have selected option ‘Yes’ confirming that you will unreservedly deliver in full all of the mandatory service requirements as set out in Framework Schedule 1 (Specification) </w:t>
            </w:r>
            <w:r>
              <w:rPr>
                <w:rFonts w:ascii="Arial" w:eastAsia="Arial" w:hAnsi="Arial" w:cs="Arial"/>
                <w:sz w:val="24"/>
                <w:szCs w:val="24"/>
              </w:rPr>
              <w:t>for the Lot(s) you are bidding for</w:t>
            </w:r>
            <w:r>
              <w:rPr>
                <w:rFonts w:ascii="Arial" w:eastAsia="Arial" w:hAnsi="Arial" w:cs="Arial"/>
                <w:color w:val="000000"/>
                <w:sz w:val="24"/>
                <w:szCs w:val="24"/>
              </w:rPr>
              <w:t>.</w:t>
            </w:r>
          </w:p>
          <w:p w:rsidR="00FF0BD1" w:rsidRDefault="00FF0BD1">
            <w:pPr>
              <w:pBdr>
                <w:top w:val="nil"/>
                <w:left w:val="nil"/>
                <w:bottom w:val="nil"/>
                <w:right w:val="nil"/>
                <w:between w:val="nil"/>
              </w:pBdr>
              <w:ind w:right="57"/>
              <w:jc w:val="both"/>
              <w:rPr>
                <w:rFonts w:ascii="Arial" w:eastAsia="Arial" w:hAnsi="Arial" w:cs="Arial"/>
                <w:color w:val="000000"/>
                <w:sz w:val="24"/>
                <w:szCs w:val="24"/>
              </w:rPr>
            </w:pPr>
          </w:p>
          <w:p w:rsidR="00FF0BD1" w:rsidRDefault="009F1B5F">
            <w:pPr>
              <w:pBdr>
                <w:top w:val="nil"/>
                <w:left w:val="nil"/>
                <w:bottom w:val="nil"/>
                <w:right w:val="nil"/>
                <w:between w:val="nil"/>
              </w:pBdr>
              <w:spacing w:after="120"/>
              <w:ind w:left="57" w:right="57"/>
              <w:jc w:val="both"/>
              <w:rPr>
                <w:rFonts w:ascii="Arial" w:eastAsia="Arial" w:hAnsi="Arial" w:cs="Arial"/>
                <w:color w:val="000000"/>
                <w:sz w:val="24"/>
                <w:szCs w:val="24"/>
              </w:rPr>
            </w:pPr>
            <w:r>
              <w:rPr>
                <w:rFonts w:ascii="Arial" w:eastAsia="Arial" w:hAnsi="Arial" w:cs="Arial"/>
                <w:color w:val="000000"/>
                <w:sz w:val="24"/>
                <w:szCs w:val="24"/>
              </w:rPr>
              <w:t xml:space="preserve">You have selected ‘No’ confirming that you will not, or cannot, deliver in full all the mandatory service requirements as set out in Framework Schedule 1a (Specification) </w:t>
            </w:r>
            <w:r>
              <w:rPr>
                <w:rFonts w:ascii="Arial" w:eastAsia="Arial" w:hAnsi="Arial" w:cs="Arial"/>
                <w:sz w:val="24"/>
                <w:szCs w:val="24"/>
              </w:rPr>
              <w:t>for the Lot(s) you are bidding for</w:t>
            </w:r>
            <w:r>
              <w:rPr>
                <w:rFonts w:ascii="Arial" w:eastAsia="Arial" w:hAnsi="Arial" w:cs="Arial"/>
                <w:color w:val="000000"/>
                <w:sz w:val="24"/>
                <w:szCs w:val="24"/>
              </w:rPr>
              <w:t>.</w:t>
            </w:r>
          </w:p>
        </w:tc>
      </w:tr>
      <w:tr w:rsidR="00FF0BD1">
        <w:trPr>
          <w:trHeight w:val="20"/>
        </w:trPr>
        <w:tc>
          <w:tcPr>
            <w:tcW w:w="1460" w:type="dxa"/>
            <w:shd w:val="clear" w:color="auto" w:fill="FFFFCC"/>
            <w:vAlign w:val="center"/>
          </w:tcPr>
          <w:p w:rsidR="00FF0BD1" w:rsidRDefault="009F1B5F">
            <w:pPr>
              <w:pBdr>
                <w:top w:val="nil"/>
                <w:left w:val="nil"/>
                <w:bottom w:val="nil"/>
                <w:right w:val="nil"/>
                <w:between w:val="nil"/>
              </w:pBd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t xml:space="preserve">Fail </w:t>
            </w:r>
          </w:p>
        </w:tc>
        <w:tc>
          <w:tcPr>
            <w:tcW w:w="7295" w:type="dxa"/>
            <w:shd w:val="clear" w:color="auto" w:fill="FFFFCC"/>
          </w:tcPr>
          <w:p w:rsidR="00FF0BD1" w:rsidRDefault="009F1B5F">
            <w:pPr>
              <w:spacing w:after="120"/>
              <w:ind w:left="57" w:right="57"/>
              <w:rPr>
                <w:rFonts w:ascii="Arial" w:eastAsia="Arial" w:hAnsi="Arial" w:cs="Arial"/>
                <w:b/>
                <w:sz w:val="24"/>
                <w:szCs w:val="24"/>
              </w:rPr>
            </w:pPr>
            <w:r>
              <w:rPr>
                <w:rFonts w:ascii="Arial" w:eastAsia="Arial" w:hAnsi="Arial" w:cs="Arial"/>
                <w:color w:val="000000"/>
                <w:sz w:val="24"/>
                <w:szCs w:val="24"/>
              </w:rPr>
              <w:t>You have selected ‘No’ confirming that you will not, or cannot, deliver in full all the mandatory service requirements as set out in Framework Schedule 1a (Specification).</w:t>
            </w:r>
          </w:p>
        </w:tc>
      </w:tr>
    </w:tbl>
    <w:p w:rsidR="00FF0BD1" w:rsidRDefault="00FF0BD1">
      <w:pPr>
        <w:spacing w:before="120" w:after="0" w:line="240" w:lineRule="auto"/>
        <w:ind w:right="57"/>
        <w:rPr>
          <w:rFonts w:ascii="Arial" w:eastAsia="Arial" w:hAnsi="Arial" w:cs="Arial"/>
          <w:b/>
          <w:sz w:val="20"/>
          <w:szCs w:val="20"/>
        </w:rPr>
      </w:pPr>
    </w:p>
    <w:p w:rsidR="00FF0BD1" w:rsidRDefault="00FF0BD1">
      <w:pPr>
        <w:spacing w:after="120" w:line="240" w:lineRule="auto"/>
        <w:ind w:left="57" w:right="57"/>
        <w:rPr>
          <w:rFonts w:ascii="Arial" w:eastAsia="Arial" w:hAnsi="Arial" w:cs="Arial"/>
          <w:b/>
          <w:sz w:val="20"/>
          <w:szCs w:val="20"/>
        </w:rPr>
      </w:pPr>
    </w:p>
    <w:tbl>
      <w:tblPr>
        <w:tblStyle w:val="afffffff7"/>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8"/>
        <w:gridCol w:w="6867"/>
      </w:tblGrid>
      <w:tr w:rsidR="00FF0BD1">
        <w:trPr>
          <w:trHeight w:val="567"/>
        </w:trPr>
        <w:tc>
          <w:tcPr>
            <w:tcW w:w="875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FF0BD1" w:rsidRDefault="009F1B5F">
            <w:pPr>
              <w:spacing w:before="120" w:after="120"/>
              <w:ind w:left="57" w:right="57"/>
              <w:rPr>
                <w:rFonts w:ascii="Arial" w:eastAsia="Arial" w:hAnsi="Arial" w:cs="Arial"/>
                <w:b/>
                <w:sz w:val="24"/>
                <w:szCs w:val="24"/>
              </w:rPr>
            </w:pPr>
            <w:r>
              <w:rPr>
                <w:rFonts w:ascii="Arial" w:eastAsia="Arial" w:hAnsi="Arial" w:cs="Arial"/>
                <w:b/>
                <w:sz w:val="24"/>
                <w:szCs w:val="24"/>
              </w:rPr>
              <w:t>Section B – Generic Questions (All Lots)</w:t>
            </w:r>
          </w:p>
        </w:tc>
      </w:tr>
      <w:tr w:rsidR="00FF0BD1">
        <w:trPr>
          <w:trHeight w:val="567"/>
        </w:trPr>
        <w:tc>
          <w:tcPr>
            <w:tcW w:w="875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FF0BD1" w:rsidRDefault="009F1B5F">
            <w:pPr>
              <w:spacing w:before="120" w:after="120"/>
              <w:ind w:right="57"/>
              <w:rPr>
                <w:rFonts w:ascii="Arial" w:eastAsia="Arial" w:hAnsi="Arial" w:cs="Arial"/>
                <w:b/>
                <w:sz w:val="24"/>
                <w:szCs w:val="24"/>
              </w:rPr>
            </w:pPr>
            <w:r>
              <w:rPr>
                <w:rFonts w:ascii="Arial" w:eastAsia="Arial" w:hAnsi="Arial" w:cs="Arial"/>
                <w:b/>
                <w:sz w:val="24"/>
                <w:szCs w:val="24"/>
              </w:rPr>
              <w:t>B1 Managing Supply Chains</w:t>
            </w:r>
          </w:p>
        </w:tc>
      </w:tr>
      <w:tr w:rsidR="00FF0BD1">
        <w:tc>
          <w:tcPr>
            <w:tcW w:w="8755" w:type="dxa"/>
            <w:gridSpan w:val="2"/>
            <w:tcBorders>
              <w:top w:val="single" w:sz="4" w:space="0" w:color="000000"/>
              <w:left w:val="single" w:sz="4" w:space="0" w:color="000000"/>
              <w:bottom w:val="single" w:sz="4" w:space="0" w:color="000000"/>
              <w:right w:val="single" w:sz="4" w:space="0" w:color="000000"/>
            </w:tcBorders>
          </w:tcPr>
          <w:p w:rsidR="00FF0BD1" w:rsidRDefault="009F1B5F">
            <w:pPr>
              <w:spacing w:before="240"/>
              <w:ind w:right="57"/>
              <w:rPr>
                <w:rFonts w:ascii="Arial" w:eastAsia="Arial" w:hAnsi="Arial" w:cs="Arial"/>
                <w:b/>
                <w:sz w:val="24"/>
                <w:szCs w:val="24"/>
              </w:rPr>
            </w:pPr>
            <w:r>
              <w:rPr>
                <w:rFonts w:ascii="Arial" w:eastAsia="Arial" w:hAnsi="Arial" w:cs="Arial"/>
                <w:b/>
                <w:sz w:val="24"/>
                <w:szCs w:val="24"/>
              </w:rPr>
              <w:lastRenderedPageBreak/>
              <w:t xml:space="preserve">B1 Requirement: </w:t>
            </w:r>
          </w:p>
          <w:p w:rsidR="00FF0BD1" w:rsidRDefault="00FF0BD1">
            <w:pPr>
              <w:ind w:right="57"/>
              <w:rPr>
                <w:rFonts w:ascii="Arial" w:eastAsia="Arial" w:hAnsi="Arial" w:cs="Arial"/>
                <w:b/>
                <w:sz w:val="24"/>
                <w:szCs w:val="24"/>
              </w:rPr>
            </w:pPr>
          </w:p>
          <w:p w:rsidR="00FF0BD1" w:rsidRDefault="009F1B5F">
            <w:pPr>
              <w:ind w:right="57"/>
              <w:rPr>
                <w:rFonts w:ascii="Arial" w:eastAsia="Arial" w:hAnsi="Arial" w:cs="Arial"/>
                <w:sz w:val="24"/>
                <w:szCs w:val="24"/>
              </w:rPr>
            </w:pPr>
            <w:r>
              <w:rPr>
                <w:rFonts w:ascii="Arial" w:eastAsia="Arial" w:hAnsi="Arial" w:cs="Arial"/>
                <w:sz w:val="24"/>
                <w:szCs w:val="24"/>
              </w:rPr>
              <w:t xml:space="preserve">CCS requires you to demonstrate your approach for how you will manage your supply chain, to ensure Print and Digital Communications performance is maintained to deliver Buyer’s requirements. </w:t>
            </w:r>
          </w:p>
          <w:p w:rsidR="00FF0BD1" w:rsidRDefault="00FF0BD1">
            <w:pPr>
              <w:ind w:right="57"/>
              <w:rPr>
                <w:rFonts w:ascii="Arial" w:eastAsia="Arial" w:hAnsi="Arial" w:cs="Arial"/>
                <w:sz w:val="24"/>
                <w:szCs w:val="24"/>
              </w:rPr>
            </w:pPr>
          </w:p>
          <w:p w:rsidR="00FF0BD1" w:rsidRDefault="009F1B5F">
            <w:pPr>
              <w:ind w:right="57"/>
              <w:rPr>
                <w:rFonts w:ascii="Arial" w:eastAsia="Arial" w:hAnsi="Arial" w:cs="Arial"/>
              </w:rPr>
            </w:pPr>
            <w:r>
              <w:rPr>
                <w:rFonts w:ascii="Arial" w:eastAsia="Arial" w:hAnsi="Arial" w:cs="Arial"/>
                <w:sz w:val="24"/>
                <w:szCs w:val="24"/>
              </w:rPr>
              <w:t>Please set out and demonstrate how you will meet the requirement by fully addressing component parts a) to d) of the Response Guidance below</w:t>
            </w:r>
            <w:r>
              <w:rPr>
                <w:rFonts w:ascii="Arial" w:eastAsia="Arial" w:hAnsi="Arial" w:cs="Arial"/>
              </w:rPr>
              <w:t>.</w:t>
            </w:r>
          </w:p>
          <w:p w:rsidR="00FF0BD1" w:rsidRDefault="00FF0BD1">
            <w:pPr>
              <w:spacing w:after="120"/>
              <w:ind w:right="57"/>
              <w:rPr>
                <w:rFonts w:ascii="Arial" w:eastAsia="Arial" w:hAnsi="Arial" w:cs="Arial"/>
                <w:strike/>
                <w:sz w:val="24"/>
                <w:szCs w:val="24"/>
              </w:rPr>
            </w:pPr>
          </w:p>
        </w:tc>
      </w:tr>
      <w:tr w:rsidR="00FF0BD1">
        <w:tc>
          <w:tcPr>
            <w:tcW w:w="8755" w:type="dxa"/>
            <w:gridSpan w:val="2"/>
            <w:tcBorders>
              <w:top w:val="single" w:sz="4" w:space="0" w:color="000000"/>
              <w:left w:val="single" w:sz="4" w:space="0" w:color="000000"/>
              <w:bottom w:val="single" w:sz="4" w:space="0" w:color="000000"/>
              <w:right w:val="single" w:sz="4" w:space="0" w:color="000000"/>
            </w:tcBorders>
            <w:shd w:val="clear" w:color="auto" w:fill="CCFFCC"/>
          </w:tcPr>
          <w:p w:rsidR="00FF0BD1" w:rsidRDefault="009F1B5F">
            <w:pPr>
              <w:pBdr>
                <w:top w:val="nil"/>
                <w:left w:val="nil"/>
                <w:bottom w:val="nil"/>
                <w:right w:val="nil"/>
                <w:between w:val="nil"/>
              </w:pBdr>
              <w:spacing w:before="120"/>
              <w:ind w:right="57"/>
              <w:jc w:val="both"/>
              <w:rPr>
                <w:rFonts w:ascii="Arial" w:eastAsia="Arial" w:hAnsi="Arial" w:cs="Arial"/>
                <w:b/>
                <w:color w:val="000000"/>
                <w:sz w:val="24"/>
                <w:szCs w:val="24"/>
              </w:rPr>
            </w:pPr>
            <w:r>
              <w:rPr>
                <w:rFonts w:ascii="Arial" w:eastAsia="Arial" w:hAnsi="Arial" w:cs="Arial"/>
                <w:b/>
                <w:color w:val="000000"/>
                <w:sz w:val="24"/>
                <w:szCs w:val="24"/>
              </w:rPr>
              <w:t xml:space="preserve">B1 Response </w:t>
            </w:r>
            <w:r>
              <w:rPr>
                <w:rFonts w:ascii="Arial" w:eastAsia="Arial" w:hAnsi="Arial" w:cs="Arial"/>
                <w:b/>
                <w:sz w:val="24"/>
                <w:szCs w:val="24"/>
              </w:rPr>
              <w:t>G</w:t>
            </w:r>
            <w:r>
              <w:rPr>
                <w:rFonts w:ascii="Arial" w:eastAsia="Arial" w:hAnsi="Arial" w:cs="Arial"/>
                <w:b/>
                <w:color w:val="000000"/>
                <w:sz w:val="24"/>
                <w:szCs w:val="24"/>
              </w:rPr>
              <w:t xml:space="preserve">uidance </w:t>
            </w:r>
          </w:p>
          <w:p w:rsidR="00FF0BD1" w:rsidRDefault="00FF0BD1">
            <w:pPr>
              <w:pBdr>
                <w:top w:val="nil"/>
                <w:left w:val="nil"/>
                <w:bottom w:val="nil"/>
                <w:right w:val="nil"/>
                <w:between w:val="nil"/>
              </w:pBdr>
              <w:ind w:left="57" w:right="57"/>
              <w:jc w:val="both"/>
              <w:rPr>
                <w:rFonts w:ascii="Arial" w:eastAsia="Arial" w:hAnsi="Arial" w:cs="Arial"/>
                <w:b/>
                <w:color w:val="000000"/>
                <w:sz w:val="24"/>
                <w:szCs w:val="24"/>
              </w:rPr>
            </w:pPr>
          </w:p>
          <w:p w:rsidR="00FF0BD1" w:rsidRDefault="009F1B5F">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p>
          <w:p w:rsidR="00FF0BD1" w:rsidRDefault="00FF0BD1">
            <w:pPr>
              <w:pBdr>
                <w:top w:val="nil"/>
                <w:left w:val="nil"/>
                <w:bottom w:val="nil"/>
                <w:right w:val="nil"/>
                <w:between w:val="nil"/>
              </w:pBdr>
              <w:ind w:left="57" w:right="57"/>
              <w:jc w:val="both"/>
              <w:rPr>
                <w:rFonts w:ascii="Arial" w:eastAsia="Arial" w:hAnsi="Arial" w:cs="Arial"/>
                <w:b/>
                <w:color w:val="000000"/>
                <w:sz w:val="24"/>
                <w:szCs w:val="24"/>
              </w:rPr>
            </w:pPr>
          </w:p>
          <w:p w:rsidR="00FF0BD1" w:rsidRDefault="009F1B5F">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You must insert your response into the text fields in the </w:t>
            </w:r>
            <w:proofErr w:type="spellStart"/>
            <w:r>
              <w:rPr>
                <w:rFonts w:ascii="Arial" w:eastAsia="Arial" w:hAnsi="Arial" w:cs="Arial"/>
                <w:b/>
                <w:color w:val="000000"/>
                <w:sz w:val="24"/>
                <w:szCs w:val="24"/>
              </w:rPr>
              <w:t>eSourcing</w:t>
            </w:r>
            <w:proofErr w:type="spellEnd"/>
            <w:r>
              <w:rPr>
                <w:rFonts w:ascii="Arial" w:eastAsia="Arial" w:hAnsi="Arial" w:cs="Arial"/>
                <w:b/>
                <w:color w:val="000000"/>
                <w:sz w:val="24"/>
                <w:szCs w:val="24"/>
              </w:rPr>
              <w:t xml:space="preserve"> Suite.</w:t>
            </w:r>
          </w:p>
          <w:p w:rsidR="00FF0BD1" w:rsidRDefault="009F1B5F">
            <w:pPr>
              <w:spacing w:before="120" w:after="120"/>
              <w:ind w:left="57" w:right="57"/>
              <w:rPr>
                <w:rFonts w:ascii="Arial" w:eastAsia="Arial" w:hAnsi="Arial" w:cs="Arial"/>
                <w:b/>
                <w:sz w:val="24"/>
                <w:szCs w:val="24"/>
              </w:rPr>
            </w:pPr>
            <w:r>
              <w:rPr>
                <w:rFonts w:ascii="Arial" w:eastAsia="Arial" w:hAnsi="Arial" w:cs="Arial"/>
                <w:sz w:val="24"/>
                <w:szCs w:val="24"/>
              </w:rPr>
              <w:t xml:space="preserve">In order to satisfy the requirement, and the question associated with the requirement, you must: </w:t>
            </w:r>
          </w:p>
          <w:p w:rsidR="00FF0BD1" w:rsidRDefault="009F1B5F">
            <w:pPr>
              <w:numPr>
                <w:ilvl w:val="0"/>
                <w:numId w:val="6"/>
              </w:numPr>
              <w:pBdr>
                <w:top w:val="nil"/>
                <w:left w:val="nil"/>
                <w:bottom w:val="nil"/>
                <w:right w:val="nil"/>
                <w:between w:val="nil"/>
              </w:pBdr>
              <w:tabs>
                <w:tab w:val="left" w:pos="1637"/>
              </w:tabs>
              <w:spacing w:before="120"/>
              <w:ind w:left="641" w:right="57" w:hanging="357"/>
              <w:jc w:val="both"/>
              <w:rPr>
                <w:rFonts w:ascii="Arial" w:eastAsia="Arial" w:hAnsi="Arial" w:cs="Arial"/>
                <w:sz w:val="24"/>
                <w:szCs w:val="24"/>
              </w:rPr>
            </w:pPr>
            <w:r>
              <w:rPr>
                <w:rFonts w:ascii="Arial" w:eastAsia="Arial" w:hAnsi="Arial" w:cs="Arial"/>
                <w:sz w:val="24"/>
                <w:szCs w:val="24"/>
              </w:rPr>
              <w:t>Demonstrate how you will manage your supply chain to ensure that throughout the life of the Framework Contract you have the technical and professional resource and capacity, and proactively support the government SME agenda, to deliver Buyers’ requirements in accordance with paragraphs 8.6.1, 8.6.5.4, 8.6.7, 8.6.7.1, and section 8.7 Management of Local Supply Chains (inclusive of all paragraphs and subparagraphs under 8.7) of Framework Schedule 1 – Specification.</w:t>
            </w:r>
          </w:p>
          <w:p w:rsidR="00FF0BD1" w:rsidRDefault="00FF0BD1">
            <w:pPr>
              <w:pBdr>
                <w:top w:val="nil"/>
                <w:left w:val="nil"/>
                <w:bottom w:val="nil"/>
                <w:right w:val="nil"/>
                <w:between w:val="nil"/>
              </w:pBdr>
              <w:tabs>
                <w:tab w:val="left" w:pos="1637"/>
              </w:tabs>
              <w:spacing w:before="120"/>
              <w:ind w:left="1080" w:right="57"/>
              <w:jc w:val="both"/>
              <w:rPr>
                <w:rFonts w:ascii="Arial" w:eastAsia="Arial" w:hAnsi="Arial" w:cs="Arial"/>
                <w:sz w:val="24"/>
                <w:szCs w:val="24"/>
              </w:rPr>
            </w:pPr>
          </w:p>
          <w:p w:rsidR="00FF0BD1" w:rsidRDefault="009F1B5F">
            <w:pPr>
              <w:numPr>
                <w:ilvl w:val="0"/>
                <w:numId w:val="6"/>
              </w:numPr>
              <w:pBdr>
                <w:top w:val="nil"/>
                <w:left w:val="nil"/>
                <w:bottom w:val="nil"/>
                <w:right w:val="nil"/>
                <w:between w:val="nil"/>
              </w:pBdr>
              <w:tabs>
                <w:tab w:val="left" w:pos="1637"/>
              </w:tabs>
              <w:spacing w:before="120"/>
              <w:ind w:left="641" w:right="57" w:hanging="357"/>
              <w:jc w:val="both"/>
              <w:rPr>
                <w:rFonts w:ascii="Arial" w:eastAsia="Arial" w:hAnsi="Arial" w:cs="Arial"/>
                <w:sz w:val="24"/>
                <w:szCs w:val="24"/>
              </w:rPr>
            </w:pPr>
            <w:r>
              <w:rPr>
                <w:rFonts w:ascii="Arial" w:eastAsia="Arial" w:hAnsi="Arial" w:cs="Arial"/>
                <w:sz w:val="24"/>
                <w:szCs w:val="24"/>
              </w:rPr>
              <w:t>Demonstrate</w:t>
            </w:r>
            <w:r>
              <w:rPr>
                <w:rFonts w:ascii="Arial" w:eastAsia="Arial" w:hAnsi="Arial" w:cs="Arial"/>
                <w:color w:val="000000"/>
                <w:sz w:val="24"/>
                <w:szCs w:val="24"/>
              </w:rPr>
              <w:t xml:space="preserve"> </w:t>
            </w:r>
            <w:r>
              <w:rPr>
                <w:rFonts w:ascii="Arial" w:eastAsia="Arial" w:hAnsi="Arial" w:cs="Arial"/>
                <w:sz w:val="24"/>
                <w:szCs w:val="24"/>
              </w:rPr>
              <w:t>how you will manage and measure the performance of your supply chain including how you will identify and address any underperformance, in accordance with Framework Schedule 1 – Specification paragraph 8.6.5.9.</w:t>
            </w:r>
          </w:p>
          <w:p w:rsidR="00FF0BD1" w:rsidRDefault="00FF0BD1">
            <w:pPr>
              <w:pBdr>
                <w:top w:val="nil"/>
                <w:left w:val="nil"/>
                <w:bottom w:val="nil"/>
                <w:right w:val="nil"/>
                <w:between w:val="nil"/>
              </w:pBdr>
              <w:tabs>
                <w:tab w:val="left" w:pos="1637"/>
              </w:tabs>
              <w:ind w:left="641" w:right="57"/>
              <w:jc w:val="both"/>
              <w:rPr>
                <w:rFonts w:ascii="Arial" w:eastAsia="Arial" w:hAnsi="Arial" w:cs="Arial"/>
                <w:color w:val="000000"/>
                <w:sz w:val="24"/>
                <w:szCs w:val="24"/>
              </w:rPr>
            </w:pPr>
          </w:p>
          <w:p w:rsidR="00FF0BD1" w:rsidRDefault="009F1B5F">
            <w:pPr>
              <w:numPr>
                <w:ilvl w:val="0"/>
                <w:numId w:val="6"/>
              </w:numPr>
              <w:pBdr>
                <w:top w:val="nil"/>
                <w:left w:val="nil"/>
                <w:bottom w:val="nil"/>
                <w:right w:val="nil"/>
                <w:between w:val="nil"/>
              </w:pBdr>
              <w:tabs>
                <w:tab w:val="left" w:pos="1637"/>
              </w:tabs>
              <w:spacing w:before="120"/>
              <w:ind w:left="641" w:right="57" w:hanging="357"/>
              <w:jc w:val="both"/>
              <w:rPr>
                <w:rFonts w:ascii="Arial" w:eastAsia="Arial" w:hAnsi="Arial" w:cs="Arial"/>
                <w:sz w:val="24"/>
                <w:szCs w:val="24"/>
              </w:rPr>
            </w:pPr>
            <w:r>
              <w:rPr>
                <w:rFonts w:ascii="Arial" w:eastAsia="Arial" w:hAnsi="Arial" w:cs="Arial"/>
                <w:sz w:val="24"/>
                <w:szCs w:val="24"/>
              </w:rPr>
              <w:t>Demonstrate</w:t>
            </w:r>
            <w:r>
              <w:rPr>
                <w:rFonts w:ascii="Arial" w:eastAsia="Arial" w:hAnsi="Arial" w:cs="Arial"/>
                <w:color w:val="000000"/>
                <w:sz w:val="24"/>
                <w:szCs w:val="24"/>
              </w:rPr>
              <w:t xml:space="preserve"> </w:t>
            </w:r>
            <w:r>
              <w:rPr>
                <w:rFonts w:ascii="Arial" w:eastAsia="Arial" w:hAnsi="Arial" w:cs="Arial"/>
                <w:sz w:val="24"/>
                <w:szCs w:val="24"/>
              </w:rPr>
              <w:t xml:space="preserve">how you will ensure </w:t>
            </w:r>
            <w:r>
              <w:rPr>
                <w:rFonts w:ascii="Arial" w:eastAsia="Arial" w:hAnsi="Arial" w:cs="Arial"/>
                <w:color w:val="000000"/>
                <w:sz w:val="24"/>
                <w:szCs w:val="24"/>
              </w:rPr>
              <w:t xml:space="preserve">continuity of supply through your supply chain, including </w:t>
            </w:r>
            <w:r>
              <w:rPr>
                <w:rFonts w:ascii="Arial" w:eastAsia="Arial" w:hAnsi="Arial" w:cs="Arial"/>
                <w:sz w:val="24"/>
                <w:szCs w:val="24"/>
              </w:rPr>
              <w:t>your</w:t>
            </w:r>
            <w:r>
              <w:rPr>
                <w:rFonts w:ascii="Arial" w:eastAsia="Arial" w:hAnsi="Arial" w:cs="Arial"/>
                <w:color w:val="000000"/>
                <w:sz w:val="24"/>
                <w:szCs w:val="24"/>
              </w:rPr>
              <w:t xml:space="preserve"> proactive supply chain risk identification</w:t>
            </w:r>
            <w:r>
              <w:rPr>
                <w:rFonts w:ascii="Arial" w:eastAsia="Arial" w:hAnsi="Arial" w:cs="Arial"/>
                <w:sz w:val="24"/>
                <w:szCs w:val="24"/>
              </w:rPr>
              <w:t xml:space="preserve"> and mitigation strategies</w:t>
            </w:r>
            <w:r>
              <w:rPr>
                <w:rFonts w:ascii="Arial" w:eastAsia="Arial" w:hAnsi="Arial" w:cs="Arial"/>
                <w:color w:val="000000"/>
                <w:sz w:val="24"/>
                <w:szCs w:val="24"/>
              </w:rPr>
              <w:t xml:space="preserve"> </w:t>
            </w:r>
            <w:r>
              <w:rPr>
                <w:rFonts w:ascii="Arial" w:eastAsia="Arial" w:hAnsi="Arial" w:cs="Arial"/>
                <w:sz w:val="24"/>
                <w:szCs w:val="24"/>
              </w:rPr>
              <w:t xml:space="preserve">to safeguard service level provision for Buyers, </w:t>
            </w:r>
            <w:r>
              <w:rPr>
                <w:rFonts w:ascii="Arial" w:eastAsia="Arial" w:hAnsi="Arial" w:cs="Arial"/>
                <w:color w:val="000000"/>
                <w:sz w:val="24"/>
                <w:szCs w:val="24"/>
              </w:rPr>
              <w:t>in accordance with Framework Schedule 1 – Specification paragraphs 8.6.5.3, 8.6.5.5 and 8.6.5.6.</w:t>
            </w:r>
          </w:p>
          <w:p w:rsidR="00FF0BD1" w:rsidRDefault="00FF0BD1">
            <w:pPr>
              <w:pBdr>
                <w:top w:val="nil"/>
                <w:left w:val="nil"/>
                <w:bottom w:val="nil"/>
                <w:right w:val="nil"/>
                <w:between w:val="nil"/>
              </w:pBdr>
              <w:tabs>
                <w:tab w:val="left" w:pos="1637"/>
              </w:tabs>
              <w:ind w:left="1080" w:right="57"/>
              <w:jc w:val="both"/>
              <w:rPr>
                <w:rFonts w:ascii="Arial" w:eastAsia="Arial" w:hAnsi="Arial" w:cs="Arial"/>
                <w:sz w:val="24"/>
                <w:szCs w:val="24"/>
              </w:rPr>
            </w:pPr>
          </w:p>
          <w:p w:rsidR="00FF0BD1" w:rsidRDefault="009F1B5F">
            <w:pPr>
              <w:numPr>
                <w:ilvl w:val="0"/>
                <w:numId w:val="6"/>
              </w:numPr>
              <w:pBdr>
                <w:top w:val="nil"/>
                <w:left w:val="nil"/>
                <w:bottom w:val="nil"/>
                <w:right w:val="nil"/>
                <w:between w:val="nil"/>
              </w:pBdr>
              <w:tabs>
                <w:tab w:val="left" w:pos="1637"/>
              </w:tabs>
              <w:spacing w:before="120"/>
              <w:ind w:left="641" w:right="57" w:hanging="357"/>
              <w:jc w:val="both"/>
              <w:rPr>
                <w:rFonts w:ascii="Arial" w:eastAsia="Arial" w:hAnsi="Arial" w:cs="Arial"/>
                <w:sz w:val="24"/>
                <w:szCs w:val="24"/>
              </w:rPr>
            </w:pPr>
            <w:r>
              <w:rPr>
                <w:rFonts w:ascii="Arial" w:eastAsia="Arial" w:hAnsi="Arial" w:cs="Arial"/>
                <w:color w:val="000000"/>
                <w:sz w:val="24"/>
                <w:szCs w:val="24"/>
              </w:rPr>
              <w:t xml:space="preserve">Demonstrate how you will </w:t>
            </w:r>
            <w:r>
              <w:rPr>
                <w:rFonts w:ascii="Arial" w:eastAsia="Arial" w:hAnsi="Arial" w:cs="Arial"/>
                <w:sz w:val="24"/>
                <w:szCs w:val="24"/>
              </w:rPr>
              <w:t xml:space="preserve">deliver the required </w:t>
            </w:r>
            <w:r>
              <w:rPr>
                <w:rFonts w:ascii="Arial" w:eastAsia="Arial" w:hAnsi="Arial" w:cs="Arial"/>
                <w:color w:val="000000"/>
                <w:sz w:val="24"/>
                <w:szCs w:val="24"/>
              </w:rPr>
              <w:t xml:space="preserve">Digital Solutions and </w:t>
            </w:r>
            <w:r>
              <w:rPr>
                <w:rFonts w:ascii="Arial" w:eastAsia="Arial" w:hAnsi="Arial" w:cs="Arial"/>
                <w:sz w:val="24"/>
                <w:szCs w:val="24"/>
              </w:rPr>
              <w:t>Transformation</w:t>
            </w:r>
            <w:r>
              <w:rPr>
                <w:rFonts w:ascii="Arial" w:eastAsia="Arial" w:hAnsi="Arial" w:cs="Arial"/>
                <w:color w:val="000000"/>
                <w:sz w:val="24"/>
                <w:szCs w:val="24"/>
              </w:rPr>
              <w:t xml:space="preserve"> Services </w:t>
            </w:r>
            <w:r>
              <w:rPr>
                <w:rFonts w:ascii="Arial" w:eastAsia="Arial" w:hAnsi="Arial" w:cs="Arial"/>
                <w:sz w:val="24"/>
                <w:szCs w:val="24"/>
              </w:rPr>
              <w:t>at</w:t>
            </w:r>
            <w:r>
              <w:rPr>
                <w:rFonts w:ascii="Arial" w:eastAsia="Arial" w:hAnsi="Arial" w:cs="Arial"/>
                <w:color w:val="000000"/>
                <w:sz w:val="24"/>
                <w:szCs w:val="24"/>
              </w:rPr>
              <w:t xml:space="preserve"> paragraphs 7.11.</w:t>
            </w:r>
            <w:r>
              <w:rPr>
                <w:rFonts w:ascii="Arial" w:eastAsia="Arial" w:hAnsi="Arial" w:cs="Arial"/>
                <w:sz w:val="24"/>
                <w:szCs w:val="24"/>
              </w:rPr>
              <w:t>1 to 7.11.5 and 7.11.10</w:t>
            </w:r>
            <w:r>
              <w:rPr>
                <w:rFonts w:ascii="Arial" w:eastAsia="Arial" w:hAnsi="Arial" w:cs="Arial"/>
                <w:color w:val="000000"/>
                <w:sz w:val="24"/>
                <w:szCs w:val="24"/>
              </w:rPr>
              <w:t xml:space="preserve"> in Framework Schedule 1 - </w:t>
            </w:r>
            <w:proofErr w:type="gramStart"/>
            <w:r>
              <w:rPr>
                <w:rFonts w:ascii="Arial" w:eastAsia="Arial" w:hAnsi="Arial" w:cs="Arial"/>
                <w:color w:val="000000"/>
                <w:sz w:val="24"/>
                <w:szCs w:val="24"/>
              </w:rPr>
              <w:t>Specification .</w:t>
            </w:r>
            <w:proofErr w:type="gramEnd"/>
          </w:p>
          <w:p w:rsidR="00FF0BD1" w:rsidRDefault="00FF0BD1">
            <w:pPr>
              <w:spacing w:before="120"/>
              <w:ind w:left="57" w:right="57"/>
              <w:rPr>
                <w:rFonts w:ascii="Arial" w:eastAsia="Arial" w:hAnsi="Arial" w:cs="Arial"/>
                <w:sz w:val="24"/>
                <w:szCs w:val="24"/>
              </w:rPr>
            </w:pPr>
          </w:p>
          <w:p w:rsidR="00FF0BD1" w:rsidRDefault="009F1B5F">
            <w:pPr>
              <w:spacing w:before="120"/>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d). You must not make generalised statements or give irrelevant information. </w:t>
            </w:r>
          </w:p>
          <w:p w:rsidR="00FF0BD1" w:rsidRDefault="00FF0BD1">
            <w:pPr>
              <w:ind w:left="57" w:right="57"/>
              <w:rPr>
                <w:rFonts w:ascii="Arial" w:eastAsia="Arial" w:hAnsi="Arial" w:cs="Arial"/>
                <w:sz w:val="24"/>
                <w:szCs w:val="24"/>
              </w:rPr>
            </w:pPr>
          </w:p>
          <w:p w:rsidR="00FF0BD1" w:rsidRDefault="009F1B5F">
            <w:pPr>
              <w:spacing w:after="120"/>
              <w:ind w:left="57" w:right="57"/>
              <w:rPr>
                <w:rFonts w:ascii="Arial" w:eastAsia="Arial" w:hAnsi="Arial" w:cs="Arial"/>
                <w:b/>
                <w:sz w:val="24"/>
                <w:szCs w:val="24"/>
              </w:rPr>
            </w:pPr>
            <w:r>
              <w:rPr>
                <w:rFonts w:ascii="Arial" w:eastAsia="Arial" w:hAnsi="Arial" w:cs="Arial"/>
                <w:sz w:val="24"/>
                <w:szCs w:val="24"/>
              </w:rPr>
              <w:lastRenderedPageBreak/>
              <w:t>Please attend to layout, spelling, punctuation and grammar. Address each of the component parts in the order they are listed in this response guidance. State which part you are responding to.</w:t>
            </w:r>
          </w:p>
          <w:p w:rsidR="00FF0BD1" w:rsidRDefault="009F1B5F">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color w:val="000000"/>
                <w:sz w:val="24"/>
                <w:szCs w:val="24"/>
              </w:rPr>
              <w:t>Maximum character count –</w:t>
            </w:r>
            <w:r>
              <w:rPr>
                <w:rFonts w:ascii="Arial" w:eastAsia="Arial" w:hAnsi="Arial" w:cs="Arial"/>
                <w:sz w:val="24"/>
                <w:szCs w:val="24"/>
              </w:rPr>
              <w:t xml:space="preserve"> 8,000</w:t>
            </w:r>
            <w:r>
              <w:rPr>
                <w:rFonts w:ascii="Arial" w:eastAsia="Arial" w:hAnsi="Arial" w:cs="Arial"/>
                <w:color w:val="000000"/>
                <w:sz w:val="24"/>
                <w:szCs w:val="24"/>
              </w:rPr>
              <w:t xml:space="preserve"> characters including spaces and punctuation. </w:t>
            </w:r>
          </w:p>
          <w:p w:rsidR="00FF0BD1" w:rsidRDefault="00FF0BD1">
            <w:pPr>
              <w:pBdr>
                <w:top w:val="nil"/>
                <w:left w:val="nil"/>
                <w:bottom w:val="nil"/>
                <w:right w:val="nil"/>
                <w:between w:val="nil"/>
              </w:pBdr>
              <w:ind w:left="57" w:right="57"/>
              <w:rPr>
                <w:rFonts w:ascii="Arial" w:eastAsia="Arial" w:hAnsi="Arial" w:cs="Arial"/>
                <w:color w:val="000000"/>
                <w:sz w:val="24"/>
                <w:szCs w:val="24"/>
              </w:rPr>
            </w:pPr>
          </w:p>
          <w:p w:rsidR="00FF0BD1" w:rsidRDefault="009F1B5F">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t xml:space="preserve">You must not exceed the character count within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Responses must include spaces between words. No attachments or hyperlinks to external content are permitted; any additional documents or hyperlinks submitted will be ignored in the evaluation of this question.</w:t>
            </w:r>
          </w:p>
          <w:p w:rsidR="00FF0BD1" w:rsidRDefault="00FF0BD1">
            <w:pPr>
              <w:pBdr>
                <w:top w:val="nil"/>
                <w:left w:val="nil"/>
                <w:bottom w:val="nil"/>
                <w:right w:val="nil"/>
                <w:between w:val="nil"/>
              </w:pBdr>
              <w:ind w:left="57" w:right="57"/>
              <w:rPr>
                <w:rFonts w:ascii="Arial" w:eastAsia="Arial" w:hAnsi="Arial" w:cs="Arial"/>
                <w:color w:val="000000"/>
                <w:sz w:val="24"/>
                <w:szCs w:val="24"/>
              </w:rPr>
            </w:pPr>
          </w:p>
          <w:p w:rsidR="00FF0BD1" w:rsidRDefault="009F1B5F">
            <w:pPr>
              <w:pBdr>
                <w:top w:val="nil"/>
                <w:left w:val="nil"/>
                <w:bottom w:val="nil"/>
                <w:right w:val="nil"/>
                <w:between w:val="nil"/>
              </w:pBdr>
              <w:spacing w:after="120"/>
              <w:ind w:left="57" w:right="57"/>
              <w:rPr>
                <w:rFonts w:ascii="Arial" w:eastAsia="Arial" w:hAnsi="Arial" w:cs="Arial"/>
                <w:b/>
                <w:color w:val="000000"/>
                <w:sz w:val="24"/>
                <w:szCs w:val="24"/>
              </w:rPr>
            </w:pPr>
            <w:r>
              <w:rPr>
                <w:rFonts w:ascii="Arial" w:eastAsia="Arial" w:hAnsi="Arial" w:cs="Arial"/>
                <w:color w:val="000000"/>
                <w:sz w:val="24"/>
                <w:szCs w:val="24"/>
              </w:rPr>
              <w:t>You are required to insert your response to this question in the technical envelope in boxes B1(</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B</w:t>
            </w:r>
            <w:r>
              <w:rPr>
                <w:rFonts w:ascii="Arial" w:eastAsia="Arial" w:hAnsi="Arial" w:cs="Arial"/>
                <w:sz w:val="24"/>
                <w:szCs w:val="24"/>
              </w:rPr>
              <w:t>1</w:t>
            </w:r>
            <w:r>
              <w:rPr>
                <w:rFonts w:ascii="Arial" w:eastAsia="Arial" w:hAnsi="Arial" w:cs="Arial"/>
                <w:color w:val="000000"/>
                <w:sz w:val="24"/>
                <w:szCs w:val="24"/>
              </w:rPr>
              <w:t>(ii</w:t>
            </w:r>
            <w:proofErr w:type="gramStart"/>
            <w:r>
              <w:rPr>
                <w:rFonts w:ascii="Arial" w:eastAsia="Arial" w:hAnsi="Arial" w:cs="Arial"/>
                <w:color w:val="000000"/>
                <w:sz w:val="24"/>
                <w:szCs w:val="24"/>
              </w:rPr>
              <w:t>),  B</w:t>
            </w:r>
            <w:proofErr w:type="gramEnd"/>
            <w:r>
              <w:rPr>
                <w:rFonts w:ascii="Arial" w:eastAsia="Arial" w:hAnsi="Arial" w:cs="Arial"/>
                <w:sz w:val="24"/>
                <w:szCs w:val="24"/>
              </w:rPr>
              <w:t>1</w:t>
            </w:r>
            <w:r>
              <w:rPr>
                <w:rFonts w:ascii="Arial" w:eastAsia="Arial" w:hAnsi="Arial" w:cs="Arial"/>
                <w:color w:val="000000"/>
                <w:sz w:val="24"/>
                <w:szCs w:val="24"/>
              </w:rPr>
              <w:t>(iii) and B</w:t>
            </w:r>
            <w:r>
              <w:rPr>
                <w:rFonts w:ascii="Arial" w:eastAsia="Arial" w:hAnsi="Arial" w:cs="Arial"/>
                <w:sz w:val="24"/>
                <w:szCs w:val="24"/>
              </w:rPr>
              <w:t>1</w:t>
            </w:r>
            <w:r>
              <w:rPr>
                <w:rFonts w:ascii="Arial" w:eastAsia="Arial" w:hAnsi="Arial" w:cs="Arial"/>
                <w:color w:val="000000"/>
                <w:sz w:val="24"/>
                <w:szCs w:val="24"/>
              </w:rPr>
              <w:t xml:space="preserve"> (</w:t>
            </w:r>
            <w:r>
              <w:rPr>
                <w:rFonts w:ascii="Arial" w:eastAsia="Arial" w:hAnsi="Arial" w:cs="Arial"/>
                <w:sz w:val="24"/>
                <w:szCs w:val="24"/>
              </w:rPr>
              <w:t>iv</w:t>
            </w:r>
            <w:r>
              <w:rPr>
                <w:rFonts w:ascii="Arial" w:eastAsia="Arial" w:hAnsi="Arial" w:cs="Arial"/>
                <w:color w:val="000000"/>
                <w:sz w:val="24"/>
                <w:szCs w:val="24"/>
              </w:rPr>
              <w:t>). Please note each box has a system character count system</w:t>
            </w:r>
            <w:r>
              <w:rPr>
                <w:rFonts w:ascii="Arial" w:eastAsia="Arial" w:hAnsi="Arial" w:cs="Arial"/>
                <w:sz w:val="24"/>
                <w:szCs w:val="24"/>
              </w:rPr>
              <w:t xml:space="preserve"> limit</w:t>
            </w:r>
            <w:r>
              <w:rPr>
                <w:rFonts w:ascii="Arial" w:eastAsia="Arial" w:hAnsi="Arial" w:cs="Arial"/>
                <w:color w:val="000000"/>
                <w:sz w:val="24"/>
                <w:szCs w:val="24"/>
              </w:rPr>
              <w:t xml:space="preserve"> of 2,000 characters.</w:t>
            </w:r>
            <w:r>
              <w:rPr>
                <w:rFonts w:ascii="Arial" w:eastAsia="Arial" w:hAnsi="Arial" w:cs="Arial"/>
                <w:b/>
                <w:color w:val="000000"/>
                <w:sz w:val="24"/>
                <w:szCs w:val="24"/>
              </w:rPr>
              <w:t xml:space="preserve"> </w:t>
            </w:r>
          </w:p>
        </w:tc>
      </w:tr>
      <w:tr w:rsidR="00FF0BD1">
        <w:trPr>
          <w:trHeight w:val="240"/>
        </w:trPr>
        <w:tc>
          <w:tcPr>
            <w:tcW w:w="8755" w:type="dxa"/>
            <w:gridSpan w:val="2"/>
            <w:tcBorders>
              <w:top w:val="single" w:sz="8" w:space="0" w:color="000000"/>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after="120"/>
              <w:ind w:left="60" w:right="60"/>
              <w:rPr>
                <w:rFonts w:ascii="Arial" w:eastAsia="Arial" w:hAnsi="Arial" w:cs="Arial"/>
                <w:b/>
                <w:sz w:val="24"/>
                <w:szCs w:val="24"/>
              </w:rPr>
            </w:pPr>
            <w:r>
              <w:rPr>
                <w:rFonts w:ascii="Arial" w:eastAsia="Arial" w:hAnsi="Arial" w:cs="Arial"/>
                <w:b/>
                <w:sz w:val="24"/>
                <w:szCs w:val="24"/>
              </w:rPr>
              <w:lastRenderedPageBreak/>
              <w:t>Marking Scheme 100/75/50/25/0</w:t>
            </w:r>
          </w:p>
        </w:tc>
      </w:tr>
      <w:tr w:rsidR="00FF0BD1">
        <w:tc>
          <w:tcPr>
            <w:tcW w:w="1888" w:type="dxa"/>
            <w:tcBorders>
              <w:top w:val="single" w:sz="8" w:space="0" w:color="000000"/>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after="120"/>
              <w:ind w:left="60" w:right="60"/>
              <w:rPr>
                <w:rFonts w:ascii="Arial" w:eastAsia="Arial" w:hAnsi="Arial" w:cs="Arial"/>
                <w:b/>
                <w:i/>
                <w:sz w:val="24"/>
                <w:szCs w:val="24"/>
              </w:rPr>
            </w:pPr>
            <w:r>
              <w:rPr>
                <w:rFonts w:ascii="Arial" w:eastAsia="Arial" w:hAnsi="Arial" w:cs="Arial"/>
                <w:b/>
                <w:i/>
                <w:sz w:val="24"/>
                <w:szCs w:val="24"/>
              </w:rPr>
              <w:t>Marking Scheme</w:t>
            </w:r>
          </w:p>
        </w:tc>
        <w:tc>
          <w:tcPr>
            <w:tcW w:w="6867" w:type="dxa"/>
            <w:tcBorders>
              <w:top w:val="single" w:sz="8" w:space="0" w:color="000000"/>
              <w:left w:val="nil"/>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rPr>
                <w:rFonts w:ascii="Arial" w:eastAsia="Arial" w:hAnsi="Arial" w:cs="Arial"/>
                <w:b/>
                <w:i/>
                <w:sz w:val="24"/>
                <w:szCs w:val="24"/>
              </w:rPr>
            </w:pPr>
            <w:r>
              <w:rPr>
                <w:rFonts w:ascii="Arial" w:eastAsia="Arial" w:hAnsi="Arial" w:cs="Arial"/>
                <w:b/>
                <w:i/>
                <w:sz w:val="24"/>
                <w:szCs w:val="24"/>
              </w:rPr>
              <w:t>Evaluation Criteria</w:t>
            </w:r>
          </w:p>
        </w:tc>
      </w:tr>
      <w:tr w:rsidR="00FF0BD1">
        <w:tc>
          <w:tcPr>
            <w:tcW w:w="1888"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jc w:val="center"/>
              <w:rPr>
                <w:rFonts w:ascii="Arial" w:eastAsia="Arial" w:hAnsi="Arial" w:cs="Arial"/>
                <w:b/>
                <w:sz w:val="24"/>
                <w:szCs w:val="24"/>
              </w:rPr>
            </w:pPr>
            <w:r>
              <w:rPr>
                <w:rFonts w:ascii="Arial" w:eastAsia="Arial" w:hAnsi="Arial" w:cs="Arial"/>
                <w:b/>
                <w:sz w:val="24"/>
                <w:szCs w:val="24"/>
              </w:rPr>
              <w:t>100</w:t>
            </w:r>
          </w:p>
        </w:tc>
        <w:tc>
          <w:tcPr>
            <w:tcW w:w="6867"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rPr>
                <w:rFonts w:ascii="Arial" w:eastAsia="Arial" w:hAnsi="Arial" w:cs="Arial"/>
                <w:sz w:val="24"/>
                <w:szCs w:val="24"/>
              </w:rPr>
            </w:pPr>
            <w:r>
              <w:rPr>
                <w:rFonts w:ascii="Arial" w:eastAsia="Arial" w:hAnsi="Arial" w:cs="Arial"/>
                <w:sz w:val="24"/>
                <w:szCs w:val="24"/>
              </w:rPr>
              <w:t>The Bidder’s response fully addresses all 4 of the component parts (a to d) of the response guidance above.</w:t>
            </w:r>
          </w:p>
        </w:tc>
      </w:tr>
      <w:tr w:rsidR="00FF0BD1">
        <w:tc>
          <w:tcPr>
            <w:tcW w:w="1888"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jc w:val="center"/>
              <w:rPr>
                <w:rFonts w:ascii="Arial" w:eastAsia="Arial" w:hAnsi="Arial" w:cs="Arial"/>
                <w:b/>
                <w:sz w:val="24"/>
                <w:szCs w:val="24"/>
              </w:rPr>
            </w:pPr>
            <w:r>
              <w:rPr>
                <w:rFonts w:ascii="Arial" w:eastAsia="Arial" w:hAnsi="Arial" w:cs="Arial"/>
                <w:b/>
                <w:sz w:val="24"/>
                <w:szCs w:val="24"/>
              </w:rPr>
              <w:t>75</w:t>
            </w:r>
          </w:p>
        </w:tc>
        <w:tc>
          <w:tcPr>
            <w:tcW w:w="6867"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rPr>
                <w:rFonts w:ascii="Arial" w:eastAsia="Arial" w:hAnsi="Arial" w:cs="Arial"/>
                <w:sz w:val="24"/>
                <w:szCs w:val="24"/>
              </w:rPr>
            </w:pPr>
            <w:r>
              <w:rPr>
                <w:rFonts w:ascii="Arial" w:eastAsia="Arial" w:hAnsi="Arial" w:cs="Arial"/>
                <w:sz w:val="24"/>
                <w:szCs w:val="24"/>
              </w:rPr>
              <w:t>The Bidder’s response fully addresses 3 of the 4 component parts (a to d) of the response guidance above.</w:t>
            </w:r>
          </w:p>
        </w:tc>
      </w:tr>
      <w:tr w:rsidR="00FF0BD1">
        <w:tc>
          <w:tcPr>
            <w:tcW w:w="1888"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jc w:val="center"/>
              <w:rPr>
                <w:rFonts w:ascii="Arial" w:eastAsia="Arial" w:hAnsi="Arial" w:cs="Arial"/>
                <w:b/>
                <w:sz w:val="24"/>
                <w:szCs w:val="24"/>
              </w:rPr>
            </w:pPr>
            <w:r>
              <w:rPr>
                <w:rFonts w:ascii="Arial" w:eastAsia="Arial" w:hAnsi="Arial" w:cs="Arial"/>
                <w:b/>
                <w:sz w:val="24"/>
                <w:szCs w:val="24"/>
              </w:rPr>
              <w:t>50</w:t>
            </w:r>
          </w:p>
        </w:tc>
        <w:tc>
          <w:tcPr>
            <w:tcW w:w="6867"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rPr>
                <w:rFonts w:ascii="Arial" w:eastAsia="Arial" w:hAnsi="Arial" w:cs="Arial"/>
                <w:sz w:val="24"/>
                <w:szCs w:val="24"/>
              </w:rPr>
            </w:pPr>
            <w:r>
              <w:rPr>
                <w:rFonts w:ascii="Arial" w:eastAsia="Arial" w:hAnsi="Arial" w:cs="Arial"/>
                <w:sz w:val="24"/>
                <w:szCs w:val="24"/>
              </w:rPr>
              <w:t>The Bidder’s response fully addresses 2 of the 4 component parts (a to d) of the response guidance above.</w:t>
            </w:r>
          </w:p>
        </w:tc>
      </w:tr>
      <w:tr w:rsidR="00FF0BD1">
        <w:tc>
          <w:tcPr>
            <w:tcW w:w="1888"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jc w:val="center"/>
              <w:rPr>
                <w:rFonts w:ascii="Arial" w:eastAsia="Arial" w:hAnsi="Arial" w:cs="Arial"/>
                <w:b/>
                <w:sz w:val="24"/>
                <w:szCs w:val="24"/>
              </w:rPr>
            </w:pPr>
            <w:r>
              <w:rPr>
                <w:rFonts w:ascii="Arial" w:eastAsia="Arial" w:hAnsi="Arial" w:cs="Arial"/>
                <w:b/>
                <w:sz w:val="24"/>
                <w:szCs w:val="24"/>
              </w:rPr>
              <w:t>25</w:t>
            </w:r>
          </w:p>
        </w:tc>
        <w:tc>
          <w:tcPr>
            <w:tcW w:w="6867"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rPr>
                <w:rFonts w:ascii="Arial" w:eastAsia="Arial" w:hAnsi="Arial" w:cs="Arial"/>
                <w:sz w:val="24"/>
                <w:szCs w:val="24"/>
              </w:rPr>
            </w:pPr>
            <w:r>
              <w:rPr>
                <w:rFonts w:ascii="Arial" w:eastAsia="Arial" w:hAnsi="Arial" w:cs="Arial"/>
                <w:sz w:val="24"/>
                <w:szCs w:val="24"/>
              </w:rPr>
              <w:t>The Bidder’s response fully addresses 1 of the 4 component parts (a to d) of the response guidance above.</w:t>
            </w:r>
          </w:p>
        </w:tc>
      </w:tr>
      <w:tr w:rsidR="00FF0BD1">
        <w:tc>
          <w:tcPr>
            <w:tcW w:w="1888"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jc w:val="center"/>
              <w:rPr>
                <w:rFonts w:ascii="Arial" w:eastAsia="Arial" w:hAnsi="Arial" w:cs="Arial"/>
                <w:b/>
                <w:sz w:val="24"/>
                <w:szCs w:val="24"/>
              </w:rPr>
            </w:pPr>
            <w:r>
              <w:rPr>
                <w:rFonts w:ascii="Arial" w:eastAsia="Arial" w:hAnsi="Arial" w:cs="Arial"/>
                <w:b/>
                <w:sz w:val="24"/>
                <w:szCs w:val="24"/>
              </w:rPr>
              <w:t>0</w:t>
            </w:r>
          </w:p>
        </w:tc>
        <w:tc>
          <w:tcPr>
            <w:tcW w:w="6867"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60"/>
              <w:ind w:left="60" w:right="60"/>
              <w:rPr>
                <w:rFonts w:ascii="Arial" w:eastAsia="Arial" w:hAnsi="Arial" w:cs="Arial"/>
                <w:sz w:val="24"/>
                <w:szCs w:val="24"/>
              </w:rPr>
            </w:pPr>
            <w:r>
              <w:rPr>
                <w:rFonts w:ascii="Arial" w:eastAsia="Arial" w:hAnsi="Arial" w:cs="Arial"/>
                <w:sz w:val="24"/>
                <w:szCs w:val="24"/>
              </w:rPr>
              <w:t>The Bidder’s response has not fully addressed any of the 4 component parts (a to d) of the response guidance above.</w:t>
            </w:r>
          </w:p>
          <w:p w:rsidR="00FF0BD1" w:rsidRDefault="009F1B5F">
            <w:pPr>
              <w:spacing w:after="160"/>
              <w:ind w:left="60" w:right="60"/>
              <w:rPr>
                <w:rFonts w:ascii="Arial" w:eastAsia="Arial" w:hAnsi="Arial" w:cs="Arial"/>
                <w:sz w:val="24"/>
                <w:szCs w:val="24"/>
              </w:rPr>
            </w:pPr>
            <w:r>
              <w:rPr>
                <w:rFonts w:ascii="Arial" w:eastAsia="Arial" w:hAnsi="Arial" w:cs="Arial"/>
                <w:sz w:val="24"/>
                <w:szCs w:val="24"/>
              </w:rPr>
              <w:t>OR</w:t>
            </w:r>
          </w:p>
          <w:p w:rsidR="00FF0BD1" w:rsidRDefault="009F1B5F">
            <w:pPr>
              <w:spacing w:after="120"/>
              <w:ind w:left="60" w:right="60"/>
              <w:rPr>
                <w:rFonts w:ascii="Arial" w:eastAsia="Arial" w:hAnsi="Arial" w:cs="Arial"/>
                <w:sz w:val="24"/>
                <w:szCs w:val="24"/>
              </w:rPr>
            </w:pPr>
            <w:r>
              <w:rPr>
                <w:rFonts w:ascii="Arial" w:eastAsia="Arial" w:hAnsi="Arial" w:cs="Arial"/>
                <w:sz w:val="24"/>
                <w:szCs w:val="24"/>
              </w:rPr>
              <w:t>A response has not been provided to this question.</w:t>
            </w:r>
          </w:p>
        </w:tc>
      </w:tr>
    </w:tbl>
    <w:p w:rsidR="00FF0BD1" w:rsidRDefault="00FF0BD1">
      <w:pPr>
        <w:spacing w:before="120" w:after="0" w:line="240" w:lineRule="auto"/>
        <w:ind w:left="57" w:right="57"/>
        <w:rPr>
          <w:rFonts w:ascii="Arial" w:eastAsia="Arial" w:hAnsi="Arial" w:cs="Arial"/>
          <w:i/>
          <w:sz w:val="28"/>
          <w:szCs w:val="28"/>
        </w:rPr>
      </w:pPr>
      <w:bookmarkStart w:id="17" w:name="_heading=h.pr1419xftouf" w:colFirst="0" w:colLast="0"/>
      <w:bookmarkEnd w:id="17"/>
    </w:p>
    <w:p w:rsidR="00FF0BD1" w:rsidRDefault="00FF0BD1">
      <w:pPr>
        <w:spacing w:before="120" w:after="0" w:line="240" w:lineRule="auto"/>
        <w:ind w:left="57" w:right="57"/>
        <w:rPr>
          <w:rFonts w:ascii="Arial" w:eastAsia="Arial" w:hAnsi="Arial" w:cs="Arial"/>
          <w:i/>
          <w:sz w:val="28"/>
          <w:szCs w:val="28"/>
        </w:rPr>
      </w:pPr>
      <w:bookmarkStart w:id="18" w:name="_heading=h.vn67cv1nddh9" w:colFirst="0" w:colLast="0"/>
      <w:bookmarkEnd w:id="18"/>
    </w:p>
    <w:p w:rsidR="00FF0BD1" w:rsidRDefault="00FF0BD1">
      <w:pPr>
        <w:spacing w:before="120" w:after="0" w:line="240" w:lineRule="auto"/>
        <w:ind w:left="57" w:right="57"/>
        <w:rPr>
          <w:rFonts w:ascii="Arial" w:eastAsia="Arial" w:hAnsi="Arial" w:cs="Arial"/>
          <w:i/>
          <w:sz w:val="28"/>
          <w:szCs w:val="28"/>
        </w:rPr>
      </w:pPr>
    </w:p>
    <w:tbl>
      <w:tblPr>
        <w:tblStyle w:val="afffffff8"/>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8"/>
        <w:gridCol w:w="6867"/>
      </w:tblGrid>
      <w:tr w:rsidR="00FF0BD1">
        <w:trPr>
          <w:trHeight w:val="567"/>
        </w:trPr>
        <w:tc>
          <w:tcPr>
            <w:tcW w:w="875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FF0BD1" w:rsidRDefault="009F1B5F">
            <w:pPr>
              <w:spacing w:before="120" w:after="120"/>
              <w:ind w:left="57" w:right="57"/>
              <w:rPr>
                <w:rFonts w:ascii="Arial" w:eastAsia="Arial" w:hAnsi="Arial" w:cs="Arial"/>
                <w:b/>
                <w:sz w:val="24"/>
                <w:szCs w:val="24"/>
              </w:rPr>
            </w:pPr>
            <w:r>
              <w:rPr>
                <w:rFonts w:ascii="Arial" w:eastAsia="Arial" w:hAnsi="Arial" w:cs="Arial"/>
                <w:b/>
                <w:sz w:val="24"/>
                <w:szCs w:val="24"/>
              </w:rPr>
              <w:t>Section B2 – Service Delivery (All Lots)</w:t>
            </w:r>
          </w:p>
        </w:tc>
      </w:tr>
      <w:tr w:rsidR="00FF0BD1">
        <w:tc>
          <w:tcPr>
            <w:tcW w:w="8755" w:type="dxa"/>
            <w:gridSpan w:val="2"/>
            <w:tcBorders>
              <w:top w:val="single" w:sz="4" w:space="0" w:color="000000"/>
              <w:left w:val="single" w:sz="4" w:space="0" w:color="000000"/>
              <w:bottom w:val="single" w:sz="4" w:space="0" w:color="000000"/>
              <w:right w:val="single" w:sz="4" w:space="0" w:color="000000"/>
            </w:tcBorders>
          </w:tcPr>
          <w:p w:rsidR="00FF0BD1" w:rsidRDefault="009F1B5F">
            <w:pPr>
              <w:spacing w:before="240"/>
              <w:ind w:right="57"/>
              <w:rPr>
                <w:rFonts w:ascii="Arial" w:eastAsia="Arial" w:hAnsi="Arial" w:cs="Arial"/>
                <w:b/>
                <w:sz w:val="24"/>
                <w:szCs w:val="24"/>
              </w:rPr>
            </w:pPr>
            <w:r>
              <w:rPr>
                <w:rFonts w:ascii="Arial" w:eastAsia="Arial" w:hAnsi="Arial" w:cs="Arial"/>
                <w:b/>
                <w:sz w:val="24"/>
                <w:szCs w:val="24"/>
              </w:rPr>
              <w:t xml:space="preserve">B2 Requirement </w:t>
            </w:r>
          </w:p>
          <w:p w:rsidR="00FF0BD1" w:rsidRDefault="009F1B5F">
            <w:pPr>
              <w:spacing w:before="240"/>
              <w:ind w:right="57"/>
              <w:rPr>
                <w:rFonts w:ascii="Arial" w:eastAsia="Arial" w:hAnsi="Arial" w:cs="Arial"/>
                <w:sz w:val="24"/>
                <w:szCs w:val="24"/>
              </w:rPr>
            </w:pPr>
            <w:r>
              <w:rPr>
                <w:rFonts w:ascii="Arial" w:eastAsia="Arial" w:hAnsi="Arial" w:cs="Arial"/>
                <w:sz w:val="24"/>
                <w:szCs w:val="24"/>
              </w:rPr>
              <w:t xml:space="preserve">CCS requires you to demonstrate how you will deliver the Framework services to ensure Buyers’ requirements are met. </w:t>
            </w:r>
          </w:p>
          <w:p w:rsidR="00FF0BD1" w:rsidRDefault="00FF0BD1">
            <w:pPr>
              <w:spacing w:before="240"/>
              <w:ind w:right="57"/>
              <w:rPr>
                <w:rFonts w:ascii="Arial" w:eastAsia="Arial" w:hAnsi="Arial" w:cs="Arial"/>
                <w:sz w:val="24"/>
                <w:szCs w:val="24"/>
              </w:rPr>
            </w:pPr>
          </w:p>
          <w:p w:rsidR="00FF0BD1" w:rsidRDefault="009F1B5F">
            <w:pPr>
              <w:rPr>
                <w:rFonts w:ascii="Arial" w:eastAsia="Arial" w:hAnsi="Arial" w:cs="Arial"/>
                <w:strike/>
                <w:sz w:val="24"/>
                <w:szCs w:val="24"/>
              </w:rPr>
            </w:pPr>
            <w:r>
              <w:rPr>
                <w:rFonts w:ascii="Arial" w:eastAsia="Arial" w:hAnsi="Arial" w:cs="Arial"/>
                <w:sz w:val="24"/>
                <w:szCs w:val="24"/>
              </w:rPr>
              <w:t>Please set out and demonstrate how you will meet the requirement by fully addressing component parts a) to d) of the Response Guidance below.</w:t>
            </w:r>
            <w:r>
              <w:rPr>
                <w:rFonts w:ascii="Arial" w:eastAsia="Arial" w:hAnsi="Arial" w:cs="Arial"/>
                <w:b/>
                <w:sz w:val="24"/>
                <w:szCs w:val="24"/>
              </w:rPr>
              <w:t xml:space="preserve"> </w:t>
            </w:r>
          </w:p>
        </w:tc>
      </w:tr>
      <w:tr w:rsidR="00FF0BD1">
        <w:tc>
          <w:tcPr>
            <w:tcW w:w="8755" w:type="dxa"/>
            <w:gridSpan w:val="2"/>
            <w:tcBorders>
              <w:top w:val="single" w:sz="4" w:space="0" w:color="000000"/>
              <w:left w:val="single" w:sz="4" w:space="0" w:color="000000"/>
              <w:bottom w:val="single" w:sz="4" w:space="0" w:color="000000"/>
              <w:right w:val="single" w:sz="4" w:space="0" w:color="000000"/>
            </w:tcBorders>
            <w:shd w:val="clear" w:color="auto" w:fill="CCFFCC"/>
          </w:tcPr>
          <w:p w:rsidR="00FF0BD1" w:rsidRDefault="009F1B5F">
            <w:pPr>
              <w:pBdr>
                <w:top w:val="nil"/>
                <w:left w:val="nil"/>
                <w:bottom w:val="nil"/>
                <w:right w:val="nil"/>
                <w:between w:val="nil"/>
              </w:pBdr>
              <w:spacing w:before="120"/>
              <w:ind w:right="57"/>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B2 Response Guidance </w:t>
            </w:r>
          </w:p>
          <w:p w:rsidR="00FF0BD1" w:rsidRDefault="00FF0BD1">
            <w:pPr>
              <w:pBdr>
                <w:top w:val="nil"/>
                <w:left w:val="nil"/>
                <w:bottom w:val="nil"/>
                <w:right w:val="nil"/>
                <w:between w:val="nil"/>
              </w:pBdr>
              <w:ind w:left="57" w:right="57"/>
              <w:jc w:val="both"/>
              <w:rPr>
                <w:rFonts w:ascii="Arial" w:eastAsia="Arial" w:hAnsi="Arial" w:cs="Arial"/>
                <w:b/>
                <w:color w:val="000000"/>
                <w:sz w:val="24"/>
                <w:szCs w:val="24"/>
              </w:rPr>
            </w:pPr>
          </w:p>
          <w:p w:rsidR="00FF0BD1" w:rsidRDefault="009F1B5F">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p>
          <w:p w:rsidR="00FF0BD1" w:rsidRDefault="009F1B5F">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You must insert your response into the text fields in the </w:t>
            </w:r>
            <w:proofErr w:type="spellStart"/>
            <w:r>
              <w:rPr>
                <w:rFonts w:ascii="Arial" w:eastAsia="Arial" w:hAnsi="Arial" w:cs="Arial"/>
                <w:b/>
                <w:color w:val="000000"/>
                <w:sz w:val="24"/>
                <w:szCs w:val="24"/>
              </w:rPr>
              <w:t>eSourcing</w:t>
            </w:r>
            <w:proofErr w:type="spellEnd"/>
            <w:r>
              <w:rPr>
                <w:rFonts w:ascii="Arial" w:eastAsia="Arial" w:hAnsi="Arial" w:cs="Arial"/>
                <w:b/>
                <w:color w:val="000000"/>
                <w:sz w:val="24"/>
                <w:szCs w:val="24"/>
              </w:rPr>
              <w:t xml:space="preserve"> Suite.</w:t>
            </w:r>
          </w:p>
          <w:p w:rsidR="00FF0BD1" w:rsidRDefault="009F1B5F">
            <w:pPr>
              <w:spacing w:before="120" w:after="120"/>
              <w:ind w:left="57" w:right="57"/>
              <w:rPr>
                <w:rFonts w:ascii="Arial" w:eastAsia="Arial" w:hAnsi="Arial" w:cs="Arial"/>
                <w:b/>
                <w:sz w:val="24"/>
                <w:szCs w:val="24"/>
              </w:rPr>
            </w:pPr>
            <w:r>
              <w:rPr>
                <w:rFonts w:ascii="Arial" w:eastAsia="Arial" w:hAnsi="Arial" w:cs="Arial"/>
                <w:sz w:val="24"/>
                <w:szCs w:val="24"/>
              </w:rPr>
              <w:t xml:space="preserve">In order to satisfy the requirement, and the question associated with the requirement, you must: </w:t>
            </w:r>
          </w:p>
          <w:p w:rsidR="00FF0BD1" w:rsidRDefault="009F1B5F">
            <w:pPr>
              <w:numPr>
                <w:ilvl w:val="0"/>
                <w:numId w:val="15"/>
              </w:numPr>
              <w:pBdr>
                <w:top w:val="nil"/>
                <w:left w:val="nil"/>
                <w:bottom w:val="nil"/>
                <w:right w:val="nil"/>
                <w:between w:val="nil"/>
              </w:pBdr>
              <w:tabs>
                <w:tab w:val="left" w:pos="1637"/>
              </w:tabs>
              <w:spacing w:before="120"/>
              <w:ind w:right="57"/>
              <w:jc w:val="both"/>
              <w:rPr>
                <w:rFonts w:ascii="Arial" w:eastAsia="Arial" w:hAnsi="Arial" w:cs="Arial"/>
                <w:sz w:val="24"/>
                <w:szCs w:val="24"/>
              </w:rPr>
            </w:pPr>
            <w:r>
              <w:rPr>
                <w:rFonts w:ascii="Arial" w:eastAsia="Arial" w:hAnsi="Arial" w:cs="Arial"/>
                <w:sz w:val="24"/>
                <w:szCs w:val="24"/>
              </w:rPr>
              <w:t>Demonstrate</w:t>
            </w:r>
            <w:r>
              <w:rPr>
                <w:rFonts w:ascii="Arial" w:eastAsia="Arial" w:hAnsi="Arial" w:cs="Arial"/>
                <w:color w:val="000000"/>
                <w:sz w:val="24"/>
                <w:szCs w:val="24"/>
              </w:rPr>
              <w:t xml:space="preserve"> </w:t>
            </w:r>
            <w:r>
              <w:rPr>
                <w:rFonts w:ascii="Arial" w:eastAsia="Arial" w:hAnsi="Arial" w:cs="Arial"/>
                <w:sz w:val="24"/>
                <w:szCs w:val="24"/>
              </w:rPr>
              <w:t>how you will provide a robust and auditable complaints procedure for Buyers, including how you will manage and resolve complaints, escalate where required, analyse and identify patterns of emerging complaint trends, to meet the requirements of paragraph 8.2 (inclusive of subparagraphs) of Framework Schedule Specification.</w:t>
            </w:r>
          </w:p>
          <w:p w:rsidR="00FF0BD1" w:rsidRDefault="00FF0BD1">
            <w:pPr>
              <w:pBdr>
                <w:top w:val="nil"/>
                <w:left w:val="nil"/>
                <w:bottom w:val="nil"/>
                <w:right w:val="nil"/>
                <w:between w:val="nil"/>
              </w:pBdr>
              <w:tabs>
                <w:tab w:val="left" w:pos="1637"/>
              </w:tabs>
              <w:spacing w:before="120"/>
              <w:ind w:left="605" w:right="57"/>
              <w:jc w:val="both"/>
              <w:rPr>
                <w:rFonts w:ascii="Arial" w:eastAsia="Arial" w:hAnsi="Arial" w:cs="Arial"/>
                <w:color w:val="000000"/>
                <w:sz w:val="24"/>
                <w:szCs w:val="24"/>
              </w:rPr>
            </w:pPr>
          </w:p>
          <w:p w:rsidR="00FF0BD1" w:rsidRDefault="009F1B5F">
            <w:pPr>
              <w:numPr>
                <w:ilvl w:val="0"/>
                <w:numId w:val="15"/>
              </w:numPr>
              <w:pBdr>
                <w:top w:val="nil"/>
                <w:left w:val="nil"/>
                <w:bottom w:val="nil"/>
                <w:right w:val="nil"/>
                <w:between w:val="nil"/>
              </w:pBdr>
              <w:tabs>
                <w:tab w:val="left" w:pos="1637"/>
              </w:tabs>
              <w:spacing w:before="120"/>
              <w:ind w:right="57"/>
              <w:jc w:val="both"/>
              <w:rPr>
                <w:rFonts w:ascii="Arial" w:eastAsia="Arial" w:hAnsi="Arial" w:cs="Arial"/>
                <w:sz w:val="24"/>
                <w:szCs w:val="24"/>
              </w:rPr>
            </w:pPr>
            <w:r>
              <w:rPr>
                <w:rFonts w:ascii="Arial" w:eastAsia="Arial" w:hAnsi="Arial" w:cs="Arial"/>
                <w:color w:val="000000"/>
                <w:sz w:val="24"/>
                <w:szCs w:val="24"/>
              </w:rPr>
              <w:t xml:space="preserve">Demonstrate your approach for how you will monitor, assess, report and act upon </w:t>
            </w:r>
            <w:r>
              <w:rPr>
                <w:rFonts w:ascii="Arial" w:eastAsia="Arial" w:hAnsi="Arial" w:cs="Arial"/>
                <w:sz w:val="24"/>
                <w:szCs w:val="24"/>
              </w:rPr>
              <w:t>your</w:t>
            </w:r>
            <w:r>
              <w:rPr>
                <w:rFonts w:ascii="Arial" w:eastAsia="Arial" w:hAnsi="Arial" w:cs="Arial"/>
                <w:color w:val="000000"/>
                <w:sz w:val="24"/>
                <w:szCs w:val="24"/>
              </w:rPr>
              <w:t xml:space="preserve"> performance </w:t>
            </w:r>
            <w:r>
              <w:rPr>
                <w:rFonts w:ascii="Arial" w:eastAsia="Arial" w:hAnsi="Arial" w:cs="Arial"/>
                <w:sz w:val="24"/>
                <w:szCs w:val="24"/>
              </w:rPr>
              <w:t xml:space="preserve">to </w:t>
            </w:r>
            <w:r>
              <w:rPr>
                <w:rFonts w:ascii="Arial" w:eastAsia="Arial" w:hAnsi="Arial" w:cs="Arial"/>
                <w:color w:val="000000"/>
                <w:sz w:val="24"/>
                <w:szCs w:val="24"/>
              </w:rPr>
              <w:t>maintai</w:t>
            </w:r>
            <w:r>
              <w:rPr>
                <w:rFonts w:ascii="Arial" w:eastAsia="Arial" w:hAnsi="Arial" w:cs="Arial"/>
                <w:sz w:val="24"/>
                <w:szCs w:val="24"/>
              </w:rPr>
              <w:t>n</w:t>
            </w:r>
            <w:r>
              <w:rPr>
                <w:rFonts w:ascii="Arial" w:eastAsia="Arial" w:hAnsi="Arial" w:cs="Arial"/>
                <w:color w:val="000000"/>
                <w:sz w:val="24"/>
                <w:szCs w:val="24"/>
              </w:rPr>
              <w:t xml:space="preserve"> and improv</w:t>
            </w:r>
            <w:r>
              <w:rPr>
                <w:rFonts w:ascii="Arial" w:eastAsia="Arial" w:hAnsi="Arial" w:cs="Arial"/>
                <w:sz w:val="24"/>
                <w:szCs w:val="24"/>
              </w:rPr>
              <w:t>e</w:t>
            </w:r>
            <w:r>
              <w:rPr>
                <w:rFonts w:ascii="Arial" w:eastAsia="Arial" w:hAnsi="Arial" w:cs="Arial"/>
                <w:color w:val="000000"/>
                <w:sz w:val="24"/>
                <w:szCs w:val="24"/>
              </w:rPr>
              <w:t xml:space="preserve"> the quality of your service delivery </w:t>
            </w:r>
            <w:r>
              <w:rPr>
                <w:rFonts w:ascii="Arial" w:eastAsia="Arial" w:hAnsi="Arial" w:cs="Arial"/>
                <w:sz w:val="24"/>
                <w:szCs w:val="24"/>
              </w:rPr>
              <w:t>to</w:t>
            </w:r>
            <w:r>
              <w:rPr>
                <w:rFonts w:ascii="Arial" w:eastAsia="Arial" w:hAnsi="Arial" w:cs="Arial"/>
                <w:color w:val="000000"/>
                <w:sz w:val="24"/>
                <w:szCs w:val="24"/>
              </w:rPr>
              <w:t xml:space="preserve"> meet the contractual Performance Indicators (PI) 1.0 to 4.0 as detailed in Framework Schedule 4 paragraph 4</w:t>
            </w:r>
            <w:r>
              <w:rPr>
                <w:rFonts w:ascii="Arial" w:eastAsia="Arial" w:hAnsi="Arial" w:cs="Arial"/>
                <w:sz w:val="24"/>
                <w:szCs w:val="24"/>
              </w:rPr>
              <w:t>, (excluding PI 5.0).</w:t>
            </w:r>
          </w:p>
          <w:p w:rsidR="00FF0BD1" w:rsidRDefault="00FF0BD1">
            <w:pPr>
              <w:pBdr>
                <w:top w:val="nil"/>
                <w:left w:val="nil"/>
                <w:bottom w:val="nil"/>
                <w:right w:val="nil"/>
                <w:between w:val="nil"/>
              </w:pBdr>
              <w:tabs>
                <w:tab w:val="left" w:pos="1637"/>
              </w:tabs>
              <w:ind w:right="57"/>
              <w:jc w:val="both"/>
              <w:rPr>
                <w:rFonts w:ascii="Arial" w:eastAsia="Arial" w:hAnsi="Arial" w:cs="Arial"/>
                <w:color w:val="000000"/>
                <w:sz w:val="24"/>
                <w:szCs w:val="24"/>
              </w:rPr>
            </w:pPr>
          </w:p>
          <w:p w:rsidR="00FF0BD1" w:rsidRDefault="009F1B5F">
            <w:pPr>
              <w:numPr>
                <w:ilvl w:val="0"/>
                <w:numId w:val="15"/>
              </w:numPr>
              <w:pBdr>
                <w:top w:val="nil"/>
                <w:left w:val="nil"/>
                <w:bottom w:val="nil"/>
                <w:right w:val="nil"/>
                <w:between w:val="nil"/>
              </w:pBdr>
              <w:tabs>
                <w:tab w:val="left" w:pos="1637"/>
              </w:tabs>
              <w:spacing w:before="120"/>
              <w:ind w:right="57"/>
              <w:jc w:val="both"/>
              <w:rPr>
                <w:rFonts w:ascii="Arial" w:eastAsia="Arial" w:hAnsi="Arial" w:cs="Arial"/>
                <w:sz w:val="24"/>
                <w:szCs w:val="24"/>
              </w:rPr>
            </w:pPr>
            <w:r>
              <w:rPr>
                <w:rFonts w:ascii="Arial" w:eastAsia="Arial" w:hAnsi="Arial" w:cs="Arial"/>
                <w:color w:val="000000"/>
                <w:sz w:val="24"/>
                <w:szCs w:val="24"/>
              </w:rPr>
              <w:t xml:space="preserve">Demonstrate </w:t>
            </w:r>
            <w:r>
              <w:rPr>
                <w:rFonts w:ascii="Arial" w:eastAsia="Arial" w:hAnsi="Arial" w:cs="Arial"/>
                <w:sz w:val="24"/>
                <w:szCs w:val="24"/>
              </w:rPr>
              <w:t>how you will</w:t>
            </w:r>
            <w:r>
              <w:rPr>
                <w:rFonts w:ascii="Arial" w:eastAsia="Arial" w:hAnsi="Arial" w:cs="Arial"/>
                <w:color w:val="000000"/>
                <w:sz w:val="24"/>
                <w:szCs w:val="24"/>
              </w:rPr>
              <w:t xml:space="preserve"> ensur</w:t>
            </w:r>
            <w:r>
              <w:rPr>
                <w:rFonts w:ascii="Arial" w:eastAsia="Arial" w:hAnsi="Arial" w:cs="Arial"/>
                <w:sz w:val="24"/>
                <w:szCs w:val="24"/>
              </w:rPr>
              <w:t>e</w:t>
            </w:r>
            <w:r>
              <w:rPr>
                <w:rFonts w:ascii="Arial" w:eastAsia="Arial" w:hAnsi="Arial" w:cs="Arial"/>
                <w:color w:val="000000"/>
                <w:sz w:val="24"/>
                <w:szCs w:val="24"/>
              </w:rPr>
              <w:t xml:space="preserve"> compliance with the requirements of paragraphs 9.3 Supplier Personnel - Baseline Personnel </w:t>
            </w:r>
            <w:r>
              <w:rPr>
                <w:rFonts w:ascii="Arial" w:eastAsia="Arial" w:hAnsi="Arial" w:cs="Arial"/>
                <w:sz w:val="24"/>
                <w:szCs w:val="24"/>
              </w:rPr>
              <w:t>Security</w:t>
            </w:r>
            <w:r>
              <w:rPr>
                <w:rFonts w:ascii="Arial" w:eastAsia="Arial" w:hAnsi="Arial" w:cs="Arial"/>
                <w:color w:val="000000"/>
                <w:sz w:val="24"/>
                <w:szCs w:val="24"/>
              </w:rPr>
              <w:t xml:space="preserve"> Standards </w:t>
            </w:r>
            <w:r>
              <w:rPr>
                <w:rFonts w:ascii="Arial" w:eastAsia="Arial" w:hAnsi="Arial" w:cs="Arial"/>
                <w:sz w:val="24"/>
                <w:szCs w:val="24"/>
              </w:rPr>
              <w:t>2 (inclusive of subparagraphs) of Framework Schedule 1 – Specification.</w:t>
            </w:r>
          </w:p>
          <w:p w:rsidR="00FF0BD1" w:rsidRDefault="00FF0BD1">
            <w:pPr>
              <w:pBdr>
                <w:top w:val="nil"/>
                <w:left w:val="nil"/>
                <w:bottom w:val="nil"/>
                <w:right w:val="nil"/>
                <w:between w:val="nil"/>
              </w:pBdr>
              <w:tabs>
                <w:tab w:val="left" w:pos="1637"/>
              </w:tabs>
              <w:spacing w:before="120"/>
              <w:ind w:left="720" w:right="57"/>
              <w:jc w:val="both"/>
              <w:rPr>
                <w:rFonts w:ascii="Arial" w:eastAsia="Arial" w:hAnsi="Arial" w:cs="Arial"/>
                <w:sz w:val="24"/>
                <w:szCs w:val="24"/>
              </w:rPr>
            </w:pPr>
          </w:p>
          <w:p w:rsidR="00FF0BD1" w:rsidRDefault="009F1B5F">
            <w:pPr>
              <w:numPr>
                <w:ilvl w:val="0"/>
                <w:numId w:val="15"/>
              </w:numPr>
              <w:pBdr>
                <w:top w:val="nil"/>
                <w:left w:val="nil"/>
                <w:bottom w:val="nil"/>
                <w:right w:val="nil"/>
                <w:between w:val="nil"/>
              </w:pBdr>
              <w:tabs>
                <w:tab w:val="left" w:pos="1637"/>
              </w:tabs>
              <w:spacing w:before="120"/>
              <w:ind w:right="57"/>
              <w:jc w:val="both"/>
              <w:rPr>
                <w:rFonts w:ascii="Arial" w:eastAsia="Arial" w:hAnsi="Arial" w:cs="Arial"/>
                <w:sz w:val="24"/>
                <w:szCs w:val="24"/>
              </w:rPr>
            </w:pPr>
            <w:r>
              <w:rPr>
                <w:rFonts w:ascii="Arial" w:eastAsia="Arial" w:hAnsi="Arial" w:cs="Arial"/>
                <w:sz w:val="24"/>
                <w:szCs w:val="24"/>
              </w:rPr>
              <w:t>Demonstrate how you will ensure compliance with the requirements of paragraph 9.4.1 to 9.4.8 Data Security Classifications and Standards of Framework Schedule 1 – Specification.</w:t>
            </w:r>
          </w:p>
          <w:p w:rsidR="00FF0BD1" w:rsidRDefault="009F1B5F">
            <w:pPr>
              <w:spacing w:before="120"/>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d). You must not make generalised statements or give irrelevant information. </w:t>
            </w:r>
          </w:p>
          <w:p w:rsidR="00FF0BD1" w:rsidRDefault="00FF0BD1">
            <w:pPr>
              <w:ind w:left="57" w:right="57"/>
              <w:rPr>
                <w:rFonts w:ascii="Arial" w:eastAsia="Arial" w:hAnsi="Arial" w:cs="Arial"/>
                <w:sz w:val="24"/>
                <w:szCs w:val="24"/>
              </w:rPr>
            </w:pPr>
          </w:p>
          <w:p w:rsidR="00FF0BD1" w:rsidRDefault="009F1B5F">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rsidR="00FF0BD1" w:rsidRDefault="009F1B5F">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color w:val="000000"/>
                <w:sz w:val="24"/>
                <w:szCs w:val="24"/>
              </w:rPr>
              <w:t xml:space="preserve">Maximum character count </w:t>
            </w:r>
            <w:r>
              <w:rPr>
                <w:rFonts w:ascii="Arial" w:eastAsia="Arial" w:hAnsi="Arial" w:cs="Arial"/>
                <w:sz w:val="24"/>
                <w:szCs w:val="24"/>
              </w:rPr>
              <w:t>- 8,000</w:t>
            </w:r>
            <w:r>
              <w:rPr>
                <w:rFonts w:ascii="Arial" w:eastAsia="Arial" w:hAnsi="Arial" w:cs="Arial"/>
                <w:color w:val="000000"/>
                <w:sz w:val="24"/>
                <w:szCs w:val="24"/>
              </w:rPr>
              <w:t xml:space="preserve"> characters including spaces and punctuation. </w:t>
            </w:r>
          </w:p>
          <w:p w:rsidR="00FF0BD1" w:rsidRDefault="00FF0BD1">
            <w:pPr>
              <w:pBdr>
                <w:top w:val="nil"/>
                <w:left w:val="nil"/>
                <w:bottom w:val="nil"/>
                <w:right w:val="nil"/>
                <w:between w:val="nil"/>
              </w:pBdr>
              <w:ind w:left="57" w:right="57"/>
              <w:rPr>
                <w:rFonts w:ascii="Arial" w:eastAsia="Arial" w:hAnsi="Arial" w:cs="Arial"/>
                <w:color w:val="000000"/>
                <w:sz w:val="24"/>
                <w:szCs w:val="24"/>
              </w:rPr>
            </w:pPr>
          </w:p>
          <w:p w:rsidR="00FF0BD1" w:rsidRDefault="009F1B5F">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p>
          <w:p w:rsidR="00FF0BD1" w:rsidRDefault="009F1B5F">
            <w:pPr>
              <w:pBdr>
                <w:top w:val="nil"/>
                <w:left w:val="nil"/>
                <w:bottom w:val="nil"/>
                <w:right w:val="nil"/>
                <w:between w:val="nil"/>
              </w:pBdr>
              <w:spacing w:after="120"/>
              <w:ind w:left="57" w:right="57"/>
              <w:rPr>
                <w:rFonts w:ascii="Arial" w:eastAsia="Arial" w:hAnsi="Arial" w:cs="Arial"/>
                <w:b/>
                <w:color w:val="000000"/>
                <w:sz w:val="24"/>
                <w:szCs w:val="24"/>
              </w:rPr>
            </w:pPr>
            <w:r>
              <w:rPr>
                <w:rFonts w:ascii="Arial" w:eastAsia="Arial" w:hAnsi="Arial" w:cs="Arial"/>
                <w:color w:val="000000"/>
                <w:sz w:val="24"/>
                <w:szCs w:val="24"/>
              </w:rPr>
              <w:lastRenderedPageBreak/>
              <w:t>You are required to insert your response to this question in the technical envelope in boxes</w:t>
            </w:r>
            <w:r>
              <w:rPr>
                <w:rFonts w:ascii="Arial" w:eastAsia="Arial" w:hAnsi="Arial" w:cs="Arial"/>
                <w:sz w:val="24"/>
                <w:szCs w:val="24"/>
              </w:rPr>
              <w:t xml:space="preserve"> B2(</w:t>
            </w:r>
            <w:proofErr w:type="spellStart"/>
            <w:r>
              <w:rPr>
                <w:rFonts w:ascii="Arial" w:eastAsia="Arial" w:hAnsi="Arial" w:cs="Arial"/>
                <w:sz w:val="24"/>
                <w:szCs w:val="24"/>
              </w:rPr>
              <w:t>i</w:t>
            </w:r>
            <w:proofErr w:type="spellEnd"/>
            <w:r>
              <w:rPr>
                <w:rFonts w:ascii="Arial" w:eastAsia="Arial" w:hAnsi="Arial" w:cs="Arial"/>
                <w:sz w:val="24"/>
                <w:szCs w:val="24"/>
              </w:rPr>
              <w:t>), B2(ii</w:t>
            </w:r>
            <w:proofErr w:type="gramStart"/>
            <w:r>
              <w:rPr>
                <w:rFonts w:ascii="Arial" w:eastAsia="Arial" w:hAnsi="Arial" w:cs="Arial"/>
                <w:sz w:val="24"/>
                <w:szCs w:val="24"/>
              </w:rPr>
              <w:t>),  B</w:t>
            </w:r>
            <w:proofErr w:type="gramEnd"/>
            <w:r>
              <w:rPr>
                <w:rFonts w:ascii="Arial" w:eastAsia="Arial" w:hAnsi="Arial" w:cs="Arial"/>
                <w:sz w:val="24"/>
                <w:szCs w:val="24"/>
              </w:rPr>
              <w:t xml:space="preserve">2(iii) and B2 (iv) </w:t>
            </w:r>
            <w:r>
              <w:rPr>
                <w:rFonts w:ascii="Arial" w:eastAsia="Arial" w:hAnsi="Arial" w:cs="Arial"/>
                <w:color w:val="000000"/>
                <w:sz w:val="24"/>
                <w:szCs w:val="24"/>
              </w:rPr>
              <w:t>each box has a character count of 2,000 characters.</w:t>
            </w:r>
            <w:r>
              <w:rPr>
                <w:rFonts w:ascii="Arial" w:eastAsia="Arial" w:hAnsi="Arial" w:cs="Arial"/>
                <w:b/>
                <w:color w:val="000000"/>
                <w:sz w:val="24"/>
                <w:szCs w:val="24"/>
              </w:rPr>
              <w:t xml:space="preserve"> </w:t>
            </w:r>
          </w:p>
        </w:tc>
      </w:tr>
      <w:tr w:rsidR="00FF0BD1">
        <w:tc>
          <w:tcPr>
            <w:tcW w:w="8755" w:type="dxa"/>
            <w:gridSpan w:val="2"/>
            <w:tcBorders>
              <w:top w:val="single" w:sz="8" w:space="0" w:color="000000"/>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after="120"/>
              <w:ind w:left="60" w:right="60"/>
              <w:rPr>
                <w:rFonts w:ascii="Arial" w:eastAsia="Arial" w:hAnsi="Arial" w:cs="Arial"/>
                <w:b/>
                <w:sz w:val="24"/>
                <w:szCs w:val="24"/>
              </w:rPr>
            </w:pPr>
            <w:r>
              <w:rPr>
                <w:rFonts w:ascii="Arial" w:eastAsia="Arial" w:hAnsi="Arial" w:cs="Arial"/>
                <w:b/>
                <w:sz w:val="24"/>
                <w:szCs w:val="24"/>
              </w:rPr>
              <w:lastRenderedPageBreak/>
              <w:t>Marking Scheme 100/75/50/25/0</w:t>
            </w:r>
          </w:p>
        </w:tc>
      </w:tr>
      <w:tr w:rsidR="00FF0BD1">
        <w:tc>
          <w:tcPr>
            <w:tcW w:w="1888" w:type="dxa"/>
            <w:tcBorders>
              <w:top w:val="single" w:sz="8" w:space="0" w:color="000000"/>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rPr>
                <w:rFonts w:ascii="Arial" w:eastAsia="Arial" w:hAnsi="Arial" w:cs="Arial"/>
                <w:b/>
                <w:sz w:val="24"/>
                <w:szCs w:val="24"/>
              </w:rPr>
            </w:pPr>
            <w:r>
              <w:rPr>
                <w:rFonts w:ascii="Arial" w:eastAsia="Arial" w:hAnsi="Arial" w:cs="Arial"/>
                <w:b/>
                <w:sz w:val="24"/>
                <w:szCs w:val="24"/>
              </w:rPr>
              <w:t>Marking Scheme</w:t>
            </w:r>
          </w:p>
        </w:tc>
        <w:tc>
          <w:tcPr>
            <w:tcW w:w="6867" w:type="dxa"/>
            <w:tcBorders>
              <w:top w:val="single" w:sz="8" w:space="0" w:color="000000"/>
              <w:left w:val="nil"/>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rPr>
                <w:rFonts w:ascii="Arial" w:eastAsia="Arial" w:hAnsi="Arial" w:cs="Arial"/>
                <w:b/>
                <w:sz w:val="24"/>
                <w:szCs w:val="24"/>
              </w:rPr>
            </w:pPr>
            <w:r>
              <w:rPr>
                <w:rFonts w:ascii="Arial" w:eastAsia="Arial" w:hAnsi="Arial" w:cs="Arial"/>
                <w:b/>
                <w:sz w:val="24"/>
                <w:szCs w:val="24"/>
              </w:rPr>
              <w:t>Evaluation Criteria</w:t>
            </w:r>
          </w:p>
        </w:tc>
      </w:tr>
      <w:tr w:rsidR="00FF0BD1">
        <w:tc>
          <w:tcPr>
            <w:tcW w:w="1888"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jc w:val="center"/>
              <w:rPr>
                <w:rFonts w:ascii="Arial" w:eastAsia="Arial" w:hAnsi="Arial" w:cs="Arial"/>
                <w:b/>
                <w:sz w:val="24"/>
                <w:szCs w:val="24"/>
              </w:rPr>
            </w:pPr>
            <w:r>
              <w:rPr>
                <w:rFonts w:ascii="Arial" w:eastAsia="Arial" w:hAnsi="Arial" w:cs="Arial"/>
                <w:b/>
                <w:sz w:val="24"/>
                <w:szCs w:val="24"/>
              </w:rPr>
              <w:t>100</w:t>
            </w:r>
          </w:p>
        </w:tc>
        <w:tc>
          <w:tcPr>
            <w:tcW w:w="6867"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rPr>
                <w:rFonts w:ascii="Arial" w:eastAsia="Arial" w:hAnsi="Arial" w:cs="Arial"/>
                <w:sz w:val="24"/>
                <w:szCs w:val="24"/>
              </w:rPr>
            </w:pPr>
            <w:r>
              <w:rPr>
                <w:rFonts w:ascii="Arial" w:eastAsia="Arial" w:hAnsi="Arial" w:cs="Arial"/>
                <w:sz w:val="24"/>
                <w:szCs w:val="24"/>
              </w:rPr>
              <w:t>The Bidder’s response fully addresses all 4 of the component parts (a to d) of the response guidance above.</w:t>
            </w:r>
          </w:p>
        </w:tc>
      </w:tr>
      <w:tr w:rsidR="00FF0BD1">
        <w:tc>
          <w:tcPr>
            <w:tcW w:w="1888"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jc w:val="center"/>
              <w:rPr>
                <w:rFonts w:ascii="Arial" w:eastAsia="Arial" w:hAnsi="Arial" w:cs="Arial"/>
                <w:b/>
                <w:sz w:val="24"/>
                <w:szCs w:val="24"/>
              </w:rPr>
            </w:pPr>
            <w:r>
              <w:rPr>
                <w:rFonts w:ascii="Arial" w:eastAsia="Arial" w:hAnsi="Arial" w:cs="Arial"/>
                <w:b/>
                <w:sz w:val="24"/>
                <w:szCs w:val="24"/>
              </w:rPr>
              <w:t>75</w:t>
            </w:r>
          </w:p>
        </w:tc>
        <w:tc>
          <w:tcPr>
            <w:tcW w:w="6867"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rPr>
                <w:rFonts w:ascii="Arial" w:eastAsia="Arial" w:hAnsi="Arial" w:cs="Arial"/>
                <w:sz w:val="24"/>
                <w:szCs w:val="24"/>
              </w:rPr>
            </w:pPr>
            <w:r>
              <w:rPr>
                <w:rFonts w:ascii="Arial" w:eastAsia="Arial" w:hAnsi="Arial" w:cs="Arial"/>
                <w:sz w:val="24"/>
                <w:szCs w:val="24"/>
              </w:rPr>
              <w:t>The Bidder’s response fully addresses 3 of the 4 component parts (a to d) of the response guidance above.</w:t>
            </w:r>
          </w:p>
        </w:tc>
      </w:tr>
      <w:tr w:rsidR="00FF0BD1">
        <w:tc>
          <w:tcPr>
            <w:tcW w:w="1888"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jc w:val="center"/>
              <w:rPr>
                <w:rFonts w:ascii="Arial" w:eastAsia="Arial" w:hAnsi="Arial" w:cs="Arial"/>
                <w:b/>
                <w:sz w:val="24"/>
                <w:szCs w:val="24"/>
              </w:rPr>
            </w:pPr>
            <w:r>
              <w:rPr>
                <w:rFonts w:ascii="Arial" w:eastAsia="Arial" w:hAnsi="Arial" w:cs="Arial"/>
                <w:b/>
                <w:sz w:val="24"/>
                <w:szCs w:val="24"/>
              </w:rPr>
              <w:t>50</w:t>
            </w:r>
          </w:p>
        </w:tc>
        <w:tc>
          <w:tcPr>
            <w:tcW w:w="6867"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rPr>
                <w:rFonts w:ascii="Arial" w:eastAsia="Arial" w:hAnsi="Arial" w:cs="Arial"/>
                <w:sz w:val="24"/>
                <w:szCs w:val="24"/>
              </w:rPr>
            </w:pPr>
            <w:r>
              <w:rPr>
                <w:rFonts w:ascii="Arial" w:eastAsia="Arial" w:hAnsi="Arial" w:cs="Arial"/>
                <w:sz w:val="24"/>
                <w:szCs w:val="24"/>
              </w:rPr>
              <w:t>The Bidder’s response fully addresses 2 of the 4 component parts (a to d) of the response guidance above.</w:t>
            </w:r>
          </w:p>
        </w:tc>
      </w:tr>
      <w:tr w:rsidR="00FF0BD1">
        <w:tc>
          <w:tcPr>
            <w:tcW w:w="1888"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jc w:val="center"/>
              <w:rPr>
                <w:rFonts w:ascii="Arial" w:eastAsia="Arial" w:hAnsi="Arial" w:cs="Arial"/>
                <w:b/>
                <w:sz w:val="24"/>
                <w:szCs w:val="24"/>
              </w:rPr>
            </w:pPr>
            <w:r>
              <w:rPr>
                <w:rFonts w:ascii="Arial" w:eastAsia="Arial" w:hAnsi="Arial" w:cs="Arial"/>
                <w:b/>
                <w:sz w:val="24"/>
                <w:szCs w:val="24"/>
              </w:rPr>
              <w:t>25</w:t>
            </w:r>
          </w:p>
        </w:tc>
        <w:tc>
          <w:tcPr>
            <w:tcW w:w="6867"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rPr>
                <w:rFonts w:ascii="Arial" w:eastAsia="Arial" w:hAnsi="Arial" w:cs="Arial"/>
                <w:sz w:val="24"/>
                <w:szCs w:val="24"/>
              </w:rPr>
            </w:pPr>
            <w:r>
              <w:rPr>
                <w:rFonts w:ascii="Arial" w:eastAsia="Arial" w:hAnsi="Arial" w:cs="Arial"/>
                <w:sz w:val="24"/>
                <w:szCs w:val="24"/>
              </w:rPr>
              <w:t>The Bidder’s response fully addresses 1 of the 4 component parts (a to d) of the response guidance above.</w:t>
            </w:r>
          </w:p>
        </w:tc>
      </w:tr>
      <w:tr w:rsidR="00FF0BD1">
        <w:tc>
          <w:tcPr>
            <w:tcW w:w="1888"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jc w:val="center"/>
              <w:rPr>
                <w:rFonts w:ascii="Arial" w:eastAsia="Arial" w:hAnsi="Arial" w:cs="Arial"/>
                <w:b/>
                <w:sz w:val="24"/>
                <w:szCs w:val="24"/>
              </w:rPr>
            </w:pPr>
            <w:r>
              <w:rPr>
                <w:rFonts w:ascii="Arial" w:eastAsia="Arial" w:hAnsi="Arial" w:cs="Arial"/>
                <w:b/>
                <w:sz w:val="24"/>
                <w:szCs w:val="24"/>
              </w:rPr>
              <w:t>0</w:t>
            </w:r>
          </w:p>
        </w:tc>
        <w:tc>
          <w:tcPr>
            <w:tcW w:w="6867"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60"/>
              <w:ind w:left="60" w:right="60"/>
              <w:rPr>
                <w:rFonts w:ascii="Arial" w:eastAsia="Arial" w:hAnsi="Arial" w:cs="Arial"/>
                <w:sz w:val="24"/>
                <w:szCs w:val="24"/>
              </w:rPr>
            </w:pPr>
            <w:r>
              <w:rPr>
                <w:rFonts w:ascii="Arial" w:eastAsia="Arial" w:hAnsi="Arial" w:cs="Arial"/>
                <w:sz w:val="24"/>
                <w:szCs w:val="24"/>
              </w:rPr>
              <w:t>The Bidder’s response has not fully addressed any of the 4 component parts (a to d) of the response guidance above.</w:t>
            </w:r>
          </w:p>
          <w:p w:rsidR="00FF0BD1" w:rsidRDefault="009F1B5F">
            <w:pPr>
              <w:spacing w:after="160"/>
              <w:ind w:left="60" w:right="60"/>
              <w:rPr>
                <w:rFonts w:ascii="Arial" w:eastAsia="Arial" w:hAnsi="Arial" w:cs="Arial"/>
                <w:sz w:val="24"/>
                <w:szCs w:val="24"/>
              </w:rPr>
            </w:pPr>
            <w:r>
              <w:rPr>
                <w:rFonts w:ascii="Arial" w:eastAsia="Arial" w:hAnsi="Arial" w:cs="Arial"/>
                <w:sz w:val="24"/>
                <w:szCs w:val="24"/>
              </w:rPr>
              <w:t>OR</w:t>
            </w:r>
          </w:p>
          <w:p w:rsidR="00FF0BD1" w:rsidRDefault="009F1B5F">
            <w:pPr>
              <w:spacing w:after="120"/>
              <w:ind w:left="60" w:right="60"/>
              <w:rPr>
                <w:rFonts w:ascii="Arial" w:eastAsia="Arial" w:hAnsi="Arial" w:cs="Arial"/>
                <w:sz w:val="24"/>
                <w:szCs w:val="24"/>
              </w:rPr>
            </w:pPr>
            <w:r>
              <w:rPr>
                <w:rFonts w:ascii="Arial" w:eastAsia="Arial" w:hAnsi="Arial" w:cs="Arial"/>
                <w:sz w:val="24"/>
                <w:szCs w:val="24"/>
              </w:rPr>
              <w:t>A response has not been provided to this question.</w:t>
            </w:r>
          </w:p>
        </w:tc>
      </w:tr>
    </w:tbl>
    <w:p w:rsidR="00FF0BD1" w:rsidRDefault="00FF0BD1">
      <w:pPr>
        <w:spacing w:before="120" w:after="0" w:line="240" w:lineRule="auto"/>
        <w:ind w:right="57"/>
        <w:rPr>
          <w:rFonts w:ascii="Arial" w:eastAsia="Arial" w:hAnsi="Arial" w:cs="Arial"/>
          <w:sz w:val="28"/>
          <w:szCs w:val="28"/>
        </w:rPr>
      </w:pPr>
    </w:p>
    <w:p w:rsidR="00FF0BD1" w:rsidRDefault="00FF0BD1">
      <w:pPr>
        <w:spacing w:before="120" w:after="0" w:line="240" w:lineRule="auto"/>
        <w:ind w:left="57" w:right="57"/>
        <w:rPr>
          <w:rFonts w:ascii="Arial" w:eastAsia="Arial" w:hAnsi="Arial" w:cs="Arial"/>
          <w:sz w:val="28"/>
          <w:szCs w:val="28"/>
        </w:rPr>
      </w:pPr>
    </w:p>
    <w:tbl>
      <w:tblPr>
        <w:tblStyle w:val="afffffff9"/>
        <w:tblW w:w="9180" w:type="dxa"/>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0"/>
        <w:gridCol w:w="6870"/>
      </w:tblGrid>
      <w:tr w:rsidR="00FF0BD1">
        <w:trPr>
          <w:trHeight w:val="567"/>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FF0BD1" w:rsidRDefault="009F1B5F">
            <w:pPr>
              <w:spacing w:before="120" w:after="120"/>
              <w:ind w:left="57" w:right="57"/>
              <w:rPr>
                <w:rFonts w:ascii="Arial" w:eastAsia="Arial" w:hAnsi="Arial" w:cs="Arial"/>
                <w:b/>
                <w:sz w:val="24"/>
                <w:szCs w:val="24"/>
              </w:rPr>
            </w:pPr>
            <w:r>
              <w:rPr>
                <w:rFonts w:ascii="Arial" w:eastAsia="Arial" w:hAnsi="Arial" w:cs="Arial"/>
                <w:b/>
                <w:sz w:val="24"/>
                <w:szCs w:val="24"/>
              </w:rPr>
              <w:t>Section B3 – Maximising Value (all Lots)</w:t>
            </w:r>
          </w:p>
        </w:tc>
      </w:tr>
      <w:tr w:rsidR="00FF0BD1">
        <w:tc>
          <w:tcPr>
            <w:tcW w:w="9180" w:type="dxa"/>
            <w:gridSpan w:val="2"/>
            <w:tcBorders>
              <w:top w:val="single" w:sz="4" w:space="0" w:color="000000"/>
              <w:left w:val="single" w:sz="4" w:space="0" w:color="000000"/>
              <w:bottom w:val="single" w:sz="4" w:space="0" w:color="000000"/>
              <w:right w:val="single" w:sz="4" w:space="0" w:color="000000"/>
            </w:tcBorders>
          </w:tcPr>
          <w:p w:rsidR="00FF0BD1" w:rsidRDefault="009F1B5F">
            <w:pPr>
              <w:spacing w:before="240"/>
              <w:ind w:right="57"/>
              <w:rPr>
                <w:rFonts w:ascii="Arial" w:eastAsia="Arial" w:hAnsi="Arial" w:cs="Arial"/>
                <w:b/>
                <w:sz w:val="24"/>
                <w:szCs w:val="24"/>
              </w:rPr>
            </w:pPr>
            <w:r>
              <w:rPr>
                <w:rFonts w:ascii="Arial" w:eastAsia="Arial" w:hAnsi="Arial" w:cs="Arial"/>
                <w:b/>
                <w:sz w:val="24"/>
                <w:szCs w:val="24"/>
              </w:rPr>
              <w:t>B3 Requirement:</w:t>
            </w:r>
          </w:p>
          <w:p w:rsidR="00FF0BD1" w:rsidRDefault="009F1B5F">
            <w:pPr>
              <w:spacing w:after="80"/>
              <w:rPr>
                <w:rFonts w:ascii="Arial" w:eastAsia="Arial" w:hAnsi="Arial" w:cs="Arial"/>
                <w:sz w:val="24"/>
                <w:szCs w:val="24"/>
              </w:rPr>
            </w:pPr>
            <w:r>
              <w:rPr>
                <w:rFonts w:ascii="Arial" w:eastAsia="Arial" w:hAnsi="Arial" w:cs="Arial"/>
                <w:sz w:val="24"/>
                <w:szCs w:val="24"/>
              </w:rPr>
              <w:t xml:space="preserve">You are required to demonstrate how you will maximise value for all parties, including increasing Buyer uptake across public sector organisations and delivering savings. </w:t>
            </w:r>
          </w:p>
          <w:p w:rsidR="00FF0BD1" w:rsidRDefault="00FF0BD1">
            <w:pPr>
              <w:spacing w:after="80"/>
              <w:rPr>
                <w:rFonts w:ascii="Arial" w:eastAsia="Arial" w:hAnsi="Arial" w:cs="Arial"/>
                <w:sz w:val="24"/>
                <w:szCs w:val="24"/>
              </w:rPr>
            </w:pPr>
          </w:p>
          <w:p w:rsidR="00FF0BD1" w:rsidRDefault="009F1B5F">
            <w:pPr>
              <w:rPr>
                <w:rFonts w:ascii="Arial" w:eastAsia="Arial" w:hAnsi="Arial" w:cs="Arial"/>
                <w:sz w:val="24"/>
                <w:szCs w:val="24"/>
              </w:rPr>
            </w:pPr>
            <w:r>
              <w:rPr>
                <w:rFonts w:ascii="Arial" w:eastAsia="Arial" w:hAnsi="Arial" w:cs="Arial"/>
                <w:sz w:val="24"/>
                <w:szCs w:val="24"/>
              </w:rPr>
              <w:t>Please set out and demonstrate how you will meet the requirement by fully addressing component parts a) to d) of the Response Guidance below.</w:t>
            </w:r>
          </w:p>
          <w:p w:rsidR="00FF0BD1" w:rsidRDefault="00FF0BD1">
            <w:pPr>
              <w:spacing w:after="120"/>
              <w:ind w:right="57"/>
              <w:rPr>
                <w:rFonts w:ascii="Arial" w:eastAsia="Arial" w:hAnsi="Arial" w:cs="Arial"/>
                <w:b/>
                <w:sz w:val="24"/>
                <w:szCs w:val="24"/>
              </w:rPr>
            </w:pPr>
          </w:p>
        </w:tc>
      </w:tr>
      <w:tr w:rsidR="00FF0BD1">
        <w:trPr>
          <w:trHeight w:val="15700"/>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CCFFCC"/>
          </w:tcPr>
          <w:p w:rsidR="00FF0BD1" w:rsidRDefault="009F1B5F">
            <w:pPr>
              <w:pBdr>
                <w:top w:val="nil"/>
                <w:left w:val="nil"/>
                <w:bottom w:val="nil"/>
                <w:right w:val="nil"/>
                <w:between w:val="nil"/>
              </w:pBdr>
              <w:spacing w:before="120"/>
              <w:ind w:right="57"/>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B3 Response </w:t>
            </w:r>
            <w:r>
              <w:rPr>
                <w:rFonts w:ascii="Arial" w:eastAsia="Arial" w:hAnsi="Arial" w:cs="Arial"/>
                <w:b/>
                <w:sz w:val="24"/>
                <w:szCs w:val="24"/>
              </w:rPr>
              <w:t>G</w:t>
            </w:r>
            <w:r>
              <w:rPr>
                <w:rFonts w:ascii="Arial" w:eastAsia="Arial" w:hAnsi="Arial" w:cs="Arial"/>
                <w:b/>
                <w:color w:val="000000"/>
                <w:sz w:val="24"/>
                <w:szCs w:val="24"/>
              </w:rPr>
              <w:t xml:space="preserve">uidance </w:t>
            </w:r>
          </w:p>
          <w:p w:rsidR="00FF0BD1" w:rsidRDefault="00FF0BD1">
            <w:pPr>
              <w:pBdr>
                <w:top w:val="nil"/>
                <w:left w:val="nil"/>
                <w:bottom w:val="nil"/>
                <w:right w:val="nil"/>
                <w:between w:val="nil"/>
              </w:pBdr>
              <w:ind w:left="57" w:right="57"/>
              <w:jc w:val="both"/>
              <w:rPr>
                <w:rFonts w:ascii="Arial" w:eastAsia="Arial" w:hAnsi="Arial" w:cs="Arial"/>
                <w:b/>
                <w:color w:val="000000"/>
                <w:sz w:val="24"/>
                <w:szCs w:val="24"/>
              </w:rPr>
            </w:pPr>
          </w:p>
          <w:p w:rsidR="00FF0BD1" w:rsidRDefault="009F1B5F">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p>
          <w:p w:rsidR="00FF0BD1" w:rsidRDefault="00FF0BD1">
            <w:pPr>
              <w:pBdr>
                <w:top w:val="nil"/>
                <w:left w:val="nil"/>
                <w:bottom w:val="nil"/>
                <w:right w:val="nil"/>
                <w:between w:val="nil"/>
              </w:pBdr>
              <w:ind w:left="57" w:right="57"/>
              <w:jc w:val="both"/>
              <w:rPr>
                <w:rFonts w:ascii="Arial" w:eastAsia="Arial" w:hAnsi="Arial" w:cs="Arial"/>
                <w:b/>
                <w:color w:val="000000"/>
                <w:sz w:val="24"/>
                <w:szCs w:val="24"/>
              </w:rPr>
            </w:pPr>
          </w:p>
          <w:p w:rsidR="00FF0BD1" w:rsidRDefault="009F1B5F">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You must insert your response into the text fields in the </w:t>
            </w:r>
            <w:proofErr w:type="spellStart"/>
            <w:r>
              <w:rPr>
                <w:rFonts w:ascii="Arial" w:eastAsia="Arial" w:hAnsi="Arial" w:cs="Arial"/>
                <w:b/>
                <w:color w:val="000000"/>
                <w:sz w:val="24"/>
                <w:szCs w:val="24"/>
              </w:rPr>
              <w:t>eSourcing</w:t>
            </w:r>
            <w:proofErr w:type="spellEnd"/>
            <w:r>
              <w:rPr>
                <w:rFonts w:ascii="Arial" w:eastAsia="Arial" w:hAnsi="Arial" w:cs="Arial"/>
                <w:b/>
                <w:color w:val="000000"/>
                <w:sz w:val="24"/>
                <w:szCs w:val="24"/>
              </w:rPr>
              <w:t xml:space="preserve"> Suite.</w:t>
            </w:r>
          </w:p>
          <w:p w:rsidR="00FF0BD1" w:rsidRDefault="009F1B5F">
            <w:pPr>
              <w:spacing w:before="120" w:after="120"/>
              <w:ind w:left="57" w:right="57"/>
              <w:rPr>
                <w:rFonts w:ascii="Arial" w:eastAsia="Arial" w:hAnsi="Arial" w:cs="Arial"/>
                <w:b/>
                <w:sz w:val="24"/>
                <w:szCs w:val="24"/>
              </w:rPr>
            </w:pPr>
            <w:r>
              <w:rPr>
                <w:rFonts w:ascii="Arial" w:eastAsia="Arial" w:hAnsi="Arial" w:cs="Arial"/>
                <w:sz w:val="24"/>
                <w:szCs w:val="24"/>
              </w:rPr>
              <w:t xml:space="preserve">In order to satisfy the requirement, and the question associated with the requirement, you must: </w:t>
            </w:r>
          </w:p>
          <w:p w:rsidR="00FF0BD1" w:rsidRDefault="009F1B5F">
            <w:pPr>
              <w:numPr>
                <w:ilvl w:val="0"/>
                <w:numId w:val="12"/>
              </w:numPr>
              <w:spacing w:before="120" w:after="200"/>
              <w:ind w:right="57"/>
              <w:rPr>
                <w:rFonts w:ascii="Arial" w:eastAsia="Arial" w:hAnsi="Arial" w:cs="Arial"/>
                <w:sz w:val="24"/>
                <w:szCs w:val="24"/>
              </w:rPr>
            </w:pPr>
            <w:r>
              <w:rPr>
                <w:rFonts w:ascii="Arial" w:eastAsia="Arial" w:hAnsi="Arial" w:cs="Arial"/>
                <w:color w:val="000000"/>
                <w:sz w:val="24"/>
                <w:szCs w:val="24"/>
              </w:rPr>
              <w:t>Demonstrate how yo</w:t>
            </w:r>
            <w:r>
              <w:rPr>
                <w:rFonts w:ascii="Arial" w:eastAsia="Arial" w:hAnsi="Arial" w:cs="Arial"/>
                <w:sz w:val="24"/>
                <w:szCs w:val="24"/>
              </w:rPr>
              <w:t xml:space="preserve">u will evaluate and assess Buyer’s requirements and propose alternative solutions that may provide better value and results, including how you will communicate such proposals to the Buyer, in accordance with paragraphs 4.2.1 and 4.2.2 (inclusive of subparagraphs) </w:t>
            </w:r>
            <w:r>
              <w:rPr>
                <w:rFonts w:ascii="Arial" w:eastAsia="Arial" w:hAnsi="Arial" w:cs="Arial"/>
                <w:color w:val="000000"/>
                <w:sz w:val="24"/>
                <w:szCs w:val="24"/>
              </w:rPr>
              <w:t>(Lot 1) Buyer Account Management Services, and/or 6.2.1 and/or 6.2.2 (inclusive of subparagraphs) Buyer Account Management Services</w:t>
            </w:r>
            <w:r>
              <w:rPr>
                <w:rFonts w:ascii="Arial" w:eastAsia="Arial" w:hAnsi="Arial" w:cs="Arial"/>
                <w:sz w:val="24"/>
                <w:szCs w:val="24"/>
              </w:rPr>
              <w:t xml:space="preserve"> (Lot 2), in Framework Schedule 1 – Specification.</w:t>
            </w:r>
          </w:p>
          <w:p w:rsidR="00FF0BD1" w:rsidRDefault="009F1B5F">
            <w:pPr>
              <w:numPr>
                <w:ilvl w:val="0"/>
                <w:numId w:val="12"/>
              </w:numPr>
              <w:pBdr>
                <w:top w:val="nil"/>
                <w:left w:val="nil"/>
                <w:bottom w:val="nil"/>
                <w:right w:val="nil"/>
                <w:between w:val="nil"/>
              </w:pBdr>
              <w:spacing w:after="200"/>
              <w:ind w:right="57"/>
              <w:rPr>
                <w:rFonts w:ascii="Arial" w:eastAsia="Arial" w:hAnsi="Arial" w:cs="Arial"/>
                <w:sz w:val="24"/>
                <w:szCs w:val="24"/>
              </w:rPr>
            </w:pPr>
            <w:r>
              <w:rPr>
                <w:rFonts w:ascii="Arial" w:eastAsia="Arial" w:hAnsi="Arial" w:cs="Arial"/>
                <w:sz w:val="24"/>
                <w:szCs w:val="24"/>
              </w:rPr>
              <w:t>Demonstrate</w:t>
            </w:r>
            <w:r>
              <w:rPr>
                <w:rFonts w:ascii="Arial" w:eastAsia="Arial" w:hAnsi="Arial" w:cs="Arial"/>
                <w:color w:val="000000"/>
                <w:sz w:val="24"/>
                <w:szCs w:val="24"/>
              </w:rPr>
              <w:t xml:space="preserve"> how you will use benchmark pricing across your supply chain, in relation to market prices, on a continual</w:t>
            </w:r>
            <w:r>
              <w:rPr>
                <w:rFonts w:ascii="Arial" w:eastAsia="Arial" w:hAnsi="Arial" w:cs="Arial"/>
                <w:sz w:val="24"/>
                <w:szCs w:val="24"/>
              </w:rPr>
              <w:t xml:space="preserve"> b</w:t>
            </w:r>
            <w:r>
              <w:rPr>
                <w:rFonts w:ascii="Arial" w:eastAsia="Arial" w:hAnsi="Arial" w:cs="Arial"/>
                <w:color w:val="000000"/>
                <w:sz w:val="24"/>
                <w:szCs w:val="24"/>
              </w:rPr>
              <w:t xml:space="preserve">asis, to ensure your pricing remains </w:t>
            </w:r>
            <w:r>
              <w:rPr>
                <w:rFonts w:ascii="Arial" w:eastAsia="Arial" w:hAnsi="Arial" w:cs="Arial"/>
                <w:sz w:val="24"/>
                <w:szCs w:val="24"/>
              </w:rPr>
              <w:t>competitive,</w:t>
            </w:r>
            <w:r>
              <w:rPr>
                <w:rFonts w:ascii="Arial" w:eastAsia="Arial" w:hAnsi="Arial" w:cs="Arial"/>
                <w:color w:val="000000"/>
                <w:sz w:val="24"/>
                <w:szCs w:val="24"/>
              </w:rPr>
              <w:t xml:space="preserve"> </w:t>
            </w:r>
            <w:r>
              <w:rPr>
                <w:rFonts w:ascii="Arial" w:eastAsia="Arial" w:hAnsi="Arial" w:cs="Arial"/>
                <w:sz w:val="24"/>
                <w:szCs w:val="24"/>
              </w:rPr>
              <w:t>a</w:t>
            </w:r>
            <w:r>
              <w:rPr>
                <w:rFonts w:ascii="Arial" w:eastAsia="Arial" w:hAnsi="Arial" w:cs="Arial"/>
                <w:color w:val="000000"/>
                <w:sz w:val="24"/>
                <w:szCs w:val="24"/>
              </w:rPr>
              <w:t xml:space="preserve">nd how benchmarking will be used to demonstrate and report to Buyers value and benefits </w:t>
            </w:r>
            <w:r>
              <w:rPr>
                <w:rFonts w:ascii="Arial" w:eastAsia="Arial" w:hAnsi="Arial" w:cs="Arial"/>
                <w:sz w:val="24"/>
                <w:szCs w:val="24"/>
              </w:rPr>
              <w:t xml:space="preserve">in the delivery of the Framework products and services in accordance with paragraphs 4.8.14.2 (Lot 1) and/or 6.6.12.2 (Lot 2) of Framework Schedule 1 – Specification. </w:t>
            </w:r>
          </w:p>
          <w:p w:rsidR="00FF0BD1" w:rsidRDefault="009F1B5F">
            <w:pPr>
              <w:numPr>
                <w:ilvl w:val="0"/>
                <w:numId w:val="12"/>
              </w:numPr>
              <w:pBdr>
                <w:top w:val="nil"/>
                <w:left w:val="nil"/>
                <w:bottom w:val="nil"/>
                <w:right w:val="nil"/>
                <w:between w:val="nil"/>
              </w:pBdr>
              <w:spacing w:after="200"/>
              <w:ind w:right="57"/>
              <w:rPr>
                <w:rFonts w:ascii="Arial" w:eastAsia="Arial" w:hAnsi="Arial" w:cs="Arial"/>
                <w:sz w:val="24"/>
                <w:szCs w:val="24"/>
              </w:rPr>
            </w:pPr>
            <w:r>
              <w:rPr>
                <w:rFonts w:ascii="Arial" w:eastAsia="Arial" w:hAnsi="Arial" w:cs="Arial"/>
                <w:sz w:val="24"/>
                <w:szCs w:val="24"/>
              </w:rPr>
              <w:t>Demonstrate your approach to providing quotations and rate cards for Buyers’ print production requirements, including how you will: evidence price transparency and savings; ensure rate cards remain competitive throughout the lifetime of the Framework Contract, and; efficiently update rate cards for Buyer requirements, in accordance with paragraphs 4.8.14.1 and 6.6.12.1 of Framework Schedule 1 – Specification, and Framework Schedule 3 – Framework Prices paragraphs 4.1, 4.2, and 4.3.</w:t>
            </w:r>
          </w:p>
          <w:p w:rsidR="00FF0BD1" w:rsidRDefault="009F1B5F">
            <w:pPr>
              <w:numPr>
                <w:ilvl w:val="0"/>
                <w:numId w:val="12"/>
              </w:numPr>
              <w:pBdr>
                <w:top w:val="nil"/>
                <w:left w:val="nil"/>
                <w:bottom w:val="nil"/>
                <w:right w:val="nil"/>
                <w:between w:val="nil"/>
              </w:pBdr>
              <w:spacing w:before="120" w:after="120"/>
              <w:ind w:right="57"/>
              <w:rPr>
                <w:rFonts w:ascii="Arial" w:eastAsia="Arial" w:hAnsi="Arial" w:cs="Arial"/>
                <w:sz w:val="24"/>
                <w:szCs w:val="24"/>
              </w:rPr>
            </w:pPr>
            <w:r>
              <w:rPr>
                <w:rFonts w:ascii="Arial" w:eastAsia="Arial" w:hAnsi="Arial" w:cs="Arial"/>
                <w:color w:val="000000"/>
                <w:sz w:val="24"/>
                <w:szCs w:val="24"/>
              </w:rPr>
              <w:t>Demonstrate how you will identify</w:t>
            </w:r>
            <w:r>
              <w:rPr>
                <w:rFonts w:ascii="Arial" w:eastAsia="Arial" w:hAnsi="Arial" w:cs="Arial"/>
                <w:sz w:val="24"/>
                <w:szCs w:val="24"/>
              </w:rPr>
              <w:t xml:space="preserve"> and engage</w:t>
            </w:r>
            <w:r>
              <w:rPr>
                <w:rFonts w:ascii="Arial" w:eastAsia="Arial" w:hAnsi="Arial" w:cs="Arial"/>
                <w:color w:val="000000"/>
                <w:sz w:val="24"/>
                <w:szCs w:val="24"/>
              </w:rPr>
              <w:t xml:space="preserve"> potential new Buyers to the </w:t>
            </w:r>
            <w:r>
              <w:rPr>
                <w:rFonts w:ascii="Arial" w:eastAsia="Arial" w:hAnsi="Arial" w:cs="Arial"/>
                <w:sz w:val="24"/>
                <w:szCs w:val="24"/>
              </w:rPr>
              <w:t>Framework</w:t>
            </w:r>
            <w:r>
              <w:rPr>
                <w:rFonts w:ascii="Arial" w:eastAsia="Arial" w:hAnsi="Arial" w:cs="Arial"/>
                <w:color w:val="000000"/>
                <w:sz w:val="24"/>
                <w:szCs w:val="24"/>
              </w:rPr>
              <w:t xml:space="preserve"> Contract during the life of the Framework Contract, incl</w:t>
            </w:r>
            <w:r>
              <w:rPr>
                <w:rFonts w:ascii="Arial" w:eastAsia="Arial" w:hAnsi="Arial" w:cs="Arial"/>
                <w:sz w:val="24"/>
                <w:szCs w:val="24"/>
              </w:rPr>
              <w:t>uding through the development and management of a robust marketing strategy and through marketing activities,</w:t>
            </w:r>
            <w:r>
              <w:rPr>
                <w:rFonts w:ascii="Arial" w:eastAsia="Arial" w:hAnsi="Arial" w:cs="Arial"/>
                <w:color w:val="000000"/>
                <w:sz w:val="24"/>
                <w:szCs w:val="24"/>
              </w:rPr>
              <w:t xml:space="preserve"> in accordance with Framework Schedule 1 – Specification paragraph 8.9</w:t>
            </w:r>
            <w:r>
              <w:rPr>
                <w:rFonts w:ascii="Arial" w:eastAsia="Arial" w:hAnsi="Arial" w:cs="Arial"/>
                <w:sz w:val="24"/>
                <w:szCs w:val="24"/>
              </w:rPr>
              <w:t xml:space="preserve"> (inclusive of subparagraphs)</w:t>
            </w:r>
            <w:r>
              <w:rPr>
                <w:rFonts w:ascii="Arial" w:eastAsia="Arial" w:hAnsi="Arial" w:cs="Arial"/>
                <w:color w:val="000000"/>
                <w:sz w:val="24"/>
                <w:szCs w:val="24"/>
              </w:rPr>
              <w:t xml:space="preserve"> Promotion of the Framework Contract.</w:t>
            </w:r>
          </w:p>
          <w:p w:rsidR="00FF0BD1" w:rsidRDefault="00FF0BD1">
            <w:pPr>
              <w:pBdr>
                <w:top w:val="nil"/>
                <w:left w:val="nil"/>
                <w:bottom w:val="nil"/>
                <w:right w:val="nil"/>
                <w:between w:val="nil"/>
              </w:pBdr>
              <w:tabs>
                <w:tab w:val="left" w:pos="1637"/>
              </w:tabs>
              <w:ind w:right="57"/>
              <w:jc w:val="both"/>
              <w:rPr>
                <w:rFonts w:ascii="Arial" w:eastAsia="Arial" w:hAnsi="Arial" w:cs="Arial"/>
                <w:sz w:val="24"/>
                <w:szCs w:val="24"/>
              </w:rPr>
            </w:pPr>
          </w:p>
          <w:p w:rsidR="00FF0BD1" w:rsidRDefault="009F1B5F">
            <w:pPr>
              <w:pBdr>
                <w:top w:val="nil"/>
                <w:left w:val="nil"/>
                <w:bottom w:val="nil"/>
                <w:right w:val="nil"/>
                <w:between w:val="nil"/>
              </w:pBdr>
              <w:tabs>
                <w:tab w:val="left" w:pos="1637"/>
              </w:tabs>
              <w:ind w:right="57"/>
              <w:jc w:val="both"/>
              <w:rPr>
                <w:rFonts w:ascii="Arial" w:eastAsia="Arial" w:hAnsi="Arial" w:cs="Arial"/>
                <w:color w:val="000000"/>
                <w:sz w:val="24"/>
                <w:szCs w:val="24"/>
              </w:rPr>
            </w:pPr>
            <w:r>
              <w:rPr>
                <w:rFonts w:ascii="Arial" w:eastAsia="Arial" w:hAnsi="Arial" w:cs="Arial"/>
                <w:sz w:val="24"/>
                <w:szCs w:val="24"/>
              </w:rPr>
              <w:t xml:space="preserve">Your response should be limited to, and focused on, each of the component parts of the question posed (a to d). You must not make generalised statements or give irrelevant information. </w:t>
            </w:r>
          </w:p>
          <w:p w:rsidR="00FF0BD1" w:rsidRDefault="00FF0BD1">
            <w:pPr>
              <w:ind w:left="57" w:right="57"/>
              <w:rPr>
                <w:rFonts w:ascii="Arial" w:eastAsia="Arial" w:hAnsi="Arial" w:cs="Arial"/>
                <w:sz w:val="24"/>
                <w:szCs w:val="24"/>
              </w:rPr>
            </w:pPr>
          </w:p>
          <w:p w:rsidR="00FF0BD1" w:rsidRDefault="009F1B5F">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rsidR="00FF0BD1" w:rsidRDefault="009F1B5F">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color w:val="000000"/>
                <w:sz w:val="24"/>
                <w:szCs w:val="24"/>
              </w:rPr>
              <w:t>Maximum character count –</w:t>
            </w:r>
            <w:r>
              <w:rPr>
                <w:rFonts w:ascii="Arial" w:eastAsia="Arial" w:hAnsi="Arial" w:cs="Arial"/>
                <w:sz w:val="24"/>
                <w:szCs w:val="24"/>
              </w:rPr>
              <w:t xml:space="preserve"> 8,000</w:t>
            </w:r>
            <w:r>
              <w:rPr>
                <w:rFonts w:ascii="Arial" w:eastAsia="Arial" w:hAnsi="Arial" w:cs="Arial"/>
                <w:color w:val="000000"/>
                <w:sz w:val="24"/>
                <w:szCs w:val="24"/>
              </w:rPr>
              <w:t xml:space="preserve"> characters including spaces and punctuation. You must not exceed the character count within the e-Sourcing Suite. Responses must include spaces between words. No attachments or hyperlinks to external </w:t>
            </w:r>
            <w:r>
              <w:rPr>
                <w:rFonts w:ascii="Arial" w:eastAsia="Arial" w:hAnsi="Arial" w:cs="Arial"/>
                <w:color w:val="000000"/>
                <w:sz w:val="24"/>
                <w:szCs w:val="24"/>
              </w:rPr>
              <w:lastRenderedPageBreak/>
              <w:t>content are permitted; any additional documents or hyperlinks submitted will be ignored in the evaluation of this question.</w:t>
            </w:r>
          </w:p>
          <w:p w:rsidR="00FF0BD1" w:rsidRDefault="009F1B5F">
            <w:pPr>
              <w:pBdr>
                <w:top w:val="nil"/>
                <w:left w:val="nil"/>
                <w:bottom w:val="nil"/>
                <w:right w:val="nil"/>
                <w:between w:val="nil"/>
              </w:pBdr>
              <w:spacing w:after="120"/>
              <w:ind w:left="57" w:right="57"/>
              <w:rPr>
                <w:rFonts w:ascii="Arial" w:eastAsia="Arial" w:hAnsi="Arial" w:cs="Arial"/>
                <w:b/>
                <w:color w:val="000000"/>
                <w:sz w:val="24"/>
                <w:szCs w:val="24"/>
              </w:rPr>
            </w:pPr>
            <w:r>
              <w:rPr>
                <w:rFonts w:ascii="Arial" w:eastAsia="Arial" w:hAnsi="Arial" w:cs="Arial"/>
                <w:color w:val="000000"/>
                <w:sz w:val="24"/>
                <w:szCs w:val="24"/>
              </w:rPr>
              <w:t>You are required to insert your response to this question in the technical envelope in boxes</w:t>
            </w:r>
            <w:r>
              <w:rPr>
                <w:rFonts w:ascii="Arial" w:eastAsia="Arial" w:hAnsi="Arial" w:cs="Arial"/>
                <w:sz w:val="24"/>
                <w:szCs w:val="24"/>
              </w:rPr>
              <w:t xml:space="preserve"> B3(</w:t>
            </w:r>
            <w:proofErr w:type="spellStart"/>
            <w:r>
              <w:rPr>
                <w:rFonts w:ascii="Arial" w:eastAsia="Arial" w:hAnsi="Arial" w:cs="Arial"/>
                <w:sz w:val="24"/>
                <w:szCs w:val="24"/>
              </w:rPr>
              <w:t>i</w:t>
            </w:r>
            <w:proofErr w:type="spellEnd"/>
            <w:r>
              <w:rPr>
                <w:rFonts w:ascii="Arial" w:eastAsia="Arial" w:hAnsi="Arial" w:cs="Arial"/>
                <w:sz w:val="24"/>
                <w:szCs w:val="24"/>
              </w:rPr>
              <w:t>), B3(ii</w:t>
            </w:r>
            <w:proofErr w:type="gramStart"/>
            <w:r>
              <w:rPr>
                <w:rFonts w:ascii="Arial" w:eastAsia="Arial" w:hAnsi="Arial" w:cs="Arial"/>
                <w:sz w:val="24"/>
                <w:szCs w:val="24"/>
              </w:rPr>
              <w:t>),  B</w:t>
            </w:r>
            <w:proofErr w:type="gramEnd"/>
            <w:r>
              <w:rPr>
                <w:rFonts w:ascii="Arial" w:eastAsia="Arial" w:hAnsi="Arial" w:cs="Arial"/>
                <w:sz w:val="24"/>
                <w:szCs w:val="24"/>
              </w:rPr>
              <w:t xml:space="preserve">3(iii) and B3 (iv) </w:t>
            </w:r>
            <w:r>
              <w:rPr>
                <w:rFonts w:ascii="Arial" w:eastAsia="Arial" w:hAnsi="Arial" w:cs="Arial"/>
                <w:color w:val="000000"/>
                <w:sz w:val="24"/>
                <w:szCs w:val="24"/>
              </w:rPr>
              <w:t>each box has a system character count of 2,000 characters.</w:t>
            </w:r>
            <w:r>
              <w:rPr>
                <w:rFonts w:ascii="Arial" w:eastAsia="Arial" w:hAnsi="Arial" w:cs="Arial"/>
                <w:b/>
                <w:color w:val="000000"/>
                <w:sz w:val="24"/>
                <w:szCs w:val="24"/>
              </w:rPr>
              <w:t xml:space="preserve"> </w:t>
            </w:r>
          </w:p>
        </w:tc>
      </w:tr>
      <w:tr w:rsidR="00FF0BD1">
        <w:tc>
          <w:tcPr>
            <w:tcW w:w="9180" w:type="dxa"/>
            <w:gridSpan w:val="2"/>
            <w:tcBorders>
              <w:top w:val="single" w:sz="8" w:space="0" w:color="000000"/>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after="120"/>
              <w:ind w:left="60" w:right="60"/>
              <w:rPr>
                <w:rFonts w:ascii="Arial" w:eastAsia="Arial" w:hAnsi="Arial" w:cs="Arial"/>
                <w:b/>
                <w:sz w:val="24"/>
                <w:szCs w:val="24"/>
              </w:rPr>
            </w:pPr>
            <w:r>
              <w:rPr>
                <w:rFonts w:ascii="Arial" w:eastAsia="Arial" w:hAnsi="Arial" w:cs="Arial"/>
                <w:b/>
                <w:sz w:val="24"/>
                <w:szCs w:val="24"/>
              </w:rPr>
              <w:lastRenderedPageBreak/>
              <w:t>Marking Scheme 100/75/50/25/0</w:t>
            </w:r>
          </w:p>
        </w:tc>
      </w:tr>
      <w:tr w:rsidR="00FF0BD1">
        <w:tc>
          <w:tcPr>
            <w:tcW w:w="2310" w:type="dxa"/>
            <w:tcBorders>
              <w:top w:val="single" w:sz="8" w:space="0" w:color="000000"/>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rPr>
                <w:rFonts w:ascii="Arial" w:eastAsia="Arial" w:hAnsi="Arial" w:cs="Arial"/>
                <w:b/>
                <w:sz w:val="24"/>
                <w:szCs w:val="24"/>
              </w:rPr>
            </w:pPr>
            <w:r>
              <w:rPr>
                <w:rFonts w:ascii="Arial" w:eastAsia="Arial" w:hAnsi="Arial" w:cs="Arial"/>
                <w:b/>
                <w:sz w:val="24"/>
                <w:szCs w:val="24"/>
              </w:rPr>
              <w:t>Marking Scheme</w:t>
            </w:r>
          </w:p>
        </w:tc>
        <w:tc>
          <w:tcPr>
            <w:tcW w:w="6870" w:type="dxa"/>
            <w:tcBorders>
              <w:top w:val="single" w:sz="8" w:space="0" w:color="000000"/>
              <w:left w:val="nil"/>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rPr>
                <w:rFonts w:ascii="Arial" w:eastAsia="Arial" w:hAnsi="Arial" w:cs="Arial"/>
                <w:b/>
                <w:sz w:val="24"/>
                <w:szCs w:val="24"/>
              </w:rPr>
            </w:pPr>
            <w:r>
              <w:rPr>
                <w:rFonts w:ascii="Arial" w:eastAsia="Arial" w:hAnsi="Arial" w:cs="Arial"/>
                <w:b/>
                <w:sz w:val="24"/>
                <w:szCs w:val="24"/>
              </w:rPr>
              <w:t>Evaluation Criteria</w:t>
            </w:r>
          </w:p>
        </w:tc>
      </w:tr>
      <w:tr w:rsidR="00FF0BD1">
        <w:tc>
          <w:tcPr>
            <w:tcW w:w="231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jc w:val="center"/>
              <w:rPr>
                <w:rFonts w:ascii="Arial" w:eastAsia="Arial" w:hAnsi="Arial" w:cs="Arial"/>
                <w:b/>
                <w:sz w:val="24"/>
                <w:szCs w:val="24"/>
              </w:rPr>
            </w:pPr>
            <w:r>
              <w:rPr>
                <w:rFonts w:ascii="Arial" w:eastAsia="Arial" w:hAnsi="Arial" w:cs="Arial"/>
                <w:b/>
                <w:sz w:val="24"/>
                <w:szCs w:val="24"/>
              </w:rPr>
              <w:t>100</w:t>
            </w:r>
          </w:p>
        </w:tc>
        <w:tc>
          <w:tcPr>
            <w:tcW w:w="687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rPr>
                <w:rFonts w:ascii="Arial" w:eastAsia="Arial" w:hAnsi="Arial" w:cs="Arial"/>
                <w:sz w:val="24"/>
                <w:szCs w:val="24"/>
              </w:rPr>
            </w:pPr>
            <w:r>
              <w:rPr>
                <w:rFonts w:ascii="Arial" w:eastAsia="Arial" w:hAnsi="Arial" w:cs="Arial"/>
                <w:sz w:val="24"/>
                <w:szCs w:val="24"/>
              </w:rPr>
              <w:t>The Bidder’s response fully addresses all 4 of the component parts (a to d) of the response guidance above.</w:t>
            </w:r>
          </w:p>
        </w:tc>
      </w:tr>
      <w:tr w:rsidR="00FF0BD1">
        <w:tc>
          <w:tcPr>
            <w:tcW w:w="231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jc w:val="center"/>
              <w:rPr>
                <w:rFonts w:ascii="Arial" w:eastAsia="Arial" w:hAnsi="Arial" w:cs="Arial"/>
                <w:b/>
                <w:sz w:val="24"/>
                <w:szCs w:val="24"/>
              </w:rPr>
            </w:pPr>
            <w:r>
              <w:rPr>
                <w:rFonts w:ascii="Arial" w:eastAsia="Arial" w:hAnsi="Arial" w:cs="Arial"/>
                <w:b/>
                <w:sz w:val="24"/>
                <w:szCs w:val="24"/>
              </w:rPr>
              <w:t>75</w:t>
            </w:r>
          </w:p>
        </w:tc>
        <w:tc>
          <w:tcPr>
            <w:tcW w:w="687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rPr>
                <w:rFonts w:ascii="Arial" w:eastAsia="Arial" w:hAnsi="Arial" w:cs="Arial"/>
                <w:sz w:val="24"/>
                <w:szCs w:val="24"/>
              </w:rPr>
            </w:pPr>
            <w:r>
              <w:rPr>
                <w:rFonts w:ascii="Arial" w:eastAsia="Arial" w:hAnsi="Arial" w:cs="Arial"/>
                <w:sz w:val="24"/>
                <w:szCs w:val="24"/>
              </w:rPr>
              <w:t>The Bidder’s response fully addresses 3 of the 4 component parts (a to d) of the response guidance above.</w:t>
            </w:r>
          </w:p>
        </w:tc>
      </w:tr>
      <w:tr w:rsidR="00FF0BD1">
        <w:tc>
          <w:tcPr>
            <w:tcW w:w="231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jc w:val="center"/>
              <w:rPr>
                <w:rFonts w:ascii="Arial" w:eastAsia="Arial" w:hAnsi="Arial" w:cs="Arial"/>
                <w:b/>
                <w:sz w:val="24"/>
                <w:szCs w:val="24"/>
              </w:rPr>
            </w:pPr>
            <w:r>
              <w:rPr>
                <w:rFonts w:ascii="Arial" w:eastAsia="Arial" w:hAnsi="Arial" w:cs="Arial"/>
                <w:b/>
                <w:sz w:val="24"/>
                <w:szCs w:val="24"/>
              </w:rPr>
              <w:t>50</w:t>
            </w:r>
          </w:p>
        </w:tc>
        <w:tc>
          <w:tcPr>
            <w:tcW w:w="687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rPr>
                <w:rFonts w:ascii="Arial" w:eastAsia="Arial" w:hAnsi="Arial" w:cs="Arial"/>
                <w:sz w:val="24"/>
                <w:szCs w:val="24"/>
              </w:rPr>
            </w:pPr>
            <w:r>
              <w:rPr>
                <w:rFonts w:ascii="Arial" w:eastAsia="Arial" w:hAnsi="Arial" w:cs="Arial"/>
                <w:sz w:val="24"/>
                <w:szCs w:val="24"/>
              </w:rPr>
              <w:t>The Bidder’s response fully addresses 2 of the 4 component parts (a to d) of the response guidance above.</w:t>
            </w:r>
          </w:p>
        </w:tc>
      </w:tr>
      <w:tr w:rsidR="00FF0BD1">
        <w:tc>
          <w:tcPr>
            <w:tcW w:w="231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jc w:val="center"/>
              <w:rPr>
                <w:rFonts w:ascii="Arial" w:eastAsia="Arial" w:hAnsi="Arial" w:cs="Arial"/>
                <w:b/>
                <w:sz w:val="24"/>
                <w:szCs w:val="24"/>
              </w:rPr>
            </w:pPr>
            <w:r>
              <w:rPr>
                <w:rFonts w:ascii="Arial" w:eastAsia="Arial" w:hAnsi="Arial" w:cs="Arial"/>
                <w:b/>
                <w:sz w:val="24"/>
                <w:szCs w:val="24"/>
              </w:rPr>
              <w:t>25</w:t>
            </w:r>
          </w:p>
        </w:tc>
        <w:tc>
          <w:tcPr>
            <w:tcW w:w="687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rPr>
                <w:rFonts w:ascii="Arial" w:eastAsia="Arial" w:hAnsi="Arial" w:cs="Arial"/>
                <w:sz w:val="24"/>
                <w:szCs w:val="24"/>
              </w:rPr>
            </w:pPr>
            <w:r>
              <w:rPr>
                <w:rFonts w:ascii="Arial" w:eastAsia="Arial" w:hAnsi="Arial" w:cs="Arial"/>
                <w:sz w:val="24"/>
                <w:szCs w:val="24"/>
              </w:rPr>
              <w:t>The Bidder’s response fully addresses 1 of the 4 component parts (a to d) of the response guidance above.</w:t>
            </w:r>
          </w:p>
        </w:tc>
      </w:tr>
      <w:tr w:rsidR="00FF0BD1">
        <w:tc>
          <w:tcPr>
            <w:tcW w:w="231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jc w:val="center"/>
              <w:rPr>
                <w:rFonts w:ascii="Arial" w:eastAsia="Arial" w:hAnsi="Arial" w:cs="Arial"/>
                <w:b/>
                <w:sz w:val="24"/>
                <w:szCs w:val="24"/>
              </w:rPr>
            </w:pPr>
            <w:r>
              <w:rPr>
                <w:rFonts w:ascii="Arial" w:eastAsia="Arial" w:hAnsi="Arial" w:cs="Arial"/>
                <w:b/>
                <w:sz w:val="24"/>
                <w:szCs w:val="24"/>
              </w:rPr>
              <w:t>0</w:t>
            </w:r>
          </w:p>
        </w:tc>
        <w:tc>
          <w:tcPr>
            <w:tcW w:w="687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60"/>
              <w:ind w:left="60" w:right="60"/>
              <w:rPr>
                <w:rFonts w:ascii="Arial" w:eastAsia="Arial" w:hAnsi="Arial" w:cs="Arial"/>
                <w:sz w:val="24"/>
                <w:szCs w:val="24"/>
              </w:rPr>
            </w:pPr>
            <w:r>
              <w:rPr>
                <w:rFonts w:ascii="Arial" w:eastAsia="Arial" w:hAnsi="Arial" w:cs="Arial"/>
                <w:sz w:val="24"/>
                <w:szCs w:val="24"/>
              </w:rPr>
              <w:t>The Bidder’s response has not fully addressed any of the 4 component parts (a to d) of the response guidance above.</w:t>
            </w:r>
          </w:p>
          <w:p w:rsidR="00FF0BD1" w:rsidRDefault="009F1B5F">
            <w:pPr>
              <w:spacing w:after="160"/>
              <w:ind w:left="60" w:right="60"/>
              <w:rPr>
                <w:rFonts w:ascii="Arial" w:eastAsia="Arial" w:hAnsi="Arial" w:cs="Arial"/>
                <w:sz w:val="24"/>
                <w:szCs w:val="24"/>
              </w:rPr>
            </w:pPr>
            <w:r>
              <w:rPr>
                <w:rFonts w:ascii="Arial" w:eastAsia="Arial" w:hAnsi="Arial" w:cs="Arial"/>
                <w:sz w:val="24"/>
                <w:szCs w:val="24"/>
              </w:rPr>
              <w:t>OR</w:t>
            </w:r>
          </w:p>
          <w:p w:rsidR="00FF0BD1" w:rsidRDefault="009F1B5F">
            <w:pPr>
              <w:spacing w:after="120"/>
              <w:ind w:left="60" w:right="60"/>
              <w:rPr>
                <w:rFonts w:ascii="Arial" w:eastAsia="Arial" w:hAnsi="Arial" w:cs="Arial"/>
                <w:sz w:val="24"/>
                <w:szCs w:val="24"/>
              </w:rPr>
            </w:pPr>
            <w:r>
              <w:rPr>
                <w:rFonts w:ascii="Arial" w:eastAsia="Arial" w:hAnsi="Arial" w:cs="Arial"/>
                <w:sz w:val="24"/>
                <w:szCs w:val="24"/>
              </w:rPr>
              <w:t>A response has not been provided to this question.</w:t>
            </w:r>
          </w:p>
        </w:tc>
      </w:tr>
    </w:tbl>
    <w:p w:rsidR="00FF0BD1" w:rsidRDefault="00FF0BD1">
      <w:pPr>
        <w:spacing w:before="120" w:after="0" w:line="240" w:lineRule="auto"/>
        <w:ind w:right="57"/>
        <w:rPr>
          <w:rFonts w:ascii="Arial" w:eastAsia="Arial" w:hAnsi="Arial" w:cs="Arial"/>
          <w:sz w:val="28"/>
          <w:szCs w:val="28"/>
        </w:rPr>
      </w:pPr>
    </w:p>
    <w:p w:rsidR="00FF0BD1" w:rsidRDefault="00FF0BD1"/>
    <w:tbl>
      <w:tblPr>
        <w:tblStyle w:val="afffffffa"/>
        <w:tblW w:w="915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0"/>
        <w:gridCol w:w="6870"/>
      </w:tblGrid>
      <w:tr w:rsidR="00FF0BD1">
        <w:trPr>
          <w:trHeight w:val="567"/>
        </w:trPr>
        <w:tc>
          <w:tcPr>
            <w:tcW w:w="915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FF0BD1" w:rsidRDefault="009F1B5F">
            <w:pPr>
              <w:spacing w:before="120" w:after="120"/>
              <w:ind w:left="57" w:right="57"/>
              <w:rPr>
                <w:rFonts w:ascii="Arial" w:eastAsia="Arial" w:hAnsi="Arial" w:cs="Arial"/>
                <w:b/>
                <w:sz w:val="24"/>
                <w:szCs w:val="24"/>
              </w:rPr>
            </w:pPr>
            <w:bookmarkStart w:id="19" w:name="_heading=h.30j0zll" w:colFirst="0" w:colLast="0"/>
            <w:bookmarkEnd w:id="19"/>
            <w:r>
              <w:rPr>
                <w:rFonts w:ascii="Arial" w:eastAsia="Arial" w:hAnsi="Arial" w:cs="Arial"/>
                <w:b/>
                <w:sz w:val="24"/>
                <w:szCs w:val="24"/>
              </w:rPr>
              <w:t>Section C – Lot 1 Command and House Papers Service delivery</w:t>
            </w:r>
          </w:p>
        </w:tc>
      </w:tr>
      <w:tr w:rsidR="00FF0BD1">
        <w:tc>
          <w:tcPr>
            <w:tcW w:w="9150" w:type="dxa"/>
            <w:gridSpan w:val="2"/>
            <w:tcBorders>
              <w:top w:val="single" w:sz="4" w:space="0" w:color="000000"/>
              <w:left w:val="single" w:sz="4" w:space="0" w:color="000000"/>
              <w:bottom w:val="single" w:sz="4" w:space="0" w:color="000000"/>
              <w:right w:val="single" w:sz="4" w:space="0" w:color="000000"/>
            </w:tcBorders>
          </w:tcPr>
          <w:p w:rsidR="00FF0BD1" w:rsidRDefault="009F1B5F">
            <w:pPr>
              <w:spacing w:before="240"/>
              <w:ind w:right="57"/>
              <w:rPr>
                <w:rFonts w:ascii="Arial" w:eastAsia="Arial" w:hAnsi="Arial" w:cs="Arial"/>
                <w:b/>
                <w:sz w:val="24"/>
                <w:szCs w:val="24"/>
              </w:rPr>
            </w:pPr>
            <w:r>
              <w:rPr>
                <w:rFonts w:ascii="Arial" w:eastAsia="Arial" w:hAnsi="Arial" w:cs="Arial"/>
                <w:b/>
                <w:sz w:val="24"/>
                <w:szCs w:val="24"/>
              </w:rPr>
              <w:t xml:space="preserve">C1 Requirement: </w:t>
            </w:r>
          </w:p>
          <w:p w:rsidR="00FF0BD1" w:rsidRDefault="00FF0BD1">
            <w:pPr>
              <w:ind w:left="57" w:right="57"/>
              <w:rPr>
                <w:rFonts w:ascii="Arial" w:eastAsia="Arial" w:hAnsi="Arial" w:cs="Arial"/>
                <w:sz w:val="24"/>
                <w:szCs w:val="24"/>
              </w:rPr>
            </w:pPr>
          </w:p>
          <w:p w:rsidR="00FF0BD1" w:rsidRDefault="009F1B5F">
            <w:pPr>
              <w:ind w:left="57" w:right="57"/>
              <w:rPr>
                <w:rFonts w:ascii="Arial" w:eastAsia="Arial" w:hAnsi="Arial" w:cs="Arial"/>
                <w:sz w:val="24"/>
                <w:szCs w:val="24"/>
                <w:highlight w:val="yellow"/>
              </w:rPr>
            </w:pPr>
            <w:r>
              <w:rPr>
                <w:rFonts w:ascii="Arial" w:eastAsia="Arial" w:hAnsi="Arial" w:cs="Arial"/>
                <w:sz w:val="24"/>
                <w:szCs w:val="24"/>
              </w:rPr>
              <w:t>You are required to demonstrate how you will ensure a high quality Command and House Papers service delivery including effectively and rapidly mobilising resources for critical service requirements.</w:t>
            </w:r>
          </w:p>
          <w:p w:rsidR="00FF0BD1" w:rsidRDefault="00FF0BD1">
            <w:pPr>
              <w:spacing w:after="80"/>
              <w:rPr>
                <w:rFonts w:ascii="Arial" w:eastAsia="Arial" w:hAnsi="Arial" w:cs="Arial"/>
                <w:sz w:val="24"/>
                <w:szCs w:val="24"/>
                <w:highlight w:val="yellow"/>
              </w:rPr>
            </w:pPr>
          </w:p>
          <w:p w:rsidR="00FF0BD1" w:rsidRDefault="009F1B5F">
            <w:pPr>
              <w:rPr>
                <w:rFonts w:ascii="Arial" w:eastAsia="Arial" w:hAnsi="Arial" w:cs="Arial"/>
                <w:sz w:val="24"/>
                <w:szCs w:val="24"/>
              </w:rPr>
            </w:pPr>
            <w:r>
              <w:rPr>
                <w:rFonts w:ascii="Arial" w:eastAsia="Arial" w:hAnsi="Arial" w:cs="Arial"/>
                <w:sz w:val="24"/>
                <w:szCs w:val="24"/>
              </w:rPr>
              <w:t>Please set out and demonstrate how you will meet the requirement by fully addressing component parts a) to d) of the Response Guidance below.</w:t>
            </w:r>
          </w:p>
        </w:tc>
      </w:tr>
      <w:tr w:rsidR="00FF0BD1">
        <w:tc>
          <w:tcPr>
            <w:tcW w:w="9150" w:type="dxa"/>
            <w:gridSpan w:val="2"/>
            <w:tcBorders>
              <w:top w:val="single" w:sz="4" w:space="0" w:color="000000"/>
              <w:left w:val="single" w:sz="4" w:space="0" w:color="000000"/>
              <w:bottom w:val="single" w:sz="4" w:space="0" w:color="000000"/>
              <w:right w:val="single" w:sz="4" w:space="0" w:color="000000"/>
            </w:tcBorders>
            <w:shd w:val="clear" w:color="auto" w:fill="CCFFCC"/>
          </w:tcPr>
          <w:p w:rsidR="00FF0BD1" w:rsidRDefault="009F1B5F">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C1 Response Guidance </w:t>
            </w:r>
          </w:p>
          <w:p w:rsidR="00FF0BD1" w:rsidRDefault="00FF0BD1">
            <w:pPr>
              <w:pBdr>
                <w:top w:val="nil"/>
                <w:left w:val="nil"/>
                <w:bottom w:val="nil"/>
                <w:right w:val="nil"/>
                <w:between w:val="nil"/>
              </w:pBdr>
              <w:ind w:left="57" w:right="57"/>
              <w:jc w:val="both"/>
              <w:rPr>
                <w:rFonts w:ascii="Arial" w:eastAsia="Arial" w:hAnsi="Arial" w:cs="Arial"/>
                <w:b/>
                <w:color w:val="000000"/>
                <w:sz w:val="24"/>
                <w:szCs w:val="24"/>
              </w:rPr>
            </w:pPr>
          </w:p>
          <w:p w:rsidR="00FF0BD1" w:rsidRDefault="009F1B5F">
            <w:pPr>
              <w:spacing w:after="120"/>
              <w:ind w:left="57" w:right="57"/>
              <w:jc w:val="both"/>
              <w:rPr>
                <w:rFonts w:ascii="Arial" w:eastAsia="Arial" w:hAnsi="Arial" w:cs="Arial"/>
                <w:b/>
                <w:color w:val="000000"/>
                <w:sz w:val="24"/>
                <w:szCs w:val="24"/>
              </w:rPr>
            </w:pPr>
            <w:r>
              <w:rPr>
                <w:rFonts w:ascii="Arial" w:eastAsia="Arial" w:hAnsi="Arial" w:cs="Arial"/>
                <w:b/>
                <w:sz w:val="24"/>
                <w:szCs w:val="24"/>
              </w:rPr>
              <w:t>If you are bidding for Lot 1 you must answer this question.</w:t>
            </w:r>
          </w:p>
          <w:p w:rsidR="00FF0BD1" w:rsidRDefault="009F1B5F">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You must insert your response into the text fields in the </w:t>
            </w:r>
            <w:proofErr w:type="spellStart"/>
            <w:r>
              <w:rPr>
                <w:rFonts w:ascii="Arial" w:eastAsia="Arial" w:hAnsi="Arial" w:cs="Arial"/>
                <w:b/>
                <w:color w:val="000000"/>
                <w:sz w:val="24"/>
                <w:szCs w:val="24"/>
              </w:rPr>
              <w:t>eSourcing</w:t>
            </w:r>
            <w:proofErr w:type="spellEnd"/>
            <w:r>
              <w:rPr>
                <w:rFonts w:ascii="Arial" w:eastAsia="Arial" w:hAnsi="Arial" w:cs="Arial"/>
                <w:b/>
                <w:color w:val="000000"/>
                <w:sz w:val="24"/>
                <w:szCs w:val="24"/>
              </w:rPr>
              <w:t xml:space="preserve"> Suite.</w:t>
            </w:r>
          </w:p>
          <w:p w:rsidR="00FF0BD1" w:rsidRDefault="009F1B5F">
            <w:pPr>
              <w:spacing w:before="120" w:after="120"/>
              <w:ind w:left="57" w:right="57"/>
              <w:rPr>
                <w:rFonts w:ascii="Arial" w:eastAsia="Arial" w:hAnsi="Arial" w:cs="Arial"/>
                <w:b/>
                <w:sz w:val="24"/>
                <w:szCs w:val="24"/>
              </w:rPr>
            </w:pPr>
            <w:r>
              <w:rPr>
                <w:rFonts w:ascii="Arial" w:eastAsia="Arial" w:hAnsi="Arial" w:cs="Arial"/>
                <w:sz w:val="24"/>
                <w:szCs w:val="24"/>
              </w:rPr>
              <w:t xml:space="preserve">In order to satisfy the requirement, and the question associated with the requirement, you must Explain how you </w:t>
            </w:r>
            <w:proofErr w:type="gramStart"/>
            <w:r>
              <w:rPr>
                <w:rFonts w:ascii="Arial" w:eastAsia="Arial" w:hAnsi="Arial" w:cs="Arial"/>
                <w:sz w:val="24"/>
                <w:szCs w:val="24"/>
              </w:rPr>
              <w:t>will::</w:t>
            </w:r>
            <w:proofErr w:type="gramEnd"/>
            <w:r>
              <w:rPr>
                <w:rFonts w:ascii="Arial" w:eastAsia="Arial" w:hAnsi="Arial" w:cs="Arial"/>
                <w:sz w:val="24"/>
                <w:szCs w:val="24"/>
              </w:rPr>
              <w:t xml:space="preserve"> </w:t>
            </w:r>
          </w:p>
          <w:p w:rsidR="00FF0BD1" w:rsidRDefault="009F1B5F">
            <w:pPr>
              <w:numPr>
                <w:ilvl w:val="0"/>
                <w:numId w:val="14"/>
              </w:numPr>
              <w:pBdr>
                <w:top w:val="nil"/>
                <w:left w:val="nil"/>
                <w:bottom w:val="nil"/>
                <w:right w:val="nil"/>
                <w:between w:val="nil"/>
              </w:pBdr>
              <w:tabs>
                <w:tab w:val="left" w:pos="1637"/>
              </w:tabs>
              <w:spacing w:line="259" w:lineRule="auto"/>
              <w:ind w:right="57"/>
              <w:jc w:val="both"/>
              <w:rPr>
                <w:rFonts w:ascii="Arial" w:eastAsia="Arial" w:hAnsi="Arial" w:cs="Arial"/>
                <w:sz w:val="24"/>
                <w:szCs w:val="24"/>
              </w:rPr>
            </w:pPr>
            <w:r>
              <w:rPr>
                <w:rFonts w:ascii="Arial" w:eastAsia="Arial" w:hAnsi="Arial" w:cs="Arial"/>
                <w:sz w:val="24"/>
                <w:szCs w:val="24"/>
              </w:rPr>
              <w:t>D</w:t>
            </w:r>
            <w:r>
              <w:rPr>
                <w:rFonts w:ascii="Arial" w:eastAsia="Arial" w:hAnsi="Arial" w:cs="Arial"/>
                <w:color w:val="000000"/>
                <w:sz w:val="24"/>
                <w:szCs w:val="24"/>
              </w:rPr>
              <w:t>eliver</w:t>
            </w:r>
            <w:r>
              <w:rPr>
                <w:rFonts w:ascii="Arial" w:eastAsia="Arial" w:hAnsi="Arial" w:cs="Arial"/>
                <w:sz w:val="24"/>
                <w:szCs w:val="24"/>
              </w:rPr>
              <w:t xml:space="preserve"> the Command and House Paper Service to ensure</w:t>
            </w:r>
            <w:r>
              <w:rPr>
                <w:rFonts w:ascii="Arial" w:eastAsia="Arial" w:hAnsi="Arial" w:cs="Arial"/>
                <w:b/>
                <w:sz w:val="24"/>
                <w:szCs w:val="24"/>
              </w:rPr>
              <w:t xml:space="preserve"> </w:t>
            </w:r>
            <w:r>
              <w:rPr>
                <w:rFonts w:ascii="Arial" w:eastAsia="Arial" w:hAnsi="Arial" w:cs="Arial"/>
                <w:color w:val="000000"/>
                <w:sz w:val="24"/>
                <w:szCs w:val="24"/>
              </w:rPr>
              <w:t>service readiness and high quality delivery includi</w:t>
            </w:r>
            <w:r>
              <w:rPr>
                <w:rFonts w:ascii="Arial" w:eastAsia="Arial" w:hAnsi="Arial" w:cs="Arial"/>
                <w:sz w:val="24"/>
                <w:szCs w:val="24"/>
              </w:rPr>
              <w:t>ng</w:t>
            </w:r>
            <w:r>
              <w:rPr>
                <w:rFonts w:ascii="Arial" w:eastAsia="Arial" w:hAnsi="Arial" w:cs="Arial"/>
                <w:color w:val="000000"/>
                <w:sz w:val="24"/>
                <w:szCs w:val="24"/>
              </w:rPr>
              <w:t xml:space="preserve"> </w:t>
            </w:r>
            <w:r>
              <w:rPr>
                <w:rFonts w:ascii="Arial" w:eastAsia="Arial" w:hAnsi="Arial" w:cs="Arial"/>
                <w:sz w:val="24"/>
                <w:szCs w:val="24"/>
              </w:rPr>
              <w:t>compliance with the security requirements,</w:t>
            </w:r>
            <w:r>
              <w:rPr>
                <w:rFonts w:ascii="Arial" w:eastAsia="Arial" w:hAnsi="Arial" w:cs="Arial"/>
                <w:color w:val="000000"/>
                <w:sz w:val="24"/>
                <w:szCs w:val="24"/>
              </w:rPr>
              <w:t xml:space="preserve"> </w:t>
            </w:r>
            <w:r>
              <w:rPr>
                <w:rFonts w:ascii="Arial" w:eastAsia="Arial" w:hAnsi="Arial" w:cs="Arial"/>
                <w:sz w:val="24"/>
                <w:szCs w:val="24"/>
              </w:rPr>
              <w:t>implementing</w:t>
            </w:r>
            <w:r>
              <w:rPr>
                <w:rFonts w:ascii="Arial" w:eastAsia="Arial" w:hAnsi="Arial" w:cs="Arial"/>
                <w:color w:val="000000"/>
                <w:sz w:val="24"/>
                <w:szCs w:val="24"/>
              </w:rPr>
              <w:t xml:space="preserve"> a robust governance </w:t>
            </w:r>
            <w:proofErr w:type="gramStart"/>
            <w:r>
              <w:rPr>
                <w:rFonts w:ascii="Arial" w:eastAsia="Arial" w:hAnsi="Arial" w:cs="Arial"/>
                <w:color w:val="000000"/>
                <w:sz w:val="24"/>
                <w:szCs w:val="24"/>
              </w:rPr>
              <w:t>methodology,</w:t>
            </w:r>
            <w:r>
              <w:rPr>
                <w:rFonts w:ascii="Arial" w:eastAsia="Arial" w:hAnsi="Arial" w:cs="Arial"/>
                <w:color w:val="222222"/>
                <w:sz w:val="24"/>
                <w:szCs w:val="24"/>
              </w:rPr>
              <w:t> </w:t>
            </w:r>
            <w:r>
              <w:rPr>
                <w:rFonts w:ascii="Arial" w:eastAsia="Arial" w:hAnsi="Arial" w:cs="Arial"/>
                <w:color w:val="000000"/>
                <w:sz w:val="24"/>
                <w:szCs w:val="24"/>
              </w:rPr>
              <w:t xml:space="preserve"> establishing</w:t>
            </w:r>
            <w:proofErr w:type="gramEnd"/>
            <w:r>
              <w:rPr>
                <w:rFonts w:ascii="Arial" w:eastAsia="Arial" w:hAnsi="Arial" w:cs="Arial"/>
                <w:color w:val="000000"/>
                <w:sz w:val="24"/>
                <w:szCs w:val="24"/>
              </w:rPr>
              <w:t xml:space="preserve"> suitable processes, in accordance with </w:t>
            </w:r>
            <w:r>
              <w:rPr>
                <w:rFonts w:ascii="Arial" w:eastAsia="Arial" w:hAnsi="Arial" w:cs="Arial"/>
                <w:sz w:val="24"/>
                <w:szCs w:val="24"/>
              </w:rPr>
              <w:t xml:space="preserve">4.3.4, 4.3.5, 4.3.6 and 4.3.7, 4.3.8,  and 4.3.17.4 of </w:t>
            </w:r>
            <w:r>
              <w:rPr>
                <w:rFonts w:ascii="Arial" w:eastAsia="Arial" w:hAnsi="Arial" w:cs="Arial"/>
                <w:color w:val="000000"/>
                <w:sz w:val="24"/>
                <w:szCs w:val="24"/>
              </w:rPr>
              <w:t xml:space="preserve">Framework Schedule 1 – Specification. </w:t>
            </w:r>
          </w:p>
          <w:p w:rsidR="00FF0BD1" w:rsidRDefault="00FF0BD1">
            <w:pPr>
              <w:pBdr>
                <w:top w:val="nil"/>
                <w:left w:val="nil"/>
                <w:bottom w:val="nil"/>
                <w:right w:val="nil"/>
                <w:between w:val="nil"/>
              </w:pBdr>
              <w:tabs>
                <w:tab w:val="left" w:pos="1637"/>
              </w:tabs>
              <w:spacing w:line="259" w:lineRule="auto"/>
              <w:ind w:left="1080" w:right="57"/>
              <w:jc w:val="both"/>
              <w:rPr>
                <w:rFonts w:ascii="Arial" w:eastAsia="Arial" w:hAnsi="Arial" w:cs="Arial"/>
                <w:sz w:val="24"/>
                <w:szCs w:val="24"/>
              </w:rPr>
            </w:pPr>
          </w:p>
          <w:p w:rsidR="00FF0BD1" w:rsidRDefault="009F1B5F">
            <w:pPr>
              <w:numPr>
                <w:ilvl w:val="0"/>
                <w:numId w:val="14"/>
              </w:numPr>
              <w:pBdr>
                <w:top w:val="nil"/>
                <w:left w:val="nil"/>
                <w:bottom w:val="nil"/>
                <w:right w:val="nil"/>
                <w:between w:val="nil"/>
              </w:pBdr>
              <w:tabs>
                <w:tab w:val="left" w:pos="1637"/>
              </w:tabs>
              <w:spacing w:line="259" w:lineRule="auto"/>
              <w:ind w:right="57"/>
              <w:jc w:val="both"/>
              <w:rPr>
                <w:rFonts w:ascii="Arial" w:eastAsia="Arial" w:hAnsi="Arial" w:cs="Arial"/>
                <w:sz w:val="24"/>
                <w:szCs w:val="24"/>
              </w:rPr>
            </w:pPr>
            <w:r>
              <w:rPr>
                <w:rFonts w:ascii="Arial" w:eastAsia="Arial" w:hAnsi="Arial" w:cs="Arial"/>
                <w:sz w:val="24"/>
                <w:szCs w:val="24"/>
              </w:rPr>
              <w:t xml:space="preserve">Ensure you provide subject matter expertise to direct and support Buyers throughout the service delivery process in accordance with 4.3.15 and 4.3.16 of Framework Schedule 1 – Specification. </w:t>
            </w:r>
          </w:p>
          <w:p w:rsidR="00FF0BD1" w:rsidRDefault="00FF0BD1">
            <w:pPr>
              <w:pBdr>
                <w:top w:val="nil"/>
                <w:left w:val="nil"/>
                <w:bottom w:val="nil"/>
                <w:right w:val="nil"/>
                <w:between w:val="nil"/>
              </w:pBdr>
              <w:tabs>
                <w:tab w:val="left" w:pos="1637"/>
              </w:tabs>
              <w:spacing w:line="259" w:lineRule="auto"/>
              <w:ind w:left="1080" w:right="57"/>
              <w:jc w:val="both"/>
              <w:rPr>
                <w:rFonts w:ascii="Arial" w:eastAsia="Arial" w:hAnsi="Arial" w:cs="Arial"/>
                <w:sz w:val="24"/>
                <w:szCs w:val="24"/>
              </w:rPr>
            </w:pPr>
          </w:p>
          <w:p w:rsidR="00FF0BD1" w:rsidRDefault="009F1B5F">
            <w:pPr>
              <w:numPr>
                <w:ilvl w:val="0"/>
                <w:numId w:val="14"/>
              </w:numPr>
              <w:pBdr>
                <w:top w:val="nil"/>
                <w:left w:val="nil"/>
                <w:bottom w:val="nil"/>
                <w:right w:val="nil"/>
                <w:between w:val="nil"/>
              </w:pBdr>
              <w:tabs>
                <w:tab w:val="left" w:pos="1637"/>
              </w:tabs>
              <w:spacing w:line="259" w:lineRule="auto"/>
              <w:ind w:right="57"/>
              <w:jc w:val="both"/>
              <w:rPr>
                <w:rFonts w:ascii="Arial" w:eastAsia="Arial" w:hAnsi="Arial" w:cs="Arial"/>
                <w:sz w:val="24"/>
                <w:szCs w:val="24"/>
              </w:rPr>
            </w:pPr>
            <w:r>
              <w:rPr>
                <w:rFonts w:ascii="Arial" w:eastAsia="Arial" w:hAnsi="Arial" w:cs="Arial"/>
                <w:sz w:val="24"/>
                <w:szCs w:val="24"/>
              </w:rPr>
              <w:t xml:space="preserve">Establish digital, quotation, management information and </w:t>
            </w:r>
            <w:proofErr w:type="gramStart"/>
            <w:r>
              <w:rPr>
                <w:rFonts w:ascii="Arial" w:eastAsia="Arial" w:hAnsi="Arial" w:cs="Arial"/>
                <w:sz w:val="24"/>
                <w:szCs w:val="24"/>
              </w:rPr>
              <w:t>payment  processes</w:t>
            </w:r>
            <w:proofErr w:type="gramEnd"/>
            <w:r>
              <w:rPr>
                <w:rFonts w:ascii="Arial" w:eastAsia="Arial" w:hAnsi="Arial" w:cs="Arial"/>
                <w:sz w:val="24"/>
                <w:szCs w:val="24"/>
              </w:rPr>
              <w:t xml:space="preserve"> to deliver the requirements of 4.3.17 (inclusive of subparagraphs), 4.3.18 (inclusive of subparagraphs) and 4.3.27 of Framework Schedule 1 – Specification. </w:t>
            </w:r>
          </w:p>
          <w:p w:rsidR="00FF0BD1" w:rsidRDefault="00FF0BD1">
            <w:pPr>
              <w:pBdr>
                <w:top w:val="nil"/>
                <w:left w:val="nil"/>
                <w:bottom w:val="nil"/>
                <w:right w:val="nil"/>
                <w:between w:val="nil"/>
              </w:pBdr>
              <w:tabs>
                <w:tab w:val="left" w:pos="1637"/>
              </w:tabs>
              <w:spacing w:line="259" w:lineRule="auto"/>
              <w:ind w:left="1080" w:right="57"/>
              <w:jc w:val="both"/>
              <w:rPr>
                <w:rFonts w:ascii="Arial" w:eastAsia="Arial" w:hAnsi="Arial" w:cs="Arial"/>
                <w:sz w:val="24"/>
                <w:szCs w:val="24"/>
              </w:rPr>
            </w:pPr>
          </w:p>
          <w:p w:rsidR="00FF0BD1" w:rsidRDefault="009F1B5F">
            <w:pPr>
              <w:numPr>
                <w:ilvl w:val="0"/>
                <w:numId w:val="14"/>
              </w:numPr>
              <w:pBdr>
                <w:top w:val="nil"/>
                <w:left w:val="nil"/>
                <w:bottom w:val="nil"/>
                <w:right w:val="nil"/>
                <w:between w:val="nil"/>
              </w:pBdr>
              <w:tabs>
                <w:tab w:val="left" w:pos="1637"/>
              </w:tabs>
              <w:spacing w:line="259" w:lineRule="auto"/>
              <w:ind w:right="57"/>
              <w:jc w:val="both"/>
              <w:rPr>
                <w:rFonts w:ascii="Arial" w:eastAsia="Arial" w:hAnsi="Arial" w:cs="Arial"/>
                <w:sz w:val="24"/>
                <w:szCs w:val="24"/>
              </w:rPr>
            </w:pPr>
            <w:r>
              <w:rPr>
                <w:rFonts w:ascii="Arial" w:eastAsia="Arial" w:hAnsi="Arial" w:cs="Arial"/>
                <w:sz w:val="24"/>
                <w:szCs w:val="24"/>
              </w:rPr>
              <w:t xml:space="preserve">Ensure flexible and adequate resource to meet fluctuations in demand and critical requirements to meet the delivery requirements as detailed at 4.3.10, 4.3.19 (inclusive of subparagraphs), 4.3.20 and 4.3.21, 4.3.28, 4.3.29, 4.3.30 and 4.3.31 of Framework Schedule 1 – Specification. </w:t>
            </w:r>
          </w:p>
          <w:p w:rsidR="00FF0BD1" w:rsidRDefault="00FF0BD1">
            <w:pPr>
              <w:pBdr>
                <w:top w:val="nil"/>
                <w:left w:val="nil"/>
                <w:bottom w:val="nil"/>
                <w:right w:val="nil"/>
                <w:between w:val="nil"/>
              </w:pBdr>
              <w:tabs>
                <w:tab w:val="left" w:pos="1637"/>
              </w:tabs>
              <w:spacing w:line="259" w:lineRule="auto"/>
              <w:ind w:left="1080" w:right="57"/>
              <w:jc w:val="both"/>
              <w:rPr>
                <w:rFonts w:ascii="Arial" w:eastAsia="Arial" w:hAnsi="Arial" w:cs="Arial"/>
              </w:rPr>
            </w:pPr>
          </w:p>
          <w:p w:rsidR="00FF0BD1" w:rsidRDefault="009F1B5F">
            <w:pPr>
              <w:spacing w:before="120"/>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d). You must not make generalised statements or give irrelevant information. </w:t>
            </w:r>
          </w:p>
          <w:p w:rsidR="00FF0BD1" w:rsidRDefault="00FF0BD1">
            <w:pPr>
              <w:ind w:left="57" w:right="57"/>
              <w:rPr>
                <w:rFonts w:ascii="Arial" w:eastAsia="Arial" w:hAnsi="Arial" w:cs="Arial"/>
                <w:sz w:val="24"/>
                <w:szCs w:val="24"/>
              </w:rPr>
            </w:pPr>
          </w:p>
          <w:p w:rsidR="00FF0BD1" w:rsidRDefault="009F1B5F">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rsidR="00FF0BD1" w:rsidRDefault="009F1B5F">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color w:val="000000"/>
                <w:sz w:val="24"/>
                <w:szCs w:val="24"/>
              </w:rPr>
              <w:t>Maximum character count –</w:t>
            </w:r>
            <w:r>
              <w:rPr>
                <w:rFonts w:ascii="Arial" w:eastAsia="Arial" w:hAnsi="Arial" w:cs="Arial"/>
                <w:sz w:val="24"/>
                <w:szCs w:val="24"/>
              </w:rPr>
              <w:t xml:space="preserve"> 8000</w:t>
            </w:r>
            <w:r>
              <w:rPr>
                <w:rFonts w:ascii="Arial" w:eastAsia="Arial" w:hAnsi="Arial" w:cs="Arial"/>
                <w:color w:val="000000"/>
                <w:sz w:val="24"/>
                <w:szCs w:val="24"/>
              </w:rPr>
              <w:t xml:space="preserve"> characters including spaces and punctuation. </w:t>
            </w:r>
          </w:p>
          <w:p w:rsidR="00FF0BD1" w:rsidRDefault="00FF0BD1">
            <w:pPr>
              <w:pBdr>
                <w:top w:val="nil"/>
                <w:left w:val="nil"/>
                <w:bottom w:val="nil"/>
                <w:right w:val="nil"/>
                <w:between w:val="nil"/>
              </w:pBdr>
              <w:ind w:left="57" w:right="57"/>
              <w:rPr>
                <w:rFonts w:ascii="Arial" w:eastAsia="Arial" w:hAnsi="Arial" w:cs="Arial"/>
                <w:color w:val="000000"/>
                <w:sz w:val="24"/>
                <w:szCs w:val="24"/>
              </w:rPr>
            </w:pPr>
          </w:p>
          <w:p w:rsidR="00FF0BD1" w:rsidRDefault="009F1B5F">
            <w:pPr>
              <w:pBdr>
                <w:top w:val="nil"/>
                <w:left w:val="nil"/>
                <w:bottom w:val="nil"/>
                <w:right w:val="nil"/>
                <w:between w:val="nil"/>
              </w:pBdr>
              <w:ind w:left="57" w:right="57"/>
              <w:rPr>
                <w:rFonts w:ascii="Arial" w:eastAsia="Arial" w:hAnsi="Arial" w:cs="Arial"/>
                <w:sz w:val="24"/>
                <w:szCs w:val="24"/>
              </w:rPr>
            </w:pPr>
            <w:r>
              <w:rPr>
                <w:rFonts w:ascii="Arial" w:eastAsia="Arial" w:hAnsi="Arial" w:cs="Arial"/>
                <w:color w:val="000000"/>
                <w:sz w:val="24"/>
                <w:szCs w:val="24"/>
              </w:rPr>
              <w:t xml:space="preserve">You must not exceed the character count within the e-Sourcing Suite. Responses must include spaces between words. No attachments or hyperlinks </w:t>
            </w:r>
            <w:r>
              <w:rPr>
                <w:rFonts w:ascii="Arial" w:eastAsia="Arial" w:hAnsi="Arial" w:cs="Arial"/>
                <w:sz w:val="24"/>
                <w:szCs w:val="24"/>
              </w:rPr>
              <w:t>to external content are permitted; any additional documents or hyperlinks submitted will be ignored in the evaluation of this question.</w:t>
            </w:r>
          </w:p>
          <w:p w:rsidR="00FF0BD1" w:rsidRDefault="009F1B5F">
            <w:pPr>
              <w:pBdr>
                <w:top w:val="nil"/>
                <w:left w:val="nil"/>
                <w:bottom w:val="nil"/>
                <w:right w:val="nil"/>
                <w:between w:val="nil"/>
              </w:pBdr>
              <w:spacing w:after="120"/>
              <w:ind w:left="57" w:right="57"/>
              <w:rPr>
                <w:rFonts w:ascii="Arial" w:eastAsia="Arial" w:hAnsi="Arial" w:cs="Arial"/>
                <w:b/>
                <w:color w:val="000000"/>
                <w:sz w:val="24"/>
                <w:szCs w:val="24"/>
              </w:rPr>
            </w:pPr>
            <w:bookmarkStart w:id="20" w:name="_heading=h.1ksv4uv" w:colFirst="0" w:colLast="0"/>
            <w:bookmarkEnd w:id="20"/>
            <w:r>
              <w:rPr>
                <w:rFonts w:ascii="Arial" w:eastAsia="Arial" w:hAnsi="Arial" w:cs="Arial"/>
                <w:sz w:val="24"/>
                <w:szCs w:val="24"/>
              </w:rPr>
              <w:t>You are required to insert your response to this question in the technical envelope in boxes C1(</w:t>
            </w:r>
            <w:proofErr w:type="spellStart"/>
            <w:r>
              <w:rPr>
                <w:rFonts w:ascii="Arial" w:eastAsia="Arial" w:hAnsi="Arial" w:cs="Arial"/>
                <w:sz w:val="24"/>
                <w:szCs w:val="24"/>
              </w:rPr>
              <w:t>i</w:t>
            </w:r>
            <w:proofErr w:type="spellEnd"/>
            <w:r>
              <w:rPr>
                <w:rFonts w:ascii="Arial" w:eastAsia="Arial" w:hAnsi="Arial" w:cs="Arial"/>
                <w:sz w:val="24"/>
                <w:szCs w:val="24"/>
              </w:rPr>
              <w:t>), C1(ii</w:t>
            </w:r>
            <w:proofErr w:type="gramStart"/>
            <w:r>
              <w:rPr>
                <w:rFonts w:ascii="Arial" w:eastAsia="Arial" w:hAnsi="Arial" w:cs="Arial"/>
                <w:sz w:val="24"/>
                <w:szCs w:val="24"/>
              </w:rPr>
              <w:t>),  C</w:t>
            </w:r>
            <w:proofErr w:type="gramEnd"/>
            <w:r>
              <w:rPr>
                <w:rFonts w:ascii="Arial" w:eastAsia="Arial" w:hAnsi="Arial" w:cs="Arial"/>
                <w:sz w:val="24"/>
                <w:szCs w:val="24"/>
              </w:rPr>
              <w:t>1(iii) and C1 (iv) eac</w:t>
            </w:r>
            <w:r>
              <w:rPr>
                <w:rFonts w:ascii="Arial" w:eastAsia="Arial" w:hAnsi="Arial" w:cs="Arial"/>
                <w:color w:val="000000"/>
                <w:sz w:val="24"/>
                <w:szCs w:val="24"/>
              </w:rPr>
              <w:t>h box has a character count of 2,000 characters.</w:t>
            </w:r>
            <w:r>
              <w:rPr>
                <w:rFonts w:ascii="Arial" w:eastAsia="Arial" w:hAnsi="Arial" w:cs="Arial"/>
                <w:b/>
                <w:color w:val="000000"/>
                <w:sz w:val="24"/>
                <w:szCs w:val="24"/>
              </w:rPr>
              <w:t xml:space="preserve"> </w:t>
            </w:r>
          </w:p>
        </w:tc>
      </w:tr>
      <w:tr w:rsidR="00FF0BD1">
        <w:tc>
          <w:tcPr>
            <w:tcW w:w="9150" w:type="dxa"/>
            <w:gridSpan w:val="2"/>
            <w:tcBorders>
              <w:top w:val="single" w:sz="8" w:space="0" w:color="000000"/>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after="120"/>
              <w:ind w:left="60" w:right="60"/>
              <w:rPr>
                <w:rFonts w:ascii="Arial" w:eastAsia="Arial" w:hAnsi="Arial" w:cs="Arial"/>
                <w:b/>
                <w:sz w:val="24"/>
                <w:szCs w:val="24"/>
              </w:rPr>
            </w:pPr>
            <w:r>
              <w:rPr>
                <w:rFonts w:ascii="Arial" w:eastAsia="Arial" w:hAnsi="Arial" w:cs="Arial"/>
                <w:b/>
                <w:sz w:val="24"/>
                <w:szCs w:val="24"/>
              </w:rPr>
              <w:lastRenderedPageBreak/>
              <w:t>Marking Scheme 100/75/50/25/0</w:t>
            </w:r>
          </w:p>
        </w:tc>
      </w:tr>
      <w:tr w:rsidR="00FF0BD1">
        <w:tc>
          <w:tcPr>
            <w:tcW w:w="2280" w:type="dxa"/>
            <w:tcBorders>
              <w:top w:val="single" w:sz="8" w:space="0" w:color="000000"/>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rPr>
                <w:rFonts w:ascii="Arial" w:eastAsia="Arial" w:hAnsi="Arial" w:cs="Arial"/>
                <w:b/>
                <w:sz w:val="24"/>
                <w:szCs w:val="24"/>
              </w:rPr>
            </w:pPr>
            <w:r>
              <w:rPr>
                <w:rFonts w:ascii="Arial" w:eastAsia="Arial" w:hAnsi="Arial" w:cs="Arial"/>
                <w:b/>
                <w:sz w:val="24"/>
                <w:szCs w:val="24"/>
              </w:rPr>
              <w:t>Marking Scheme</w:t>
            </w:r>
          </w:p>
        </w:tc>
        <w:tc>
          <w:tcPr>
            <w:tcW w:w="6870" w:type="dxa"/>
            <w:tcBorders>
              <w:top w:val="single" w:sz="8" w:space="0" w:color="000000"/>
              <w:left w:val="nil"/>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rPr>
                <w:rFonts w:ascii="Arial" w:eastAsia="Arial" w:hAnsi="Arial" w:cs="Arial"/>
                <w:b/>
                <w:sz w:val="24"/>
                <w:szCs w:val="24"/>
              </w:rPr>
            </w:pPr>
            <w:r>
              <w:rPr>
                <w:rFonts w:ascii="Arial" w:eastAsia="Arial" w:hAnsi="Arial" w:cs="Arial"/>
                <w:b/>
                <w:sz w:val="24"/>
                <w:szCs w:val="24"/>
              </w:rPr>
              <w:t>Evaluation Criteria</w:t>
            </w:r>
          </w:p>
        </w:tc>
      </w:tr>
      <w:tr w:rsidR="00FF0BD1">
        <w:tc>
          <w:tcPr>
            <w:tcW w:w="228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jc w:val="center"/>
              <w:rPr>
                <w:rFonts w:ascii="Arial" w:eastAsia="Arial" w:hAnsi="Arial" w:cs="Arial"/>
                <w:b/>
                <w:sz w:val="24"/>
                <w:szCs w:val="24"/>
              </w:rPr>
            </w:pPr>
            <w:r>
              <w:rPr>
                <w:rFonts w:ascii="Arial" w:eastAsia="Arial" w:hAnsi="Arial" w:cs="Arial"/>
                <w:b/>
                <w:sz w:val="24"/>
                <w:szCs w:val="24"/>
              </w:rPr>
              <w:t>100</w:t>
            </w:r>
          </w:p>
        </w:tc>
        <w:tc>
          <w:tcPr>
            <w:tcW w:w="687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rPr>
                <w:rFonts w:ascii="Arial" w:eastAsia="Arial" w:hAnsi="Arial" w:cs="Arial"/>
                <w:sz w:val="24"/>
                <w:szCs w:val="24"/>
              </w:rPr>
            </w:pPr>
            <w:r>
              <w:rPr>
                <w:rFonts w:ascii="Arial" w:eastAsia="Arial" w:hAnsi="Arial" w:cs="Arial"/>
                <w:sz w:val="24"/>
                <w:szCs w:val="24"/>
              </w:rPr>
              <w:t>The Bidder’s response fully addresses all 4 of the component parts (a to d) of the response guidance above.</w:t>
            </w:r>
          </w:p>
        </w:tc>
      </w:tr>
      <w:tr w:rsidR="00FF0BD1">
        <w:tc>
          <w:tcPr>
            <w:tcW w:w="228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jc w:val="center"/>
              <w:rPr>
                <w:rFonts w:ascii="Arial" w:eastAsia="Arial" w:hAnsi="Arial" w:cs="Arial"/>
                <w:b/>
                <w:sz w:val="24"/>
                <w:szCs w:val="24"/>
              </w:rPr>
            </w:pPr>
            <w:r>
              <w:rPr>
                <w:rFonts w:ascii="Arial" w:eastAsia="Arial" w:hAnsi="Arial" w:cs="Arial"/>
                <w:b/>
                <w:sz w:val="24"/>
                <w:szCs w:val="24"/>
              </w:rPr>
              <w:t>75</w:t>
            </w:r>
          </w:p>
        </w:tc>
        <w:tc>
          <w:tcPr>
            <w:tcW w:w="687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rPr>
                <w:rFonts w:ascii="Arial" w:eastAsia="Arial" w:hAnsi="Arial" w:cs="Arial"/>
                <w:sz w:val="24"/>
                <w:szCs w:val="24"/>
              </w:rPr>
            </w:pPr>
            <w:r>
              <w:rPr>
                <w:rFonts w:ascii="Arial" w:eastAsia="Arial" w:hAnsi="Arial" w:cs="Arial"/>
                <w:sz w:val="24"/>
                <w:szCs w:val="24"/>
              </w:rPr>
              <w:t>The Bidder’s response fully addresses 3 of the 4 component parts (a to d) of the response guidance above.</w:t>
            </w:r>
          </w:p>
        </w:tc>
      </w:tr>
      <w:tr w:rsidR="00FF0BD1">
        <w:tc>
          <w:tcPr>
            <w:tcW w:w="228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jc w:val="center"/>
              <w:rPr>
                <w:rFonts w:ascii="Arial" w:eastAsia="Arial" w:hAnsi="Arial" w:cs="Arial"/>
                <w:b/>
                <w:sz w:val="24"/>
                <w:szCs w:val="24"/>
              </w:rPr>
            </w:pPr>
            <w:r>
              <w:rPr>
                <w:rFonts w:ascii="Arial" w:eastAsia="Arial" w:hAnsi="Arial" w:cs="Arial"/>
                <w:b/>
                <w:sz w:val="24"/>
                <w:szCs w:val="24"/>
              </w:rPr>
              <w:t>50</w:t>
            </w:r>
          </w:p>
        </w:tc>
        <w:tc>
          <w:tcPr>
            <w:tcW w:w="687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rPr>
                <w:rFonts w:ascii="Arial" w:eastAsia="Arial" w:hAnsi="Arial" w:cs="Arial"/>
                <w:sz w:val="24"/>
                <w:szCs w:val="24"/>
              </w:rPr>
            </w:pPr>
            <w:r>
              <w:rPr>
                <w:rFonts w:ascii="Arial" w:eastAsia="Arial" w:hAnsi="Arial" w:cs="Arial"/>
                <w:sz w:val="24"/>
                <w:szCs w:val="24"/>
              </w:rPr>
              <w:t>The Bidder’s response fully addresses 2 of the 4 component parts (a to d) of the response guidance above.</w:t>
            </w:r>
          </w:p>
        </w:tc>
      </w:tr>
      <w:tr w:rsidR="00FF0BD1">
        <w:tc>
          <w:tcPr>
            <w:tcW w:w="228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jc w:val="center"/>
              <w:rPr>
                <w:rFonts w:ascii="Arial" w:eastAsia="Arial" w:hAnsi="Arial" w:cs="Arial"/>
                <w:b/>
                <w:sz w:val="24"/>
                <w:szCs w:val="24"/>
              </w:rPr>
            </w:pPr>
            <w:r>
              <w:rPr>
                <w:rFonts w:ascii="Arial" w:eastAsia="Arial" w:hAnsi="Arial" w:cs="Arial"/>
                <w:b/>
                <w:sz w:val="24"/>
                <w:szCs w:val="24"/>
              </w:rPr>
              <w:t>25</w:t>
            </w:r>
          </w:p>
        </w:tc>
        <w:tc>
          <w:tcPr>
            <w:tcW w:w="687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rPr>
                <w:rFonts w:ascii="Arial" w:eastAsia="Arial" w:hAnsi="Arial" w:cs="Arial"/>
                <w:sz w:val="24"/>
                <w:szCs w:val="24"/>
              </w:rPr>
            </w:pPr>
            <w:r>
              <w:rPr>
                <w:rFonts w:ascii="Arial" w:eastAsia="Arial" w:hAnsi="Arial" w:cs="Arial"/>
                <w:sz w:val="24"/>
                <w:szCs w:val="24"/>
              </w:rPr>
              <w:t>The Bidder’s response fully addresses 1 of the 4 component parts (a to d) of the response guidance above.</w:t>
            </w:r>
          </w:p>
        </w:tc>
      </w:tr>
      <w:tr w:rsidR="00FF0BD1">
        <w:tc>
          <w:tcPr>
            <w:tcW w:w="228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jc w:val="center"/>
              <w:rPr>
                <w:rFonts w:ascii="Arial" w:eastAsia="Arial" w:hAnsi="Arial" w:cs="Arial"/>
                <w:b/>
                <w:sz w:val="24"/>
                <w:szCs w:val="24"/>
              </w:rPr>
            </w:pPr>
            <w:r>
              <w:rPr>
                <w:rFonts w:ascii="Arial" w:eastAsia="Arial" w:hAnsi="Arial" w:cs="Arial"/>
                <w:b/>
                <w:sz w:val="24"/>
                <w:szCs w:val="24"/>
              </w:rPr>
              <w:lastRenderedPageBreak/>
              <w:t>0</w:t>
            </w:r>
          </w:p>
        </w:tc>
        <w:tc>
          <w:tcPr>
            <w:tcW w:w="687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60"/>
              <w:ind w:left="60" w:right="60"/>
              <w:rPr>
                <w:rFonts w:ascii="Arial" w:eastAsia="Arial" w:hAnsi="Arial" w:cs="Arial"/>
                <w:sz w:val="24"/>
                <w:szCs w:val="24"/>
              </w:rPr>
            </w:pPr>
            <w:r>
              <w:rPr>
                <w:rFonts w:ascii="Arial" w:eastAsia="Arial" w:hAnsi="Arial" w:cs="Arial"/>
                <w:sz w:val="24"/>
                <w:szCs w:val="24"/>
              </w:rPr>
              <w:t>The Bidder’s response has not fully addressed any of the 4 component parts (a to d) of the response guidance above.</w:t>
            </w:r>
          </w:p>
          <w:p w:rsidR="00FF0BD1" w:rsidRDefault="009F1B5F">
            <w:pPr>
              <w:spacing w:after="160"/>
              <w:ind w:left="60" w:right="60"/>
              <w:rPr>
                <w:rFonts w:ascii="Arial" w:eastAsia="Arial" w:hAnsi="Arial" w:cs="Arial"/>
                <w:sz w:val="24"/>
                <w:szCs w:val="24"/>
              </w:rPr>
            </w:pPr>
            <w:r>
              <w:rPr>
                <w:rFonts w:ascii="Arial" w:eastAsia="Arial" w:hAnsi="Arial" w:cs="Arial"/>
                <w:sz w:val="24"/>
                <w:szCs w:val="24"/>
              </w:rPr>
              <w:t>OR</w:t>
            </w:r>
          </w:p>
          <w:p w:rsidR="00FF0BD1" w:rsidRDefault="009F1B5F">
            <w:pPr>
              <w:spacing w:after="120"/>
              <w:ind w:left="60" w:right="60"/>
              <w:rPr>
                <w:rFonts w:ascii="Arial" w:eastAsia="Arial" w:hAnsi="Arial" w:cs="Arial"/>
                <w:sz w:val="24"/>
                <w:szCs w:val="24"/>
              </w:rPr>
            </w:pPr>
            <w:r>
              <w:rPr>
                <w:rFonts w:ascii="Arial" w:eastAsia="Arial" w:hAnsi="Arial" w:cs="Arial"/>
                <w:sz w:val="24"/>
                <w:szCs w:val="24"/>
              </w:rPr>
              <w:t>A response has not been provided to this question.</w:t>
            </w:r>
          </w:p>
        </w:tc>
      </w:tr>
    </w:tbl>
    <w:p w:rsidR="00FF0BD1" w:rsidRDefault="00FF0BD1">
      <w:pPr>
        <w:spacing w:before="120" w:after="120" w:line="240" w:lineRule="auto"/>
        <w:ind w:left="57" w:right="57"/>
        <w:rPr>
          <w:rFonts w:ascii="Arial" w:eastAsia="Arial" w:hAnsi="Arial" w:cs="Arial"/>
          <w:i/>
          <w:sz w:val="28"/>
          <w:szCs w:val="28"/>
        </w:rPr>
      </w:pPr>
    </w:p>
    <w:tbl>
      <w:tblPr>
        <w:tblStyle w:val="afffffffb"/>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8"/>
        <w:gridCol w:w="6867"/>
      </w:tblGrid>
      <w:tr w:rsidR="00FF0BD1">
        <w:trPr>
          <w:trHeight w:val="567"/>
        </w:trPr>
        <w:tc>
          <w:tcPr>
            <w:tcW w:w="875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FF0BD1" w:rsidRDefault="009F1B5F">
            <w:pPr>
              <w:spacing w:before="120" w:after="120"/>
              <w:ind w:left="57" w:right="57"/>
              <w:rPr>
                <w:rFonts w:ascii="Arial" w:eastAsia="Arial" w:hAnsi="Arial" w:cs="Arial"/>
                <w:b/>
                <w:sz w:val="24"/>
                <w:szCs w:val="24"/>
              </w:rPr>
            </w:pPr>
            <w:bookmarkStart w:id="21" w:name="_heading=h.1fob9te" w:colFirst="0" w:colLast="0"/>
            <w:bookmarkEnd w:id="21"/>
            <w:r>
              <w:rPr>
                <w:rFonts w:ascii="Arial" w:eastAsia="Arial" w:hAnsi="Arial" w:cs="Arial"/>
                <w:b/>
                <w:sz w:val="24"/>
                <w:szCs w:val="24"/>
              </w:rPr>
              <w:t>Section C – Lot 1 Strategic value, improvement and innovation</w:t>
            </w:r>
          </w:p>
        </w:tc>
      </w:tr>
      <w:tr w:rsidR="00FF0BD1">
        <w:tc>
          <w:tcPr>
            <w:tcW w:w="8755" w:type="dxa"/>
            <w:gridSpan w:val="2"/>
            <w:tcBorders>
              <w:top w:val="single" w:sz="4" w:space="0" w:color="000000"/>
              <w:left w:val="single" w:sz="4" w:space="0" w:color="000000"/>
              <w:bottom w:val="single" w:sz="4" w:space="0" w:color="000000"/>
              <w:right w:val="single" w:sz="4" w:space="0" w:color="000000"/>
            </w:tcBorders>
          </w:tcPr>
          <w:p w:rsidR="00FF0BD1" w:rsidRDefault="009F1B5F">
            <w:pPr>
              <w:spacing w:before="240"/>
              <w:ind w:right="57"/>
              <w:rPr>
                <w:rFonts w:ascii="Arial" w:eastAsia="Arial" w:hAnsi="Arial" w:cs="Arial"/>
                <w:b/>
                <w:sz w:val="24"/>
                <w:szCs w:val="24"/>
              </w:rPr>
            </w:pPr>
            <w:r>
              <w:rPr>
                <w:rFonts w:ascii="Arial" w:eastAsia="Arial" w:hAnsi="Arial" w:cs="Arial"/>
                <w:b/>
                <w:sz w:val="24"/>
                <w:szCs w:val="24"/>
              </w:rPr>
              <w:t xml:space="preserve">C2 Requirement: </w:t>
            </w:r>
          </w:p>
          <w:p w:rsidR="00FF0BD1" w:rsidRDefault="00FF0BD1">
            <w:pPr>
              <w:ind w:left="57" w:right="57"/>
              <w:rPr>
                <w:rFonts w:ascii="Arial" w:eastAsia="Arial" w:hAnsi="Arial" w:cs="Arial"/>
                <w:sz w:val="24"/>
                <w:szCs w:val="24"/>
              </w:rPr>
            </w:pPr>
          </w:p>
          <w:p w:rsidR="00FF0BD1" w:rsidRDefault="009F1B5F">
            <w:pPr>
              <w:ind w:left="57" w:right="57"/>
              <w:rPr>
                <w:rFonts w:ascii="Arial" w:eastAsia="Arial" w:hAnsi="Arial" w:cs="Arial"/>
                <w:sz w:val="24"/>
                <w:szCs w:val="24"/>
              </w:rPr>
            </w:pPr>
            <w:r>
              <w:rPr>
                <w:rFonts w:ascii="Arial" w:eastAsia="Arial" w:hAnsi="Arial" w:cs="Arial"/>
                <w:sz w:val="24"/>
                <w:szCs w:val="24"/>
              </w:rPr>
              <w:t>You are required to demonstrate how you will drive managing transformational change to improve, adapt and innovate how the deliverables are provided for the Lot 1 Framework Contract?</w:t>
            </w:r>
          </w:p>
          <w:p w:rsidR="00FF0BD1" w:rsidRDefault="00FF0BD1">
            <w:pPr>
              <w:spacing w:after="80"/>
              <w:rPr>
                <w:rFonts w:ascii="Arial" w:eastAsia="Arial" w:hAnsi="Arial" w:cs="Arial"/>
                <w:sz w:val="24"/>
                <w:szCs w:val="24"/>
              </w:rPr>
            </w:pPr>
          </w:p>
          <w:p w:rsidR="00FF0BD1" w:rsidRDefault="009F1B5F">
            <w:pPr>
              <w:rPr>
                <w:rFonts w:ascii="Arial" w:eastAsia="Arial" w:hAnsi="Arial" w:cs="Arial"/>
                <w:sz w:val="24"/>
                <w:szCs w:val="24"/>
              </w:rPr>
            </w:pPr>
            <w:r>
              <w:rPr>
                <w:rFonts w:ascii="Arial" w:eastAsia="Arial" w:hAnsi="Arial" w:cs="Arial"/>
                <w:sz w:val="24"/>
                <w:szCs w:val="24"/>
              </w:rPr>
              <w:t>Please set out and demonstrate how you will meet the requirement by fully addressing component parts a) to d) of the Response Guidance below.</w:t>
            </w:r>
          </w:p>
        </w:tc>
      </w:tr>
      <w:tr w:rsidR="00FF0BD1">
        <w:tc>
          <w:tcPr>
            <w:tcW w:w="8755" w:type="dxa"/>
            <w:gridSpan w:val="2"/>
            <w:tcBorders>
              <w:top w:val="single" w:sz="4" w:space="0" w:color="000000"/>
              <w:left w:val="single" w:sz="4" w:space="0" w:color="000000"/>
              <w:bottom w:val="single" w:sz="4" w:space="0" w:color="000000"/>
              <w:right w:val="single" w:sz="4" w:space="0" w:color="000000"/>
            </w:tcBorders>
            <w:shd w:val="clear" w:color="auto" w:fill="CCFFCC"/>
          </w:tcPr>
          <w:p w:rsidR="00FF0BD1" w:rsidRDefault="009F1B5F">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t>C</w:t>
            </w:r>
            <w:r>
              <w:rPr>
                <w:rFonts w:ascii="Arial" w:eastAsia="Arial" w:hAnsi="Arial" w:cs="Arial"/>
                <w:b/>
                <w:sz w:val="24"/>
                <w:szCs w:val="24"/>
              </w:rPr>
              <w:t>2</w:t>
            </w:r>
            <w:r>
              <w:rPr>
                <w:rFonts w:ascii="Arial" w:eastAsia="Arial" w:hAnsi="Arial" w:cs="Arial"/>
                <w:b/>
                <w:color w:val="000000"/>
                <w:sz w:val="24"/>
                <w:szCs w:val="24"/>
              </w:rPr>
              <w:t xml:space="preserve"> Response Guidance </w:t>
            </w:r>
          </w:p>
          <w:p w:rsidR="00FF0BD1" w:rsidRDefault="00FF0BD1">
            <w:pPr>
              <w:pBdr>
                <w:top w:val="nil"/>
                <w:left w:val="nil"/>
                <w:bottom w:val="nil"/>
                <w:right w:val="nil"/>
                <w:between w:val="nil"/>
              </w:pBdr>
              <w:ind w:left="57" w:right="57"/>
              <w:jc w:val="both"/>
              <w:rPr>
                <w:rFonts w:ascii="Arial" w:eastAsia="Arial" w:hAnsi="Arial" w:cs="Arial"/>
                <w:b/>
                <w:color w:val="000000"/>
                <w:sz w:val="24"/>
                <w:szCs w:val="24"/>
              </w:rPr>
            </w:pPr>
          </w:p>
          <w:p w:rsidR="00FF0BD1" w:rsidRDefault="009F1B5F">
            <w:pPr>
              <w:spacing w:after="120"/>
              <w:ind w:left="57" w:right="57"/>
              <w:jc w:val="both"/>
              <w:rPr>
                <w:rFonts w:ascii="Arial" w:eastAsia="Arial" w:hAnsi="Arial" w:cs="Arial"/>
                <w:b/>
                <w:color w:val="000000"/>
                <w:sz w:val="24"/>
                <w:szCs w:val="24"/>
              </w:rPr>
            </w:pPr>
            <w:r>
              <w:rPr>
                <w:rFonts w:ascii="Arial" w:eastAsia="Arial" w:hAnsi="Arial" w:cs="Arial"/>
                <w:b/>
                <w:sz w:val="24"/>
                <w:szCs w:val="24"/>
              </w:rPr>
              <w:t>If you are bidding for Lot 1 you must answer this question.</w:t>
            </w:r>
          </w:p>
          <w:p w:rsidR="00FF0BD1" w:rsidRDefault="009F1B5F">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You must insert your response into the text fields in the </w:t>
            </w:r>
            <w:proofErr w:type="spellStart"/>
            <w:r>
              <w:rPr>
                <w:rFonts w:ascii="Arial" w:eastAsia="Arial" w:hAnsi="Arial" w:cs="Arial"/>
                <w:b/>
                <w:color w:val="000000"/>
                <w:sz w:val="24"/>
                <w:szCs w:val="24"/>
              </w:rPr>
              <w:t>eSourcing</w:t>
            </w:r>
            <w:proofErr w:type="spellEnd"/>
            <w:r>
              <w:rPr>
                <w:rFonts w:ascii="Arial" w:eastAsia="Arial" w:hAnsi="Arial" w:cs="Arial"/>
                <w:b/>
                <w:color w:val="000000"/>
                <w:sz w:val="24"/>
                <w:szCs w:val="24"/>
              </w:rPr>
              <w:t xml:space="preserve"> Suite.</w:t>
            </w:r>
          </w:p>
          <w:p w:rsidR="00FF0BD1" w:rsidRDefault="009F1B5F">
            <w:pPr>
              <w:spacing w:before="120" w:after="120"/>
              <w:ind w:left="57" w:right="57"/>
              <w:rPr>
                <w:rFonts w:ascii="Arial" w:eastAsia="Arial" w:hAnsi="Arial" w:cs="Arial"/>
                <w:b/>
                <w:sz w:val="24"/>
                <w:szCs w:val="24"/>
              </w:rPr>
            </w:pPr>
            <w:r>
              <w:rPr>
                <w:rFonts w:ascii="Arial" w:eastAsia="Arial" w:hAnsi="Arial" w:cs="Arial"/>
                <w:sz w:val="24"/>
                <w:szCs w:val="24"/>
              </w:rPr>
              <w:t xml:space="preserve">In order to satisfy the requirement, and the question associated with the requirement, you must: </w:t>
            </w:r>
          </w:p>
          <w:p w:rsidR="00FF0BD1" w:rsidRDefault="009F1B5F">
            <w:pPr>
              <w:numPr>
                <w:ilvl w:val="0"/>
                <w:numId w:val="7"/>
              </w:numPr>
              <w:pBdr>
                <w:top w:val="nil"/>
                <w:left w:val="nil"/>
                <w:bottom w:val="nil"/>
                <w:right w:val="nil"/>
                <w:between w:val="nil"/>
              </w:pBdr>
              <w:tabs>
                <w:tab w:val="left" w:pos="1637"/>
              </w:tabs>
              <w:spacing w:line="259" w:lineRule="auto"/>
              <w:ind w:right="57"/>
              <w:jc w:val="both"/>
              <w:rPr>
                <w:rFonts w:ascii="Arial" w:eastAsia="Arial" w:hAnsi="Arial" w:cs="Arial"/>
                <w:sz w:val="24"/>
                <w:szCs w:val="24"/>
              </w:rPr>
            </w:pPr>
            <w:r>
              <w:rPr>
                <w:rFonts w:ascii="Arial" w:eastAsia="Arial" w:hAnsi="Arial" w:cs="Arial"/>
                <w:color w:val="000000"/>
                <w:sz w:val="24"/>
                <w:szCs w:val="24"/>
              </w:rPr>
              <w:t>Demonstrate how you will</w:t>
            </w:r>
            <w:r>
              <w:rPr>
                <w:rFonts w:ascii="Arial" w:eastAsia="Arial" w:hAnsi="Arial" w:cs="Arial"/>
                <w:sz w:val="24"/>
                <w:szCs w:val="24"/>
              </w:rPr>
              <w:t xml:space="preserve"> develop a partnership approach with CCS to maximise benefits and savings for all Buyers, drive continuous improvement, innovation and manage</w:t>
            </w:r>
            <w:r>
              <w:rPr>
                <w:rFonts w:ascii="Arial" w:eastAsia="Arial" w:hAnsi="Arial" w:cs="Arial"/>
                <w:color w:val="000000"/>
                <w:sz w:val="24"/>
                <w:szCs w:val="24"/>
              </w:rPr>
              <w:t xml:space="preserve"> transformation</w:t>
            </w:r>
            <w:r>
              <w:rPr>
                <w:rFonts w:ascii="Arial" w:eastAsia="Arial" w:hAnsi="Arial" w:cs="Arial"/>
                <w:sz w:val="24"/>
                <w:szCs w:val="24"/>
              </w:rPr>
              <w:t xml:space="preserve"> and </w:t>
            </w:r>
            <w:r>
              <w:rPr>
                <w:rFonts w:ascii="Arial" w:eastAsia="Arial" w:hAnsi="Arial" w:cs="Arial"/>
                <w:color w:val="000000"/>
                <w:sz w:val="24"/>
                <w:szCs w:val="24"/>
              </w:rPr>
              <w:t>chan</w:t>
            </w:r>
            <w:r>
              <w:rPr>
                <w:rFonts w:ascii="Arial" w:eastAsia="Arial" w:hAnsi="Arial" w:cs="Arial"/>
                <w:sz w:val="24"/>
                <w:szCs w:val="24"/>
              </w:rPr>
              <w:t xml:space="preserve">ge and </w:t>
            </w:r>
            <w:r>
              <w:rPr>
                <w:rFonts w:ascii="Arial" w:eastAsia="Arial" w:hAnsi="Arial" w:cs="Arial"/>
                <w:color w:val="000000"/>
                <w:sz w:val="24"/>
                <w:szCs w:val="24"/>
              </w:rPr>
              <w:t>including</w:t>
            </w:r>
            <w:r>
              <w:rPr>
                <w:rFonts w:ascii="Arial" w:eastAsia="Arial" w:hAnsi="Arial" w:cs="Arial"/>
                <w:sz w:val="24"/>
                <w:szCs w:val="24"/>
              </w:rPr>
              <w:t xml:space="preserve"> for strategic, transformational and local level proposals</w:t>
            </w:r>
            <w:r>
              <w:rPr>
                <w:rFonts w:ascii="Arial" w:eastAsia="Arial" w:hAnsi="Arial" w:cs="Arial"/>
                <w:color w:val="000000"/>
                <w:sz w:val="24"/>
                <w:szCs w:val="24"/>
              </w:rPr>
              <w:t>, in accordance with Framework Schedule 1 - Specification paragraphs 3.2, 3.4.3. 3.4.4 and 4.8.12 (inclusive of subparagraphs).</w:t>
            </w:r>
          </w:p>
          <w:p w:rsidR="00FF0BD1" w:rsidRDefault="00FF0BD1">
            <w:pPr>
              <w:pBdr>
                <w:top w:val="nil"/>
                <w:left w:val="nil"/>
                <w:bottom w:val="nil"/>
                <w:right w:val="nil"/>
                <w:between w:val="nil"/>
              </w:pBdr>
              <w:tabs>
                <w:tab w:val="left" w:pos="1637"/>
              </w:tabs>
              <w:spacing w:line="259" w:lineRule="auto"/>
              <w:ind w:left="1080" w:right="57"/>
              <w:jc w:val="both"/>
              <w:rPr>
                <w:rFonts w:ascii="Arial" w:eastAsia="Arial" w:hAnsi="Arial" w:cs="Arial"/>
                <w:color w:val="000000"/>
                <w:sz w:val="24"/>
                <w:szCs w:val="24"/>
              </w:rPr>
            </w:pPr>
          </w:p>
          <w:p w:rsidR="00FF0BD1" w:rsidRDefault="009F1B5F">
            <w:pPr>
              <w:numPr>
                <w:ilvl w:val="0"/>
                <w:numId w:val="7"/>
              </w:numPr>
              <w:pBdr>
                <w:top w:val="nil"/>
                <w:left w:val="nil"/>
                <w:bottom w:val="nil"/>
                <w:right w:val="nil"/>
                <w:between w:val="nil"/>
              </w:pBdr>
              <w:tabs>
                <w:tab w:val="left" w:pos="1637"/>
              </w:tabs>
              <w:spacing w:line="259" w:lineRule="auto"/>
              <w:ind w:right="57"/>
              <w:jc w:val="both"/>
              <w:rPr>
                <w:rFonts w:ascii="Arial" w:eastAsia="Arial" w:hAnsi="Arial" w:cs="Arial"/>
                <w:sz w:val="24"/>
                <w:szCs w:val="24"/>
              </w:rPr>
            </w:pPr>
            <w:r>
              <w:rPr>
                <w:rFonts w:ascii="Arial" w:eastAsia="Arial" w:hAnsi="Arial" w:cs="Arial"/>
                <w:sz w:val="24"/>
                <w:szCs w:val="24"/>
              </w:rPr>
              <w:t>Demonstrate</w:t>
            </w:r>
            <w:r>
              <w:rPr>
                <w:rFonts w:ascii="Arial" w:eastAsia="Arial" w:hAnsi="Arial" w:cs="Arial"/>
                <w:color w:val="000000"/>
                <w:sz w:val="24"/>
                <w:szCs w:val="24"/>
              </w:rPr>
              <w:t xml:space="preserve"> how you will support Buyers during their call-off</w:t>
            </w:r>
            <w:r>
              <w:rPr>
                <w:rFonts w:ascii="Arial" w:eastAsia="Arial" w:hAnsi="Arial" w:cs="Arial"/>
                <w:sz w:val="24"/>
                <w:szCs w:val="24"/>
              </w:rPr>
              <w:t xml:space="preserve"> </w:t>
            </w:r>
            <w:r>
              <w:rPr>
                <w:rFonts w:ascii="Arial" w:eastAsia="Arial" w:hAnsi="Arial" w:cs="Arial"/>
                <w:color w:val="000000"/>
                <w:sz w:val="24"/>
                <w:szCs w:val="24"/>
              </w:rPr>
              <w:t>contracts to imple</w:t>
            </w:r>
            <w:r>
              <w:rPr>
                <w:rFonts w:ascii="Arial" w:eastAsia="Arial" w:hAnsi="Arial" w:cs="Arial"/>
                <w:sz w:val="24"/>
                <w:szCs w:val="24"/>
              </w:rPr>
              <w:t>ment continuous improvement through change management procedure(s) to minimise disruption</w:t>
            </w:r>
            <w:r>
              <w:rPr>
                <w:rFonts w:ascii="Arial" w:eastAsia="Arial" w:hAnsi="Arial" w:cs="Arial"/>
                <w:color w:val="000000"/>
                <w:sz w:val="24"/>
                <w:szCs w:val="24"/>
              </w:rPr>
              <w:t>, in accordance with Framework Schedule 1 - Specification paragraphs 4.8.10 Value for money and continuous improvement, 4.8.13, and 4.8.15 (inclusive of subparagraphs).</w:t>
            </w:r>
          </w:p>
          <w:p w:rsidR="00FF0BD1" w:rsidRDefault="00FF0BD1">
            <w:pPr>
              <w:pBdr>
                <w:top w:val="nil"/>
                <w:left w:val="nil"/>
                <w:bottom w:val="nil"/>
                <w:right w:val="nil"/>
                <w:between w:val="nil"/>
              </w:pBdr>
              <w:tabs>
                <w:tab w:val="left" w:pos="1637"/>
              </w:tabs>
              <w:spacing w:line="259" w:lineRule="auto"/>
              <w:ind w:left="1080" w:right="57"/>
              <w:jc w:val="both"/>
              <w:rPr>
                <w:rFonts w:ascii="Arial" w:eastAsia="Arial" w:hAnsi="Arial" w:cs="Arial"/>
                <w:sz w:val="24"/>
                <w:szCs w:val="24"/>
              </w:rPr>
            </w:pPr>
          </w:p>
          <w:p w:rsidR="00FF0BD1" w:rsidRDefault="009F1B5F">
            <w:pPr>
              <w:numPr>
                <w:ilvl w:val="0"/>
                <w:numId w:val="7"/>
              </w:numPr>
              <w:pBdr>
                <w:top w:val="nil"/>
                <w:left w:val="nil"/>
                <w:bottom w:val="nil"/>
                <w:right w:val="nil"/>
                <w:between w:val="nil"/>
              </w:pBdr>
              <w:tabs>
                <w:tab w:val="left" w:pos="1637"/>
              </w:tabs>
              <w:spacing w:line="259" w:lineRule="auto"/>
              <w:ind w:right="57"/>
              <w:jc w:val="both"/>
              <w:rPr>
                <w:rFonts w:ascii="Arial" w:eastAsia="Arial" w:hAnsi="Arial" w:cs="Arial"/>
                <w:sz w:val="24"/>
                <w:szCs w:val="24"/>
              </w:rPr>
            </w:pPr>
            <w:r>
              <w:rPr>
                <w:rFonts w:ascii="Arial" w:eastAsia="Arial" w:hAnsi="Arial" w:cs="Arial"/>
                <w:sz w:val="24"/>
                <w:szCs w:val="24"/>
              </w:rPr>
              <w:t>Demonstrate how you will implement new Buyer Call-Off Contracts to ensure a robust transition from Buyer’s previous arrangements, including your approach to due diligence, transition planning and managing associated risks to ensure an understanding of the Buyer’s requirement in accordance with paragraph 4.6 (inclusive of subparagraphs) Transition of Services of Framework Schedule 1 – Specification</w:t>
            </w:r>
          </w:p>
          <w:p w:rsidR="00FF0BD1" w:rsidRDefault="00FF0BD1">
            <w:pPr>
              <w:pBdr>
                <w:top w:val="nil"/>
                <w:left w:val="nil"/>
                <w:bottom w:val="nil"/>
                <w:right w:val="nil"/>
                <w:between w:val="nil"/>
              </w:pBdr>
              <w:tabs>
                <w:tab w:val="left" w:pos="1637"/>
              </w:tabs>
              <w:spacing w:line="259" w:lineRule="auto"/>
              <w:ind w:left="720" w:right="57"/>
              <w:jc w:val="both"/>
              <w:rPr>
                <w:rFonts w:ascii="Arial" w:eastAsia="Arial" w:hAnsi="Arial" w:cs="Arial"/>
                <w:sz w:val="24"/>
                <w:szCs w:val="24"/>
              </w:rPr>
            </w:pPr>
          </w:p>
          <w:p w:rsidR="00FF0BD1" w:rsidRDefault="009F1B5F">
            <w:pPr>
              <w:numPr>
                <w:ilvl w:val="0"/>
                <w:numId w:val="7"/>
              </w:numPr>
              <w:pBdr>
                <w:top w:val="nil"/>
                <w:left w:val="nil"/>
                <w:bottom w:val="nil"/>
                <w:right w:val="nil"/>
                <w:between w:val="nil"/>
              </w:pBdr>
              <w:tabs>
                <w:tab w:val="left" w:pos="1637"/>
              </w:tabs>
              <w:spacing w:line="259" w:lineRule="auto"/>
              <w:ind w:right="57"/>
              <w:jc w:val="both"/>
              <w:rPr>
                <w:rFonts w:ascii="Arial" w:eastAsia="Arial" w:hAnsi="Arial" w:cs="Arial"/>
                <w:sz w:val="24"/>
                <w:szCs w:val="24"/>
              </w:rPr>
            </w:pPr>
            <w:r>
              <w:rPr>
                <w:rFonts w:ascii="Arial" w:eastAsia="Arial" w:hAnsi="Arial" w:cs="Arial"/>
                <w:sz w:val="24"/>
                <w:szCs w:val="24"/>
              </w:rPr>
              <w:lastRenderedPageBreak/>
              <w:t>Demonstrate how you will adequately resource quickly to meet Buyer demand and maintain and deliver a high quality and consistent account management service delivery for all Lot 1 Buyers including</w:t>
            </w:r>
          </w:p>
          <w:p w:rsidR="00FF0BD1" w:rsidRDefault="009F1B5F">
            <w:pPr>
              <w:tabs>
                <w:tab w:val="left" w:pos="1637"/>
              </w:tabs>
              <w:spacing w:after="160" w:line="259" w:lineRule="auto"/>
              <w:ind w:left="1080" w:right="57"/>
              <w:jc w:val="both"/>
              <w:rPr>
                <w:rFonts w:ascii="Arial" w:eastAsia="Arial" w:hAnsi="Arial" w:cs="Arial"/>
                <w:sz w:val="24"/>
                <w:szCs w:val="24"/>
              </w:rPr>
            </w:pPr>
            <w:r>
              <w:rPr>
                <w:rFonts w:ascii="Arial" w:eastAsia="Arial" w:hAnsi="Arial" w:cs="Arial"/>
                <w:sz w:val="24"/>
                <w:szCs w:val="24"/>
              </w:rPr>
              <w:t xml:space="preserve">● Ensuring the resourcing of the team delivering the Buyer account management function are appropriately qualified and experienced. </w:t>
            </w:r>
            <w:r>
              <w:rPr>
                <w:rFonts w:ascii="Arial" w:eastAsia="Arial" w:hAnsi="Arial" w:cs="Arial"/>
                <w:sz w:val="24"/>
                <w:szCs w:val="24"/>
              </w:rPr>
              <w:br/>
              <w:t>● Embedding training for your staff to support their development and learning.</w:t>
            </w:r>
            <w:r>
              <w:rPr>
                <w:rFonts w:ascii="Arial" w:eastAsia="Arial" w:hAnsi="Arial" w:cs="Arial"/>
                <w:sz w:val="24"/>
                <w:szCs w:val="24"/>
              </w:rPr>
              <w:br/>
              <w:t>● Ensuring adequate resources during peak periods.</w:t>
            </w:r>
            <w:r>
              <w:rPr>
                <w:rFonts w:ascii="Arial" w:eastAsia="Arial" w:hAnsi="Arial" w:cs="Arial"/>
                <w:sz w:val="24"/>
                <w:szCs w:val="24"/>
              </w:rPr>
              <w:br/>
              <w:t>In accordance with Framework Schedule 1 – Specification paragraph 4.2.3.3. Option 1: Level 1 Customer Service Team; on Suppliers Premises, 4.2.3.4. Option 2: Level 2 Bespoke Account Management Team; on Suppliers Premises and 4.2.3.5. Option 3: Level 3 Bespoke Account Management Team; on Buyers Premises.</w:t>
            </w:r>
          </w:p>
          <w:p w:rsidR="00FF0BD1" w:rsidRDefault="009F1B5F">
            <w:pPr>
              <w:spacing w:before="120"/>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d). You must not make generalised statements or give irrelevant information. </w:t>
            </w:r>
          </w:p>
          <w:p w:rsidR="00FF0BD1" w:rsidRDefault="00FF0BD1">
            <w:pPr>
              <w:ind w:left="57" w:right="57"/>
              <w:rPr>
                <w:rFonts w:ascii="Arial" w:eastAsia="Arial" w:hAnsi="Arial" w:cs="Arial"/>
                <w:sz w:val="24"/>
                <w:szCs w:val="24"/>
              </w:rPr>
            </w:pPr>
          </w:p>
          <w:p w:rsidR="00FF0BD1" w:rsidRDefault="009F1B5F">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rsidR="00FF0BD1" w:rsidRDefault="009F1B5F">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color w:val="000000"/>
                <w:sz w:val="24"/>
                <w:szCs w:val="24"/>
              </w:rPr>
              <w:t>Maximum character count</w:t>
            </w:r>
            <w:r>
              <w:rPr>
                <w:rFonts w:ascii="Arial" w:eastAsia="Arial" w:hAnsi="Arial" w:cs="Arial"/>
                <w:sz w:val="24"/>
                <w:szCs w:val="24"/>
              </w:rPr>
              <w:t xml:space="preserve"> - 8,000 </w:t>
            </w:r>
            <w:r>
              <w:rPr>
                <w:rFonts w:ascii="Arial" w:eastAsia="Arial" w:hAnsi="Arial" w:cs="Arial"/>
                <w:color w:val="000000"/>
                <w:sz w:val="24"/>
                <w:szCs w:val="24"/>
              </w:rPr>
              <w:t xml:space="preserve">characters including spaces and punctuation. </w:t>
            </w:r>
          </w:p>
          <w:p w:rsidR="00FF0BD1" w:rsidRDefault="00FF0BD1">
            <w:pPr>
              <w:pBdr>
                <w:top w:val="nil"/>
                <w:left w:val="nil"/>
                <w:bottom w:val="nil"/>
                <w:right w:val="nil"/>
                <w:between w:val="nil"/>
              </w:pBdr>
              <w:ind w:left="57" w:right="57"/>
              <w:rPr>
                <w:rFonts w:ascii="Arial" w:eastAsia="Arial" w:hAnsi="Arial" w:cs="Arial"/>
                <w:color w:val="000000"/>
                <w:sz w:val="24"/>
                <w:szCs w:val="24"/>
              </w:rPr>
            </w:pPr>
          </w:p>
          <w:p w:rsidR="00FF0BD1" w:rsidRDefault="009F1B5F">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p>
          <w:p w:rsidR="00FF0BD1" w:rsidRDefault="009F1B5F">
            <w:pPr>
              <w:pBdr>
                <w:top w:val="nil"/>
                <w:left w:val="nil"/>
                <w:bottom w:val="nil"/>
                <w:right w:val="nil"/>
                <w:between w:val="nil"/>
              </w:pBdr>
              <w:spacing w:after="120"/>
              <w:ind w:left="57" w:right="57"/>
              <w:rPr>
                <w:rFonts w:ascii="Arial" w:eastAsia="Arial" w:hAnsi="Arial" w:cs="Arial"/>
                <w:b/>
                <w:color w:val="000000"/>
                <w:sz w:val="24"/>
                <w:szCs w:val="24"/>
              </w:rPr>
            </w:pPr>
            <w:r>
              <w:rPr>
                <w:rFonts w:ascii="Arial" w:eastAsia="Arial" w:hAnsi="Arial" w:cs="Arial"/>
                <w:color w:val="000000"/>
                <w:sz w:val="24"/>
                <w:szCs w:val="24"/>
              </w:rPr>
              <w:t>You are required to insert your response to this q</w:t>
            </w:r>
            <w:r>
              <w:rPr>
                <w:rFonts w:ascii="Arial" w:eastAsia="Arial" w:hAnsi="Arial" w:cs="Arial"/>
                <w:sz w:val="24"/>
                <w:szCs w:val="24"/>
              </w:rPr>
              <w:t>uestion in the technical envelope in boxes C2(</w:t>
            </w:r>
            <w:proofErr w:type="spellStart"/>
            <w:r>
              <w:rPr>
                <w:rFonts w:ascii="Arial" w:eastAsia="Arial" w:hAnsi="Arial" w:cs="Arial"/>
                <w:sz w:val="24"/>
                <w:szCs w:val="24"/>
              </w:rPr>
              <w:t>i</w:t>
            </w:r>
            <w:proofErr w:type="spellEnd"/>
            <w:r>
              <w:rPr>
                <w:rFonts w:ascii="Arial" w:eastAsia="Arial" w:hAnsi="Arial" w:cs="Arial"/>
                <w:sz w:val="24"/>
                <w:szCs w:val="24"/>
              </w:rPr>
              <w:t xml:space="preserve">), C2(ii), C2(iii) and C2 (iv), </w:t>
            </w:r>
            <w:r>
              <w:rPr>
                <w:rFonts w:ascii="Arial" w:eastAsia="Arial" w:hAnsi="Arial" w:cs="Arial"/>
                <w:color w:val="000000"/>
                <w:sz w:val="24"/>
                <w:szCs w:val="24"/>
              </w:rPr>
              <w:t>each box has a character count of 2,000 characters.</w:t>
            </w:r>
            <w:r>
              <w:rPr>
                <w:rFonts w:ascii="Arial" w:eastAsia="Arial" w:hAnsi="Arial" w:cs="Arial"/>
                <w:b/>
                <w:color w:val="000000"/>
                <w:sz w:val="24"/>
                <w:szCs w:val="24"/>
              </w:rPr>
              <w:t xml:space="preserve"> </w:t>
            </w:r>
          </w:p>
        </w:tc>
      </w:tr>
      <w:tr w:rsidR="00FF0BD1">
        <w:tc>
          <w:tcPr>
            <w:tcW w:w="8755" w:type="dxa"/>
            <w:gridSpan w:val="2"/>
            <w:tcBorders>
              <w:top w:val="single" w:sz="8" w:space="0" w:color="000000"/>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after="120"/>
              <w:ind w:left="60" w:right="60"/>
              <w:rPr>
                <w:rFonts w:ascii="Arial" w:eastAsia="Arial" w:hAnsi="Arial" w:cs="Arial"/>
                <w:b/>
                <w:sz w:val="24"/>
                <w:szCs w:val="24"/>
              </w:rPr>
            </w:pPr>
            <w:r>
              <w:rPr>
                <w:rFonts w:ascii="Arial" w:eastAsia="Arial" w:hAnsi="Arial" w:cs="Arial"/>
                <w:b/>
                <w:sz w:val="24"/>
                <w:szCs w:val="24"/>
              </w:rPr>
              <w:lastRenderedPageBreak/>
              <w:t>Marking Scheme 100/75/50/25/0</w:t>
            </w:r>
          </w:p>
        </w:tc>
      </w:tr>
      <w:tr w:rsidR="00FF0BD1">
        <w:tc>
          <w:tcPr>
            <w:tcW w:w="1888" w:type="dxa"/>
            <w:tcBorders>
              <w:top w:val="single" w:sz="8" w:space="0" w:color="000000"/>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rPr>
                <w:rFonts w:ascii="Arial" w:eastAsia="Arial" w:hAnsi="Arial" w:cs="Arial"/>
                <w:b/>
                <w:sz w:val="24"/>
                <w:szCs w:val="24"/>
              </w:rPr>
            </w:pPr>
            <w:r>
              <w:rPr>
                <w:rFonts w:ascii="Arial" w:eastAsia="Arial" w:hAnsi="Arial" w:cs="Arial"/>
                <w:b/>
                <w:sz w:val="24"/>
                <w:szCs w:val="24"/>
              </w:rPr>
              <w:t>Marking Scheme</w:t>
            </w:r>
          </w:p>
        </w:tc>
        <w:tc>
          <w:tcPr>
            <w:tcW w:w="6867" w:type="dxa"/>
            <w:tcBorders>
              <w:top w:val="single" w:sz="8" w:space="0" w:color="000000"/>
              <w:left w:val="nil"/>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rPr>
                <w:rFonts w:ascii="Arial" w:eastAsia="Arial" w:hAnsi="Arial" w:cs="Arial"/>
                <w:b/>
                <w:sz w:val="24"/>
                <w:szCs w:val="24"/>
              </w:rPr>
            </w:pPr>
            <w:r>
              <w:rPr>
                <w:rFonts w:ascii="Arial" w:eastAsia="Arial" w:hAnsi="Arial" w:cs="Arial"/>
                <w:b/>
                <w:sz w:val="24"/>
                <w:szCs w:val="24"/>
              </w:rPr>
              <w:t>Evaluation Criteria</w:t>
            </w:r>
          </w:p>
        </w:tc>
      </w:tr>
      <w:tr w:rsidR="00FF0BD1">
        <w:tc>
          <w:tcPr>
            <w:tcW w:w="1888"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jc w:val="center"/>
              <w:rPr>
                <w:rFonts w:ascii="Arial" w:eastAsia="Arial" w:hAnsi="Arial" w:cs="Arial"/>
                <w:b/>
                <w:sz w:val="24"/>
                <w:szCs w:val="24"/>
              </w:rPr>
            </w:pPr>
            <w:r>
              <w:rPr>
                <w:rFonts w:ascii="Arial" w:eastAsia="Arial" w:hAnsi="Arial" w:cs="Arial"/>
                <w:b/>
                <w:sz w:val="24"/>
                <w:szCs w:val="24"/>
              </w:rPr>
              <w:t>100</w:t>
            </w:r>
          </w:p>
        </w:tc>
        <w:tc>
          <w:tcPr>
            <w:tcW w:w="6867"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rPr>
                <w:rFonts w:ascii="Arial" w:eastAsia="Arial" w:hAnsi="Arial" w:cs="Arial"/>
                <w:sz w:val="24"/>
                <w:szCs w:val="24"/>
              </w:rPr>
            </w:pPr>
            <w:r>
              <w:rPr>
                <w:rFonts w:ascii="Arial" w:eastAsia="Arial" w:hAnsi="Arial" w:cs="Arial"/>
                <w:sz w:val="24"/>
                <w:szCs w:val="24"/>
              </w:rPr>
              <w:t>The Bidder’s response fully addresses all 4 of the component parts (a to d) of the response guidance above.</w:t>
            </w:r>
          </w:p>
        </w:tc>
      </w:tr>
      <w:tr w:rsidR="00FF0BD1">
        <w:tc>
          <w:tcPr>
            <w:tcW w:w="1888"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jc w:val="center"/>
              <w:rPr>
                <w:rFonts w:ascii="Arial" w:eastAsia="Arial" w:hAnsi="Arial" w:cs="Arial"/>
                <w:b/>
                <w:sz w:val="24"/>
                <w:szCs w:val="24"/>
              </w:rPr>
            </w:pPr>
            <w:r>
              <w:rPr>
                <w:rFonts w:ascii="Arial" w:eastAsia="Arial" w:hAnsi="Arial" w:cs="Arial"/>
                <w:b/>
                <w:sz w:val="24"/>
                <w:szCs w:val="24"/>
              </w:rPr>
              <w:t>75</w:t>
            </w:r>
          </w:p>
        </w:tc>
        <w:tc>
          <w:tcPr>
            <w:tcW w:w="6867"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rPr>
                <w:rFonts w:ascii="Arial" w:eastAsia="Arial" w:hAnsi="Arial" w:cs="Arial"/>
                <w:sz w:val="24"/>
                <w:szCs w:val="24"/>
              </w:rPr>
            </w:pPr>
            <w:r>
              <w:rPr>
                <w:rFonts w:ascii="Arial" w:eastAsia="Arial" w:hAnsi="Arial" w:cs="Arial"/>
                <w:sz w:val="24"/>
                <w:szCs w:val="24"/>
              </w:rPr>
              <w:t>The Bidder’s response fully addresses 3 of the 4 component parts (a to d) of the response guidance above.</w:t>
            </w:r>
          </w:p>
        </w:tc>
      </w:tr>
      <w:tr w:rsidR="00FF0BD1">
        <w:tc>
          <w:tcPr>
            <w:tcW w:w="1888"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jc w:val="center"/>
              <w:rPr>
                <w:rFonts w:ascii="Arial" w:eastAsia="Arial" w:hAnsi="Arial" w:cs="Arial"/>
                <w:b/>
                <w:sz w:val="24"/>
                <w:szCs w:val="24"/>
              </w:rPr>
            </w:pPr>
            <w:r>
              <w:rPr>
                <w:rFonts w:ascii="Arial" w:eastAsia="Arial" w:hAnsi="Arial" w:cs="Arial"/>
                <w:b/>
                <w:sz w:val="24"/>
                <w:szCs w:val="24"/>
              </w:rPr>
              <w:t>50</w:t>
            </w:r>
          </w:p>
        </w:tc>
        <w:tc>
          <w:tcPr>
            <w:tcW w:w="6867"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rPr>
                <w:rFonts w:ascii="Arial" w:eastAsia="Arial" w:hAnsi="Arial" w:cs="Arial"/>
                <w:sz w:val="24"/>
                <w:szCs w:val="24"/>
              </w:rPr>
            </w:pPr>
            <w:r>
              <w:rPr>
                <w:rFonts w:ascii="Arial" w:eastAsia="Arial" w:hAnsi="Arial" w:cs="Arial"/>
                <w:sz w:val="24"/>
                <w:szCs w:val="24"/>
              </w:rPr>
              <w:t>The Bidder’s response fully addresses 2 of the 4 component parts (a to d) of the response guidance above.</w:t>
            </w:r>
          </w:p>
        </w:tc>
      </w:tr>
      <w:tr w:rsidR="00FF0BD1">
        <w:tc>
          <w:tcPr>
            <w:tcW w:w="1888"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jc w:val="center"/>
              <w:rPr>
                <w:rFonts w:ascii="Arial" w:eastAsia="Arial" w:hAnsi="Arial" w:cs="Arial"/>
                <w:b/>
                <w:sz w:val="24"/>
                <w:szCs w:val="24"/>
              </w:rPr>
            </w:pPr>
            <w:r>
              <w:rPr>
                <w:rFonts w:ascii="Arial" w:eastAsia="Arial" w:hAnsi="Arial" w:cs="Arial"/>
                <w:b/>
                <w:sz w:val="24"/>
                <w:szCs w:val="24"/>
              </w:rPr>
              <w:t>25</w:t>
            </w:r>
          </w:p>
        </w:tc>
        <w:tc>
          <w:tcPr>
            <w:tcW w:w="6867"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rPr>
                <w:rFonts w:ascii="Arial" w:eastAsia="Arial" w:hAnsi="Arial" w:cs="Arial"/>
                <w:sz w:val="24"/>
                <w:szCs w:val="24"/>
              </w:rPr>
            </w:pPr>
            <w:r>
              <w:rPr>
                <w:rFonts w:ascii="Arial" w:eastAsia="Arial" w:hAnsi="Arial" w:cs="Arial"/>
                <w:sz w:val="24"/>
                <w:szCs w:val="24"/>
              </w:rPr>
              <w:t>The Bidder’s response fully addresses 1 of the 4 component parts (a to d) of the response guidance above.</w:t>
            </w:r>
          </w:p>
        </w:tc>
      </w:tr>
      <w:tr w:rsidR="00FF0BD1">
        <w:tc>
          <w:tcPr>
            <w:tcW w:w="1888"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20"/>
              <w:ind w:left="60" w:right="60"/>
              <w:jc w:val="center"/>
              <w:rPr>
                <w:rFonts w:ascii="Arial" w:eastAsia="Arial" w:hAnsi="Arial" w:cs="Arial"/>
                <w:b/>
                <w:sz w:val="24"/>
                <w:szCs w:val="24"/>
              </w:rPr>
            </w:pPr>
            <w:r>
              <w:rPr>
                <w:rFonts w:ascii="Arial" w:eastAsia="Arial" w:hAnsi="Arial" w:cs="Arial"/>
                <w:b/>
                <w:sz w:val="24"/>
                <w:szCs w:val="24"/>
              </w:rPr>
              <w:lastRenderedPageBreak/>
              <w:t>0</w:t>
            </w:r>
          </w:p>
        </w:tc>
        <w:tc>
          <w:tcPr>
            <w:tcW w:w="6867"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FF0BD1" w:rsidRDefault="009F1B5F">
            <w:pPr>
              <w:spacing w:before="120" w:after="160"/>
              <w:ind w:left="60" w:right="60"/>
              <w:rPr>
                <w:rFonts w:ascii="Arial" w:eastAsia="Arial" w:hAnsi="Arial" w:cs="Arial"/>
                <w:sz w:val="24"/>
                <w:szCs w:val="24"/>
              </w:rPr>
            </w:pPr>
            <w:r>
              <w:rPr>
                <w:rFonts w:ascii="Arial" w:eastAsia="Arial" w:hAnsi="Arial" w:cs="Arial"/>
                <w:sz w:val="24"/>
                <w:szCs w:val="24"/>
              </w:rPr>
              <w:t>The Bidder’s response has not fully addressed any of the 4 component parts (a to d) of the response guidance above.</w:t>
            </w:r>
          </w:p>
          <w:p w:rsidR="00FF0BD1" w:rsidRDefault="009F1B5F">
            <w:pPr>
              <w:spacing w:after="160"/>
              <w:ind w:left="60" w:right="60"/>
              <w:rPr>
                <w:rFonts w:ascii="Arial" w:eastAsia="Arial" w:hAnsi="Arial" w:cs="Arial"/>
                <w:sz w:val="24"/>
                <w:szCs w:val="24"/>
              </w:rPr>
            </w:pPr>
            <w:r>
              <w:rPr>
                <w:rFonts w:ascii="Arial" w:eastAsia="Arial" w:hAnsi="Arial" w:cs="Arial"/>
                <w:sz w:val="24"/>
                <w:szCs w:val="24"/>
              </w:rPr>
              <w:t>OR</w:t>
            </w:r>
          </w:p>
          <w:p w:rsidR="00FF0BD1" w:rsidRDefault="009F1B5F">
            <w:pPr>
              <w:spacing w:after="120"/>
              <w:ind w:left="60" w:right="60"/>
              <w:rPr>
                <w:rFonts w:ascii="Arial" w:eastAsia="Arial" w:hAnsi="Arial" w:cs="Arial"/>
                <w:sz w:val="24"/>
                <w:szCs w:val="24"/>
              </w:rPr>
            </w:pPr>
            <w:r>
              <w:rPr>
                <w:rFonts w:ascii="Arial" w:eastAsia="Arial" w:hAnsi="Arial" w:cs="Arial"/>
                <w:sz w:val="24"/>
                <w:szCs w:val="24"/>
              </w:rPr>
              <w:t>A response has not been provided to this question.</w:t>
            </w:r>
          </w:p>
        </w:tc>
      </w:tr>
    </w:tbl>
    <w:p w:rsidR="00FF0BD1" w:rsidRDefault="00FF0BD1">
      <w:pPr>
        <w:spacing w:before="120" w:after="120" w:line="240" w:lineRule="auto"/>
        <w:ind w:left="57" w:right="57"/>
        <w:rPr>
          <w:rFonts w:ascii="Arial" w:eastAsia="Arial" w:hAnsi="Arial" w:cs="Arial"/>
          <w:sz w:val="28"/>
          <w:szCs w:val="28"/>
        </w:rPr>
      </w:pPr>
    </w:p>
    <w:tbl>
      <w:tblPr>
        <w:tblStyle w:val="afffffffc"/>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8"/>
        <w:gridCol w:w="6867"/>
      </w:tblGrid>
      <w:tr w:rsidR="00FF0BD1">
        <w:trPr>
          <w:trHeight w:val="567"/>
        </w:trPr>
        <w:tc>
          <w:tcPr>
            <w:tcW w:w="875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FF0BD1" w:rsidRDefault="009F1B5F">
            <w:pPr>
              <w:spacing w:before="120" w:after="120"/>
              <w:ind w:left="57" w:right="57"/>
              <w:rPr>
                <w:rFonts w:ascii="Arial" w:eastAsia="Arial" w:hAnsi="Arial" w:cs="Arial"/>
                <w:b/>
                <w:sz w:val="24"/>
                <w:szCs w:val="24"/>
              </w:rPr>
            </w:pPr>
            <w:r>
              <w:rPr>
                <w:rFonts w:ascii="Arial" w:eastAsia="Arial" w:hAnsi="Arial" w:cs="Arial"/>
                <w:b/>
                <w:sz w:val="24"/>
                <w:szCs w:val="24"/>
              </w:rPr>
              <w:t>Section D – Lot 2 Responding to Buyer Requirements</w:t>
            </w:r>
          </w:p>
        </w:tc>
      </w:tr>
      <w:tr w:rsidR="00FF0BD1">
        <w:tc>
          <w:tcPr>
            <w:tcW w:w="8755" w:type="dxa"/>
            <w:gridSpan w:val="2"/>
            <w:tcBorders>
              <w:top w:val="single" w:sz="4" w:space="0" w:color="000000"/>
              <w:left w:val="single" w:sz="4" w:space="0" w:color="000000"/>
              <w:bottom w:val="single" w:sz="4" w:space="0" w:color="000000"/>
              <w:right w:val="single" w:sz="4" w:space="0" w:color="000000"/>
            </w:tcBorders>
          </w:tcPr>
          <w:p w:rsidR="00FF0BD1" w:rsidRDefault="009F1B5F">
            <w:pPr>
              <w:spacing w:before="240"/>
              <w:ind w:right="57"/>
              <w:rPr>
                <w:rFonts w:ascii="Arial" w:eastAsia="Arial" w:hAnsi="Arial" w:cs="Arial"/>
                <w:b/>
                <w:sz w:val="24"/>
                <w:szCs w:val="24"/>
              </w:rPr>
            </w:pPr>
            <w:r>
              <w:rPr>
                <w:rFonts w:ascii="Arial" w:eastAsia="Arial" w:hAnsi="Arial" w:cs="Arial"/>
                <w:b/>
                <w:sz w:val="24"/>
                <w:szCs w:val="24"/>
              </w:rPr>
              <w:t xml:space="preserve">D1 Requirement: </w:t>
            </w:r>
          </w:p>
          <w:p w:rsidR="00FF0BD1" w:rsidRDefault="00FF0BD1">
            <w:pPr>
              <w:ind w:right="57"/>
              <w:rPr>
                <w:rFonts w:ascii="Arial" w:eastAsia="Arial" w:hAnsi="Arial" w:cs="Arial"/>
                <w:sz w:val="24"/>
                <w:szCs w:val="24"/>
              </w:rPr>
            </w:pPr>
          </w:p>
          <w:p w:rsidR="00FF0BD1" w:rsidRDefault="009F1B5F">
            <w:pPr>
              <w:ind w:left="57" w:right="57"/>
              <w:rPr>
                <w:rFonts w:ascii="Arial" w:eastAsia="Arial" w:hAnsi="Arial" w:cs="Arial"/>
                <w:sz w:val="24"/>
                <w:szCs w:val="24"/>
              </w:rPr>
            </w:pPr>
            <w:r>
              <w:rPr>
                <w:rFonts w:ascii="Arial" w:eastAsia="Arial" w:hAnsi="Arial" w:cs="Arial"/>
                <w:sz w:val="24"/>
                <w:szCs w:val="24"/>
              </w:rPr>
              <w:t>You are required to demonstrate how you will ensure that you are able to mobilise resources to deliver the breadth of Services in accordance with Framework Schedule 1 – Specification.</w:t>
            </w:r>
          </w:p>
          <w:p w:rsidR="00FF0BD1" w:rsidRDefault="00FF0BD1">
            <w:pPr>
              <w:spacing w:after="80"/>
              <w:rPr>
                <w:rFonts w:ascii="Arial" w:eastAsia="Arial" w:hAnsi="Arial" w:cs="Arial"/>
                <w:sz w:val="24"/>
                <w:szCs w:val="24"/>
              </w:rPr>
            </w:pPr>
          </w:p>
          <w:p w:rsidR="00FF0BD1" w:rsidRDefault="009F1B5F">
            <w:pPr>
              <w:rPr>
                <w:rFonts w:ascii="Arial" w:eastAsia="Arial" w:hAnsi="Arial" w:cs="Arial"/>
                <w:sz w:val="24"/>
                <w:szCs w:val="24"/>
              </w:rPr>
            </w:pPr>
            <w:r>
              <w:rPr>
                <w:rFonts w:ascii="Arial" w:eastAsia="Arial" w:hAnsi="Arial" w:cs="Arial"/>
                <w:sz w:val="24"/>
                <w:szCs w:val="24"/>
              </w:rPr>
              <w:t>Please set out and demonstrate how you will meet the requirement by fully addressing component parts a) to c) of the Response Guidance below.</w:t>
            </w:r>
          </w:p>
        </w:tc>
      </w:tr>
      <w:tr w:rsidR="00FF0BD1">
        <w:tc>
          <w:tcPr>
            <w:tcW w:w="8755" w:type="dxa"/>
            <w:gridSpan w:val="2"/>
            <w:tcBorders>
              <w:top w:val="single" w:sz="4" w:space="0" w:color="000000"/>
              <w:left w:val="single" w:sz="4" w:space="0" w:color="000000"/>
              <w:bottom w:val="single" w:sz="4" w:space="0" w:color="000000"/>
              <w:right w:val="single" w:sz="4" w:space="0" w:color="000000"/>
            </w:tcBorders>
            <w:shd w:val="clear" w:color="auto" w:fill="CCFFCC"/>
          </w:tcPr>
          <w:p w:rsidR="00FF0BD1" w:rsidRDefault="009F1B5F">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D1 Response Guidance </w:t>
            </w:r>
          </w:p>
          <w:p w:rsidR="00FF0BD1" w:rsidRDefault="00FF0BD1">
            <w:pPr>
              <w:pBdr>
                <w:top w:val="nil"/>
                <w:left w:val="nil"/>
                <w:bottom w:val="nil"/>
                <w:right w:val="nil"/>
                <w:between w:val="nil"/>
              </w:pBdr>
              <w:ind w:left="57" w:right="57"/>
              <w:jc w:val="both"/>
              <w:rPr>
                <w:rFonts w:ascii="Arial" w:eastAsia="Arial" w:hAnsi="Arial" w:cs="Arial"/>
                <w:b/>
                <w:color w:val="000000"/>
                <w:sz w:val="24"/>
                <w:szCs w:val="24"/>
              </w:rPr>
            </w:pPr>
          </w:p>
          <w:p w:rsidR="00FF0BD1" w:rsidRDefault="009F1B5F">
            <w:pPr>
              <w:spacing w:after="120"/>
              <w:ind w:left="57" w:right="57"/>
              <w:jc w:val="both"/>
              <w:rPr>
                <w:rFonts w:ascii="Arial" w:eastAsia="Arial" w:hAnsi="Arial" w:cs="Arial"/>
                <w:b/>
                <w:color w:val="000000"/>
                <w:sz w:val="24"/>
                <w:szCs w:val="24"/>
              </w:rPr>
            </w:pPr>
            <w:r>
              <w:rPr>
                <w:rFonts w:ascii="Arial" w:eastAsia="Arial" w:hAnsi="Arial" w:cs="Arial"/>
                <w:b/>
                <w:sz w:val="24"/>
                <w:szCs w:val="24"/>
              </w:rPr>
              <w:t>If you are bidding for Lot 2 you must answer this question.</w:t>
            </w:r>
          </w:p>
          <w:p w:rsidR="00FF0BD1" w:rsidRDefault="009F1B5F">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You must insert your response into the text fields in the </w:t>
            </w:r>
            <w:proofErr w:type="spellStart"/>
            <w:r>
              <w:rPr>
                <w:rFonts w:ascii="Arial" w:eastAsia="Arial" w:hAnsi="Arial" w:cs="Arial"/>
                <w:b/>
                <w:color w:val="000000"/>
                <w:sz w:val="24"/>
                <w:szCs w:val="24"/>
              </w:rPr>
              <w:t>eSourcing</w:t>
            </w:r>
            <w:proofErr w:type="spellEnd"/>
            <w:r>
              <w:rPr>
                <w:rFonts w:ascii="Arial" w:eastAsia="Arial" w:hAnsi="Arial" w:cs="Arial"/>
                <w:b/>
                <w:color w:val="000000"/>
                <w:sz w:val="24"/>
                <w:szCs w:val="24"/>
              </w:rPr>
              <w:t xml:space="preserve"> Suite.</w:t>
            </w:r>
          </w:p>
          <w:p w:rsidR="00FF0BD1" w:rsidRDefault="009F1B5F">
            <w:pPr>
              <w:spacing w:before="120" w:after="120"/>
              <w:ind w:left="57" w:right="57"/>
              <w:rPr>
                <w:rFonts w:ascii="Arial" w:eastAsia="Arial" w:hAnsi="Arial" w:cs="Arial"/>
                <w:b/>
                <w:sz w:val="24"/>
                <w:szCs w:val="24"/>
              </w:rPr>
            </w:pPr>
            <w:r>
              <w:rPr>
                <w:rFonts w:ascii="Arial" w:eastAsia="Arial" w:hAnsi="Arial" w:cs="Arial"/>
                <w:sz w:val="24"/>
                <w:szCs w:val="24"/>
              </w:rPr>
              <w:t xml:space="preserve">In order to satisfy the requirement, and the question associated with the requirement, you must: </w:t>
            </w:r>
          </w:p>
          <w:p w:rsidR="00FF0BD1" w:rsidRDefault="009F1B5F">
            <w:pPr>
              <w:numPr>
                <w:ilvl w:val="0"/>
                <w:numId w:val="13"/>
              </w:numPr>
              <w:spacing w:before="120" w:after="120"/>
              <w:ind w:right="57"/>
              <w:rPr>
                <w:rFonts w:ascii="Arial" w:eastAsia="Arial" w:hAnsi="Arial" w:cs="Arial"/>
                <w:sz w:val="24"/>
                <w:szCs w:val="24"/>
              </w:rPr>
            </w:pPr>
            <w:r>
              <w:rPr>
                <w:rFonts w:ascii="Arial" w:eastAsia="Arial" w:hAnsi="Arial" w:cs="Arial"/>
                <w:color w:val="000000"/>
                <w:sz w:val="24"/>
                <w:szCs w:val="24"/>
              </w:rPr>
              <w:t xml:space="preserve">Demonstrate your approach for ensuring you are able to respond competitively to all further competitions, both large and small value, to ensure that Buyers receive competition from the market. </w:t>
            </w:r>
            <w:r>
              <w:rPr>
                <w:rFonts w:ascii="Arial" w:eastAsia="Arial" w:hAnsi="Arial" w:cs="Arial"/>
                <w:sz w:val="24"/>
                <w:szCs w:val="24"/>
              </w:rPr>
              <w:t>Please refer to paragraphs 5.2 and 5.6 of Framework Schedule 1 – Specification.</w:t>
            </w:r>
          </w:p>
          <w:p w:rsidR="00FF0BD1" w:rsidRDefault="00FF0BD1">
            <w:pPr>
              <w:pBdr>
                <w:top w:val="nil"/>
                <w:left w:val="nil"/>
                <w:bottom w:val="nil"/>
                <w:right w:val="nil"/>
                <w:between w:val="nil"/>
              </w:pBdr>
              <w:tabs>
                <w:tab w:val="left" w:pos="1637"/>
              </w:tabs>
              <w:spacing w:line="259" w:lineRule="auto"/>
              <w:ind w:left="1080" w:right="57"/>
              <w:jc w:val="both"/>
              <w:rPr>
                <w:rFonts w:ascii="Arial" w:eastAsia="Arial" w:hAnsi="Arial" w:cs="Arial"/>
                <w:color w:val="000000"/>
                <w:sz w:val="24"/>
                <w:szCs w:val="24"/>
              </w:rPr>
            </w:pPr>
          </w:p>
          <w:p w:rsidR="00FF0BD1" w:rsidRDefault="009F1B5F">
            <w:pPr>
              <w:numPr>
                <w:ilvl w:val="0"/>
                <w:numId w:val="13"/>
              </w:numPr>
              <w:pBdr>
                <w:top w:val="nil"/>
                <w:left w:val="nil"/>
                <w:bottom w:val="nil"/>
                <w:right w:val="nil"/>
                <w:between w:val="nil"/>
              </w:pBdr>
              <w:spacing w:before="120" w:after="120"/>
              <w:ind w:right="57"/>
              <w:rPr>
                <w:rFonts w:ascii="Arial" w:eastAsia="Arial" w:hAnsi="Arial" w:cs="Arial"/>
                <w:sz w:val="24"/>
                <w:szCs w:val="24"/>
              </w:rPr>
            </w:pPr>
            <w:r>
              <w:rPr>
                <w:rFonts w:ascii="Arial" w:eastAsia="Arial" w:hAnsi="Arial" w:cs="Arial"/>
                <w:color w:val="000000"/>
                <w:sz w:val="24"/>
                <w:szCs w:val="24"/>
              </w:rPr>
              <w:t xml:space="preserve">Demonstrate how you will implement a customer contract to ensure a </w:t>
            </w:r>
            <w:r>
              <w:rPr>
                <w:rFonts w:ascii="Arial" w:eastAsia="Arial" w:hAnsi="Arial" w:cs="Arial"/>
                <w:sz w:val="24"/>
                <w:szCs w:val="24"/>
              </w:rPr>
              <w:t>successful</w:t>
            </w:r>
            <w:r>
              <w:rPr>
                <w:rFonts w:ascii="Arial" w:eastAsia="Arial" w:hAnsi="Arial" w:cs="Arial"/>
                <w:color w:val="000000"/>
                <w:sz w:val="24"/>
                <w:szCs w:val="24"/>
              </w:rPr>
              <w:t xml:space="preserve"> launch including requirements gathering, ensuring appropriate level of resource is in place to manage fluctuating demands, testing, risk mitigation and launch. Please refer to paragraph </w:t>
            </w:r>
            <w:r>
              <w:rPr>
                <w:rFonts w:ascii="Arial" w:eastAsia="Arial" w:hAnsi="Arial" w:cs="Arial"/>
                <w:sz w:val="24"/>
                <w:szCs w:val="24"/>
              </w:rPr>
              <w:t>6.5 (inclusive of subparagraphs)</w:t>
            </w:r>
            <w:r>
              <w:rPr>
                <w:rFonts w:ascii="Arial" w:eastAsia="Arial" w:hAnsi="Arial" w:cs="Arial"/>
                <w:color w:val="000000"/>
                <w:sz w:val="24"/>
                <w:szCs w:val="24"/>
              </w:rPr>
              <w:t xml:space="preserve"> Implementation of Buyers Call-Off Contracts</w:t>
            </w:r>
            <w:r>
              <w:rPr>
                <w:rFonts w:ascii="Arial" w:eastAsia="Arial" w:hAnsi="Arial" w:cs="Arial"/>
                <w:sz w:val="24"/>
                <w:szCs w:val="24"/>
              </w:rPr>
              <w:t xml:space="preserve"> of Framework Schedule 1 – Specification.</w:t>
            </w:r>
          </w:p>
          <w:p w:rsidR="00FF0BD1" w:rsidRDefault="00FF0BD1">
            <w:pPr>
              <w:pBdr>
                <w:top w:val="nil"/>
                <w:left w:val="nil"/>
                <w:bottom w:val="nil"/>
                <w:right w:val="nil"/>
                <w:between w:val="nil"/>
              </w:pBdr>
              <w:spacing w:line="259" w:lineRule="auto"/>
              <w:ind w:left="720"/>
              <w:rPr>
                <w:rFonts w:ascii="Arial" w:eastAsia="Arial" w:hAnsi="Arial" w:cs="Arial"/>
                <w:color w:val="000000"/>
                <w:sz w:val="24"/>
                <w:szCs w:val="24"/>
              </w:rPr>
            </w:pPr>
          </w:p>
          <w:p w:rsidR="00FF0BD1" w:rsidRDefault="009F1B5F">
            <w:pPr>
              <w:numPr>
                <w:ilvl w:val="0"/>
                <w:numId w:val="13"/>
              </w:numPr>
              <w:pBdr>
                <w:top w:val="nil"/>
                <w:left w:val="nil"/>
                <w:bottom w:val="nil"/>
                <w:right w:val="nil"/>
                <w:between w:val="nil"/>
              </w:pBdr>
              <w:spacing w:before="120" w:after="120"/>
              <w:ind w:right="57"/>
              <w:rPr>
                <w:rFonts w:ascii="Arial" w:eastAsia="Arial" w:hAnsi="Arial" w:cs="Arial"/>
                <w:sz w:val="24"/>
                <w:szCs w:val="24"/>
              </w:rPr>
            </w:pPr>
            <w:r>
              <w:rPr>
                <w:rFonts w:ascii="Arial" w:eastAsia="Arial" w:hAnsi="Arial" w:cs="Arial"/>
                <w:sz w:val="24"/>
                <w:szCs w:val="24"/>
              </w:rPr>
              <w:t>Demonstrate</w:t>
            </w:r>
            <w:r>
              <w:rPr>
                <w:rFonts w:ascii="Arial" w:eastAsia="Arial" w:hAnsi="Arial" w:cs="Arial"/>
                <w:color w:val="000000"/>
                <w:sz w:val="24"/>
                <w:szCs w:val="24"/>
              </w:rPr>
              <w:t xml:space="preserve"> how you will maintain and deliver a high quality and consistent service delivery for all Buyers including but not limited to: </w:t>
            </w:r>
            <w:r>
              <w:rPr>
                <w:rFonts w:ascii="Arial" w:eastAsia="Arial" w:hAnsi="Arial" w:cs="Arial"/>
                <w:color w:val="000000"/>
                <w:sz w:val="24"/>
                <w:szCs w:val="24"/>
              </w:rPr>
              <w:br/>
              <w:t>● Ensuring the resourcing of the team delivering the Buyer account management function are appropriately qualified and experienced.</w:t>
            </w:r>
            <w:r>
              <w:rPr>
                <w:rFonts w:ascii="Arial" w:eastAsia="Arial" w:hAnsi="Arial" w:cs="Arial"/>
                <w:color w:val="000000"/>
                <w:sz w:val="24"/>
                <w:szCs w:val="24"/>
              </w:rPr>
              <w:br/>
              <w:t>● Embedding training for your staff  to support their development and learning</w:t>
            </w:r>
            <w:r>
              <w:rPr>
                <w:rFonts w:ascii="Arial" w:eastAsia="Arial" w:hAnsi="Arial" w:cs="Arial"/>
                <w:color w:val="000000"/>
                <w:sz w:val="24"/>
                <w:szCs w:val="24"/>
              </w:rPr>
              <w:br/>
              <w:t>● Ensuring adequate resource during peak periods</w:t>
            </w:r>
            <w:r>
              <w:rPr>
                <w:rFonts w:ascii="Arial" w:eastAsia="Arial" w:hAnsi="Arial" w:cs="Arial"/>
                <w:color w:val="000000"/>
                <w:sz w:val="24"/>
                <w:szCs w:val="24"/>
              </w:rPr>
              <w:br/>
              <w:t>In accordance with paragraph 6.2.3</w:t>
            </w:r>
            <w:r>
              <w:rPr>
                <w:rFonts w:ascii="Arial" w:eastAsia="Arial" w:hAnsi="Arial" w:cs="Arial"/>
                <w:sz w:val="24"/>
                <w:szCs w:val="24"/>
              </w:rPr>
              <w:t xml:space="preserve"> (inclusive of subparagraphs)</w:t>
            </w:r>
            <w:r>
              <w:rPr>
                <w:rFonts w:ascii="Arial" w:eastAsia="Arial" w:hAnsi="Arial" w:cs="Arial"/>
                <w:color w:val="000000"/>
                <w:sz w:val="24"/>
                <w:szCs w:val="24"/>
              </w:rPr>
              <w:t xml:space="preserve"> Buyer </w:t>
            </w:r>
            <w:r>
              <w:rPr>
                <w:rFonts w:ascii="Arial" w:eastAsia="Arial" w:hAnsi="Arial" w:cs="Arial"/>
                <w:color w:val="000000"/>
                <w:sz w:val="24"/>
                <w:szCs w:val="24"/>
              </w:rPr>
              <w:lastRenderedPageBreak/>
              <w:t>Account Management Services minimum level</w:t>
            </w:r>
            <w:r>
              <w:rPr>
                <w:rFonts w:ascii="Arial" w:eastAsia="Arial" w:hAnsi="Arial" w:cs="Arial"/>
                <w:sz w:val="24"/>
                <w:szCs w:val="24"/>
              </w:rPr>
              <w:t xml:space="preserve"> of Framework Schedule 1 – Specification.</w:t>
            </w:r>
          </w:p>
          <w:p w:rsidR="00FF0BD1" w:rsidRDefault="00FF0BD1">
            <w:pPr>
              <w:pBdr>
                <w:top w:val="nil"/>
                <w:left w:val="nil"/>
                <w:bottom w:val="nil"/>
                <w:right w:val="nil"/>
                <w:between w:val="nil"/>
              </w:pBdr>
              <w:spacing w:after="160" w:line="259" w:lineRule="auto"/>
              <w:ind w:left="720"/>
              <w:rPr>
                <w:rFonts w:ascii="Arial" w:eastAsia="Arial" w:hAnsi="Arial" w:cs="Arial"/>
                <w:color w:val="000000"/>
              </w:rPr>
            </w:pPr>
          </w:p>
          <w:p w:rsidR="00FF0BD1" w:rsidRDefault="009F1B5F">
            <w:pPr>
              <w:spacing w:before="120"/>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c). You must not make generalised statements or give irrelevant information. </w:t>
            </w:r>
          </w:p>
          <w:p w:rsidR="00FF0BD1" w:rsidRDefault="00FF0BD1">
            <w:pPr>
              <w:ind w:left="57" w:right="57"/>
              <w:rPr>
                <w:rFonts w:ascii="Arial" w:eastAsia="Arial" w:hAnsi="Arial" w:cs="Arial"/>
                <w:sz w:val="24"/>
                <w:szCs w:val="24"/>
              </w:rPr>
            </w:pPr>
          </w:p>
          <w:p w:rsidR="00FF0BD1" w:rsidRDefault="009F1B5F">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rsidR="00FF0BD1" w:rsidRDefault="009F1B5F">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color w:val="000000"/>
                <w:sz w:val="24"/>
                <w:szCs w:val="24"/>
              </w:rPr>
              <w:t>Maximum character count –</w:t>
            </w:r>
            <w:r>
              <w:rPr>
                <w:rFonts w:ascii="Arial" w:eastAsia="Arial" w:hAnsi="Arial" w:cs="Arial"/>
                <w:sz w:val="24"/>
                <w:szCs w:val="24"/>
              </w:rPr>
              <w:t xml:space="preserve"> 6,000</w:t>
            </w:r>
            <w:r>
              <w:rPr>
                <w:rFonts w:ascii="Arial" w:eastAsia="Arial" w:hAnsi="Arial" w:cs="Arial"/>
                <w:color w:val="000000"/>
                <w:sz w:val="24"/>
                <w:szCs w:val="24"/>
              </w:rPr>
              <w:t xml:space="preserve"> characters including spaces and punctuation. </w:t>
            </w:r>
          </w:p>
          <w:p w:rsidR="00FF0BD1" w:rsidRDefault="00FF0BD1">
            <w:pPr>
              <w:pBdr>
                <w:top w:val="nil"/>
                <w:left w:val="nil"/>
                <w:bottom w:val="nil"/>
                <w:right w:val="nil"/>
                <w:between w:val="nil"/>
              </w:pBdr>
              <w:ind w:left="57" w:right="57"/>
              <w:rPr>
                <w:rFonts w:ascii="Arial" w:eastAsia="Arial" w:hAnsi="Arial" w:cs="Arial"/>
                <w:color w:val="000000"/>
                <w:sz w:val="24"/>
                <w:szCs w:val="24"/>
              </w:rPr>
            </w:pPr>
          </w:p>
          <w:p w:rsidR="00FF0BD1" w:rsidRDefault="009F1B5F">
            <w:pPr>
              <w:pBdr>
                <w:top w:val="nil"/>
                <w:left w:val="nil"/>
                <w:bottom w:val="nil"/>
                <w:right w:val="nil"/>
                <w:between w:val="nil"/>
              </w:pBdr>
              <w:ind w:left="57" w:right="57"/>
              <w:rPr>
                <w:rFonts w:ascii="Arial" w:eastAsia="Arial" w:hAnsi="Arial" w:cs="Arial"/>
                <w:sz w:val="24"/>
                <w:szCs w:val="24"/>
              </w:rPr>
            </w:pPr>
            <w:r>
              <w:rPr>
                <w:rFonts w:ascii="Arial" w:eastAsia="Arial" w:hAnsi="Arial" w:cs="Arial"/>
                <w:color w:val="000000"/>
                <w:sz w:val="24"/>
                <w:szCs w:val="24"/>
              </w:rPr>
              <w:t>You must not exceed the character count within the e-Sourcing Suite. Responses must include spaces between words. No attachments or hyperlinks to external content are permitted; any additional documents or hyperlinks submitte</w:t>
            </w:r>
            <w:r>
              <w:rPr>
                <w:rFonts w:ascii="Arial" w:eastAsia="Arial" w:hAnsi="Arial" w:cs="Arial"/>
                <w:sz w:val="24"/>
                <w:szCs w:val="24"/>
              </w:rPr>
              <w:t>d will be ignored in the evaluation of this question.</w:t>
            </w:r>
          </w:p>
          <w:p w:rsidR="00FF0BD1" w:rsidRDefault="009F1B5F">
            <w:pPr>
              <w:pBdr>
                <w:top w:val="nil"/>
                <w:left w:val="nil"/>
                <w:bottom w:val="nil"/>
                <w:right w:val="nil"/>
                <w:between w:val="nil"/>
              </w:pBdr>
              <w:spacing w:after="120"/>
              <w:ind w:left="57" w:right="57"/>
              <w:rPr>
                <w:rFonts w:ascii="Arial" w:eastAsia="Arial" w:hAnsi="Arial" w:cs="Arial"/>
                <w:b/>
                <w:color w:val="000000"/>
                <w:sz w:val="24"/>
                <w:szCs w:val="24"/>
              </w:rPr>
            </w:pPr>
            <w:r>
              <w:rPr>
                <w:rFonts w:ascii="Arial" w:eastAsia="Arial" w:hAnsi="Arial" w:cs="Arial"/>
                <w:sz w:val="24"/>
                <w:szCs w:val="24"/>
              </w:rPr>
              <w:t>You are required to insert your response to this question in the technical envelope in boxes D1(</w:t>
            </w:r>
            <w:proofErr w:type="spellStart"/>
            <w:r>
              <w:rPr>
                <w:rFonts w:ascii="Arial" w:eastAsia="Arial" w:hAnsi="Arial" w:cs="Arial"/>
                <w:sz w:val="24"/>
                <w:szCs w:val="24"/>
              </w:rPr>
              <w:t>i</w:t>
            </w:r>
            <w:proofErr w:type="spellEnd"/>
            <w:r>
              <w:rPr>
                <w:rFonts w:ascii="Arial" w:eastAsia="Arial" w:hAnsi="Arial" w:cs="Arial"/>
                <w:sz w:val="24"/>
                <w:szCs w:val="24"/>
              </w:rPr>
              <w:t>), D1(ii</w:t>
            </w:r>
            <w:proofErr w:type="gramStart"/>
            <w:r>
              <w:rPr>
                <w:rFonts w:ascii="Arial" w:eastAsia="Arial" w:hAnsi="Arial" w:cs="Arial"/>
                <w:sz w:val="24"/>
                <w:szCs w:val="24"/>
              </w:rPr>
              <w:t>),  D</w:t>
            </w:r>
            <w:proofErr w:type="gramEnd"/>
            <w:r>
              <w:rPr>
                <w:rFonts w:ascii="Arial" w:eastAsia="Arial" w:hAnsi="Arial" w:cs="Arial"/>
                <w:sz w:val="24"/>
                <w:szCs w:val="24"/>
              </w:rPr>
              <w:t>1(iii) ea</w:t>
            </w:r>
            <w:r>
              <w:rPr>
                <w:rFonts w:ascii="Arial" w:eastAsia="Arial" w:hAnsi="Arial" w:cs="Arial"/>
                <w:color w:val="000000"/>
                <w:sz w:val="24"/>
                <w:szCs w:val="24"/>
              </w:rPr>
              <w:t>ch box has a character count of 2,000 characters.</w:t>
            </w:r>
            <w:r>
              <w:rPr>
                <w:rFonts w:ascii="Arial" w:eastAsia="Arial" w:hAnsi="Arial" w:cs="Arial"/>
                <w:b/>
                <w:color w:val="000000"/>
                <w:sz w:val="24"/>
                <w:szCs w:val="24"/>
              </w:rPr>
              <w:t xml:space="preserve"> </w:t>
            </w:r>
          </w:p>
        </w:tc>
      </w:tr>
      <w:tr w:rsidR="00FF0BD1">
        <w:trPr>
          <w:trHeight w:val="567"/>
        </w:trPr>
        <w:tc>
          <w:tcPr>
            <w:tcW w:w="8755" w:type="dxa"/>
            <w:gridSpan w:val="2"/>
            <w:shd w:val="clear" w:color="auto" w:fill="FFFFCC"/>
            <w:vAlign w:val="center"/>
          </w:tcPr>
          <w:p w:rsidR="00FF0BD1" w:rsidRDefault="009F1B5F">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 100/66/33/0</w:t>
            </w:r>
          </w:p>
        </w:tc>
      </w:tr>
      <w:tr w:rsidR="00FF0BD1">
        <w:tc>
          <w:tcPr>
            <w:tcW w:w="1888" w:type="dxa"/>
            <w:shd w:val="clear" w:color="auto" w:fill="FFFFCC"/>
          </w:tcPr>
          <w:p w:rsidR="00FF0BD1" w:rsidRDefault="009F1B5F">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6867" w:type="dxa"/>
            <w:shd w:val="clear" w:color="auto" w:fill="FFFFCC"/>
          </w:tcPr>
          <w:p w:rsidR="00FF0BD1" w:rsidRDefault="009F1B5F">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FF0BD1">
        <w:trPr>
          <w:trHeight w:val="737"/>
        </w:trPr>
        <w:tc>
          <w:tcPr>
            <w:tcW w:w="1888" w:type="dxa"/>
            <w:shd w:val="clear" w:color="auto" w:fill="FFFFCC"/>
            <w:vAlign w:val="center"/>
          </w:tcPr>
          <w:p w:rsidR="00FF0BD1" w:rsidRDefault="009F1B5F">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6867" w:type="dxa"/>
            <w:shd w:val="clear" w:color="auto" w:fill="FFFFCC"/>
            <w:vAlign w:val="center"/>
          </w:tcPr>
          <w:p w:rsidR="00FF0BD1" w:rsidRDefault="009F1B5F">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3 of the component parts (a to c) of the response guidance above.</w:t>
            </w:r>
          </w:p>
        </w:tc>
      </w:tr>
      <w:tr w:rsidR="00FF0BD1">
        <w:trPr>
          <w:trHeight w:val="737"/>
        </w:trPr>
        <w:tc>
          <w:tcPr>
            <w:tcW w:w="1888" w:type="dxa"/>
            <w:shd w:val="clear" w:color="auto" w:fill="FFFFCC"/>
            <w:vAlign w:val="center"/>
          </w:tcPr>
          <w:p w:rsidR="00FF0BD1" w:rsidRDefault="009F1B5F">
            <w:pPr>
              <w:spacing w:before="120" w:after="120"/>
              <w:ind w:left="57" w:right="57"/>
              <w:jc w:val="center"/>
              <w:rPr>
                <w:rFonts w:ascii="Arial" w:eastAsia="Arial" w:hAnsi="Arial" w:cs="Arial"/>
                <w:b/>
                <w:sz w:val="24"/>
                <w:szCs w:val="24"/>
              </w:rPr>
            </w:pPr>
            <w:r>
              <w:rPr>
                <w:rFonts w:ascii="Arial" w:eastAsia="Arial" w:hAnsi="Arial" w:cs="Arial"/>
                <w:b/>
                <w:sz w:val="24"/>
                <w:szCs w:val="24"/>
              </w:rPr>
              <w:t>66</w:t>
            </w:r>
          </w:p>
        </w:tc>
        <w:tc>
          <w:tcPr>
            <w:tcW w:w="6867" w:type="dxa"/>
            <w:shd w:val="clear" w:color="auto" w:fill="FFFFCC"/>
            <w:vAlign w:val="center"/>
          </w:tcPr>
          <w:p w:rsidR="00FF0BD1" w:rsidRDefault="009F1B5F">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3 component parts (a to c) of the response guidance above.</w:t>
            </w:r>
          </w:p>
        </w:tc>
      </w:tr>
      <w:tr w:rsidR="00FF0BD1">
        <w:trPr>
          <w:trHeight w:val="737"/>
        </w:trPr>
        <w:tc>
          <w:tcPr>
            <w:tcW w:w="1888" w:type="dxa"/>
            <w:shd w:val="clear" w:color="auto" w:fill="FFFFCC"/>
            <w:vAlign w:val="center"/>
          </w:tcPr>
          <w:p w:rsidR="00FF0BD1" w:rsidRDefault="009F1B5F">
            <w:pPr>
              <w:spacing w:before="120" w:after="120"/>
              <w:ind w:left="57" w:right="57"/>
              <w:jc w:val="center"/>
              <w:rPr>
                <w:rFonts w:ascii="Arial" w:eastAsia="Arial" w:hAnsi="Arial" w:cs="Arial"/>
                <w:b/>
                <w:sz w:val="24"/>
                <w:szCs w:val="24"/>
              </w:rPr>
            </w:pPr>
            <w:r>
              <w:rPr>
                <w:rFonts w:ascii="Arial" w:eastAsia="Arial" w:hAnsi="Arial" w:cs="Arial"/>
                <w:b/>
                <w:sz w:val="24"/>
                <w:szCs w:val="24"/>
              </w:rPr>
              <w:t>33</w:t>
            </w:r>
          </w:p>
        </w:tc>
        <w:tc>
          <w:tcPr>
            <w:tcW w:w="6867" w:type="dxa"/>
            <w:shd w:val="clear" w:color="auto" w:fill="FFFFCC"/>
            <w:vAlign w:val="center"/>
          </w:tcPr>
          <w:p w:rsidR="00FF0BD1" w:rsidRDefault="009F1B5F">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3 component parts (a to c) of the response guidance above.</w:t>
            </w:r>
          </w:p>
        </w:tc>
      </w:tr>
      <w:tr w:rsidR="00FF0BD1">
        <w:tc>
          <w:tcPr>
            <w:tcW w:w="1888" w:type="dxa"/>
            <w:shd w:val="clear" w:color="auto" w:fill="FFFFCC"/>
            <w:vAlign w:val="center"/>
          </w:tcPr>
          <w:p w:rsidR="00FF0BD1" w:rsidRDefault="009F1B5F">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6867" w:type="dxa"/>
            <w:shd w:val="clear" w:color="auto" w:fill="FFFFCC"/>
          </w:tcPr>
          <w:p w:rsidR="00FF0BD1" w:rsidRDefault="009F1B5F">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(a to c) of the response guidance above.</w:t>
            </w:r>
          </w:p>
          <w:p w:rsidR="00FF0BD1" w:rsidRDefault="009F1B5F">
            <w:pPr>
              <w:ind w:left="57" w:right="57"/>
              <w:rPr>
                <w:rFonts w:ascii="Arial" w:eastAsia="Arial" w:hAnsi="Arial" w:cs="Arial"/>
                <w:sz w:val="24"/>
                <w:szCs w:val="24"/>
              </w:rPr>
            </w:pPr>
            <w:r>
              <w:rPr>
                <w:rFonts w:ascii="Arial" w:eastAsia="Arial" w:hAnsi="Arial" w:cs="Arial"/>
                <w:sz w:val="24"/>
                <w:szCs w:val="24"/>
              </w:rPr>
              <w:t>OR</w:t>
            </w:r>
          </w:p>
          <w:p w:rsidR="00FF0BD1" w:rsidRDefault="009F1B5F">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rsidR="00FF0BD1" w:rsidRDefault="00FF0BD1">
      <w:pPr>
        <w:spacing w:before="120" w:after="120" w:line="240" w:lineRule="auto"/>
        <w:ind w:left="57" w:right="57"/>
        <w:rPr>
          <w:rFonts w:ascii="Arial" w:eastAsia="Arial" w:hAnsi="Arial" w:cs="Arial"/>
          <w:sz w:val="28"/>
          <w:szCs w:val="28"/>
        </w:rPr>
      </w:pPr>
    </w:p>
    <w:p w:rsidR="00FF0BD1" w:rsidRDefault="00FF0BD1">
      <w:pPr>
        <w:spacing w:before="120" w:after="120" w:line="240" w:lineRule="auto"/>
        <w:ind w:left="57" w:right="57"/>
        <w:rPr>
          <w:rFonts w:ascii="Arial" w:eastAsia="Arial" w:hAnsi="Arial" w:cs="Arial"/>
          <w:sz w:val="28"/>
          <w:szCs w:val="28"/>
        </w:rPr>
      </w:pPr>
    </w:p>
    <w:p w:rsidR="00FF0BD1" w:rsidRDefault="00FF0BD1">
      <w:pPr>
        <w:spacing w:after="120" w:line="240" w:lineRule="auto"/>
        <w:ind w:left="57" w:right="57"/>
        <w:rPr>
          <w:rFonts w:ascii="Arial" w:eastAsia="Arial" w:hAnsi="Arial" w:cs="Arial"/>
          <w:b/>
          <w:sz w:val="20"/>
          <w:szCs w:val="20"/>
        </w:rPr>
      </w:pPr>
    </w:p>
    <w:tbl>
      <w:tblPr>
        <w:tblStyle w:val="afffffffd"/>
        <w:tblW w:w="9045"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0"/>
        <w:gridCol w:w="7455"/>
      </w:tblGrid>
      <w:tr w:rsidR="00FF0BD1">
        <w:trPr>
          <w:trHeight w:val="567"/>
        </w:trPr>
        <w:tc>
          <w:tcPr>
            <w:tcW w:w="904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FF0BD1" w:rsidRDefault="009F1B5F">
            <w:pPr>
              <w:spacing w:before="120" w:after="120"/>
              <w:ind w:left="57" w:right="57"/>
              <w:rPr>
                <w:rFonts w:ascii="Arial" w:eastAsia="Arial" w:hAnsi="Arial" w:cs="Arial"/>
                <w:b/>
                <w:sz w:val="28"/>
                <w:szCs w:val="28"/>
              </w:rPr>
            </w:pPr>
            <w:r>
              <w:rPr>
                <w:rFonts w:ascii="Arial" w:eastAsia="Arial" w:hAnsi="Arial" w:cs="Arial"/>
                <w:b/>
                <w:sz w:val="28"/>
                <w:szCs w:val="28"/>
              </w:rPr>
              <w:t>Section E – Social Value (All Lots)</w:t>
            </w:r>
          </w:p>
        </w:tc>
      </w:tr>
      <w:tr w:rsidR="00FF0BD1">
        <w:tc>
          <w:tcPr>
            <w:tcW w:w="9045" w:type="dxa"/>
            <w:gridSpan w:val="2"/>
            <w:tcBorders>
              <w:top w:val="single" w:sz="4" w:space="0" w:color="000000"/>
              <w:left w:val="single" w:sz="4" w:space="0" w:color="000000"/>
              <w:bottom w:val="single" w:sz="4" w:space="0" w:color="000000"/>
              <w:right w:val="single" w:sz="4" w:space="0" w:color="000000"/>
            </w:tcBorders>
          </w:tcPr>
          <w:p w:rsidR="00FF0BD1" w:rsidRDefault="009F1B5F">
            <w:pPr>
              <w:spacing w:before="240"/>
              <w:ind w:left="57" w:right="57"/>
              <w:rPr>
                <w:rFonts w:ascii="Arial" w:eastAsia="Arial" w:hAnsi="Arial" w:cs="Arial"/>
                <w:b/>
                <w:sz w:val="24"/>
                <w:szCs w:val="24"/>
              </w:rPr>
            </w:pPr>
            <w:r>
              <w:rPr>
                <w:rFonts w:ascii="Arial" w:eastAsia="Arial" w:hAnsi="Arial" w:cs="Arial"/>
                <w:b/>
                <w:sz w:val="24"/>
                <w:szCs w:val="24"/>
                <w:shd w:val="clear" w:color="auto" w:fill="DEEBF6"/>
              </w:rPr>
              <w:t xml:space="preserve">E1 </w:t>
            </w:r>
            <w:r>
              <w:rPr>
                <w:rFonts w:ascii="Arial" w:eastAsia="Arial" w:hAnsi="Arial" w:cs="Arial"/>
                <w:b/>
                <w:sz w:val="24"/>
                <w:szCs w:val="24"/>
              </w:rPr>
              <w:t>Requirement: Social Value Commitment</w:t>
            </w:r>
          </w:p>
          <w:p w:rsidR="00FF0BD1" w:rsidRDefault="00FF0BD1">
            <w:pPr>
              <w:ind w:left="57" w:right="57"/>
              <w:rPr>
                <w:rFonts w:ascii="Arial" w:eastAsia="Arial" w:hAnsi="Arial" w:cs="Arial"/>
                <w:sz w:val="24"/>
                <w:szCs w:val="24"/>
              </w:rPr>
            </w:pPr>
          </w:p>
          <w:p w:rsidR="00FF0BD1" w:rsidRDefault="009F1B5F">
            <w:pPr>
              <w:ind w:left="57" w:right="57"/>
              <w:rPr>
                <w:rFonts w:ascii="Arial" w:eastAsia="Arial" w:hAnsi="Arial" w:cs="Arial"/>
                <w:sz w:val="24"/>
                <w:szCs w:val="24"/>
                <w:shd w:val="clear" w:color="auto" w:fill="DEEBF6"/>
              </w:rPr>
            </w:pPr>
            <w:r>
              <w:rPr>
                <w:rFonts w:ascii="Arial" w:eastAsia="Arial" w:hAnsi="Arial" w:cs="Arial"/>
                <w:sz w:val="24"/>
                <w:szCs w:val="24"/>
                <w:shd w:val="clear" w:color="auto" w:fill="DEEBF6"/>
              </w:rPr>
              <w:t xml:space="preserve">CCS requires you to promote and commit to delivering Social Value as an integrated part of your service delivery and company policies and values if you are awarded a Framework Contract. </w:t>
            </w:r>
          </w:p>
          <w:p w:rsidR="00FF0BD1" w:rsidRDefault="00FF0BD1">
            <w:pPr>
              <w:ind w:left="57" w:right="57"/>
              <w:rPr>
                <w:rFonts w:ascii="Arial" w:eastAsia="Arial" w:hAnsi="Arial" w:cs="Arial"/>
                <w:sz w:val="24"/>
                <w:szCs w:val="24"/>
                <w:shd w:val="clear" w:color="auto" w:fill="DEEBF6"/>
              </w:rPr>
            </w:pPr>
          </w:p>
          <w:p w:rsidR="00FF0BD1" w:rsidRDefault="009F1B5F">
            <w:pPr>
              <w:pBdr>
                <w:top w:val="nil"/>
                <w:left w:val="nil"/>
                <w:bottom w:val="nil"/>
                <w:right w:val="nil"/>
                <w:between w:val="nil"/>
              </w:pBdr>
              <w:ind w:left="57" w:right="57"/>
              <w:rPr>
                <w:rFonts w:ascii="Arial" w:eastAsia="Arial" w:hAnsi="Arial" w:cs="Arial"/>
                <w:sz w:val="24"/>
                <w:szCs w:val="24"/>
                <w:shd w:val="clear" w:color="auto" w:fill="DEEBF6"/>
              </w:rPr>
            </w:pPr>
            <w:r>
              <w:rPr>
                <w:rFonts w:ascii="Arial" w:eastAsia="Arial" w:hAnsi="Arial" w:cs="Arial"/>
                <w:sz w:val="24"/>
                <w:szCs w:val="24"/>
                <w:shd w:val="clear" w:color="auto" w:fill="DEEBF6"/>
              </w:rPr>
              <w:t>CCS requires you to unreservedly deliver the Social Value requirements as refe</w:t>
            </w:r>
            <w:r>
              <w:rPr>
                <w:rFonts w:ascii="Arial" w:eastAsia="Arial" w:hAnsi="Arial" w:cs="Arial"/>
                <w:sz w:val="24"/>
                <w:szCs w:val="24"/>
              </w:rPr>
              <w:t>renced in section 10 of t</w:t>
            </w:r>
            <w:r>
              <w:rPr>
                <w:rFonts w:ascii="Arial" w:eastAsia="Arial" w:hAnsi="Arial" w:cs="Arial"/>
                <w:sz w:val="24"/>
                <w:szCs w:val="24"/>
                <w:shd w:val="clear" w:color="auto" w:fill="DEEBF6"/>
              </w:rPr>
              <w:t>he Framework Specification (Attachment 1a) for each individual Call Off competition and Direct Award let against the Framework, as required and specified by the buyer.</w:t>
            </w:r>
          </w:p>
          <w:p w:rsidR="00FF0BD1" w:rsidRDefault="00FF0BD1">
            <w:pPr>
              <w:pBdr>
                <w:top w:val="nil"/>
                <w:left w:val="nil"/>
                <w:bottom w:val="nil"/>
                <w:right w:val="nil"/>
                <w:between w:val="nil"/>
              </w:pBdr>
              <w:ind w:left="57" w:right="57"/>
              <w:rPr>
                <w:rFonts w:ascii="Arial" w:eastAsia="Arial" w:hAnsi="Arial" w:cs="Arial"/>
                <w:sz w:val="24"/>
                <w:szCs w:val="24"/>
                <w:shd w:val="clear" w:color="auto" w:fill="DEEBF6"/>
              </w:rPr>
            </w:pPr>
          </w:p>
          <w:p w:rsidR="00FF0BD1" w:rsidRDefault="009F1B5F">
            <w:pPr>
              <w:ind w:left="57" w:right="57"/>
              <w:rPr>
                <w:rFonts w:ascii="Arial" w:eastAsia="Arial" w:hAnsi="Arial" w:cs="Arial"/>
                <w:sz w:val="24"/>
                <w:szCs w:val="24"/>
                <w:shd w:val="clear" w:color="auto" w:fill="DEEBF6"/>
              </w:rPr>
            </w:pPr>
            <w:r>
              <w:rPr>
                <w:rFonts w:ascii="Arial" w:eastAsia="Arial" w:hAnsi="Arial" w:cs="Arial"/>
                <w:sz w:val="24"/>
                <w:szCs w:val="24"/>
                <w:shd w:val="clear" w:color="auto" w:fill="DEEBF6"/>
              </w:rPr>
              <w:t>In summary this may include:</w:t>
            </w:r>
          </w:p>
          <w:p w:rsidR="00FF0BD1" w:rsidRDefault="00FF0BD1">
            <w:pPr>
              <w:ind w:left="57" w:right="57"/>
              <w:rPr>
                <w:rFonts w:ascii="Arial" w:eastAsia="Arial" w:hAnsi="Arial" w:cs="Arial"/>
                <w:sz w:val="24"/>
                <w:szCs w:val="24"/>
                <w:shd w:val="clear" w:color="auto" w:fill="DEEBF6"/>
              </w:rPr>
            </w:pPr>
          </w:p>
          <w:p w:rsidR="00FF0BD1" w:rsidRDefault="009F1B5F">
            <w:pPr>
              <w:ind w:left="57" w:right="57"/>
              <w:rPr>
                <w:rFonts w:ascii="Arial" w:eastAsia="Arial" w:hAnsi="Arial" w:cs="Arial"/>
                <w:sz w:val="24"/>
                <w:szCs w:val="24"/>
                <w:shd w:val="clear" w:color="auto" w:fill="DEEBF6"/>
              </w:rPr>
            </w:pPr>
            <w:r>
              <w:rPr>
                <w:rFonts w:ascii="Arial" w:eastAsia="Arial" w:hAnsi="Arial" w:cs="Arial"/>
                <w:sz w:val="24"/>
                <w:szCs w:val="24"/>
                <w:shd w:val="clear" w:color="auto" w:fill="DEEBF6"/>
              </w:rPr>
              <w:t>●</w:t>
            </w:r>
            <w:r>
              <w:rPr>
                <w:rFonts w:ascii="Arial" w:eastAsia="Arial" w:hAnsi="Arial" w:cs="Arial"/>
                <w:sz w:val="24"/>
                <w:szCs w:val="24"/>
                <w:shd w:val="clear" w:color="auto" w:fill="DEEBF6"/>
              </w:rPr>
              <w:tab/>
              <w:t>Promote equal opportunity and tackle workforce inequality within your organisation by demonstrating action to identify and manage the risks of modern slavery, including in the supply chain, in the delivery of this Framework</w:t>
            </w:r>
          </w:p>
          <w:p w:rsidR="00FF0BD1" w:rsidRDefault="00FF0BD1">
            <w:pPr>
              <w:ind w:left="57" w:right="57"/>
              <w:rPr>
                <w:rFonts w:ascii="Arial" w:eastAsia="Arial" w:hAnsi="Arial" w:cs="Arial"/>
                <w:sz w:val="24"/>
                <w:szCs w:val="24"/>
                <w:shd w:val="clear" w:color="auto" w:fill="DEEBF6"/>
              </w:rPr>
            </w:pPr>
          </w:p>
          <w:p w:rsidR="00FF0BD1" w:rsidRDefault="009F1B5F">
            <w:pPr>
              <w:ind w:left="57" w:right="57"/>
              <w:rPr>
                <w:rFonts w:ascii="Arial" w:eastAsia="Arial" w:hAnsi="Arial" w:cs="Arial"/>
                <w:sz w:val="24"/>
                <w:szCs w:val="24"/>
                <w:shd w:val="clear" w:color="auto" w:fill="DEEBF6"/>
              </w:rPr>
            </w:pPr>
            <w:r>
              <w:rPr>
                <w:rFonts w:ascii="Arial" w:eastAsia="Arial" w:hAnsi="Arial" w:cs="Arial"/>
                <w:sz w:val="24"/>
                <w:szCs w:val="24"/>
                <w:shd w:val="clear" w:color="auto" w:fill="DEEBF6"/>
              </w:rPr>
              <w:t>●</w:t>
            </w:r>
            <w:r>
              <w:rPr>
                <w:rFonts w:ascii="Arial" w:eastAsia="Arial" w:hAnsi="Arial" w:cs="Arial"/>
                <w:sz w:val="24"/>
                <w:szCs w:val="24"/>
                <w:shd w:val="clear" w:color="auto" w:fill="DEEBF6"/>
              </w:rPr>
              <w:tab/>
              <w:t xml:space="preserve">Support tackling economic inequality to increase supply chain resilience and capacity by creating a diverse supply chain to deliver the Framework Contract </w:t>
            </w:r>
          </w:p>
          <w:p w:rsidR="00FF0BD1" w:rsidRDefault="00FF0BD1">
            <w:pPr>
              <w:ind w:left="57" w:right="57"/>
              <w:rPr>
                <w:rFonts w:ascii="Arial" w:eastAsia="Arial" w:hAnsi="Arial" w:cs="Arial"/>
                <w:sz w:val="24"/>
                <w:szCs w:val="24"/>
                <w:shd w:val="clear" w:color="auto" w:fill="DEEBF6"/>
              </w:rPr>
            </w:pPr>
          </w:p>
          <w:p w:rsidR="00FF0BD1" w:rsidRDefault="009F1B5F">
            <w:pPr>
              <w:ind w:left="57" w:right="57"/>
              <w:rPr>
                <w:rFonts w:ascii="Arial" w:eastAsia="Arial" w:hAnsi="Arial" w:cs="Arial"/>
                <w:sz w:val="24"/>
                <w:szCs w:val="24"/>
                <w:shd w:val="clear" w:color="auto" w:fill="DEEBF6"/>
              </w:rPr>
            </w:pPr>
            <w:r>
              <w:rPr>
                <w:rFonts w:ascii="Arial" w:eastAsia="Arial" w:hAnsi="Arial" w:cs="Arial"/>
                <w:sz w:val="24"/>
                <w:szCs w:val="24"/>
                <w:shd w:val="clear" w:color="auto" w:fill="DEEBF6"/>
              </w:rPr>
              <w:t>●</w:t>
            </w:r>
            <w:r>
              <w:rPr>
                <w:rFonts w:ascii="Arial" w:eastAsia="Arial" w:hAnsi="Arial" w:cs="Arial"/>
                <w:sz w:val="24"/>
                <w:szCs w:val="24"/>
                <w:shd w:val="clear" w:color="auto" w:fill="DEEBF6"/>
              </w:rPr>
              <w:tab/>
              <w:t>Help fight climate change by considering the relevance of sustainability at all stages of the lifecycle in the provision of the Deliverables under this Framework Contract</w:t>
            </w:r>
          </w:p>
          <w:p w:rsidR="00FF0BD1" w:rsidRDefault="00FF0BD1">
            <w:pPr>
              <w:ind w:left="57" w:right="57"/>
              <w:rPr>
                <w:rFonts w:ascii="Arial" w:eastAsia="Arial" w:hAnsi="Arial" w:cs="Arial"/>
                <w:sz w:val="24"/>
                <w:szCs w:val="24"/>
                <w:shd w:val="clear" w:color="auto" w:fill="DEEBF6"/>
              </w:rPr>
            </w:pPr>
          </w:p>
          <w:p w:rsidR="00FF0BD1" w:rsidRDefault="009F1B5F">
            <w:pPr>
              <w:ind w:left="57" w:right="57"/>
              <w:rPr>
                <w:rFonts w:ascii="Arial" w:eastAsia="Arial" w:hAnsi="Arial" w:cs="Arial"/>
                <w:strike/>
                <w:sz w:val="24"/>
                <w:szCs w:val="24"/>
              </w:rPr>
            </w:pPr>
            <w:r>
              <w:rPr>
                <w:rFonts w:ascii="Arial" w:eastAsia="Arial" w:hAnsi="Arial" w:cs="Arial"/>
                <w:sz w:val="24"/>
                <w:szCs w:val="24"/>
                <w:shd w:val="clear" w:color="auto" w:fill="DEEBF6"/>
              </w:rPr>
              <w:t>Where bidders have confirmed Yes, they will be awarded a score of 100. This will be weighted in accordance with the scoring methodology indicated above as part of the overall quality weighting and scores.</w:t>
            </w:r>
          </w:p>
        </w:tc>
      </w:tr>
      <w:tr w:rsidR="00FF0BD1">
        <w:tc>
          <w:tcPr>
            <w:tcW w:w="9045" w:type="dxa"/>
            <w:gridSpan w:val="2"/>
            <w:tcBorders>
              <w:top w:val="single" w:sz="4" w:space="0" w:color="000000"/>
              <w:left w:val="single" w:sz="4" w:space="0" w:color="000000"/>
              <w:bottom w:val="single" w:sz="4" w:space="0" w:color="000000"/>
              <w:right w:val="single" w:sz="4" w:space="0" w:color="000000"/>
            </w:tcBorders>
            <w:shd w:val="clear" w:color="auto" w:fill="CCFFCC"/>
          </w:tcPr>
          <w:p w:rsidR="00FF0BD1" w:rsidRDefault="009F1B5F">
            <w:pPr>
              <w:spacing w:before="120"/>
              <w:ind w:left="57" w:right="57"/>
              <w:jc w:val="both"/>
              <w:rPr>
                <w:rFonts w:ascii="Arial" w:eastAsia="Arial" w:hAnsi="Arial" w:cs="Arial"/>
                <w:b/>
                <w:sz w:val="24"/>
                <w:szCs w:val="24"/>
              </w:rPr>
            </w:pPr>
            <w:r>
              <w:rPr>
                <w:rFonts w:ascii="Arial" w:eastAsia="Arial" w:hAnsi="Arial" w:cs="Arial"/>
                <w:b/>
                <w:sz w:val="24"/>
                <w:szCs w:val="24"/>
                <w:shd w:val="clear" w:color="auto" w:fill="CCFFCC"/>
              </w:rPr>
              <w:lastRenderedPageBreak/>
              <w:t xml:space="preserve">E1 </w:t>
            </w:r>
            <w:r>
              <w:rPr>
                <w:rFonts w:ascii="Arial" w:eastAsia="Arial" w:hAnsi="Arial" w:cs="Arial"/>
                <w:b/>
                <w:sz w:val="24"/>
                <w:szCs w:val="24"/>
              </w:rPr>
              <w:t xml:space="preserve">Response guidance </w:t>
            </w:r>
          </w:p>
          <w:p w:rsidR="00FF0BD1" w:rsidRDefault="00FF0BD1">
            <w:pPr>
              <w:ind w:left="57" w:right="57"/>
              <w:jc w:val="both"/>
              <w:rPr>
                <w:rFonts w:ascii="Arial" w:eastAsia="Arial" w:hAnsi="Arial" w:cs="Arial"/>
                <w:b/>
                <w:sz w:val="24"/>
                <w:szCs w:val="24"/>
              </w:rPr>
            </w:pPr>
          </w:p>
          <w:p w:rsidR="00FF0BD1" w:rsidRDefault="009F1B5F">
            <w:pPr>
              <w:spacing w:after="120"/>
              <w:ind w:left="57" w:right="57"/>
              <w:rPr>
                <w:rFonts w:ascii="Arial" w:eastAsia="Arial" w:hAnsi="Arial" w:cs="Arial"/>
                <w:sz w:val="24"/>
                <w:szCs w:val="24"/>
              </w:rPr>
            </w:pPr>
            <w:r>
              <w:rPr>
                <w:rFonts w:ascii="Arial" w:eastAsia="Arial" w:hAnsi="Arial" w:cs="Arial"/>
                <w:sz w:val="24"/>
                <w:szCs w:val="24"/>
              </w:rPr>
              <w:t>All bidders must answer this question</w:t>
            </w:r>
          </w:p>
          <w:p w:rsidR="00FF0BD1" w:rsidRDefault="009F1B5F">
            <w:pPr>
              <w:spacing w:after="120"/>
              <w:ind w:left="57" w:right="57"/>
              <w:rPr>
                <w:rFonts w:ascii="Arial" w:eastAsia="Arial" w:hAnsi="Arial" w:cs="Arial"/>
                <w:sz w:val="24"/>
                <w:szCs w:val="24"/>
              </w:rPr>
            </w:pPr>
            <w:r>
              <w:rPr>
                <w:rFonts w:ascii="Arial" w:eastAsia="Arial" w:hAnsi="Arial" w:cs="Arial"/>
                <w:sz w:val="24"/>
                <w:szCs w:val="24"/>
              </w:rPr>
              <w:t>This is a Pass/Fail question.  If you cannot or are unwilling to select ‘Yes’ to this question, you will be disqualified from further participation in this competition.</w:t>
            </w:r>
          </w:p>
          <w:p w:rsidR="00FF0BD1" w:rsidRDefault="009F1B5F">
            <w:pPr>
              <w:spacing w:after="120"/>
              <w:ind w:left="57" w:right="57"/>
              <w:rPr>
                <w:rFonts w:ascii="Arial" w:eastAsia="Arial" w:hAnsi="Arial" w:cs="Arial"/>
                <w:sz w:val="24"/>
                <w:szCs w:val="24"/>
              </w:rPr>
            </w:pPr>
            <w:r>
              <w:rPr>
                <w:rFonts w:ascii="Arial" w:eastAsia="Arial" w:hAnsi="Arial" w:cs="Arial"/>
                <w:sz w:val="24"/>
                <w:szCs w:val="24"/>
              </w:rPr>
              <w:t xml:space="preserve">In order to satisfy this requirement, you must agree to </w:t>
            </w:r>
          </w:p>
          <w:p w:rsidR="00FF0BD1" w:rsidRDefault="009F1B5F">
            <w:pPr>
              <w:spacing w:after="120"/>
              <w:ind w:left="57" w:right="57"/>
              <w:rPr>
                <w:rFonts w:ascii="Arial" w:eastAsia="Arial" w:hAnsi="Arial" w:cs="Arial"/>
                <w:sz w:val="24"/>
                <w:szCs w:val="24"/>
              </w:rPr>
            </w:pPr>
            <w:r>
              <w:rPr>
                <w:rFonts w:ascii="Arial" w:eastAsia="Arial" w:hAnsi="Arial" w:cs="Arial"/>
                <w:sz w:val="24"/>
                <w:szCs w:val="24"/>
              </w:rPr>
              <w:t xml:space="preserve">a) promote and commit to delivering Social Value as an integrated part of your service delivery and company policies and values if you are awarded a framework contract. </w:t>
            </w:r>
          </w:p>
          <w:p w:rsidR="00FF0BD1" w:rsidRDefault="009F1B5F">
            <w:pPr>
              <w:spacing w:after="120"/>
              <w:ind w:left="57" w:right="57"/>
              <w:rPr>
                <w:rFonts w:ascii="Arial" w:eastAsia="Arial" w:hAnsi="Arial" w:cs="Arial"/>
                <w:sz w:val="24"/>
                <w:szCs w:val="24"/>
              </w:rPr>
            </w:pPr>
            <w:r>
              <w:rPr>
                <w:rFonts w:ascii="Arial" w:eastAsia="Arial" w:hAnsi="Arial" w:cs="Arial"/>
                <w:sz w:val="24"/>
                <w:szCs w:val="24"/>
              </w:rPr>
              <w:t>b) unreservedly deliver the Social Value requirements as referenced in section 3 of the Framework Specification (Attachment 1a) for each individual call off competition and Direct Award let against the Framework, as required and specified by the buyer?</w:t>
            </w:r>
          </w:p>
          <w:p w:rsidR="00FF0BD1" w:rsidRDefault="009F1B5F">
            <w:pPr>
              <w:spacing w:after="120"/>
              <w:ind w:left="57" w:right="57"/>
              <w:rPr>
                <w:rFonts w:ascii="Arial" w:eastAsia="Arial" w:hAnsi="Arial" w:cs="Arial"/>
                <w:sz w:val="24"/>
                <w:szCs w:val="24"/>
                <w:shd w:val="clear" w:color="auto" w:fill="CCFFCC"/>
              </w:rPr>
            </w:pPr>
            <w:r>
              <w:rPr>
                <w:rFonts w:ascii="Arial" w:eastAsia="Arial" w:hAnsi="Arial" w:cs="Arial"/>
                <w:sz w:val="24"/>
                <w:szCs w:val="24"/>
              </w:rPr>
              <w:t xml:space="preserve">c) </w:t>
            </w:r>
            <w:r>
              <w:rPr>
                <w:rFonts w:ascii="Arial" w:eastAsia="Arial" w:hAnsi="Arial" w:cs="Arial"/>
                <w:sz w:val="24"/>
                <w:szCs w:val="24"/>
                <w:shd w:val="clear" w:color="auto" w:fill="CCFFCC"/>
              </w:rPr>
              <w:t>If you are awarded a place on the Framework, confirming that you will commit to delivering Social Value as part of all Framework Call Offs</w:t>
            </w:r>
          </w:p>
          <w:p w:rsidR="00FF0BD1" w:rsidRDefault="009F1B5F">
            <w:pPr>
              <w:spacing w:after="120"/>
              <w:ind w:left="57" w:right="57"/>
              <w:rPr>
                <w:rFonts w:ascii="Arial" w:eastAsia="Arial" w:hAnsi="Arial" w:cs="Arial"/>
                <w:sz w:val="24"/>
                <w:szCs w:val="24"/>
              </w:rPr>
            </w:pPr>
            <w:r>
              <w:rPr>
                <w:rFonts w:ascii="Arial" w:eastAsia="Arial" w:hAnsi="Arial" w:cs="Arial"/>
                <w:sz w:val="24"/>
                <w:szCs w:val="24"/>
              </w:rPr>
              <w:t>You are required to select option YES or NO from the drop down list.</w:t>
            </w:r>
          </w:p>
          <w:p w:rsidR="00FF0BD1" w:rsidRDefault="00FF0BD1">
            <w:pPr>
              <w:spacing w:after="120"/>
              <w:ind w:left="57" w:right="57"/>
              <w:rPr>
                <w:rFonts w:ascii="Arial" w:eastAsia="Arial" w:hAnsi="Arial" w:cs="Arial"/>
                <w:b/>
                <w:sz w:val="24"/>
                <w:szCs w:val="24"/>
              </w:rPr>
            </w:pPr>
          </w:p>
        </w:tc>
      </w:tr>
      <w:tr w:rsidR="00FF0BD1">
        <w:tc>
          <w:tcPr>
            <w:tcW w:w="1590"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FF0BD1" w:rsidRDefault="009F1B5F">
            <w:pPr>
              <w:spacing w:before="120" w:after="120" w:line="276" w:lineRule="auto"/>
              <w:ind w:left="60" w:right="60"/>
              <w:jc w:val="center"/>
              <w:rPr>
                <w:rFonts w:ascii="Arial" w:eastAsia="Arial" w:hAnsi="Arial" w:cs="Arial"/>
                <w:b/>
                <w:sz w:val="24"/>
                <w:szCs w:val="24"/>
              </w:rPr>
            </w:pPr>
            <w:r>
              <w:rPr>
                <w:rFonts w:ascii="Arial" w:eastAsia="Arial" w:hAnsi="Arial" w:cs="Arial"/>
                <w:b/>
                <w:sz w:val="24"/>
                <w:szCs w:val="24"/>
              </w:rPr>
              <w:lastRenderedPageBreak/>
              <w:t>Marking scheme</w:t>
            </w:r>
          </w:p>
        </w:tc>
        <w:tc>
          <w:tcPr>
            <w:tcW w:w="7455" w:type="dxa"/>
            <w:tcBorders>
              <w:top w:val="single" w:sz="8" w:space="0" w:color="000000"/>
              <w:left w:val="nil"/>
              <w:bottom w:val="single" w:sz="8" w:space="0" w:color="000000"/>
              <w:right w:val="single" w:sz="8" w:space="0" w:color="000000"/>
            </w:tcBorders>
            <w:shd w:val="clear" w:color="auto" w:fill="FFFFCC"/>
            <w:tcMar>
              <w:top w:w="100" w:type="dxa"/>
              <w:left w:w="120" w:type="dxa"/>
              <w:bottom w:w="100" w:type="dxa"/>
              <w:right w:w="120" w:type="dxa"/>
            </w:tcMar>
          </w:tcPr>
          <w:p w:rsidR="00FF0BD1" w:rsidRDefault="009F1B5F">
            <w:pPr>
              <w:spacing w:before="120" w:after="120" w:line="276" w:lineRule="auto"/>
              <w:ind w:left="60" w:right="60"/>
              <w:rPr>
                <w:rFonts w:ascii="Arial" w:eastAsia="Arial" w:hAnsi="Arial" w:cs="Arial"/>
                <w:b/>
                <w:sz w:val="24"/>
                <w:szCs w:val="24"/>
              </w:rPr>
            </w:pPr>
            <w:r>
              <w:rPr>
                <w:rFonts w:ascii="Arial" w:eastAsia="Arial" w:hAnsi="Arial" w:cs="Arial"/>
                <w:b/>
                <w:sz w:val="24"/>
                <w:szCs w:val="24"/>
              </w:rPr>
              <w:t>Evaluation Guidance</w:t>
            </w:r>
          </w:p>
        </w:tc>
      </w:tr>
      <w:tr w:rsidR="00FF0BD1">
        <w:trPr>
          <w:trHeight w:val="737"/>
        </w:trPr>
        <w:tc>
          <w:tcPr>
            <w:tcW w:w="1590"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FF0BD1" w:rsidRDefault="009F1B5F">
            <w:pPr>
              <w:spacing w:before="120" w:after="120" w:line="276" w:lineRule="auto"/>
              <w:ind w:left="60" w:right="60"/>
              <w:rPr>
                <w:rFonts w:ascii="Arial" w:eastAsia="Arial" w:hAnsi="Arial" w:cs="Arial"/>
                <w:sz w:val="24"/>
                <w:szCs w:val="24"/>
              </w:rPr>
            </w:pPr>
            <w:r>
              <w:rPr>
                <w:rFonts w:ascii="Arial" w:eastAsia="Arial" w:hAnsi="Arial" w:cs="Arial"/>
                <w:sz w:val="24"/>
                <w:szCs w:val="24"/>
              </w:rPr>
              <w:t xml:space="preserve">Pass. </w:t>
            </w:r>
          </w:p>
          <w:p w:rsidR="00FF0BD1" w:rsidRDefault="009F1B5F">
            <w:pPr>
              <w:spacing w:before="120" w:after="120" w:line="276" w:lineRule="auto"/>
              <w:ind w:left="60" w:right="60"/>
              <w:rPr>
                <w:rFonts w:ascii="Arial" w:eastAsia="Arial" w:hAnsi="Arial" w:cs="Arial"/>
                <w:sz w:val="24"/>
                <w:szCs w:val="24"/>
              </w:rPr>
            </w:pPr>
            <w:r>
              <w:rPr>
                <w:rFonts w:ascii="Arial" w:eastAsia="Arial" w:hAnsi="Arial" w:cs="Arial"/>
                <w:sz w:val="24"/>
                <w:szCs w:val="24"/>
              </w:rPr>
              <w:t>This will mean you score 100</w:t>
            </w:r>
          </w:p>
        </w:tc>
        <w:tc>
          <w:tcPr>
            <w:tcW w:w="7455" w:type="dxa"/>
            <w:tcBorders>
              <w:top w:val="single" w:sz="8" w:space="0" w:color="000000"/>
              <w:left w:val="nil"/>
              <w:bottom w:val="single" w:sz="8" w:space="0" w:color="000000"/>
              <w:right w:val="single" w:sz="8" w:space="0" w:color="000000"/>
            </w:tcBorders>
            <w:shd w:val="clear" w:color="auto" w:fill="FFFFCC"/>
            <w:tcMar>
              <w:top w:w="100" w:type="dxa"/>
              <w:left w:w="120" w:type="dxa"/>
              <w:bottom w:w="100" w:type="dxa"/>
              <w:right w:w="120" w:type="dxa"/>
            </w:tcMar>
          </w:tcPr>
          <w:p w:rsidR="00FF0BD1" w:rsidRDefault="009F1B5F">
            <w:pPr>
              <w:spacing w:before="120" w:after="120" w:line="276" w:lineRule="auto"/>
              <w:ind w:left="60" w:right="60"/>
              <w:rPr>
                <w:rFonts w:ascii="Arial" w:eastAsia="Arial" w:hAnsi="Arial" w:cs="Arial"/>
                <w:sz w:val="24"/>
                <w:szCs w:val="24"/>
                <w:shd w:val="clear" w:color="auto" w:fill="FFFFCC"/>
              </w:rPr>
            </w:pPr>
            <w:r>
              <w:rPr>
                <w:rFonts w:ascii="Arial" w:eastAsia="Arial" w:hAnsi="Arial" w:cs="Arial"/>
                <w:sz w:val="24"/>
                <w:szCs w:val="24"/>
                <w:shd w:val="clear" w:color="auto" w:fill="FFFFCC"/>
              </w:rPr>
              <w:t>You have selected option ‘Yes’ confirming that you will unreservedly satisfy in full all the criteria (a-c) set out above you will complete and return your signed Attachment 11, if you are awarded a place on the Framework.</w:t>
            </w:r>
          </w:p>
        </w:tc>
      </w:tr>
      <w:tr w:rsidR="00FF0BD1">
        <w:trPr>
          <w:trHeight w:val="737"/>
        </w:trPr>
        <w:tc>
          <w:tcPr>
            <w:tcW w:w="1590"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FF0BD1" w:rsidRDefault="009F1B5F">
            <w:pPr>
              <w:spacing w:before="120" w:after="120" w:line="276" w:lineRule="auto"/>
              <w:ind w:left="60" w:right="60"/>
              <w:rPr>
                <w:rFonts w:ascii="Arial" w:eastAsia="Arial" w:hAnsi="Arial" w:cs="Arial"/>
                <w:sz w:val="24"/>
                <w:szCs w:val="24"/>
              </w:rPr>
            </w:pPr>
            <w:r>
              <w:rPr>
                <w:rFonts w:ascii="Arial" w:eastAsia="Arial" w:hAnsi="Arial" w:cs="Arial"/>
                <w:sz w:val="24"/>
                <w:szCs w:val="24"/>
              </w:rPr>
              <w:t xml:space="preserve">Fail. </w:t>
            </w:r>
          </w:p>
          <w:p w:rsidR="00FF0BD1" w:rsidRDefault="009F1B5F">
            <w:pPr>
              <w:spacing w:before="120" w:after="120" w:line="276" w:lineRule="auto"/>
              <w:ind w:left="60" w:right="60"/>
              <w:rPr>
                <w:rFonts w:ascii="Arial" w:eastAsia="Arial" w:hAnsi="Arial" w:cs="Arial"/>
                <w:sz w:val="24"/>
                <w:szCs w:val="24"/>
              </w:rPr>
            </w:pPr>
            <w:r>
              <w:rPr>
                <w:rFonts w:ascii="Arial" w:eastAsia="Arial" w:hAnsi="Arial" w:cs="Arial"/>
                <w:sz w:val="24"/>
                <w:szCs w:val="24"/>
              </w:rPr>
              <w:t>This will mean you score 0</w:t>
            </w:r>
          </w:p>
        </w:tc>
        <w:tc>
          <w:tcPr>
            <w:tcW w:w="7455" w:type="dxa"/>
            <w:tcBorders>
              <w:top w:val="single" w:sz="8" w:space="0" w:color="000000"/>
              <w:left w:val="nil"/>
              <w:bottom w:val="single" w:sz="8" w:space="0" w:color="000000"/>
              <w:right w:val="single" w:sz="8" w:space="0" w:color="000000"/>
            </w:tcBorders>
            <w:shd w:val="clear" w:color="auto" w:fill="FFFFCC"/>
            <w:tcMar>
              <w:top w:w="100" w:type="dxa"/>
              <w:left w:w="120" w:type="dxa"/>
              <w:bottom w:w="100" w:type="dxa"/>
              <w:right w:w="120" w:type="dxa"/>
            </w:tcMar>
          </w:tcPr>
          <w:p w:rsidR="00FF0BD1" w:rsidRDefault="009F1B5F">
            <w:pPr>
              <w:spacing w:before="120" w:after="120" w:line="276" w:lineRule="auto"/>
              <w:ind w:left="60" w:right="60"/>
              <w:rPr>
                <w:rFonts w:ascii="Arial" w:eastAsia="Arial" w:hAnsi="Arial" w:cs="Arial"/>
                <w:sz w:val="24"/>
                <w:szCs w:val="24"/>
                <w:shd w:val="clear" w:color="auto" w:fill="FFFFCC"/>
              </w:rPr>
            </w:pPr>
            <w:r>
              <w:rPr>
                <w:rFonts w:ascii="Arial" w:eastAsia="Arial" w:hAnsi="Arial" w:cs="Arial"/>
                <w:sz w:val="24"/>
                <w:szCs w:val="24"/>
                <w:shd w:val="clear" w:color="auto" w:fill="FFFFCC"/>
              </w:rPr>
              <w:t>You have selected ‘No’ confirming that you will not, or cannot, satisfy in full all the criteria (a-c) set out above and complete and return your signed Attachment 11, if you are awarded a place on the Framework.</w:t>
            </w:r>
          </w:p>
          <w:p w:rsidR="00FF0BD1" w:rsidRDefault="00FF0BD1">
            <w:pPr>
              <w:spacing w:before="120" w:after="120" w:line="276" w:lineRule="auto"/>
              <w:ind w:left="60" w:right="60"/>
              <w:rPr>
                <w:rFonts w:ascii="Arial" w:eastAsia="Arial" w:hAnsi="Arial" w:cs="Arial"/>
                <w:sz w:val="24"/>
                <w:szCs w:val="24"/>
                <w:shd w:val="clear" w:color="auto" w:fill="FFFFCC"/>
              </w:rPr>
            </w:pPr>
          </w:p>
          <w:p w:rsidR="00FF0BD1" w:rsidRDefault="009F1B5F">
            <w:pPr>
              <w:spacing w:before="120" w:after="120" w:line="276" w:lineRule="auto"/>
              <w:ind w:left="60" w:right="60"/>
              <w:rPr>
                <w:rFonts w:ascii="Arial" w:eastAsia="Arial" w:hAnsi="Arial" w:cs="Arial"/>
                <w:sz w:val="24"/>
                <w:szCs w:val="24"/>
                <w:shd w:val="clear" w:color="auto" w:fill="FFFFCC"/>
              </w:rPr>
            </w:pPr>
            <w:r>
              <w:rPr>
                <w:rFonts w:ascii="Arial" w:eastAsia="Arial" w:hAnsi="Arial" w:cs="Arial"/>
                <w:sz w:val="24"/>
                <w:szCs w:val="24"/>
                <w:shd w:val="clear" w:color="auto" w:fill="FFFFCC"/>
              </w:rPr>
              <w:t>OR</w:t>
            </w:r>
          </w:p>
          <w:p w:rsidR="00FF0BD1" w:rsidRDefault="009F1B5F">
            <w:pPr>
              <w:spacing w:before="120" w:after="120" w:line="276" w:lineRule="auto"/>
              <w:ind w:left="60" w:right="60"/>
              <w:rPr>
                <w:rFonts w:ascii="Arial" w:eastAsia="Arial" w:hAnsi="Arial" w:cs="Arial"/>
                <w:sz w:val="24"/>
                <w:szCs w:val="24"/>
                <w:shd w:val="clear" w:color="auto" w:fill="FFFFCC"/>
              </w:rPr>
            </w:pPr>
            <w:r>
              <w:rPr>
                <w:rFonts w:ascii="Arial" w:eastAsia="Arial" w:hAnsi="Arial" w:cs="Arial"/>
                <w:sz w:val="24"/>
                <w:szCs w:val="24"/>
                <w:shd w:val="clear" w:color="auto" w:fill="FFFFCC"/>
              </w:rPr>
              <w:t>You have not selected either ‘Yes’ or ‘No’.</w:t>
            </w:r>
          </w:p>
        </w:tc>
      </w:tr>
    </w:tbl>
    <w:p w:rsidR="00FF0BD1" w:rsidRDefault="00FF0BD1">
      <w:pPr>
        <w:spacing w:before="120" w:after="0" w:line="240" w:lineRule="auto"/>
        <w:ind w:left="57" w:right="57"/>
        <w:rPr>
          <w:rFonts w:ascii="Arial" w:eastAsia="Arial" w:hAnsi="Arial" w:cs="Arial"/>
          <w:sz w:val="28"/>
          <w:szCs w:val="28"/>
        </w:rPr>
      </w:pPr>
      <w:bookmarkStart w:id="22" w:name="_heading=h.35nkun2" w:colFirst="0" w:colLast="0"/>
      <w:bookmarkEnd w:id="22"/>
    </w:p>
    <w:tbl>
      <w:tblPr>
        <w:tblStyle w:val="afffffffe"/>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8"/>
        <w:gridCol w:w="6867"/>
      </w:tblGrid>
      <w:tr w:rsidR="00FF0BD1">
        <w:tc>
          <w:tcPr>
            <w:tcW w:w="8755" w:type="dxa"/>
            <w:gridSpan w:val="2"/>
            <w:tcBorders>
              <w:top w:val="single" w:sz="4" w:space="0" w:color="000000"/>
              <w:left w:val="single" w:sz="4" w:space="0" w:color="000000"/>
              <w:bottom w:val="single" w:sz="4" w:space="0" w:color="000000"/>
              <w:right w:val="single" w:sz="4" w:space="0" w:color="000000"/>
            </w:tcBorders>
          </w:tcPr>
          <w:p w:rsidR="00FF0BD1" w:rsidRDefault="009F1B5F">
            <w:pPr>
              <w:spacing w:before="240"/>
              <w:ind w:right="57"/>
              <w:rPr>
                <w:rFonts w:ascii="Arial" w:eastAsia="Arial" w:hAnsi="Arial" w:cs="Arial"/>
                <w:b/>
                <w:sz w:val="24"/>
                <w:szCs w:val="24"/>
              </w:rPr>
            </w:pPr>
            <w:r>
              <w:rPr>
                <w:rFonts w:ascii="Arial" w:eastAsia="Arial" w:hAnsi="Arial" w:cs="Arial"/>
                <w:b/>
                <w:sz w:val="24"/>
                <w:szCs w:val="24"/>
              </w:rPr>
              <w:t>E2: Requirement: Social Value - Modern Slavery</w:t>
            </w:r>
          </w:p>
          <w:p w:rsidR="00FF0BD1" w:rsidRDefault="00FF0BD1">
            <w:pPr>
              <w:ind w:right="57"/>
              <w:rPr>
                <w:rFonts w:ascii="Arial" w:eastAsia="Arial" w:hAnsi="Arial" w:cs="Arial"/>
                <w:color w:val="000000"/>
              </w:rPr>
            </w:pPr>
          </w:p>
          <w:p w:rsidR="00FF0BD1" w:rsidRDefault="009F1B5F">
            <w:pPr>
              <w:ind w:left="57" w:right="57"/>
              <w:rPr>
                <w:rFonts w:ascii="Arial" w:eastAsia="Arial" w:hAnsi="Arial" w:cs="Arial"/>
                <w:color w:val="000000"/>
              </w:rPr>
            </w:pPr>
            <w:r>
              <w:rPr>
                <w:rFonts w:ascii="Arial" w:eastAsia="Arial" w:hAnsi="Arial" w:cs="Arial"/>
                <w:color w:val="000000"/>
                <w:sz w:val="24"/>
                <w:szCs w:val="24"/>
              </w:rPr>
              <w:t xml:space="preserve">You are required to </w:t>
            </w:r>
            <w:r>
              <w:rPr>
                <w:rFonts w:ascii="Arial" w:eastAsia="Arial" w:hAnsi="Arial" w:cs="Arial"/>
                <w:sz w:val="24"/>
                <w:szCs w:val="24"/>
              </w:rPr>
              <w:t>describe the commitment your organisation will make to ensure that opportunities under the framework contract deliver the Policy Outcome and Model Award Criteria.</w:t>
            </w:r>
          </w:p>
          <w:p w:rsidR="00FF0BD1" w:rsidRDefault="00FF0BD1">
            <w:pPr>
              <w:rPr>
                <w:rFonts w:ascii="Arial" w:eastAsia="Arial" w:hAnsi="Arial" w:cs="Arial"/>
                <w:sz w:val="24"/>
                <w:szCs w:val="24"/>
              </w:rPr>
            </w:pPr>
          </w:p>
        </w:tc>
      </w:tr>
      <w:tr w:rsidR="00FF0BD1">
        <w:tc>
          <w:tcPr>
            <w:tcW w:w="8755" w:type="dxa"/>
            <w:gridSpan w:val="2"/>
            <w:tcBorders>
              <w:top w:val="single" w:sz="4" w:space="0" w:color="000000"/>
              <w:left w:val="single" w:sz="4" w:space="0" w:color="000000"/>
              <w:bottom w:val="single" w:sz="4" w:space="0" w:color="000000"/>
              <w:right w:val="single" w:sz="4" w:space="0" w:color="000000"/>
            </w:tcBorders>
            <w:shd w:val="clear" w:color="auto" w:fill="CCFFCC"/>
          </w:tcPr>
          <w:p w:rsidR="00FF0BD1" w:rsidRDefault="009F1B5F">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t>E</w:t>
            </w:r>
            <w:r>
              <w:rPr>
                <w:rFonts w:ascii="Arial" w:eastAsia="Arial" w:hAnsi="Arial" w:cs="Arial"/>
                <w:b/>
                <w:sz w:val="24"/>
                <w:szCs w:val="24"/>
              </w:rPr>
              <w:t>2</w:t>
            </w:r>
            <w:r>
              <w:rPr>
                <w:rFonts w:ascii="Arial" w:eastAsia="Arial" w:hAnsi="Arial" w:cs="Arial"/>
                <w:b/>
                <w:color w:val="000000"/>
                <w:sz w:val="24"/>
                <w:szCs w:val="24"/>
              </w:rPr>
              <w:t xml:space="preserve"> Response Guidance </w:t>
            </w:r>
          </w:p>
          <w:p w:rsidR="00FF0BD1" w:rsidRDefault="00FF0BD1">
            <w:pPr>
              <w:pBdr>
                <w:top w:val="nil"/>
                <w:left w:val="nil"/>
                <w:bottom w:val="nil"/>
                <w:right w:val="nil"/>
                <w:between w:val="nil"/>
              </w:pBdr>
              <w:ind w:right="57"/>
              <w:jc w:val="both"/>
              <w:rPr>
                <w:rFonts w:ascii="Arial" w:eastAsia="Arial" w:hAnsi="Arial" w:cs="Arial"/>
                <w:b/>
                <w:color w:val="000000"/>
                <w:sz w:val="24"/>
                <w:szCs w:val="24"/>
              </w:rPr>
            </w:pPr>
          </w:p>
          <w:p w:rsidR="00FF0BD1" w:rsidRDefault="009F1B5F">
            <w:pPr>
              <w:pBdr>
                <w:top w:val="nil"/>
                <w:left w:val="nil"/>
                <w:bottom w:val="nil"/>
                <w:right w:val="nil"/>
                <w:between w:val="nil"/>
              </w:pBdr>
              <w:ind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p>
          <w:p w:rsidR="00FF0BD1" w:rsidRDefault="009F1B5F">
            <w:pPr>
              <w:pBdr>
                <w:top w:val="nil"/>
                <w:left w:val="nil"/>
                <w:bottom w:val="nil"/>
                <w:right w:val="nil"/>
                <w:between w:val="nil"/>
              </w:pBdr>
              <w:spacing w:after="120"/>
              <w:ind w:right="57"/>
              <w:jc w:val="both"/>
              <w:rPr>
                <w:rFonts w:ascii="Arial" w:eastAsia="Arial" w:hAnsi="Arial" w:cs="Arial"/>
                <w:b/>
                <w:color w:val="000000"/>
                <w:sz w:val="24"/>
                <w:szCs w:val="24"/>
              </w:rPr>
            </w:pPr>
            <w:r>
              <w:rPr>
                <w:rFonts w:ascii="Arial" w:eastAsia="Arial" w:hAnsi="Arial" w:cs="Arial"/>
                <w:b/>
                <w:color w:val="000000"/>
                <w:sz w:val="24"/>
                <w:szCs w:val="24"/>
              </w:rPr>
              <w:t xml:space="preserve">You must insert your response into the text fields in the </w:t>
            </w:r>
            <w:proofErr w:type="spellStart"/>
            <w:r>
              <w:rPr>
                <w:rFonts w:ascii="Arial" w:eastAsia="Arial" w:hAnsi="Arial" w:cs="Arial"/>
                <w:b/>
                <w:color w:val="000000"/>
                <w:sz w:val="24"/>
                <w:szCs w:val="24"/>
              </w:rPr>
              <w:t>eSourcing</w:t>
            </w:r>
            <w:proofErr w:type="spellEnd"/>
            <w:r>
              <w:rPr>
                <w:rFonts w:ascii="Arial" w:eastAsia="Arial" w:hAnsi="Arial" w:cs="Arial"/>
                <w:b/>
                <w:color w:val="000000"/>
                <w:sz w:val="24"/>
                <w:szCs w:val="24"/>
              </w:rPr>
              <w:t xml:space="preserve"> Suite.</w:t>
            </w:r>
          </w:p>
          <w:p w:rsidR="00FF0BD1" w:rsidRDefault="00FF0BD1">
            <w:pPr>
              <w:pBdr>
                <w:top w:val="nil"/>
                <w:left w:val="nil"/>
                <w:bottom w:val="nil"/>
                <w:right w:val="nil"/>
                <w:between w:val="nil"/>
              </w:pBdr>
              <w:spacing w:after="120"/>
              <w:ind w:left="57" w:right="57"/>
              <w:jc w:val="both"/>
              <w:rPr>
                <w:rFonts w:ascii="Arial" w:eastAsia="Arial" w:hAnsi="Arial" w:cs="Arial"/>
                <w:b/>
                <w:sz w:val="24"/>
                <w:szCs w:val="24"/>
              </w:rPr>
            </w:pPr>
          </w:p>
          <w:p w:rsidR="00FF0BD1" w:rsidRDefault="009F1B5F">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76" w:lineRule="auto"/>
              <w:ind w:hanging="30"/>
              <w:rPr>
                <w:rFonts w:ascii="Arial" w:eastAsia="Arial" w:hAnsi="Arial" w:cs="Arial"/>
                <w:b/>
                <w:sz w:val="24"/>
                <w:szCs w:val="24"/>
              </w:rPr>
            </w:pPr>
            <w:r>
              <w:rPr>
                <w:rFonts w:ascii="Arial" w:eastAsia="Arial" w:hAnsi="Arial" w:cs="Arial"/>
                <w:b/>
                <w:sz w:val="24"/>
                <w:szCs w:val="24"/>
              </w:rPr>
              <w:t>Policy Theme 4: Equal opportunity</w:t>
            </w:r>
          </w:p>
          <w:p w:rsidR="00FF0BD1" w:rsidRDefault="009F1B5F">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76" w:lineRule="auto"/>
              <w:ind w:hanging="30"/>
              <w:rPr>
                <w:rFonts w:ascii="Arial" w:eastAsia="Arial" w:hAnsi="Arial" w:cs="Arial"/>
                <w:b/>
                <w:sz w:val="24"/>
                <w:szCs w:val="24"/>
              </w:rPr>
            </w:pPr>
            <w:r>
              <w:rPr>
                <w:rFonts w:ascii="Arial" w:eastAsia="Arial" w:hAnsi="Arial" w:cs="Arial"/>
                <w:b/>
                <w:sz w:val="24"/>
                <w:szCs w:val="24"/>
              </w:rPr>
              <w:t>Policy Outcome: Tackle workforce inequality</w:t>
            </w:r>
          </w:p>
          <w:p w:rsidR="00FF0BD1" w:rsidRDefault="00FF0BD1">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76" w:lineRule="auto"/>
              <w:ind w:hanging="30"/>
              <w:rPr>
                <w:rFonts w:ascii="Arial" w:eastAsia="Arial" w:hAnsi="Arial" w:cs="Arial"/>
                <w:b/>
                <w:sz w:val="24"/>
                <w:szCs w:val="24"/>
              </w:rPr>
            </w:pPr>
          </w:p>
          <w:p w:rsidR="00FF0BD1" w:rsidRDefault="009F1B5F">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76" w:lineRule="auto"/>
              <w:ind w:hanging="30"/>
              <w:rPr>
                <w:rFonts w:ascii="Arial" w:eastAsia="Arial" w:hAnsi="Arial" w:cs="Arial"/>
                <w:b/>
                <w:sz w:val="24"/>
                <w:szCs w:val="24"/>
              </w:rPr>
            </w:pPr>
            <w:r>
              <w:rPr>
                <w:rFonts w:ascii="Arial" w:eastAsia="Arial" w:hAnsi="Arial" w:cs="Arial"/>
                <w:b/>
                <w:sz w:val="24"/>
                <w:szCs w:val="24"/>
              </w:rPr>
              <w:t>Award Criteria: Model Award Criteria (MAC) 6.3 Demonstrate action to identify and manage the risks of modern slavery in the delivery of the contract, including in the supply chain.</w:t>
            </w:r>
          </w:p>
          <w:p w:rsidR="00FF0BD1" w:rsidRDefault="00FF0BD1">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76" w:lineRule="auto"/>
              <w:ind w:hanging="30"/>
              <w:rPr>
                <w:rFonts w:ascii="Arial" w:eastAsia="Arial" w:hAnsi="Arial" w:cs="Arial"/>
                <w:sz w:val="24"/>
                <w:szCs w:val="24"/>
              </w:rPr>
            </w:pPr>
          </w:p>
          <w:p w:rsidR="00FF0BD1" w:rsidRDefault="009F1B5F">
            <w:pPr>
              <w:rPr>
                <w:rFonts w:ascii="Arial" w:eastAsia="Arial" w:hAnsi="Arial" w:cs="Arial"/>
                <w:sz w:val="24"/>
                <w:szCs w:val="24"/>
              </w:rPr>
            </w:pPr>
            <w:r>
              <w:rPr>
                <w:rFonts w:ascii="Arial" w:eastAsia="Arial" w:hAnsi="Arial" w:cs="Arial"/>
                <w:sz w:val="24"/>
                <w:szCs w:val="24"/>
              </w:rPr>
              <w:t>Please set out and demonstrate how you will meet the requirement by fully addressing component parts a) to c) of the Response Guidance below.</w:t>
            </w:r>
          </w:p>
          <w:p w:rsidR="00FF0BD1" w:rsidRDefault="00FF0BD1">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76" w:lineRule="auto"/>
              <w:ind w:hanging="30"/>
              <w:rPr>
                <w:rFonts w:ascii="Arial" w:eastAsia="Arial" w:hAnsi="Arial" w:cs="Arial"/>
                <w:sz w:val="24"/>
                <w:szCs w:val="24"/>
              </w:rPr>
            </w:pPr>
          </w:p>
          <w:p w:rsidR="00FF0BD1" w:rsidRDefault="009F1B5F">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76" w:lineRule="auto"/>
              <w:ind w:hanging="30"/>
              <w:rPr>
                <w:rFonts w:ascii="Arial" w:eastAsia="Arial" w:hAnsi="Arial" w:cs="Arial"/>
                <w:sz w:val="24"/>
                <w:szCs w:val="24"/>
              </w:rPr>
            </w:pPr>
            <w:r>
              <w:rPr>
                <w:rFonts w:ascii="Arial" w:eastAsia="Arial" w:hAnsi="Arial" w:cs="Arial"/>
                <w:sz w:val="24"/>
                <w:szCs w:val="24"/>
              </w:rPr>
              <w:lastRenderedPageBreak/>
              <w:t xml:space="preserve">a) your ‘Method Statement’, stating how you will achieve the Award Criteria and how your commitment meets the Award Criteria, and </w:t>
            </w:r>
          </w:p>
          <w:p w:rsidR="00FF0BD1" w:rsidRDefault="00FF0BD1">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76" w:lineRule="auto"/>
              <w:ind w:hanging="30"/>
              <w:rPr>
                <w:rFonts w:ascii="Arial" w:eastAsia="Arial" w:hAnsi="Arial" w:cs="Arial"/>
                <w:sz w:val="24"/>
                <w:szCs w:val="24"/>
              </w:rPr>
            </w:pPr>
          </w:p>
          <w:p w:rsidR="00FF0BD1" w:rsidRDefault="009F1B5F">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76" w:lineRule="auto"/>
              <w:ind w:hanging="30"/>
              <w:rPr>
                <w:rFonts w:ascii="Arial" w:eastAsia="Arial" w:hAnsi="Arial" w:cs="Arial"/>
                <w:sz w:val="24"/>
                <w:szCs w:val="24"/>
              </w:rPr>
            </w:pPr>
            <w:r>
              <w:rPr>
                <w:rFonts w:ascii="Arial" w:eastAsia="Arial" w:hAnsi="Arial" w:cs="Arial"/>
                <w:sz w:val="24"/>
                <w:szCs w:val="24"/>
              </w:rPr>
              <w:t xml:space="preserve">b) how you will implement your commitment, including how you will monitor, measure and report on your commitments </w:t>
            </w:r>
          </w:p>
          <w:p w:rsidR="00FF0BD1" w:rsidRDefault="00FF0BD1">
            <w:pPr>
              <w:widowControl w:val="0"/>
              <w:spacing w:before="60" w:after="60" w:line="276" w:lineRule="auto"/>
              <w:ind w:hanging="30"/>
              <w:rPr>
                <w:rFonts w:ascii="Arial" w:eastAsia="Arial" w:hAnsi="Arial" w:cs="Arial"/>
                <w:sz w:val="24"/>
                <w:szCs w:val="24"/>
              </w:rPr>
            </w:pPr>
          </w:p>
          <w:p w:rsidR="00FF0BD1" w:rsidRDefault="009F1B5F">
            <w:pPr>
              <w:widowControl w:val="0"/>
              <w:spacing w:before="60" w:after="60" w:line="276" w:lineRule="auto"/>
              <w:ind w:hanging="30"/>
              <w:rPr>
                <w:rFonts w:ascii="Arial" w:eastAsia="Arial" w:hAnsi="Arial" w:cs="Arial"/>
                <w:color w:val="000000"/>
              </w:rPr>
            </w:pPr>
            <w:r>
              <w:rPr>
                <w:rFonts w:ascii="Arial" w:eastAsia="Arial" w:hAnsi="Arial" w:cs="Arial"/>
                <w:sz w:val="24"/>
                <w:szCs w:val="24"/>
              </w:rPr>
              <w:t xml:space="preserve">c) how you will influence staff, suppliers and customers through the delivery of the Framework Contract to support the Policy Outcome Stakeholders with respect to modern slavery risks relating to the contract. </w:t>
            </w:r>
            <w:r>
              <w:rPr>
                <w:rFonts w:ascii="Arial" w:eastAsia="Arial" w:hAnsi="Arial" w:cs="Arial"/>
                <w:sz w:val="24"/>
                <w:szCs w:val="24"/>
                <w:highlight w:val="yellow"/>
              </w:rPr>
              <w:t xml:space="preserve"> </w:t>
            </w:r>
          </w:p>
          <w:p w:rsidR="00FF0BD1" w:rsidRDefault="00FF0BD1">
            <w:pPr>
              <w:spacing w:before="120"/>
              <w:ind w:left="57" w:right="57"/>
              <w:rPr>
                <w:rFonts w:ascii="Arial" w:eastAsia="Arial" w:hAnsi="Arial" w:cs="Arial"/>
                <w:sz w:val="24"/>
                <w:szCs w:val="24"/>
              </w:rPr>
            </w:pPr>
          </w:p>
          <w:p w:rsidR="00FF0BD1" w:rsidRDefault="009F1B5F">
            <w:pPr>
              <w:spacing w:before="120"/>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c). You must not make generalised statements or give irrelevant information. </w:t>
            </w:r>
          </w:p>
          <w:p w:rsidR="00FF0BD1" w:rsidRDefault="00FF0BD1">
            <w:pPr>
              <w:ind w:left="57" w:right="57"/>
              <w:rPr>
                <w:rFonts w:ascii="Arial" w:eastAsia="Arial" w:hAnsi="Arial" w:cs="Arial"/>
                <w:sz w:val="24"/>
                <w:szCs w:val="24"/>
              </w:rPr>
            </w:pPr>
          </w:p>
          <w:p w:rsidR="00FF0BD1" w:rsidRDefault="009F1B5F">
            <w:pPr>
              <w:spacing w:after="120"/>
              <w:ind w:left="57" w:right="57"/>
              <w:rPr>
                <w:rFonts w:ascii="Arial" w:eastAsia="Arial" w:hAnsi="Arial" w:cs="Arial"/>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rsidR="00FF0BD1" w:rsidRDefault="009F1B5F">
            <w:pPr>
              <w:pBdr>
                <w:top w:val="nil"/>
                <w:left w:val="nil"/>
                <w:bottom w:val="nil"/>
                <w:right w:val="nil"/>
                <w:between w:val="nil"/>
              </w:pBdr>
              <w:spacing w:before="120"/>
              <w:ind w:left="57" w:right="57"/>
              <w:rPr>
                <w:rFonts w:ascii="Arial" w:eastAsia="Arial" w:hAnsi="Arial" w:cs="Arial"/>
                <w:sz w:val="24"/>
                <w:szCs w:val="24"/>
              </w:rPr>
            </w:pPr>
            <w:r>
              <w:rPr>
                <w:rFonts w:ascii="Arial" w:eastAsia="Arial" w:hAnsi="Arial" w:cs="Arial"/>
                <w:sz w:val="24"/>
                <w:szCs w:val="24"/>
              </w:rPr>
              <w:t xml:space="preserve">Maximum character count – 6,000 characters including spaces and punctuation. </w:t>
            </w:r>
          </w:p>
          <w:p w:rsidR="00FF0BD1" w:rsidRDefault="00FF0BD1">
            <w:pPr>
              <w:pBdr>
                <w:top w:val="nil"/>
                <w:left w:val="nil"/>
                <w:bottom w:val="nil"/>
                <w:right w:val="nil"/>
                <w:between w:val="nil"/>
              </w:pBdr>
              <w:ind w:left="57" w:right="57"/>
              <w:rPr>
                <w:rFonts w:ascii="Arial" w:eastAsia="Arial" w:hAnsi="Arial" w:cs="Arial"/>
                <w:sz w:val="24"/>
                <w:szCs w:val="24"/>
              </w:rPr>
            </w:pPr>
          </w:p>
          <w:p w:rsidR="00FF0BD1" w:rsidRDefault="009F1B5F">
            <w:pPr>
              <w:pBdr>
                <w:top w:val="nil"/>
                <w:left w:val="nil"/>
                <w:bottom w:val="nil"/>
                <w:right w:val="nil"/>
                <w:between w:val="nil"/>
              </w:pBdr>
              <w:ind w:left="57" w:right="57"/>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p>
          <w:p w:rsidR="00FF0BD1" w:rsidRDefault="009F1B5F">
            <w:pPr>
              <w:pBdr>
                <w:top w:val="nil"/>
                <w:left w:val="nil"/>
                <w:bottom w:val="nil"/>
                <w:right w:val="nil"/>
                <w:between w:val="nil"/>
              </w:pBdr>
              <w:spacing w:after="120"/>
              <w:ind w:left="57" w:right="57"/>
              <w:rPr>
                <w:rFonts w:ascii="Arial" w:eastAsia="Arial" w:hAnsi="Arial" w:cs="Arial"/>
                <w:b/>
                <w:color w:val="000000"/>
                <w:sz w:val="24"/>
                <w:szCs w:val="24"/>
              </w:rPr>
            </w:pPr>
            <w:r>
              <w:rPr>
                <w:rFonts w:ascii="Arial" w:eastAsia="Arial" w:hAnsi="Arial" w:cs="Arial"/>
                <w:sz w:val="24"/>
                <w:szCs w:val="24"/>
              </w:rPr>
              <w:t>You are required to insert your response to this question in the technical envelope in boxes E2(</w:t>
            </w:r>
            <w:proofErr w:type="spellStart"/>
            <w:r>
              <w:rPr>
                <w:rFonts w:ascii="Arial" w:eastAsia="Arial" w:hAnsi="Arial" w:cs="Arial"/>
                <w:sz w:val="24"/>
                <w:szCs w:val="24"/>
              </w:rPr>
              <w:t>i</w:t>
            </w:r>
            <w:proofErr w:type="spellEnd"/>
            <w:r>
              <w:rPr>
                <w:rFonts w:ascii="Arial" w:eastAsia="Arial" w:hAnsi="Arial" w:cs="Arial"/>
                <w:sz w:val="24"/>
                <w:szCs w:val="24"/>
              </w:rPr>
              <w:t>), E2(ii) and E2(iii</w:t>
            </w:r>
            <w:proofErr w:type="gramStart"/>
            <w:r>
              <w:rPr>
                <w:rFonts w:ascii="Arial" w:eastAsia="Arial" w:hAnsi="Arial" w:cs="Arial"/>
                <w:sz w:val="24"/>
                <w:szCs w:val="24"/>
              </w:rPr>
              <w:t>)  each</w:t>
            </w:r>
            <w:proofErr w:type="gramEnd"/>
            <w:r>
              <w:rPr>
                <w:rFonts w:ascii="Arial" w:eastAsia="Arial" w:hAnsi="Arial" w:cs="Arial"/>
                <w:sz w:val="24"/>
                <w:szCs w:val="24"/>
              </w:rPr>
              <w:t xml:space="preserve"> bo</w:t>
            </w:r>
            <w:r>
              <w:rPr>
                <w:rFonts w:ascii="Arial" w:eastAsia="Arial" w:hAnsi="Arial" w:cs="Arial"/>
                <w:color w:val="000000"/>
                <w:sz w:val="24"/>
                <w:szCs w:val="24"/>
              </w:rPr>
              <w:t>x has a character count of 2,000 characters.</w:t>
            </w:r>
            <w:r>
              <w:rPr>
                <w:rFonts w:ascii="Arial" w:eastAsia="Arial" w:hAnsi="Arial" w:cs="Arial"/>
                <w:b/>
                <w:color w:val="000000"/>
                <w:sz w:val="24"/>
                <w:szCs w:val="24"/>
              </w:rPr>
              <w:t xml:space="preserve"> </w:t>
            </w:r>
          </w:p>
        </w:tc>
      </w:tr>
      <w:tr w:rsidR="00FF0BD1">
        <w:trPr>
          <w:trHeight w:val="567"/>
        </w:trPr>
        <w:tc>
          <w:tcPr>
            <w:tcW w:w="8755" w:type="dxa"/>
            <w:gridSpan w:val="2"/>
            <w:shd w:val="clear" w:color="auto" w:fill="FFFFCC"/>
            <w:vAlign w:val="center"/>
          </w:tcPr>
          <w:p w:rsidR="00FF0BD1" w:rsidRDefault="009F1B5F">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 100/66/33/0</w:t>
            </w:r>
          </w:p>
        </w:tc>
      </w:tr>
      <w:tr w:rsidR="00FF0BD1">
        <w:tc>
          <w:tcPr>
            <w:tcW w:w="1888" w:type="dxa"/>
            <w:shd w:val="clear" w:color="auto" w:fill="FFFFCC"/>
          </w:tcPr>
          <w:p w:rsidR="00FF0BD1" w:rsidRDefault="009F1B5F">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6867" w:type="dxa"/>
            <w:shd w:val="clear" w:color="auto" w:fill="FFFFCC"/>
          </w:tcPr>
          <w:p w:rsidR="00FF0BD1" w:rsidRDefault="009F1B5F">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FF0BD1">
        <w:trPr>
          <w:trHeight w:val="737"/>
        </w:trPr>
        <w:tc>
          <w:tcPr>
            <w:tcW w:w="1888" w:type="dxa"/>
            <w:shd w:val="clear" w:color="auto" w:fill="FFFFCC"/>
            <w:vAlign w:val="center"/>
          </w:tcPr>
          <w:p w:rsidR="00FF0BD1" w:rsidRDefault="009F1B5F">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6867" w:type="dxa"/>
            <w:shd w:val="clear" w:color="auto" w:fill="FFFFCC"/>
            <w:vAlign w:val="center"/>
          </w:tcPr>
          <w:p w:rsidR="00FF0BD1" w:rsidRDefault="009F1B5F">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3 of the component parts (a to c) of the response guidance above.</w:t>
            </w:r>
          </w:p>
        </w:tc>
      </w:tr>
      <w:tr w:rsidR="00FF0BD1">
        <w:trPr>
          <w:trHeight w:val="737"/>
        </w:trPr>
        <w:tc>
          <w:tcPr>
            <w:tcW w:w="1888" w:type="dxa"/>
            <w:shd w:val="clear" w:color="auto" w:fill="FFFFCC"/>
            <w:vAlign w:val="center"/>
          </w:tcPr>
          <w:p w:rsidR="00FF0BD1" w:rsidRDefault="009F1B5F">
            <w:pPr>
              <w:spacing w:before="120" w:after="120"/>
              <w:ind w:left="57" w:right="57"/>
              <w:jc w:val="center"/>
              <w:rPr>
                <w:rFonts w:ascii="Arial" w:eastAsia="Arial" w:hAnsi="Arial" w:cs="Arial"/>
                <w:b/>
                <w:sz w:val="24"/>
                <w:szCs w:val="24"/>
              </w:rPr>
            </w:pPr>
            <w:r>
              <w:rPr>
                <w:rFonts w:ascii="Arial" w:eastAsia="Arial" w:hAnsi="Arial" w:cs="Arial"/>
                <w:b/>
                <w:sz w:val="24"/>
                <w:szCs w:val="24"/>
              </w:rPr>
              <w:t>66</w:t>
            </w:r>
          </w:p>
        </w:tc>
        <w:tc>
          <w:tcPr>
            <w:tcW w:w="6867" w:type="dxa"/>
            <w:shd w:val="clear" w:color="auto" w:fill="FFFFCC"/>
            <w:vAlign w:val="center"/>
          </w:tcPr>
          <w:p w:rsidR="00FF0BD1" w:rsidRDefault="009F1B5F">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3 component parts (a to c) of the response guidance above.</w:t>
            </w:r>
          </w:p>
        </w:tc>
      </w:tr>
      <w:tr w:rsidR="00FF0BD1">
        <w:trPr>
          <w:trHeight w:val="737"/>
        </w:trPr>
        <w:tc>
          <w:tcPr>
            <w:tcW w:w="1888" w:type="dxa"/>
            <w:shd w:val="clear" w:color="auto" w:fill="FFFFCC"/>
            <w:vAlign w:val="center"/>
          </w:tcPr>
          <w:p w:rsidR="00FF0BD1" w:rsidRDefault="009F1B5F">
            <w:pPr>
              <w:spacing w:before="120" w:after="120"/>
              <w:ind w:left="57" w:right="57"/>
              <w:jc w:val="center"/>
              <w:rPr>
                <w:rFonts w:ascii="Arial" w:eastAsia="Arial" w:hAnsi="Arial" w:cs="Arial"/>
                <w:b/>
                <w:sz w:val="24"/>
                <w:szCs w:val="24"/>
              </w:rPr>
            </w:pPr>
            <w:r>
              <w:rPr>
                <w:rFonts w:ascii="Arial" w:eastAsia="Arial" w:hAnsi="Arial" w:cs="Arial"/>
                <w:b/>
                <w:sz w:val="24"/>
                <w:szCs w:val="24"/>
              </w:rPr>
              <w:t>33</w:t>
            </w:r>
          </w:p>
        </w:tc>
        <w:tc>
          <w:tcPr>
            <w:tcW w:w="6867" w:type="dxa"/>
            <w:shd w:val="clear" w:color="auto" w:fill="FFFFCC"/>
            <w:vAlign w:val="center"/>
          </w:tcPr>
          <w:p w:rsidR="00FF0BD1" w:rsidRDefault="009F1B5F">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3 component parts (a to c) of the response guidance above.</w:t>
            </w:r>
          </w:p>
        </w:tc>
      </w:tr>
      <w:tr w:rsidR="00FF0BD1">
        <w:tc>
          <w:tcPr>
            <w:tcW w:w="1888" w:type="dxa"/>
            <w:shd w:val="clear" w:color="auto" w:fill="FFFFCC"/>
            <w:vAlign w:val="center"/>
          </w:tcPr>
          <w:p w:rsidR="00FF0BD1" w:rsidRDefault="009F1B5F">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6867" w:type="dxa"/>
            <w:shd w:val="clear" w:color="auto" w:fill="FFFFCC"/>
          </w:tcPr>
          <w:p w:rsidR="00FF0BD1" w:rsidRDefault="009F1B5F">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(a to c) of the response guidance above.</w:t>
            </w:r>
          </w:p>
          <w:p w:rsidR="00FF0BD1" w:rsidRDefault="009F1B5F">
            <w:pPr>
              <w:ind w:left="57" w:right="57"/>
              <w:rPr>
                <w:rFonts w:ascii="Arial" w:eastAsia="Arial" w:hAnsi="Arial" w:cs="Arial"/>
                <w:sz w:val="24"/>
                <w:szCs w:val="24"/>
              </w:rPr>
            </w:pPr>
            <w:r>
              <w:rPr>
                <w:rFonts w:ascii="Arial" w:eastAsia="Arial" w:hAnsi="Arial" w:cs="Arial"/>
                <w:sz w:val="24"/>
                <w:szCs w:val="24"/>
              </w:rPr>
              <w:t>OR</w:t>
            </w:r>
          </w:p>
          <w:p w:rsidR="00FF0BD1" w:rsidRDefault="009F1B5F">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rsidR="00FF0BD1" w:rsidRDefault="00FF0BD1">
      <w:pPr>
        <w:spacing w:before="120" w:after="120" w:line="240" w:lineRule="auto"/>
        <w:ind w:right="57"/>
        <w:rPr>
          <w:rFonts w:ascii="Arial" w:eastAsia="Arial" w:hAnsi="Arial" w:cs="Arial"/>
          <w:sz w:val="28"/>
          <w:szCs w:val="28"/>
        </w:rPr>
      </w:pPr>
    </w:p>
    <w:p w:rsidR="00FF0BD1" w:rsidRDefault="009F1B5F">
      <w:pPr>
        <w:pStyle w:val="Heading1"/>
        <w:numPr>
          <w:ilvl w:val="0"/>
          <w:numId w:val="8"/>
        </w:numPr>
        <w:pBdr>
          <w:top w:val="none" w:sz="0" w:space="0" w:color="000000"/>
        </w:pBdr>
        <w:shd w:val="clear" w:color="auto" w:fill="auto"/>
        <w:rPr>
          <w:rFonts w:ascii="Arial Bold" w:eastAsia="Arial Bold" w:hAnsi="Arial Bold" w:cs="Arial Bold"/>
          <w:b/>
          <w:sz w:val="28"/>
          <w:szCs w:val="28"/>
        </w:rPr>
      </w:pPr>
      <w:bookmarkStart w:id="23" w:name="_heading=h.3cqmetx" w:colFirst="0" w:colLast="0"/>
      <w:bookmarkEnd w:id="23"/>
      <w:r>
        <w:rPr>
          <w:rFonts w:ascii="Arial Bold" w:eastAsia="Arial Bold" w:hAnsi="Arial Bold" w:cs="Arial Bold"/>
          <w:b/>
          <w:sz w:val="28"/>
          <w:szCs w:val="28"/>
        </w:rPr>
        <w:t>Price Questionnaire and Evaluation</w:t>
      </w:r>
    </w:p>
    <w:p w:rsidR="00FF0BD1" w:rsidRDefault="009F1B5F">
      <w:pPr>
        <w:spacing w:before="120" w:after="120" w:line="240" w:lineRule="auto"/>
        <w:ind w:left="57" w:right="57"/>
        <w:rPr>
          <w:rFonts w:ascii="Arial" w:eastAsia="Arial" w:hAnsi="Arial" w:cs="Arial"/>
          <w:sz w:val="24"/>
          <w:szCs w:val="24"/>
        </w:rPr>
      </w:pPr>
      <w:r>
        <w:rPr>
          <w:rFonts w:ascii="Arial" w:eastAsia="Arial" w:hAnsi="Arial" w:cs="Arial"/>
          <w:sz w:val="24"/>
          <w:szCs w:val="24"/>
        </w:rPr>
        <w:t>This section 11 contains information on how to complete the pricing matrix (attachment 3) and the price evaluation process.</w:t>
      </w:r>
    </w:p>
    <w:tbl>
      <w:tblPr>
        <w:tblStyle w:val="affffffff"/>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9"/>
        <w:gridCol w:w="5895"/>
        <w:gridCol w:w="1461"/>
      </w:tblGrid>
      <w:tr w:rsidR="00FF0BD1">
        <w:trPr>
          <w:trHeight w:val="440"/>
        </w:trPr>
        <w:tc>
          <w:tcPr>
            <w:tcW w:w="8745" w:type="dxa"/>
            <w:gridSpan w:val="3"/>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FF0BD1" w:rsidRDefault="009F1B5F">
            <w:pPr>
              <w:spacing w:after="80"/>
              <w:ind w:left="-30" w:hanging="30"/>
              <w:rPr>
                <w:rFonts w:ascii="Arial" w:eastAsia="Arial" w:hAnsi="Arial" w:cs="Arial"/>
                <w:sz w:val="24"/>
                <w:szCs w:val="24"/>
              </w:rPr>
            </w:pPr>
            <w:r>
              <w:rPr>
                <w:rFonts w:ascii="Arial" w:eastAsia="Arial" w:hAnsi="Arial" w:cs="Arial"/>
                <w:b/>
                <w:color w:val="000000"/>
                <w:sz w:val="24"/>
                <w:szCs w:val="24"/>
              </w:rPr>
              <w:t>Response Guidance</w:t>
            </w:r>
          </w:p>
          <w:p w:rsidR="00FF0BD1" w:rsidRDefault="009F1B5F">
            <w:pPr>
              <w:ind w:left="-30" w:hanging="30"/>
              <w:rPr>
                <w:rFonts w:ascii="Arial" w:eastAsia="Arial" w:hAnsi="Arial" w:cs="Arial"/>
                <w:sz w:val="24"/>
                <w:szCs w:val="24"/>
              </w:rPr>
            </w:pPr>
            <w:r>
              <w:rPr>
                <w:rFonts w:ascii="Arial" w:eastAsia="Arial" w:hAnsi="Arial" w:cs="Arial"/>
                <w:color w:val="000000"/>
                <w:sz w:val="24"/>
                <w:szCs w:val="24"/>
              </w:rPr>
              <w:t>You must complete attach</w:t>
            </w:r>
            <w:r>
              <w:rPr>
                <w:rFonts w:ascii="Arial" w:eastAsia="Arial" w:hAnsi="Arial" w:cs="Arial"/>
                <w:sz w:val="24"/>
                <w:szCs w:val="24"/>
              </w:rPr>
              <w:t xml:space="preserve">ment 3a - price matrix lot 1 or 3b - Lot 2 Price Matrix, </w:t>
            </w:r>
            <w:r>
              <w:rPr>
                <w:rFonts w:ascii="Arial" w:eastAsia="Arial" w:hAnsi="Arial" w:cs="Arial"/>
                <w:color w:val="000000"/>
                <w:sz w:val="24"/>
                <w:szCs w:val="24"/>
              </w:rPr>
              <w:t xml:space="preserve">in line with the guidance in attachment 2 - how to bid, paragraphs 11 and 12 and the instructions contained within the price matrix and attach to the question below. </w:t>
            </w:r>
          </w:p>
        </w:tc>
      </w:tr>
      <w:tr w:rsidR="00FF0BD1">
        <w:tc>
          <w:tcPr>
            <w:tcW w:w="1389"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FF0BD1" w:rsidRDefault="009F1B5F">
            <w:pPr>
              <w:spacing w:after="80"/>
              <w:ind w:left="-30" w:hanging="30"/>
              <w:rPr>
                <w:rFonts w:ascii="Arial" w:eastAsia="Arial" w:hAnsi="Arial" w:cs="Arial"/>
                <w:sz w:val="24"/>
                <w:szCs w:val="24"/>
              </w:rPr>
            </w:pPr>
            <w:r>
              <w:rPr>
                <w:rFonts w:ascii="Arial" w:eastAsia="Arial" w:hAnsi="Arial" w:cs="Arial"/>
                <w:b/>
                <w:color w:val="000000"/>
                <w:sz w:val="24"/>
                <w:szCs w:val="24"/>
              </w:rPr>
              <w:t>Question Number</w:t>
            </w:r>
          </w:p>
        </w:tc>
        <w:tc>
          <w:tcPr>
            <w:tcW w:w="5895"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FF0BD1" w:rsidRDefault="009F1B5F">
            <w:pPr>
              <w:spacing w:after="80"/>
              <w:ind w:left="-30" w:hanging="30"/>
              <w:jc w:val="center"/>
              <w:rPr>
                <w:rFonts w:ascii="Arial" w:eastAsia="Arial" w:hAnsi="Arial" w:cs="Arial"/>
                <w:sz w:val="24"/>
                <w:szCs w:val="24"/>
              </w:rPr>
            </w:pPr>
            <w:r>
              <w:rPr>
                <w:rFonts w:ascii="Arial" w:eastAsia="Arial" w:hAnsi="Arial" w:cs="Arial"/>
                <w:b/>
                <w:color w:val="000000"/>
                <w:sz w:val="24"/>
                <w:szCs w:val="24"/>
              </w:rPr>
              <w:t>Question</w:t>
            </w:r>
          </w:p>
        </w:tc>
        <w:tc>
          <w:tcPr>
            <w:tcW w:w="1461"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FF0BD1" w:rsidRDefault="009F1B5F">
            <w:pPr>
              <w:spacing w:after="80"/>
              <w:ind w:left="-30" w:hanging="30"/>
              <w:rPr>
                <w:rFonts w:ascii="Arial" w:eastAsia="Arial" w:hAnsi="Arial" w:cs="Arial"/>
                <w:sz w:val="24"/>
                <w:szCs w:val="24"/>
              </w:rPr>
            </w:pPr>
            <w:r>
              <w:rPr>
                <w:rFonts w:ascii="Arial" w:eastAsia="Arial" w:hAnsi="Arial" w:cs="Arial"/>
                <w:b/>
                <w:color w:val="000000"/>
                <w:sz w:val="24"/>
                <w:szCs w:val="24"/>
              </w:rPr>
              <w:t>Your Response</w:t>
            </w:r>
          </w:p>
        </w:tc>
      </w:tr>
      <w:tr w:rsidR="00FF0BD1">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F0BD1" w:rsidRDefault="009F1B5F">
            <w:pPr>
              <w:spacing w:after="80"/>
              <w:ind w:left="-30" w:hanging="30"/>
              <w:jc w:val="center"/>
              <w:rPr>
                <w:rFonts w:ascii="Arial" w:eastAsia="Arial" w:hAnsi="Arial" w:cs="Arial"/>
                <w:sz w:val="24"/>
                <w:szCs w:val="24"/>
              </w:rPr>
            </w:pPr>
            <w:r>
              <w:rPr>
                <w:rFonts w:ascii="Arial" w:eastAsia="Arial" w:hAnsi="Arial" w:cs="Arial"/>
                <w:sz w:val="24"/>
                <w:szCs w:val="24"/>
              </w:rPr>
              <w:t>PQ1</w:t>
            </w:r>
          </w:p>
        </w:tc>
        <w:tc>
          <w:tcPr>
            <w:tcW w:w="5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F0BD1" w:rsidRDefault="009F1B5F">
            <w:pPr>
              <w:rPr>
                <w:rFonts w:ascii="Arial" w:eastAsia="Arial" w:hAnsi="Arial" w:cs="Arial"/>
                <w:sz w:val="24"/>
                <w:szCs w:val="24"/>
              </w:rPr>
            </w:pPr>
            <w:r>
              <w:rPr>
                <w:rFonts w:ascii="Arial" w:eastAsia="Arial" w:hAnsi="Arial" w:cs="Arial"/>
                <w:sz w:val="24"/>
                <w:szCs w:val="24"/>
              </w:rPr>
              <w:t xml:space="preserve">Upload to this question your completed Attachment 3a - Pricing Matrix Lot 1 </w:t>
            </w:r>
          </w:p>
          <w:p w:rsidR="00FF0BD1" w:rsidRDefault="009F1B5F">
            <w:pPr>
              <w:rPr>
                <w:rFonts w:ascii="Arial" w:eastAsia="Arial" w:hAnsi="Arial" w:cs="Arial"/>
                <w:color w:val="000000"/>
                <w:sz w:val="24"/>
                <w:szCs w:val="24"/>
              </w:rPr>
            </w:pPr>
            <w:r>
              <w:rPr>
                <w:rFonts w:ascii="Arial" w:eastAsia="Arial" w:hAnsi="Arial" w:cs="Arial"/>
                <w:color w:val="000000"/>
                <w:sz w:val="24"/>
                <w:szCs w:val="24"/>
              </w:rPr>
              <w:t>Please name the file [price Lot</w:t>
            </w:r>
            <w:r>
              <w:rPr>
                <w:rFonts w:ascii="Arial" w:eastAsia="Arial" w:hAnsi="Arial" w:cs="Arial"/>
                <w:sz w:val="24"/>
                <w:szCs w:val="24"/>
              </w:rPr>
              <w:t xml:space="preserve"> 1</w:t>
            </w:r>
            <w:r>
              <w:rPr>
                <w:rFonts w:ascii="Arial" w:eastAsia="Arial" w:hAnsi="Arial" w:cs="Arial"/>
                <w:color w:val="000000"/>
                <w:sz w:val="24"/>
                <w:szCs w:val="24"/>
              </w:rPr>
              <w:t>_insertyourcompanyname]</w:t>
            </w:r>
          </w:p>
        </w:tc>
        <w:tc>
          <w:tcPr>
            <w:tcW w:w="1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0BD1" w:rsidRDefault="009F1B5F">
            <w:pPr>
              <w:spacing w:after="80"/>
              <w:ind w:left="-30" w:hanging="30"/>
              <w:rPr>
                <w:rFonts w:ascii="Arial" w:eastAsia="Arial" w:hAnsi="Arial" w:cs="Arial"/>
                <w:sz w:val="24"/>
                <w:szCs w:val="24"/>
              </w:rPr>
            </w:pPr>
            <w:r>
              <w:rPr>
                <w:rFonts w:ascii="Arial" w:eastAsia="Arial" w:hAnsi="Arial" w:cs="Arial"/>
                <w:sz w:val="24"/>
                <w:szCs w:val="24"/>
              </w:rPr>
              <w:t xml:space="preserve">Attachment </w:t>
            </w:r>
          </w:p>
        </w:tc>
      </w:tr>
      <w:tr w:rsidR="00FF0BD1">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F0BD1" w:rsidRDefault="009F1B5F">
            <w:pPr>
              <w:spacing w:after="80"/>
              <w:ind w:left="-30" w:hanging="30"/>
              <w:jc w:val="center"/>
              <w:rPr>
                <w:rFonts w:ascii="Arial" w:eastAsia="Arial" w:hAnsi="Arial" w:cs="Arial"/>
                <w:sz w:val="24"/>
                <w:szCs w:val="24"/>
              </w:rPr>
            </w:pPr>
            <w:r>
              <w:rPr>
                <w:rFonts w:ascii="Arial" w:eastAsia="Arial" w:hAnsi="Arial" w:cs="Arial"/>
                <w:sz w:val="24"/>
                <w:szCs w:val="24"/>
              </w:rPr>
              <w:t>PQ2</w:t>
            </w:r>
          </w:p>
        </w:tc>
        <w:tc>
          <w:tcPr>
            <w:tcW w:w="5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F0BD1" w:rsidRDefault="009F1B5F">
            <w:pPr>
              <w:rPr>
                <w:rFonts w:ascii="Arial" w:eastAsia="Arial" w:hAnsi="Arial" w:cs="Arial"/>
                <w:sz w:val="24"/>
                <w:szCs w:val="24"/>
              </w:rPr>
            </w:pPr>
            <w:r>
              <w:rPr>
                <w:rFonts w:ascii="Arial" w:eastAsia="Arial" w:hAnsi="Arial" w:cs="Arial"/>
                <w:sz w:val="24"/>
                <w:szCs w:val="24"/>
              </w:rPr>
              <w:t xml:space="preserve">Upload to this question your </w:t>
            </w:r>
            <w:proofErr w:type="gramStart"/>
            <w:r>
              <w:rPr>
                <w:rFonts w:ascii="Arial" w:eastAsia="Arial" w:hAnsi="Arial" w:cs="Arial"/>
                <w:sz w:val="24"/>
                <w:szCs w:val="24"/>
              </w:rPr>
              <w:t>completed  Attachment</w:t>
            </w:r>
            <w:proofErr w:type="gramEnd"/>
            <w:r>
              <w:rPr>
                <w:rFonts w:ascii="Arial" w:eastAsia="Arial" w:hAnsi="Arial" w:cs="Arial"/>
                <w:sz w:val="24"/>
                <w:szCs w:val="24"/>
              </w:rPr>
              <w:t xml:space="preserve"> 3b - Pricing Matrix Lot 2 </w:t>
            </w:r>
          </w:p>
          <w:p w:rsidR="00FF0BD1" w:rsidRDefault="009F1B5F">
            <w:pPr>
              <w:rPr>
                <w:rFonts w:ascii="Arial" w:eastAsia="Arial" w:hAnsi="Arial" w:cs="Arial"/>
                <w:sz w:val="24"/>
                <w:szCs w:val="24"/>
              </w:rPr>
            </w:pPr>
            <w:r>
              <w:rPr>
                <w:rFonts w:ascii="Arial" w:eastAsia="Arial" w:hAnsi="Arial" w:cs="Arial"/>
                <w:sz w:val="24"/>
                <w:szCs w:val="24"/>
              </w:rPr>
              <w:t>Please name the file [price Lot 2 _</w:t>
            </w:r>
            <w:proofErr w:type="spellStart"/>
            <w:r>
              <w:rPr>
                <w:rFonts w:ascii="Arial" w:eastAsia="Arial" w:hAnsi="Arial" w:cs="Arial"/>
                <w:sz w:val="24"/>
                <w:szCs w:val="24"/>
              </w:rPr>
              <w:t>insertyourcompanyname</w:t>
            </w:r>
            <w:proofErr w:type="spellEnd"/>
            <w:r>
              <w:rPr>
                <w:rFonts w:ascii="Arial" w:eastAsia="Arial" w:hAnsi="Arial" w:cs="Arial"/>
                <w:sz w:val="24"/>
                <w:szCs w:val="24"/>
              </w:rPr>
              <w:t>]</w:t>
            </w:r>
          </w:p>
        </w:tc>
        <w:tc>
          <w:tcPr>
            <w:tcW w:w="1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0BD1" w:rsidRDefault="009F1B5F">
            <w:pPr>
              <w:spacing w:after="80"/>
              <w:ind w:left="-30" w:hanging="30"/>
              <w:rPr>
                <w:rFonts w:ascii="Arial" w:eastAsia="Arial" w:hAnsi="Arial" w:cs="Arial"/>
                <w:sz w:val="24"/>
                <w:szCs w:val="24"/>
              </w:rPr>
            </w:pPr>
            <w:r>
              <w:rPr>
                <w:rFonts w:ascii="Arial" w:eastAsia="Arial" w:hAnsi="Arial" w:cs="Arial"/>
                <w:sz w:val="24"/>
                <w:szCs w:val="24"/>
              </w:rPr>
              <w:t xml:space="preserve">Attachment </w:t>
            </w:r>
          </w:p>
        </w:tc>
      </w:tr>
    </w:tbl>
    <w:p w:rsidR="00FF0BD1" w:rsidRDefault="00FF0BD1">
      <w:pPr>
        <w:spacing w:before="120" w:after="120" w:line="240" w:lineRule="auto"/>
        <w:ind w:left="57" w:right="57"/>
        <w:rPr>
          <w:rFonts w:ascii="Arial" w:eastAsia="Arial" w:hAnsi="Arial" w:cs="Arial"/>
          <w:sz w:val="24"/>
          <w:szCs w:val="24"/>
        </w:rPr>
      </w:pPr>
    </w:p>
    <w:p w:rsidR="00FF0BD1" w:rsidRDefault="009F1B5F">
      <w:pPr>
        <w:numPr>
          <w:ilvl w:val="1"/>
          <w:numId w:val="8"/>
        </w:numPr>
        <w:pBdr>
          <w:top w:val="nil"/>
          <w:left w:val="nil"/>
          <w:bottom w:val="nil"/>
          <w:right w:val="nil"/>
          <w:between w:val="nil"/>
        </w:pBdr>
        <w:spacing w:before="120" w:after="120" w:line="240" w:lineRule="auto"/>
        <w:ind w:left="1276"/>
      </w:pPr>
      <w:bookmarkStart w:id="24" w:name="_heading=h.2jxsxqh" w:colFirst="0" w:colLast="0"/>
      <w:bookmarkEnd w:id="24"/>
      <w:r>
        <w:rPr>
          <w:rFonts w:ascii="Arial" w:eastAsia="Arial" w:hAnsi="Arial" w:cs="Arial"/>
          <w:color w:val="000000"/>
          <w:sz w:val="24"/>
          <w:szCs w:val="24"/>
        </w:rPr>
        <w:t>How to complete your pricing matrix:</w:t>
      </w:r>
    </w:p>
    <w:p w:rsidR="00FF0BD1" w:rsidRDefault="009F1B5F">
      <w:pPr>
        <w:ind w:left="1276"/>
        <w:rPr>
          <w:rFonts w:ascii="Arial" w:eastAsia="Arial" w:hAnsi="Arial" w:cs="Arial"/>
          <w:color w:val="000000"/>
          <w:sz w:val="24"/>
          <w:szCs w:val="24"/>
        </w:rPr>
      </w:pPr>
      <w:r>
        <w:rPr>
          <w:rFonts w:ascii="Arial" w:eastAsia="Arial" w:hAnsi="Arial" w:cs="Arial"/>
          <w:color w:val="000000"/>
          <w:sz w:val="24"/>
          <w:szCs w:val="24"/>
        </w:rPr>
        <w:t>Read and understand the instructions in the pricing matrix, and in this section, before submitting your prices.</w:t>
      </w:r>
    </w:p>
    <w:p w:rsidR="00FF0BD1" w:rsidRDefault="009F1B5F">
      <w:pPr>
        <w:ind w:left="1276"/>
        <w:rPr>
          <w:rFonts w:ascii="Arial" w:eastAsia="Arial" w:hAnsi="Arial" w:cs="Arial"/>
          <w:color w:val="000000"/>
          <w:sz w:val="24"/>
          <w:szCs w:val="24"/>
          <w:highlight w:val="yellow"/>
        </w:rPr>
      </w:pPr>
      <w:r>
        <w:rPr>
          <w:rFonts w:ascii="Arial" w:eastAsia="Arial" w:hAnsi="Arial" w:cs="Arial"/>
          <w:sz w:val="24"/>
          <w:szCs w:val="24"/>
        </w:rPr>
        <w:t xml:space="preserve">Your prices should compare with the quality of your offer. </w:t>
      </w:r>
    </w:p>
    <w:p w:rsidR="00FF0BD1" w:rsidRDefault="009F1B5F">
      <w:pPr>
        <w:ind w:left="1276"/>
        <w:rPr>
          <w:rFonts w:ascii="Arial" w:eastAsia="Arial" w:hAnsi="Arial" w:cs="Arial"/>
          <w:color w:val="000000"/>
          <w:sz w:val="24"/>
          <w:szCs w:val="24"/>
        </w:rPr>
      </w:pPr>
      <w:r>
        <w:rPr>
          <w:rFonts w:ascii="Arial" w:eastAsia="Arial" w:hAnsi="Arial" w:cs="Arial"/>
          <w:color w:val="000000"/>
          <w:sz w:val="24"/>
          <w:szCs w:val="24"/>
        </w:rPr>
        <w:t>Your prices must be sustainable and include your operating overhead costs and profit.</w:t>
      </w:r>
    </w:p>
    <w:p w:rsidR="00FF0BD1" w:rsidRDefault="009F1B5F">
      <w:pPr>
        <w:ind w:left="1276"/>
        <w:rPr>
          <w:rFonts w:ascii="Arial" w:eastAsia="Arial" w:hAnsi="Arial" w:cs="Arial"/>
          <w:color w:val="000000"/>
          <w:sz w:val="24"/>
          <w:szCs w:val="24"/>
          <w:highlight w:val="yellow"/>
        </w:rPr>
      </w:pPr>
      <w:r>
        <w:rPr>
          <w:rFonts w:ascii="Arial" w:eastAsia="Arial" w:hAnsi="Arial" w:cs="Arial"/>
          <w:color w:val="000000"/>
          <w:sz w:val="24"/>
          <w:szCs w:val="24"/>
        </w:rPr>
        <w:t xml:space="preserve">You should also </w:t>
      </w:r>
      <w:proofErr w:type="gramStart"/>
      <w:r>
        <w:rPr>
          <w:rFonts w:ascii="Arial" w:eastAsia="Arial" w:hAnsi="Arial" w:cs="Arial"/>
          <w:color w:val="000000"/>
          <w:sz w:val="24"/>
          <w:szCs w:val="24"/>
        </w:rPr>
        <w:t>take into account</w:t>
      </w:r>
      <w:proofErr w:type="gramEnd"/>
      <w:r>
        <w:rPr>
          <w:rFonts w:ascii="Arial" w:eastAsia="Arial" w:hAnsi="Arial" w:cs="Arial"/>
          <w:color w:val="000000"/>
          <w:sz w:val="24"/>
          <w:szCs w:val="24"/>
        </w:rPr>
        <w:t xml:space="preserve"> our management charge of</w:t>
      </w:r>
      <w:r>
        <w:rPr>
          <w:rFonts w:ascii="Arial" w:eastAsia="Arial" w:hAnsi="Arial" w:cs="Arial"/>
          <w:sz w:val="24"/>
          <w:szCs w:val="24"/>
        </w:rPr>
        <w:t xml:space="preserve"> 1% </w:t>
      </w:r>
      <w:r>
        <w:rPr>
          <w:rFonts w:ascii="Arial" w:eastAsia="Arial" w:hAnsi="Arial" w:cs="Arial"/>
          <w:color w:val="000000"/>
          <w:sz w:val="24"/>
          <w:szCs w:val="24"/>
        </w:rPr>
        <w:t xml:space="preserve">which shall be </w:t>
      </w:r>
      <w:r>
        <w:rPr>
          <w:rFonts w:ascii="Arial" w:eastAsia="Arial" w:hAnsi="Arial" w:cs="Arial"/>
          <w:sz w:val="24"/>
          <w:szCs w:val="24"/>
        </w:rPr>
        <w:t>paid by you to us, as set out in the Framework Award form.</w:t>
      </w:r>
    </w:p>
    <w:p w:rsidR="00FF0BD1" w:rsidRDefault="009F1B5F">
      <w:pPr>
        <w:ind w:left="1276"/>
        <w:rPr>
          <w:rFonts w:ascii="Arial" w:eastAsia="Arial" w:hAnsi="Arial" w:cs="Arial"/>
          <w:color w:val="000000"/>
          <w:sz w:val="24"/>
          <w:szCs w:val="24"/>
        </w:rPr>
      </w:pPr>
      <w:r>
        <w:rPr>
          <w:rFonts w:ascii="Arial" w:eastAsia="Arial" w:hAnsi="Arial" w:cs="Arial"/>
          <w:color w:val="000000"/>
          <w:sz w:val="24"/>
          <w:szCs w:val="24"/>
        </w:rPr>
        <w:t xml:space="preserve">You should have read and understood the information on TUPE in section 6 of attachment 1 – About the </w:t>
      </w:r>
      <w:r>
        <w:rPr>
          <w:rFonts w:ascii="Arial" w:eastAsia="Arial" w:hAnsi="Arial" w:cs="Arial"/>
          <w:sz w:val="24"/>
          <w:szCs w:val="24"/>
        </w:rPr>
        <w:t>f</w:t>
      </w:r>
      <w:r>
        <w:rPr>
          <w:rFonts w:ascii="Arial" w:eastAsia="Arial" w:hAnsi="Arial" w:cs="Arial"/>
          <w:color w:val="000000"/>
          <w:sz w:val="24"/>
          <w:szCs w:val="24"/>
        </w:rPr>
        <w:t>ramework. You are reminded that it is your responsibility to take your own advice and consider whether TUPE is likely to apply and to act accordingly. You are encouraged to carry out your own due diligence exercise on the application of TUPE when completing your pricing matrix.</w:t>
      </w:r>
    </w:p>
    <w:p w:rsidR="00FF0BD1" w:rsidRDefault="009F1B5F">
      <w:pPr>
        <w:ind w:left="1276"/>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Your prices submitted </w:t>
      </w:r>
      <w:proofErr w:type="gramStart"/>
      <w:r>
        <w:rPr>
          <w:rFonts w:ascii="Arial" w:eastAsia="Arial" w:hAnsi="Arial" w:cs="Arial"/>
          <w:color w:val="000000"/>
          <w:sz w:val="24"/>
          <w:szCs w:val="24"/>
          <w:highlight w:val="white"/>
        </w:rPr>
        <w:t>must :</w:t>
      </w:r>
      <w:proofErr w:type="gramEnd"/>
    </w:p>
    <w:p w:rsidR="00FF0BD1" w:rsidRDefault="009F1B5F">
      <w:pPr>
        <w:numPr>
          <w:ilvl w:val="1"/>
          <w:numId w:val="11"/>
        </w:numPr>
        <w:pBdr>
          <w:top w:val="nil"/>
          <w:left w:val="nil"/>
          <w:bottom w:val="nil"/>
          <w:right w:val="nil"/>
          <w:between w:val="nil"/>
        </w:pBdr>
        <w:spacing w:before="120" w:after="120" w:line="240" w:lineRule="auto"/>
        <w:ind w:left="1701" w:hanging="294"/>
        <w:rPr>
          <w:highlight w:val="white"/>
        </w:rPr>
      </w:pPr>
      <w:r>
        <w:rPr>
          <w:rFonts w:ascii="Arial" w:eastAsia="Arial" w:hAnsi="Arial" w:cs="Arial"/>
          <w:sz w:val="24"/>
          <w:szCs w:val="24"/>
          <w:highlight w:val="white"/>
        </w:rPr>
        <w:t>exclude VAT.</w:t>
      </w:r>
    </w:p>
    <w:p w:rsidR="00FF0BD1" w:rsidRDefault="009F1B5F">
      <w:pPr>
        <w:numPr>
          <w:ilvl w:val="1"/>
          <w:numId w:val="11"/>
        </w:numPr>
        <w:pBdr>
          <w:top w:val="nil"/>
          <w:left w:val="nil"/>
          <w:bottom w:val="nil"/>
          <w:right w:val="nil"/>
          <w:between w:val="nil"/>
        </w:pBdr>
        <w:spacing w:before="120" w:after="120" w:line="240" w:lineRule="auto"/>
        <w:ind w:left="1701" w:hanging="294"/>
        <w:rPr>
          <w:rFonts w:ascii="Arial" w:eastAsia="Arial" w:hAnsi="Arial" w:cs="Arial"/>
          <w:color w:val="000000"/>
          <w:sz w:val="24"/>
          <w:szCs w:val="24"/>
          <w:highlight w:val="white"/>
        </w:rPr>
      </w:pPr>
      <w:r>
        <w:rPr>
          <w:rFonts w:ascii="Arial" w:eastAsia="Arial" w:hAnsi="Arial" w:cs="Arial"/>
          <w:sz w:val="24"/>
          <w:szCs w:val="24"/>
          <w:highlight w:val="white"/>
        </w:rPr>
        <w:lastRenderedPageBreak/>
        <w:t xml:space="preserve">be in </w:t>
      </w:r>
      <w:proofErr w:type="spellStart"/>
      <w:r>
        <w:rPr>
          <w:rFonts w:ascii="Arial" w:eastAsia="Arial" w:hAnsi="Arial" w:cs="Arial"/>
          <w:sz w:val="24"/>
          <w:szCs w:val="24"/>
          <w:highlight w:val="white"/>
        </w:rPr>
        <w:t>british</w:t>
      </w:r>
      <w:proofErr w:type="spellEnd"/>
      <w:r>
        <w:rPr>
          <w:rFonts w:ascii="Arial" w:eastAsia="Arial" w:hAnsi="Arial" w:cs="Arial"/>
          <w:sz w:val="24"/>
          <w:szCs w:val="24"/>
          <w:highlight w:val="white"/>
        </w:rPr>
        <w:t xml:space="preserve"> pounds sterling, up to two decimal places</w:t>
      </w:r>
    </w:p>
    <w:p w:rsidR="00FF0BD1" w:rsidRDefault="009F1B5F">
      <w:pPr>
        <w:numPr>
          <w:ilvl w:val="1"/>
          <w:numId w:val="11"/>
        </w:numPr>
        <w:pBdr>
          <w:top w:val="nil"/>
          <w:left w:val="nil"/>
          <w:bottom w:val="nil"/>
          <w:right w:val="nil"/>
          <w:between w:val="nil"/>
        </w:pBdr>
        <w:spacing w:before="120" w:after="120" w:line="240" w:lineRule="auto"/>
        <w:ind w:left="1701" w:hanging="294"/>
        <w:rPr>
          <w:rFonts w:ascii="Arial" w:eastAsia="Arial" w:hAnsi="Arial" w:cs="Arial"/>
          <w:color w:val="000000"/>
          <w:sz w:val="24"/>
          <w:szCs w:val="24"/>
          <w:highlight w:val="white"/>
        </w:rPr>
      </w:pPr>
      <w:r>
        <w:rPr>
          <w:rFonts w:ascii="Arial" w:eastAsia="Arial" w:hAnsi="Arial" w:cs="Arial"/>
          <w:sz w:val="24"/>
          <w:szCs w:val="24"/>
          <w:highlight w:val="white"/>
        </w:rPr>
        <w:t>submitted up to two decimal places</w:t>
      </w:r>
    </w:p>
    <w:p w:rsidR="00FF0BD1" w:rsidRDefault="009F1B5F">
      <w:pPr>
        <w:ind w:left="1276"/>
        <w:rPr>
          <w:rFonts w:ascii="Arial" w:eastAsia="Arial" w:hAnsi="Arial" w:cs="Arial"/>
          <w:color w:val="000000"/>
          <w:sz w:val="24"/>
          <w:szCs w:val="24"/>
        </w:rPr>
      </w:pPr>
      <w:r>
        <w:rPr>
          <w:rFonts w:ascii="Arial" w:eastAsia="Arial" w:hAnsi="Arial" w:cs="Arial"/>
          <w:sz w:val="24"/>
          <w:szCs w:val="24"/>
        </w:rPr>
        <w:t xml:space="preserve">Zero or negative bids will not be allowed.  We </w:t>
      </w:r>
      <w:r>
        <w:rPr>
          <w:rFonts w:ascii="Arial" w:eastAsia="Arial" w:hAnsi="Arial" w:cs="Arial"/>
          <w:color w:val="000000"/>
          <w:sz w:val="24"/>
          <w:szCs w:val="24"/>
        </w:rPr>
        <w:t>will investigate where we consider your bid to be abnormally low.</w:t>
      </w:r>
    </w:p>
    <w:p w:rsidR="00FF0BD1" w:rsidRDefault="009F1B5F">
      <w:pPr>
        <w:ind w:left="1276"/>
        <w:rPr>
          <w:rFonts w:ascii="Arial" w:eastAsia="Arial" w:hAnsi="Arial" w:cs="Arial"/>
          <w:color w:val="000000"/>
          <w:sz w:val="24"/>
          <w:szCs w:val="24"/>
          <w:highlight w:val="yellow"/>
        </w:rPr>
      </w:pPr>
      <w:r>
        <w:rPr>
          <w:rFonts w:ascii="Arial" w:eastAsia="Arial" w:hAnsi="Arial" w:cs="Arial"/>
          <w:color w:val="000000"/>
          <w:sz w:val="24"/>
          <w:szCs w:val="24"/>
        </w:rPr>
        <w:t>The prices submitted will be the maximum payable under this framework. Prices may be lowered at the call-off stage. Refer to</w:t>
      </w:r>
      <w:r>
        <w:rPr>
          <w:rFonts w:ascii="Arial" w:eastAsia="Arial" w:hAnsi="Arial" w:cs="Arial"/>
          <w:sz w:val="24"/>
          <w:szCs w:val="24"/>
        </w:rPr>
        <w:t xml:space="preserve"> Attachment 3 - Pricing Matrix. </w:t>
      </w:r>
      <w:r>
        <w:rPr>
          <w:rFonts w:ascii="Arial" w:eastAsia="Arial" w:hAnsi="Arial" w:cs="Arial"/>
          <w:color w:val="000000"/>
          <w:sz w:val="24"/>
          <w:szCs w:val="24"/>
          <w:highlight w:val="yellow"/>
        </w:rPr>
        <w:t xml:space="preserve"> </w:t>
      </w:r>
    </w:p>
    <w:p w:rsidR="00FF0BD1" w:rsidRDefault="009F1B5F">
      <w:pPr>
        <w:ind w:left="1276"/>
        <w:rPr>
          <w:rFonts w:ascii="Arial" w:eastAsia="Arial" w:hAnsi="Arial" w:cs="Arial"/>
          <w:color w:val="000000"/>
          <w:sz w:val="24"/>
          <w:szCs w:val="24"/>
        </w:rPr>
      </w:pPr>
      <w:r>
        <w:rPr>
          <w:rFonts w:ascii="Arial" w:eastAsia="Arial" w:hAnsi="Arial" w:cs="Arial"/>
          <w:color w:val="000000"/>
          <w:sz w:val="24"/>
          <w:szCs w:val="24"/>
        </w:rPr>
        <w:t xml:space="preserve">You must download and complete </w:t>
      </w:r>
      <w:r>
        <w:rPr>
          <w:rFonts w:ascii="Arial" w:eastAsia="Arial" w:hAnsi="Arial" w:cs="Arial"/>
          <w:sz w:val="24"/>
          <w:szCs w:val="24"/>
        </w:rPr>
        <w:t>the pricing matrix Attachment 3 for</w:t>
      </w:r>
      <w:r>
        <w:rPr>
          <w:rFonts w:ascii="Arial" w:eastAsia="Arial" w:hAnsi="Arial" w:cs="Arial"/>
          <w:color w:val="000000"/>
          <w:sz w:val="24"/>
          <w:szCs w:val="24"/>
        </w:rPr>
        <w:t xml:space="preserve"> the Lo</w:t>
      </w:r>
      <w:r>
        <w:rPr>
          <w:rFonts w:ascii="Arial" w:eastAsia="Arial" w:hAnsi="Arial" w:cs="Arial"/>
          <w:sz w:val="24"/>
          <w:szCs w:val="24"/>
        </w:rPr>
        <w:t>ts</w:t>
      </w:r>
      <w:r>
        <w:rPr>
          <w:rFonts w:ascii="Arial" w:eastAsia="Arial" w:hAnsi="Arial" w:cs="Arial"/>
          <w:color w:val="000000"/>
          <w:sz w:val="24"/>
          <w:szCs w:val="24"/>
        </w:rPr>
        <w:t xml:space="preserve"> you are submitting a bid for. </w:t>
      </w:r>
    </w:p>
    <w:p w:rsidR="00FF0BD1" w:rsidRDefault="009F1B5F">
      <w:pPr>
        <w:ind w:left="1276"/>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Provide a price, where one has been requested, in the cells highlighted yellow. </w:t>
      </w:r>
    </w:p>
    <w:p w:rsidR="00FF0BD1" w:rsidRDefault="009F1B5F">
      <w:pPr>
        <w:ind w:left="1276"/>
        <w:rPr>
          <w:rFonts w:ascii="Arial" w:eastAsia="Arial" w:hAnsi="Arial" w:cs="Arial"/>
          <w:sz w:val="24"/>
          <w:szCs w:val="24"/>
        </w:rPr>
      </w:pPr>
      <w:r>
        <w:rPr>
          <w:rFonts w:ascii="Arial" w:eastAsia="Arial" w:hAnsi="Arial" w:cs="Arial"/>
          <w:color w:val="000000"/>
          <w:sz w:val="24"/>
          <w:szCs w:val="24"/>
        </w:rPr>
        <w:t xml:space="preserve">When you have completed your pricing matrix, you must upload this </w:t>
      </w:r>
      <w:r>
        <w:rPr>
          <w:rFonts w:ascii="Arial" w:eastAsia="Arial" w:hAnsi="Arial" w:cs="Arial"/>
          <w:sz w:val="24"/>
          <w:szCs w:val="24"/>
        </w:rPr>
        <w:t xml:space="preserve">into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to the applicable question (PQ1 and/or PQ2) in the commercial envelope. If you do not upload your pricing matrix your bid may be rejected from this competition.</w:t>
      </w:r>
    </w:p>
    <w:p w:rsidR="00FF0BD1" w:rsidRDefault="009F1B5F">
      <w:pPr>
        <w:ind w:left="1276"/>
        <w:rPr>
          <w:rFonts w:ascii="Arial" w:eastAsia="Arial" w:hAnsi="Arial" w:cs="Arial"/>
          <w:color w:val="000000"/>
          <w:sz w:val="24"/>
          <w:szCs w:val="24"/>
        </w:rPr>
      </w:pPr>
      <w:bookmarkStart w:id="25" w:name="_heading=h.z337ya" w:colFirst="0" w:colLast="0"/>
      <w:bookmarkEnd w:id="25"/>
      <w:r>
        <w:rPr>
          <w:rFonts w:ascii="Arial" w:eastAsia="Arial" w:hAnsi="Arial" w:cs="Arial"/>
          <w:sz w:val="24"/>
          <w:szCs w:val="24"/>
        </w:rPr>
        <w:t>Do not alter, amend or change the format or layout of the pricing matrix attachment 3.</w:t>
      </w:r>
    </w:p>
    <w:p w:rsidR="00FF0BD1" w:rsidRDefault="009F1B5F">
      <w:pPr>
        <w:numPr>
          <w:ilvl w:val="1"/>
          <w:numId w:val="8"/>
        </w:numPr>
        <w:pBdr>
          <w:top w:val="nil"/>
          <w:left w:val="nil"/>
          <w:bottom w:val="nil"/>
          <w:right w:val="nil"/>
          <w:between w:val="nil"/>
        </w:pBdr>
        <w:spacing w:before="120" w:after="120" w:line="240" w:lineRule="auto"/>
        <w:ind w:left="1276"/>
      </w:pPr>
      <w:r>
        <w:rPr>
          <w:rFonts w:ascii="Arial" w:eastAsia="Arial" w:hAnsi="Arial" w:cs="Arial"/>
          <w:color w:val="000000"/>
          <w:sz w:val="24"/>
          <w:szCs w:val="24"/>
        </w:rPr>
        <w:t>Price evaluation process</w:t>
      </w:r>
    </w:p>
    <w:p w:rsidR="00FF0BD1" w:rsidRDefault="009F1B5F">
      <w:pPr>
        <w:ind w:left="1276"/>
        <w:rPr>
          <w:rFonts w:ascii="Arial" w:eastAsia="Arial" w:hAnsi="Arial" w:cs="Arial"/>
          <w:sz w:val="24"/>
          <w:szCs w:val="24"/>
        </w:rPr>
      </w:pPr>
      <w:bookmarkStart w:id="26" w:name="_heading=h.3j2qqm3" w:colFirst="0" w:colLast="0"/>
      <w:bookmarkEnd w:id="26"/>
      <w:r>
        <w:rPr>
          <w:rFonts w:ascii="Arial" w:eastAsia="Arial" w:hAnsi="Arial" w:cs="Arial"/>
          <w:sz w:val="24"/>
          <w:szCs w:val="24"/>
        </w:rPr>
        <w:t>This is how we will evaluate your pricing:</w:t>
      </w:r>
    </w:p>
    <w:p w:rsidR="00FF0BD1" w:rsidRDefault="009F1B5F">
      <w:pPr>
        <w:ind w:left="1276"/>
        <w:rPr>
          <w:rFonts w:ascii="Arial" w:eastAsia="Arial" w:hAnsi="Arial" w:cs="Arial"/>
          <w:color w:val="000000"/>
          <w:sz w:val="24"/>
          <w:szCs w:val="24"/>
        </w:rPr>
      </w:pPr>
      <w:r>
        <w:rPr>
          <w:rFonts w:ascii="Arial" w:eastAsia="Arial" w:hAnsi="Arial" w:cs="Arial"/>
          <w:color w:val="000000"/>
          <w:sz w:val="24"/>
          <w:szCs w:val="24"/>
        </w:rPr>
        <w:t>We will ch</w:t>
      </w:r>
      <w:r>
        <w:rPr>
          <w:rFonts w:ascii="Arial" w:eastAsia="Arial" w:hAnsi="Arial" w:cs="Arial"/>
          <w:sz w:val="24"/>
          <w:szCs w:val="24"/>
        </w:rPr>
        <w:t xml:space="preserve">eck you have completed all the yellow cells for each Lot you are bidding for.  </w:t>
      </w:r>
    </w:p>
    <w:p w:rsidR="00FF0BD1" w:rsidRDefault="009F1B5F">
      <w:pPr>
        <w:ind w:left="1276"/>
        <w:rPr>
          <w:rFonts w:ascii="Arial" w:eastAsia="Arial" w:hAnsi="Arial" w:cs="Arial"/>
          <w:color w:val="000000"/>
          <w:sz w:val="24"/>
          <w:szCs w:val="24"/>
          <w:highlight w:val="yellow"/>
        </w:rPr>
      </w:pPr>
      <w:r>
        <w:rPr>
          <w:rFonts w:ascii="Arial" w:eastAsia="Arial" w:hAnsi="Arial" w:cs="Arial"/>
          <w:color w:val="000000"/>
          <w:sz w:val="24"/>
          <w:szCs w:val="24"/>
        </w:rPr>
        <w:t xml:space="preserve">Failure to insert an applicable price may result in your bid being </w:t>
      </w:r>
      <w:r>
        <w:rPr>
          <w:rFonts w:ascii="Arial" w:eastAsia="Arial" w:hAnsi="Arial" w:cs="Arial"/>
          <w:sz w:val="24"/>
          <w:szCs w:val="24"/>
        </w:rPr>
        <w:t xml:space="preserve">deemed non-compliant and may be rejected from this competition. Remember zero or negative prices will not be accepted. </w:t>
      </w:r>
    </w:p>
    <w:p w:rsidR="00FF0BD1" w:rsidRDefault="009F1B5F">
      <w:pPr>
        <w:ind w:left="1276"/>
        <w:rPr>
          <w:rFonts w:ascii="Arial" w:eastAsia="Arial" w:hAnsi="Arial" w:cs="Arial"/>
          <w:b/>
          <w:color w:val="000000"/>
          <w:sz w:val="24"/>
          <w:szCs w:val="24"/>
        </w:rPr>
      </w:pPr>
      <w:r>
        <w:rPr>
          <w:rFonts w:ascii="Arial" w:eastAsia="Arial" w:hAnsi="Arial" w:cs="Arial"/>
          <w:color w:val="000000"/>
          <w:sz w:val="24"/>
          <w:szCs w:val="24"/>
        </w:rPr>
        <w:t xml:space="preserve">The price evaluation will be undertaken separately to the quality evaluation process. </w:t>
      </w:r>
    </w:p>
    <w:p w:rsidR="00FF0BD1" w:rsidRDefault="009F1B5F">
      <w:pPr>
        <w:ind w:left="1276"/>
        <w:rPr>
          <w:rFonts w:ascii="Arial" w:eastAsia="Arial" w:hAnsi="Arial" w:cs="Arial"/>
          <w:color w:val="000000"/>
          <w:sz w:val="24"/>
          <w:szCs w:val="24"/>
        </w:rPr>
      </w:pPr>
      <w:r>
        <w:rPr>
          <w:rFonts w:ascii="Arial" w:eastAsia="Arial" w:hAnsi="Arial" w:cs="Arial"/>
          <w:color w:val="000000"/>
          <w:sz w:val="24"/>
          <w:szCs w:val="24"/>
        </w:rPr>
        <w:t xml:space="preserve">The Bidder with the lowest total basket price will be awarded the maximum mark available (a Price Score of </w:t>
      </w:r>
      <w:r>
        <w:rPr>
          <w:rFonts w:ascii="Arial" w:eastAsia="Arial" w:hAnsi="Arial" w:cs="Arial"/>
          <w:sz w:val="24"/>
          <w:szCs w:val="24"/>
        </w:rPr>
        <w:t>2</w:t>
      </w:r>
      <w:r>
        <w:rPr>
          <w:rFonts w:ascii="Arial" w:eastAsia="Arial" w:hAnsi="Arial" w:cs="Arial"/>
          <w:color w:val="000000"/>
          <w:sz w:val="24"/>
          <w:szCs w:val="24"/>
        </w:rPr>
        <w:t>0).</w:t>
      </w:r>
    </w:p>
    <w:p w:rsidR="00FF0BD1" w:rsidRDefault="009F1B5F">
      <w:pPr>
        <w:ind w:left="1276"/>
        <w:rPr>
          <w:rFonts w:ascii="Arial" w:eastAsia="Arial" w:hAnsi="Arial" w:cs="Arial"/>
          <w:color w:val="000000"/>
          <w:sz w:val="24"/>
          <w:szCs w:val="24"/>
        </w:rPr>
      </w:pPr>
      <w:r>
        <w:rPr>
          <w:rFonts w:ascii="Arial" w:eastAsia="Arial" w:hAnsi="Arial" w:cs="Arial"/>
          <w:color w:val="000000"/>
          <w:sz w:val="24"/>
          <w:szCs w:val="24"/>
        </w:rPr>
        <w:t>All other Bidders will get a Price Score relative to the lowest total basket price.</w:t>
      </w:r>
    </w:p>
    <w:p w:rsidR="00FF0BD1" w:rsidRDefault="009F1B5F">
      <w:pPr>
        <w:ind w:left="1276"/>
        <w:rPr>
          <w:rFonts w:ascii="Arial" w:eastAsia="Arial" w:hAnsi="Arial" w:cs="Arial"/>
          <w:color w:val="000000"/>
          <w:sz w:val="24"/>
          <w:szCs w:val="24"/>
        </w:rPr>
      </w:pPr>
      <w:r>
        <w:rPr>
          <w:rFonts w:ascii="Arial" w:eastAsia="Arial" w:hAnsi="Arial" w:cs="Arial"/>
          <w:color w:val="000000"/>
          <w:sz w:val="24"/>
          <w:szCs w:val="24"/>
        </w:rPr>
        <w:t>The calculation we will use to evaluate your total basket price, for each Lot you are bidding for, is as follows:</w:t>
      </w:r>
    </w:p>
    <w:tbl>
      <w:tblPr>
        <w:tblStyle w:val="affffffff0"/>
        <w:tblW w:w="8755"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3119"/>
        <w:gridCol w:w="2835"/>
        <w:gridCol w:w="478"/>
        <w:gridCol w:w="2323"/>
      </w:tblGrid>
      <w:tr w:rsidR="00FF0BD1">
        <w:trPr>
          <w:trHeight w:val="781"/>
        </w:trPr>
        <w:tc>
          <w:tcPr>
            <w:tcW w:w="3119" w:type="dxa"/>
            <w:vMerge w:val="restart"/>
            <w:vAlign w:val="center"/>
          </w:tcPr>
          <w:p w:rsidR="00FF0BD1" w:rsidRDefault="009F1B5F">
            <w:pPr>
              <w:spacing w:before="160" w:after="160"/>
              <w:ind w:left="164"/>
              <w:jc w:val="center"/>
              <w:rPr>
                <w:rFonts w:ascii="Arial" w:eastAsia="Arial" w:hAnsi="Arial" w:cs="Arial"/>
                <w:color w:val="000000"/>
                <w:sz w:val="24"/>
                <w:szCs w:val="24"/>
              </w:rPr>
            </w:pPr>
            <w:bookmarkStart w:id="27" w:name="_heading=h.147n2zr" w:colFirst="0" w:colLast="0"/>
            <w:bookmarkEnd w:id="27"/>
            <w:r>
              <w:rPr>
                <w:rFonts w:ascii="Arial" w:eastAsia="Arial" w:hAnsi="Arial" w:cs="Arial"/>
                <w:color w:val="000000"/>
                <w:sz w:val="24"/>
                <w:szCs w:val="24"/>
              </w:rPr>
              <w:t>Price Score =</w:t>
            </w:r>
          </w:p>
        </w:tc>
        <w:tc>
          <w:tcPr>
            <w:tcW w:w="2835" w:type="dxa"/>
          </w:tcPr>
          <w:p w:rsidR="00FF0BD1" w:rsidRDefault="009F1B5F">
            <w:pPr>
              <w:spacing w:before="160" w:after="160"/>
              <w:ind w:left="265"/>
              <w:rPr>
                <w:rFonts w:ascii="Arial" w:eastAsia="Arial" w:hAnsi="Arial" w:cs="Arial"/>
                <w:color w:val="000000"/>
                <w:sz w:val="24"/>
                <w:szCs w:val="24"/>
              </w:rPr>
            </w:pPr>
            <w:bookmarkStart w:id="28" w:name="_heading=h.3o7alnk" w:colFirst="0" w:colLast="0"/>
            <w:bookmarkEnd w:id="28"/>
            <w:r>
              <w:rPr>
                <w:rFonts w:ascii="Arial" w:eastAsia="Arial" w:hAnsi="Arial" w:cs="Arial"/>
                <w:color w:val="000000"/>
                <w:sz w:val="24"/>
                <w:szCs w:val="24"/>
              </w:rPr>
              <w:t>Lowest total basket price</w:t>
            </w:r>
          </w:p>
        </w:tc>
        <w:tc>
          <w:tcPr>
            <w:tcW w:w="478" w:type="dxa"/>
            <w:vMerge w:val="restart"/>
            <w:vAlign w:val="center"/>
          </w:tcPr>
          <w:p w:rsidR="00FF0BD1" w:rsidRDefault="009F1B5F">
            <w:pPr>
              <w:spacing w:before="160" w:after="160"/>
              <w:ind w:left="29"/>
              <w:rPr>
                <w:rFonts w:ascii="Arial" w:eastAsia="Arial" w:hAnsi="Arial" w:cs="Arial"/>
                <w:color w:val="000000"/>
                <w:sz w:val="24"/>
                <w:szCs w:val="24"/>
              </w:rPr>
            </w:pPr>
            <w:bookmarkStart w:id="29" w:name="_heading=h.23ckvvd" w:colFirst="0" w:colLast="0"/>
            <w:bookmarkEnd w:id="29"/>
            <w:r>
              <w:rPr>
                <w:rFonts w:ascii="Arial" w:eastAsia="Arial" w:hAnsi="Arial" w:cs="Arial"/>
                <w:color w:val="000000"/>
                <w:sz w:val="24"/>
                <w:szCs w:val="24"/>
              </w:rPr>
              <w:t>x</w:t>
            </w:r>
          </w:p>
        </w:tc>
        <w:tc>
          <w:tcPr>
            <w:tcW w:w="2323" w:type="dxa"/>
            <w:vMerge w:val="restart"/>
            <w:vAlign w:val="center"/>
          </w:tcPr>
          <w:p w:rsidR="00FF0BD1" w:rsidRDefault="009F1B5F">
            <w:pPr>
              <w:spacing w:before="160" w:after="160"/>
              <w:ind w:left="267"/>
              <w:jc w:val="center"/>
              <w:rPr>
                <w:rFonts w:ascii="Arial" w:eastAsia="Arial" w:hAnsi="Arial" w:cs="Arial"/>
                <w:color w:val="000000"/>
                <w:sz w:val="24"/>
                <w:szCs w:val="24"/>
              </w:rPr>
            </w:pPr>
            <w:bookmarkStart w:id="30" w:name="_heading=h.ihv636" w:colFirst="0" w:colLast="0"/>
            <w:bookmarkEnd w:id="30"/>
            <w:r>
              <w:rPr>
                <w:rFonts w:ascii="Arial" w:eastAsia="Arial" w:hAnsi="Arial" w:cs="Arial"/>
                <w:sz w:val="24"/>
                <w:szCs w:val="24"/>
              </w:rPr>
              <w:t>2</w:t>
            </w:r>
            <w:r>
              <w:rPr>
                <w:rFonts w:ascii="Arial" w:eastAsia="Arial" w:hAnsi="Arial" w:cs="Arial"/>
                <w:color w:val="000000"/>
                <w:sz w:val="24"/>
                <w:szCs w:val="24"/>
              </w:rPr>
              <w:t>0 (maximum Price Score available)</w:t>
            </w:r>
          </w:p>
        </w:tc>
      </w:tr>
      <w:tr w:rsidR="00FF0BD1">
        <w:tc>
          <w:tcPr>
            <w:tcW w:w="3119" w:type="dxa"/>
            <w:vMerge/>
            <w:vAlign w:val="center"/>
          </w:tcPr>
          <w:p w:rsidR="00FF0BD1" w:rsidRDefault="00FF0BD1">
            <w:pPr>
              <w:widowControl w:val="0"/>
              <w:pBdr>
                <w:top w:val="nil"/>
                <w:left w:val="nil"/>
                <w:bottom w:val="nil"/>
                <w:right w:val="nil"/>
                <w:between w:val="nil"/>
              </w:pBdr>
              <w:spacing w:line="276" w:lineRule="auto"/>
              <w:rPr>
                <w:rFonts w:ascii="Arial" w:eastAsia="Arial" w:hAnsi="Arial" w:cs="Arial"/>
                <w:color w:val="000000"/>
                <w:sz w:val="24"/>
                <w:szCs w:val="24"/>
              </w:rPr>
            </w:pPr>
          </w:p>
        </w:tc>
        <w:tc>
          <w:tcPr>
            <w:tcW w:w="2835" w:type="dxa"/>
          </w:tcPr>
          <w:p w:rsidR="00FF0BD1" w:rsidRDefault="009F1B5F">
            <w:pPr>
              <w:spacing w:before="160" w:after="160"/>
              <w:ind w:left="265"/>
              <w:rPr>
                <w:rFonts w:ascii="Arial" w:eastAsia="Arial" w:hAnsi="Arial" w:cs="Arial"/>
                <w:color w:val="000000"/>
                <w:sz w:val="24"/>
                <w:szCs w:val="24"/>
              </w:rPr>
            </w:pPr>
            <w:bookmarkStart w:id="31" w:name="_heading=h.32hioqz" w:colFirst="0" w:colLast="0"/>
            <w:bookmarkEnd w:id="31"/>
            <w:r>
              <w:rPr>
                <w:rFonts w:ascii="Arial" w:eastAsia="Arial" w:hAnsi="Arial" w:cs="Arial"/>
                <w:color w:val="000000"/>
                <w:sz w:val="24"/>
                <w:szCs w:val="24"/>
              </w:rPr>
              <w:t>Bidder’s total basket price</w:t>
            </w:r>
          </w:p>
        </w:tc>
        <w:tc>
          <w:tcPr>
            <w:tcW w:w="478" w:type="dxa"/>
            <w:vMerge/>
            <w:vAlign w:val="center"/>
          </w:tcPr>
          <w:p w:rsidR="00FF0BD1" w:rsidRDefault="00FF0BD1">
            <w:pPr>
              <w:widowControl w:val="0"/>
              <w:pBdr>
                <w:top w:val="nil"/>
                <w:left w:val="nil"/>
                <w:bottom w:val="nil"/>
                <w:right w:val="nil"/>
                <w:between w:val="nil"/>
              </w:pBdr>
              <w:spacing w:line="276" w:lineRule="auto"/>
              <w:rPr>
                <w:rFonts w:ascii="Arial" w:eastAsia="Arial" w:hAnsi="Arial" w:cs="Arial"/>
                <w:color w:val="000000"/>
                <w:sz w:val="24"/>
                <w:szCs w:val="24"/>
              </w:rPr>
            </w:pPr>
          </w:p>
        </w:tc>
        <w:tc>
          <w:tcPr>
            <w:tcW w:w="2323" w:type="dxa"/>
            <w:vMerge/>
            <w:vAlign w:val="center"/>
          </w:tcPr>
          <w:p w:rsidR="00FF0BD1" w:rsidRDefault="00FF0BD1">
            <w:pPr>
              <w:widowControl w:val="0"/>
              <w:pBdr>
                <w:top w:val="nil"/>
                <w:left w:val="nil"/>
                <w:bottom w:val="nil"/>
                <w:right w:val="nil"/>
                <w:between w:val="nil"/>
              </w:pBdr>
              <w:spacing w:line="276" w:lineRule="auto"/>
              <w:rPr>
                <w:rFonts w:ascii="Arial" w:eastAsia="Arial" w:hAnsi="Arial" w:cs="Arial"/>
                <w:color w:val="000000"/>
                <w:sz w:val="24"/>
                <w:szCs w:val="24"/>
              </w:rPr>
            </w:pPr>
          </w:p>
        </w:tc>
      </w:tr>
    </w:tbl>
    <w:p w:rsidR="00FF0BD1" w:rsidRDefault="00FF0BD1">
      <w:pPr>
        <w:spacing w:after="0" w:line="240" w:lineRule="auto"/>
        <w:ind w:left="1276" w:right="57"/>
        <w:rPr>
          <w:rFonts w:ascii="Arial" w:eastAsia="Arial" w:hAnsi="Arial" w:cs="Arial"/>
          <w:sz w:val="24"/>
          <w:szCs w:val="24"/>
        </w:rPr>
      </w:pPr>
    </w:p>
    <w:p w:rsidR="00FF0BD1" w:rsidRDefault="009F1B5F">
      <w:pPr>
        <w:spacing w:after="0" w:line="240" w:lineRule="auto"/>
        <w:ind w:left="1276" w:right="57"/>
        <w:rPr>
          <w:rFonts w:ascii="Arial" w:eastAsia="Arial" w:hAnsi="Arial" w:cs="Arial"/>
          <w:sz w:val="24"/>
          <w:szCs w:val="24"/>
        </w:rPr>
      </w:pPr>
      <w:r>
        <w:rPr>
          <w:rFonts w:ascii="Arial" w:eastAsia="Arial" w:hAnsi="Arial" w:cs="Arial"/>
          <w:sz w:val="24"/>
          <w:szCs w:val="24"/>
        </w:rPr>
        <w:t>Example applicable for all Lots: amend basket price to reflect your competition]</w:t>
      </w:r>
    </w:p>
    <w:p w:rsidR="00FF0BD1" w:rsidRDefault="00FF0BD1">
      <w:pPr>
        <w:spacing w:after="0" w:line="240" w:lineRule="auto"/>
        <w:ind w:left="1276" w:right="57"/>
        <w:rPr>
          <w:rFonts w:ascii="Arial" w:eastAsia="Arial" w:hAnsi="Arial" w:cs="Arial"/>
          <w:sz w:val="24"/>
          <w:szCs w:val="24"/>
        </w:rPr>
      </w:pPr>
    </w:p>
    <w:tbl>
      <w:tblPr>
        <w:tblStyle w:val="affffffff1"/>
        <w:tblW w:w="8765" w:type="dxa"/>
        <w:jc w:val="center"/>
        <w:tblBorders>
          <w:top w:val="nil"/>
          <w:left w:val="nil"/>
          <w:bottom w:val="nil"/>
          <w:right w:val="nil"/>
          <w:insideH w:val="nil"/>
          <w:insideV w:val="nil"/>
        </w:tblBorders>
        <w:tblLayout w:type="fixed"/>
        <w:tblLook w:val="0400" w:firstRow="0" w:lastRow="0" w:firstColumn="0" w:lastColumn="0" w:noHBand="0" w:noVBand="1"/>
      </w:tblPr>
      <w:tblGrid>
        <w:gridCol w:w="2717"/>
        <w:gridCol w:w="302"/>
        <w:gridCol w:w="2722"/>
        <w:gridCol w:w="302"/>
        <w:gridCol w:w="2722"/>
      </w:tblGrid>
      <w:tr w:rsidR="00FF0BD1">
        <w:trPr>
          <w:jc w:val="center"/>
        </w:trPr>
        <w:tc>
          <w:tcPr>
            <w:tcW w:w="2717" w:type="dxa"/>
          </w:tcPr>
          <w:p w:rsidR="00FF0BD1" w:rsidRDefault="009F1B5F">
            <w:pPr>
              <w:spacing w:before="160" w:after="160"/>
              <w:ind w:left="164"/>
              <w:jc w:val="center"/>
              <w:rPr>
                <w:rFonts w:ascii="Arial" w:eastAsia="Arial" w:hAnsi="Arial" w:cs="Arial"/>
                <w:color w:val="000000"/>
                <w:sz w:val="24"/>
                <w:szCs w:val="24"/>
              </w:rPr>
            </w:pPr>
            <w:bookmarkStart w:id="32" w:name="_heading=h.1hmsyys" w:colFirst="0" w:colLast="0"/>
            <w:bookmarkEnd w:id="32"/>
            <w:r>
              <w:rPr>
                <w:rFonts w:ascii="Arial" w:eastAsia="Arial" w:hAnsi="Arial" w:cs="Arial"/>
                <w:color w:val="000000"/>
                <w:sz w:val="24"/>
                <w:szCs w:val="24"/>
              </w:rPr>
              <w:t>Bidder A total basket price</w:t>
            </w:r>
          </w:p>
        </w:tc>
        <w:tc>
          <w:tcPr>
            <w:tcW w:w="302" w:type="dxa"/>
          </w:tcPr>
          <w:p w:rsidR="00FF0BD1" w:rsidRDefault="00FF0BD1">
            <w:pPr>
              <w:spacing w:before="160"/>
              <w:ind w:left="164"/>
              <w:jc w:val="center"/>
              <w:rPr>
                <w:rFonts w:ascii="Arial" w:eastAsia="Arial" w:hAnsi="Arial" w:cs="Arial"/>
                <w:color w:val="000000"/>
                <w:sz w:val="24"/>
                <w:szCs w:val="24"/>
              </w:rPr>
            </w:pPr>
          </w:p>
        </w:tc>
        <w:tc>
          <w:tcPr>
            <w:tcW w:w="2722" w:type="dxa"/>
          </w:tcPr>
          <w:p w:rsidR="00FF0BD1" w:rsidRDefault="009F1B5F">
            <w:pPr>
              <w:spacing w:before="160" w:after="160"/>
              <w:ind w:left="164"/>
              <w:jc w:val="center"/>
              <w:rPr>
                <w:rFonts w:ascii="Arial" w:eastAsia="Arial" w:hAnsi="Arial" w:cs="Arial"/>
                <w:color w:val="000000"/>
                <w:sz w:val="24"/>
                <w:szCs w:val="24"/>
              </w:rPr>
            </w:pPr>
            <w:bookmarkStart w:id="33" w:name="_heading=h.41mghml" w:colFirst="0" w:colLast="0"/>
            <w:bookmarkEnd w:id="33"/>
            <w:r>
              <w:rPr>
                <w:rFonts w:ascii="Arial" w:eastAsia="Arial" w:hAnsi="Arial" w:cs="Arial"/>
                <w:color w:val="000000"/>
                <w:sz w:val="24"/>
                <w:szCs w:val="24"/>
              </w:rPr>
              <w:t>Bidder B total basket price</w:t>
            </w:r>
          </w:p>
        </w:tc>
        <w:tc>
          <w:tcPr>
            <w:tcW w:w="302" w:type="dxa"/>
          </w:tcPr>
          <w:p w:rsidR="00FF0BD1" w:rsidRDefault="00FF0BD1">
            <w:pPr>
              <w:spacing w:before="160"/>
              <w:ind w:left="164"/>
              <w:jc w:val="center"/>
              <w:rPr>
                <w:rFonts w:ascii="Arial" w:eastAsia="Arial" w:hAnsi="Arial" w:cs="Arial"/>
                <w:color w:val="000000"/>
                <w:sz w:val="24"/>
                <w:szCs w:val="24"/>
              </w:rPr>
            </w:pPr>
          </w:p>
        </w:tc>
        <w:tc>
          <w:tcPr>
            <w:tcW w:w="2722" w:type="dxa"/>
          </w:tcPr>
          <w:p w:rsidR="00FF0BD1" w:rsidRDefault="009F1B5F">
            <w:pPr>
              <w:spacing w:before="160" w:after="160"/>
              <w:ind w:left="164"/>
              <w:jc w:val="center"/>
              <w:rPr>
                <w:rFonts w:ascii="Arial" w:eastAsia="Arial" w:hAnsi="Arial" w:cs="Arial"/>
                <w:color w:val="000000"/>
                <w:sz w:val="24"/>
                <w:szCs w:val="24"/>
              </w:rPr>
            </w:pPr>
            <w:bookmarkStart w:id="34" w:name="_heading=h.2grqrue" w:colFirst="0" w:colLast="0"/>
            <w:bookmarkEnd w:id="34"/>
            <w:r>
              <w:rPr>
                <w:rFonts w:ascii="Arial" w:eastAsia="Arial" w:hAnsi="Arial" w:cs="Arial"/>
                <w:color w:val="000000"/>
                <w:sz w:val="24"/>
                <w:szCs w:val="24"/>
              </w:rPr>
              <w:t>Bidder C total basket price</w:t>
            </w:r>
          </w:p>
        </w:tc>
      </w:tr>
      <w:tr w:rsidR="00FF0BD1">
        <w:trPr>
          <w:jc w:val="center"/>
        </w:trPr>
        <w:tc>
          <w:tcPr>
            <w:tcW w:w="2717" w:type="dxa"/>
            <w:shd w:val="clear" w:color="auto" w:fill="BDD7EE"/>
          </w:tcPr>
          <w:p w:rsidR="00FF0BD1" w:rsidRDefault="009F1B5F">
            <w:pPr>
              <w:spacing w:before="160" w:after="160"/>
              <w:ind w:left="164"/>
              <w:jc w:val="center"/>
              <w:rPr>
                <w:rFonts w:ascii="Arial" w:eastAsia="Arial" w:hAnsi="Arial" w:cs="Arial"/>
                <w:color w:val="000000"/>
                <w:sz w:val="24"/>
                <w:szCs w:val="24"/>
              </w:rPr>
            </w:pPr>
            <w:bookmarkStart w:id="35" w:name="_heading=h.vx1227" w:colFirst="0" w:colLast="0"/>
            <w:bookmarkEnd w:id="35"/>
            <w:r>
              <w:rPr>
                <w:rFonts w:ascii="Arial" w:eastAsia="Arial" w:hAnsi="Arial" w:cs="Arial"/>
                <w:color w:val="000000"/>
                <w:sz w:val="24"/>
                <w:szCs w:val="24"/>
              </w:rPr>
              <w:t>£217,000</w:t>
            </w:r>
          </w:p>
        </w:tc>
        <w:tc>
          <w:tcPr>
            <w:tcW w:w="302" w:type="dxa"/>
          </w:tcPr>
          <w:p w:rsidR="00FF0BD1" w:rsidRDefault="00FF0BD1">
            <w:pPr>
              <w:spacing w:before="160"/>
              <w:ind w:left="164"/>
              <w:jc w:val="center"/>
              <w:rPr>
                <w:rFonts w:ascii="Arial" w:eastAsia="Arial" w:hAnsi="Arial" w:cs="Arial"/>
                <w:color w:val="000000"/>
                <w:sz w:val="24"/>
                <w:szCs w:val="24"/>
              </w:rPr>
            </w:pPr>
          </w:p>
        </w:tc>
        <w:tc>
          <w:tcPr>
            <w:tcW w:w="2722" w:type="dxa"/>
            <w:shd w:val="clear" w:color="auto" w:fill="BDD7EE"/>
          </w:tcPr>
          <w:p w:rsidR="00FF0BD1" w:rsidRDefault="009F1B5F">
            <w:pPr>
              <w:spacing w:before="160" w:after="160"/>
              <w:ind w:left="164"/>
              <w:jc w:val="center"/>
              <w:rPr>
                <w:rFonts w:ascii="Arial" w:eastAsia="Arial" w:hAnsi="Arial" w:cs="Arial"/>
                <w:color w:val="000000"/>
                <w:sz w:val="24"/>
                <w:szCs w:val="24"/>
              </w:rPr>
            </w:pPr>
            <w:bookmarkStart w:id="36" w:name="_heading=h.3fwokq0" w:colFirst="0" w:colLast="0"/>
            <w:bookmarkEnd w:id="36"/>
            <w:r>
              <w:rPr>
                <w:rFonts w:ascii="Arial" w:eastAsia="Arial" w:hAnsi="Arial" w:cs="Arial"/>
                <w:color w:val="000000"/>
                <w:sz w:val="24"/>
                <w:szCs w:val="24"/>
              </w:rPr>
              <w:t>£434,000</w:t>
            </w:r>
          </w:p>
        </w:tc>
        <w:tc>
          <w:tcPr>
            <w:tcW w:w="302" w:type="dxa"/>
          </w:tcPr>
          <w:p w:rsidR="00FF0BD1" w:rsidRDefault="00FF0BD1">
            <w:pPr>
              <w:spacing w:before="160"/>
              <w:ind w:left="164"/>
              <w:jc w:val="center"/>
              <w:rPr>
                <w:rFonts w:ascii="Arial" w:eastAsia="Arial" w:hAnsi="Arial" w:cs="Arial"/>
                <w:color w:val="000000"/>
                <w:sz w:val="24"/>
                <w:szCs w:val="24"/>
              </w:rPr>
            </w:pPr>
          </w:p>
        </w:tc>
        <w:tc>
          <w:tcPr>
            <w:tcW w:w="2722" w:type="dxa"/>
            <w:shd w:val="clear" w:color="auto" w:fill="BDD7EE"/>
          </w:tcPr>
          <w:p w:rsidR="00FF0BD1" w:rsidRDefault="009F1B5F">
            <w:pPr>
              <w:spacing w:before="160" w:after="160"/>
              <w:ind w:left="164"/>
              <w:jc w:val="center"/>
              <w:rPr>
                <w:rFonts w:ascii="Arial" w:eastAsia="Arial" w:hAnsi="Arial" w:cs="Arial"/>
                <w:color w:val="000000"/>
                <w:sz w:val="24"/>
                <w:szCs w:val="24"/>
              </w:rPr>
            </w:pPr>
            <w:bookmarkStart w:id="37" w:name="_heading=h.1v1yuxt" w:colFirst="0" w:colLast="0"/>
            <w:bookmarkEnd w:id="37"/>
            <w:r>
              <w:rPr>
                <w:rFonts w:ascii="Arial" w:eastAsia="Arial" w:hAnsi="Arial" w:cs="Arial"/>
                <w:color w:val="000000"/>
                <w:sz w:val="24"/>
                <w:szCs w:val="24"/>
              </w:rPr>
              <w:t>£542,500</w:t>
            </w:r>
          </w:p>
        </w:tc>
      </w:tr>
    </w:tbl>
    <w:p w:rsidR="00FF0BD1" w:rsidRDefault="00FF0BD1">
      <w:pPr>
        <w:spacing w:after="120" w:line="240" w:lineRule="auto"/>
        <w:ind w:left="1276" w:right="57"/>
        <w:rPr>
          <w:rFonts w:ascii="Arial" w:eastAsia="Arial" w:hAnsi="Arial" w:cs="Arial"/>
          <w:sz w:val="24"/>
          <w:szCs w:val="24"/>
        </w:rPr>
      </w:pPr>
    </w:p>
    <w:p w:rsidR="00FF0BD1" w:rsidRDefault="009F1B5F">
      <w:pPr>
        <w:numPr>
          <w:ilvl w:val="0"/>
          <w:numId w:val="4"/>
        </w:numPr>
        <w:pBdr>
          <w:top w:val="nil"/>
          <w:left w:val="nil"/>
          <w:bottom w:val="nil"/>
          <w:right w:val="nil"/>
          <w:between w:val="nil"/>
        </w:pBdr>
        <w:spacing w:before="120" w:after="0" w:line="240" w:lineRule="auto"/>
        <w:ind w:left="1560" w:right="57" w:hanging="284"/>
        <w:rPr>
          <w:rFonts w:ascii="Arial" w:eastAsia="Arial" w:hAnsi="Arial" w:cs="Arial"/>
          <w:color w:val="000000"/>
          <w:sz w:val="24"/>
          <w:szCs w:val="24"/>
        </w:rPr>
      </w:pPr>
      <w:r>
        <w:rPr>
          <w:rFonts w:ascii="Arial" w:eastAsia="Arial" w:hAnsi="Arial" w:cs="Arial"/>
          <w:color w:val="000000"/>
          <w:sz w:val="24"/>
          <w:szCs w:val="24"/>
        </w:rPr>
        <w:t xml:space="preserve">Bidder A has the lowest basket price of £217,000. Bidder A is awarded the maximum mark available for price, which is </w:t>
      </w:r>
      <w:r>
        <w:rPr>
          <w:rFonts w:ascii="Arial" w:eastAsia="Arial" w:hAnsi="Arial" w:cs="Arial"/>
          <w:sz w:val="24"/>
          <w:szCs w:val="24"/>
        </w:rPr>
        <w:t>2</w:t>
      </w:r>
      <w:r>
        <w:rPr>
          <w:rFonts w:ascii="Arial" w:eastAsia="Arial" w:hAnsi="Arial" w:cs="Arial"/>
          <w:color w:val="000000"/>
          <w:sz w:val="24"/>
          <w:szCs w:val="24"/>
        </w:rPr>
        <w:t>0;</w:t>
      </w:r>
    </w:p>
    <w:p w:rsidR="00FF0BD1" w:rsidRDefault="009F1B5F">
      <w:pPr>
        <w:numPr>
          <w:ilvl w:val="0"/>
          <w:numId w:val="4"/>
        </w:numPr>
        <w:pBdr>
          <w:top w:val="nil"/>
          <w:left w:val="nil"/>
          <w:bottom w:val="nil"/>
          <w:right w:val="nil"/>
          <w:between w:val="nil"/>
        </w:pBdr>
        <w:spacing w:after="0" w:line="240" w:lineRule="auto"/>
        <w:ind w:left="1560" w:right="57" w:hanging="284"/>
        <w:rPr>
          <w:rFonts w:ascii="Arial" w:eastAsia="Arial" w:hAnsi="Arial" w:cs="Arial"/>
          <w:color w:val="000000"/>
          <w:sz w:val="24"/>
          <w:szCs w:val="24"/>
        </w:rPr>
      </w:pPr>
      <w:r>
        <w:rPr>
          <w:rFonts w:ascii="Arial" w:eastAsia="Arial" w:hAnsi="Arial" w:cs="Arial"/>
          <w:color w:val="000000"/>
          <w:sz w:val="24"/>
          <w:szCs w:val="24"/>
        </w:rPr>
        <w:t xml:space="preserve">Bidder B submits a total basket price of £434,000. Bidder B is awarded a Price Score of </w:t>
      </w:r>
      <w:r>
        <w:rPr>
          <w:rFonts w:ascii="Arial" w:eastAsia="Arial" w:hAnsi="Arial" w:cs="Arial"/>
          <w:sz w:val="24"/>
          <w:szCs w:val="24"/>
        </w:rPr>
        <w:t>10</w:t>
      </w:r>
      <w:r>
        <w:rPr>
          <w:rFonts w:ascii="Arial" w:eastAsia="Arial" w:hAnsi="Arial" w:cs="Arial"/>
          <w:color w:val="000000"/>
          <w:sz w:val="24"/>
          <w:szCs w:val="24"/>
        </w:rPr>
        <w:t xml:space="preserve"> </w:t>
      </w:r>
    </w:p>
    <w:p w:rsidR="00FF0BD1" w:rsidRDefault="009F1B5F">
      <w:pPr>
        <w:numPr>
          <w:ilvl w:val="0"/>
          <w:numId w:val="4"/>
        </w:numPr>
        <w:pBdr>
          <w:top w:val="nil"/>
          <w:left w:val="nil"/>
          <w:bottom w:val="nil"/>
          <w:right w:val="nil"/>
          <w:between w:val="nil"/>
        </w:pBdr>
        <w:spacing w:after="0" w:line="240" w:lineRule="auto"/>
        <w:ind w:left="1560" w:right="57" w:hanging="284"/>
        <w:rPr>
          <w:rFonts w:ascii="Arial" w:eastAsia="Arial" w:hAnsi="Arial" w:cs="Arial"/>
          <w:color w:val="000000"/>
          <w:sz w:val="24"/>
          <w:szCs w:val="24"/>
        </w:rPr>
      </w:pPr>
      <w:r>
        <w:rPr>
          <w:rFonts w:ascii="Arial" w:eastAsia="Arial" w:hAnsi="Arial" w:cs="Arial"/>
          <w:color w:val="000000"/>
          <w:sz w:val="24"/>
          <w:szCs w:val="24"/>
        </w:rPr>
        <w:t>Bidder C submits a total basket price of £542,500 and is awarded a Price Scor</w:t>
      </w:r>
      <w:r>
        <w:rPr>
          <w:rFonts w:ascii="Arial" w:eastAsia="Arial" w:hAnsi="Arial" w:cs="Arial"/>
          <w:sz w:val="24"/>
          <w:szCs w:val="24"/>
        </w:rPr>
        <w:t>e of 8</w:t>
      </w:r>
    </w:p>
    <w:p w:rsidR="00FF0BD1" w:rsidRDefault="00FF0BD1">
      <w:pPr>
        <w:pBdr>
          <w:top w:val="nil"/>
          <w:left w:val="nil"/>
          <w:bottom w:val="nil"/>
          <w:right w:val="nil"/>
          <w:between w:val="nil"/>
        </w:pBdr>
        <w:spacing w:after="0" w:line="240" w:lineRule="auto"/>
        <w:ind w:right="57"/>
        <w:rPr>
          <w:rFonts w:ascii="Arial" w:eastAsia="Arial" w:hAnsi="Arial" w:cs="Arial"/>
          <w:sz w:val="24"/>
          <w:szCs w:val="24"/>
          <w:highlight w:val="yellow"/>
        </w:rPr>
      </w:pPr>
    </w:p>
    <w:p w:rsidR="00FF0BD1" w:rsidRDefault="009F1B5F">
      <w:pPr>
        <w:numPr>
          <w:ilvl w:val="1"/>
          <w:numId w:val="8"/>
        </w:numPr>
        <w:spacing w:before="120" w:after="120" w:line="240" w:lineRule="auto"/>
        <w:ind w:left="1276"/>
      </w:pPr>
      <w:r>
        <w:rPr>
          <w:rFonts w:ascii="Arial" w:eastAsia="Arial" w:hAnsi="Arial" w:cs="Arial"/>
          <w:sz w:val="24"/>
          <w:szCs w:val="24"/>
        </w:rPr>
        <w:t>Abnormally Low Tenders</w:t>
      </w:r>
    </w:p>
    <w:p w:rsidR="00FF0BD1" w:rsidRDefault="009F1B5F">
      <w:pPr>
        <w:spacing w:before="240" w:after="240" w:line="240" w:lineRule="auto"/>
        <w:ind w:left="1280"/>
        <w:rPr>
          <w:rFonts w:ascii="Arial" w:eastAsia="Arial" w:hAnsi="Arial" w:cs="Arial"/>
          <w:sz w:val="24"/>
          <w:szCs w:val="24"/>
        </w:rPr>
      </w:pPr>
      <w:r>
        <w:rPr>
          <w:rFonts w:ascii="Arial" w:eastAsia="Arial" w:hAnsi="Arial" w:cs="Arial"/>
          <w:sz w:val="24"/>
          <w:szCs w:val="24"/>
        </w:rPr>
        <w:t xml:space="preserve">Where we consider any of the total basket price(s) you have submitted to have no correlation with the quality of your offer or to be </w:t>
      </w:r>
      <w:r>
        <w:rPr>
          <w:rFonts w:ascii="Arial" w:eastAsia="Arial" w:hAnsi="Arial" w:cs="Arial"/>
          <w:b/>
          <w:sz w:val="24"/>
          <w:szCs w:val="24"/>
        </w:rPr>
        <w:t>abnormally low</w:t>
      </w:r>
      <w:r>
        <w:rPr>
          <w:rFonts w:ascii="Arial" w:eastAsia="Arial" w:hAnsi="Arial" w:cs="Arial"/>
          <w:sz w:val="24"/>
          <w:szCs w:val="24"/>
        </w:rPr>
        <w:t xml:space="preserve"> we will ask you to explain the price(s) you have submitted (as required in regulation 69 of the Regulations).</w:t>
      </w:r>
    </w:p>
    <w:p w:rsidR="00FF0BD1" w:rsidRDefault="009F1B5F">
      <w:pPr>
        <w:spacing w:before="240" w:after="240" w:line="240" w:lineRule="auto"/>
        <w:ind w:left="1280"/>
        <w:rPr>
          <w:rFonts w:ascii="Arial" w:eastAsia="Arial" w:hAnsi="Arial" w:cs="Arial"/>
          <w:sz w:val="24"/>
          <w:szCs w:val="24"/>
        </w:rPr>
      </w:pPr>
      <w:r>
        <w:rPr>
          <w:rFonts w:ascii="Arial" w:eastAsia="Arial" w:hAnsi="Arial" w:cs="Arial"/>
          <w:sz w:val="24"/>
          <w:szCs w:val="24"/>
        </w:rPr>
        <w:t xml:space="preserve">If your explanation is not acceptable, we will reject your bid and exclude you from this competition, we will inform you if your bid has been excluded and why. </w:t>
      </w:r>
    </w:p>
    <w:p w:rsidR="00FF0BD1" w:rsidRDefault="009F1B5F">
      <w:pPr>
        <w:numPr>
          <w:ilvl w:val="0"/>
          <w:numId w:val="8"/>
        </w:numPr>
      </w:pPr>
      <w:r>
        <w:rPr>
          <w:rFonts w:ascii="Arial Bold" w:eastAsia="Arial Bold" w:hAnsi="Arial Bold" w:cs="Arial Bold"/>
          <w:b/>
          <w:sz w:val="28"/>
          <w:szCs w:val="28"/>
        </w:rPr>
        <w:t>Final Decision to Award</w:t>
      </w:r>
      <w:r>
        <w:t xml:space="preserve"> </w:t>
      </w:r>
    </w:p>
    <w:p w:rsidR="00FF0BD1" w:rsidRDefault="009F1B5F">
      <w:pPr>
        <w:spacing w:before="120" w:after="120" w:line="276" w:lineRule="auto"/>
        <w:ind w:left="1860" w:hanging="580"/>
        <w:rPr>
          <w:rFonts w:ascii="Arial" w:eastAsia="Arial" w:hAnsi="Arial" w:cs="Arial"/>
          <w:b/>
          <w:sz w:val="24"/>
          <w:szCs w:val="24"/>
          <w:highlight w:val="yellow"/>
        </w:rPr>
      </w:pPr>
      <w:r>
        <w:rPr>
          <w:rFonts w:ascii="Arial" w:eastAsia="Arial" w:hAnsi="Arial" w:cs="Arial"/>
          <w:sz w:val="24"/>
          <w:szCs w:val="24"/>
        </w:rPr>
        <w:t>12.1 How we will calculate your Final Score</w:t>
      </w:r>
    </w:p>
    <w:p w:rsidR="00FF0BD1" w:rsidRDefault="009F1B5F">
      <w:pPr>
        <w:spacing w:before="240" w:after="240" w:line="240" w:lineRule="auto"/>
        <w:ind w:left="1280"/>
        <w:rPr>
          <w:rFonts w:ascii="Arial" w:eastAsia="Arial" w:hAnsi="Arial" w:cs="Arial"/>
          <w:sz w:val="24"/>
          <w:szCs w:val="24"/>
        </w:rPr>
      </w:pPr>
      <w:r>
        <w:rPr>
          <w:rFonts w:ascii="Arial" w:eastAsia="Arial" w:hAnsi="Arial" w:cs="Arial"/>
          <w:sz w:val="24"/>
          <w:szCs w:val="24"/>
        </w:rPr>
        <w:t>We will add your Quality Score to your Price Score to calculate your Final Score for each lot you have bid for.</w:t>
      </w:r>
    </w:p>
    <w:p w:rsidR="00FF0BD1" w:rsidRDefault="009F1B5F">
      <w:pPr>
        <w:spacing w:before="120" w:after="120" w:line="276" w:lineRule="auto"/>
        <w:ind w:left="1280" w:right="60"/>
        <w:rPr>
          <w:rFonts w:ascii="Arial" w:eastAsia="Arial" w:hAnsi="Arial" w:cs="Arial"/>
          <w:sz w:val="24"/>
          <w:szCs w:val="24"/>
        </w:rPr>
      </w:pPr>
      <w:r>
        <w:rPr>
          <w:rFonts w:ascii="Arial" w:eastAsia="Arial" w:hAnsi="Arial" w:cs="Arial"/>
          <w:sz w:val="24"/>
          <w:szCs w:val="24"/>
        </w:rPr>
        <w:t>Example:</w:t>
      </w:r>
    </w:p>
    <w:tbl>
      <w:tblPr>
        <w:tblStyle w:val="affffffff2"/>
        <w:tblW w:w="8745" w:type="dxa"/>
        <w:tblBorders>
          <w:top w:val="nil"/>
          <w:left w:val="nil"/>
          <w:bottom w:val="nil"/>
          <w:right w:val="nil"/>
          <w:insideH w:val="nil"/>
          <w:insideV w:val="nil"/>
        </w:tblBorders>
        <w:tblLayout w:type="fixed"/>
        <w:tblLook w:val="0600" w:firstRow="0" w:lastRow="0" w:firstColumn="0" w:lastColumn="0" w:noHBand="1" w:noVBand="1"/>
      </w:tblPr>
      <w:tblGrid>
        <w:gridCol w:w="2040"/>
        <w:gridCol w:w="2235"/>
        <w:gridCol w:w="2235"/>
        <w:gridCol w:w="2235"/>
      </w:tblGrid>
      <w:tr w:rsidR="00FF0BD1">
        <w:trPr>
          <w:trHeight w:val="435"/>
        </w:trPr>
        <w:tc>
          <w:tcPr>
            <w:tcW w:w="2040" w:type="dxa"/>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FF0BD1" w:rsidRDefault="009F1B5F">
            <w:pPr>
              <w:spacing w:before="160" w:after="240" w:line="240" w:lineRule="auto"/>
              <w:jc w:val="center"/>
              <w:rPr>
                <w:rFonts w:ascii="Arial" w:eastAsia="Arial" w:hAnsi="Arial" w:cs="Arial"/>
                <w:b/>
                <w:sz w:val="24"/>
                <w:szCs w:val="24"/>
              </w:rPr>
            </w:pPr>
            <w:r>
              <w:rPr>
                <w:rFonts w:ascii="Arial" w:eastAsia="Arial" w:hAnsi="Arial" w:cs="Arial"/>
                <w:b/>
                <w:sz w:val="24"/>
                <w:szCs w:val="24"/>
              </w:rPr>
              <w:t>Bidder</w:t>
            </w:r>
          </w:p>
        </w:tc>
        <w:tc>
          <w:tcPr>
            <w:tcW w:w="223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FF0BD1" w:rsidRDefault="009F1B5F">
            <w:pPr>
              <w:spacing w:before="160" w:after="240" w:line="240" w:lineRule="auto"/>
              <w:jc w:val="center"/>
              <w:rPr>
                <w:rFonts w:ascii="Arial" w:eastAsia="Arial" w:hAnsi="Arial" w:cs="Arial"/>
                <w:b/>
                <w:sz w:val="24"/>
                <w:szCs w:val="24"/>
              </w:rPr>
            </w:pPr>
            <w:r>
              <w:rPr>
                <w:rFonts w:ascii="Arial" w:eastAsia="Arial" w:hAnsi="Arial" w:cs="Arial"/>
                <w:b/>
                <w:sz w:val="24"/>
                <w:szCs w:val="24"/>
              </w:rPr>
              <w:t>Quality score</w:t>
            </w:r>
          </w:p>
        </w:tc>
        <w:tc>
          <w:tcPr>
            <w:tcW w:w="223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FF0BD1" w:rsidRDefault="009F1B5F">
            <w:pPr>
              <w:spacing w:before="160" w:after="240" w:line="240" w:lineRule="auto"/>
              <w:jc w:val="center"/>
              <w:rPr>
                <w:rFonts w:ascii="Arial" w:eastAsia="Arial" w:hAnsi="Arial" w:cs="Arial"/>
                <w:b/>
                <w:sz w:val="24"/>
                <w:szCs w:val="24"/>
              </w:rPr>
            </w:pPr>
            <w:r>
              <w:rPr>
                <w:rFonts w:ascii="Arial" w:eastAsia="Arial" w:hAnsi="Arial" w:cs="Arial"/>
                <w:b/>
                <w:sz w:val="24"/>
                <w:szCs w:val="24"/>
              </w:rPr>
              <w:t>Price score</w:t>
            </w:r>
          </w:p>
        </w:tc>
        <w:tc>
          <w:tcPr>
            <w:tcW w:w="223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FF0BD1" w:rsidRDefault="009F1B5F">
            <w:pPr>
              <w:spacing w:before="160" w:after="240" w:line="240" w:lineRule="auto"/>
              <w:jc w:val="center"/>
              <w:rPr>
                <w:rFonts w:ascii="Arial" w:eastAsia="Arial" w:hAnsi="Arial" w:cs="Arial"/>
                <w:b/>
                <w:sz w:val="24"/>
                <w:szCs w:val="24"/>
              </w:rPr>
            </w:pPr>
            <w:r>
              <w:rPr>
                <w:rFonts w:ascii="Arial" w:eastAsia="Arial" w:hAnsi="Arial" w:cs="Arial"/>
                <w:b/>
                <w:sz w:val="24"/>
                <w:szCs w:val="24"/>
              </w:rPr>
              <w:t>Final score</w:t>
            </w:r>
          </w:p>
        </w:tc>
      </w:tr>
      <w:tr w:rsidR="00FF0BD1">
        <w:trPr>
          <w:trHeight w:val="855"/>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F0BD1" w:rsidRDefault="00FF0BD1">
            <w:pPr>
              <w:spacing w:before="120" w:after="120" w:line="240" w:lineRule="auto"/>
              <w:rPr>
                <w:rFonts w:ascii="Arial" w:eastAsia="Arial" w:hAnsi="Arial" w:cs="Arial"/>
                <w:sz w:val="24"/>
                <w:szCs w:val="24"/>
              </w:rPr>
            </w:pPr>
          </w:p>
        </w:tc>
        <w:tc>
          <w:tcPr>
            <w:tcW w:w="223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F0BD1" w:rsidRDefault="009F1B5F">
            <w:pPr>
              <w:spacing w:before="160" w:line="240" w:lineRule="auto"/>
              <w:jc w:val="center"/>
              <w:rPr>
                <w:rFonts w:ascii="Arial" w:eastAsia="Arial" w:hAnsi="Arial" w:cs="Arial"/>
                <w:sz w:val="24"/>
                <w:szCs w:val="24"/>
              </w:rPr>
            </w:pPr>
            <w:r>
              <w:rPr>
                <w:rFonts w:ascii="Arial" w:eastAsia="Arial" w:hAnsi="Arial" w:cs="Arial"/>
                <w:sz w:val="24"/>
                <w:szCs w:val="24"/>
              </w:rPr>
              <w:t>(Maximum score available 80)</w:t>
            </w:r>
          </w:p>
        </w:tc>
        <w:tc>
          <w:tcPr>
            <w:tcW w:w="223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F0BD1" w:rsidRDefault="009F1B5F">
            <w:pPr>
              <w:spacing w:before="160" w:line="240" w:lineRule="auto"/>
              <w:jc w:val="center"/>
              <w:rPr>
                <w:rFonts w:ascii="Arial" w:eastAsia="Arial" w:hAnsi="Arial" w:cs="Arial"/>
                <w:sz w:val="24"/>
                <w:szCs w:val="24"/>
              </w:rPr>
            </w:pPr>
            <w:r>
              <w:rPr>
                <w:rFonts w:ascii="Arial" w:eastAsia="Arial" w:hAnsi="Arial" w:cs="Arial"/>
                <w:sz w:val="24"/>
                <w:szCs w:val="24"/>
              </w:rPr>
              <w:t>(Maximum score available 20)</w:t>
            </w:r>
          </w:p>
        </w:tc>
        <w:tc>
          <w:tcPr>
            <w:tcW w:w="223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F0BD1" w:rsidRDefault="009F1B5F">
            <w:pPr>
              <w:spacing w:before="160" w:line="240" w:lineRule="auto"/>
              <w:jc w:val="center"/>
              <w:rPr>
                <w:rFonts w:ascii="Arial" w:eastAsia="Arial" w:hAnsi="Arial" w:cs="Arial"/>
                <w:sz w:val="24"/>
                <w:szCs w:val="24"/>
              </w:rPr>
            </w:pPr>
            <w:r>
              <w:rPr>
                <w:rFonts w:ascii="Arial" w:eastAsia="Arial" w:hAnsi="Arial" w:cs="Arial"/>
                <w:sz w:val="24"/>
                <w:szCs w:val="24"/>
              </w:rPr>
              <w:t>(Maximum score available 100)</w:t>
            </w:r>
          </w:p>
        </w:tc>
      </w:tr>
      <w:tr w:rsidR="00FF0BD1">
        <w:trPr>
          <w:trHeight w:val="435"/>
        </w:trPr>
        <w:tc>
          <w:tcPr>
            <w:tcW w:w="2040" w:type="dxa"/>
            <w:tcBorders>
              <w:top w:val="nil"/>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rsidR="00FF0BD1" w:rsidRDefault="009F1B5F">
            <w:pPr>
              <w:spacing w:before="160" w:after="240" w:line="240" w:lineRule="auto"/>
              <w:jc w:val="center"/>
              <w:rPr>
                <w:rFonts w:ascii="Arial" w:eastAsia="Arial" w:hAnsi="Arial" w:cs="Arial"/>
                <w:sz w:val="24"/>
                <w:szCs w:val="24"/>
              </w:rPr>
            </w:pPr>
            <w:r>
              <w:rPr>
                <w:rFonts w:ascii="Arial" w:eastAsia="Arial" w:hAnsi="Arial" w:cs="Arial"/>
                <w:sz w:val="24"/>
                <w:szCs w:val="24"/>
              </w:rPr>
              <w:t>Bidder A</w:t>
            </w:r>
          </w:p>
        </w:tc>
        <w:tc>
          <w:tcPr>
            <w:tcW w:w="223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F0BD1" w:rsidRDefault="009F1B5F">
            <w:pPr>
              <w:spacing w:before="240" w:after="240" w:line="240" w:lineRule="auto"/>
              <w:jc w:val="center"/>
              <w:rPr>
                <w:rFonts w:ascii="Arial" w:eastAsia="Arial" w:hAnsi="Arial" w:cs="Arial"/>
                <w:sz w:val="24"/>
                <w:szCs w:val="24"/>
              </w:rPr>
            </w:pPr>
            <w:r>
              <w:rPr>
                <w:rFonts w:ascii="Arial" w:eastAsia="Arial" w:hAnsi="Arial" w:cs="Arial"/>
                <w:sz w:val="24"/>
                <w:szCs w:val="24"/>
              </w:rPr>
              <w:t>80.00</w:t>
            </w:r>
          </w:p>
        </w:tc>
        <w:tc>
          <w:tcPr>
            <w:tcW w:w="223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F0BD1" w:rsidRDefault="009F1B5F">
            <w:pPr>
              <w:spacing w:before="240" w:after="240" w:line="240" w:lineRule="auto"/>
              <w:jc w:val="center"/>
              <w:rPr>
                <w:rFonts w:ascii="Arial" w:eastAsia="Arial" w:hAnsi="Arial" w:cs="Arial"/>
                <w:sz w:val="24"/>
                <w:szCs w:val="24"/>
              </w:rPr>
            </w:pPr>
            <w:r>
              <w:rPr>
                <w:rFonts w:ascii="Arial" w:eastAsia="Arial" w:hAnsi="Arial" w:cs="Arial"/>
                <w:sz w:val="24"/>
                <w:szCs w:val="24"/>
              </w:rPr>
              <w:t>20.00</w:t>
            </w:r>
          </w:p>
        </w:tc>
        <w:tc>
          <w:tcPr>
            <w:tcW w:w="223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F0BD1" w:rsidRDefault="009F1B5F">
            <w:pPr>
              <w:spacing w:before="240" w:after="240" w:line="240" w:lineRule="auto"/>
              <w:jc w:val="center"/>
              <w:rPr>
                <w:rFonts w:ascii="Arial" w:eastAsia="Arial" w:hAnsi="Arial" w:cs="Arial"/>
                <w:sz w:val="24"/>
                <w:szCs w:val="24"/>
              </w:rPr>
            </w:pPr>
            <w:r>
              <w:rPr>
                <w:rFonts w:ascii="Arial" w:eastAsia="Arial" w:hAnsi="Arial" w:cs="Arial"/>
                <w:sz w:val="24"/>
                <w:szCs w:val="24"/>
              </w:rPr>
              <w:t>100.00</w:t>
            </w:r>
          </w:p>
        </w:tc>
      </w:tr>
      <w:tr w:rsidR="00FF0BD1">
        <w:trPr>
          <w:trHeight w:val="435"/>
        </w:trPr>
        <w:tc>
          <w:tcPr>
            <w:tcW w:w="2040" w:type="dxa"/>
            <w:tcBorders>
              <w:top w:val="nil"/>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rsidR="00FF0BD1" w:rsidRDefault="009F1B5F">
            <w:pPr>
              <w:spacing w:before="160" w:after="240" w:line="240" w:lineRule="auto"/>
              <w:jc w:val="center"/>
              <w:rPr>
                <w:rFonts w:ascii="Arial" w:eastAsia="Arial" w:hAnsi="Arial" w:cs="Arial"/>
                <w:sz w:val="24"/>
                <w:szCs w:val="24"/>
              </w:rPr>
            </w:pPr>
            <w:r>
              <w:rPr>
                <w:rFonts w:ascii="Arial" w:eastAsia="Arial" w:hAnsi="Arial" w:cs="Arial"/>
                <w:sz w:val="24"/>
                <w:szCs w:val="24"/>
              </w:rPr>
              <w:t>Bidder B</w:t>
            </w:r>
          </w:p>
        </w:tc>
        <w:tc>
          <w:tcPr>
            <w:tcW w:w="223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F0BD1" w:rsidRDefault="009F1B5F">
            <w:pPr>
              <w:spacing w:before="240" w:after="240" w:line="240" w:lineRule="auto"/>
              <w:jc w:val="center"/>
              <w:rPr>
                <w:rFonts w:ascii="Arial" w:eastAsia="Arial" w:hAnsi="Arial" w:cs="Arial"/>
                <w:sz w:val="24"/>
                <w:szCs w:val="24"/>
              </w:rPr>
            </w:pPr>
            <w:r>
              <w:rPr>
                <w:rFonts w:ascii="Arial" w:eastAsia="Arial" w:hAnsi="Arial" w:cs="Arial"/>
                <w:sz w:val="24"/>
                <w:szCs w:val="24"/>
              </w:rPr>
              <w:t>60.00</w:t>
            </w:r>
          </w:p>
        </w:tc>
        <w:tc>
          <w:tcPr>
            <w:tcW w:w="223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F0BD1" w:rsidRDefault="009F1B5F">
            <w:pPr>
              <w:spacing w:before="240" w:after="240" w:line="240" w:lineRule="auto"/>
              <w:jc w:val="center"/>
              <w:rPr>
                <w:rFonts w:ascii="Arial" w:eastAsia="Arial" w:hAnsi="Arial" w:cs="Arial"/>
                <w:sz w:val="24"/>
                <w:szCs w:val="24"/>
              </w:rPr>
            </w:pPr>
            <w:r>
              <w:rPr>
                <w:rFonts w:ascii="Arial" w:eastAsia="Arial" w:hAnsi="Arial" w:cs="Arial"/>
                <w:sz w:val="24"/>
                <w:szCs w:val="24"/>
              </w:rPr>
              <w:t>10.00</w:t>
            </w:r>
          </w:p>
        </w:tc>
        <w:tc>
          <w:tcPr>
            <w:tcW w:w="223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F0BD1" w:rsidRDefault="009F1B5F">
            <w:pPr>
              <w:spacing w:before="240" w:after="240" w:line="240" w:lineRule="auto"/>
              <w:jc w:val="center"/>
              <w:rPr>
                <w:rFonts w:ascii="Arial" w:eastAsia="Arial" w:hAnsi="Arial" w:cs="Arial"/>
                <w:sz w:val="24"/>
                <w:szCs w:val="24"/>
              </w:rPr>
            </w:pPr>
            <w:r>
              <w:rPr>
                <w:rFonts w:ascii="Arial" w:eastAsia="Arial" w:hAnsi="Arial" w:cs="Arial"/>
                <w:sz w:val="24"/>
                <w:szCs w:val="24"/>
              </w:rPr>
              <w:t>70.00</w:t>
            </w:r>
          </w:p>
        </w:tc>
      </w:tr>
      <w:tr w:rsidR="00FF0BD1">
        <w:trPr>
          <w:trHeight w:val="435"/>
        </w:trPr>
        <w:tc>
          <w:tcPr>
            <w:tcW w:w="2040" w:type="dxa"/>
            <w:tcBorders>
              <w:top w:val="nil"/>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rsidR="00FF0BD1" w:rsidRDefault="009F1B5F">
            <w:pPr>
              <w:spacing w:before="160" w:after="240" w:line="240" w:lineRule="auto"/>
              <w:jc w:val="center"/>
              <w:rPr>
                <w:rFonts w:ascii="Arial" w:eastAsia="Arial" w:hAnsi="Arial" w:cs="Arial"/>
                <w:sz w:val="24"/>
                <w:szCs w:val="24"/>
              </w:rPr>
            </w:pPr>
            <w:r>
              <w:rPr>
                <w:rFonts w:ascii="Arial" w:eastAsia="Arial" w:hAnsi="Arial" w:cs="Arial"/>
                <w:sz w:val="24"/>
                <w:szCs w:val="24"/>
              </w:rPr>
              <w:lastRenderedPageBreak/>
              <w:t>Bidder C</w:t>
            </w:r>
          </w:p>
        </w:tc>
        <w:tc>
          <w:tcPr>
            <w:tcW w:w="223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F0BD1" w:rsidRDefault="009F1B5F">
            <w:pPr>
              <w:spacing w:before="240" w:after="240" w:line="240" w:lineRule="auto"/>
              <w:jc w:val="center"/>
              <w:rPr>
                <w:rFonts w:ascii="Arial" w:eastAsia="Arial" w:hAnsi="Arial" w:cs="Arial"/>
                <w:sz w:val="24"/>
                <w:szCs w:val="24"/>
              </w:rPr>
            </w:pPr>
            <w:r>
              <w:rPr>
                <w:rFonts w:ascii="Arial" w:eastAsia="Arial" w:hAnsi="Arial" w:cs="Arial"/>
                <w:sz w:val="24"/>
                <w:szCs w:val="24"/>
              </w:rPr>
              <w:t>50.00</w:t>
            </w:r>
          </w:p>
        </w:tc>
        <w:tc>
          <w:tcPr>
            <w:tcW w:w="223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F0BD1" w:rsidRDefault="009F1B5F">
            <w:pPr>
              <w:spacing w:before="240" w:after="240" w:line="240" w:lineRule="auto"/>
              <w:jc w:val="center"/>
              <w:rPr>
                <w:rFonts w:ascii="Arial" w:eastAsia="Arial" w:hAnsi="Arial" w:cs="Arial"/>
                <w:sz w:val="24"/>
                <w:szCs w:val="24"/>
              </w:rPr>
            </w:pPr>
            <w:r>
              <w:rPr>
                <w:rFonts w:ascii="Arial" w:eastAsia="Arial" w:hAnsi="Arial" w:cs="Arial"/>
                <w:sz w:val="24"/>
                <w:szCs w:val="24"/>
              </w:rPr>
              <w:t>8.00</w:t>
            </w:r>
          </w:p>
        </w:tc>
        <w:tc>
          <w:tcPr>
            <w:tcW w:w="223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F0BD1" w:rsidRDefault="009F1B5F">
            <w:pPr>
              <w:spacing w:before="240" w:after="240" w:line="240" w:lineRule="auto"/>
              <w:jc w:val="center"/>
              <w:rPr>
                <w:rFonts w:ascii="Arial" w:eastAsia="Arial" w:hAnsi="Arial" w:cs="Arial"/>
                <w:sz w:val="24"/>
                <w:szCs w:val="24"/>
              </w:rPr>
            </w:pPr>
            <w:r>
              <w:rPr>
                <w:rFonts w:ascii="Arial" w:eastAsia="Arial" w:hAnsi="Arial" w:cs="Arial"/>
                <w:sz w:val="24"/>
                <w:szCs w:val="24"/>
              </w:rPr>
              <w:t>58.00</w:t>
            </w:r>
          </w:p>
        </w:tc>
      </w:tr>
    </w:tbl>
    <w:p w:rsidR="00FF0BD1" w:rsidRDefault="009F1B5F">
      <w:pPr>
        <w:spacing w:before="120" w:after="120" w:line="276" w:lineRule="auto"/>
        <w:ind w:left="1420" w:right="60"/>
        <w:rPr>
          <w:rFonts w:ascii="Arial" w:eastAsia="Arial" w:hAnsi="Arial" w:cs="Arial"/>
          <w:sz w:val="24"/>
          <w:szCs w:val="24"/>
        </w:rPr>
      </w:pPr>
      <w:r>
        <w:rPr>
          <w:rFonts w:ascii="Arial" w:eastAsia="Arial" w:hAnsi="Arial" w:cs="Arial"/>
          <w:sz w:val="24"/>
          <w:szCs w:val="24"/>
        </w:rPr>
        <w:t xml:space="preserve"> </w:t>
      </w:r>
    </w:p>
    <w:p w:rsidR="00FF0BD1" w:rsidRDefault="009F1B5F">
      <w:pPr>
        <w:spacing w:before="120" w:after="120" w:line="276" w:lineRule="auto"/>
        <w:ind w:left="1280"/>
        <w:rPr>
          <w:rFonts w:ascii="Arial" w:eastAsia="Arial" w:hAnsi="Arial" w:cs="Arial"/>
          <w:sz w:val="24"/>
          <w:szCs w:val="24"/>
        </w:rPr>
      </w:pPr>
      <w:r>
        <w:rPr>
          <w:rFonts w:ascii="Arial" w:eastAsia="Arial" w:hAnsi="Arial" w:cs="Arial"/>
          <w:sz w:val="24"/>
          <w:szCs w:val="24"/>
        </w:rPr>
        <w:t xml:space="preserve">We will then rank all </w:t>
      </w:r>
      <w:proofErr w:type="spellStart"/>
      <w:r>
        <w:rPr>
          <w:rFonts w:ascii="Arial" w:eastAsia="Arial" w:hAnsi="Arial" w:cs="Arial"/>
          <w:sz w:val="24"/>
          <w:szCs w:val="24"/>
        </w:rPr>
        <w:t>FInal</w:t>
      </w:r>
      <w:proofErr w:type="spellEnd"/>
      <w:r>
        <w:rPr>
          <w:rFonts w:ascii="Arial" w:eastAsia="Arial" w:hAnsi="Arial" w:cs="Arial"/>
          <w:sz w:val="24"/>
          <w:szCs w:val="24"/>
        </w:rPr>
        <w:t xml:space="preserve"> Scores from highest to lowest (for each Lot).</w:t>
      </w:r>
    </w:p>
    <w:p w:rsidR="00FF0BD1" w:rsidRDefault="009F1B5F">
      <w:pPr>
        <w:spacing w:before="120" w:after="120" w:line="276" w:lineRule="auto"/>
        <w:ind w:left="1280"/>
        <w:rPr>
          <w:rFonts w:ascii="Arial" w:eastAsia="Arial" w:hAnsi="Arial" w:cs="Arial"/>
          <w:sz w:val="24"/>
          <w:szCs w:val="24"/>
        </w:rPr>
      </w:pPr>
      <w:r>
        <w:rPr>
          <w:rFonts w:ascii="Arial" w:eastAsia="Arial" w:hAnsi="Arial" w:cs="Arial"/>
          <w:sz w:val="24"/>
          <w:szCs w:val="24"/>
        </w:rPr>
        <w:t>We will offer the number of Bidders a Framework Contract as set out in section 3.1 of Attachment 1 – About the framework.</w:t>
      </w:r>
    </w:p>
    <w:p w:rsidR="00FF0BD1" w:rsidRDefault="009F1B5F">
      <w:pPr>
        <w:spacing w:before="240" w:after="240" w:line="240" w:lineRule="auto"/>
        <w:ind w:left="1280"/>
        <w:rPr>
          <w:rFonts w:ascii="Arial" w:eastAsia="Arial" w:hAnsi="Arial" w:cs="Arial"/>
          <w:sz w:val="24"/>
          <w:szCs w:val="24"/>
        </w:rPr>
      </w:pPr>
      <w:r>
        <w:rPr>
          <w:rFonts w:ascii="Arial" w:eastAsia="Arial" w:hAnsi="Arial" w:cs="Arial"/>
          <w:sz w:val="24"/>
          <w:szCs w:val="24"/>
        </w:rPr>
        <w:t>The maximum number of Bidders for Lot 2 of this framework may increase where two (2) or more Bidders have tied scores in last position only, or in accordance with the process described for Lot 2 below under 12.2 Reserved Rights.</w:t>
      </w:r>
    </w:p>
    <w:p w:rsidR="00FF0BD1" w:rsidRDefault="009F1B5F">
      <w:pPr>
        <w:pBdr>
          <w:top w:val="nil"/>
          <w:left w:val="nil"/>
          <w:bottom w:val="nil"/>
          <w:right w:val="nil"/>
          <w:between w:val="nil"/>
        </w:pBdr>
        <w:spacing w:before="120" w:after="120" w:line="276" w:lineRule="auto"/>
        <w:ind w:left="1860" w:hanging="580"/>
        <w:rPr>
          <w:rFonts w:ascii="Arial" w:eastAsia="Arial" w:hAnsi="Arial" w:cs="Arial"/>
          <w:sz w:val="24"/>
          <w:szCs w:val="24"/>
        </w:rPr>
      </w:pPr>
      <w:proofErr w:type="gramStart"/>
      <w:r>
        <w:rPr>
          <w:rFonts w:ascii="Arial" w:eastAsia="Arial" w:hAnsi="Arial" w:cs="Arial"/>
          <w:sz w:val="24"/>
          <w:szCs w:val="24"/>
        </w:rPr>
        <w:t xml:space="preserve">12.2 </w:t>
      </w:r>
      <w:r>
        <w:rPr>
          <w:rFonts w:ascii="Times New Roman" w:eastAsia="Times New Roman" w:hAnsi="Times New Roman" w:cs="Times New Roman"/>
          <w:sz w:val="14"/>
          <w:szCs w:val="14"/>
        </w:rPr>
        <w:t xml:space="preserve"> </w:t>
      </w:r>
      <w:r>
        <w:rPr>
          <w:rFonts w:ascii="Arial" w:eastAsia="Arial" w:hAnsi="Arial" w:cs="Arial"/>
          <w:sz w:val="24"/>
          <w:szCs w:val="24"/>
        </w:rPr>
        <w:t>Reserved</w:t>
      </w:r>
      <w:proofErr w:type="gramEnd"/>
      <w:r>
        <w:rPr>
          <w:rFonts w:ascii="Arial" w:eastAsia="Arial" w:hAnsi="Arial" w:cs="Arial"/>
          <w:sz w:val="24"/>
          <w:szCs w:val="24"/>
        </w:rPr>
        <w:t xml:space="preserve"> Rights</w:t>
      </w:r>
    </w:p>
    <w:p w:rsidR="00FF0BD1" w:rsidRDefault="009F1B5F">
      <w:pPr>
        <w:pBdr>
          <w:top w:val="nil"/>
          <w:left w:val="nil"/>
          <w:bottom w:val="nil"/>
          <w:right w:val="nil"/>
          <w:between w:val="nil"/>
        </w:pBdr>
        <w:spacing w:before="120" w:after="120" w:line="276" w:lineRule="auto"/>
        <w:ind w:left="1559"/>
        <w:rPr>
          <w:rFonts w:ascii="Arial" w:eastAsia="Arial" w:hAnsi="Arial" w:cs="Arial"/>
          <w:b/>
          <w:sz w:val="24"/>
          <w:szCs w:val="24"/>
        </w:rPr>
      </w:pPr>
      <w:r>
        <w:rPr>
          <w:rFonts w:ascii="Arial" w:eastAsia="Arial" w:hAnsi="Arial" w:cs="Arial"/>
          <w:b/>
          <w:sz w:val="24"/>
          <w:szCs w:val="24"/>
        </w:rPr>
        <w:t>Lot 1 Only</w:t>
      </w:r>
    </w:p>
    <w:p w:rsidR="00FF0BD1" w:rsidRDefault="009F1B5F">
      <w:pPr>
        <w:numPr>
          <w:ilvl w:val="2"/>
          <w:numId w:val="16"/>
        </w:numPr>
        <w:spacing w:before="120" w:after="120"/>
        <w:ind w:left="1560" w:hanging="851"/>
      </w:pPr>
      <w:r>
        <w:rPr>
          <w:rFonts w:ascii="Arial" w:eastAsia="Arial" w:hAnsi="Arial" w:cs="Arial"/>
          <w:sz w:val="24"/>
          <w:szCs w:val="24"/>
        </w:rPr>
        <w:t xml:space="preserve">We will offer the number of agencies a Framework Contract as set out in paragraph 3 of </w:t>
      </w:r>
      <w:r>
        <w:rPr>
          <w:rFonts w:ascii="Arial" w:eastAsia="Arial" w:hAnsi="Arial" w:cs="Arial"/>
          <w:b/>
          <w:sz w:val="24"/>
          <w:szCs w:val="24"/>
        </w:rPr>
        <w:t xml:space="preserve">Attachment 1 – About the framework. </w:t>
      </w:r>
      <w:r>
        <w:rPr>
          <w:rFonts w:ascii="Arial" w:eastAsia="Arial" w:hAnsi="Arial" w:cs="Arial"/>
          <w:sz w:val="24"/>
          <w:szCs w:val="24"/>
        </w:rPr>
        <w:t>For the avoidance of doubt the maximum number of suppliers for Lot 1 is one (1).</w:t>
      </w:r>
    </w:p>
    <w:p w:rsidR="00FF0BD1" w:rsidRDefault="009F1B5F">
      <w:pPr>
        <w:numPr>
          <w:ilvl w:val="2"/>
          <w:numId w:val="16"/>
        </w:numPr>
        <w:spacing w:before="120" w:after="120"/>
        <w:ind w:left="1560" w:hanging="851"/>
      </w:pPr>
      <w:r>
        <w:rPr>
          <w:rFonts w:ascii="Arial" w:eastAsia="Arial" w:hAnsi="Arial" w:cs="Arial"/>
          <w:sz w:val="24"/>
          <w:szCs w:val="24"/>
        </w:rPr>
        <w:t>Where there are two or more Bidders who have tied Final Scores and are placed in the first position for Lot 1, CCS will apply a tie breaker and the Bidder who obtained the highest Quality Score (including Social Value) will be awarded the Framework Contract for Lot 1. This will be the combined weighted score for B1, B2, B3, C1, C2, E2.</w:t>
      </w:r>
    </w:p>
    <w:p w:rsidR="00FF0BD1" w:rsidRDefault="009F1B5F">
      <w:pPr>
        <w:numPr>
          <w:ilvl w:val="2"/>
          <w:numId w:val="16"/>
        </w:numPr>
        <w:spacing w:before="120" w:after="120"/>
        <w:ind w:left="1560" w:hanging="851"/>
      </w:pPr>
      <w:r>
        <w:rPr>
          <w:rFonts w:ascii="Arial" w:eastAsia="Arial" w:hAnsi="Arial" w:cs="Arial"/>
          <w:sz w:val="24"/>
          <w:szCs w:val="24"/>
        </w:rPr>
        <w:t>In the event that there are still two or more Bidders who have tied scores and are placed in first position following the tie break process outlined in paragraph 1.1.2 then CCS will use the Quality Score obtained for question C2 as a further tiebreaker criteria. This means the Bidder who obtained the highest score for question C</w:t>
      </w:r>
      <w:proofErr w:type="gramStart"/>
      <w:r>
        <w:rPr>
          <w:rFonts w:ascii="Arial" w:eastAsia="Arial" w:hAnsi="Arial" w:cs="Arial"/>
          <w:sz w:val="24"/>
          <w:szCs w:val="24"/>
        </w:rPr>
        <w:t>2</w:t>
      </w:r>
      <w:r>
        <w:rPr>
          <w:rFonts w:ascii="Arial" w:eastAsia="Arial" w:hAnsi="Arial" w:cs="Arial"/>
          <w:sz w:val="24"/>
          <w:szCs w:val="24"/>
          <w:highlight w:val="yellow"/>
        </w:rPr>
        <w:t xml:space="preserve"> </w:t>
      </w:r>
      <w:r>
        <w:rPr>
          <w:rFonts w:ascii="Arial" w:eastAsia="Arial" w:hAnsi="Arial" w:cs="Arial"/>
          <w:sz w:val="24"/>
          <w:szCs w:val="24"/>
        </w:rPr>
        <w:t xml:space="preserve"> will</w:t>
      </w:r>
      <w:proofErr w:type="gramEnd"/>
      <w:r>
        <w:rPr>
          <w:rFonts w:ascii="Arial" w:eastAsia="Arial" w:hAnsi="Arial" w:cs="Arial"/>
          <w:sz w:val="24"/>
          <w:szCs w:val="24"/>
        </w:rPr>
        <w:t xml:space="preserve"> then be awarded the Framework Contract for Lot 1.</w:t>
      </w:r>
    </w:p>
    <w:p w:rsidR="00FF0BD1" w:rsidRDefault="009F1B5F">
      <w:pPr>
        <w:numPr>
          <w:ilvl w:val="2"/>
          <w:numId w:val="16"/>
        </w:numPr>
        <w:spacing w:before="120" w:after="120"/>
        <w:ind w:left="1560" w:hanging="851"/>
        <w:rPr>
          <w:sz w:val="24"/>
          <w:szCs w:val="24"/>
        </w:rPr>
      </w:pPr>
      <w:r>
        <w:rPr>
          <w:rFonts w:ascii="Arial" w:eastAsia="Arial" w:hAnsi="Arial" w:cs="Arial"/>
          <w:sz w:val="24"/>
          <w:szCs w:val="24"/>
        </w:rPr>
        <w:t>Should the successful Supplier of Lot 1 decline to accept the Framework Contract for Lot 1, then the Lot 1 Framework Contract will be offered to the next ranked Bidder for Lot 1, until the Framework Contract has been accepted. In the event the next ranked Bidder for Lot 1 is offered the Lot 1 Framework Contract and has also been successful in Lot 2, CCS reserves the right to withdraw the offer of a Framework Contract for Lot 2.</w:t>
      </w:r>
    </w:p>
    <w:p w:rsidR="00FF0BD1" w:rsidRDefault="009F1B5F">
      <w:pPr>
        <w:spacing w:before="240" w:after="240" w:line="240" w:lineRule="auto"/>
        <w:ind w:left="1280"/>
        <w:rPr>
          <w:rFonts w:ascii="Arial" w:eastAsia="Arial" w:hAnsi="Arial" w:cs="Arial"/>
          <w:b/>
          <w:sz w:val="24"/>
          <w:szCs w:val="24"/>
        </w:rPr>
      </w:pPr>
      <w:r>
        <w:rPr>
          <w:rFonts w:ascii="Arial" w:eastAsia="Arial" w:hAnsi="Arial" w:cs="Arial"/>
          <w:b/>
          <w:sz w:val="24"/>
          <w:szCs w:val="24"/>
        </w:rPr>
        <w:t>Lot 2 Only:</w:t>
      </w:r>
    </w:p>
    <w:p w:rsidR="00FF0BD1" w:rsidRDefault="009F1B5F">
      <w:pPr>
        <w:spacing w:before="240" w:after="240" w:line="240" w:lineRule="auto"/>
        <w:ind w:left="1280"/>
        <w:rPr>
          <w:rFonts w:ascii="Arial" w:eastAsia="Arial" w:hAnsi="Arial" w:cs="Arial"/>
          <w:sz w:val="24"/>
          <w:szCs w:val="24"/>
        </w:rPr>
      </w:pPr>
      <w:r>
        <w:rPr>
          <w:rFonts w:ascii="Arial" w:eastAsia="Arial" w:hAnsi="Arial" w:cs="Arial"/>
          <w:sz w:val="24"/>
          <w:szCs w:val="24"/>
        </w:rPr>
        <w:lastRenderedPageBreak/>
        <w:t>We also reserve the right to award a Framework Contract to any Bidders whose Final Score is within 1% of the last position, the last position for Lot 2 is 7th position.</w:t>
      </w:r>
    </w:p>
    <w:p w:rsidR="00FF0BD1" w:rsidRDefault="009F1B5F">
      <w:pPr>
        <w:spacing w:before="120" w:after="120" w:line="276" w:lineRule="auto"/>
        <w:ind w:left="1280" w:right="60"/>
        <w:rPr>
          <w:rFonts w:ascii="Arial" w:eastAsia="Arial" w:hAnsi="Arial" w:cs="Arial"/>
          <w:sz w:val="24"/>
          <w:szCs w:val="24"/>
          <w:highlight w:val="yellow"/>
        </w:rPr>
      </w:pPr>
      <w:r>
        <w:rPr>
          <w:rFonts w:ascii="Arial" w:eastAsia="Arial" w:hAnsi="Arial" w:cs="Arial"/>
          <w:b/>
          <w:sz w:val="24"/>
          <w:szCs w:val="24"/>
        </w:rPr>
        <w:t>Example:</w:t>
      </w:r>
    </w:p>
    <w:p w:rsidR="00FF0BD1" w:rsidRDefault="009F1B5F">
      <w:pPr>
        <w:spacing w:before="120" w:after="120" w:line="276" w:lineRule="auto"/>
        <w:ind w:left="1280" w:right="60"/>
        <w:rPr>
          <w:rFonts w:ascii="Arial" w:eastAsia="Arial" w:hAnsi="Arial" w:cs="Arial"/>
          <w:sz w:val="24"/>
          <w:szCs w:val="24"/>
        </w:rPr>
      </w:pPr>
      <w:r>
        <w:rPr>
          <w:rFonts w:ascii="Arial" w:eastAsia="Arial" w:hAnsi="Arial" w:cs="Arial"/>
          <w:sz w:val="24"/>
          <w:szCs w:val="24"/>
        </w:rPr>
        <w:t>If the Bidder in 7</w:t>
      </w:r>
      <w:r>
        <w:rPr>
          <w:rFonts w:ascii="Arial" w:eastAsia="Arial" w:hAnsi="Arial" w:cs="Arial"/>
          <w:sz w:val="24"/>
          <w:szCs w:val="24"/>
          <w:vertAlign w:val="superscript"/>
        </w:rPr>
        <w:t>th</w:t>
      </w:r>
      <w:r>
        <w:rPr>
          <w:rFonts w:ascii="Arial" w:eastAsia="Arial" w:hAnsi="Arial" w:cs="Arial"/>
          <w:sz w:val="24"/>
          <w:szCs w:val="24"/>
        </w:rPr>
        <w:t xml:space="preserve"> place, last position has a Final Score of 70.00</w:t>
      </w:r>
    </w:p>
    <w:p w:rsidR="00FF0BD1" w:rsidRDefault="009F1B5F">
      <w:pPr>
        <w:spacing w:before="120" w:after="120" w:line="276" w:lineRule="auto"/>
        <w:ind w:left="1560" w:right="60" w:hanging="140"/>
        <w:rPr>
          <w:rFonts w:ascii="Arial" w:eastAsia="Arial" w:hAnsi="Arial" w:cs="Arial"/>
          <w:sz w:val="24"/>
          <w:szCs w:val="24"/>
        </w:rPr>
      </w:pPr>
      <w:r>
        <w:rPr>
          <w:rFonts w:ascii="Arial" w:eastAsia="Arial" w:hAnsi="Arial" w:cs="Arial"/>
          <w:sz w:val="24"/>
          <w:szCs w:val="24"/>
        </w:rPr>
        <w:t>The calculation we will use is:</w:t>
      </w:r>
    </w:p>
    <w:p w:rsidR="00FF0BD1" w:rsidRDefault="009F1B5F">
      <w:pPr>
        <w:spacing w:before="120" w:after="120" w:line="276" w:lineRule="auto"/>
        <w:ind w:left="1560" w:right="60" w:hanging="140"/>
        <w:rPr>
          <w:rFonts w:ascii="Arial" w:eastAsia="Arial" w:hAnsi="Arial" w:cs="Arial"/>
          <w:sz w:val="24"/>
          <w:szCs w:val="24"/>
        </w:rPr>
      </w:pPr>
      <w:r>
        <w:rPr>
          <w:rFonts w:ascii="Arial" w:eastAsia="Arial" w:hAnsi="Arial" w:cs="Arial"/>
          <w:sz w:val="24"/>
          <w:szCs w:val="24"/>
        </w:rPr>
        <w:t>Lot 2 - 7th place Bidder’s Final Score is 70.00</w:t>
      </w:r>
    </w:p>
    <w:p w:rsidR="00FF0BD1" w:rsidRDefault="009F1B5F">
      <w:pPr>
        <w:spacing w:before="120" w:after="120" w:line="276" w:lineRule="auto"/>
        <w:ind w:left="1560" w:right="60" w:hanging="140"/>
        <w:rPr>
          <w:rFonts w:ascii="Arial" w:eastAsia="Arial" w:hAnsi="Arial" w:cs="Arial"/>
          <w:sz w:val="24"/>
          <w:szCs w:val="24"/>
        </w:rPr>
      </w:pPr>
      <w:r>
        <w:rPr>
          <w:rFonts w:ascii="Arial" w:eastAsia="Arial" w:hAnsi="Arial" w:cs="Arial"/>
          <w:sz w:val="24"/>
          <w:szCs w:val="24"/>
        </w:rPr>
        <w:t>1% of 70.00 = 0.70</w:t>
      </w:r>
    </w:p>
    <w:p w:rsidR="00FF0BD1" w:rsidRDefault="009F1B5F">
      <w:pPr>
        <w:spacing w:before="120" w:after="120" w:line="276" w:lineRule="auto"/>
        <w:ind w:left="1560" w:right="60" w:hanging="140"/>
        <w:rPr>
          <w:rFonts w:ascii="Arial" w:eastAsia="Arial" w:hAnsi="Arial" w:cs="Arial"/>
          <w:sz w:val="24"/>
          <w:szCs w:val="24"/>
        </w:rPr>
      </w:pPr>
      <w:r>
        <w:rPr>
          <w:rFonts w:ascii="Arial" w:eastAsia="Arial" w:hAnsi="Arial" w:cs="Arial"/>
          <w:sz w:val="24"/>
          <w:szCs w:val="24"/>
        </w:rPr>
        <w:t>The calculation will be rounded to two decimal places in excel.</w:t>
      </w:r>
    </w:p>
    <w:p w:rsidR="00FF0BD1" w:rsidRDefault="009F1B5F">
      <w:pPr>
        <w:spacing w:before="120" w:after="120" w:line="276" w:lineRule="auto"/>
        <w:ind w:left="1560" w:right="60" w:hanging="140"/>
        <w:rPr>
          <w:rFonts w:ascii="Arial" w:eastAsia="Arial" w:hAnsi="Arial" w:cs="Arial"/>
          <w:sz w:val="24"/>
          <w:szCs w:val="24"/>
        </w:rPr>
      </w:pPr>
      <w:r>
        <w:rPr>
          <w:rFonts w:ascii="Arial" w:eastAsia="Arial" w:hAnsi="Arial" w:cs="Arial"/>
          <w:sz w:val="24"/>
          <w:szCs w:val="24"/>
        </w:rPr>
        <w:t>70.00 - 0.70 = 69.30</w:t>
      </w:r>
    </w:p>
    <w:p w:rsidR="00FF0BD1" w:rsidRDefault="009F1B5F">
      <w:pPr>
        <w:spacing w:before="120" w:after="120" w:line="276" w:lineRule="auto"/>
        <w:ind w:left="1280" w:right="60"/>
        <w:rPr>
          <w:rFonts w:ascii="Arial" w:eastAsia="Arial" w:hAnsi="Arial" w:cs="Arial"/>
          <w:sz w:val="24"/>
          <w:szCs w:val="24"/>
        </w:rPr>
      </w:pPr>
      <w:r>
        <w:rPr>
          <w:rFonts w:ascii="Arial" w:eastAsia="Arial" w:hAnsi="Arial" w:cs="Arial"/>
          <w:sz w:val="24"/>
          <w:szCs w:val="24"/>
        </w:rPr>
        <w:t>So, any Bidder whose Final Score is 69.30 or above will be awarded a Lot 2 place on the Framework.</w:t>
      </w:r>
    </w:p>
    <w:p w:rsidR="00FF0BD1" w:rsidRDefault="009F1B5F">
      <w:pPr>
        <w:spacing w:after="0" w:line="276" w:lineRule="auto"/>
        <w:ind w:left="1420" w:right="60"/>
        <w:rPr>
          <w:rFonts w:ascii="Arial" w:eastAsia="Arial" w:hAnsi="Arial" w:cs="Arial"/>
          <w:sz w:val="24"/>
          <w:szCs w:val="24"/>
        </w:rPr>
      </w:pPr>
      <w:r>
        <w:rPr>
          <w:rFonts w:ascii="Arial" w:eastAsia="Arial" w:hAnsi="Arial" w:cs="Arial"/>
          <w:sz w:val="24"/>
          <w:szCs w:val="24"/>
        </w:rPr>
        <w:t xml:space="preserve"> </w:t>
      </w:r>
    </w:p>
    <w:p w:rsidR="00FF0BD1" w:rsidRDefault="009F1B5F">
      <w:pPr>
        <w:spacing w:before="120" w:after="120" w:line="276" w:lineRule="auto"/>
        <w:ind w:left="2140" w:hanging="720"/>
        <w:rPr>
          <w:rFonts w:ascii="Arial" w:eastAsia="Arial" w:hAnsi="Arial" w:cs="Arial"/>
          <w:sz w:val="24"/>
          <w:szCs w:val="24"/>
          <w:highlight w:val="yellow"/>
        </w:rPr>
      </w:pPr>
      <w:r>
        <w:rPr>
          <w:rFonts w:ascii="Arial" w:eastAsia="Arial" w:hAnsi="Arial" w:cs="Arial"/>
          <w:sz w:val="24"/>
          <w:szCs w:val="24"/>
        </w:rPr>
        <w:t>12.3 Intention to Award</w:t>
      </w:r>
    </w:p>
    <w:p w:rsidR="00FF0BD1" w:rsidRDefault="009F1B5F">
      <w:pPr>
        <w:spacing w:before="240" w:after="240" w:line="240" w:lineRule="auto"/>
        <w:ind w:left="1420"/>
        <w:rPr>
          <w:rFonts w:ascii="Arial" w:eastAsia="Arial" w:hAnsi="Arial" w:cs="Arial"/>
          <w:sz w:val="24"/>
          <w:szCs w:val="24"/>
        </w:rPr>
      </w:pPr>
      <w:r>
        <w:rPr>
          <w:rFonts w:ascii="Arial" w:eastAsia="Arial" w:hAnsi="Arial" w:cs="Arial"/>
          <w:sz w:val="24"/>
          <w:szCs w:val="24"/>
        </w:rPr>
        <w:t>Bidders can submit a bid for more than one Lot. However, a bidder cannot be awarded a Framework Contract for both Lot 1 and 2. If you do submit bids for both Lot 1 and Lot 2 you can only be awarded a Framework contract for one Lot, as described below:</w:t>
      </w:r>
    </w:p>
    <w:p w:rsidR="00FF0BD1" w:rsidRDefault="009F1B5F">
      <w:pPr>
        <w:spacing w:before="240" w:after="240" w:line="240" w:lineRule="auto"/>
        <w:ind w:left="1420"/>
        <w:rPr>
          <w:rFonts w:ascii="Arial" w:eastAsia="Arial" w:hAnsi="Arial" w:cs="Arial"/>
          <w:sz w:val="24"/>
          <w:szCs w:val="24"/>
          <w:highlight w:val="yellow"/>
        </w:rPr>
      </w:pPr>
      <w:r>
        <w:rPr>
          <w:rFonts w:ascii="Arial" w:eastAsia="Arial" w:hAnsi="Arial" w:cs="Arial"/>
          <w:sz w:val="24"/>
          <w:szCs w:val="24"/>
        </w:rPr>
        <w:t>If you are ranked in first position in Lot 1 based on your Final Score then you will be awarded the Lot 1 Framework Contract and cannot be awarded a Lot 2 Framework Contract.</w:t>
      </w:r>
    </w:p>
    <w:p w:rsidR="00FF0BD1" w:rsidRDefault="009F1B5F">
      <w:pPr>
        <w:spacing w:before="240" w:after="240" w:line="240" w:lineRule="auto"/>
        <w:ind w:left="1420"/>
        <w:rPr>
          <w:rFonts w:ascii="Arial" w:eastAsia="Arial" w:hAnsi="Arial" w:cs="Arial"/>
          <w:sz w:val="24"/>
          <w:szCs w:val="24"/>
        </w:rPr>
      </w:pPr>
      <w:r>
        <w:rPr>
          <w:rFonts w:ascii="Arial" w:eastAsia="Arial" w:hAnsi="Arial" w:cs="Arial"/>
          <w:sz w:val="24"/>
          <w:szCs w:val="24"/>
        </w:rPr>
        <w:t xml:space="preserve">We will tell you if you have been successful or unsuccessful via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We will send Intention to Award letters to all Bidders who are still in the competition, this means Bidders who have not been excluded.</w:t>
      </w:r>
    </w:p>
    <w:p w:rsidR="00FF0BD1" w:rsidRDefault="009F1B5F">
      <w:pPr>
        <w:spacing w:before="240" w:after="240" w:line="240" w:lineRule="auto"/>
        <w:ind w:left="1420"/>
        <w:rPr>
          <w:rFonts w:ascii="Arial" w:eastAsia="Arial" w:hAnsi="Arial" w:cs="Arial"/>
          <w:sz w:val="24"/>
          <w:szCs w:val="24"/>
        </w:rPr>
      </w:pPr>
      <w:r>
        <w:rPr>
          <w:rFonts w:ascii="Arial" w:eastAsia="Arial" w:hAnsi="Arial" w:cs="Arial"/>
          <w:sz w:val="24"/>
          <w:szCs w:val="24"/>
        </w:rPr>
        <w:t>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rsidR="00FF0BD1" w:rsidRDefault="009F1B5F">
      <w:pPr>
        <w:spacing w:before="240" w:after="240" w:line="240" w:lineRule="auto"/>
        <w:ind w:left="1420"/>
        <w:rPr>
          <w:rFonts w:ascii="Arial" w:eastAsia="Arial" w:hAnsi="Arial" w:cs="Arial"/>
          <w:sz w:val="24"/>
          <w:szCs w:val="24"/>
        </w:rPr>
      </w:pPr>
      <w:r>
        <w:rPr>
          <w:rFonts w:ascii="Arial" w:eastAsia="Arial" w:hAnsi="Arial" w:cs="Arial"/>
          <w:sz w:val="24"/>
          <w:szCs w:val="24"/>
        </w:rPr>
        <w:t>If during standstill we do receive a substantive challenge to our decision to award and the challenge is for a certain Lot, we reserve the right to conclude a Framework Contract with successful Bidders for the Lot that have not been challenged.</w:t>
      </w:r>
    </w:p>
    <w:p w:rsidR="00FF0BD1" w:rsidRDefault="009F1B5F">
      <w:pPr>
        <w:spacing w:before="240" w:after="240" w:line="240" w:lineRule="auto"/>
        <w:ind w:left="1420"/>
        <w:rPr>
          <w:rFonts w:ascii="Arial" w:eastAsia="Arial" w:hAnsi="Arial" w:cs="Arial"/>
          <w:sz w:val="24"/>
          <w:szCs w:val="24"/>
        </w:rPr>
      </w:pPr>
      <w:r>
        <w:rPr>
          <w:rFonts w:ascii="Arial" w:eastAsia="Arial" w:hAnsi="Arial" w:cs="Arial"/>
          <w:sz w:val="24"/>
          <w:szCs w:val="24"/>
        </w:rPr>
        <w:t>Following the standstill period, and if there are no challenges to our decision, successful Bidders will be formally awarded a Framework Contract subject to signatures.</w:t>
      </w:r>
    </w:p>
    <w:p w:rsidR="00FF0BD1" w:rsidRDefault="009F1B5F">
      <w:pPr>
        <w:spacing w:before="120" w:after="120" w:line="276" w:lineRule="auto"/>
        <w:ind w:left="2140" w:hanging="720"/>
        <w:rPr>
          <w:rFonts w:ascii="Arial" w:eastAsia="Arial" w:hAnsi="Arial" w:cs="Arial"/>
          <w:sz w:val="24"/>
          <w:szCs w:val="24"/>
        </w:rPr>
      </w:pPr>
      <w:r>
        <w:rPr>
          <w:rFonts w:ascii="Arial" w:eastAsia="Arial" w:hAnsi="Arial" w:cs="Arial"/>
          <w:sz w:val="24"/>
          <w:szCs w:val="24"/>
        </w:rPr>
        <w:lastRenderedPageBreak/>
        <w:t>12.4</w:t>
      </w:r>
      <w:r>
        <w:rPr>
          <w:rFonts w:ascii="Times New Roman" w:eastAsia="Times New Roman" w:hAnsi="Times New Roman" w:cs="Times New Roman"/>
          <w:sz w:val="14"/>
          <w:szCs w:val="14"/>
        </w:rPr>
        <w:t xml:space="preserve">      </w:t>
      </w:r>
      <w:r>
        <w:rPr>
          <w:rFonts w:ascii="Arial" w:eastAsia="Arial" w:hAnsi="Arial" w:cs="Arial"/>
          <w:sz w:val="24"/>
          <w:szCs w:val="24"/>
        </w:rPr>
        <w:t xml:space="preserve">Framework Contract </w:t>
      </w:r>
    </w:p>
    <w:p w:rsidR="00FF0BD1" w:rsidRDefault="009F1B5F">
      <w:pPr>
        <w:spacing w:before="240" w:after="240" w:line="240" w:lineRule="auto"/>
        <w:ind w:left="1420"/>
        <w:rPr>
          <w:rFonts w:ascii="Arial" w:eastAsia="Arial" w:hAnsi="Arial" w:cs="Arial"/>
          <w:sz w:val="24"/>
          <w:szCs w:val="24"/>
        </w:rPr>
      </w:pPr>
      <w:r>
        <w:rPr>
          <w:rFonts w:ascii="Arial" w:eastAsia="Arial" w:hAnsi="Arial" w:cs="Arial"/>
          <w:sz w:val="24"/>
          <w:szCs w:val="24"/>
        </w:rPr>
        <w:t>You must sign and return the Framework Contract within 10 days of being asked. If you do not sign and return, we may withdraw our offer of a Framework Contract.</w:t>
      </w:r>
    </w:p>
    <w:p w:rsidR="00FF0BD1" w:rsidRDefault="009F1B5F">
      <w:pPr>
        <w:spacing w:before="240" w:after="240" w:line="240" w:lineRule="auto"/>
        <w:ind w:left="1420"/>
        <w:rPr>
          <w:rFonts w:ascii="Arial" w:eastAsia="Arial" w:hAnsi="Arial" w:cs="Arial"/>
          <w:sz w:val="24"/>
          <w:szCs w:val="24"/>
        </w:rPr>
      </w:pPr>
      <w:r>
        <w:rPr>
          <w:rFonts w:ascii="Arial" w:eastAsia="Arial" w:hAnsi="Arial" w:cs="Arial"/>
          <w:sz w:val="24"/>
          <w:szCs w:val="24"/>
        </w:rPr>
        <w:t>The conclusion of a Framework Contract is subject to the provision of due ‘certificates, statements and other means of proof’ where Bidders have, to this point, relied on self-certification</w:t>
      </w:r>
    </w:p>
    <w:p w:rsidR="00FF0BD1" w:rsidRDefault="009F1B5F">
      <w:pPr>
        <w:spacing w:before="240" w:after="240" w:line="240" w:lineRule="auto"/>
        <w:ind w:left="1420"/>
        <w:rPr>
          <w:rFonts w:ascii="Arial" w:eastAsia="Arial" w:hAnsi="Arial" w:cs="Arial"/>
          <w:sz w:val="24"/>
          <w:szCs w:val="24"/>
        </w:rPr>
      </w:pPr>
      <w:r>
        <w:rPr>
          <w:rFonts w:ascii="Arial" w:eastAsia="Arial" w:hAnsi="Arial" w:cs="Arial"/>
          <w:sz w:val="24"/>
          <w:szCs w:val="24"/>
        </w:rPr>
        <w:t>This means:</w:t>
      </w:r>
    </w:p>
    <w:p w:rsidR="00FF0BD1" w:rsidRDefault="009F1B5F">
      <w:pPr>
        <w:spacing w:before="240" w:after="240" w:line="240" w:lineRule="auto"/>
        <w:ind w:left="1420"/>
        <w:rPr>
          <w:rFonts w:ascii="Arial" w:eastAsia="Arial" w:hAnsi="Arial" w:cs="Arial"/>
          <w:sz w:val="24"/>
          <w:szCs w:val="24"/>
        </w:rPr>
      </w:pPr>
      <w:r>
        <w:rPr>
          <w:rFonts w:ascii="Arial" w:eastAsia="Arial" w:hAnsi="Arial" w:cs="Arial"/>
          <w:sz w:val="24"/>
          <w:szCs w:val="24"/>
        </w:rPr>
        <w:t>● Employer’s (Compulsory) Liability Insurance = £5,000,000</w:t>
      </w:r>
    </w:p>
    <w:p w:rsidR="00FF0BD1" w:rsidRDefault="009F1B5F">
      <w:pPr>
        <w:spacing w:before="240" w:after="240" w:line="240" w:lineRule="auto"/>
        <w:ind w:left="1420"/>
        <w:rPr>
          <w:rFonts w:ascii="Arial" w:eastAsia="Arial" w:hAnsi="Arial" w:cs="Arial"/>
          <w:sz w:val="24"/>
          <w:szCs w:val="24"/>
        </w:rPr>
      </w:pPr>
      <w:r>
        <w:rPr>
          <w:rFonts w:ascii="Arial" w:eastAsia="Arial" w:hAnsi="Arial" w:cs="Arial"/>
          <w:sz w:val="24"/>
          <w:szCs w:val="24"/>
        </w:rPr>
        <w:t>● Public Liability Insurance = £5,000,000</w:t>
      </w:r>
    </w:p>
    <w:p w:rsidR="00FF0BD1" w:rsidRDefault="009F1B5F">
      <w:pPr>
        <w:spacing w:before="240" w:after="240" w:line="240" w:lineRule="auto"/>
        <w:ind w:left="1420"/>
        <w:rPr>
          <w:rFonts w:ascii="Arial" w:eastAsia="Arial" w:hAnsi="Arial" w:cs="Arial"/>
          <w:sz w:val="24"/>
          <w:szCs w:val="24"/>
        </w:rPr>
      </w:pPr>
      <w:r>
        <w:rPr>
          <w:rFonts w:ascii="Arial" w:eastAsia="Arial" w:hAnsi="Arial" w:cs="Arial"/>
          <w:sz w:val="24"/>
          <w:szCs w:val="24"/>
        </w:rPr>
        <w:t>● Product Liability Insurance = £5,000,000</w:t>
      </w:r>
    </w:p>
    <w:p w:rsidR="00FF0BD1" w:rsidRDefault="009F1B5F">
      <w:pPr>
        <w:spacing w:before="240" w:after="240" w:line="240" w:lineRule="auto"/>
        <w:ind w:left="1420"/>
        <w:rPr>
          <w:rFonts w:ascii="Arial" w:eastAsia="Arial" w:hAnsi="Arial" w:cs="Arial"/>
          <w:sz w:val="24"/>
          <w:szCs w:val="24"/>
        </w:rPr>
      </w:pPr>
      <w:r>
        <w:rPr>
          <w:rFonts w:ascii="Arial" w:eastAsia="Arial" w:hAnsi="Arial" w:cs="Arial"/>
          <w:sz w:val="24"/>
          <w:szCs w:val="24"/>
        </w:rPr>
        <w:t>● Professional Indemnity Insurance = £5,000,000</w:t>
      </w:r>
    </w:p>
    <w:p w:rsidR="00FF0BD1" w:rsidRDefault="009F1B5F">
      <w:pPr>
        <w:spacing w:before="240" w:after="240" w:line="240" w:lineRule="auto"/>
        <w:ind w:left="1420"/>
        <w:rPr>
          <w:rFonts w:ascii="Arial" w:eastAsia="Arial" w:hAnsi="Arial" w:cs="Arial"/>
          <w:sz w:val="24"/>
          <w:szCs w:val="24"/>
        </w:rPr>
      </w:pPr>
      <w:r>
        <w:rPr>
          <w:rFonts w:ascii="Arial" w:eastAsia="Arial" w:hAnsi="Arial" w:cs="Arial"/>
          <w:sz w:val="24"/>
          <w:szCs w:val="24"/>
        </w:rPr>
        <w:t>● Cyber Essentials Plus Certificate (Or Equivalent evidence)</w:t>
      </w:r>
    </w:p>
    <w:p w:rsidR="00FF0BD1" w:rsidRDefault="009F1B5F">
      <w:pPr>
        <w:spacing w:before="240" w:after="240" w:line="240" w:lineRule="auto"/>
        <w:ind w:left="1420"/>
        <w:rPr>
          <w:rFonts w:ascii="Arial" w:eastAsia="Arial" w:hAnsi="Arial" w:cs="Arial"/>
          <w:sz w:val="24"/>
          <w:szCs w:val="24"/>
        </w:rPr>
      </w:pPr>
      <w:r>
        <w:rPr>
          <w:rFonts w:ascii="Arial" w:eastAsia="Arial" w:hAnsi="Arial" w:cs="Arial"/>
          <w:sz w:val="24"/>
          <w:szCs w:val="24"/>
        </w:rPr>
        <w:t>● ISO 9001 Quality Management Certificate (Or Equivalent evidence)</w:t>
      </w:r>
    </w:p>
    <w:p w:rsidR="00FF0BD1" w:rsidRDefault="009F1B5F">
      <w:pPr>
        <w:spacing w:before="240" w:after="240" w:line="240" w:lineRule="auto"/>
        <w:ind w:left="1420"/>
        <w:rPr>
          <w:rFonts w:ascii="Arial" w:eastAsia="Arial" w:hAnsi="Arial" w:cs="Arial"/>
          <w:sz w:val="24"/>
          <w:szCs w:val="24"/>
        </w:rPr>
      </w:pPr>
      <w:r>
        <w:rPr>
          <w:rFonts w:ascii="Arial" w:eastAsia="Arial" w:hAnsi="Arial" w:cs="Arial"/>
          <w:sz w:val="24"/>
          <w:szCs w:val="24"/>
        </w:rPr>
        <w:t>● ISO 2700</w:t>
      </w:r>
      <w:bookmarkStart w:id="38" w:name="_GoBack"/>
      <w:bookmarkEnd w:id="38"/>
      <w:r>
        <w:rPr>
          <w:rFonts w:ascii="Arial" w:eastAsia="Arial" w:hAnsi="Arial" w:cs="Arial"/>
          <w:sz w:val="24"/>
          <w:szCs w:val="24"/>
        </w:rPr>
        <w:t>1 Information Security Management Certificate</w:t>
      </w:r>
    </w:p>
    <w:p w:rsidR="00FF0BD1" w:rsidRDefault="009F1B5F">
      <w:pPr>
        <w:spacing w:before="240" w:after="240" w:line="240" w:lineRule="auto"/>
        <w:ind w:left="1420"/>
        <w:rPr>
          <w:rFonts w:ascii="Arial" w:eastAsia="Arial" w:hAnsi="Arial" w:cs="Arial"/>
          <w:sz w:val="24"/>
          <w:szCs w:val="24"/>
        </w:rPr>
      </w:pPr>
      <w:r>
        <w:rPr>
          <w:rFonts w:ascii="Arial" w:eastAsia="Arial" w:hAnsi="Arial" w:cs="Arial"/>
          <w:sz w:val="24"/>
          <w:szCs w:val="24"/>
        </w:rPr>
        <w:t>● ISO 22301 Business Continuity Certificate (Or Equivalent evidence)</w:t>
      </w:r>
    </w:p>
    <w:p w:rsidR="00FF0BD1" w:rsidRDefault="009F1B5F">
      <w:pPr>
        <w:spacing w:before="240" w:after="240" w:line="240" w:lineRule="auto"/>
        <w:ind w:left="1420"/>
        <w:rPr>
          <w:rFonts w:ascii="Arial" w:eastAsia="Arial" w:hAnsi="Arial" w:cs="Arial"/>
          <w:sz w:val="24"/>
          <w:szCs w:val="24"/>
        </w:rPr>
      </w:pPr>
      <w:r>
        <w:rPr>
          <w:rFonts w:ascii="Arial" w:eastAsia="Arial" w:hAnsi="Arial" w:cs="Arial"/>
          <w:sz w:val="24"/>
          <w:szCs w:val="24"/>
        </w:rPr>
        <w:t>● ISO 14001 Environmental Management Certificate (Or Equivalent</w:t>
      </w:r>
    </w:p>
    <w:p w:rsidR="00FF0BD1" w:rsidRDefault="009F1B5F">
      <w:pPr>
        <w:spacing w:before="240" w:after="240" w:line="240" w:lineRule="auto"/>
        <w:ind w:left="1420"/>
        <w:rPr>
          <w:rFonts w:ascii="Arial" w:eastAsia="Arial" w:hAnsi="Arial" w:cs="Arial"/>
          <w:sz w:val="24"/>
          <w:szCs w:val="24"/>
        </w:rPr>
      </w:pPr>
      <w:r>
        <w:rPr>
          <w:rFonts w:ascii="Arial" w:eastAsia="Arial" w:hAnsi="Arial" w:cs="Arial"/>
          <w:sz w:val="24"/>
          <w:szCs w:val="24"/>
        </w:rPr>
        <w:t>evidence)</w:t>
      </w:r>
    </w:p>
    <w:p w:rsidR="00FF0BD1" w:rsidRDefault="009F1B5F">
      <w:pPr>
        <w:spacing w:before="240" w:after="240" w:line="240" w:lineRule="auto"/>
        <w:ind w:left="1420"/>
        <w:rPr>
          <w:rFonts w:ascii="Arial" w:eastAsia="Arial" w:hAnsi="Arial" w:cs="Arial"/>
          <w:color w:val="000000"/>
          <w:sz w:val="24"/>
          <w:szCs w:val="24"/>
        </w:rPr>
      </w:pPr>
      <w:r>
        <w:rPr>
          <w:rFonts w:ascii="Arial" w:eastAsia="Arial" w:hAnsi="Arial" w:cs="Arial"/>
          <w:sz w:val="24"/>
          <w:szCs w:val="24"/>
        </w:rPr>
        <w:t>You</w:t>
      </w:r>
      <w:r>
        <w:rPr>
          <w:rFonts w:ascii="Arial" w:eastAsia="Arial" w:hAnsi="Arial" w:cs="Arial"/>
          <w:sz w:val="24"/>
          <w:szCs w:val="24"/>
          <w:highlight w:val="white"/>
        </w:rPr>
        <w:t xml:space="preserve"> are required to send the documentary evidence of the above to no later than the date provided in the Intention to Award letter. Failure to do so will mean that we will withdraw our offer of a Framework Contract.</w:t>
      </w:r>
    </w:p>
    <w:sectPr w:rsidR="00FF0BD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701" w:header="708" w:footer="39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027F" w:rsidRDefault="004F027F">
      <w:pPr>
        <w:spacing w:after="0" w:line="240" w:lineRule="auto"/>
      </w:pPr>
      <w:r>
        <w:separator/>
      </w:r>
    </w:p>
  </w:endnote>
  <w:endnote w:type="continuationSeparator" w:id="0">
    <w:p w:rsidR="004F027F" w:rsidRDefault="004F0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 w:name="Tw Cen MT">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B5F" w:rsidRDefault="009F1B5F">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B5F" w:rsidRDefault="009F1B5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Attachment 2 – How to bid </w:t>
    </w:r>
    <w:r>
      <w:rPr>
        <w:rFonts w:ascii="Arial" w:eastAsia="Arial" w:hAnsi="Arial" w:cs="Arial"/>
        <w:color w:val="000000"/>
        <w:sz w:val="20"/>
        <w:szCs w:val="20"/>
      </w:rPr>
      <w:tab/>
    </w:r>
  </w:p>
  <w:p w:rsidR="009F1B5F" w:rsidRDefault="009F1B5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RM6297 – Print and Digital Communications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Pr>
        <w:rFonts w:ascii="Arial" w:eastAsia="Arial" w:hAnsi="Arial" w:cs="Arial"/>
        <w:noProof/>
        <w:sz w:val="20"/>
        <w:szCs w:val="20"/>
      </w:rPr>
      <w:t>2</w:t>
    </w:r>
    <w:r>
      <w:rPr>
        <w:rFonts w:ascii="Arial" w:eastAsia="Arial" w:hAnsi="Arial" w:cs="Arial"/>
        <w:sz w:val="20"/>
        <w:szCs w:val="20"/>
      </w:rPr>
      <w:fldChar w:fldCharType="end"/>
    </w:r>
    <w:r>
      <w:rPr>
        <w:rFonts w:ascii="Arial" w:eastAsia="Arial" w:hAnsi="Arial" w:cs="Arial"/>
        <w:color w:val="000000"/>
        <w:sz w:val="20"/>
        <w:szCs w:val="20"/>
      </w:rPr>
      <w:t xml:space="preserve"> </w:t>
    </w:r>
    <w:r>
      <w:rPr>
        <w:rFonts w:ascii="Arial" w:eastAsia="Arial" w:hAnsi="Arial" w:cs="Arial"/>
        <w:sz w:val="24"/>
        <w:szCs w:val="24"/>
      </w:rPr>
      <w:br/>
    </w:r>
  </w:p>
  <w:p w:rsidR="009F1B5F" w:rsidRDefault="009F1B5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Crown Copyright 2021</w:t>
    </w:r>
  </w:p>
  <w:p w:rsidR="009F1B5F" w:rsidRDefault="009F1B5F">
    <w:pPr>
      <w:widowControl w:val="0"/>
      <w:pBdr>
        <w:top w:val="nil"/>
        <w:left w:val="nil"/>
        <w:bottom w:val="nil"/>
        <w:right w:val="nil"/>
        <w:between w:val="nil"/>
      </w:pBdr>
      <w:spacing w:after="0" w:line="276" w:lineRule="auto"/>
      <w:rPr>
        <w:rFonts w:ascii="Arial" w:eastAsia="Arial" w:hAnsi="Arial" w:cs="Arial"/>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B5F" w:rsidRDefault="009F1B5F">
    <w:pPr>
      <w:jc w:val="right"/>
    </w:pP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Pr>
        <w:rFonts w:ascii="Arial" w:eastAsia="Arial" w:hAnsi="Arial" w:cs="Arial"/>
        <w:noProof/>
        <w:sz w:val="20"/>
        <w:szCs w:val="20"/>
      </w:rPr>
      <w:t>1</w:t>
    </w:r>
    <w:r>
      <w:rPr>
        <w:rFonts w:ascii="Arial" w:eastAsia="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027F" w:rsidRDefault="004F027F">
      <w:pPr>
        <w:spacing w:after="0" w:line="240" w:lineRule="auto"/>
      </w:pPr>
      <w:r>
        <w:separator/>
      </w:r>
    </w:p>
  </w:footnote>
  <w:footnote w:type="continuationSeparator" w:id="0">
    <w:p w:rsidR="004F027F" w:rsidRDefault="004F0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B5F" w:rsidRDefault="009F1B5F">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B5F" w:rsidRDefault="009F1B5F">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B5F" w:rsidRDefault="009F1B5F">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B7D86"/>
    <w:multiLevelType w:val="multilevel"/>
    <w:tmpl w:val="7FC2A1D4"/>
    <w:lvl w:ilvl="0">
      <w:start w:val="1"/>
      <w:numFmt w:val="bullet"/>
      <w:lvlText w:val="●"/>
      <w:lvlJc w:val="left"/>
      <w:pPr>
        <w:ind w:left="2920" w:hanging="360"/>
      </w:pPr>
      <w:rPr>
        <w:rFonts w:ascii="Noto Sans Symbols" w:eastAsia="Noto Sans Symbols" w:hAnsi="Noto Sans Symbols" w:cs="Noto Sans Symbols"/>
        <w:sz w:val="24"/>
        <w:szCs w:val="24"/>
      </w:rPr>
    </w:lvl>
    <w:lvl w:ilvl="1">
      <w:start w:val="1"/>
      <w:numFmt w:val="bullet"/>
      <w:lvlText w:val="o"/>
      <w:lvlJc w:val="left"/>
      <w:pPr>
        <w:ind w:left="2931" w:hanging="360"/>
      </w:pPr>
      <w:rPr>
        <w:rFonts w:ascii="Courier New" w:eastAsia="Courier New" w:hAnsi="Courier New" w:cs="Courier New"/>
      </w:rPr>
    </w:lvl>
    <w:lvl w:ilvl="2">
      <w:start w:val="1"/>
      <w:numFmt w:val="bullet"/>
      <w:lvlText w:val="▪"/>
      <w:lvlJc w:val="left"/>
      <w:pPr>
        <w:ind w:left="3651" w:hanging="360"/>
      </w:pPr>
      <w:rPr>
        <w:rFonts w:ascii="Noto Sans Symbols" w:eastAsia="Noto Sans Symbols" w:hAnsi="Noto Sans Symbols" w:cs="Noto Sans Symbols"/>
      </w:rPr>
    </w:lvl>
    <w:lvl w:ilvl="3">
      <w:start w:val="1"/>
      <w:numFmt w:val="bullet"/>
      <w:lvlText w:val="●"/>
      <w:lvlJc w:val="left"/>
      <w:pPr>
        <w:ind w:left="4371" w:hanging="360"/>
      </w:pPr>
      <w:rPr>
        <w:rFonts w:ascii="Noto Sans Symbols" w:eastAsia="Noto Sans Symbols" w:hAnsi="Noto Sans Symbols" w:cs="Noto Sans Symbols"/>
      </w:rPr>
    </w:lvl>
    <w:lvl w:ilvl="4">
      <w:start w:val="1"/>
      <w:numFmt w:val="bullet"/>
      <w:lvlText w:val="o"/>
      <w:lvlJc w:val="left"/>
      <w:pPr>
        <w:ind w:left="5091" w:hanging="360"/>
      </w:pPr>
      <w:rPr>
        <w:rFonts w:ascii="Courier New" w:eastAsia="Courier New" w:hAnsi="Courier New" w:cs="Courier New"/>
      </w:rPr>
    </w:lvl>
    <w:lvl w:ilvl="5">
      <w:start w:val="1"/>
      <w:numFmt w:val="bullet"/>
      <w:lvlText w:val="▪"/>
      <w:lvlJc w:val="left"/>
      <w:pPr>
        <w:ind w:left="5811" w:hanging="360"/>
      </w:pPr>
      <w:rPr>
        <w:rFonts w:ascii="Noto Sans Symbols" w:eastAsia="Noto Sans Symbols" w:hAnsi="Noto Sans Symbols" w:cs="Noto Sans Symbols"/>
      </w:rPr>
    </w:lvl>
    <w:lvl w:ilvl="6">
      <w:start w:val="1"/>
      <w:numFmt w:val="bullet"/>
      <w:lvlText w:val="●"/>
      <w:lvlJc w:val="left"/>
      <w:pPr>
        <w:ind w:left="6531" w:hanging="360"/>
      </w:pPr>
      <w:rPr>
        <w:rFonts w:ascii="Noto Sans Symbols" w:eastAsia="Noto Sans Symbols" w:hAnsi="Noto Sans Symbols" w:cs="Noto Sans Symbols"/>
      </w:rPr>
    </w:lvl>
    <w:lvl w:ilvl="7">
      <w:start w:val="1"/>
      <w:numFmt w:val="bullet"/>
      <w:lvlText w:val="o"/>
      <w:lvlJc w:val="left"/>
      <w:pPr>
        <w:ind w:left="7251" w:hanging="360"/>
      </w:pPr>
      <w:rPr>
        <w:rFonts w:ascii="Courier New" w:eastAsia="Courier New" w:hAnsi="Courier New" w:cs="Courier New"/>
      </w:rPr>
    </w:lvl>
    <w:lvl w:ilvl="8">
      <w:start w:val="1"/>
      <w:numFmt w:val="bullet"/>
      <w:lvlText w:val="▪"/>
      <w:lvlJc w:val="left"/>
      <w:pPr>
        <w:ind w:left="7971" w:hanging="360"/>
      </w:pPr>
      <w:rPr>
        <w:rFonts w:ascii="Noto Sans Symbols" w:eastAsia="Noto Sans Symbols" w:hAnsi="Noto Sans Symbols" w:cs="Noto Sans Symbols"/>
      </w:rPr>
    </w:lvl>
  </w:abstractNum>
  <w:abstractNum w:abstractNumId="1" w15:restartNumberingAfterBreak="0">
    <w:nsid w:val="188139AF"/>
    <w:multiLevelType w:val="multilevel"/>
    <w:tmpl w:val="4D1C91E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9F61BAD"/>
    <w:multiLevelType w:val="multilevel"/>
    <w:tmpl w:val="E858F4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2B9A65AA"/>
    <w:multiLevelType w:val="multilevel"/>
    <w:tmpl w:val="FFC82D5C"/>
    <w:lvl w:ilvl="0">
      <w:start w:val="1"/>
      <w:numFmt w:val="bullet"/>
      <w:lvlText w:val="●"/>
      <w:lvlJc w:val="left"/>
      <w:pPr>
        <w:ind w:left="1899" w:hanging="360"/>
      </w:pPr>
      <w:rPr>
        <w:rFonts w:ascii="Noto Sans Symbols" w:eastAsia="Noto Sans Symbols" w:hAnsi="Noto Sans Symbols" w:cs="Noto Sans Symbols"/>
        <w:sz w:val="24"/>
        <w:szCs w:val="24"/>
      </w:rPr>
    </w:lvl>
    <w:lvl w:ilvl="1">
      <w:start w:val="1"/>
      <w:numFmt w:val="bullet"/>
      <w:lvlText w:val="o"/>
      <w:lvlJc w:val="left"/>
      <w:pPr>
        <w:ind w:left="1910" w:hanging="360"/>
      </w:pPr>
      <w:rPr>
        <w:rFonts w:ascii="Courier New" w:eastAsia="Courier New" w:hAnsi="Courier New" w:cs="Courier New"/>
      </w:rPr>
    </w:lvl>
    <w:lvl w:ilvl="2">
      <w:start w:val="1"/>
      <w:numFmt w:val="bullet"/>
      <w:lvlText w:val="▪"/>
      <w:lvlJc w:val="left"/>
      <w:pPr>
        <w:ind w:left="2630" w:hanging="360"/>
      </w:pPr>
      <w:rPr>
        <w:rFonts w:ascii="Noto Sans Symbols" w:eastAsia="Noto Sans Symbols" w:hAnsi="Noto Sans Symbols" w:cs="Noto Sans Symbols"/>
      </w:rPr>
    </w:lvl>
    <w:lvl w:ilvl="3">
      <w:start w:val="1"/>
      <w:numFmt w:val="bullet"/>
      <w:lvlText w:val="●"/>
      <w:lvlJc w:val="left"/>
      <w:pPr>
        <w:ind w:left="3350" w:hanging="360"/>
      </w:pPr>
      <w:rPr>
        <w:rFonts w:ascii="Noto Sans Symbols" w:eastAsia="Noto Sans Symbols" w:hAnsi="Noto Sans Symbols" w:cs="Noto Sans Symbols"/>
      </w:rPr>
    </w:lvl>
    <w:lvl w:ilvl="4">
      <w:start w:val="1"/>
      <w:numFmt w:val="bullet"/>
      <w:lvlText w:val="o"/>
      <w:lvlJc w:val="left"/>
      <w:pPr>
        <w:ind w:left="4070" w:hanging="360"/>
      </w:pPr>
      <w:rPr>
        <w:rFonts w:ascii="Courier New" w:eastAsia="Courier New" w:hAnsi="Courier New" w:cs="Courier New"/>
      </w:rPr>
    </w:lvl>
    <w:lvl w:ilvl="5">
      <w:start w:val="1"/>
      <w:numFmt w:val="bullet"/>
      <w:lvlText w:val="▪"/>
      <w:lvlJc w:val="left"/>
      <w:pPr>
        <w:ind w:left="4790" w:hanging="360"/>
      </w:pPr>
      <w:rPr>
        <w:rFonts w:ascii="Noto Sans Symbols" w:eastAsia="Noto Sans Symbols" w:hAnsi="Noto Sans Symbols" w:cs="Noto Sans Symbols"/>
      </w:rPr>
    </w:lvl>
    <w:lvl w:ilvl="6">
      <w:start w:val="1"/>
      <w:numFmt w:val="bullet"/>
      <w:lvlText w:val="●"/>
      <w:lvlJc w:val="left"/>
      <w:pPr>
        <w:ind w:left="5510" w:hanging="360"/>
      </w:pPr>
      <w:rPr>
        <w:rFonts w:ascii="Noto Sans Symbols" w:eastAsia="Noto Sans Symbols" w:hAnsi="Noto Sans Symbols" w:cs="Noto Sans Symbols"/>
      </w:rPr>
    </w:lvl>
    <w:lvl w:ilvl="7">
      <w:start w:val="1"/>
      <w:numFmt w:val="bullet"/>
      <w:lvlText w:val="o"/>
      <w:lvlJc w:val="left"/>
      <w:pPr>
        <w:ind w:left="6230" w:hanging="360"/>
      </w:pPr>
      <w:rPr>
        <w:rFonts w:ascii="Courier New" w:eastAsia="Courier New" w:hAnsi="Courier New" w:cs="Courier New"/>
      </w:rPr>
    </w:lvl>
    <w:lvl w:ilvl="8">
      <w:start w:val="1"/>
      <w:numFmt w:val="bullet"/>
      <w:lvlText w:val="▪"/>
      <w:lvlJc w:val="left"/>
      <w:pPr>
        <w:ind w:left="6950" w:hanging="360"/>
      </w:pPr>
      <w:rPr>
        <w:rFonts w:ascii="Noto Sans Symbols" w:eastAsia="Noto Sans Symbols" w:hAnsi="Noto Sans Symbols" w:cs="Noto Sans Symbols"/>
      </w:rPr>
    </w:lvl>
  </w:abstractNum>
  <w:abstractNum w:abstractNumId="4" w15:restartNumberingAfterBreak="0">
    <w:nsid w:val="3017171B"/>
    <w:multiLevelType w:val="multilevel"/>
    <w:tmpl w:val="4EFCAD5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9CC73C4"/>
    <w:multiLevelType w:val="multilevel"/>
    <w:tmpl w:val="F556A7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5F472E6"/>
    <w:multiLevelType w:val="multilevel"/>
    <w:tmpl w:val="6622B4B6"/>
    <w:lvl w:ilvl="0">
      <w:start w:val="1"/>
      <w:numFmt w:val="bullet"/>
      <w:pStyle w:val="Style2"/>
      <w:lvlText w:val="●"/>
      <w:lvlJc w:val="left"/>
      <w:pPr>
        <w:ind w:left="2847" w:hanging="360"/>
      </w:pPr>
      <w:rPr>
        <w:rFonts w:ascii="Noto Sans Symbols" w:eastAsia="Noto Sans Symbols" w:hAnsi="Noto Sans Symbols" w:cs="Noto Sans Symbols"/>
        <w:sz w:val="24"/>
        <w:szCs w:val="24"/>
      </w:rPr>
    </w:lvl>
    <w:lvl w:ilvl="1">
      <w:start w:val="1"/>
      <w:numFmt w:val="bullet"/>
      <w:lvlText w:val="o"/>
      <w:lvlJc w:val="left"/>
      <w:pPr>
        <w:ind w:left="2858" w:hanging="360"/>
      </w:pPr>
      <w:rPr>
        <w:rFonts w:ascii="Courier New" w:eastAsia="Courier New" w:hAnsi="Courier New" w:cs="Courier New"/>
      </w:rPr>
    </w:lvl>
    <w:lvl w:ilvl="2">
      <w:start w:val="1"/>
      <w:numFmt w:val="bullet"/>
      <w:lvlText w:val="▪"/>
      <w:lvlJc w:val="left"/>
      <w:pPr>
        <w:ind w:left="3578" w:hanging="360"/>
      </w:pPr>
      <w:rPr>
        <w:rFonts w:ascii="Noto Sans Symbols" w:eastAsia="Noto Sans Symbols" w:hAnsi="Noto Sans Symbols" w:cs="Noto Sans Symbols"/>
      </w:rPr>
    </w:lvl>
    <w:lvl w:ilvl="3">
      <w:start w:val="1"/>
      <w:numFmt w:val="bullet"/>
      <w:lvlText w:val="●"/>
      <w:lvlJc w:val="left"/>
      <w:pPr>
        <w:ind w:left="4298" w:hanging="360"/>
      </w:pPr>
      <w:rPr>
        <w:rFonts w:ascii="Noto Sans Symbols" w:eastAsia="Noto Sans Symbols" w:hAnsi="Noto Sans Symbols" w:cs="Noto Sans Symbols"/>
      </w:rPr>
    </w:lvl>
    <w:lvl w:ilvl="4">
      <w:start w:val="1"/>
      <w:numFmt w:val="bullet"/>
      <w:lvlText w:val="o"/>
      <w:lvlJc w:val="left"/>
      <w:pPr>
        <w:ind w:left="5018" w:hanging="360"/>
      </w:pPr>
      <w:rPr>
        <w:rFonts w:ascii="Courier New" w:eastAsia="Courier New" w:hAnsi="Courier New" w:cs="Courier New"/>
      </w:rPr>
    </w:lvl>
    <w:lvl w:ilvl="5">
      <w:start w:val="1"/>
      <w:numFmt w:val="bullet"/>
      <w:lvlText w:val="▪"/>
      <w:lvlJc w:val="left"/>
      <w:pPr>
        <w:ind w:left="5738" w:hanging="360"/>
      </w:pPr>
      <w:rPr>
        <w:rFonts w:ascii="Noto Sans Symbols" w:eastAsia="Noto Sans Symbols" w:hAnsi="Noto Sans Symbols" w:cs="Noto Sans Symbols"/>
      </w:rPr>
    </w:lvl>
    <w:lvl w:ilvl="6">
      <w:start w:val="1"/>
      <w:numFmt w:val="bullet"/>
      <w:lvlText w:val="●"/>
      <w:lvlJc w:val="left"/>
      <w:pPr>
        <w:ind w:left="6458" w:hanging="360"/>
      </w:pPr>
      <w:rPr>
        <w:rFonts w:ascii="Noto Sans Symbols" w:eastAsia="Noto Sans Symbols" w:hAnsi="Noto Sans Symbols" w:cs="Noto Sans Symbols"/>
      </w:rPr>
    </w:lvl>
    <w:lvl w:ilvl="7">
      <w:start w:val="1"/>
      <w:numFmt w:val="bullet"/>
      <w:lvlText w:val="o"/>
      <w:lvlJc w:val="left"/>
      <w:pPr>
        <w:ind w:left="7178" w:hanging="360"/>
      </w:pPr>
      <w:rPr>
        <w:rFonts w:ascii="Courier New" w:eastAsia="Courier New" w:hAnsi="Courier New" w:cs="Courier New"/>
      </w:rPr>
    </w:lvl>
    <w:lvl w:ilvl="8">
      <w:start w:val="1"/>
      <w:numFmt w:val="bullet"/>
      <w:lvlText w:val="▪"/>
      <w:lvlJc w:val="left"/>
      <w:pPr>
        <w:ind w:left="7898" w:hanging="360"/>
      </w:pPr>
      <w:rPr>
        <w:rFonts w:ascii="Noto Sans Symbols" w:eastAsia="Noto Sans Symbols" w:hAnsi="Noto Sans Symbols" w:cs="Noto Sans Symbols"/>
      </w:rPr>
    </w:lvl>
  </w:abstractNum>
  <w:abstractNum w:abstractNumId="7" w15:restartNumberingAfterBreak="0">
    <w:nsid w:val="4BCD455E"/>
    <w:multiLevelType w:val="multilevel"/>
    <w:tmpl w:val="E7BA6FC8"/>
    <w:lvl w:ilvl="0">
      <w:start w:val="1"/>
      <w:numFmt w:val="bullet"/>
      <w:lvlText w:val="●"/>
      <w:lvlJc w:val="left"/>
      <w:pPr>
        <w:ind w:left="1429" w:hanging="360"/>
      </w:pPr>
      <w:rPr>
        <w:rFonts w:ascii="Noto Sans Symbols" w:eastAsia="Noto Sans Symbols" w:hAnsi="Noto Sans Symbols" w:cs="Noto Sans Symbols"/>
        <w:sz w:val="24"/>
        <w:szCs w:val="24"/>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8" w15:restartNumberingAfterBreak="0">
    <w:nsid w:val="56511FB0"/>
    <w:multiLevelType w:val="multilevel"/>
    <w:tmpl w:val="90687498"/>
    <w:lvl w:ilvl="0">
      <w:start w:val="1"/>
      <w:numFmt w:val="bullet"/>
      <w:lvlText w:val="●"/>
      <w:lvlJc w:val="left"/>
      <w:pPr>
        <w:ind w:left="2206" w:hanging="360"/>
      </w:pPr>
      <w:rPr>
        <w:rFonts w:ascii="Noto Sans Symbols" w:eastAsia="Noto Sans Symbols" w:hAnsi="Noto Sans Symbols" w:cs="Noto Sans Symbols"/>
        <w:sz w:val="24"/>
        <w:szCs w:val="24"/>
      </w:rPr>
    </w:lvl>
    <w:lvl w:ilvl="1">
      <w:start w:val="1"/>
      <w:numFmt w:val="bullet"/>
      <w:lvlText w:val="o"/>
      <w:lvlJc w:val="left"/>
      <w:pPr>
        <w:ind w:left="2217" w:hanging="360"/>
      </w:pPr>
      <w:rPr>
        <w:rFonts w:ascii="Courier New" w:eastAsia="Courier New" w:hAnsi="Courier New" w:cs="Courier New"/>
      </w:rPr>
    </w:lvl>
    <w:lvl w:ilvl="2">
      <w:start w:val="1"/>
      <w:numFmt w:val="bullet"/>
      <w:lvlText w:val="▪"/>
      <w:lvlJc w:val="left"/>
      <w:pPr>
        <w:ind w:left="2937" w:hanging="360"/>
      </w:pPr>
      <w:rPr>
        <w:rFonts w:ascii="Noto Sans Symbols" w:eastAsia="Noto Sans Symbols" w:hAnsi="Noto Sans Symbols" w:cs="Noto Sans Symbols"/>
      </w:rPr>
    </w:lvl>
    <w:lvl w:ilvl="3">
      <w:start w:val="1"/>
      <w:numFmt w:val="bullet"/>
      <w:lvlText w:val="●"/>
      <w:lvlJc w:val="left"/>
      <w:pPr>
        <w:ind w:left="3657" w:hanging="360"/>
      </w:pPr>
      <w:rPr>
        <w:rFonts w:ascii="Noto Sans Symbols" w:eastAsia="Noto Sans Symbols" w:hAnsi="Noto Sans Symbols" w:cs="Noto Sans Symbols"/>
      </w:rPr>
    </w:lvl>
    <w:lvl w:ilvl="4">
      <w:start w:val="1"/>
      <w:numFmt w:val="bullet"/>
      <w:lvlText w:val="o"/>
      <w:lvlJc w:val="left"/>
      <w:pPr>
        <w:ind w:left="4377" w:hanging="360"/>
      </w:pPr>
      <w:rPr>
        <w:rFonts w:ascii="Courier New" w:eastAsia="Courier New" w:hAnsi="Courier New" w:cs="Courier New"/>
      </w:rPr>
    </w:lvl>
    <w:lvl w:ilvl="5">
      <w:start w:val="1"/>
      <w:numFmt w:val="bullet"/>
      <w:lvlText w:val="▪"/>
      <w:lvlJc w:val="left"/>
      <w:pPr>
        <w:ind w:left="5097" w:hanging="360"/>
      </w:pPr>
      <w:rPr>
        <w:rFonts w:ascii="Noto Sans Symbols" w:eastAsia="Noto Sans Symbols" w:hAnsi="Noto Sans Symbols" w:cs="Noto Sans Symbols"/>
      </w:rPr>
    </w:lvl>
    <w:lvl w:ilvl="6">
      <w:start w:val="1"/>
      <w:numFmt w:val="bullet"/>
      <w:lvlText w:val="●"/>
      <w:lvlJc w:val="left"/>
      <w:pPr>
        <w:ind w:left="5817" w:hanging="360"/>
      </w:pPr>
      <w:rPr>
        <w:rFonts w:ascii="Noto Sans Symbols" w:eastAsia="Noto Sans Symbols" w:hAnsi="Noto Sans Symbols" w:cs="Noto Sans Symbols"/>
      </w:rPr>
    </w:lvl>
    <w:lvl w:ilvl="7">
      <w:start w:val="1"/>
      <w:numFmt w:val="bullet"/>
      <w:lvlText w:val="o"/>
      <w:lvlJc w:val="left"/>
      <w:pPr>
        <w:ind w:left="6537" w:hanging="360"/>
      </w:pPr>
      <w:rPr>
        <w:rFonts w:ascii="Courier New" w:eastAsia="Courier New" w:hAnsi="Courier New" w:cs="Courier New"/>
      </w:rPr>
    </w:lvl>
    <w:lvl w:ilvl="8">
      <w:start w:val="1"/>
      <w:numFmt w:val="bullet"/>
      <w:lvlText w:val="▪"/>
      <w:lvlJc w:val="left"/>
      <w:pPr>
        <w:ind w:left="7257" w:hanging="360"/>
      </w:pPr>
      <w:rPr>
        <w:rFonts w:ascii="Noto Sans Symbols" w:eastAsia="Noto Sans Symbols" w:hAnsi="Noto Sans Symbols" w:cs="Noto Sans Symbols"/>
      </w:rPr>
    </w:lvl>
  </w:abstractNum>
  <w:abstractNum w:abstractNumId="9" w15:restartNumberingAfterBreak="0">
    <w:nsid w:val="57964FB8"/>
    <w:multiLevelType w:val="multilevel"/>
    <w:tmpl w:val="349216EC"/>
    <w:lvl w:ilvl="0">
      <w:start w:val="1"/>
      <w:numFmt w:val="decimal"/>
      <w:pStyle w:val="Style7"/>
      <w:lvlText w:val="%1."/>
      <w:lvlJc w:val="left"/>
      <w:pPr>
        <w:ind w:left="720" w:hanging="720"/>
      </w:pPr>
      <w:rPr>
        <w:rFonts w:ascii="Arial" w:eastAsia="Arial" w:hAnsi="Arial" w:cs="Arial"/>
        <w:b/>
        <w:color w:val="000000"/>
        <w:sz w:val="28"/>
        <w:szCs w:val="28"/>
        <w:u w:val="none"/>
        <w:vertAlign w:val="baseline"/>
      </w:rPr>
    </w:lvl>
    <w:lvl w:ilvl="1">
      <w:start w:val="1"/>
      <w:numFmt w:val="decimal"/>
      <w:pStyle w:val="Style8"/>
      <w:lvlText w:val="%1.%2"/>
      <w:lvlJc w:val="left"/>
      <w:pPr>
        <w:ind w:left="1440" w:hanging="720"/>
      </w:pPr>
      <w:rPr>
        <w:rFonts w:ascii="Arial" w:eastAsia="Arial" w:hAnsi="Arial" w:cs="Arial"/>
        <w:b w:val="0"/>
        <w:color w:val="000000"/>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0" w15:restartNumberingAfterBreak="0">
    <w:nsid w:val="58DA759E"/>
    <w:multiLevelType w:val="multilevel"/>
    <w:tmpl w:val="F280DCCC"/>
    <w:lvl w:ilvl="0">
      <w:start w:val="1"/>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rPr>
        <w:rFonts w:ascii="Arial" w:eastAsia="Arial" w:hAnsi="Arial" w:cs="Arial"/>
        <w:b w:val="0"/>
      </w:r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1" w15:restartNumberingAfterBreak="0">
    <w:nsid w:val="67351852"/>
    <w:multiLevelType w:val="multilevel"/>
    <w:tmpl w:val="6A5E3A0C"/>
    <w:lvl w:ilvl="0">
      <w:start w:val="1"/>
      <w:numFmt w:val="decimal"/>
      <w:lvlText w:val="%1."/>
      <w:lvlJc w:val="left"/>
      <w:pPr>
        <w:ind w:left="720" w:hanging="720"/>
      </w:pPr>
      <w:rPr>
        <w:color w:val="000000"/>
        <w:sz w:val="22"/>
        <w:szCs w:val="22"/>
        <w:u w:val="none"/>
        <w:vertAlign w:val="baseline"/>
      </w:rPr>
    </w:lvl>
    <w:lvl w:ilvl="1">
      <w:start w:val="1"/>
      <w:numFmt w:val="bullet"/>
      <w:lvlText w:val="●"/>
      <w:lvlJc w:val="left"/>
      <w:pPr>
        <w:ind w:left="1440" w:hanging="720"/>
      </w:pPr>
      <w:rPr>
        <w:rFonts w:ascii="Noto Sans Symbols" w:eastAsia="Noto Sans Symbols" w:hAnsi="Noto Sans Symbols" w:cs="Noto Sans Symbols"/>
      </w:rPr>
    </w:lvl>
    <w:lvl w:ilvl="2">
      <w:start w:val="1"/>
      <w:numFmt w:val="decimal"/>
      <w:lvlText w:val="%1.●.%3"/>
      <w:lvlJc w:val="left"/>
      <w:pPr>
        <w:ind w:left="2160" w:hanging="720"/>
      </w:pPr>
    </w:lvl>
    <w:lvl w:ilvl="3">
      <w:start w:val="1"/>
      <w:numFmt w:val="decimal"/>
      <w:lvlText w:val="%1.●.%3.%4"/>
      <w:lvlJc w:val="left"/>
      <w:pPr>
        <w:ind w:left="2880" w:hanging="720"/>
      </w:pPr>
    </w:lvl>
    <w:lvl w:ilvl="4">
      <w:start w:val="1"/>
      <w:numFmt w:val="decimal"/>
      <w:lvlText w:val="%1.●.%3.%4.%5"/>
      <w:lvlJc w:val="left"/>
      <w:pPr>
        <w:ind w:left="3600" w:hanging="720"/>
      </w:pPr>
    </w:lvl>
    <w:lvl w:ilvl="5">
      <w:start w:val="1"/>
      <w:numFmt w:val="decimal"/>
      <w:lvlText w:val="%1.●.%3.%4.%5.%6"/>
      <w:lvlJc w:val="left"/>
      <w:pPr>
        <w:ind w:left="4320" w:hanging="720"/>
      </w:pPr>
    </w:lvl>
    <w:lvl w:ilvl="6">
      <w:start w:val="1"/>
      <w:numFmt w:val="decimal"/>
      <w:lvlText w:val="%1.●.%3.%4.%5.%6.%7"/>
      <w:lvlJc w:val="left"/>
      <w:pPr>
        <w:ind w:left="5040" w:hanging="720"/>
      </w:pPr>
    </w:lvl>
    <w:lvl w:ilvl="7">
      <w:start w:val="1"/>
      <w:numFmt w:val="decimal"/>
      <w:lvlText w:val="%1.●.%3.%4.%5.%6.%7.%8"/>
      <w:lvlJc w:val="left"/>
      <w:pPr>
        <w:ind w:left="5760" w:hanging="720"/>
      </w:pPr>
    </w:lvl>
    <w:lvl w:ilvl="8">
      <w:start w:val="1"/>
      <w:numFmt w:val="decimal"/>
      <w:lvlText w:val="%1.●.%3.%4.%5.%6.%7.%8.%9"/>
      <w:lvlJc w:val="left"/>
      <w:pPr>
        <w:ind w:left="6480" w:hanging="720"/>
      </w:pPr>
    </w:lvl>
  </w:abstractNum>
  <w:abstractNum w:abstractNumId="12" w15:restartNumberingAfterBreak="0">
    <w:nsid w:val="6CDE5ADD"/>
    <w:multiLevelType w:val="multilevel"/>
    <w:tmpl w:val="0F94DF9C"/>
    <w:lvl w:ilvl="0">
      <w:start w:val="1"/>
      <w:numFmt w:val="lowerLetter"/>
      <w:lvlText w:val="%1)"/>
      <w:lvlJc w:val="left"/>
      <w:pPr>
        <w:ind w:left="720" w:hanging="360"/>
      </w:pPr>
      <w:rPr>
        <w:u w:val="none"/>
      </w:rPr>
    </w:lvl>
    <w:lvl w:ilvl="1">
      <w:start w:val="1"/>
      <w:numFmt w:val="lowerRoman"/>
      <w:pStyle w:val="GPSL2NumberedBoldHeading"/>
      <w:lvlText w:val="%2)"/>
      <w:lvlJc w:val="right"/>
      <w:pPr>
        <w:ind w:left="1440" w:hanging="360"/>
      </w:pPr>
      <w:rPr>
        <w:u w:val="none"/>
      </w:rPr>
    </w:lvl>
    <w:lvl w:ilvl="2">
      <w:start w:val="1"/>
      <w:numFmt w:val="decimal"/>
      <w:pStyle w:val="GPSL3numberedclause"/>
      <w:lvlText w:val="%3)"/>
      <w:lvlJc w:val="left"/>
      <w:pPr>
        <w:ind w:left="2160" w:hanging="360"/>
      </w:pPr>
      <w:rPr>
        <w:u w:val="none"/>
      </w:rPr>
    </w:lvl>
    <w:lvl w:ilvl="3">
      <w:start w:val="1"/>
      <w:numFmt w:val="lowerLetter"/>
      <w:pStyle w:val="GPSL4numberedclause"/>
      <w:lvlText w:val="(%4)"/>
      <w:lvlJc w:val="left"/>
      <w:pPr>
        <w:ind w:left="2880" w:hanging="360"/>
      </w:pPr>
      <w:rPr>
        <w:u w:val="none"/>
      </w:rPr>
    </w:lvl>
    <w:lvl w:ilvl="4">
      <w:start w:val="1"/>
      <w:numFmt w:val="lowerRoman"/>
      <w:pStyle w:val="GPSL5numberedclause"/>
      <w:lvlText w:val="(%5)"/>
      <w:lvlJc w:val="right"/>
      <w:pPr>
        <w:ind w:left="3600" w:hanging="360"/>
      </w:pPr>
      <w:rPr>
        <w:u w:val="none"/>
      </w:rPr>
    </w:lvl>
    <w:lvl w:ilvl="5">
      <w:start w:val="1"/>
      <w:numFmt w:val="decimal"/>
      <w:pStyle w:val="GPSL6numbered"/>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75016C10"/>
    <w:multiLevelType w:val="multilevel"/>
    <w:tmpl w:val="FC8058E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760E387A"/>
    <w:multiLevelType w:val="multilevel"/>
    <w:tmpl w:val="C57E217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7D742604"/>
    <w:multiLevelType w:val="multilevel"/>
    <w:tmpl w:val="607019C6"/>
    <w:lvl w:ilvl="0">
      <w:start w:val="1"/>
      <w:numFmt w:val="decimal"/>
      <w:lvlText w:val="%1."/>
      <w:lvlJc w:val="left"/>
      <w:pPr>
        <w:ind w:left="720" w:hanging="720"/>
      </w:pPr>
      <w:rPr>
        <w:b/>
        <w:color w:val="000000"/>
        <w:sz w:val="28"/>
        <w:szCs w:val="28"/>
        <w:u w:val="none"/>
        <w:vertAlign w:val="baseline"/>
      </w:rPr>
    </w:lvl>
    <w:lvl w:ilvl="1">
      <w:start w:val="1"/>
      <w:numFmt w:val="decimal"/>
      <w:lvlText w:val="%1.%2"/>
      <w:lvlJc w:val="left"/>
      <w:pPr>
        <w:ind w:left="1440" w:hanging="720"/>
      </w:pPr>
      <w:rPr>
        <w:rFonts w:ascii="Arial" w:eastAsia="Arial" w:hAnsi="Arial" w:cs="Arial"/>
        <w:b w:val="0"/>
        <w:sz w:val="24"/>
        <w:szCs w:val="24"/>
      </w:rPr>
    </w:lvl>
    <w:lvl w:ilvl="2">
      <w:start w:val="1"/>
      <w:numFmt w:val="decimal"/>
      <w:pStyle w:val="Style9"/>
      <w:lvlText w:val="%1.%2.%3"/>
      <w:lvlJc w:val="left"/>
      <w:pPr>
        <w:ind w:left="2160" w:hanging="720"/>
      </w:pPr>
    </w:lvl>
    <w:lvl w:ilvl="3">
      <w:start w:val="1"/>
      <w:numFmt w:val="decimal"/>
      <w:pStyle w:val="Style10"/>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num w:numId="1">
    <w:abstractNumId w:val="7"/>
  </w:num>
  <w:num w:numId="2">
    <w:abstractNumId w:val="8"/>
  </w:num>
  <w:num w:numId="3">
    <w:abstractNumId w:val="6"/>
  </w:num>
  <w:num w:numId="4">
    <w:abstractNumId w:val="3"/>
  </w:num>
  <w:num w:numId="5">
    <w:abstractNumId w:val="5"/>
  </w:num>
  <w:num w:numId="6">
    <w:abstractNumId w:val="4"/>
  </w:num>
  <w:num w:numId="7">
    <w:abstractNumId w:val="12"/>
  </w:num>
  <w:num w:numId="8">
    <w:abstractNumId w:val="15"/>
  </w:num>
  <w:num w:numId="9">
    <w:abstractNumId w:val="0"/>
  </w:num>
  <w:num w:numId="10">
    <w:abstractNumId w:val="9"/>
  </w:num>
  <w:num w:numId="11">
    <w:abstractNumId w:val="11"/>
  </w:num>
  <w:num w:numId="12">
    <w:abstractNumId w:val="2"/>
  </w:num>
  <w:num w:numId="13">
    <w:abstractNumId w:val="13"/>
  </w:num>
  <w:num w:numId="14">
    <w:abstractNumId w:val="14"/>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BD1"/>
    <w:rsid w:val="00395EB5"/>
    <w:rsid w:val="004F027F"/>
    <w:rsid w:val="0050521A"/>
    <w:rsid w:val="009F1B5F"/>
    <w:rsid w:val="00FF0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52AEA"/>
  <w15:docId w15:val="{7F33114C-8386-40BC-9032-1C6A4E795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wentieth Century" w:eastAsia="Twentieth Century" w:hAnsi="Twentieth Century" w:cs="Twentieth Century"/>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semiHidden/>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9F6F4E"/>
    <w:pPr>
      <w:spacing w:before="120" w:after="120"/>
    </w:pPr>
    <w:rPr>
      <w:rFonts w:ascii="Arial" w:hAnsi="Arial"/>
      <w:bCs/>
      <w:caps/>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3"/>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style>
  <w:style w:type="paragraph" w:customStyle="1" w:styleId="Style7">
    <w:name w:val="Style7"/>
    <w:basedOn w:val="GPSL1CLAUSEHEADING"/>
    <w:next w:val="Style8"/>
    <w:link w:val="Style7Char"/>
    <w:qFormat/>
    <w:rsid w:val="00040574"/>
    <w:pPr>
      <w:numPr>
        <w:numId w:val="10"/>
      </w:numPr>
      <w:spacing w:before="240"/>
    </w:pPr>
    <w:rPr>
      <w:b/>
      <w:color w:val="auto"/>
    </w:rPr>
  </w:style>
  <w:style w:type="paragraph" w:customStyle="1" w:styleId="Style8">
    <w:name w:val="Style8"/>
    <w:basedOn w:val="ListParagraph"/>
    <w:next w:val="Style9"/>
    <w:link w:val="Style8Char"/>
    <w:qFormat/>
    <w:rsid w:val="00040574"/>
    <w:pPr>
      <w:numPr>
        <w:ilvl w:val="1"/>
        <w:numId w:val="10"/>
      </w:numPr>
      <w:spacing w:before="120" w:after="120" w:line="240" w:lineRule="auto"/>
      <w:contextualSpacing w:val="0"/>
    </w:pPr>
    <w:rPr>
      <w:rFonts w:ascii="Arial" w:eastAsia="Times New Roman" w:hAnsi="Arial" w:cs="Arial"/>
      <w:sz w:val="24"/>
    </w:rPr>
  </w:style>
  <w:style w:type="paragraph" w:customStyle="1" w:styleId="Style9">
    <w:name w:val="Style9"/>
    <w:basedOn w:val="ListParagraph"/>
    <w:next w:val="Style10"/>
    <w:link w:val="Style9Char"/>
    <w:qFormat/>
    <w:rsid w:val="00C9382A"/>
    <w:pPr>
      <w:numPr>
        <w:ilvl w:val="2"/>
        <w:numId w:val="8"/>
      </w:numPr>
      <w:spacing w:before="120" w:after="120" w:line="20" w:lineRule="atLeast"/>
      <w:ind w:left="1474" w:hanging="737"/>
      <w:contextualSpacing w:val="0"/>
    </w:pPr>
    <w:rPr>
      <w:rFonts w:ascii="Arial" w:eastAsia="Times New Roman" w:hAnsi="Arial" w:cs="Arial"/>
      <w:sz w:val="24"/>
    </w:rPr>
  </w:style>
  <w:style w:type="paragraph" w:customStyle="1" w:styleId="Style10">
    <w:name w:val="Style10"/>
    <w:basedOn w:val="ListParagraph"/>
    <w:link w:val="Style10Char"/>
    <w:qFormat/>
    <w:rsid w:val="00203F69"/>
    <w:pPr>
      <w:numPr>
        <w:ilvl w:val="3"/>
        <w:numId w:val="8"/>
      </w:numPr>
      <w:spacing w:before="120" w:after="120" w:line="240" w:lineRule="auto"/>
      <w:contextualSpacing w:val="0"/>
    </w:pPr>
    <w:rPr>
      <w:rFonts w:ascii="Arial" w:eastAsia="Times New Roman" w:hAnsi="Arial" w:cs="Arial"/>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7"/>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7"/>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Bold" w:eastAsiaTheme="majorEastAsia" w:hAnsi="Arial Bold" w:cs="Arial"/>
      <w:b/>
      <w:sz w:val="28"/>
      <w:szCs w:val="2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character" w:customStyle="1" w:styleId="gmaildefault">
    <w:name w:val="gmail_default"/>
    <w:basedOn w:val="DefaultParagraphFont"/>
    <w:rsid w:val="008A1F1C"/>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6">
    <w:basedOn w:val="TableNormal"/>
    <w:tblPr>
      <w:tblStyleRowBandSize w:val="1"/>
      <w:tblStyleColBandSize w:val="1"/>
      <w:tblCellMar>
        <w:top w:w="15" w:type="dxa"/>
        <w:left w:w="15" w:type="dxa"/>
        <w:bottom w:w="15" w:type="dxa"/>
        <w:right w:w="15" w:type="dxa"/>
      </w:tblCellMar>
    </w:tblPr>
  </w:style>
  <w:style w:type="table" w:customStyle="1" w:styleId="a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9">
    <w:basedOn w:val="TableNormal"/>
    <w:tblPr>
      <w:tblStyleRowBandSize w:val="1"/>
      <w:tblStyleColBandSize w:val="1"/>
      <w:tblCellMar>
        <w:top w:w="15" w:type="dxa"/>
        <w:left w:w="15" w:type="dxa"/>
        <w:bottom w:w="15" w:type="dxa"/>
        <w:right w:w="15" w:type="dxa"/>
      </w:tblCellMar>
    </w:tblPr>
  </w:style>
  <w:style w:type="table" w:customStyle="1" w:styleId="affffffa">
    <w:basedOn w:val="TableNormal"/>
    <w:tblPr>
      <w:tblStyleRowBandSize w:val="1"/>
      <w:tblStyleColBandSize w:val="1"/>
      <w:tblCellMar>
        <w:top w:w="15" w:type="dxa"/>
        <w:left w:w="15" w:type="dxa"/>
        <w:bottom w:w="15" w:type="dxa"/>
        <w:right w:w="15" w:type="dxa"/>
      </w:tblCellMar>
    </w:tblPr>
  </w:style>
  <w:style w:type="table" w:customStyle="1" w:styleId="af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7">
    <w:name w:val="17"/>
    <w:basedOn w:val="TableNormal"/>
    <w:rsid w:val="00AC35F6"/>
    <w:pPr>
      <w:spacing w:after="0" w:line="240" w:lineRule="auto"/>
    </w:pPr>
    <w:tblPr>
      <w:tblStyleRowBandSize w:val="1"/>
      <w:tblStyleColBandSize w:val="1"/>
      <w:tblInd w:w="0" w:type="nil"/>
      <w:tblCellMar>
        <w:left w:w="115" w:type="dxa"/>
        <w:right w:w="115" w:type="dxa"/>
      </w:tblCellMar>
    </w:tblPr>
    <w:tcPr>
      <w:shd w:val="clear" w:color="auto" w:fill="DEEBF6"/>
    </w:tcPr>
  </w:style>
  <w:style w:type="table" w:customStyle="1" w:styleId="af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
    <w:basedOn w:val="TableNormal"/>
    <w:tblPr>
      <w:tblStyleRowBandSize w:val="1"/>
      <w:tblStyleColBandSize w:val="1"/>
      <w:tblCellMar>
        <w:top w:w="15" w:type="dxa"/>
        <w:left w:w="15" w:type="dxa"/>
        <w:bottom w:w="15" w:type="dxa"/>
        <w:right w:w="15" w:type="dxa"/>
      </w:tblCellMar>
    </w:tblPr>
  </w:style>
  <w:style w:type="table" w:customStyle="1" w:styleId="af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rB3e4QpMBdrcJFas7rBOMLznpQ==">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35</Pages>
  <Words>8800</Words>
  <Characters>50162</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Candace Brooks</cp:lastModifiedBy>
  <cp:revision>3</cp:revision>
  <dcterms:created xsi:type="dcterms:W3CDTF">2024-04-29T13:37:00Z</dcterms:created>
  <dcterms:modified xsi:type="dcterms:W3CDTF">2024-04-29T13:52:00Z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