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24FA6A8"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val="en-US"/>
        </w:rPr>
        <w:drawing>
          <wp:inline distT="0" distB="0" distL="0" distR="0" wp14:anchorId="1289A8ED" wp14:editId="4622354F">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2"/>
                    <a:srcRect/>
                    <a:stretch>
                      <a:fillRect/>
                    </a:stretch>
                  </pic:blipFill>
                  <pic:spPr>
                    <a:xfrm>
                      <a:off x="0" y="0"/>
                      <a:ext cx="1864360" cy="1555750"/>
                    </a:xfrm>
                    <a:prstGeom prst="rect">
                      <a:avLst/>
                    </a:prstGeom>
                    <a:ln/>
                  </pic:spPr>
                </pic:pic>
              </a:graphicData>
            </a:graphic>
          </wp:inline>
        </w:drawing>
      </w:r>
    </w:p>
    <w:p w14:paraId="54B96162" w14:textId="77777777" w:rsidR="0001459B" w:rsidRPr="0080403F" w:rsidRDefault="0001459B">
      <w:pPr>
        <w:rPr>
          <w:rFonts w:ascii="Helvetica Neue" w:eastAsia="Helvetica Neue" w:hAnsi="Helvetica Neue" w:cs="Helvetica Neue"/>
        </w:rPr>
      </w:pPr>
      <w:bookmarkStart w:id="1" w:name="_30j0zll" w:colFirst="0" w:colLast="0"/>
      <w:bookmarkEnd w:id="1"/>
    </w:p>
    <w:p w14:paraId="66D9CB16" w14:textId="77777777" w:rsidR="0001459B" w:rsidRPr="0080403F" w:rsidRDefault="0001459B">
      <w:pPr>
        <w:rPr>
          <w:rFonts w:ascii="Helvetica Neue" w:eastAsia="Helvetica Neue" w:hAnsi="Helvetica Neue" w:cs="Helvetica Neue"/>
        </w:rPr>
      </w:pPr>
      <w:bookmarkStart w:id="2" w:name="_1fob9te" w:colFirst="0" w:colLast="0"/>
      <w:bookmarkEnd w:id="2"/>
    </w:p>
    <w:p w14:paraId="4C50E6B4" w14:textId="77777777"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56AF6DD1"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2314D061"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708AF0D4" w14:textId="77777777"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0D1267">
              <w:rPr>
                <w:noProof/>
                <w:webHidden/>
              </w:rPr>
              <w:t>1</w:t>
            </w:r>
            <w:r w:rsidR="006356BC">
              <w:rPr>
                <w:noProof/>
                <w:webHidden/>
              </w:rPr>
              <w:fldChar w:fldCharType="end"/>
            </w:r>
          </w:hyperlink>
        </w:p>
        <w:p w14:paraId="1D45DBD2"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0D1267">
              <w:rPr>
                <w:noProof/>
                <w:webHidden/>
              </w:rPr>
              <w:t>5</w:t>
            </w:r>
            <w:r w:rsidR="006356BC">
              <w:rPr>
                <w:noProof/>
                <w:webHidden/>
              </w:rPr>
              <w:fldChar w:fldCharType="end"/>
            </w:r>
          </w:hyperlink>
        </w:p>
        <w:p w14:paraId="1C0EC2DC"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0D1267">
              <w:rPr>
                <w:noProof/>
                <w:webHidden/>
              </w:rPr>
              <w:t>6</w:t>
            </w:r>
            <w:r w:rsidR="006356BC">
              <w:rPr>
                <w:noProof/>
                <w:webHidden/>
              </w:rPr>
              <w:fldChar w:fldCharType="end"/>
            </w:r>
          </w:hyperlink>
        </w:p>
        <w:p w14:paraId="7D5634E8"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0D1267">
              <w:rPr>
                <w:noProof/>
                <w:webHidden/>
              </w:rPr>
              <w:t>6</w:t>
            </w:r>
            <w:r w:rsidR="006356BC">
              <w:rPr>
                <w:noProof/>
                <w:webHidden/>
              </w:rPr>
              <w:fldChar w:fldCharType="end"/>
            </w:r>
          </w:hyperlink>
        </w:p>
        <w:p w14:paraId="6F3890F4"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0D1267">
              <w:rPr>
                <w:noProof/>
                <w:webHidden/>
              </w:rPr>
              <w:t>6</w:t>
            </w:r>
            <w:r w:rsidR="006356BC">
              <w:rPr>
                <w:noProof/>
                <w:webHidden/>
              </w:rPr>
              <w:fldChar w:fldCharType="end"/>
            </w:r>
          </w:hyperlink>
        </w:p>
        <w:p w14:paraId="681DD766"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0D1267">
              <w:rPr>
                <w:noProof/>
                <w:webHidden/>
              </w:rPr>
              <w:t>8</w:t>
            </w:r>
            <w:r w:rsidR="006356BC">
              <w:rPr>
                <w:noProof/>
                <w:webHidden/>
              </w:rPr>
              <w:fldChar w:fldCharType="end"/>
            </w:r>
          </w:hyperlink>
        </w:p>
        <w:p w14:paraId="5BDD6082"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0D1267">
              <w:rPr>
                <w:noProof/>
                <w:webHidden/>
              </w:rPr>
              <w:t>8</w:t>
            </w:r>
            <w:r w:rsidR="006356BC">
              <w:rPr>
                <w:noProof/>
                <w:webHidden/>
              </w:rPr>
              <w:fldChar w:fldCharType="end"/>
            </w:r>
          </w:hyperlink>
        </w:p>
        <w:p w14:paraId="56CC501D"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0D1267">
              <w:rPr>
                <w:noProof/>
                <w:webHidden/>
              </w:rPr>
              <w:t>9</w:t>
            </w:r>
            <w:r w:rsidR="006356BC">
              <w:rPr>
                <w:noProof/>
                <w:webHidden/>
              </w:rPr>
              <w:fldChar w:fldCharType="end"/>
            </w:r>
          </w:hyperlink>
        </w:p>
        <w:p w14:paraId="772A5028"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0D1267">
              <w:rPr>
                <w:noProof/>
                <w:webHidden/>
              </w:rPr>
              <w:t>10</w:t>
            </w:r>
            <w:r w:rsidR="006356BC">
              <w:rPr>
                <w:noProof/>
                <w:webHidden/>
              </w:rPr>
              <w:fldChar w:fldCharType="end"/>
            </w:r>
          </w:hyperlink>
        </w:p>
        <w:p w14:paraId="2D5216C1"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0D1267">
              <w:rPr>
                <w:noProof/>
                <w:webHidden/>
              </w:rPr>
              <w:t>10</w:t>
            </w:r>
            <w:r w:rsidR="006356BC">
              <w:rPr>
                <w:noProof/>
                <w:webHidden/>
              </w:rPr>
              <w:fldChar w:fldCharType="end"/>
            </w:r>
          </w:hyperlink>
        </w:p>
        <w:p w14:paraId="413FA648"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0D1267">
              <w:rPr>
                <w:noProof/>
                <w:webHidden/>
              </w:rPr>
              <w:t>11</w:t>
            </w:r>
            <w:r w:rsidR="006356BC">
              <w:rPr>
                <w:noProof/>
                <w:webHidden/>
              </w:rPr>
              <w:fldChar w:fldCharType="end"/>
            </w:r>
          </w:hyperlink>
        </w:p>
        <w:p w14:paraId="41DAEC87"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0D1267">
              <w:rPr>
                <w:noProof/>
                <w:webHidden/>
              </w:rPr>
              <w:t>11</w:t>
            </w:r>
            <w:r w:rsidR="006356BC">
              <w:rPr>
                <w:noProof/>
                <w:webHidden/>
              </w:rPr>
              <w:fldChar w:fldCharType="end"/>
            </w:r>
          </w:hyperlink>
        </w:p>
        <w:p w14:paraId="06B0BEC1"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0D1267">
              <w:rPr>
                <w:noProof/>
                <w:webHidden/>
              </w:rPr>
              <w:t>11</w:t>
            </w:r>
            <w:r w:rsidR="006356BC">
              <w:rPr>
                <w:noProof/>
                <w:webHidden/>
              </w:rPr>
              <w:fldChar w:fldCharType="end"/>
            </w:r>
          </w:hyperlink>
        </w:p>
        <w:p w14:paraId="45929F12"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0D1267">
              <w:rPr>
                <w:noProof/>
                <w:webHidden/>
              </w:rPr>
              <w:t>13</w:t>
            </w:r>
            <w:r w:rsidR="006356BC">
              <w:rPr>
                <w:noProof/>
                <w:webHidden/>
              </w:rPr>
              <w:fldChar w:fldCharType="end"/>
            </w:r>
          </w:hyperlink>
        </w:p>
        <w:p w14:paraId="24ED4EC8"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0D1267">
              <w:rPr>
                <w:noProof/>
                <w:webHidden/>
              </w:rPr>
              <w:t>13</w:t>
            </w:r>
            <w:r w:rsidR="006356BC">
              <w:rPr>
                <w:noProof/>
                <w:webHidden/>
              </w:rPr>
              <w:fldChar w:fldCharType="end"/>
            </w:r>
          </w:hyperlink>
        </w:p>
        <w:p w14:paraId="3EF40EF2"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0D1267">
              <w:rPr>
                <w:noProof/>
                <w:webHidden/>
              </w:rPr>
              <w:t>14</w:t>
            </w:r>
            <w:r w:rsidR="006356BC">
              <w:rPr>
                <w:noProof/>
                <w:webHidden/>
              </w:rPr>
              <w:fldChar w:fldCharType="end"/>
            </w:r>
          </w:hyperlink>
        </w:p>
        <w:p w14:paraId="33EE2DE9"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0D1267">
              <w:rPr>
                <w:noProof/>
                <w:webHidden/>
              </w:rPr>
              <w:t>14</w:t>
            </w:r>
            <w:r w:rsidR="006356BC">
              <w:rPr>
                <w:noProof/>
                <w:webHidden/>
              </w:rPr>
              <w:fldChar w:fldCharType="end"/>
            </w:r>
          </w:hyperlink>
        </w:p>
        <w:p w14:paraId="53640EDF"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0D1267">
              <w:rPr>
                <w:noProof/>
                <w:webHidden/>
              </w:rPr>
              <w:t>14</w:t>
            </w:r>
            <w:r w:rsidR="006356BC">
              <w:rPr>
                <w:noProof/>
                <w:webHidden/>
              </w:rPr>
              <w:fldChar w:fldCharType="end"/>
            </w:r>
          </w:hyperlink>
        </w:p>
        <w:p w14:paraId="409B68F0"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0D1267">
              <w:rPr>
                <w:noProof/>
                <w:webHidden/>
              </w:rPr>
              <w:t>15</w:t>
            </w:r>
            <w:r w:rsidR="006356BC">
              <w:rPr>
                <w:noProof/>
                <w:webHidden/>
              </w:rPr>
              <w:fldChar w:fldCharType="end"/>
            </w:r>
          </w:hyperlink>
        </w:p>
        <w:p w14:paraId="2515968E"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0D1267">
              <w:rPr>
                <w:noProof/>
                <w:webHidden/>
              </w:rPr>
              <w:t>15</w:t>
            </w:r>
            <w:r w:rsidR="006356BC">
              <w:rPr>
                <w:noProof/>
                <w:webHidden/>
              </w:rPr>
              <w:fldChar w:fldCharType="end"/>
            </w:r>
          </w:hyperlink>
        </w:p>
        <w:p w14:paraId="483D977B"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0D1267">
              <w:rPr>
                <w:noProof/>
                <w:webHidden/>
              </w:rPr>
              <w:t>17</w:t>
            </w:r>
            <w:r w:rsidR="006356BC">
              <w:rPr>
                <w:noProof/>
                <w:webHidden/>
              </w:rPr>
              <w:fldChar w:fldCharType="end"/>
            </w:r>
          </w:hyperlink>
        </w:p>
        <w:p w14:paraId="7DE937F9"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0D1267">
              <w:rPr>
                <w:noProof/>
                <w:webHidden/>
              </w:rPr>
              <w:t>17</w:t>
            </w:r>
            <w:r w:rsidR="006356BC">
              <w:rPr>
                <w:noProof/>
                <w:webHidden/>
              </w:rPr>
              <w:fldChar w:fldCharType="end"/>
            </w:r>
          </w:hyperlink>
        </w:p>
        <w:p w14:paraId="77155A0B"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0D1267">
              <w:rPr>
                <w:noProof/>
                <w:webHidden/>
              </w:rPr>
              <w:t>18</w:t>
            </w:r>
            <w:r w:rsidR="006356BC">
              <w:rPr>
                <w:noProof/>
                <w:webHidden/>
              </w:rPr>
              <w:fldChar w:fldCharType="end"/>
            </w:r>
          </w:hyperlink>
        </w:p>
        <w:p w14:paraId="092C4B50"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0D1267">
              <w:rPr>
                <w:noProof/>
                <w:webHidden/>
              </w:rPr>
              <w:t>18</w:t>
            </w:r>
            <w:r w:rsidR="006356BC">
              <w:rPr>
                <w:noProof/>
                <w:webHidden/>
              </w:rPr>
              <w:fldChar w:fldCharType="end"/>
            </w:r>
          </w:hyperlink>
        </w:p>
        <w:p w14:paraId="03520486"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0D1267">
              <w:rPr>
                <w:noProof/>
                <w:webHidden/>
              </w:rPr>
              <w:t>20</w:t>
            </w:r>
            <w:r w:rsidR="006356BC">
              <w:rPr>
                <w:noProof/>
                <w:webHidden/>
              </w:rPr>
              <w:fldChar w:fldCharType="end"/>
            </w:r>
          </w:hyperlink>
        </w:p>
        <w:p w14:paraId="7C842E97"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0D1267">
              <w:rPr>
                <w:noProof/>
                <w:webHidden/>
              </w:rPr>
              <w:t>20</w:t>
            </w:r>
            <w:r w:rsidR="006356BC">
              <w:rPr>
                <w:noProof/>
                <w:webHidden/>
              </w:rPr>
              <w:fldChar w:fldCharType="end"/>
            </w:r>
          </w:hyperlink>
        </w:p>
        <w:p w14:paraId="75FC539C"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0D1267">
              <w:rPr>
                <w:noProof/>
                <w:webHidden/>
              </w:rPr>
              <w:t>20</w:t>
            </w:r>
            <w:r w:rsidR="006356BC">
              <w:rPr>
                <w:noProof/>
                <w:webHidden/>
              </w:rPr>
              <w:fldChar w:fldCharType="end"/>
            </w:r>
          </w:hyperlink>
        </w:p>
        <w:p w14:paraId="6C208912"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0D1267">
              <w:rPr>
                <w:noProof/>
                <w:webHidden/>
              </w:rPr>
              <w:t>21</w:t>
            </w:r>
            <w:r w:rsidR="006356BC">
              <w:rPr>
                <w:noProof/>
                <w:webHidden/>
              </w:rPr>
              <w:fldChar w:fldCharType="end"/>
            </w:r>
          </w:hyperlink>
        </w:p>
        <w:p w14:paraId="37376C0E"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0D1267">
              <w:rPr>
                <w:noProof/>
                <w:webHidden/>
              </w:rPr>
              <w:t>21</w:t>
            </w:r>
            <w:r w:rsidR="006356BC">
              <w:rPr>
                <w:noProof/>
                <w:webHidden/>
              </w:rPr>
              <w:fldChar w:fldCharType="end"/>
            </w:r>
          </w:hyperlink>
        </w:p>
        <w:p w14:paraId="643919F1"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0D1267">
              <w:rPr>
                <w:noProof/>
                <w:webHidden/>
              </w:rPr>
              <w:t>22</w:t>
            </w:r>
            <w:r w:rsidR="006356BC">
              <w:rPr>
                <w:noProof/>
                <w:webHidden/>
              </w:rPr>
              <w:fldChar w:fldCharType="end"/>
            </w:r>
          </w:hyperlink>
        </w:p>
        <w:p w14:paraId="7DA52FFA"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0D1267">
              <w:rPr>
                <w:noProof/>
                <w:webHidden/>
              </w:rPr>
              <w:t>24</w:t>
            </w:r>
            <w:r w:rsidR="006356BC">
              <w:rPr>
                <w:noProof/>
                <w:webHidden/>
              </w:rPr>
              <w:fldChar w:fldCharType="end"/>
            </w:r>
          </w:hyperlink>
        </w:p>
        <w:p w14:paraId="452E8C92"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0D1267">
              <w:rPr>
                <w:noProof/>
                <w:webHidden/>
              </w:rPr>
              <w:t>24</w:t>
            </w:r>
            <w:r w:rsidR="006356BC">
              <w:rPr>
                <w:noProof/>
                <w:webHidden/>
              </w:rPr>
              <w:fldChar w:fldCharType="end"/>
            </w:r>
          </w:hyperlink>
        </w:p>
        <w:p w14:paraId="25D39588"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0D1267">
              <w:rPr>
                <w:noProof/>
                <w:webHidden/>
              </w:rPr>
              <w:t>25</w:t>
            </w:r>
            <w:r w:rsidR="006356BC">
              <w:rPr>
                <w:noProof/>
                <w:webHidden/>
              </w:rPr>
              <w:fldChar w:fldCharType="end"/>
            </w:r>
          </w:hyperlink>
        </w:p>
        <w:p w14:paraId="411C49BD"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0D1267">
              <w:rPr>
                <w:noProof/>
                <w:webHidden/>
              </w:rPr>
              <w:t>26</w:t>
            </w:r>
            <w:r w:rsidR="006356BC">
              <w:rPr>
                <w:noProof/>
                <w:webHidden/>
              </w:rPr>
              <w:fldChar w:fldCharType="end"/>
            </w:r>
          </w:hyperlink>
        </w:p>
        <w:p w14:paraId="7545AE80"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0D1267">
              <w:rPr>
                <w:noProof/>
                <w:webHidden/>
              </w:rPr>
              <w:t>26</w:t>
            </w:r>
            <w:r w:rsidR="006356BC">
              <w:rPr>
                <w:noProof/>
                <w:webHidden/>
              </w:rPr>
              <w:fldChar w:fldCharType="end"/>
            </w:r>
          </w:hyperlink>
        </w:p>
        <w:p w14:paraId="0D445259"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0D1267">
              <w:rPr>
                <w:noProof/>
                <w:webHidden/>
              </w:rPr>
              <w:t>26</w:t>
            </w:r>
            <w:r w:rsidR="006356BC">
              <w:rPr>
                <w:noProof/>
                <w:webHidden/>
              </w:rPr>
              <w:fldChar w:fldCharType="end"/>
            </w:r>
          </w:hyperlink>
        </w:p>
        <w:p w14:paraId="1117DEE6"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0D1267">
              <w:rPr>
                <w:noProof/>
                <w:webHidden/>
              </w:rPr>
              <w:t>27</w:t>
            </w:r>
            <w:r w:rsidR="006356BC">
              <w:rPr>
                <w:noProof/>
                <w:webHidden/>
              </w:rPr>
              <w:fldChar w:fldCharType="end"/>
            </w:r>
          </w:hyperlink>
        </w:p>
        <w:p w14:paraId="5BCEEABB"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0D1267">
              <w:rPr>
                <w:noProof/>
                <w:webHidden/>
              </w:rPr>
              <w:t>27</w:t>
            </w:r>
            <w:r w:rsidR="006356BC">
              <w:rPr>
                <w:noProof/>
                <w:webHidden/>
              </w:rPr>
              <w:fldChar w:fldCharType="end"/>
            </w:r>
          </w:hyperlink>
        </w:p>
        <w:p w14:paraId="2C0FE539"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0D1267">
              <w:rPr>
                <w:noProof/>
                <w:webHidden/>
              </w:rPr>
              <w:t>27</w:t>
            </w:r>
            <w:r w:rsidR="006356BC">
              <w:rPr>
                <w:noProof/>
                <w:webHidden/>
              </w:rPr>
              <w:fldChar w:fldCharType="end"/>
            </w:r>
          </w:hyperlink>
        </w:p>
        <w:p w14:paraId="78D974A6"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0D1267">
              <w:rPr>
                <w:noProof/>
                <w:webHidden/>
              </w:rPr>
              <w:t>28</w:t>
            </w:r>
            <w:r w:rsidR="006356BC">
              <w:rPr>
                <w:noProof/>
                <w:webHidden/>
              </w:rPr>
              <w:fldChar w:fldCharType="end"/>
            </w:r>
          </w:hyperlink>
        </w:p>
        <w:p w14:paraId="495D064E"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0D1267">
              <w:rPr>
                <w:noProof/>
                <w:webHidden/>
              </w:rPr>
              <w:t>29</w:t>
            </w:r>
            <w:r w:rsidR="006356BC">
              <w:rPr>
                <w:noProof/>
                <w:webHidden/>
              </w:rPr>
              <w:fldChar w:fldCharType="end"/>
            </w:r>
          </w:hyperlink>
        </w:p>
        <w:p w14:paraId="10C7BDDF"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0D1267">
              <w:rPr>
                <w:noProof/>
                <w:webHidden/>
              </w:rPr>
              <w:t>29</w:t>
            </w:r>
            <w:r w:rsidR="006356BC">
              <w:rPr>
                <w:noProof/>
                <w:webHidden/>
              </w:rPr>
              <w:fldChar w:fldCharType="end"/>
            </w:r>
          </w:hyperlink>
        </w:p>
        <w:p w14:paraId="59CBDE31"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0D1267">
              <w:rPr>
                <w:noProof/>
                <w:webHidden/>
              </w:rPr>
              <w:t>30</w:t>
            </w:r>
            <w:r w:rsidR="006356BC">
              <w:rPr>
                <w:noProof/>
                <w:webHidden/>
              </w:rPr>
              <w:fldChar w:fldCharType="end"/>
            </w:r>
          </w:hyperlink>
        </w:p>
        <w:p w14:paraId="7D17D0E5" w14:textId="77777777" w:rsidR="006356BC" w:rsidRDefault="005165BD">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0D1267">
              <w:rPr>
                <w:noProof/>
                <w:webHidden/>
              </w:rPr>
              <w:t>30</w:t>
            </w:r>
            <w:r w:rsidR="006356BC">
              <w:rPr>
                <w:noProof/>
                <w:webHidden/>
              </w:rPr>
              <w:fldChar w:fldCharType="end"/>
            </w:r>
          </w:hyperlink>
        </w:p>
        <w:p w14:paraId="15B5CBE4"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0D1267">
              <w:rPr>
                <w:noProof/>
                <w:webHidden/>
              </w:rPr>
              <w:t>31</w:t>
            </w:r>
            <w:r w:rsidR="006356BC">
              <w:rPr>
                <w:noProof/>
                <w:webHidden/>
              </w:rPr>
              <w:fldChar w:fldCharType="end"/>
            </w:r>
          </w:hyperlink>
        </w:p>
        <w:p w14:paraId="7A5BB67A"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0D1267">
              <w:rPr>
                <w:noProof/>
                <w:webHidden/>
              </w:rPr>
              <w:t>31</w:t>
            </w:r>
            <w:r w:rsidR="006356BC">
              <w:rPr>
                <w:noProof/>
                <w:webHidden/>
              </w:rPr>
              <w:fldChar w:fldCharType="end"/>
            </w:r>
          </w:hyperlink>
        </w:p>
        <w:p w14:paraId="2B745F8E"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0D1267">
              <w:rPr>
                <w:noProof/>
                <w:webHidden/>
              </w:rPr>
              <w:t>33</w:t>
            </w:r>
            <w:r w:rsidR="006356BC">
              <w:rPr>
                <w:noProof/>
                <w:webHidden/>
              </w:rPr>
              <w:fldChar w:fldCharType="end"/>
            </w:r>
          </w:hyperlink>
        </w:p>
        <w:p w14:paraId="2A82A088"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0D1267">
              <w:rPr>
                <w:noProof/>
                <w:webHidden/>
              </w:rPr>
              <w:t>33</w:t>
            </w:r>
            <w:r w:rsidR="006356BC">
              <w:rPr>
                <w:noProof/>
                <w:webHidden/>
              </w:rPr>
              <w:fldChar w:fldCharType="end"/>
            </w:r>
          </w:hyperlink>
        </w:p>
        <w:p w14:paraId="705541FE"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0D1267">
              <w:rPr>
                <w:noProof/>
                <w:webHidden/>
              </w:rPr>
              <w:t>33</w:t>
            </w:r>
            <w:r w:rsidR="006356BC">
              <w:rPr>
                <w:noProof/>
                <w:webHidden/>
              </w:rPr>
              <w:fldChar w:fldCharType="end"/>
            </w:r>
          </w:hyperlink>
        </w:p>
        <w:p w14:paraId="11D19D25"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0D1267">
              <w:rPr>
                <w:noProof/>
                <w:webHidden/>
              </w:rPr>
              <w:t>33</w:t>
            </w:r>
            <w:r w:rsidR="006356BC">
              <w:rPr>
                <w:noProof/>
                <w:webHidden/>
              </w:rPr>
              <w:fldChar w:fldCharType="end"/>
            </w:r>
          </w:hyperlink>
        </w:p>
        <w:p w14:paraId="31864F43"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0D1267">
              <w:rPr>
                <w:noProof/>
                <w:webHidden/>
              </w:rPr>
              <w:t>33</w:t>
            </w:r>
            <w:r w:rsidR="006356BC">
              <w:rPr>
                <w:noProof/>
                <w:webHidden/>
              </w:rPr>
              <w:fldChar w:fldCharType="end"/>
            </w:r>
          </w:hyperlink>
        </w:p>
        <w:p w14:paraId="089B875F"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0D1267">
              <w:rPr>
                <w:noProof/>
                <w:webHidden/>
              </w:rPr>
              <w:t>34</w:t>
            </w:r>
            <w:r w:rsidR="006356BC">
              <w:rPr>
                <w:noProof/>
                <w:webHidden/>
              </w:rPr>
              <w:fldChar w:fldCharType="end"/>
            </w:r>
          </w:hyperlink>
        </w:p>
        <w:p w14:paraId="51A50CAB"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0D1267">
              <w:rPr>
                <w:noProof/>
                <w:webHidden/>
              </w:rPr>
              <w:t>35</w:t>
            </w:r>
            <w:r w:rsidR="006356BC">
              <w:rPr>
                <w:noProof/>
                <w:webHidden/>
              </w:rPr>
              <w:fldChar w:fldCharType="end"/>
            </w:r>
          </w:hyperlink>
        </w:p>
        <w:p w14:paraId="43E3EF10"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0D1267">
              <w:rPr>
                <w:noProof/>
                <w:webHidden/>
              </w:rPr>
              <w:t>35</w:t>
            </w:r>
            <w:r w:rsidR="006356BC">
              <w:rPr>
                <w:noProof/>
                <w:webHidden/>
              </w:rPr>
              <w:fldChar w:fldCharType="end"/>
            </w:r>
          </w:hyperlink>
        </w:p>
        <w:p w14:paraId="1A5704B8"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0D1267">
              <w:rPr>
                <w:noProof/>
                <w:webHidden/>
              </w:rPr>
              <w:t>36</w:t>
            </w:r>
            <w:r w:rsidR="006356BC">
              <w:rPr>
                <w:noProof/>
                <w:webHidden/>
              </w:rPr>
              <w:fldChar w:fldCharType="end"/>
            </w:r>
          </w:hyperlink>
        </w:p>
        <w:p w14:paraId="175CBA66" w14:textId="77777777" w:rsidR="006356BC" w:rsidRDefault="005165BD">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0D1267">
              <w:rPr>
                <w:noProof/>
                <w:webHidden/>
              </w:rPr>
              <w:t>36</w:t>
            </w:r>
            <w:r w:rsidR="006356BC">
              <w:rPr>
                <w:noProof/>
                <w:webHidden/>
              </w:rPr>
              <w:fldChar w:fldCharType="end"/>
            </w:r>
          </w:hyperlink>
        </w:p>
        <w:p w14:paraId="5B678D55" w14:textId="77777777" w:rsidR="006356BC" w:rsidRDefault="005165BD">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0D1267">
              <w:rPr>
                <w:noProof/>
                <w:webHidden/>
              </w:rPr>
              <w:t>36</w:t>
            </w:r>
            <w:r w:rsidR="006356BC">
              <w:rPr>
                <w:noProof/>
                <w:webHidden/>
              </w:rPr>
              <w:fldChar w:fldCharType="end"/>
            </w:r>
          </w:hyperlink>
        </w:p>
        <w:p w14:paraId="2EA5CB26"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0D1267">
              <w:rPr>
                <w:noProof/>
                <w:webHidden/>
              </w:rPr>
              <w:t>36</w:t>
            </w:r>
            <w:r w:rsidR="006356BC">
              <w:rPr>
                <w:noProof/>
                <w:webHidden/>
              </w:rPr>
              <w:fldChar w:fldCharType="end"/>
            </w:r>
          </w:hyperlink>
        </w:p>
        <w:p w14:paraId="296F3F68" w14:textId="77777777" w:rsidR="006356BC" w:rsidRDefault="005165BD">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0D1267">
              <w:rPr>
                <w:noProof/>
                <w:webHidden/>
              </w:rPr>
              <w:t>36</w:t>
            </w:r>
            <w:r w:rsidR="006356BC">
              <w:rPr>
                <w:noProof/>
                <w:webHidden/>
              </w:rPr>
              <w:fldChar w:fldCharType="end"/>
            </w:r>
          </w:hyperlink>
        </w:p>
        <w:p w14:paraId="2BE04104" w14:textId="77777777" w:rsidR="006356BC" w:rsidRDefault="005165BD">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0D1267">
              <w:rPr>
                <w:noProof/>
                <w:webHidden/>
              </w:rPr>
              <w:t>37</w:t>
            </w:r>
            <w:r w:rsidR="006356BC">
              <w:rPr>
                <w:noProof/>
                <w:webHidden/>
              </w:rPr>
              <w:fldChar w:fldCharType="end"/>
            </w:r>
          </w:hyperlink>
        </w:p>
        <w:p w14:paraId="552AEDD3" w14:textId="77777777" w:rsidR="006356BC" w:rsidRDefault="005165BD">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0D1267">
              <w:rPr>
                <w:noProof/>
                <w:webHidden/>
              </w:rPr>
              <w:t>37</w:t>
            </w:r>
            <w:r w:rsidR="006356BC">
              <w:rPr>
                <w:noProof/>
                <w:webHidden/>
              </w:rPr>
              <w:fldChar w:fldCharType="end"/>
            </w:r>
          </w:hyperlink>
        </w:p>
        <w:p w14:paraId="6AF29A68" w14:textId="77777777" w:rsidR="006356BC" w:rsidRDefault="005165BD">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0D1267">
              <w:rPr>
                <w:noProof/>
                <w:webHidden/>
              </w:rPr>
              <w:t>37</w:t>
            </w:r>
            <w:r w:rsidR="006356BC">
              <w:rPr>
                <w:noProof/>
                <w:webHidden/>
              </w:rPr>
              <w:fldChar w:fldCharType="end"/>
            </w:r>
          </w:hyperlink>
        </w:p>
        <w:p w14:paraId="781A710D" w14:textId="77777777" w:rsidR="006356BC" w:rsidRDefault="005165BD">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0D1267">
              <w:rPr>
                <w:noProof/>
                <w:webHidden/>
              </w:rPr>
              <w:t>38</w:t>
            </w:r>
            <w:r w:rsidR="006356BC">
              <w:rPr>
                <w:noProof/>
                <w:webHidden/>
              </w:rPr>
              <w:fldChar w:fldCharType="end"/>
            </w:r>
          </w:hyperlink>
        </w:p>
        <w:p w14:paraId="297007DE" w14:textId="77777777" w:rsidR="006356BC" w:rsidRDefault="005165BD">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0D1267">
              <w:rPr>
                <w:noProof/>
                <w:webHidden/>
              </w:rPr>
              <w:t>38</w:t>
            </w:r>
            <w:r w:rsidR="006356BC">
              <w:rPr>
                <w:noProof/>
                <w:webHidden/>
              </w:rPr>
              <w:fldChar w:fldCharType="end"/>
            </w:r>
          </w:hyperlink>
        </w:p>
        <w:p w14:paraId="49EAAB23" w14:textId="77777777" w:rsidR="006356BC" w:rsidRDefault="005165BD">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0D1267">
              <w:rPr>
                <w:noProof/>
                <w:webHidden/>
              </w:rPr>
              <w:t>38</w:t>
            </w:r>
            <w:r w:rsidR="006356BC">
              <w:rPr>
                <w:noProof/>
                <w:webHidden/>
              </w:rPr>
              <w:fldChar w:fldCharType="end"/>
            </w:r>
          </w:hyperlink>
        </w:p>
        <w:p w14:paraId="4AB42F3D" w14:textId="77777777" w:rsidR="006356BC" w:rsidRDefault="005165BD">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0D1267">
              <w:rPr>
                <w:noProof/>
                <w:webHidden/>
              </w:rPr>
              <w:t>38</w:t>
            </w:r>
            <w:r w:rsidR="006356BC">
              <w:rPr>
                <w:noProof/>
                <w:webHidden/>
              </w:rPr>
              <w:fldChar w:fldCharType="end"/>
            </w:r>
          </w:hyperlink>
        </w:p>
        <w:p w14:paraId="7D85029C" w14:textId="77777777" w:rsidR="006356BC" w:rsidRDefault="005165BD">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0D1267">
              <w:rPr>
                <w:noProof/>
                <w:webHidden/>
              </w:rPr>
              <w:t>38</w:t>
            </w:r>
            <w:r w:rsidR="006356BC">
              <w:rPr>
                <w:noProof/>
                <w:webHidden/>
              </w:rPr>
              <w:fldChar w:fldCharType="end"/>
            </w:r>
          </w:hyperlink>
        </w:p>
        <w:p w14:paraId="72C21780" w14:textId="77777777" w:rsidR="006356BC" w:rsidRDefault="005165BD">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0D1267">
              <w:rPr>
                <w:noProof/>
                <w:webHidden/>
              </w:rPr>
              <w:t>40</w:t>
            </w:r>
            <w:r w:rsidR="006356BC">
              <w:rPr>
                <w:noProof/>
                <w:webHidden/>
              </w:rPr>
              <w:fldChar w:fldCharType="end"/>
            </w:r>
          </w:hyperlink>
        </w:p>
        <w:p w14:paraId="1B0C7B05" w14:textId="77777777" w:rsidR="006356BC" w:rsidRDefault="005165BD">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0D1267">
              <w:rPr>
                <w:noProof/>
                <w:webHidden/>
              </w:rPr>
              <w:t>40</w:t>
            </w:r>
            <w:r w:rsidR="006356BC">
              <w:rPr>
                <w:noProof/>
                <w:webHidden/>
              </w:rPr>
              <w:fldChar w:fldCharType="end"/>
            </w:r>
          </w:hyperlink>
        </w:p>
        <w:p w14:paraId="48D8297C"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0D1267">
              <w:rPr>
                <w:noProof/>
                <w:webHidden/>
              </w:rPr>
              <w:t>40</w:t>
            </w:r>
            <w:r w:rsidR="006356BC">
              <w:rPr>
                <w:noProof/>
                <w:webHidden/>
              </w:rPr>
              <w:fldChar w:fldCharType="end"/>
            </w:r>
          </w:hyperlink>
        </w:p>
        <w:p w14:paraId="27BC5C81"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0D1267">
              <w:rPr>
                <w:noProof/>
                <w:webHidden/>
              </w:rPr>
              <w:t>40</w:t>
            </w:r>
            <w:r w:rsidR="006356BC">
              <w:rPr>
                <w:noProof/>
                <w:webHidden/>
              </w:rPr>
              <w:fldChar w:fldCharType="end"/>
            </w:r>
          </w:hyperlink>
        </w:p>
        <w:p w14:paraId="00358E45"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0D1267">
              <w:rPr>
                <w:noProof/>
                <w:webHidden/>
              </w:rPr>
              <w:t>40</w:t>
            </w:r>
            <w:r w:rsidR="006356BC">
              <w:rPr>
                <w:noProof/>
                <w:webHidden/>
              </w:rPr>
              <w:fldChar w:fldCharType="end"/>
            </w:r>
          </w:hyperlink>
        </w:p>
        <w:p w14:paraId="219F9288" w14:textId="77777777" w:rsidR="006356BC" w:rsidRDefault="005165BD">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0D1267">
              <w:rPr>
                <w:noProof/>
                <w:webHidden/>
              </w:rPr>
              <w:t>41</w:t>
            </w:r>
            <w:r w:rsidR="006356BC">
              <w:rPr>
                <w:noProof/>
                <w:webHidden/>
              </w:rPr>
              <w:fldChar w:fldCharType="end"/>
            </w:r>
          </w:hyperlink>
        </w:p>
        <w:p w14:paraId="01C53E5C" w14:textId="77777777" w:rsidR="006356BC" w:rsidRDefault="005165BD">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0D1267">
              <w:rPr>
                <w:noProof/>
                <w:webHidden/>
              </w:rPr>
              <w:t>41</w:t>
            </w:r>
            <w:r w:rsidR="006356BC">
              <w:rPr>
                <w:noProof/>
                <w:webHidden/>
              </w:rPr>
              <w:fldChar w:fldCharType="end"/>
            </w:r>
          </w:hyperlink>
        </w:p>
        <w:p w14:paraId="06F5EDD9" w14:textId="77777777" w:rsidR="006356BC" w:rsidRDefault="005165BD">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0D1267">
              <w:rPr>
                <w:noProof/>
                <w:webHidden/>
              </w:rPr>
              <w:t>42</w:t>
            </w:r>
            <w:r w:rsidR="006356BC">
              <w:rPr>
                <w:noProof/>
                <w:webHidden/>
              </w:rPr>
              <w:fldChar w:fldCharType="end"/>
            </w:r>
          </w:hyperlink>
        </w:p>
        <w:p w14:paraId="23B24792" w14:textId="77777777" w:rsidR="006356BC" w:rsidRDefault="005165BD">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0D1267">
              <w:rPr>
                <w:noProof/>
                <w:webHidden/>
              </w:rPr>
              <w:t>42</w:t>
            </w:r>
            <w:r w:rsidR="006356BC">
              <w:rPr>
                <w:noProof/>
                <w:webHidden/>
              </w:rPr>
              <w:fldChar w:fldCharType="end"/>
            </w:r>
          </w:hyperlink>
        </w:p>
        <w:p w14:paraId="09707D2E" w14:textId="77777777" w:rsidR="006356BC" w:rsidRDefault="005165BD">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0D1267">
              <w:rPr>
                <w:noProof/>
                <w:webHidden/>
              </w:rPr>
              <w:t>43</w:t>
            </w:r>
            <w:r w:rsidR="006356BC">
              <w:rPr>
                <w:noProof/>
                <w:webHidden/>
              </w:rPr>
              <w:fldChar w:fldCharType="end"/>
            </w:r>
          </w:hyperlink>
        </w:p>
        <w:p w14:paraId="3B7F0D70"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0D1267">
              <w:rPr>
                <w:noProof/>
                <w:webHidden/>
              </w:rPr>
              <w:t>43</w:t>
            </w:r>
            <w:r w:rsidR="006356BC">
              <w:rPr>
                <w:noProof/>
                <w:webHidden/>
              </w:rPr>
              <w:fldChar w:fldCharType="end"/>
            </w:r>
          </w:hyperlink>
        </w:p>
        <w:p w14:paraId="76AA2613"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0D1267">
              <w:rPr>
                <w:noProof/>
                <w:webHidden/>
              </w:rPr>
              <w:t>43</w:t>
            </w:r>
            <w:r w:rsidR="006356BC">
              <w:rPr>
                <w:noProof/>
                <w:webHidden/>
              </w:rPr>
              <w:fldChar w:fldCharType="end"/>
            </w:r>
          </w:hyperlink>
        </w:p>
        <w:p w14:paraId="7883AD78"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0D1267">
              <w:rPr>
                <w:noProof/>
                <w:webHidden/>
              </w:rPr>
              <w:t>51</w:t>
            </w:r>
            <w:r w:rsidR="006356BC">
              <w:rPr>
                <w:noProof/>
                <w:webHidden/>
              </w:rPr>
              <w:fldChar w:fldCharType="end"/>
            </w:r>
          </w:hyperlink>
        </w:p>
        <w:p w14:paraId="6EA2DD7C" w14:textId="77777777" w:rsidR="006356BC" w:rsidRDefault="005165BD">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0D1267">
              <w:rPr>
                <w:noProof/>
                <w:webHidden/>
              </w:rPr>
              <w:t>51</w:t>
            </w:r>
            <w:r w:rsidR="006356BC">
              <w:rPr>
                <w:noProof/>
                <w:webHidden/>
              </w:rPr>
              <w:fldChar w:fldCharType="end"/>
            </w:r>
          </w:hyperlink>
        </w:p>
        <w:p w14:paraId="7917D8DA"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22E7184F" w14:textId="77777777" w:rsidR="0001459B" w:rsidRPr="0080403F" w:rsidRDefault="0001459B">
      <w:pPr>
        <w:rPr>
          <w:rFonts w:ascii="Helvetica Neue" w:eastAsia="Helvetica Neue" w:hAnsi="Helvetica Neue" w:cs="Helvetica Neue"/>
        </w:rPr>
      </w:pPr>
    </w:p>
    <w:p w14:paraId="169C64F2" w14:textId="77777777" w:rsidR="002E127A" w:rsidRPr="0080403F" w:rsidRDefault="002E127A">
      <w:pPr>
        <w:rPr>
          <w:rFonts w:ascii="Helvetica Neue" w:eastAsia="Helvetica Neue" w:hAnsi="Helvetica Neue" w:cs="Helvetica Neue"/>
        </w:rPr>
      </w:pPr>
    </w:p>
    <w:p w14:paraId="08D94E04" w14:textId="77777777" w:rsidR="002E127A" w:rsidRPr="0080403F" w:rsidRDefault="002E127A">
      <w:pPr>
        <w:rPr>
          <w:rFonts w:ascii="Helvetica Neue" w:eastAsia="Helvetica Neue" w:hAnsi="Helvetica Neue" w:cs="Helvetica Neue"/>
        </w:rPr>
      </w:pPr>
    </w:p>
    <w:p w14:paraId="1392A87A" w14:textId="77777777" w:rsidR="002E127A" w:rsidRPr="0080403F" w:rsidRDefault="002E127A">
      <w:pPr>
        <w:rPr>
          <w:rFonts w:ascii="Helvetica Neue" w:eastAsia="Helvetica Neue" w:hAnsi="Helvetica Neue" w:cs="Helvetica Neue"/>
        </w:rPr>
      </w:pPr>
    </w:p>
    <w:p w14:paraId="7C560C8F" w14:textId="77777777" w:rsidR="002E127A" w:rsidRPr="0080403F" w:rsidRDefault="002E127A">
      <w:pPr>
        <w:rPr>
          <w:rFonts w:ascii="Helvetica Neue" w:eastAsia="Helvetica Neue" w:hAnsi="Helvetica Neue" w:cs="Helvetica Neue"/>
        </w:rPr>
      </w:pPr>
    </w:p>
    <w:p w14:paraId="0C2CCBA7" w14:textId="77777777" w:rsidR="002E127A" w:rsidRPr="0080403F" w:rsidRDefault="002E127A">
      <w:pPr>
        <w:rPr>
          <w:rFonts w:ascii="Helvetica Neue" w:eastAsia="Helvetica Neue" w:hAnsi="Helvetica Neue" w:cs="Helvetica Neue"/>
        </w:rPr>
      </w:pPr>
    </w:p>
    <w:p w14:paraId="2D8D8954" w14:textId="77777777" w:rsidR="002E127A" w:rsidRPr="0080403F" w:rsidRDefault="002E127A">
      <w:pPr>
        <w:rPr>
          <w:rFonts w:ascii="Helvetica Neue" w:eastAsia="Helvetica Neue" w:hAnsi="Helvetica Neue" w:cs="Helvetica Neue"/>
        </w:rPr>
      </w:pPr>
    </w:p>
    <w:p w14:paraId="557F8A7A" w14:textId="77777777" w:rsidR="002E127A" w:rsidRPr="0080403F" w:rsidRDefault="002E127A">
      <w:pPr>
        <w:rPr>
          <w:rFonts w:ascii="Helvetica Neue" w:eastAsia="Helvetica Neue" w:hAnsi="Helvetica Neue" w:cs="Helvetica Neue"/>
        </w:rPr>
      </w:pPr>
    </w:p>
    <w:p w14:paraId="18F0594B"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t>Part A - Order Form</w:t>
      </w:r>
      <w:bookmarkEnd w:id="8"/>
      <w:r w:rsidRPr="009E4569">
        <w:rPr>
          <w:rFonts w:ascii="Helvetica Neue" w:eastAsia="Helvetica Neue" w:hAnsi="Helvetica Neue" w:cs="Helvetica Neue"/>
          <w:b/>
          <w:sz w:val="32"/>
          <w:szCs w:val="32"/>
        </w:rPr>
        <w:t xml:space="preserve"> </w:t>
      </w:r>
    </w:p>
    <w:p w14:paraId="579E4618" w14:textId="77777777" w:rsidR="0001459B" w:rsidRPr="004C4CD8"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66B5B160" w14:textId="77777777">
        <w:tc>
          <w:tcPr>
            <w:tcW w:w="5315" w:type="dxa"/>
            <w:tcMar>
              <w:top w:w="100" w:type="dxa"/>
              <w:left w:w="100" w:type="dxa"/>
              <w:bottom w:w="100" w:type="dxa"/>
              <w:right w:w="100" w:type="dxa"/>
            </w:tcMar>
          </w:tcPr>
          <w:p w14:paraId="6DF3FB3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43F9F195" w14:textId="77777777" w:rsidR="0001459B" w:rsidRPr="009F67BD" w:rsidRDefault="008C1DB6">
            <w:pPr>
              <w:spacing w:after="0"/>
              <w:rPr>
                <w:rFonts w:ascii="Helvetica Neue" w:eastAsia="Helvetica Neue" w:hAnsi="Helvetica Neue" w:cs="Helvetica Neue"/>
                <w:highlight w:val="yellow"/>
              </w:rPr>
            </w:pPr>
            <w:r w:rsidRPr="00392DE8">
              <w:rPr>
                <w:rStyle w:val="service-id-chunk"/>
                <w:color w:val="0B0C0C"/>
                <w:sz w:val="29"/>
                <w:szCs w:val="29"/>
                <w:bdr w:val="none" w:sz="0" w:space="0" w:color="auto" w:frame="1"/>
                <w:shd w:val="clear" w:color="auto" w:fill="FFFFFF"/>
              </w:rPr>
              <w:t>365864359637648</w:t>
            </w:r>
          </w:p>
        </w:tc>
      </w:tr>
      <w:tr w:rsidR="0001459B" w:rsidRPr="0080403F" w14:paraId="660B887D" w14:textId="77777777">
        <w:tc>
          <w:tcPr>
            <w:tcW w:w="5315" w:type="dxa"/>
            <w:tcMar>
              <w:top w:w="100" w:type="dxa"/>
              <w:left w:w="100" w:type="dxa"/>
              <w:bottom w:w="100" w:type="dxa"/>
              <w:right w:w="100" w:type="dxa"/>
            </w:tcMar>
          </w:tcPr>
          <w:p w14:paraId="63629E5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59607F96" w14:textId="77777777" w:rsidR="0001459B" w:rsidRPr="009F67BD" w:rsidRDefault="00CB5A20">
            <w:pPr>
              <w:spacing w:after="0"/>
              <w:rPr>
                <w:rFonts w:ascii="Helvetica Neue" w:eastAsia="Helvetica Neue" w:hAnsi="Helvetica Neue" w:cs="Helvetica Neue"/>
                <w:highlight w:val="yellow"/>
              </w:rPr>
            </w:pPr>
            <w:r w:rsidRPr="00CB5A20">
              <w:rPr>
                <w:rFonts w:ascii="Helvetica Neue" w:eastAsia="Helvetica Neue" w:hAnsi="Helvetica Neue" w:cs="Helvetica Neue"/>
              </w:rPr>
              <w:t>TIS0382</w:t>
            </w:r>
          </w:p>
        </w:tc>
      </w:tr>
      <w:tr w:rsidR="005E12C3" w:rsidRPr="009F67BD" w14:paraId="07B49599" w14:textId="77777777" w:rsidTr="005E12C3">
        <w:trPr>
          <w:trHeight w:val="1075"/>
        </w:trPr>
        <w:tc>
          <w:tcPr>
            <w:tcW w:w="5315" w:type="dxa"/>
            <w:tcMar>
              <w:top w:w="100" w:type="dxa"/>
              <w:left w:w="100" w:type="dxa"/>
              <w:bottom w:w="100" w:type="dxa"/>
              <w:right w:w="100" w:type="dxa"/>
            </w:tcMar>
          </w:tcPr>
          <w:p w14:paraId="63800BEF" w14:textId="77777777" w:rsidR="005E12C3" w:rsidRPr="0080403F" w:rsidRDefault="005E12C3" w:rsidP="005E12C3">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13F3B6B2" w14:textId="71EA68F5" w:rsidR="005E12C3" w:rsidRPr="009F67BD" w:rsidRDefault="009F67BD" w:rsidP="00392DE8">
            <w:pPr>
              <w:rPr>
                <w:rFonts w:ascii="Helvetica Neue" w:eastAsia="Helvetica Neue" w:hAnsi="Helvetica Neue" w:cs="Helvetica Neue"/>
                <w:highlight w:val="yellow"/>
              </w:rPr>
            </w:pPr>
            <w:r w:rsidRPr="00392DE8">
              <w:rPr>
                <w:rFonts w:ascii="Helvetica Neue" w:eastAsia="Helvetica Neue" w:hAnsi="Helvetica Neue" w:cs="Helvetica Neue"/>
                <w:b/>
              </w:rPr>
              <w:t>Bottomline PTX</w:t>
            </w:r>
          </w:p>
        </w:tc>
      </w:tr>
      <w:tr w:rsidR="005E12C3" w:rsidRPr="0080403F" w14:paraId="2F39E1C5" w14:textId="77777777">
        <w:tc>
          <w:tcPr>
            <w:tcW w:w="5315" w:type="dxa"/>
            <w:tcMar>
              <w:top w:w="100" w:type="dxa"/>
              <w:left w:w="100" w:type="dxa"/>
              <w:bottom w:w="100" w:type="dxa"/>
              <w:right w:w="100" w:type="dxa"/>
            </w:tcMar>
          </w:tcPr>
          <w:p w14:paraId="35DBB446" w14:textId="77777777" w:rsidR="005E12C3" w:rsidRPr="0080403F" w:rsidRDefault="005E12C3" w:rsidP="005E12C3">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489FA2EB" w14:textId="77777777" w:rsidR="005E12C3" w:rsidRPr="009F67BD" w:rsidRDefault="009F67BD" w:rsidP="005E12C3">
            <w:pPr>
              <w:spacing w:after="0"/>
              <w:rPr>
                <w:rFonts w:ascii="Helvetica Neue" w:eastAsia="Helvetica Neue" w:hAnsi="Helvetica Neue" w:cs="Helvetica Neue"/>
                <w:highlight w:val="yellow"/>
              </w:rPr>
            </w:pPr>
            <w:r w:rsidRPr="00392DE8">
              <w:rPr>
                <w:rFonts w:ascii="Helvetica Neue" w:eastAsia="Helvetica Neue" w:hAnsi="Helvetica Neue" w:cs="Helvetica Neue"/>
              </w:rPr>
              <w:t xml:space="preserve">Bottomline PTX – </w:t>
            </w:r>
            <w:r w:rsidR="001F0C4D" w:rsidRPr="00392DE8">
              <w:rPr>
                <w:rFonts w:ascii="Helvetica Neue" w:eastAsia="Helvetica Neue" w:hAnsi="Helvetica Neue" w:cs="Helvetica Neue"/>
              </w:rPr>
              <w:t>Verify</w:t>
            </w:r>
          </w:p>
        </w:tc>
      </w:tr>
      <w:tr w:rsidR="005E12C3" w:rsidRPr="0080403F" w14:paraId="48038A1B" w14:textId="77777777">
        <w:tc>
          <w:tcPr>
            <w:tcW w:w="5315" w:type="dxa"/>
            <w:tcMar>
              <w:top w:w="100" w:type="dxa"/>
              <w:left w:w="100" w:type="dxa"/>
              <w:bottom w:w="100" w:type="dxa"/>
              <w:right w:w="100" w:type="dxa"/>
            </w:tcMar>
          </w:tcPr>
          <w:p w14:paraId="5A971895" w14:textId="77777777" w:rsidR="005E12C3" w:rsidRPr="0080403F" w:rsidRDefault="005E12C3" w:rsidP="005E12C3">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7196FA0C" w14:textId="17BE4E30" w:rsidR="005E12C3" w:rsidRPr="009664B9" w:rsidRDefault="009664B9" w:rsidP="005E12C3">
            <w:pPr>
              <w:spacing w:after="0"/>
              <w:rPr>
                <w:rFonts w:ascii="Helvetica Neue" w:eastAsia="Helvetica Neue" w:hAnsi="Helvetica Neue" w:cs="Helvetica Neue"/>
              </w:rPr>
            </w:pPr>
            <w:r w:rsidRPr="009664B9">
              <w:rPr>
                <w:rFonts w:ascii="Helvetica Neue" w:eastAsia="Helvetica Neue" w:hAnsi="Helvetica Neue" w:cs="Helvetica Neue"/>
              </w:rPr>
              <w:t>4th January 2021</w:t>
            </w:r>
          </w:p>
        </w:tc>
      </w:tr>
      <w:tr w:rsidR="005E12C3" w:rsidRPr="0080403F" w14:paraId="5AFB20D6" w14:textId="77777777">
        <w:tc>
          <w:tcPr>
            <w:tcW w:w="5315" w:type="dxa"/>
            <w:tcMar>
              <w:top w:w="100" w:type="dxa"/>
              <w:left w:w="100" w:type="dxa"/>
              <w:bottom w:w="100" w:type="dxa"/>
              <w:right w:w="100" w:type="dxa"/>
            </w:tcMar>
          </w:tcPr>
          <w:p w14:paraId="4AD60F71" w14:textId="77777777" w:rsidR="005E12C3" w:rsidRPr="0080403F" w:rsidRDefault="005E12C3" w:rsidP="005E12C3">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111B2F88" w14:textId="7ACA5895" w:rsidR="005E12C3" w:rsidRPr="009664B9" w:rsidRDefault="009664B9" w:rsidP="00125C38">
            <w:pPr>
              <w:spacing w:after="0"/>
              <w:rPr>
                <w:rFonts w:ascii="Helvetica Neue" w:eastAsia="Helvetica Neue" w:hAnsi="Helvetica Neue" w:cs="Helvetica Neue"/>
              </w:rPr>
            </w:pPr>
            <w:r w:rsidRPr="009664B9">
              <w:rPr>
                <w:rFonts w:ascii="Helvetica Neue" w:eastAsia="Helvetica Neue" w:hAnsi="Helvetica Neue" w:cs="Helvetica Neue"/>
              </w:rPr>
              <w:t xml:space="preserve">3rd January 2023 </w:t>
            </w:r>
          </w:p>
        </w:tc>
      </w:tr>
      <w:tr w:rsidR="005E12C3" w:rsidRPr="0080403F" w14:paraId="157E2008" w14:textId="77777777">
        <w:tc>
          <w:tcPr>
            <w:tcW w:w="5315" w:type="dxa"/>
            <w:tcMar>
              <w:top w:w="100" w:type="dxa"/>
              <w:left w:w="100" w:type="dxa"/>
              <w:bottom w:w="100" w:type="dxa"/>
              <w:right w:w="100" w:type="dxa"/>
            </w:tcMar>
          </w:tcPr>
          <w:p w14:paraId="6F27A6ED" w14:textId="77777777" w:rsidR="005E12C3" w:rsidRPr="0080403F" w:rsidRDefault="005E12C3" w:rsidP="005E12C3">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5F3BD598" w14:textId="71E7E905" w:rsidR="005E12C3" w:rsidRPr="009F67BD" w:rsidRDefault="001F0C4D" w:rsidP="005E12C3">
            <w:pPr>
              <w:spacing w:after="0"/>
              <w:rPr>
                <w:rFonts w:ascii="Helvetica Neue" w:eastAsia="Helvetica Neue" w:hAnsi="Helvetica Neue" w:cs="Helvetica Neue"/>
                <w:highlight w:val="yellow"/>
              </w:rPr>
            </w:pPr>
            <w:r w:rsidRPr="00392DE8">
              <w:rPr>
                <w:rFonts w:ascii="Helvetica Neue" w:eastAsia="Helvetica Neue" w:hAnsi="Helvetica Neue" w:cs="Helvetica Neue"/>
              </w:rPr>
              <w:t>£133,324.00</w:t>
            </w:r>
            <w:r w:rsidR="004B157B" w:rsidRPr="00392DE8">
              <w:rPr>
                <w:rFonts w:ascii="Helvetica Neue" w:eastAsia="Helvetica Neue" w:hAnsi="Helvetica Neue" w:cs="Helvetica Neue"/>
              </w:rPr>
              <w:t xml:space="preserve"> (total </w:t>
            </w:r>
            <w:r w:rsidR="00791130" w:rsidRPr="00392DE8">
              <w:rPr>
                <w:rFonts w:ascii="Helvetica Neue" w:eastAsia="Helvetica Neue" w:hAnsi="Helvetica Neue" w:cs="Helvetica Neue"/>
              </w:rPr>
              <w:t>Contract</w:t>
            </w:r>
            <w:r w:rsidR="004B157B" w:rsidRPr="00392DE8">
              <w:rPr>
                <w:rFonts w:ascii="Helvetica Neue" w:eastAsia="Helvetica Neue" w:hAnsi="Helvetica Neue" w:cs="Helvetica Neue"/>
              </w:rPr>
              <w:t xml:space="preserve"> value may be increased to £26</w:t>
            </w:r>
            <w:r w:rsidR="00960365" w:rsidRPr="00392DE8">
              <w:rPr>
                <w:rFonts w:ascii="Helvetica Neue" w:eastAsia="Helvetica Neue" w:hAnsi="Helvetica Neue" w:cs="Helvetica Neue"/>
              </w:rPr>
              <w:t>6</w:t>
            </w:r>
            <w:r w:rsidR="004B157B" w:rsidRPr="00392DE8">
              <w:rPr>
                <w:rFonts w:ascii="Helvetica Neue" w:eastAsia="Helvetica Neue" w:hAnsi="Helvetica Neue" w:cs="Helvetica Neue"/>
              </w:rPr>
              <w:t>,</w:t>
            </w:r>
            <w:r w:rsidR="00960365" w:rsidRPr="00392DE8">
              <w:rPr>
                <w:rFonts w:ascii="Helvetica Neue" w:eastAsia="Helvetica Neue" w:hAnsi="Helvetica Neue" w:cs="Helvetica Neue"/>
              </w:rPr>
              <w:t>648</w:t>
            </w:r>
            <w:r w:rsidR="004B157B" w:rsidRPr="00392DE8">
              <w:rPr>
                <w:rFonts w:ascii="Helvetica Neue" w:eastAsia="Helvetica Neue" w:hAnsi="Helvetica Neue" w:cs="Helvetica Neue"/>
              </w:rPr>
              <w:t xml:space="preserve"> if all extensions </w:t>
            </w:r>
            <w:r w:rsidR="00DE2F7D" w:rsidRPr="00392DE8">
              <w:rPr>
                <w:rFonts w:ascii="Helvetica Neue" w:eastAsia="Helvetica Neue" w:hAnsi="Helvetica Neue" w:cs="Helvetica Neue"/>
              </w:rPr>
              <w:t xml:space="preserve">are </w:t>
            </w:r>
            <w:r w:rsidR="004B157B" w:rsidRPr="00392DE8">
              <w:rPr>
                <w:rFonts w:ascii="Helvetica Neue" w:eastAsia="Helvetica Neue" w:hAnsi="Helvetica Neue" w:cs="Helvetica Neue"/>
              </w:rPr>
              <w:t>enacted)</w:t>
            </w:r>
          </w:p>
        </w:tc>
      </w:tr>
      <w:tr w:rsidR="005E12C3" w:rsidRPr="0080403F" w14:paraId="40D94F00" w14:textId="77777777">
        <w:tc>
          <w:tcPr>
            <w:tcW w:w="5315" w:type="dxa"/>
            <w:tcMar>
              <w:top w:w="100" w:type="dxa"/>
              <w:left w:w="100" w:type="dxa"/>
              <w:bottom w:w="100" w:type="dxa"/>
              <w:right w:w="100" w:type="dxa"/>
            </w:tcMar>
          </w:tcPr>
          <w:p w14:paraId="229F9765" w14:textId="77777777" w:rsidR="005E12C3" w:rsidRPr="0080403F" w:rsidRDefault="005E12C3" w:rsidP="005E12C3">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5F7FB1EA" w14:textId="77777777" w:rsidR="005E12C3" w:rsidRPr="00392DE8" w:rsidRDefault="005E12C3" w:rsidP="005E12C3">
            <w:pPr>
              <w:spacing w:after="0"/>
              <w:rPr>
                <w:rFonts w:ascii="Helvetica Neue" w:eastAsia="Helvetica Neue" w:hAnsi="Helvetica Neue" w:cs="Helvetica Neue"/>
              </w:rPr>
            </w:pPr>
            <w:r w:rsidRPr="00392DE8">
              <w:rPr>
                <w:rFonts w:ascii="Helvetica Neue" w:eastAsia="Helvetica Neue" w:hAnsi="Helvetica Neue" w:cs="Helvetica Neue"/>
              </w:rPr>
              <w:t>Invoice Annually</w:t>
            </w:r>
            <w:r w:rsidR="009F67BD" w:rsidRPr="00392DE8">
              <w:rPr>
                <w:rFonts w:ascii="Helvetica Neue" w:eastAsia="Helvetica Neue" w:hAnsi="Helvetica Neue" w:cs="Helvetica Neue"/>
              </w:rPr>
              <w:t xml:space="preserve"> through Purchase Order</w:t>
            </w:r>
          </w:p>
        </w:tc>
      </w:tr>
      <w:tr w:rsidR="005E12C3" w:rsidRPr="0080403F" w14:paraId="7D04A9A4" w14:textId="77777777">
        <w:tc>
          <w:tcPr>
            <w:tcW w:w="5315" w:type="dxa"/>
            <w:tcMar>
              <w:top w:w="100" w:type="dxa"/>
              <w:left w:w="100" w:type="dxa"/>
              <w:bottom w:w="100" w:type="dxa"/>
              <w:right w:w="100" w:type="dxa"/>
            </w:tcMar>
          </w:tcPr>
          <w:p w14:paraId="6BB8898A" w14:textId="77777777" w:rsidR="005E12C3" w:rsidRPr="0080403F" w:rsidRDefault="005E12C3" w:rsidP="005E12C3">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21816B78" w14:textId="77777777" w:rsidR="005E12C3" w:rsidRPr="00392DE8" w:rsidRDefault="009F67BD" w:rsidP="005E12C3">
            <w:pPr>
              <w:spacing w:after="0"/>
              <w:rPr>
                <w:rFonts w:ascii="Helvetica Neue" w:eastAsia="Helvetica Neue" w:hAnsi="Helvetica Neue" w:cs="Helvetica Neue"/>
              </w:rPr>
            </w:pPr>
            <w:r w:rsidRPr="00392DE8">
              <w:rPr>
                <w:rFonts w:ascii="Helvetica Neue" w:eastAsia="Helvetica Neue" w:hAnsi="Helvetica Neue" w:cs="Helvetica Neue"/>
              </w:rPr>
              <w:t>To be advised</w:t>
            </w:r>
          </w:p>
        </w:tc>
      </w:tr>
    </w:tbl>
    <w:p w14:paraId="36ECEA9F" w14:textId="77777777" w:rsidR="0001459B" w:rsidRPr="0080403F" w:rsidRDefault="009C70CC">
      <w:pPr>
        <w:rPr>
          <w:rFonts w:ascii="Helvetica Neue" w:eastAsia="Helvetica Neue" w:hAnsi="Helvetica Neue" w:cs="Helvetica Neue"/>
        </w:rPr>
      </w:pPr>
      <w:r>
        <w:rPr>
          <w:rFonts w:ascii="Helvetica Neue" w:eastAsia="Helvetica Neue" w:hAnsi="Helvetica Neue" w:cs="Helvetica Neue"/>
        </w:rPr>
        <w:t xml:space="preserve"> </w:t>
      </w:r>
    </w:p>
    <w:p w14:paraId="39F19AEC"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04D11C51"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37F4F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2EBD81A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AAB570C" w14:textId="77777777">
        <w:trPr>
          <w:trHeight w:val="1040"/>
        </w:trPr>
        <w:tc>
          <w:tcPr>
            <w:tcW w:w="2148" w:type="dxa"/>
            <w:tcMar>
              <w:top w:w="100" w:type="dxa"/>
              <w:left w:w="100" w:type="dxa"/>
              <w:bottom w:w="100" w:type="dxa"/>
              <w:right w:w="100" w:type="dxa"/>
            </w:tcMar>
          </w:tcPr>
          <w:p w14:paraId="37236F9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From: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Buyer</w:t>
            </w:r>
          </w:p>
        </w:tc>
        <w:tc>
          <w:tcPr>
            <w:tcW w:w="8503" w:type="dxa"/>
            <w:tcMar>
              <w:top w:w="100" w:type="dxa"/>
              <w:left w:w="100" w:type="dxa"/>
              <w:bottom w:w="100" w:type="dxa"/>
              <w:right w:w="100" w:type="dxa"/>
            </w:tcMar>
          </w:tcPr>
          <w:p w14:paraId="657C7C65" w14:textId="77777777" w:rsidR="0001459B" w:rsidRPr="00392DE8" w:rsidRDefault="009F67BD" w:rsidP="005E12C3">
            <w:pPr>
              <w:spacing w:after="0"/>
              <w:rPr>
                <w:rFonts w:ascii="Helvetica Neue" w:eastAsia="Helvetica Neue" w:hAnsi="Helvetica Neue" w:cs="Helvetica Neue"/>
              </w:rPr>
            </w:pPr>
            <w:r w:rsidRPr="00392DE8">
              <w:rPr>
                <w:rFonts w:ascii="Helvetica Neue" w:eastAsia="Helvetica Neue" w:hAnsi="Helvetica Neue" w:cs="Helvetica Neue"/>
              </w:rPr>
              <w:t>The Insolvency Service</w:t>
            </w:r>
          </w:p>
          <w:p w14:paraId="73BD23A7" w14:textId="77777777" w:rsidR="009F67BD" w:rsidRPr="00392DE8" w:rsidRDefault="009F67BD" w:rsidP="005E12C3">
            <w:pPr>
              <w:spacing w:after="0"/>
              <w:rPr>
                <w:rFonts w:ascii="Helvetica Neue" w:eastAsia="Helvetica Neue" w:hAnsi="Helvetica Neue" w:cs="Helvetica Neue"/>
              </w:rPr>
            </w:pPr>
            <w:r w:rsidRPr="00392DE8">
              <w:rPr>
                <w:rFonts w:ascii="Helvetica Neue" w:eastAsia="Helvetica Neue" w:hAnsi="Helvetica Neue" w:cs="Helvetica Neue"/>
              </w:rPr>
              <w:t>3</w:t>
            </w:r>
            <w:r w:rsidRPr="00392DE8">
              <w:rPr>
                <w:rFonts w:ascii="Helvetica Neue" w:eastAsia="Helvetica Neue" w:hAnsi="Helvetica Neue" w:cs="Helvetica Neue"/>
                <w:vertAlign w:val="superscript"/>
              </w:rPr>
              <w:t>rd</w:t>
            </w:r>
            <w:r w:rsidRPr="00392DE8">
              <w:rPr>
                <w:rFonts w:ascii="Helvetica Neue" w:eastAsia="Helvetica Neue" w:hAnsi="Helvetica Neue" w:cs="Helvetica Neue"/>
              </w:rPr>
              <w:t xml:space="preserve"> floor</w:t>
            </w:r>
          </w:p>
          <w:p w14:paraId="3A0DAC43" w14:textId="77777777" w:rsidR="009F67BD" w:rsidRPr="00392DE8" w:rsidRDefault="009F67BD" w:rsidP="005E12C3">
            <w:pPr>
              <w:spacing w:after="0"/>
              <w:rPr>
                <w:rFonts w:ascii="Helvetica Neue" w:eastAsia="Helvetica Neue" w:hAnsi="Helvetica Neue" w:cs="Helvetica Neue"/>
              </w:rPr>
            </w:pPr>
            <w:r w:rsidRPr="00392DE8">
              <w:rPr>
                <w:rFonts w:ascii="Helvetica Neue" w:eastAsia="Helvetica Neue" w:hAnsi="Helvetica Neue" w:cs="Helvetica Neue"/>
              </w:rPr>
              <w:t>Cannon House</w:t>
            </w:r>
          </w:p>
          <w:p w14:paraId="39966413" w14:textId="77777777" w:rsidR="009F67BD" w:rsidRPr="00392DE8" w:rsidRDefault="009F67BD" w:rsidP="005E12C3">
            <w:pPr>
              <w:spacing w:after="0"/>
              <w:rPr>
                <w:rFonts w:ascii="Helvetica Neue" w:eastAsia="Helvetica Neue" w:hAnsi="Helvetica Neue" w:cs="Helvetica Neue"/>
              </w:rPr>
            </w:pPr>
            <w:r w:rsidRPr="00392DE8">
              <w:rPr>
                <w:rFonts w:ascii="Helvetica Neue" w:eastAsia="Helvetica Neue" w:hAnsi="Helvetica Neue" w:cs="Helvetica Neue"/>
              </w:rPr>
              <w:t>18 Priory Queensway</w:t>
            </w:r>
          </w:p>
          <w:p w14:paraId="598A0FA8" w14:textId="77777777" w:rsidR="009F67BD" w:rsidRPr="00392DE8" w:rsidRDefault="009F67BD" w:rsidP="005E12C3">
            <w:pPr>
              <w:spacing w:after="0"/>
              <w:rPr>
                <w:rFonts w:ascii="Helvetica Neue" w:eastAsia="Helvetica Neue" w:hAnsi="Helvetica Neue" w:cs="Helvetica Neue"/>
              </w:rPr>
            </w:pPr>
            <w:r w:rsidRPr="00392DE8">
              <w:rPr>
                <w:rFonts w:ascii="Helvetica Neue" w:eastAsia="Helvetica Neue" w:hAnsi="Helvetica Neue" w:cs="Helvetica Neue"/>
              </w:rPr>
              <w:t>Birmingham</w:t>
            </w:r>
          </w:p>
          <w:p w14:paraId="2087894F" w14:textId="77777777" w:rsidR="009F67BD" w:rsidRPr="0080403F" w:rsidRDefault="009F67BD" w:rsidP="005E12C3">
            <w:pPr>
              <w:spacing w:after="0"/>
              <w:rPr>
                <w:rFonts w:ascii="Helvetica Neue" w:eastAsia="Helvetica Neue" w:hAnsi="Helvetica Neue" w:cs="Helvetica Neue"/>
                <w:highlight w:val="yellow"/>
              </w:rPr>
            </w:pPr>
            <w:r w:rsidRPr="00392DE8">
              <w:rPr>
                <w:rFonts w:ascii="Helvetica Neue" w:eastAsia="Helvetica Neue" w:hAnsi="Helvetica Neue" w:cs="Helvetica Neue"/>
              </w:rPr>
              <w:t>B4 6FD</w:t>
            </w:r>
          </w:p>
        </w:tc>
      </w:tr>
      <w:tr w:rsidR="0001459B" w:rsidRPr="0080403F" w14:paraId="62338106" w14:textId="77777777">
        <w:trPr>
          <w:trHeight w:val="1720"/>
        </w:trPr>
        <w:tc>
          <w:tcPr>
            <w:tcW w:w="2148" w:type="dxa"/>
            <w:tcMar>
              <w:top w:w="100" w:type="dxa"/>
              <w:left w:w="100" w:type="dxa"/>
              <w:bottom w:w="100" w:type="dxa"/>
              <w:right w:w="100" w:type="dxa"/>
            </w:tcMar>
          </w:tcPr>
          <w:p w14:paraId="6A371570" w14:textId="77777777" w:rsidR="0001459B" w:rsidRPr="00392DE8" w:rsidRDefault="004E0974">
            <w:pPr>
              <w:spacing w:after="0"/>
              <w:rPr>
                <w:rFonts w:ascii="Helvetica Neue" w:eastAsia="Helvetica Neue" w:hAnsi="Helvetica Neue" w:cs="Helvetica Neue"/>
                <w:b/>
              </w:rPr>
            </w:pPr>
            <w:r w:rsidRPr="00392DE8">
              <w:rPr>
                <w:rFonts w:ascii="Helvetica Neue" w:eastAsia="Helvetica Neue" w:hAnsi="Helvetica Neue" w:cs="Helvetica Neue"/>
                <w:b/>
              </w:rPr>
              <w:lastRenderedPageBreak/>
              <w:t xml:space="preserve">To: </w:t>
            </w:r>
            <w:proofErr w:type="gramStart"/>
            <w:r w:rsidRPr="00392DE8">
              <w:rPr>
                <w:rFonts w:ascii="Helvetica Neue" w:eastAsia="Helvetica Neue" w:hAnsi="Helvetica Neue" w:cs="Helvetica Neue"/>
                <w:b/>
              </w:rPr>
              <w:t>the</w:t>
            </w:r>
            <w:proofErr w:type="gramEnd"/>
            <w:r w:rsidRPr="00392DE8">
              <w:rPr>
                <w:rFonts w:ascii="Helvetica Neue" w:eastAsia="Helvetica Neue" w:hAnsi="Helvetica Neue" w:cs="Helvetica Neue"/>
                <w:b/>
              </w:rPr>
              <w:t xml:space="preserve"> Supplier</w:t>
            </w:r>
          </w:p>
          <w:p w14:paraId="5E3E5EB9" w14:textId="77777777" w:rsidR="0001459B" w:rsidRPr="00392DE8" w:rsidRDefault="0001459B">
            <w:pPr>
              <w:spacing w:after="0"/>
              <w:rPr>
                <w:rFonts w:ascii="Helvetica Neue" w:eastAsia="Helvetica Neue" w:hAnsi="Helvetica Neue" w:cs="Helvetica Neue"/>
                <w:b/>
              </w:rPr>
            </w:pPr>
          </w:p>
          <w:p w14:paraId="19C4D4C6" w14:textId="77777777" w:rsidR="0001459B" w:rsidRPr="00392DE8" w:rsidRDefault="0001459B">
            <w:pPr>
              <w:spacing w:after="0"/>
              <w:rPr>
                <w:rFonts w:ascii="Helvetica Neue" w:eastAsia="Helvetica Neue" w:hAnsi="Helvetica Neue" w:cs="Helvetica Neue"/>
                <w:b/>
              </w:rPr>
            </w:pPr>
          </w:p>
          <w:p w14:paraId="2F23632F" w14:textId="77777777" w:rsidR="0001459B" w:rsidRPr="00392DE8"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7BA0BED6" w14:textId="77777777" w:rsidR="0001459B" w:rsidRPr="00392DE8" w:rsidRDefault="004C4CD8">
            <w:pPr>
              <w:spacing w:after="0"/>
              <w:rPr>
                <w:rFonts w:ascii="Helvetica Neue" w:eastAsia="Helvetica Neue" w:hAnsi="Helvetica Neue" w:cs="Helvetica Neue"/>
              </w:rPr>
            </w:pPr>
            <w:r w:rsidRPr="00392DE8">
              <w:rPr>
                <w:rFonts w:ascii="Helvetica Neue" w:eastAsia="Helvetica Neue" w:hAnsi="Helvetica Neue" w:cs="Helvetica Neue"/>
              </w:rPr>
              <w:t>Bottomline Technologies L</w:t>
            </w:r>
            <w:r w:rsidR="008772AB" w:rsidRPr="00392DE8">
              <w:rPr>
                <w:rFonts w:ascii="Helvetica Neue" w:eastAsia="Helvetica Neue" w:hAnsi="Helvetica Neue" w:cs="Helvetica Neue"/>
              </w:rPr>
              <w:t>imi</w:t>
            </w:r>
            <w:r w:rsidRPr="00392DE8">
              <w:rPr>
                <w:rFonts w:ascii="Helvetica Neue" w:eastAsia="Helvetica Neue" w:hAnsi="Helvetica Neue" w:cs="Helvetica Neue"/>
              </w:rPr>
              <w:t>t</w:t>
            </w:r>
            <w:r w:rsidR="008772AB" w:rsidRPr="00392DE8">
              <w:rPr>
                <w:rFonts w:ascii="Helvetica Neue" w:eastAsia="Helvetica Neue" w:hAnsi="Helvetica Neue" w:cs="Helvetica Neue"/>
              </w:rPr>
              <w:t>e</w:t>
            </w:r>
            <w:r w:rsidRPr="00392DE8">
              <w:rPr>
                <w:rFonts w:ascii="Helvetica Neue" w:eastAsia="Helvetica Neue" w:hAnsi="Helvetica Neue" w:cs="Helvetica Neue"/>
              </w:rPr>
              <w:t>d</w:t>
            </w:r>
          </w:p>
          <w:p w14:paraId="60C623DB" w14:textId="77777777" w:rsidR="0001459B" w:rsidRPr="00392DE8" w:rsidRDefault="0001459B">
            <w:pPr>
              <w:spacing w:after="0"/>
              <w:rPr>
                <w:rFonts w:ascii="Helvetica Neue" w:eastAsia="Helvetica Neue" w:hAnsi="Helvetica Neue" w:cs="Helvetica Neue"/>
              </w:rPr>
            </w:pPr>
          </w:p>
          <w:p w14:paraId="2C5A7C2D" w14:textId="77777777" w:rsidR="0001459B" w:rsidRPr="00392DE8" w:rsidRDefault="004E0974">
            <w:pPr>
              <w:spacing w:after="0"/>
              <w:rPr>
                <w:rFonts w:ascii="Helvetica Neue" w:eastAsia="Helvetica Neue" w:hAnsi="Helvetica Neue" w:cs="Helvetica Neue"/>
              </w:rPr>
            </w:pPr>
            <w:r w:rsidRPr="00392DE8">
              <w:rPr>
                <w:rFonts w:ascii="Helvetica Neue" w:eastAsia="Helvetica Neue" w:hAnsi="Helvetica Neue" w:cs="Helvetica Neue"/>
              </w:rPr>
              <w:t>Supplier’s address:</w:t>
            </w:r>
          </w:p>
          <w:p w14:paraId="265A883E" w14:textId="77777777" w:rsidR="003935F6" w:rsidRPr="00392DE8" w:rsidRDefault="003935F6">
            <w:pPr>
              <w:spacing w:after="0"/>
              <w:rPr>
                <w:rFonts w:ascii="Helvetica Neue" w:eastAsia="Helvetica Neue" w:hAnsi="Helvetica Neue" w:cs="Helvetica Neue"/>
              </w:rPr>
            </w:pPr>
            <w:r w:rsidRPr="00392DE8">
              <w:rPr>
                <w:rFonts w:ascii="Helvetica Neue" w:eastAsia="Helvetica Neue" w:hAnsi="Helvetica Neue" w:cs="Helvetica Neue"/>
              </w:rPr>
              <w:t>1600 Arlington Business Park</w:t>
            </w:r>
          </w:p>
          <w:p w14:paraId="7A296758" w14:textId="77777777" w:rsidR="003935F6" w:rsidRPr="00392DE8" w:rsidRDefault="003935F6">
            <w:pPr>
              <w:spacing w:after="0"/>
              <w:rPr>
                <w:rFonts w:ascii="Helvetica Neue" w:eastAsia="Helvetica Neue" w:hAnsi="Helvetica Neue" w:cs="Helvetica Neue"/>
              </w:rPr>
            </w:pPr>
            <w:r w:rsidRPr="00392DE8">
              <w:rPr>
                <w:rFonts w:ascii="Helvetica Neue" w:eastAsia="Helvetica Neue" w:hAnsi="Helvetica Neue" w:cs="Helvetica Neue"/>
              </w:rPr>
              <w:t>Theale</w:t>
            </w:r>
          </w:p>
          <w:p w14:paraId="216E9D59" w14:textId="77777777" w:rsidR="003935F6" w:rsidRPr="00392DE8" w:rsidRDefault="003935F6">
            <w:pPr>
              <w:spacing w:after="0"/>
              <w:rPr>
                <w:rFonts w:ascii="Helvetica Neue" w:eastAsia="Helvetica Neue" w:hAnsi="Helvetica Neue" w:cs="Helvetica Neue"/>
              </w:rPr>
            </w:pPr>
            <w:r w:rsidRPr="00392DE8">
              <w:rPr>
                <w:rFonts w:ascii="Helvetica Neue" w:eastAsia="Helvetica Neue" w:hAnsi="Helvetica Neue" w:cs="Helvetica Neue"/>
              </w:rPr>
              <w:t>Reading</w:t>
            </w:r>
          </w:p>
          <w:p w14:paraId="2B9714E8" w14:textId="77777777" w:rsidR="003935F6" w:rsidRPr="00392DE8" w:rsidRDefault="003935F6">
            <w:pPr>
              <w:spacing w:after="0"/>
              <w:rPr>
                <w:rFonts w:ascii="Helvetica Neue" w:eastAsia="Helvetica Neue" w:hAnsi="Helvetica Neue" w:cs="Helvetica Neue"/>
              </w:rPr>
            </w:pPr>
            <w:r w:rsidRPr="00392DE8">
              <w:rPr>
                <w:rFonts w:ascii="Helvetica Neue" w:eastAsia="Helvetica Neue" w:hAnsi="Helvetica Neue" w:cs="Helvetica Neue"/>
              </w:rPr>
              <w:t>Berkshire</w:t>
            </w:r>
          </w:p>
          <w:p w14:paraId="5E09DD40" w14:textId="77777777" w:rsidR="003935F6" w:rsidRPr="00392DE8" w:rsidRDefault="003935F6">
            <w:pPr>
              <w:spacing w:after="0"/>
              <w:rPr>
                <w:rFonts w:ascii="Helvetica Neue" w:eastAsia="Helvetica Neue" w:hAnsi="Helvetica Neue" w:cs="Helvetica Neue"/>
              </w:rPr>
            </w:pPr>
            <w:r w:rsidRPr="00392DE8">
              <w:rPr>
                <w:rFonts w:ascii="Helvetica Neue" w:eastAsia="Helvetica Neue" w:hAnsi="Helvetica Neue" w:cs="Helvetica Neue"/>
              </w:rPr>
              <w:t>RG7 4SA</w:t>
            </w:r>
          </w:p>
          <w:p w14:paraId="3B79B957" w14:textId="77777777" w:rsidR="0001459B" w:rsidRPr="00392DE8" w:rsidRDefault="004E0974">
            <w:pPr>
              <w:spacing w:after="0"/>
              <w:rPr>
                <w:rFonts w:ascii="Helvetica Neue" w:eastAsia="Helvetica Neue" w:hAnsi="Helvetica Neue" w:cs="Helvetica Neue"/>
              </w:rPr>
            </w:pPr>
            <w:r w:rsidRPr="00392DE8">
              <w:rPr>
                <w:rFonts w:ascii="Helvetica Neue" w:eastAsia="Helvetica Neue" w:hAnsi="Helvetica Neue" w:cs="Helvetica Neue"/>
              </w:rPr>
              <w:t xml:space="preserve">Company number: </w:t>
            </w:r>
          </w:p>
          <w:p w14:paraId="47C81752" w14:textId="77777777" w:rsidR="0001459B" w:rsidRPr="00392DE8" w:rsidRDefault="004C4CD8">
            <w:pPr>
              <w:spacing w:after="0"/>
              <w:rPr>
                <w:rFonts w:ascii="Helvetica Neue" w:eastAsia="Helvetica Neue" w:hAnsi="Helvetica Neue" w:cs="Helvetica Neue"/>
              </w:rPr>
            </w:pPr>
            <w:r w:rsidRPr="00392DE8">
              <w:rPr>
                <w:rFonts w:ascii="Helvetica Neue" w:eastAsia="Helvetica Neue" w:hAnsi="Helvetica Neue" w:cs="Helvetica Neue"/>
              </w:rPr>
              <w:t>08098450</w:t>
            </w:r>
          </w:p>
        </w:tc>
      </w:tr>
      <w:tr w:rsidR="0001459B" w:rsidRPr="0080403F" w14:paraId="5CAC12C9" w14:textId="77777777">
        <w:trPr>
          <w:trHeight w:val="240"/>
        </w:trPr>
        <w:tc>
          <w:tcPr>
            <w:tcW w:w="10651" w:type="dxa"/>
            <w:gridSpan w:val="2"/>
            <w:tcMar>
              <w:top w:w="100" w:type="dxa"/>
              <w:left w:w="100" w:type="dxa"/>
              <w:bottom w:w="100" w:type="dxa"/>
              <w:right w:w="100" w:type="dxa"/>
            </w:tcMar>
          </w:tcPr>
          <w:p w14:paraId="6CE9B405"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5059834F" w14:textId="77777777" w:rsidR="0001459B" w:rsidRPr="0080403F" w:rsidRDefault="0001459B">
      <w:pPr>
        <w:rPr>
          <w:rFonts w:ascii="Helvetica Neue" w:eastAsia="Helvetica Neue" w:hAnsi="Helvetica Neue" w:cs="Helvetica Neue"/>
          <w:b/>
        </w:rPr>
      </w:pPr>
    </w:p>
    <w:p w14:paraId="150F42D2" w14:textId="77777777" w:rsidR="0001459B" w:rsidRPr="0080403F" w:rsidRDefault="004E0974">
      <w:pPr>
        <w:pStyle w:val="Heading3"/>
        <w:rPr>
          <w:rFonts w:ascii="Helvetica Neue" w:eastAsia="Helvetica Neue" w:hAnsi="Helvetica Neue" w:cs="Helvetica Neue"/>
          <w:color w:val="000000"/>
          <w:sz w:val="28"/>
          <w:szCs w:val="28"/>
        </w:rPr>
      </w:pPr>
      <w:bookmarkStart w:id="9" w:name="_Toc12278064"/>
      <w:r w:rsidRPr="0080403F">
        <w:rPr>
          <w:rFonts w:ascii="Helvetica Neue" w:eastAsia="Helvetica Neue" w:hAnsi="Helvetica Neue" w:cs="Helvetica Neue"/>
          <w:color w:val="000000"/>
          <w:sz w:val="28"/>
          <w:szCs w:val="28"/>
        </w:rPr>
        <w:t>Principle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1569EECA" w14:textId="77777777">
        <w:tc>
          <w:tcPr>
            <w:tcW w:w="2145" w:type="dxa"/>
            <w:tcMar>
              <w:top w:w="100" w:type="dxa"/>
              <w:left w:w="100" w:type="dxa"/>
              <w:bottom w:w="100" w:type="dxa"/>
              <w:right w:w="100" w:type="dxa"/>
            </w:tcMar>
          </w:tcPr>
          <w:p w14:paraId="058332F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15468B1E" w14:textId="77777777" w:rsidR="0001459B" w:rsidRPr="0080403F" w:rsidRDefault="0001459B">
            <w:pPr>
              <w:spacing w:after="0"/>
              <w:rPr>
                <w:rFonts w:ascii="Helvetica Neue" w:eastAsia="Helvetica Neue" w:hAnsi="Helvetica Neue" w:cs="Helvetica Neue"/>
                <w:b/>
              </w:rPr>
            </w:pPr>
          </w:p>
          <w:p w14:paraId="4E53B485"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7C413C1D" w14:textId="6C1E0A46" w:rsidR="0001459B" w:rsidRPr="00392DE8" w:rsidRDefault="004E0974">
            <w:pPr>
              <w:spacing w:after="0"/>
              <w:rPr>
                <w:rFonts w:ascii="Helvetica Neue" w:eastAsia="Helvetica Neue" w:hAnsi="Helvetica Neue" w:cs="Helvetica Neue"/>
                <w:color w:val="000000" w:themeColor="text1"/>
                <w:highlight w:val="yellow"/>
              </w:rPr>
            </w:pPr>
            <w:r w:rsidRPr="00392DE8">
              <w:rPr>
                <w:rFonts w:ascii="Helvetica Neue" w:eastAsia="Helvetica Neue" w:hAnsi="Helvetica Neue" w:cs="Helvetica Neue"/>
                <w:color w:val="000000" w:themeColor="text1"/>
              </w:rPr>
              <w:t>Title</w:t>
            </w:r>
            <w:r w:rsidR="00BA2EC3" w:rsidRPr="00392DE8">
              <w:rPr>
                <w:rFonts w:ascii="Helvetica Neue" w:eastAsia="Helvetica Neue" w:hAnsi="Helvetica Neue" w:cs="Helvetica Neue"/>
                <w:color w:val="000000" w:themeColor="text1"/>
              </w:rPr>
              <w:t>:</w:t>
            </w:r>
            <w:r w:rsidR="009F67BD" w:rsidRPr="00392DE8">
              <w:rPr>
                <w:rFonts w:ascii="Helvetica Neue" w:eastAsia="Helvetica Neue" w:hAnsi="Helvetica Neue" w:cs="Helvetica Neue"/>
                <w:color w:val="000000" w:themeColor="text1"/>
              </w:rPr>
              <w:t xml:space="preserve"> </w:t>
            </w:r>
            <w:r w:rsidR="00DE2F7D" w:rsidRPr="00392DE8">
              <w:rPr>
                <w:bCs/>
                <w:color w:val="000000" w:themeColor="text1"/>
              </w:rPr>
              <w:t>Chief Information Officer</w:t>
            </w:r>
            <w:r w:rsidR="00DE2F7D" w:rsidRPr="00392DE8">
              <w:rPr>
                <w:b/>
                <w:bCs/>
                <w:color w:val="000000" w:themeColor="text1"/>
                <w:sz w:val="21"/>
                <w:szCs w:val="21"/>
              </w:rPr>
              <w:t xml:space="preserve"> </w:t>
            </w:r>
          </w:p>
          <w:p w14:paraId="6DAC10A7" w14:textId="7EBDA9D1" w:rsidR="00BA2EC3" w:rsidRPr="00392DE8" w:rsidRDefault="004E0974" w:rsidP="00BA2EC3">
            <w:pPr>
              <w:spacing w:after="0"/>
              <w:rPr>
                <w:rFonts w:ascii="Helvetica Neue" w:eastAsia="Helvetica Neue" w:hAnsi="Helvetica Neue" w:cs="Helvetica Neue"/>
                <w:color w:val="000000" w:themeColor="text1"/>
                <w:highlight w:val="yellow"/>
              </w:rPr>
            </w:pPr>
            <w:r w:rsidRPr="00392DE8">
              <w:rPr>
                <w:rFonts w:ascii="Helvetica Neue" w:eastAsia="Helvetica Neue" w:hAnsi="Helvetica Neue" w:cs="Helvetica Neue"/>
                <w:color w:val="000000" w:themeColor="text1"/>
              </w:rPr>
              <w:t>Name:</w:t>
            </w:r>
            <w:r w:rsidR="00BA2EC3" w:rsidRPr="00392DE8">
              <w:rPr>
                <w:rFonts w:ascii="Helvetica Neue" w:eastAsia="Helvetica Neue" w:hAnsi="Helvetica Neue" w:cs="Helvetica Neue"/>
                <w:color w:val="000000" w:themeColor="text1"/>
              </w:rPr>
              <w:t xml:space="preserve"> </w:t>
            </w:r>
            <w:r w:rsidR="003E0194">
              <w:rPr>
                <w:rFonts w:ascii="Helvetica Neue" w:eastAsia="Helvetica Neue" w:hAnsi="Helvetica Neue" w:cs="Helvetica Neue"/>
                <w:color w:val="000000" w:themeColor="text1"/>
              </w:rPr>
              <w:t>REDACTED</w:t>
            </w:r>
          </w:p>
          <w:p w14:paraId="7D07DB10" w14:textId="05D756FF" w:rsidR="00BA2EC3" w:rsidRPr="00392DE8" w:rsidRDefault="004E0974" w:rsidP="00BA2EC3">
            <w:pPr>
              <w:spacing w:after="0"/>
              <w:rPr>
                <w:rFonts w:ascii="Helvetica Neue" w:eastAsia="Helvetica Neue" w:hAnsi="Helvetica Neue" w:cs="Helvetica Neue"/>
                <w:color w:val="000000" w:themeColor="text1"/>
                <w:highlight w:val="yellow"/>
              </w:rPr>
            </w:pPr>
            <w:r w:rsidRPr="00392DE8">
              <w:rPr>
                <w:rFonts w:ascii="Helvetica Neue" w:eastAsia="Helvetica Neue" w:hAnsi="Helvetica Neue" w:cs="Helvetica Neue"/>
                <w:color w:val="000000" w:themeColor="text1"/>
              </w:rPr>
              <w:t>Email:</w:t>
            </w:r>
            <w:r w:rsidR="00BA2EC3" w:rsidRPr="00392DE8">
              <w:rPr>
                <w:rFonts w:ascii="Helvetica Neue" w:eastAsia="Helvetica Neue" w:hAnsi="Helvetica Neue" w:cs="Helvetica Neue"/>
                <w:color w:val="000000" w:themeColor="text1"/>
              </w:rPr>
              <w:t xml:space="preserve"> </w:t>
            </w:r>
            <w:r w:rsidR="003E0194">
              <w:rPr>
                <w:rFonts w:ascii="Helvetica Neue" w:eastAsia="Helvetica Neue" w:hAnsi="Helvetica Neue" w:cs="Helvetica Neue"/>
                <w:color w:val="000000" w:themeColor="text1"/>
              </w:rPr>
              <w:t>REDACTED</w:t>
            </w:r>
          </w:p>
          <w:p w14:paraId="316BF384" w14:textId="764C2C61" w:rsidR="0001459B" w:rsidRPr="00392DE8" w:rsidRDefault="004E0974" w:rsidP="005E12C3">
            <w:pPr>
              <w:spacing w:after="0"/>
              <w:rPr>
                <w:rFonts w:ascii="Helvetica Neue" w:eastAsia="Helvetica Neue" w:hAnsi="Helvetica Neue" w:cs="Helvetica Neue"/>
                <w:color w:val="000000" w:themeColor="text1"/>
                <w:highlight w:val="yellow"/>
              </w:rPr>
            </w:pPr>
            <w:r w:rsidRPr="00392DE8">
              <w:rPr>
                <w:rFonts w:ascii="Helvetica Neue" w:eastAsia="Helvetica Neue" w:hAnsi="Helvetica Neue" w:cs="Helvetica Neue"/>
                <w:color w:val="000000" w:themeColor="text1"/>
              </w:rPr>
              <w:t xml:space="preserve">Phone: </w:t>
            </w:r>
            <w:r w:rsidR="003E0194">
              <w:rPr>
                <w:rFonts w:ascii="Helvetica Neue" w:eastAsia="Helvetica Neue" w:hAnsi="Helvetica Neue" w:cs="Helvetica Neue"/>
                <w:color w:val="000000" w:themeColor="text1"/>
              </w:rPr>
              <w:t>REDACTED</w:t>
            </w:r>
          </w:p>
        </w:tc>
      </w:tr>
      <w:tr w:rsidR="0001459B" w:rsidRPr="0080403F" w14:paraId="7C42C06C" w14:textId="77777777">
        <w:tc>
          <w:tcPr>
            <w:tcW w:w="2145" w:type="dxa"/>
            <w:tcMar>
              <w:top w:w="100" w:type="dxa"/>
              <w:left w:w="100" w:type="dxa"/>
              <w:bottom w:w="100" w:type="dxa"/>
              <w:right w:w="100" w:type="dxa"/>
            </w:tcMar>
          </w:tcPr>
          <w:p w14:paraId="1BFA7B1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3504A83" w14:textId="77777777" w:rsidR="0001459B" w:rsidRPr="001D1A03" w:rsidRDefault="004E0974">
            <w:pPr>
              <w:spacing w:after="0"/>
              <w:rPr>
                <w:rFonts w:ascii="Helvetica Neue" w:eastAsia="Helvetica Neue" w:hAnsi="Helvetica Neue" w:cs="Helvetica Neue"/>
              </w:rPr>
            </w:pPr>
            <w:r w:rsidRPr="0080403F">
              <w:rPr>
                <w:rFonts w:ascii="Helvetica Neue" w:eastAsia="Helvetica Neue" w:hAnsi="Helvetica Neue" w:cs="Helvetica Neue"/>
              </w:rPr>
              <w:t>Title</w:t>
            </w:r>
            <w:r w:rsidRPr="004C4CD8">
              <w:rPr>
                <w:rFonts w:ascii="Helvetica Neue" w:eastAsia="Helvetica Neue" w:hAnsi="Helvetica Neue" w:cs="Helvetica Neue"/>
              </w:rPr>
              <w:t>:</w:t>
            </w:r>
            <w:r w:rsidR="004C4CD8" w:rsidRPr="001D1A03">
              <w:rPr>
                <w:rFonts w:ascii="Helvetica Neue" w:eastAsia="Helvetica Neue" w:hAnsi="Helvetica Neue" w:cs="Helvetica Neue"/>
              </w:rPr>
              <w:t xml:space="preserve"> UK Sales Director - Payments</w:t>
            </w:r>
          </w:p>
          <w:p w14:paraId="6A476FC9" w14:textId="0C7169FE" w:rsidR="0001459B" w:rsidRPr="001D1A03" w:rsidRDefault="004E0974">
            <w:pPr>
              <w:spacing w:after="0"/>
              <w:rPr>
                <w:rFonts w:ascii="Helvetica Neue" w:eastAsia="Helvetica Neue" w:hAnsi="Helvetica Neue" w:cs="Helvetica Neue"/>
              </w:rPr>
            </w:pPr>
            <w:r w:rsidRPr="004C4CD8">
              <w:rPr>
                <w:rFonts w:ascii="Helvetica Neue" w:eastAsia="Helvetica Neue" w:hAnsi="Helvetica Neue" w:cs="Helvetica Neue"/>
              </w:rPr>
              <w:t xml:space="preserve">Name: </w:t>
            </w:r>
            <w:r w:rsidR="003E0194">
              <w:rPr>
                <w:rFonts w:ascii="Helvetica Neue" w:eastAsia="Helvetica Neue" w:hAnsi="Helvetica Neue" w:cs="Helvetica Neue"/>
                <w:color w:val="000000" w:themeColor="text1"/>
              </w:rPr>
              <w:t>REDACTED</w:t>
            </w:r>
          </w:p>
          <w:p w14:paraId="519856F2" w14:textId="5F6FB924" w:rsidR="0001459B" w:rsidRPr="001D1A03" w:rsidRDefault="004E0974">
            <w:pPr>
              <w:spacing w:after="0"/>
              <w:rPr>
                <w:rFonts w:ascii="Helvetica Neue" w:eastAsia="Helvetica Neue" w:hAnsi="Helvetica Neue" w:cs="Helvetica Neue"/>
              </w:rPr>
            </w:pPr>
            <w:r w:rsidRPr="004C4CD8">
              <w:rPr>
                <w:rFonts w:ascii="Helvetica Neue" w:eastAsia="Helvetica Neue" w:hAnsi="Helvetica Neue" w:cs="Helvetica Neue"/>
              </w:rPr>
              <w:t xml:space="preserve">Email: </w:t>
            </w:r>
            <w:r w:rsidR="003E0194">
              <w:rPr>
                <w:rFonts w:ascii="Helvetica Neue" w:eastAsia="Helvetica Neue" w:hAnsi="Helvetica Neue" w:cs="Helvetica Neue"/>
                <w:color w:val="000000" w:themeColor="text1"/>
              </w:rPr>
              <w:t>REDACTED</w:t>
            </w:r>
          </w:p>
          <w:p w14:paraId="5C4C7574" w14:textId="1871431D" w:rsidR="0001459B" w:rsidRPr="0080403F" w:rsidRDefault="004E0974">
            <w:pPr>
              <w:spacing w:after="0"/>
              <w:rPr>
                <w:rFonts w:ascii="Helvetica Neue" w:eastAsia="Helvetica Neue" w:hAnsi="Helvetica Neue" w:cs="Helvetica Neue"/>
              </w:rPr>
            </w:pPr>
            <w:r w:rsidRPr="004C4CD8">
              <w:rPr>
                <w:rFonts w:ascii="Helvetica Neue" w:eastAsia="Helvetica Neue" w:hAnsi="Helvetica Neue" w:cs="Helvetica Neue"/>
              </w:rPr>
              <w:t xml:space="preserve">Phone: </w:t>
            </w:r>
            <w:r w:rsidR="003E0194">
              <w:rPr>
                <w:rFonts w:ascii="Helvetica Neue" w:eastAsia="Helvetica Neue" w:hAnsi="Helvetica Neue" w:cs="Helvetica Neue"/>
                <w:color w:val="000000" w:themeColor="text1"/>
              </w:rPr>
              <w:t>REDACTED</w:t>
            </w:r>
          </w:p>
        </w:tc>
      </w:tr>
    </w:tbl>
    <w:p w14:paraId="27DCF4E9" w14:textId="77777777" w:rsidR="0001459B" w:rsidRPr="0080403F" w:rsidRDefault="0001459B">
      <w:pPr>
        <w:rPr>
          <w:rFonts w:ascii="Helvetica Neue" w:eastAsia="Helvetica Neue" w:hAnsi="Helvetica Neue" w:cs="Helvetica Neue"/>
        </w:rPr>
      </w:pPr>
    </w:p>
    <w:p w14:paraId="62AC43EB" w14:textId="77777777" w:rsidR="0001459B" w:rsidRPr="0080403F" w:rsidRDefault="004E0974">
      <w:pPr>
        <w:pStyle w:val="Heading3"/>
        <w:rPr>
          <w:rFonts w:ascii="Helvetica Neue" w:eastAsia="Helvetica Neue" w:hAnsi="Helvetica Neue" w:cs="Helvetica Neue"/>
          <w:color w:val="000000"/>
        </w:rPr>
      </w:pPr>
      <w:bookmarkStart w:id="10" w:name="_Toc12278065"/>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5804F3DC" w14:textId="77777777">
        <w:tc>
          <w:tcPr>
            <w:tcW w:w="2657" w:type="dxa"/>
          </w:tcPr>
          <w:p w14:paraId="05B66DD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42A04797" w14:textId="77777777" w:rsidR="0001459B" w:rsidRPr="0080403F" w:rsidRDefault="0001459B">
            <w:pPr>
              <w:spacing w:after="0"/>
              <w:rPr>
                <w:rFonts w:ascii="Helvetica Neue" w:eastAsia="Helvetica Neue" w:hAnsi="Helvetica Neue" w:cs="Helvetica Neue"/>
              </w:rPr>
            </w:pPr>
          </w:p>
        </w:tc>
        <w:tc>
          <w:tcPr>
            <w:tcW w:w="7973" w:type="dxa"/>
          </w:tcPr>
          <w:p w14:paraId="19E74313" w14:textId="75449219" w:rsidR="0001459B" w:rsidRPr="0080403F" w:rsidRDefault="004E0974" w:rsidP="005E12C3">
            <w:pPr>
              <w:spacing w:after="0"/>
              <w:rPr>
                <w:rFonts w:ascii="Helvetica Neue" w:eastAsia="Helvetica Neue" w:hAnsi="Helvetica Neue" w:cs="Helvetica Neue"/>
                <w:highlight w:val="yellow"/>
              </w:rPr>
            </w:pPr>
            <w:r w:rsidRPr="0080403F">
              <w:rPr>
                <w:rFonts w:ascii="Helvetica Neue" w:eastAsia="Helvetica Neue" w:hAnsi="Helvetica Neue" w:cs="Helvetica Neue"/>
              </w:rPr>
              <w:t>This Call-Off Contract Starts on</w:t>
            </w:r>
            <w:r w:rsidR="009664B9">
              <w:rPr>
                <w:rFonts w:ascii="Helvetica Neue" w:eastAsia="Helvetica Neue" w:hAnsi="Helvetica Neue" w:cs="Helvetica Neue"/>
              </w:rPr>
              <w:t xml:space="preserve"> 4</w:t>
            </w:r>
            <w:r w:rsidR="009664B9" w:rsidRPr="009664B9">
              <w:rPr>
                <w:rFonts w:ascii="Helvetica Neue" w:eastAsia="Helvetica Neue" w:hAnsi="Helvetica Neue" w:cs="Helvetica Neue"/>
                <w:vertAlign w:val="superscript"/>
              </w:rPr>
              <w:t>th</w:t>
            </w:r>
            <w:r w:rsidR="009664B9">
              <w:rPr>
                <w:rFonts w:ascii="Helvetica Neue" w:eastAsia="Helvetica Neue" w:hAnsi="Helvetica Neue" w:cs="Helvetica Neue"/>
              </w:rPr>
              <w:t xml:space="preserve"> January 2021</w:t>
            </w:r>
            <w:r w:rsidR="008772AB">
              <w:rPr>
                <w:rFonts w:ascii="Helvetica Neue" w:eastAsia="Helvetica Neue" w:hAnsi="Helvetica Neue" w:cs="Helvetica Neue"/>
              </w:rPr>
              <w:t xml:space="preserve"> </w:t>
            </w:r>
            <w:r w:rsidRPr="0080403F">
              <w:rPr>
                <w:rFonts w:ascii="Helvetica Neue" w:eastAsia="Helvetica Neue" w:hAnsi="Helvetica Neue" w:cs="Helvetica Neue"/>
              </w:rPr>
              <w:t xml:space="preserve">and is valid for </w:t>
            </w:r>
            <w:r w:rsidR="004C4CD8">
              <w:rPr>
                <w:rFonts w:ascii="Helvetica Neue" w:eastAsia="Helvetica Neue" w:hAnsi="Helvetica Neue" w:cs="Helvetica Neue"/>
              </w:rPr>
              <w:t>24 Months</w:t>
            </w:r>
          </w:p>
        </w:tc>
      </w:tr>
      <w:tr w:rsidR="0001459B" w:rsidRPr="0080403F" w14:paraId="2A71611B" w14:textId="77777777">
        <w:tc>
          <w:tcPr>
            <w:tcW w:w="2657" w:type="dxa"/>
          </w:tcPr>
          <w:p w14:paraId="510C3575"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5C6BB0FA" w14:textId="77777777"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The notice period needed for Ending the Call-Off Contract is </w:t>
            </w:r>
            <w:r w:rsidRPr="001D1A03">
              <w:rPr>
                <w:rFonts w:ascii="Helvetica Neue" w:eastAsia="Helvetica Neue" w:hAnsi="Helvetica Neue" w:cs="Helvetica Neue"/>
              </w:rPr>
              <w:t>at least 90</w:t>
            </w:r>
            <w:r w:rsidR="004C4CD8">
              <w:rPr>
                <w:rFonts w:ascii="Helvetica Neue" w:eastAsia="Helvetica Neue" w:hAnsi="Helvetica Neue" w:cs="Helvetica Neue"/>
              </w:rPr>
              <w:t xml:space="preserve"> </w:t>
            </w:r>
            <w:r w:rsidRPr="001D1A03">
              <w:rPr>
                <w:rFonts w:ascii="Helvetica Neue" w:eastAsia="Helvetica Neue" w:hAnsi="Helvetica Neue" w:cs="Helvetica Neue"/>
              </w:rPr>
              <w:t xml:space="preserve">Working Days from the date of written notice for undisputed sums or at least [30] days from the date of written notice for Ending without cause. </w:t>
            </w:r>
          </w:p>
        </w:tc>
      </w:tr>
      <w:tr w:rsidR="0001459B" w:rsidRPr="0080403F" w14:paraId="248617F4" w14:textId="77777777">
        <w:tc>
          <w:tcPr>
            <w:tcW w:w="2657" w:type="dxa"/>
          </w:tcPr>
          <w:p w14:paraId="5AA70D11"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55AD3139"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can be extended by the Buyer for </w:t>
            </w:r>
            <w:r w:rsidR="009F67BD">
              <w:rPr>
                <w:rFonts w:ascii="Helvetica Neue" w:eastAsia="Helvetica Neue" w:hAnsi="Helvetica Neue" w:cs="Helvetica Neue"/>
              </w:rPr>
              <w:t>2</w:t>
            </w:r>
            <w:r w:rsidR="004C4CD8">
              <w:rPr>
                <w:rFonts w:ascii="Helvetica Neue" w:eastAsia="Helvetica Neue" w:hAnsi="Helvetica Neue" w:cs="Helvetica Neue"/>
              </w:rPr>
              <w:t xml:space="preserve"> period</w:t>
            </w:r>
            <w:r w:rsidR="009F67BD">
              <w:rPr>
                <w:rFonts w:ascii="Helvetica Neue" w:eastAsia="Helvetica Neue" w:hAnsi="Helvetica Neue" w:cs="Helvetica Neue"/>
              </w:rPr>
              <w:t>s</w:t>
            </w:r>
            <w:r w:rsidRPr="0080403F">
              <w:rPr>
                <w:rFonts w:ascii="Helvetica Neue" w:eastAsia="Helvetica Neue" w:hAnsi="Helvetica Neue" w:cs="Helvetica Neue"/>
              </w:rPr>
              <w:t xml:space="preserve"> of </w:t>
            </w:r>
            <w:r w:rsidR="004C4CD8">
              <w:rPr>
                <w:rFonts w:ascii="Helvetica Neue" w:eastAsia="Helvetica Neue" w:hAnsi="Helvetica Neue" w:cs="Helvetica Neue"/>
              </w:rPr>
              <w:t>12</w:t>
            </w:r>
            <w:r w:rsidR="000221EE">
              <w:rPr>
                <w:rFonts w:ascii="Helvetica Neue" w:eastAsia="Helvetica Neue" w:hAnsi="Helvetica Neue" w:cs="Helvetica Neue"/>
              </w:rPr>
              <w:t xml:space="preserve"> months</w:t>
            </w:r>
            <w:r w:rsidRPr="0080403F">
              <w:rPr>
                <w:rFonts w:ascii="Helvetica Neue" w:eastAsia="Helvetica Neue" w:hAnsi="Helvetica Neue" w:cs="Helvetica Neue"/>
              </w:rPr>
              <w:t xml:space="preserve">, by giving the Supplier </w:t>
            </w:r>
            <w:r w:rsidR="004E42C7">
              <w:rPr>
                <w:rFonts w:ascii="Helvetica Neue" w:eastAsia="Helvetica Neue" w:hAnsi="Helvetica Neue" w:cs="Helvetica Neue"/>
              </w:rPr>
              <w:t>1 month’s</w:t>
            </w:r>
            <w:r w:rsidR="004C4CD8">
              <w:rPr>
                <w:rFonts w:ascii="Helvetica Neue" w:eastAsia="Helvetica Neue" w:hAnsi="Helvetica Neue" w:cs="Helvetica Neue"/>
              </w:rPr>
              <w:t xml:space="preserve"> </w:t>
            </w:r>
            <w:r w:rsidRPr="0080403F">
              <w:rPr>
                <w:rFonts w:ascii="Helvetica Neue" w:eastAsia="Helvetica Neue" w:hAnsi="Helvetica Neue" w:cs="Helvetica Neue"/>
              </w:rPr>
              <w:t>written notice before its expiry.</w:t>
            </w:r>
          </w:p>
          <w:p w14:paraId="70462EB2"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4F7A5E72" w14:textId="77777777" w:rsidR="0001459B" w:rsidRPr="0080403F" w:rsidRDefault="0001459B" w:rsidP="001D1A03">
            <w:pPr>
              <w:spacing w:after="0"/>
              <w:ind w:left="720"/>
              <w:rPr>
                <w:rFonts w:ascii="Helvetica Neue" w:eastAsia="Helvetica Neue" w:hAnsi="Helvetica Neue" w:cs="Helvetica Neue"/>
                <w:highlight w:val="green"/>
              </w:rPr>
            </w:pPr>
            <w:bookmarkStart w:id="12" w:name="_3rdcrjn" w:colFirst="0" w:colLast="0"/>
            <w:bookmarkStart w:id="13" w:name="_26in1rg" w:colFirst="0" w:colLast="0"/>
            <w:bookmarkStart w:id="14" w:name="_lnxbz9" w:colFirst="0" w:colLast="0"/>
            <w:bookmarkEnd w:id="12"/>
            <w:bookmarkEnd w:id="13"/>
            <w:bookmarkEnd w:id="14"/>
          </w:p>
        </w:tc>
      </w:tr>
    </w:tbl>
    <w:p w14:paraId="0BD046B0" w14:textId="707F6F5E" w:rsidR="009664B9" w:rsidRDefault="009664B9">
      <w:pPr>
        <w:rPr>
          <w:rFonts w:ascii="Helvetica Neue" w:eastAsia="Helvetica Neue" w:hAnsi="Helvetica Neue" w:cs="Helvetica Neue"/>
          <w:b/>
        </w:rPr>
      </w:pPr>
    </w:p>
    <w:p w14:paraId="63E05F29" w14:textId="77777777" w:rsidR="009664B9" w:rsidRDefault="009664B9">
      <w:pPr>
        <w:rPr>
          <w:rFonts w:ascii="Helvetica Neue" w:eastAsia="Helvetica Neue" w:hAnsi="Helvetica Neue" w:cs="Helvetica Neue"/>
          <w:b/>
        </w:rPr>
      </w:pPr>
    </w:p>
    <w:p w14:paraId="08D9F6BF" w14:textId="77777777" w:rsidR="009664B9" w:rsidRPr="0080403F" w:rsidRDefault="009664B9">
      <w:pPr>
        <w:rPr>
          <w:rFonts w:ascii="Helvetica Neue" w:eastAsia="Helvetica Neue" w:hAnsi="Helvetica Neue" w:cs="Helvetica Neue"/>
          <w:b/>
        </w:rPr>
      </w:pPr>
    </w:p>
    <w:p w14:paraId="23321DFA" w14:textId="77777777" w:rsidR="0001459B" w:rsidRPr="0080403F" w:rsidRDefault="004E0974">
      <w:pPr>
        <w:pStyle w:val="Heading3"/>
        <w:rPr>
          <w:rFonts w:ascii="Helvetica Neue" w:eastAsia="Helvetica Neue" w:hAnsi="Helvetica Neue" w:cs="Helvetica Neue"/>
          <w:color w:val="000000"/>
          <w:sz w:val="28"/>
          <w:szCs w:val="28"/>
        </w:rPr>
      </w:pPr>
      <w:bookmarkStart w:id="15" w:name="_Toc12278066"/>
      <w:r w:rsidRPr="0080403F">
        <w:rPr>
          <w:rFonts w:ascii="Helvetica Neue" w:eastAsia="Helvetica Neue" w:hAnsi="Helvetica Neue" w:cs="Helvetica Neue"/>
          <w:color w:val="000000"/>
          <w:sz w:val="28"/>
          <w:szCs w:val="28"/>
        </w:rPr>
        <w:lastRenderedPageBreak/>
        <w:t>Buyer contractual details</w:t>
      </w:r>
      <w:bookmarkEnd w:id="15"/>
    </w:p>
    <w:p w14:paraId="54B4B52B"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7EA90E86" w14:textId="77777777">
        <w:tc>
          <w:tcPr>
            <w:tcW w:w="2657" w:type="dxa"/>
          </w:tcPr>
          <w:p w14:paraId="339719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6A8C6D0" w14:textId="77777777"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53DFF127" w14:textId="77777777" w:rsidR="004C4CD8" w:rsidRPr="0080403F" w:rsidRDefault="004C4CD8">
            <w:pPr>
              <w:spacing w:after="0"/>
              <w:rPr>
                <w:rFonts w:ascii="Helvetica Neue" w:eastAsia="Helvetica Neue" w:hAnsi="Helvetica Neue" w:cs="Helvetica Neue"/>
              </w:rPr>
            </w:pPr>
          </w:p>
          <w:p w14:paraId="51334BF8" w14:textId="77777777" w:rsidR="0001459B" w:rsidRPr="001D1A03" w:rsidRDefault="004C4CD8">
            <w:pPr>
              <w:spacing w:after="0"/>
              <w:rPr>
                <w:rFonts w:ascii="Helvetica Neue" w:eastAsia="Helvetica Neue" w:hAnsi="Helvetica Neue" w:cs="Helvetica Neue"/>
              </w:rPr>
            </w:pPr>
            <w:r w:rsidRPr="001D1A03" w:rsidDel="004C4CD8">
              <w:rPr>
                <w:rFonts w:ascii="Helvetica Neue" w:eastAsia="Helvetica Neue" w:hAnsi="Helvetica Neue" w:cs="Helvetica Neue"/>
              </w:rPr>
              <w:t xml:space="preserve"> </w:t>
            </w:r>
            <w:r w:rsidR="004E0974" w:rsidRPr="001D1A03">
              <w:rPr>
                <w:rFonts w:ascii="Helvetica Neue" w:eastAsia="Helvetica Neue" w:hAnsi="Helvetica Neue" w:cs="Helvetica Neue"/>
              </w:rPr>
              <w:t xml:space="preserve">Lot 2 - Cloud software </w:t>
            </w:r>
          </w:p>
          <w:p w14:paraId="37F64B07" w14:textId="77777777" w:rsidR="0001459B" w:rsidRPr="0080403F" w:rsidRDefault="0001459B">
            <w:pPr>
              <w:spacing w:after="0"/>
              <w:rPr>
                <w:rFonts w:ascii="Helvetica Neue" w:eastAsia="Helvetica Neue" w:hAnsi="Helvetica Neue" w:cs="Helvetica Neue"/>
              </w:rPr>
            </w:pPr>
          </w:p>
        </w:tc>
      </w:tr>
      <w:tr w:rsidR="0001459B" w:rsidRPr="0080403F" w14:paraId="1C5923B3" w14:textId="77777777">
        <w:tc>
          <w:tcPr>
            <w:tcW w:w="2657" w:type="dxa"/>
          </w:tcPr>
          <w:p w14:paraId="369F39B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1576183F" w14:textId="77777777" w:rsidR="004C4CD8"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are listed in Framework Section 2 and outlined below:</w:t>
            </w:r>
          </w:p>
          <w:p w14:paraId="6E8CD88A" w14:textId="77777777" w:rsidR="004C4CD8" w:rsidRDefault="004C4CD8">
            <w:pPr>
              <w:spacing w:after="0"/>
              <w:rPr>
                <w:rFonts w:ascii="Helvetica Neue" w:eastAsia="Helvetica Neue" w:hAnsi="Helvetica Neue" w:cs="Helvetica Neue"/>
              </w:rPr>
            </w:pPr>
          </w:p>
          <w:p w14:paraId="2C5C140E" w14:textId="77777777" w:rsidR="00D90948" w:rsidRDefault="00D90948">
            <w:pPr>
              <w:spacing w:after="0"/>
              <w:rPr>
                <w:rFonts w:ascii="Helvetica Neue" w:eastAsia="Helvetica Neue" w:hAnsi="Helvetica Neue" w:cs="Helvetica Neue"/>
              </w:rPr>
            </w:pPr>
            <w:r>
              <w:rPr>
                <w:rFonts w:ascii="Helvetica Neue" w:eastAsia="Helvetica Neue" w:hAnsi="Helvetica Neue" w:cs="Helvetica Neue"/>
              </w:rPr>
              <w:t xml:space="preserve">Provision of Payments and/or Collection services </w:t>
            </w:r>
          </w:p>
          <w:p w14:paraId="637A228B" w14:textId="77777777" w:rsidR="004C4CD8" w:rsidRPr="0080403F" w:rsidRDefault="004C4CD8">
            <w:pPr>
              <w:spacing w:after="0"/>
              <w:rPr>
                <w:rFonts w:ascii="Helvetica Neue" w:eastAsia="Helvetica Neue" w:hAnsi="Helvetica Neue" w:cs="Helvetica Neue"/>
              </w:rPr>
            </w:pPr>
          </w:p>
          <w:p w14:paraId="5F8C16F2" w14:textId="77777777" w:rsidR="0001459B" w:rsidRPr="0080403F" w:rsidRDefault="0001459B">
            <w:pPr>
              <w:spacing w:after="0"/>
              <w:rPr>
                <w:rFonts w:ascii="Helvetica Neue" w:eastAsia="Helvetica Neue" w:hAnsi="Helvetica Neue" w:cs="Helvetica Neue"/>
                <w:highlight w:val="green"/>
              </w:rPr>
            </w:pPr>
            <w:bookmarkStart w:id="16" w:name="_1ksv4uv" w:colFirst="0" w:colLast="0"/>
            <w:bookmarkEnd w:id="16"/>
          </w:p>
        </w:tc>
      </w:tr>
      <w:tr w:rsidR="0001459B" w:rsidRPr="0080403F" w14:paraId="4B45C3DD" w14:textId="77777777">
        <w:tc>
          <w:tcPr>
            <w:tcW w:w="2657" w:type="dxa"/>
          </w:tcPr>
          <w:p w14:paraId="22BB3F1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46FACD3" w14:textId="77777777" w:rsidR="0001459B" w:rsidRPr="0080403F" w:rsidRDefault="00D90948">
            <w:pPr>
              <w:spacing w:after="0"/>
              <w:rPr>
                <w:rFonts w:ascii="Helvetica Neue" w:eastAsia="Helvetica Neue" w:hAnsi="Helvetica Neue" w:cs="Helvetica Neue"/>
                <w:highlight w:val="green"/>
              </w:rPr>
            </w:pPr>
            <w:r w:rsidRPr="002C2A57">
              <w:rPr>
                <w:rFonts w:ascii="Helvetica Neue" w:eastAsia="Helvetica Neue" w:hAnsi="Helvetica Neue" w:cs="Helvetica Neue"/>
              </w:rPr>
              <w:t>None</w:t>
            </w:r>
          </w:p>
        </w:tc>
      </w:tr>
      <w:tr w:rsidR="0001459B" w:rsidRPr="0080403F" w14:paraId="04F01E78" w14:textId="77777777">
        <w:tc>
          <w:tcPr>
            <w:tcW w:w="2657" w:type="dxa"/>
          </w:tcPr>
          <w:p w14:paraId="4E77CB6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64C216C3"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Services will be delivered </w:t>
            </w:r>
            <w:r w:rsidR="00D90948">
              <w:rPr>
                <w:rFonts w:ascii="Helvetica Neue" w:eastAsia="Helvetica Neue" w:hAnsi="Helvetica Neue" w:cs="Helvetica Neue"/>
              </w:rPr>
              <w:t>electronically to the Buyer’s address above</w:t>
            </w:r>
          </w:p>
        </w:tc>
      </w:tr>
      <w:tr w:rsidR="0001459B" w:rsidRPr="0080403F" w14:paraId="4229244F" w14:textId="77777777">
        <w:tc>
          <w:tcPr>
            <w:tcW w:w="2657" w:type="dxa"/>
          </w:tcPr>
          <w:p w14:paraId="0ACD9D1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0D103760"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quality standards required for this Call-Off Contract are</w:t>
            </w:r>
            <w:r w:rsidR="00D90948">
              <w:rPr>
                <w:rFonts w:ascii="Helvetica Neue" w:eastAsia="Helvetica Neue" w:hAnsi="Helvetica Neue" w:cs="Helvetica Neue"/>
              </w:rPr>
              <w:t xml:space="preserve"> N/A.</w:t>
            </w:r>
          </w:p>
        </w:tc>
      </w:tr>
      <w:tr w:rsidR="0001459B" w:rsidRPr="0080403F" w14:paraId="7E2225A8" w14:textId="77777777">
        <w:tc>
          <w:tcPr>
            <w:tcW w:w="2657" w:type="dxa"/>
          </w:tcPr>
          <w:p w14:paraId="3F62BAA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499F44E0" w14:textId="77777777" w:rsidR="0001459B" w:rsidRPr="0080403F"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technical standards required for this Call-Off Contract are </w:t>
            </w:r>
            <w:r w:rsidR="00D90948" w:rsidRPr="002C2A57">
              <w:rPr>
                <w:rFonts w:ascii="Helvetica Neue" w:eastAsia="Helvetica Neue" w:hAnsi="Helvetica Neue" w:cs="Helvetica Neue"/>
              </w:rPr>
              <w:t>N/A.</w:t>
            </w:r>
          </w:p>
        </w:tc>
      </w:tr>
      <w:tr w:rsidR="0001459B" w:rsidRPr="0080403F" w14:paraId="5F32C130" w14:textId="77777777">
        <w:tc>
          <w:tcPr>
            <w:tcW w:w="2657" w:type="dxa"/>
          </w:tcPr>
          <w:p w14:paraId="7F0B878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785B3CA7" w14:textId="48C98653" w:rsidR="0001459B" w:rsidRPr="0080403F" w:rsidRDefault="004E0974" w:rsidP="002C2A57">
            <w:pPr>
              <w:spacing w:after="0" w:line="240" w:lineRule="auto"/>
              <w:rPr>
                <w:rFonts w:ascii="Helvetica Neue" w:eastAsia="Helvetica Neue" w:hAnsi="Helvetica Neue" w:cs="Helvetica Neue"/>
                <w:highlight w:val="green"/>
              </w:rPr>
            </w:pPr>
            <w:r w:rsidRPr="00392DE8">
              <w:rPr>
                <w:rFonts w:ascii="Helvetica Neue" w:eastAsia="Helvetica Neue" w:hAnsi="Helvetica Neue" w:cs="Helvetica Neue"/>
              </w:rPr>
              <w:t>The service level and availability criteria required for this Call-Off Contract are</w:t>
            </w:r>
            <w:r w:rsidR="00D90948" w:rsidRPr="00392DE8">
              <w:rPr>
                <w:rFonts w:ascii="Helvetica Neue" w:eastAsia="Helvetica Neue" w:hAnsi="Helvetica Neue" w:cs="Helvetica Neue"/>
              </w:rPr>
              <w:t xml:space="preserve"> defined on the GCloud11 </w:t>
            </w:r>
            <w:r w:rsidR="007C41E6" w:rsidRPr="00392DE8">
              <w:rPr>
                <w:rFonts w:ascii="Helvetica Neue" w:eastAsia="Helvetica Neue" w:hAnsi="Helvetica Neue" w:cs="Helvetica Neue"/>
              </w:rPr>
              <w:t>e</w:t>
            </w:r>
            <w:r w:rsidR="00D90948" w:rsidRPr="00392DE8">
              <w:rPr>
                <w:rFonts w:ascii="Helvetica Neue" w:eastAsia="Helvetica Neue" w:hAnsi="Helvetica Neue" w:cs="Helvetica Neue"/>
              </w:rPr>
              <w:t>ntry for Bottomline</w:t>
            </w:r>
            <w:r w:rsidR="008129E4" w:rsidRPr="00392DE8">
              <w:rPr>
                <w:rFonts w:ascii="Helvetica Neue" w:eastAsia="Helvetica Neue" w:hAnsi="Helvetica Neue" w:cs="Helvetica Neue"/>
              </w:rPr>
              <w:t xml:space="preserve"> and detailed in Schedule </w:t>
            </w:r>
            <w:r w:rsidR="005704BC" w:rsidRPr="00392DE8">
              <w:rPr>
                <w:rFonts w:ascii="Helvetica Neue" w:eastAsia="Helvetica Neue" w:hAnsi="Helvetica Neue" w:cs="Helvetica Neue"/>
              </w:rPr>
              <w:t>1.</w:t>
            </w:r>
          </w:p>
        </w:tc>
      </w:tr>
      <w:tr w:rsidR="0001459B" w:rsidRPr="0080403F" w14:paraId="0CA30BFF" w14:textId="77777777">
        <w:tc>
          <w:tcPr>
            <w:tcW w:w="2657" w:type="dxa"/>
          </w:tcPr>
          <w:p w14:paraId="392A254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20E502A4" w14:textId="4D9302CC" w:rsidR="0001459B" w:rsidRPr="0080403F" w:rsidRDefault="005704BC">
            <w:pPr>
              <w:spacing w:after="0"/>
              <w:rPr>
                <w:rFonts w:ascii="Helvetica Neue" w:eastAsia="Helvetica Neue" w:hAnsi="Helvetica Neue" w:cs="Helvetica Neue"/>
                <w:highlight w:val="green"/>
              </w:rPr>
            </w:pPr>
            <w:r>
              <w:rPr>
                <w:rFonts w:ascii="Helvetica Neue" w:eastAsia="Helvetica Neue" w:hAnsi="Helvetica Neue" w:cs="Helvetica Neue"/>
              </w:rPr>
              <w:t xml:space="preserve">As detailed </w:t>
            </w:r>
            <w:r w:rsidR="00392DE8">
              <w:rPr>
                <w:rFonts w:ascii="Helvetica Neue" w:eastAsia="Helvetica Neue" w:hAnsi="Helvetica Neue" w:cs="Helvetica Neue"/>
              </w:rPr>
              <w:t>in</w:t>
            </w:r>
            <w:r>
              <w:rPr>
                <w:rFonts w:ascii="Helvetica Neue" w:eastAsia="Helvetica Neue" w:hAnsi="Helvetica Neue" w:cs="Helvetica Neue"/>
              </w:rPr>
              <w:t xml:space="preserve"> Schedule 1.</w:t>
            </w:r>
            <w:r w:rsidR="004E0974" w:rsidRPr="0080403F">
              <w:rPr>
                <w:rFonts w:ascii="Helvetica Neue" w:eastAsia="Helvetica Neue" w:hAnsi="Helvetica Neue" w:cs="Helvetica Neue"/>
                <w:highlight w:val="green"/>
              </w:rPr>
              <w:t xml:space="preserve"> </w:t>
            </w:r>
          </w:p>
        </w:tc>
      </w:tr>
      <w:tr w:rsidR="0001459B" w:rsidRPr="0080403F" w14:paraId="563EEE7A" w14:textId="77777777">
        <w:tc>
          <w:tcPr>
            <w:tcW w:w="2657" w:type="dxa"/>
          </w:tcPr>
          <w:p w14:paraId="660FF4E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0D321AE8" w14:textId="77777777" w:rsidR="0001459B" w:rsidRPr="0080403F" w:rsidRDefault="00D90948">
            <w:pPr>
              <w:spacing w:after="0"/>
              <w:rPr>
                <w:rFonts w:ascii="Helvetica Neue" w:eastAsia="Helvetica Neue" w:hAnsi="Helvetica Neue" w:cs="Helvetica Neue"/>
                <w:highlight w:val="green"/>
              </w:rPr>
            </w:pPr>
            <w:r>
              <w:rPr>
                <w:rFonts w:ascii="Helvetica Neue" w:eastAsia="Helvetica Neue" w:hAnsi="Helvetica Neue" w:cs="Helvetica Neue"/>
              </w:rPr>
              <w:t>N/A</w:t>
            </w:r>
          </w:p>
        </w:tc>
      </w:tr>
      <w:tr w:rsidR="0001459B" w:rsidRPr="0080403F" w14:paraId="3EB5192A" w14:textId="77777777">
        <w:tc>
          <w:tcPr>
            <w:tcW w:w="2657" w:type="dxa"/>
          </w:tcPr>
          <w:p w14:paraId="474FA10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54E05F4E" w14:textId="77777777" w:rsidR="0001459B" w:rsidRPr="0080403F" w:rsidRDefault="00D90948">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132738CD" w14:textId="77777777">
        <w:tc>
          <w:tcPr>
            <w:tcW w:w="2657" w:type="dxa"/>
          </w:tcPr>
          <w:p w14:paraId="4493345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5E4B4CB6" w14:textId="77777777" w:rsidR="0001459B" w:rsidRPr="00392DE8" w:rsidRDefault="004E0974">
            <w:pPr>
              <w:spacing w:after="0"/>
              <w:rPr>
                <w:rFonts w:ascii="Helvetica Neue" w:eastAsia="Helvetica Neue" w:hAnsi="Helvetica Neue" w:cs="Helvetica Neue"/>
              </w:rPr>
            </w:pPr>
            <w:r w:rsidRPr="00392DE8">
              <w:rPr>
                <w:rFonts w:ascii="Helvetica Neue" w:eastAsia="Helvetica Neue" w:hAnsi="Helvetica Neue" w:cs="Helvetica Neue"/>
              </w:rPr>
              <w:t>The annual total liability of either Party for all Property defaults will not exceed</w:t>
            </w:r>
            <w:r w:rsidR="00D90948" w:rsidRPr="00392DE8">
              <w:rPr>
                <w:rFonts w:ascii="Helvetica Neue" w:eastAsia="Helvetica Neue" w:hAnsi="Helvetica Neue" w:cs="Helvetica Neue"/>
              </w:rPr>
              <w:t xml:space="preserve"> £1,000,000 in the aggregate.</w:t>
            </w:r>
            <w:r w:rsidRPr="00392DE8">
              <w:rPr>
                <w:rFonts w:ascii="Helvetica Neue" w:eastAsia="Helvetica Neue" w:hAnsi="Helvetica Neue" w:cs="Helvetica Neue"/>
              </w:rPr>
              <w:t xml:space="preserve">   </w:t>
            </w:r>
          </w:p>
          <w:p w14:paraId="09CAC5ED" w14:textId="77777777" w:rsidR="0001459B" w:rsidRPr="00392DE8" w:rsidRDefault="0001459B">
            <w:pPr>
              <w:spacing w:after="0"/>
              <w:rPr>
                <w:rFonts w:ascii="Helvetica Neue" w:eastAsia="Helvetica Neue" w:hAnsi="Helvetica Neue" w:cs="Helvetica Neue"/>
              </w:rPr>
            </w:pPr>
          </w:p>
          <w:p w14:paraId="4317C67A" w14:textId="77777777" w:rsidR="00702ADA" w:rsidRPr="00392DE8" w:rsidRDefault="007C41E6">
            <w:pPr>
              <w:spacing w:after="0"/>
              <w:rPr>
                <w:rFonts w:ascii="Helvetica Neue" w:eastAsia="Helvetica Neue" w:hAnsi="Helvetica Neue" w:cs="Helvetica Neue"/>
              </w:rPr>
            </w:pPr>
            <w:r w:rsidRPr="00392DE8">
              <w:rPr>
                <w:rFonts w:ascii="Helvetica Neue" w:eastAsia="Helvetica Neue" w:hAnsi="Helvetica Neue" w:cs="Helvetica Neue"/>
              </w:rPr>
              <w:t>Notwithstanding the respective provisions of clause 8.3 (Order of precedence) and clause 8.58 (Data protection and disclosure) of the Framework Agreement, the parties hereby agree that in respect of this Call-Off Contract the Supplier’s indemnity to CCS and the Buyer for breach of clause 8.57 (Data protection and disclosure) of the Framework Agreement and any Data Protection Legislation, shall be limited to a maximum of £100,000 per breach</w:t>
            </w:r>
          </w:p>
          <w:p w14:paraId="022604B3" w14:textId="77777777" w:rsidR="00702ADA" w:rsidRPr="00392DE8" w:rsidRDefault="00702ADA">
            <w:pPr>
              <w:spacing w:after="0"/>
              <w:rPr>
                <w:rFonts w:ascii="Helvetica Neue" w:eastAsia="Helvetica Neue" w:hAnsi="Helvetica Neue" w:cs="Helvetica Neue"/>
              </w:rPr>
            </w:pPr>
          </w:p>
          <w:p w14:paraId="078EFA5B" w14:textId="77777777" w:rsidR="0001459B" w:rsidRPr="0080403F" w:rsidRDefault="004E0974">
            <w:pPr>
              <w:spacing w:after="0"/>
              <w:rPr>
                <w:rFonts w:ascii="Helvetica Neue" w:eastAsia="Helvetica Neue" w:hAnsi="Helvetica Neue" w:cs="Helvetica Neue"/>
              </w:rPr>
            </w:pPr>
            <w:r w:rsidRPr="00392DE8">
              <w:rPr>
                <w:rFonts w:ascii="Helvetica Neue" w:eastAsia="Helvetica Neue" w:hAnsi="Helvetica Neue" w:cs="Helvetica Neue"/>
              </w:rPr>
              <w:t>The annual total liability for Buyer Data defaults will not exceed</w:t>
            </w:r>
            <w:r w:rsidR="00D90948" w:rsidRPr="00392DE8">
              <w:rPr>
                <w:rFonts w:ascii="Helvetica Neue" w:eastAsia="Helvetica Neue" w:hAnsi="Helvetica Neue" w:cs="Helvetica Neue"/>
              </w:rPr>
              <w:t xml:space="preserve"> £100,000 or</w:t>
            </w:r>
            <w:r w:rsidRPr="00392DE8">
              <w:rPr>
                <w:rFonts w:ascii="Helvetica Neue" w:eastAsia="Helvetica Neue" w:hAnsi="Helvetica Neue" w:cs="Helvetica Neue"/>
              </w:rPr>
              <w:t xml:space="preserve"> </w:t>
            </w:r>
            <w:r w:rsidR="00D90948" w:rsidRPr="00392DE8">
              <w:rPr>
                <w:rFonts w:ascii="Helvetica Neue" w:eastAsia="Helvetica Neue" w:hAnsi="Helvetica Neue" w:cs="Helvetica Neue"/>
              </w:rPr>
              <w:t xml:space="preserve">100% </w:t>
            </w:r>
            <w:r w:rsidRPr="00392DE8">
              <w:rPr>
                <w:rFonts w:ascii="Helvetica Neue" w:eastAsia="Helvetica Neue" w:hAnsi="Helvetica Neue" w:cs="Helvetica Neue"/>
              </w:rPr>
              <w:t>of the Charges payable by the Buyer to the Supplier during the Call-Off Contract Term (whichever is the greater).The annual total liability for all other defaults will not exceed the greater of</w:t>
            </w:r>
            <w:r w:rsidR="00D90948" w:rsidRPr="00392DE8">
              <w:rPr>
                <w:rFonts w:ascii="Helvetica Neue" w:eastAsia="Helvetica Neue" w:hAnsi="Helvetica Neue" w:cs="Helvetica Neue"/>
              </w:rPr>
              <w:t xml:space="preserve"> £100,000</w:t>
            </w:r>
            <w:r w:rsidRPr="00392DE8">
              <w:rPr>
                <w:rFonts w:ascii="Helvetica Neue" w:eastAsia="Helvetica Neue" w:hAnsi="Helvetica Neue" w:cs="Helvetica Neue"/>
              </w:rPr>
              <w:t xml:space="preserve"> or </w:t>
            </w:r>
            <w:r w:rsidR="00D90948" w:rsidRPr="00392DE8">
              <w:rPr>
                <w:rFonts w:ascii="Helvetica Neue" w:eastAsia="Helvetica Neue" w:hAnsi="Helvetica Neue" w:cs="Helvetica Neue"/>
              </w:rPr>
              <w:t xml:space="preserve">100% </w:t>
            </w:r>
            <w:r w:rsidRPr="00392DE8">
              <w:rPr>
                <w:rFonts w:ascii="Helvetica Neue" w:eastAsia="Helvetica Neue" w:hAnsi="Helvetica Neue" w:cs="Helvetica Neue"/>
              </w:rPr>
              <w:t>of the Charges payable by the Buyer to the Supplier during the Call-Off Contract Term (whichever is the greater).</w:t>
            </w:r>
          </w:p>
        </w:tc>
      </w:tr>
      <w:tr w:rsidR="0001459B" w:rsidRPr="0080403F" w14:paraId="47AEA70A" w14:textId="77777777">
        <w:tc>
          <w:tcPr>
            <w:tcW w:w="2657" w:type="dxa"/>
          </w:tcPr>
          <w:p w14:paraId="62BABC5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0D9640A" w14:textId="77777777" w:rsidR="0001459B" w:rsidRPr="00392DE8" w:rsidRDefault="004E0974">
            <w:pPr>
              <w:spacing w:after="0" w:line="240" w:lineRule="auto"/>
              <w:rPr>
                <w:rFonts w:ascii="Helvetica Neue" w:eastAsia="Helvetica Neue" w:hAnsi="Helvetica Neue" w:cs="Helvetica Neue"/>
              </w:rPr>
            </w:pPr>
            <w:r w:rsidRPr="00392DE8">
              <w:rPr>
                <w:rFonts w:ascii="Helvetica Neue" w:eastAsia="Helvetica Neue" w:hAnsi="Helvetica Neue" w:cs="Helvetica Neue"/>
              </w:rPr>
              <w:t xml:space="preserve">The insurance(s) required will be: </w:t>
            </w:r>
          </w:p>
          <w:p w14:paraId="1EDF956C" w14:textId="7F890AA5" w:rsidR="0001459B" w:rsidRPr="00392DE8" w:rsidRDefault="004E0974">
            <w:pPr>
              <w:numPr>
                <w:ilvl w:val="0"/>
                <w:numId w:val="50"/>
              </w:numPr>
              <w:spacing w:after="0" w:line="240" w:lineRule="auto"/>
              <w:ind w:hanging="360"/>
              <w:rPr>
                <w:rFonts w:ascii="Helvetica Neue" w:eastAsia="Helvetica Neue" w:hAnsi="Helvetica Neue" w:cs="Helvetica Neue"/>
              </w:rPr>
            </w:pPr>
            <w:r w:rsidRPr="00392DE8">
              <w:rPr>
                <w:rFonts w:ascii="Helvetica Neue" w:eastAsia="Helvetica Neue" w:hAnsi="Helvetica Neue" w:cs="Helvetica Neue"/>
              </w:rPr>
              <w:t>a minimum insurance period of 6 years</w:t>
            </w:r>
            <w:r w:rsidR="00D90948" w:rsidRPr="00392DE8">
              <w:rPr>
                <w:rFonts w:ascii="Helvetica Neue" w:eastAsia="Helvetica Neue" w:hAnsi="Helvetica Neue" w:cs="Helvetica Neue"/>
              </w:rPr>
              <w:t xml:space="preserve"> </w:t>
            </w:r>
            <w:r w:rsidRPr="00392DE8">
              <w:rPr>
                <w:rFonts w:ascii="Helvetica Neue" w:eastAsia="Helvetica Neue" w:hAnsi="Helvetica Neue" w:cs="Helvetica Neue"/>
              </w:rPr>
              <w:t>following the expiration or Ending of this Call-Off Contract</w:t>
            </w:r>
          </w:p>
          <w:p w14:paraId="02741626" w14:textId="77777777" w:rsidR="0001459B" w:rsidRPr="00392DE8" w:rsidRDefault="00D90948">
            <w:pPr>
              <w:numPr>
                <w:ilvl w:val="0"/>
                <w:numId w:val="50"/>
              </w:numPr>
              <w:spacing w:after="0" w:line="240" w:lineRule="auto"/>
              <w:ind w:hanging="360"/>
              <w:rPr>
                <w:rFonts w:ascii="Helvetica Neue" w:eastAsia="Helvetica Neue" w:hAnsi="Helvetica Neue" w:cs="Helvetica Neue"/>
              </w:rPr>
            </w:pPr>
            <w:r w:rsidRPr="00392DE8">
              <w:rPr>
                <w:rFonts w:ascii="Helvetica Neue" w:eastAsia="Helvetica Neue" w:hAnsi="Helvetica Neue" w:cs="Helvetica Neue"/>
              </w:rPr>
              <w:lastRenderedPageBreak/>
              <w:t>P</w:t>
            </w:r>
            <w:r w:rsidR="004E0974" w:rsidRPr="00392DE8">
              <w:rPr>
                <w:rFonts w:ascii="Helvetica Neue" w:eastAsia="Helvetica Neue" w:hAnsi="Helvetica Neue" w:cs="Helvetica Neue"/>
              </w:rPr>
              <w:t xml:space="preserve">rofessional indemnity insurance cover to be held by the Supplier and by any agent, Subcontractor or consultant involved in the supply of the G-Cloud Services. This professional indemnity insurance cover will have a </w:t>
            </w:r>
            <w:r w:rsidRPr="00392DE8">
              <w:rPr>
                <w:rFonts w:ascii="Helvetica Neue" w:eastAsia="Helvetica Neue" w:hAnsi="Helvetica Neue" w:cs="Helvetica Neue"/>
              </w:rPr>
              <w:t xml:space="preserve">maximum limit of USD 15,000,000 in the </w:t>
            </w:r>
            <w:r w:rsidR="00BD4DCD" w:rsidRPr="00392DE8">
              <w:rPr>
                <w:rFonts w:ascii="Helvetica Neue" w:eastAsia="Helvetica Neue" w:hAnsi="Helvetica Neue" w:cs="Helvetica Neue"/>
              </w:rPr>
              <w:t>aggregate</w:t>
            </w:r>
            <w:r w:rsidRPr="00392DE8">
              <w:rPr>
                <w:rFonts w:ascii="Helvetica Neue" w:eastAsia="Helvetica Neue" w:hAnsi="Helvetica Neue" w:cs="Helvetica Neue"/>
              </w:rPr>
              <w:t xml:space="preserve"> for all Supplier Group companies. </w:t>
            </w:r>
          </w:p>
          <w:p w14:paraId="3A824EFA" w14:textId="77777777" w:rsidR="0001459B" w:rsidRPr="00392DE8" w:rsidRDefault="00D90948">
            <w:pPr>
              <w:numPr>
                <w:ilvl w:val="0"/>
                <w:numId w:val="50"/>
              </w:numPr>
              <w:spacing w:after="0" w:line="240" w:lineRule="auto"/>
              <w:ind w:hanging="360"/>
              <w:rPr>
                <w:rFonts w:ascii="Helvetica Neue" w:eastAsia="Helvetica Neue" w:hAnsi="Helvetica Neue" w:cs="Helvetica Neue"/>
              </w:rPr>
            </w:pPr>
            <w:r w:rsidRPr="00392DE8">
              <w:rPr>
                <w:rFonts w:ascii="Helvetica Neue" w:eastAsia="Helvetica Neue" w:hAnsi="Helvetica Neue" w:cs="Helvetica Neue"/>
              </w:rPr>
              <w:t>E</w:t>
            </w:r>
            <w:r w:rsidR="004E0974" w:rsidRPr="00392DE8">
              <w:rPr>
                <w:rFonts w:ascii="Helvetica Neue" w:eastAsia="Helvetica Neue" w:hAnsi="Helvetica Neue" w:cs="Helvetica Neue"/>
              </w:rPr>
              <w:t>mployers' liability insurance with a minimum limit of £5,000,000 or any higher minimum limit required by Law</w:t>
            </w:r>
          </w:p>
          <w:p w14:paraId="341C95E1" w14:textId="77777777"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5C2E1943" w14:textId="77777777">
        <w:tc>
          <w:tcPr>
            <w:tcW w:w="2657" w:type="dxa"/>
          </w:tcPr>
          <w:p w14:paraId="124AFD5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Force majeure:</w:t>
            </w:r>
          </w:p>
        </w:tc>
        <w:tc>
          <w:tcPr>
            <w:tcW w:w="7973" w:type="dxa"/>
          </w:tcPr>
          <w:p w14:paraId="61E653E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the Other Party is affected by a Force Majeure Event that lasts for more </w:t>
            </w:r>
            <w:r w:rsidRPr="00D90948">
              <w:rPr>
                <w:rFonts w:ascii="Helvetica Neue" w:eastAsia="Helvetica Neue" w:hAnsi="Helvetica Neue" w:cs="Helvetica Neue"/>
              </w:rPr>
              <w:t xml:space="preserve">than </w:t>
            </w:r>
            <w:r w:rsidR="00D90948" w:rsidRPr="001D1A03">
              <w:rPr>
                <w:rFonts w:ascii="Helvetica Neue" w:eastAsia="Helvetica Neue" w:hAnsi="Helvetica Neue" w:cs="Helvetica Neue"/>
              </w:rPr>
              <w:t>10</w:t>
            </w:r>
            <w:r w:rsidRPr="00D90948">
              <w:rPr>
                <w:rFonts w:ascii="Helvetica Neue" w:eastAsia="Helvetica Neue" w:hAnsi="Helvetica Neue" w:cs="Helvetica Neue"/>
              </w:rPr>
              <w:t xml:space="preserve"> consecutive</w:t>
            </w:r>
            <w:r w:rsidRPr="0080403F">
              <w:rPr>
                <w:rFonts w:ascii="Helvetica Neue" w:eastAsia="Helvetica Neue" w:hAnsi="Helvetica Neue" w:cs="Helvetica Neue"/>
              </w:rPr>
              <w:t xml:space="preserve"> days.</w:t>
            </w:r>
          </w:p>
        </w:tc>
      </w:tr>
      <w:tr w:rsidR="0001459B" w:rsidRPr="0080403F" w14:paraId="7AF27976" w14:textId="77777777">
        <w:tc>
          <w:tcPr>
            <w:tcW w:w="2657" w:type="dxa"/>
          </w:tcPr>
          <w:p w14:paraId="6F8C16B3"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6C4FB86D" w14:textId="77777777" w:rsidR="0001459B" w:rsidRPr="0080403F" w:rsidRDefault="004E0974">
            <w:pPr>
              <w:spacing w:after="0" w:line="240" w:lineRule="auto"/>
              <w:rPr>
                <w:rFonts w:ascii="Helvetica Neue" w:eastAsia="Helvetica Neue" w:hAnsi="Helvetica Neue" w:cs="Helvetica Neue"/>
              </w:rPr>
            </w:pPr>
            <w:r w:rsidRPr="00392DE8">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r w:rsidR="00A553CA" w:rsidRPr="00392DE8">
              <w:rPr>
                <w:rFonts w:ascii="Helvetica Neue" w:eastAsia="Helvetica Neue" w:hAnsi="Helvetica Neue" w:cs="Helvetica Neue"/>
              </w:rPr>
              <w:t xml:space="preserve">Audit provisions are defined in the </w:t>
            </w:r>
            <w:proofErr w:type="spellStart"/>
            <w:r w:rsidR="00A553CA" w:rsidRPr="00392DE8">
              <w:rPr>
                <w:rFonts w:ascii="Helvetica Neue" w:eastAsia="Helvetica Neue" w:hAnsi="Helvetica Neue" w:cs="Helvetica Neue"/>
              </w:rPr>
              <w:t>GCloud</w:t>
            </w:r>
            <w:proofErr w:type="spellEnd"/>
            <w:r w:rsidR="00A553CA" w:rsidRPr="00392DE8">
              <w:rPr>
                <w:rFonts w:ascii="Helvetica Neue" w:eastAsia="Helvetica Neue" w:hAnsi="Helvetica Neue" w:cs="Helvetica Neue"/>
              </w:rPr>
              <w:t xml:space="preserve"> 11 entry for Bottomline.</w:t>
            </w:r>
            <w:r w:rsidRPr="0080403F">
              <w:rPr>
                <w:rFonts w:ascii="Helvetica Neue" w:eastAsia="Helvetica Neue" w:hAnsi="Helvetica Neue" w:cs="Helvetica Neue"/>
              </w:rPr>
              <w:t xml:space="preserve"> </w:t>
            </w:r>
          </w:p>
          <w:p w14:paraId="496320E9" w14:textId="77777777" w:rsidR="0001459B" w:rsidRPr="0080403F" w:rsidRDefault="0001459B">
            <w:pPr>
              <w:spacing w:after="0" w:line="240" w:lineRule="auto"/>
              <w:rPr>
                <w:rFonts w:ascii="Helvetica Neue" w:eastAsia="Helvetica Neue" w:hAnsi="Helvetica Neue" w:cs="Helvetica Neue"/>
              </w:rPr>
            </w:pPr>
          </w:p>
        </w:tc>
      </w:tr>
      <w:tr w:rsidR="0001459B" w:rsidRPr="0080403F" w14:paraId="23852B5A" w14:textId="77777777">
        <w:tc>
          <w:tcPr>
            <w:tcW w:w="2657" w:type="dxa"/>
          </w:tcPr>
          <w:p w14:paraId="432A968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077DAC1A" w14:textId="7632F9C9" w:rsidR="00635AF9" w:rsidRPr="00635AF9" w:rsidRDefault="004E0974" w:rsidP="00635AF9">
            <w:pPr>
              <w:spacing w:after="0" w:line="240" w:lineRule="auto"/>
              <w:rPr>
                <w:rFonts w:ascii="Helvetica Neue" w:eastAsia="Helvetica Neue" w:hAnsi="Helvetica Neue" w:cs="Helvetica Neue"/>
              </w:rPr>
            </w:pPr>
            <w:r w:rsidRPr="00392DE8">
              <w:rPr>
                <w:rFonts w:ascii="Helvetica Neue" w:eastAsia="Helvetica Neue" w:hAnsi="Helvetica Neue" w:cs="Helvetica Neue"/>
              </w:rPr>
              <w:t>The Buyer is responsible for</w:t>
            </w:r>
            <w:r w:rsidR="00A553CA" w:rsidRPr="00392DE8">
              <w:rPr>
                <w:rFonts w:ascii="Helvetica Neue" w:eastAsia="Helvetica Neue" w:hAnsi="Helvetica Neue" w:cs="Helvetica Neue"/>
              </w:rPr>
              <w:t>:</w:t>
            </w:r>
          </w:p>
          <w:p w14:paraId="241F8C88" w14:textId="1CA599D8" w:rsidR="00635AF9" w:rsidRPr="00392DE8" w:rsidRDefault="00635AF9" w:rsidP="00EB71FD">
            <w:pPr>
              <w:pStyle w:val="ListParagraph"/>
              <w:spacing w:after="0" w:line="240" w:lineRule="auto"/>
              <w:ind w:left="628" w:hanging="425"/>
              <w:rPr>
                <w:rFonts w:ascii="Helvetica Neue" w:eastAsia="Helvetica Neue" w:hAnsi="Helvetica Neue" w:cs="Helvetica Neue"/>
              </w:rPr>
            </w:pPr>
            <w:r w:rsidRPr="00EB71FD">
              <w:rPr>
                <w:rFonts w:ascii="Helvetica Neue" w:eastAsia="Helvetica Neue" w:hAnsi="Helvetica Neue" w:cs="Helvetica Neue"/>
              </w:rPr>
              <w:t xml:space="preserve">1. </w:t>
            </w:r>
            <w:r w:rsidR="00A553CA" w:rsidRPr="00EB71FD">
              <w:rPr>
                <w:rFonts w:ascii="Helvetica Neue" w:eastAsia="Helvetica Neue" w:hAnsi="Helvetica Neue" w:cs="Helvetica Neue"/>
              </w:rPr>
              <w:t>Ensuring that all devices used by the Buyer to access the Services are accessible only by Authorised Users, and that such devices are secured when not in use through such means as screen locks, shutting power controls off, or other reasonable security procedures; and any passwords that the Buyer may use, to those individuals with a need to know; and</w:t>
            </w:r>
          </w:p>
          <w:p w14:paraId="3392745F" w14:textId="180BB6D5" w:rsidR="00635AF9" w:rsidRPr="00635AF9" w:rsidRDefault="00DE2F7D" w:rsidP="00EB71FD">
            <w:pPr>
              <w:pStyle w:val="ListParagraph"/>
              <w:spacing w:after="0" w:line="240" w:lineRule="auto"/>
              <w:ind w:left="628" w:hanging="425"/>
              <w:rPr>
                <w:color w:val="000000" w:themeColor="text1"/>
              </w:rPr>
            </w:pPr>
            <w:r w:rsidRPr="00635AF9">
              <w:rPr>
                <w:color w:val="000000" w:themeColor="text1"/>
              </w:rPr>
              <w:t xml:space="preserve">2. Ensuring that users change their machine passwords in accordance with the Insolvency Service’s own policy. (see schedule </w:t>
            </w:r>
            <w:r w:rsidR="00F7691C" w:rsidRPr="00635AF9">
              <w:rPr>
                <w:color w:val="000000" w:themeColor="text1"/>
              </w:rPr>
              <w:t>1</w:t>
            </w:r>
            <w:r w:rsidRPr="00635AF9">
              <w:rPr>
                <w:color w:val="000000" w:themeColor="text1"/>
              </w:rPr>
              <w:t>)</w:t>
            </w:r>
          </w:p>
          <w:p w14:paraId="4014840D" w14:textId="1471C82C" w:rsidR="00635AF9" w:rsidRPr="00635AF9" w:rsidRDefault="00635AF9" w:rsidP="00EB71FD">
            <w:pPr>
              <w:spacing w:after="0" w:line="240" w:lineRule="auto"/>
              <w:ind w:left="628" w:hanging="425"/>
              <w:rPr>
                <w:color w:val="1F497D"/>
              </w:rPr>
            </w:pPr>
            <w:r w:rsidRPr="00EB71FD">
              <w:rPr>
                <w:rFonts w:ascii="Helvetica Neue" w:eastAsia="Helvetica Neue" w:hAnsi="Helvetica Neue" w:cs="Helvetica Neue"/>
              </w:rPr>
              <w:t xml:space="preserve">3. </w:t>
            </w:r>
            <w:r w:rsidR="00DE2F7D" w:rsidRPr="00EB71FD">
              <w:rPr>
                <w:color w:val="000000" w:themeColor="text1"/>
              </w:rPr>
              <w:t>Buyer acknowledges that any unused transactions remaining upon expiry of any annual period may not be carried forward for use in a subsequent annual period and are not refundable</w:t>
            </w:r>
            <w:r w:rsidR="00DE2F7D" w:rsidRPr="00635AF9">
              <w:rPr>
                <w:color w:val="1F497D"/>
              </w:rPr>
              <w:t>.</w:t>
            </w:r>
          </w:p>
          <w:p w14:paraId="4F837257" w14:textId="38A4294F" w:rsidR="005704BC" w:rsidRPr="0039086E" w:rsidRDefault="00EB71FD" w:rsidP="00EB71FD">
            <w:pPr>
              <w:spacing w:after="0" w:line="240" w:lineRule="auto"/>
              <w:ind w:left="487" w:hanging="284"/>
            </w:pPr>
            <w:r>
              <w:t xml:space="preserve">4. </w:t>
            </w:r>
            <w:r w:rsidR="005704BC" w:rsidRPr="0039086E">
              <w:t>Internal resource with requisite skills and expertise to work with supplier to design and implement solution.</w:t>
            </w:r>
          </w:p>
          <w:p w14:paraId="25A3CD5E" w14:textId="77777777" w:rsidR="00EB71FD" w:rsidRDefault="00EB71FD" w:rsidP="00EB71FD">
            <w:pPr>
              <w:widowControl/>
              <w:spacing w:after="0" w:line="240" w:lineRule="auto"/>
            </w:pPr>
          </w:p>
          <w:p w14:paraId="00C657DD" w14:textId="7485E201" w:rsidR="005704BC" w:rsidRDefault="00EB71FD" w:rsidP="00EB71FD">
            <w:pPr>
              <w:widowControl/>
              <w:spacing w:after="0" w:line="240" w:lineRule="auto"/>
              <w:ind w:left="487" w:hanging="284"/>
            </w:pPr>
            <w:r>
              <w:t xml:space="preserve">5. </w:t>
            </w:r>
            <w:r w:rsidR="005704BC" w:rsidRPr="0039086E">
              <w:t xml:space="preserve">Mobilisation and access to </w:t>
            </w:r>
            <w:proofErr w:type="spellStart"/>
            <w:r w:rsidR="005704BC">
              <w:t>InsS</w:t>
            </w:r>
            <w:proofErr w:type="spellEnd"/>
            <w:r w:rsidR="005704BC">
              <w:t xml:space="preserve"> IT Teams a/o </w:t>
            </w:r>
            <w:r w:rsidR="005704BC" w:rsidRPr="0039086E">
              <w:t>IBM team regards CMS data, objects and functionality expertise</w:t>
            </w:r>
          </w:p>
          <w:p w14:paraId="4F3C3793" w14:textId="77777777" w:rsidR="00EB71FD" w:rsidRPr="0039086E" w:rsidRDefault="00EB71FD" w:rsidP="00EB71FD">
            <w:pPr>
              <w:widowControl/>
              <w:spacing w:after="0" w:line="240" w:lineRule="auto"/>
              <w:ind w:left="487" w:hanging="284"/>
            </w:pPr>
          </w:p>
          <w:p w14:paraId="54256E1C" w14:textId="30AB87C7" w:rsidR="005704BC" w:rsidRDefault="00EB71FD" w:rsidP="00EB71FD">
            <w:pPr>
              <w:pStyle w:val="ListParagraph"/>
              <w:widowControl/>
              <w:spacing w:after="0" w:line="240" w:lineRule="auto"/>
              <w:ind w:left="203"/>
            </w:pPr>
            <w:r>
              <w:t xml:space="preserve">6. </w:t>
            </w:r>
            <w:r w:rsidR="005704BC" w:rsidRPr="0039086E">
              <w:t>Design decisions, prioritisation &amp; change control</w:t>
            </w:r>
          </w:p>
          <w:p w14:paraId="3F84B6C2" w14:textId="77777777" w:rsidR="00EB71FD" w:rsidRPr="0039086E" w:rsidRDefault="00EB71FD" w:rsidP="00EB71FD">
            <w:pPr>
              <w:pStyle w:val="ListParagraph"/>
              <w:widowControl/>
              <w:spacing w:after="0" w:line="240" w:lineRule="auto"/>
              <w:ind w:left="203"/>
            </w:pPr>
          </w:p>
          <w:p w14:paraId="3AFE0430" w14:textId="3B05FC13" w:rsidR="005704BC" w:rsidRDefault="00EB71FD" w:rsidP="00EB71FD">
            <w:pPr>
              <w:pStyle w:val="ListParagraph"/>
              <w:widowControl/>
              <w:spacing w:after="0" w:line="240" w:lineRule="auto"/>
              <w:ind w:left="203"/>
              <w:contextualSpacing w:val="0"/>
            </w:pPr>
            <w:r>
              <w:t xml:space="preserve">7. </w:t>
            </w:r>
            <w:r w:rsidR="005704BC" w:rsidRPr="0039086E">
              <w:t>Workflows, hierarchies, roles and access</w:t>
            </w:r>
          </w:p>
          <w:p w14:paraId="6FA4330D" w14:textId="77777777" w:rsidR="00EB71FD" w:rsidRPr="0039086E" w:rsidRDefault="00EB71FD" w:rsidP="00EB71FD">
            <w:pPr>
              <w:pStyle w:val="ListParagraph"/>
              <w:widowControl/>
              <w:spacing w:after="0" w:line="240" w:lineRule="auto"/>
              <w:ind w:left="203"/>
              <w:contextualSpacing w:val="0"/>
            </w:pPr>
          </w:p>
          <w:p w14:paraId="3DF3667A" w14:textId="7E883646" w:rsidR="005704BC" w:rsidRDefault="00EB71FD" w:rsidP="00EB71FD">
            <w:pPr>
              <w:pStyle w:val="ListParagraph"/>
              <w:widowControl/>
              <w:spacing w:after="0" w:line="240" w:lineRule="auto"/>
              <w:ind w:left="203"/>
              <w:contextualSpacing w:val="0"/>
            </w:pPr>
            <w:r>
              <w:t xml:space="preserve">8. </w:t>
            </w:r>
            <w:r w:rsidR="005704BC" w:rsidRPr="0039086E">
              <w:t>Testing resources</w:t>
            </w:r>
          </w:p>
          <w:p w14:paraId="4A970D9F" w14:textId="77777777" w:rsidR="00EB71FD" w:rsidRPr="0039086E" w:rsidRDefault="00EB71FD" w:rsidP="00EB71FD">
            <w:pPr>
              <w:pStyle w:val="ListParagraph"/>
              <w:widowControl/>
              <w:spacing w:after="0" w:line="240" w:lineRule="auto"/>
              <w:ind w:left="203"/>
              <w:contextualSpacing w:val="0"/>
            </w:pPr>
          </w:p>
          <w:p w14:paraId="3DAF2346" w14:textId="10CB1EAC" w:rsidR="005704BC" w:rsidRPr="0039086E" w:rsidRDefault="00EB71FD" w:rsidP="00EB71FD">
            <w:pPr>
              <w:pStyle w:val="ListParagraph"/>
              <w:widowControl/>
              <w:spacing w:after="0" w:line="240" w:lineRule="auto"/>
              <w:ind w:left="203"/>
              <w:contextualSpacing w:val="0"/>
            </w:pPr>
            <w:r>
              <w:t xml:space="preserve">9. </w:t>
            </w:r>
            <w:r w:rsidR="005704BC" w:rsidRPr="0039086E">
              <w:t>Solution sign off and transition to Live service</w:t>
            </w:r>
          </w:p>
          <w:p w14:paraId="764A82B4" w14:textId="77777777"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61055B67" w14:textId="77777777">
        <w:tc>
          <w:tcPr>
            <w:tcW w:w="2657" w:type="dxa"/>
          </w:tcPr>
          <w:p w14:paraId="46DCEE31" w14:textId="77777777" w:rsidR="0001459B" w:rsidRPr="0080403F" w:rsidRDefault="0001459B" w:rsidP="00EB71FD">
            <w:pPr>
              <w:spacing w:after="0" w:line="240" w:lineRule="auto"/>
              <w:ind w:right="-144"/>
              <w:rPr>
                <w:rFonts w:ascii="Helvetica Neue" w:eastAsia="Helvetica Neue" w:hAnsi="Helvetica Neue" w:cs="Helvetica Neue"/>
                <w:b/>
              </w:rPr>
            </w:pPr>
            <w:bookmarkStart w:id="17" w:name="_44sinio" w:colFirst="0" w:colLast="0"/>
            <w:bookmarkEnd w:id="17"/>
          </w:p>
        </w:tc>
        <w:tc>
          <w:tcPr>
            <w:tcW w:w="7973" w:type="dxa"/>
          </w:tcPr>
          <w:p w14:paraId="24AAA71E"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Buyer’s equipment to be used with this Call-Off Contract </w:t>
            </w:r>
            <w:r w:rsidR="00A553CA">
              <w:rPr>
                <w:rFonts w:ascii="Helvetica Neue" w:eastAsia="Helvetica Neue" w:hAnsi="Helvetica Neue" w:cs="Helvetica Neue"/>
              </w:rPr>
              <w:t>is N/A.</w:t>
            </w:r>
          </w:p>
          <w:p w14:paraId="41D9F128" w14:textId="77777777" w:rsidR="0001459B" w:rsidRPr="0080403F" w:rsidRDefault="0001459B">
            <w:pPr>
              <w:spacing w:after="0" w:line="240" w:lineRule="auto"/>
              <w:rPr>
                <w:rFonts w:ascii="Helvetica Neue" w:eastAsia="Helvetica Neue" w:hAnsi="Helvetica Neue" w:cs="Helvetica Neue"/>
                <w:highlight w:val="green"/>
              </w:rPr>
            </w:pPr>
          </w:p>
        </w:tc>
      </w:tr>
    </w:tbl>
    <w:p w14:paraId="25907063" w14:textId="31AF9092" w:rsidR="0001459B" w:rsidRDefault="0001459B">
      <w:pPr>
        <w:rPr>
          <w:rFonts w:ascii="Helvetica Neue" w:eastAsia="Helvetica Neue" w:hAnsi="Helvetica Neue" w:cs="Helvetica Neue"/>
        </w:rPr>
      </w:pPr>
    </w:p>
    <w:p w14:paraId="374A015D" w14:textId="77777777" w:rsidR="009664B9" w:rsidRPr="0080403F" w:rsidRDefault="009664B9">
      <w:pPr>
        <w:rPr>
          <w:rFonts w:ascii="Helvetica Neue" w:eastAsia="Helvetica Neue" w:hAnsi="Helvetica Neue" w:cs="Helvetica Neue"/>
        </w:rPr>
      </w:pPr>
    </w:p>
    <w:p w14:paraId="31344402" w14:textId="77777777" w:rsidR="0001459B" w:rsidRPr="0080403F" w:rsidRDefault="004E0974">
      <w:pPr>
        <w:pStyle w:val="Heading3"/>
        <w:rPr>
          <w:rFonts w:ascii="Helvetica Neue" w:eastAsia="Helvetica Neue" w:hAnsi="Helvetica Neue" w:cs="Helvetica Neue"/>
          <w:color w:val="000000"/>
          <w:sz w:val="28"/>
          <w:szCs w:val="28"/>
        </w:rPr>
      </w:pPr>
      <w:bookmarkStart w:id="18" w:name="_Toc12278067"/>
      <w:r w:rsidRPr="0080403F">
        <w:rPr>
          <w:rFonts w:ascii="Helvetica Neue" w:eastAsia="Helvetica Neue" w:hAnsi="Helvetica Neue" w:cs="Helvetica Neue"/>
          <w:color w:val="000000"/>
          <w:sz w:val="28"/>
          <w:szCs w:val="28"/>
        </w:rPr>
        <w:t>Supplier’s information</w:t>
      </w:r>
      <w:bookmarkEnd w:id="18"/>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1DB4C054" w14:textId="77777777">
        <w:tc>
          <w:tcPr>
            <w:tcW w:w="2657" w:type="dxa"/>
          </w:tcPr>
          <w:p w14:paraId="3D21C37D" w14:textId="77777777" w:rsidR="0001459B" w:rsidRPr="0080403F" w:rsidRDefault="004E0974">
            <w:pPr>
              <w:spacing w:after="0" w:line="240" w:lineRule="auto"/>
              <w:rPr>
                <w:rFonts w:ascii="Helvetica Neue" w:eastAsia="Helvetica Neue" w:hAnsi="Helvetica Neue" w:cs="Helvetica Neue"/>
                <w:b/>
              </w:rPr>
            </w:pPr>
            <w:bookmarkStart w:id="19" w:name="_Hlk52871578"/>
            <w:r w:rsidRPr="0080403F">
              <w:rPr>
                <w:rFonts w:ascii="Helvetica Neue" w:eastAsia="Helvetica Neue" w:hAnsi="Helvetica Neue" w:cs="Helvetica Neue"/>
                <w:b/>
              </w:rPr>
              <w:t>Subcontractors or partners:</w:t>
            </w:r>
            <w:bookmarkEnd w:id="19"/>
          </w:p>
        </w:tc>
        <w:tc>
          <w:tcPr>
            <w:tcW w:w="7973" w:type="dxa"/>
          </w:tcPr>
          <w:p w14:paraId="5355662E" w14:textId="77777777" w:rsidR="0001459B" w:rsidRPr="00EB71FD" w:rsidRDefault="00A553CA">
            <w:pPr>
              <w:spacing w:after="0" w:line="240" w:lineRule="auto"/>
              <w:rPr>
                <w:rFonts w:ascii="Helvetica Neue" w:eastAsia="Helvetica Neue" w:hAnsi="Helvetica Neue" w:cs="Helvetica Neue"/>
              </w:rPr>
            </w:pPr>
            <w:r w:rsidRPr="00EB71FD">
              <w:rPr>
                <w:rFonts w:ascii="Helvetica Neue" w:eastAsia="Helvetica Neue" w:hAnsi="Helvetica Neue" w:cs="Helvetica Neue"/>
              </w:rPr>
              <w:t xml:space="preserve">Bottomline may from Time to time use Subcontractors or Partners. </w:t>
            </w:r>
          </w:p>
          <w:p w14:paraId="0E3DCF67" w14:textId="77777777" w:rsidR="00A553CA" w:rsidRPr="00EB71FD" w:rsidRDefault="00A553CA">
            <w:pPr>
              <w:spacing w:after="0" w:line="240" w:lineRule="auto"/>
              <w:rPr>
                <w:rFonts w:ascii="Helvetica Neue" w:eastAsia="Helvetica Neue" w:hAnsi="Helvetica Neue" w:cs="Helvetica Neue"/>
              </w:rPr>
            </w:pPr>
            <w:r w:rsidRPr="00EB71FD">
              <w:rPr>
                <w:rFonts w:ascii="Helvetica Neue" w:eastAsia="Helvetica Neue" w:hAnsi="Helvetica Neue" w:cs="Helvetica Neue"/>
              </w:rPr>
              <w:t>Bottomline remains responsible for the contractors as if they were employees.</w:t>
            </w:r>
          </w:p>
          <w:p w14:paraId="744A49FA" w14:textId="77777777" w:rsidR="000D1267" w:rsidRDefault="000D1267">
            <w:pPr>
              <w:spacing w:after="0" w:line="240" w:lineRule="auto"/>
              <w:rPr>
                <w:rFonts w:ascii="Helvetica Neue" w:eastAsia="Helvetica Neue" w:hAnsi="Helvetica Neue" w:cs="Helvetica Neue"/>
                <w:highlight w:val="yellow"/>
              </w:rPr>
            </w:pPr>
          </w:p>
          <w:p w14:paraId="6786D9DD" w14:textId="77777777" w:rsidR="00635AF9" w:rsidRDefault="00113B85">
            <w:pPr>
              <w:spacing w:after="0" w:line="240" w:lineRule="auto"/>
            </w:pPr>
            <w:r>
              <w:t xml:space="preserve">Bottomline acknowledges that Buyer may appoint a </w:t>
            </w:r>
            <w:proofErr w:type="gramStart"/>
            <w:r w:rsidRPr="00113B85">
              <w:t>third party</w:t>
            </w:r>
            <w:proofErr w:type="gramEnd"/>
            <w:r w:rsidRPr="00113B85">
              <w:t xml:space="preserve"> </w:t>
            </w:r>
            <w:r>
              <w:t>Service Integration and Management company to act on Buyer’s behalf during the term of this contract. Bottomline will work with the appointed company as if they were Buyer employees. At all times Buyer remains the contracting party to this agreement</w:t>
            </w:r>
            <w:r w:rsidRPr="00113B85">
              <w:t xml:space="preserve"> and responsible for the acts and omissions of such third party</w:t>
            </w:r>
            <w:r>
              <w:t>.</w:t>
            </w:r>
            <w:r w:rsidR="00635AF9">
              <w:t xml:space="preserve"> </w:t>
            </w:r>
            <w:bookmarkStart w:id="20" w:name="_Hlk52871568"/>
          </w:p>
          <w:p w14:paraId="0C81AC9A" w14:textId="77777777" w:rsidR="00635AF9" w:rsidRDefault="00635AF9">
            <w:pPr>
              <w:spacing w:after="0" w:line="240" w:lineRule="auto"/>
            </w:pPr>
          </w:p>
          <w:p w14:paraId="765E9305" w14:textId="3B60D2BF" w:rsidR="00DE2F7D" w:rsidRPr="00635AF9" w:rsidRDefault="00DE2F7D">
            <w:pPr>
              <w:spacing w:after="0" w:line="240" w:lineRule="auto"/>
              <w:rPr>
                <w:rFonts w:ascii="Helvetica Neue" w:eastAsia="Helvetica Neue" w:hAnsi="Helvetica Neue" w:cs="Helvetica Neue"/>
                <w:color w:val="000000" w:themeColor="text1"/>
                <w:highlight w:val="yellow"/>
              </w:rPr>
            </w:pPr>
            <w:r w:rsidRPr="00635AF9">
              <w:rPr>
                <w:color w:val="000000" w:themeColor="text1"/>
              </w:rPr>
              <w:t>In the event that the Supplier gives twelve (12) months’ prior notice of its intention to relocate one or more of its datacentres in which the PTX Servers are hosted outside the territory of the United Kingdom, then the Buyer shall be entitled to terminate this Call-off Contract on rendering at least sixty (60) days’ notice in writing to expire no later than the date when the PTX Servers are to be relocated. In the event of such termination, the Buyer shall be entitled to a pro-rata refund of fees paid in advance for any period falling after the effective date of termination</w:t>
            </w:r>
          </w:p>
          <w:bookmarkEnd w:id="20"/>
          <w:p w14:paraId="711437DF" w14:textId="77777777" w:rsidR="000D1267" w:rsidRPr="00635AF9" w:rsidRDefault="000D1267">
            <w:pPr>
              <w:spacing w:after="0" w:line="240" w:lineRule="auto"/>
              <w:rPr>
                <w:rFonts w:ascii="Helvetica Neue" w:eastAsia="Helvetica Neue" w:hAnsi="Helvetica Neue" w:cs="Helvetica Neue"/>
                <w:color w:val="000000" w:themeColor="text1"/>
                <w:highlight w:val="yellow"/>
              </w:rPr>
            </w:pPr>
          </w:p>
          <w:p w14:paraId="2FB06817" w14:textId="77777777" w:rsidR="000D1267" w:rsidRPr="00635AF9" w:rsidRDefault="00A13887">
            <w:pPr>
              <w:spacing w:after="0" w:line="240" w:lineRule="auto"/>
              <w:rPr>
                <w:rFonts w:ascii="Helvetica Neue" w:eastAsia="Helvetica Neue" w:hAnsi="Helvetica Neue" w:cs="Helvetica Neue"/>
                <w:color w:val="000000" w:themeColor="text1"/>
                <w:highlight w:val="yellow"/>
              </w:rPr>
            </w:pPr>
            <w:r w:rsidRPr="00635AF9">
              <w:rPr>
                <w:b/>
                <w:bCs/>
                <w:color w:val="000000" w:themeColor="text1"/>
                <w:u w:val="single"/>
              </w:rPr>
              <w:t>Bottomline will ensure that all employees allocated to your account will be subject to Bottomline’s Reference and Vetting Policy</w:t>
            </w:r>
          </w:p>
          <w:p w14:paraId="1D95FA6C" w14:textId="77777777" w:rsidR="0001459B" w:rsidRPr="0080403F" w:rsidRDefault="0001459B">
            <w:pPr>
              <w:spacing w:after="0" w:line="240" w:lineRule="auto"/>
              <w:rPr>
                <w:rFonts w:ascii="Helvetica Neue" w:eastAsia="Helvetica Neue" w:hAnsi="Helvetica Neue" w:cs="Helvetica Neue"/>
                <w:highlight w:val="green"/>
              </w:rPr>
            </w:pPr>
          </w:p>
        </w:tc>
      </w:tr>
    </w:tbl>
    <w:p w14:paraId="3A4307BF" w14:textId="77777777" w:rsidR="0001459B" w:rsidRPr="0080403F" w:rsidRDefault="0001459B">
      <w:pPr>
        <w:rPr>
          <w:rFonts w:ascii="Helvetica Neue" w:eastAsia="Helvetica Neue" w:hAnsi="Helvetica Neue" w:cs="Helvetica Neue"/>
        </w:rPr>
      </w:pPr>
    </w:p>
    <w:p w14:paraId="388CEAD3" w14:textId="77777777" w:rsidR="0001459B" w:rsidRPr="0080403F" w:rsidRDefault="004E0974">
      <w:pPr>
        <w:pStyle w:val="Heading3"/>
        <w:rPr>
          <w:rFonts w:ascii="Helvetica Neue" w:eastAsia="Helvetica Neue" w:hAnsi="Helvetica Neue" w:cs="Helvetica Neue"/>
          <w:color w:val="000000"/>
          <w:sz w:val="28"/>
          <w:szCs w:val="28"/>
        </w:rPr>
      </w:pPr>
      <w:bookmarkStart w:id="21" w:name="_Toc12278068"/>
      <w:r w:rsidRPr="0080403F">
        <w:rPr>
          <w:rFonts w:ascii="Helvetica Neue" w:eastAsia="Helvetica Neue" w:hAnsi="Helvetica Neue" w:cs="Helvetica Neue"/>
          <w:color w:val="000000"/>
          <w:sz w:val="28"/>
          <w:szCs w:val="28"/>
        </w:rPr>
        <w:t>Call-Off Contract charges and payment</w:t>
      </w:r>
      <w:bookmarkEnd w:id="21"/>
    </w:p>
    <w:p w14:paraId="11198296"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556AE5F5" w14:textId="77777777">
        <w:tc>
          <w:tcPr>
            <w:tcW w:w="2657" w:type="dxa"/>
          </w:tcPr>
          <w:p w14:paraId="1AB3777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71FB6BFE"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payment method for this Call-Off Contract is </w:t>
            </w:r>
            <w:r w:rsidR="00726880">
              <w:rPr>
                <w:rFonts w:ascii="Helvetica Neue" w:eastAsia="Helvetica Neue" w:hAnsi="Helvetica Neue" w:cs="Helvetica Neue"/>
              </w:rPr>
              <w:t xml:space="preserve">via invoice </w:t>
            </w:r>
            <w:r w:rsidR="00BD4DCD">
              <w:rPr>
                <w:rFonts w:ascii="Helvetica Neue" w:eastAsia="Helvetica Neue" w:hAnsi="Helvetica Neue" w:cs="Helvetica Neue"/>
              </w:rPr>
              <w:t>annually in advance</w:t>
            </w:r>
          </w:p>
        </w:tc>
      </w:tr>
      <w:tr w:rsidR="0001459B" w:rsidRPr="0080403F" w14:paraId="030D6F3D" w14:textId="77777777">
        <w:tc>
          <w:tcPr>
            <w:tcW w:w="2657" w:type="dxa"/>
          </w:tcPr>
          <w:p w14:paraId="0104DD6C"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32AF1D8D" w14:textId="77777777" w:rsidR="0001459B" w:rsidRPr="0080403F"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payment profile for this Call-Off Contract is </w:t>
            </w:r>
            <w:r w:rsidR="00BD4DCD">
              <w:rPr>
                <w:rFonts w:ascii="Helvetica Neue" w:eastAsia="Helvetica Neue" w:hAnsi="Helvetica Neue" w:cs="Helvetica Neue"/>
              </w:rPr>
              <w:t>annually in advance</w:t>
            </w:r>
          </w:p>
        </w:tc>
      </w:tr>
      <w:tr w:rsidR="0001459B" w:rsidRPr="0080403F" w14:paraId="1826CCBB" w14:textId="77777777">
        <w:tc>
          <w:tcPr>
            <w:tcW w:w="2657" w:type="dxa"/>
          </w:tcPr>
          <w:p w14:paraId="35711AF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F234BFB" w14:textId="77777777" w:rsidR="008772AB" w:rsidRPr="008772AB" w:rsidRDefault="004E0974" w:rsidP="008772AB">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Supplier will issue electronic invoice</w:t>
            </w:r>
            <w:r w:rsidR="00FA058A">
              <w:rPr>
                <w:rFonts w:ascii="Helvetica Neue" w:eastAsia="Helvetica Neue" w:hAnsi="Helvetica Neue" w:cs="Helvetica Neue"/>
              </w:rPr>
              <w:t xml:space="preserve">s </w:t>
            </w:r>
            <w:r w:rsidR="007C41E6">
              <w:rPr>
                <w:rFonts w:ascii="Helvetica Neue" w:eastAsia="Helvetica Neue" w:hAnsi="Helvetica Neue" w:cs="Helvetica Neue"/>
              </w:rPr>
              <w:t xml:space="preserve">annually </w:t>
            </w:r>
            <w:r w:rsidR="00FA058A">
              <w:rPr>
                <w:rFonts w:ascii="Helvetica Neue" w:eastAsia="Helvetica Neue" w:hAnsi="Helvetica Neue" w:cs="Helvetica Neue"/>
              </w:rPr>
              <w:t>in a</w:t>
            </w:r>
            <w:r w:rsidR="007C41E6">
              <w:rPr>
                <w:rFonts w:ascii="Helvetica Neue" w:eastAsia="Helvetica Neue" w:hAnsi="Helvetica Neue" w:cs="Helvetica Neue"/>
              </w:rPr>
              <w:t>dvance</w:t>
            </w:r>
            <w:r w:rsidR="00FA058A">
              <w:rPr>
                <w:rFonts w:ascii="Helvetica Neue" w:eastAsia="Helvetica Neue" w:hAnsi="Helvetica Neue" w:cs="Helvetica Neue"/>
              </w:rPr>
              <w:t>.</w:t>
            </w:r>
            <w:r w:rsidRPr="0080403F">
              <w:rPr>
                <w:rFonts w:ascii="Helvetica Neue" w:eastAsia="Helvetica Neue" w:hAnsi="Helvetica Neue" w:cs="Helvetica Neue"/>
              </w:rPr>
              <w:t xml:space="preserve"> The Buyer will pay the Supplier within</w:t>
            </w:r>
            <w:r w:rsidR="00FA058A">
              <w:rPr>
                <w:rFonts w:ascii="Helvetica Neue" w:eastAsia="Helvetica Neue" w:hAnsi="Helvetica Neue" w:cs="Helvetica Neue"/>
              </w:rPr>
              <w:t xml:space="preserve"> 30</w:t>
            </w:r>
            <w:r w:rsidRPr="0080403F">
              <w:rPr>
                <w:rFonts w:ascii="Helvetica Neue" w:eastAsia="Helvetica Neue" w:hAnsi="Helvetica Neue" w:cs="Helvetica Neue"/>
              </w:rPr>
              <w:t xml:space="preserve"> days of receipt of a valid invoice.</w:t>
            </w:r>
          </w:p>
        </w:tc>
      </w:tr>
      <w:tr w:rsidR="0001459B" w:rsidRPr="0080403F" w14:paraId="1301E0A9" w14:textId="77777777">
        <w:tc>
          <w:tcPr>
            <w:tcW w:w="2657" w:type="dxa"/>
          </w:tcPr>
          <w:p w14:paraId="2388CEA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Who and where to send invoices </w:t>
            </w:r>
            <w:proofErr w:type="gramStart"/>
            <w:r w:rsidRPr="0080403F">
              <w:rPr>
                <w:rFonts w:ascii="Helvetica Neue" w:eastAsia="Helvetica Neue" w:hAnsi="Helvetica Neue" w:cs="Helvetica Neue"/>
                <w:b/>
              </w:rPr>
              <w:t>to:</w:t>
            </w:r>
            <w:proofErr w:type="gramEnd"/>
          </w:p>
        </w:tc>
        <w:tc>
          <w:tcPr>
            <w:tcW w:w="7973" w:type="dxa"/>
          </w:tcPr>
          <w:p w14:paraId="20024AF2" w14:textId="27889F74" w:rsidR="005E12C3" w:rsidRPr="0080403F" w:rsidRDefault="000431D3" w:rsidP="00C51938">
            <w:pPr>
              <w:spacing w:after="0" w:line="240" w:lineRule="auto"/>
              <w:rPr>
                <w:rFonts w:ascii="Helvetica Neue" w:eastAsia="Helvetica Neue" w:hAnsi="Helvetica Neue" w:cs="Helvetica Neue"/>
              </w:rPr>
            </w:pPr>
            <w:r>
              <w:rPr>
                <w:rFonts w:ascii="Helvetica Neue" w:eastAsia="Helvetica Neue" w:hAnsi="Helvetica Neue" w:cs="Helvetica Neue"/>
              </w:rPr>
              <w:t xml:space="preserve">Invoices will be sent to </w:t>
            </w:r>
            <w:r w:rsidR="003E0194">
              <w:rPr>
                <w:rFonts w:ascii="Helvetica Neue" w:eastAsia="Helvetica Neue" w:hAnsi="Helvetica Neue" w:cs="Helvetica Neue"/>
                <w:color w:val="000000" w:themeColor="text1"/>
              </w:rPr>
              <w:t>REDACTED</w:t>
            </w:r>
            <w:r w:rsidR="003E0194" w:rsidRPr="0080403F">
              <w:rPr>
                <w:rFonts w:ascii="Helvetica Neue" w:eastAsia="Helvetica Neue" w:hAnsi="Helvetica Neue" w:cs="Helvetica Neue"/>
              </w:rPr>
              <w:t xml:space="preserve"> </w:t>
            </w:r>
          </w:p>
        </w:tc>
      </w:tr>
      <w:tr w:rsidR="0001459B" w:rsidRPr="0080403F" w14:paraId="4462FE39" w14:textId="77777777">
        <w:tc>
          <w:tcPr>
            <w:tcW w:w="2657" w:type="dxa"/>
          </w:tcPr>
          <w:p w14:paraId="4A147674"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0E112FCA" w14:textId="4117E06C" w:rsidR="0001459B" w:rsidRPr="0080403F" w:rsidRDefault="00BD4DCD">
            <w:pPr>
              <w:spacing w:after="0" w:line="240" w:lineRule="auto"/>
              <w:rPr>
                <w:rFonts w:ascii="Helvetica Neue" w:eastAsia="Helvetica Neue" w:hAnsi="Helvetica Neue" w:cs="Helvetica Neue"/>
              </w:rPr>
            </w:pPr>
            <w:r>
              <w:rPr>
                <w:rFonts w:ascii="Helvetica Neue" w:eastAsia="Helvetica Neue" w:hAnsi="Helvetica Neue" w:cs="Helvetica Neue"/>
              </w:rPr>
              <w:t xml:space="preserve">All invoices must include a valid Purchase Order number and </w:t>
            </w:r>
            <w:r w:rsidR="00726880">
              <w:rPr>
                <w:rFonts w:ascii="Helvetica Neue" w:eastAsia="Helvetica Neue" w:hAnsi="Helvetica Neue" w:cs="Helvetica Neue"/>
              </w:rPr>
              <w:t xml:space="preserve">contract </w:t>
            </w:r>
            <w:r>
              <w:rPr>
                <w:rFonts w:ascii="Helvetica Neue" w:eastAsia="Helvetica Neue" w:hAnsi="Helvetica Neue" w:cs="Helvetica Neue"/>
              </w:rPr>
              <w:t>reference</w:t>
            </w:r>
            <w:r w:rsidR="00726880">
              <w:rPr>
                <w:rFonts w:ascii="Helvetica Neue" w:eastAsia="Helvetica Neue" w:hAnsi="Helvetica Neue" w:cs="Helvetica Neue"/>
              </w:rPr>
              <w:t xml:space="preserve"> TIS0382</w:t>
            </w:r>
          </w:p>
        </w:tc>
      </w:tr>
      <w:tr w:rsidR="0001459B" w:rsidRPr="0080403F" w14:paraId="221D6427" w14:textId="77777777">
        <w:tc>
          <w:tcPr>
            <w:tcW w:w="2657" w:type="dxa"/>
          </w:tcPr>
          <w:p w14:paraId="24BFA02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666F0081" w14:textId="77777777"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 will be sent to the Buyer</w:t>
            </w:r>
            <w:r w:rsidR="007C41E6">
              <w:rPr>
                <w:rFonts w:ascii="Helvetica Neue" w:eastAsia="Helvetica Neue" w:hAnsi="Helvetica Neue" w:cs="Helvetica Neue"/>
              </w:rPr>
              <w:t xml:space="preserve"> Annually</w:t>
            </w:r>
          </w:p>
          <w:p w14:paraId="4B7351FE" w14:textId="77777777" w:rsidR="008772AB" w:rsidRPr="0080403F" w:rsidRDefault="008772AB">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excess </w:t>
            </w:r>
            <w:r w:rsidRPr="008772AB">
              <w:rPr>
                <w:rFonts w:ascii="Helvetica Neue" w:eastAsia="Helvetica Neue" w:hAnsi="Helvetica Neue" w:cs="Helvetica Neue"/>
              </w:rPr>
              <w:t>Transactions</w:t>
            </w:r>
            <w:r>
              <w:rPr>
                <w:rFonts w:ascii="Helvetica Neue" w:eastAsia="Helvetica Neue" w:hAnsi="Helvetica Neue" w:cs="Helvetica Neue"/>
              </w:rPr>
              <w:t xml:space="preserve"> will be invoiced monthly in arrears at the contracted rate.  </w:t>
            </w:r>
            <w:r w:rsidRPr="008772AB">
              <w:rPr>
                <w:rFonts w:ascii="Helvetica Neue" w:eastAsia="Helvetica Neue" w:hAnsi="Helvetica Neue" w:cs="Helvetica Neue"/>
              </w:rPr>
              <w:t xml:space="preserve"> </w:t>
            </w:r>
          </w:p>
        </w:tc>
      </w:tr>
      <w:tr w:rsidR="0001459B" w:rsidRPr="0080403F" w14:paraId="53941A72" w14:textId="77777777">
        <w:tc>
          <w:tcPr>
            <w:tcW w:w="2657" w:type="dxa"/>
          </w:tcPr>
          <w:p w14:paraId="5C97EEB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4BAD549E" w14:textId="20784AEC" w:rsidR="0001459B" w:rsidRPr="0080403F" w:rsidRDefault="004E0974" w:rsidP="005A3CF0">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total value of this Call-Off Contract is</w:t>
            </w:r>
            <w:r w:rsidR="00635AF9">
              <w:rPr>
                <w:rFonts w:ascii="Helvetica Neue" w:eastAsia="Helvetica Neue" w:hAnsi="Helvetica Neue" w:cs="Helvetica Neue"/>
              </w:rPr>
              <w:t xml:space="preserve"> </w:t>
            </w:r>
            <w:r w:rsidR="005A3CF0">
              <w:rPr>
                <w:rFonts w:ascii="Helvetica Neue" w:eastAsia="Helvetica Neue" w:hAnsi="Helvetica Neue" w:cs="Helvetica Neue"/>
              </w:rPr>
              <w:t>£</w:t>
            </w:r>
            <w:r w:rsidR="001F0C4D">
              <w:rPr>
                <w:rFonts w:ascii="Helvetica Neue" w:eastAsia="Helvetica Neue" w:hAnsi="Helvetica Neue" w:cs="Helvetica Neue"/>
              </w:rPr>
              <w:t>133,324.</w:t>
            </w:r>
            <w:r w:rsidR="001F0C4D" w:rsidRPr="00635AF9">
              <w:rPr>
                <w:rFonts w:ascii="Helvetica Neue" w:eastAsia="Helvetica Neue" w:hAnsi="Helvetica Neue" w:cs="Helvetica Neue"/>
              </w:rPr>
              <w:t>00</w:t>
            </w:r>
            <w:r w:rsidR="00DE2F7D" w:rsidRPr="00635AF9">
              <w:rPr>
                <w:rFonts w:ascii="Helvetica Neue" w:eastAsia="Helvetica Neue" w:hAnsi="Helvetica Neue" w:cs="Helvetica Neue"/>
              </w:rPr>
              <w:t xml:space="preserve"> (total Contract value may be increased to £</w:t>
            </w:r>
            <w:r w:rsidR="00960365" w:rsidRPr="00635AF9">
              <w:rPr>
                <w:rFonts w:ascii="Helvetica Neue" w:eastAsia="Helvetica Neue" w:hAnsi="Helvetica Neue" w:cs="Helvetica Neue"/>
              </w:rPr>
              <w:t xml:space="preserve">266,648 </w:t>
            </w:r>
            <w:r w:rsidR="00DE2F7D" w:rsidRPr="00635AF9">
              <w:rPr>
                <w:rFonts w:ascii="Helvetica Neue" w:eastAsia="Helvetica Neue" w:hAnsi="Helvetica Neue" w:cs="Helvetica Neue"/>
              </w:rPr>
              <w:t>if all extensions are enacted)</w:t>
            </w:r>
          </w:p>
        </w:tc>
      </w:tr>
      <w:tr w:rsidR="0001459B" w:rsidRPr="0080403F" w14:paraId="5DA3B4F4" w14:textId="77777777">
        <w:tc>
          <w:tcPr>
            <w:tcW w:w="2657" w:type="dxa"/>
          </w:tcPr>
          <w:p w14:paraId="73C77A93"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46B66093" w14:textId="77777777" w:rsidR="0001459B" w:rsidRPr="0080403F"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breakdown of the Charges is</w:t>
            </w:r>
            <w:r w:rsidR="00FA058A">
              <w:rPr>
                <w:rFonts w:ascii="Helvetica Neue" w:eastAsia="Helvetica Neue" w:hAnsi="Helvetica Neue" w:cs="Helvetica Neue"/>
              </w:rPr>
              <w:t xml:space="preserve"> in Schedule 2</w:t>
            </w:r>
            <w:r w:rsidRPr="0080403F">
              <w:rPr>
                <w:rFonts w:ascii="Helvetica Neue" w:eastAsia="Helvetica Neue" w:hAnsi="Helvetica Neue" w:cs="Helvetica Neue"/>
              </w:rPr>
              <w:t xml:space="preserve"> </w:t>
            </w:r>
          </w:p>
        </w:tc>
      </w:tr>
    </w:tbl>
    <w:p w14:paraId="6C61CE67" w14:textId="77777777" w:rsidR="0001459B" w:rsidRPr="0080403F" w:rsidRDefault="0001459B">
      <w:pPr>
        <w:rPr>
          <w:rFonts w:ascii="Helvetica Neue" w:eastAsia="Helvetica Neue" w:hAnsi="Helvetica Neue" w:cs="Helvetica Neue"/>
        </w:rPr>
      </w:pPr>
      <w:bookmarkStart w:id="22" w:name="_3j2qqm3" w:colFirst="0" w:colLast="0"/>
      <w:bookmarkEnd w:id="22"/>
    </w:p>
    <w:p w14:paraId="7F38367B" w14:textId="77777777" w:rsidR="0001459B" w:rsidRPr="0080403F" w:rsidRDefault="0081125B">
      <w:pPr>
        <w:pStyle w:val="Heading3"/>
        <w:rPr>
          <w:rFonts w:ascii="Helvetica Neue" w:eastAsia="Helvetica Neue" w:hAnsi="Helvetica Neue" w:cs="Helvetica Neue"/>
          <w:color w:val="000000"/>
          <w:sz w:val="28"/>
          <w:szCs w:val="28"/>
        </w:rPr>
      </w:pPr>
      <w:bookmarkStart w:id="23"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3"/>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4350E810" w14:textId="77777777">
        <w:tc>
          <w:tcPr>
            <w:tcW w:w="2655" w:type="dxa"/>
          </w:tcPr>
          <w:p w14:paraId="2A8F10A2" w14:textId="77777777" w:rsidR="0001459B" w:rsidRPr="0080403F" w:rsidRDefault="004E0974">
            <w:pPr>
              <w:spacing w:after="0" w:line="240" w:lineRule="auto"/>
              <w:rPr>
                <w:rFonts w:ascii="Helvetica Neue" w:eastAsia="Helvetica Neue" w:hAnsi="Helvetica Neue" w:cs="Helvetica Neue"/>
                <w:b/>
              </w:rPr>
            </w:pPr>
            <w:bookmarkStart w:id="24" w:name="_4i7ojhp" w:colFirst="0" w:colLast="0"/>
            <w:bookmarkEnd w:id="24"/>
            <w:r w:rsidRPr="0080403F">
              <w:rPr>
                <w:rFonts w:ascii="Helvetica Neue" w:eastAsia="Helvetica Neue" w:hAnsi="Helvetica Neue" w:cs="Helvetica Neue"/>
                <w:b/>
              </w:rPr>
              <w:t xml:space="preserve">Performance of the service and deliverables: </w:t>
            </w:r>
          </w:p>
        </w:tc>
        <w:tc>
          <w:tcPr>
            <w:tcW w:w="7935" w:type="dxa"/>
          </w:tcPr>
          <w:p w14:paraId="4D7DEBBF" w14:textId="77777777" w:rsidR="0001459B" w:rsidRDefault="00FA058A">
            <w:pPr>
              <w:spacing w:after="0" w:line="240" w:lineRule="auto"/>
              <w:rPr>
                <w:rFonts w:ascii="Helvetica Neue" w:eastAsia="Helvetica Neue" w:hAnsi="Helvetica Neue" w:cs="Helvetica Neue"/>
              </w:rPr>
            </w:pPr>
            <w:bookmarkStart w:id="25" w:name="_2xcytpi" w:colFirst="0" w:colLast="0"/>
            <w:bookmarkStart w:id="26" w:name="_1ci93xb" w:colFirst="0" w:colLast="0"/>
            <w:bookmarkStart w:id="27" w:name="_3whwml4" w:colFirst="0" w:colLast="0"/>
            <w:bookmarkEnd w:id="25"/>
            <w:bookmarkEnd w:id="26"/>
            <w:bookmarkEnd w:id="27"/>
            <w:r>
              <w:rPr>
                <w:rFonts w:ascii="Helvetica Neue" w:eastAsia="Helvetica Neue" w:hAnsi="Helvetica Neue" w:cs="Helvetica Neue"/>
              </w:rPr>
              <w:t>The service levels are defin</w:t>
            </w:r>
            <w:r w:rsidRPr="005704BC">
              <w:rPr>
                <w:rFonts w:ascii="Helvetica Neue" w:eastAsia="Helvetica Neue" w:hAnsi="Helvetica Neue" w:cs="Helvetica Neue"/>
              </w:rPr>
              <w:t>ed on the</w:t>
            </w:r>
            <w:r w:rsidR="007C41E6" w:rsidRPr="005704BC">
              <w:rPr>
                <w:rFonts w:ascii="Helvetica Neue" w:eastAsia="Helvetica Neue" w:hAnsi="Helvetica Neue" w:cs="Helvetica Neue"/>
              </w:rPr>
              <w:t xml:space="preserve"> </w:t>
            </w:r>
            <w:r w:rsidRPr="005704BC">
              <w:rPr>
                <w:rFonts w:ascii="Helvetica Neue" w:eastAsia="Helvetica Neue" w:hAnsi="Helvetica Neue" w:cs="Helvetica Neue"/>
              </w:rPr>
              <w:t xml:space="preserve">GCloud11 entry for Bottomline </w:t>
            </w:r>
            <w:r w:rsidR="005704BC" w:rsidRPr="00635AF9">
              <w:rPr>
                <w:rFonts w:ascii="Helvetica Neue" w:eastAsia="Helvetica Neue" w:hAnsi="Helvetica Neue" w:cs="Helvetica Neue"/>
              </w:rPr>
              <w:t>and detailed in Schedule 1.</w:t>
            </w:r>
          </w:p>
          <w:p w14:paraId="72C9D081" w14:textId="77777777" w:rsidR="0036677E" w:rsidRPr="0080403F" w:rsidRDefault="0036677E">
            <w:pPr>
              <w:spacing w:after="0" w:line="240" w:lineRule="auto"/>
              <w:rPr>
                <w:rFonts w:ascii="Helvetica Neue" w:eastAsia="Helvetica Neue" w:hAnsi="Helvetica Neue" w:cs="Helvetica Neue"/>
                <w:highlight w:val="green"/>
              </w:rPr>
            </w:pPr>
          </w:p>
        </w:tc>
      </w:tr>
      <w:tr w:rsidR="00FA058A" w:rsidRPr="0080403F" w14:paraId="64ECEEEE" w14:textId="77777777">
        <w:tc>
          <w:tcPr>
            <w:tcW w:w="2655" w:type="dxa"/>
          </w:tcPr>
          <w:p w14:paraId="11E389C1" w14:textId="77777777" w:rsidR="00FA058A" w:rsidRPr="0080403F" w:rsidRDefault="00FA058A" w:rsidP="00FA058A">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Guarantee:</w:t>
            </w:r>
          </w:p>
        </w:tc>
        <w:tc>
          <w:tcPr>
            <w:tcW w:w="7935" w:type="dxa"/>
          </w:tcPr>
          <w:p w14:paraId="61285FB8" w14:textId="77777777" w:rsidR="00FA058A" w:rsidRPr="0080403F" w:rsidRDefault="00FA058A" w:rsidP="00FA058A">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service levels are defined on the GCloud11 entry for Bott</w:t>
            </w:r>
            <w:r w:rsidRPr="005704BC">
              <w:rPr>
                <w:rFonts w:ascii="Helvetica Neue" w:eastAsia="Helvetica Neue" w:hAnsi="Helvetica Neue" w:cs="Helvetica Neue"/>
              </w:rPr>
              <w:t xml:space="preserve">omline </w:t>
            </w:r>
            <w:r w:rsidR="005704BC" w:rsidRPr="00635AF9">
              <w:rPr>
                <w:rFonts w:ascii="Helvetica Neue" w:eastAsia="Helvetica Neue" w:hAnsi="Helvetica Neue" w:cs="Helvetica Neue"/>
              </w:rPr>
              <w:t>and detailed in Schedule 1.</w:t>
            </w:r>
          </w:p>
        </w:tc>
      </w:tr>
      <w:tr w:rsidR="00FA058A" w:rsidRPr="0080403F" w14:paraId="0A508012" w14:textId="77777777">
        <w:tc>
          <w:tcPr>
            <w:tcW w:w="2655" w:type="dxa"/>
          </w:tcPr>
          <w:p w14:paraId="70971F89" w14:textId="77777777" w:rsidR="00FA058A" w:rsidRPr="0080403F" w:rsidRDefault="00FA058A" w:rsidP="00FA058A">
            <w:pPr>
              <w:spacing w:after="0" w:line="240" w:lineRule="auto"/>
              <w:rPr>
                <w:rFonts w:ascii="Helvetica Neue" w:eastAsia="Helvetica Neue" w:hAnsi="Helvetica Neue" w:cs="Helvetica Neue"/>
                <w:b/>
              </w:rPr>
            </w:pPr>
            <w:bookmarkStart w:id="28" w:name="_2bn6wsx" w:colFirst="0" w:colLast="0"/>
            <w:bookmarkEnd w:id="28"/>
            <w:r w:rsidRPr="0080403F">
              <w:rPr>
                <w:rFonts w:ascii="Helvetica Neue" w:eastAsia="Helvetica Neue" w:hAnsi="Helvetica Neue" w:cs="Helvetica Neue"/>
                <w:b/>
              </w:rPr>
              <w:t xml:space="preserve">Warranties, representations: </w:t>
            </w:r>
          </w:p>
        </w:tc>
        <w:tc>
          <w:tcPr>
            <w:tcW w:w="7935" w:type="dxa"/>
          </w:tcPr>
          <w:p w14:paraId="70A1CD5E" w14:textId="77777777" w:rsidR="00FA058A" w:rsidRPr="0080403F" w:rsidRDefault="00FA058A">
            <w:pPr>
              <w:spacing w:after="0" w:line="240" w:lineRule="auto"/>
              <w:rPr>
                <w:rFonts w:ascii="Helvetica Neue" w:eastAsia="Helvetica Neue" w:hAnsi="Helvetica Neue" w:cs="Helvetica Neue"/>
              </w:rPr>
            </w:pPr>
            <w:r w:rsidRPr="0080403F">
              <w:rPr>
                <w:rFonts w:ascii="Helvetica Neue" w:eastAsia="Helvetica Neue" w:hAnsi="Helvetica Neue" w:cs="Helvetica Neue"/>
              </w:rPr>
              <w:t>In addition to the incorporated Framework Agreement clause 4.1, the Supplier warrant</w:t>
            </w:r>
            <w:r>
              <w:rPr>
                <w:rFonts w:ascii="Helvetica Neue" w:eastAsia="Helvetica Neue" w:hAnsi="Helvetica Neue" w:cs="Helvetica Neue"/>
              </w:rPr>
              <w:t>ies are defined on the GCloud11 entry for Bottomline.</w:t>
            </w:r>
            <w:r w:rsidRPr="0080403F">
              <w:rPr>
                <w:rFonts w:ascii="Helvetica Neue" w:eastAsia="Helvetica Neue" w:hAnsi="Helvetica Neue" w:cs="Helvetica Neue"/>
              </w:rPr>
              <w:t xml:space="preserve"> </w:t>
            </w:r>
          </w:p>
        </w:tc>
      </w:tr>
      <w:tr w:rsidR="00FA058A" w:rsidRPr="0080403F" w14:paraId="2662D8E3" w14:textId="77777777">
        <w:tc>
          <w:tcPr>
            <w:tcW w:w="2655" w:type="dxa"/>
          </w:tcPr>
          <w:p w14:paraId="4D4DDBD3" w14:textId="77777777" w:rsidR="00FA058A" w:rsidRPr="0080403F" w:rsidRDefault="00FA058A" w:rsidP="00FA058A">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3EF70AB7" w14:textId="77777777" w:rsidR="00FA058A" w:rsidRPr="0080403F" w:rsidRDefault="00FA058A" w:rsidP="00FA058A">
            <w:pPr>
              <w:spacing w:after="0" w:line="240" w:lineRule="auto"/>
              <w:rPr>
                <w:rFonts w:ascii="Helvetica Neue" w:eastAsia="Helvetica Neue" w:hAnsi="Helvetica Neue" w:cs="Helvetica Neue"/>
              </w:rPr>
            </w:pPr>
            <w:r>
              <w:rPr>
                <w:rFonts w:ascii="Helvetica Neue" w:eastAsia="Helvetica Neue" w:hAnsi="Helvetica Neue" w:cs="Helvetica Neue"/>
              </w:rPr>
              <w:t xml:space="preserve">Bottomline Terms and Conditions are defined in the </w:t>
            </w:r>
            <w:proofErr w:type="spellStart"/>
            <w:r>
              <w:rPr>
                <w:rFonts w:ascii="Helvetica Neue" w:eastAsia="Helvetica Neue" w:hAnsi="Helvetica Neue" w:cs="Helvetica Neue"/>
              </w:rPr>
              <w:t>GCloud</w:t>
            </w:r>
            <w:proofErr w:type="spellEnd"/>
            <w:r>
              <w:rPr>
                <w:rFonts w:ascii="Helvetica Neue" w:eastAsia="Helvetica Neue" w:hAnsi="Helvetica Neue" w:cs="Helvetica Neue"/>
              </w:rPr>
              <w:t xml:space="preserve"> 11 entry for Bottomline </w:t>
            </w:r>
            <w:r w:rsidRPr="004E42C7">
              <w:rPr>
                <w:rFonts w:ascii="Helvetica Neue" w:eastAsia="Helvetica Neue" w:hAnsi="Helvetica Neue" w:cs="Helvetica Neue"/>
                <w:b/>
              </w:rPr>
              <w:t>and include mandatory</w:t>
            </w:r>
            <w:r>
              <w:rPr>
                <w:rFonts w:ascii="Helvetica Neue" w:eastAsia="Helvetica Neue" w:hAnsi="Helvetica Neue" w:cs="Helvetica Neue"/>
              </w:rPr>
              <w:t xml:space="preserve"> Bacs required terms.</w:t>
            </w:r>
          </w:p>
        </w:tc>
      </w:tr>
      <w:tr w:rsidR="0036677E" w:rsidRPr="0080403F" w14:paraId="00FB6A32" w14:textId="77777777" w:rsidTr="001D1A03">
        <w:trPr>
          <w:trHeight w:val="168"/>
        </w:trPr>
        <w:tc>
          <w:tcPr>
            <w:tcW w:w="2655" w:type="dxa"/>
          </w:tcPr>
          <w:p w14:paraId="39273E1A" w14:textId="77777777" w:rsidR="0036677E" w:rsidRPr="0080403F" w:rsidRDefault="0036677E" w:rsidP="0036677E">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7935" w:type="dxa"/>
          </w:tcPr>
          <w:p w14:paraId="318649C8" w14:textId="77777777" w:rsidR="0036677E" w:rsidRPr="0041651F" w:rsidRDefault="0036677E" w:rsidP="0036677E">
            <w:pPr>
              <w:rPr>
                <w:szCs w:val="22"/>
              </w:rPr>
            </w:pPr>
          </w:p>
          <w:p w14:paraId="07C94B70" w14:textId="77777777" w:rsidR="0036677E" w:rsidRPr="0041651F" w:rsidRDefault="0036677E" w:rsidP="009C646A">
            <w:pPr>
              <w:ind w:left="720" w:hanging="720"/>
              <w:rPr>
                <w:szCs w:val="22"/>
              </w:rPr>
            </w:pPr>
            <w:r w:rsidRPr="0041651F">
              <w:rPr>
                <w:szCs w:val="22"/>
              </w:rPr>
              <w:t xml:space="preserve">         </w:t>
            </w:r>
          </w:p>
          <w:p w14:paraId="505FA9A1" w14:textId="77777777" w:rsidR="0036677E" w:rsidRPr="0080403F" w:rsidRDefault="0036677E" w:rsidP="0036677E">
            <w:pPr>
              <w:spacing w:after="0" w:line="240" w:lineRule="auto"/>
              <w:rPr>
                <w:rFonts w:ascii="Helvetica Neue" w:eastAsia="Helvetica Neue" w:hAnsi="Helvetica Neue" w:cs="Helvetica Neue"/>
                <w:highlight w:val="green"/>
              </w:rPr>
            </w:pPr>
            <w:r w:rsidRPr="0080403F" w:rsidDel="00E815DD">
              <w:rPr>
                <w:rFonts w:ascii="Helvetica Neue" w:eastAsia="Helvetica Neue" w:hAnsi="Helvetica Neue" w:cs="Helvetica Neue"/>
                <w:highlight w:val="yellow"/>
              </w:rPr>
              <w:t xml:space="preserve"> </w:t>
            </w:r>
          </w:p>
        </w:tc>
      </w:tr>
      <w:tr w:rsidR="0036677E" w:rsidRPr="0080403F" w14:paraId="1E05311C" w14:textId="77777777">
        <w:tc>
          <w:tcPr>
            <w:tcW w:w="2655" w:type="dxa"/>
          </w:tcPr>
          <w:p w14:paraId="4825B86F" w14:textId="77777777" w:rsidR="0036677E" w:rsidRPr="0080403F" w:rsidRDefault="0036677E" w:rsidP="0036677E">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6A2163F9" w14:textId="77777777" w:rsidR="0036677E" w:rsidRPr="0080403F" w:rsidRDefault="0036677E" w:rsidP="0059372E">
            <w:pPr>
              <w:spacing w:line="240" w:lineRule="auto"/>
              <w:rPr>
                <w:rFonts w:ascii="Helvetica Neue" w:eastAsia="Helvetica Neue" w:hAnsi="Helvetica Neue" w:cs="Helvetica Neue"/>
              </w:rPr>
            </w:pPr>
          </w:p>
        </w:tc>
      </w:tr>
      <w:tr w:rsidR="0036677E" w:rsidRPr="0080403F" w14:paraId="27D45CDF" w14:textId="77777777">
        <w:tc>
          <w:tcPr>
            <w:tcW w:w="2655" w:type="dxa"/>
          </w:tcPr>
          <w:p w14:paraId="4839B6FE" w14:textId="77777777" w:rsidR="0036677E" w:rsidRPr="0080403F" w:rsidRDefault="0036677E" w:rsidP="0036677E">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7935" w:type="dxa"/>
          </w:tcPr>
          <w:p w14:paraId="692E1479" w14:textId="77777777" w:rsidR="0036677E" w:rsidRPr="0080403F" w:rsidRDefault="0036677E" w:rsidP="0036677E">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 xml:space="preserve">The Public Services Network (PSN) is </w:t>
            </w:r>
            <w:r>
              <w:rPr>
                <w:rFonts w:ascii="Helvetica Neue" w:eastAsia="Helvetica Neue" w:hAnsi="Helvetica Neue" w:cs="Helvetica Neue"/>
              </w:rPr>
              <w:t>not used</w:t>
            </w:r>
          </w:p>
        </w:tc>
      </w:tr>
      <w:tr w:rsidR="0036677E" w:rsidRPr="0080403F" w14:paraId="13F76943" w14:textId="77777777">
        <w:tc>
          <w:tcPr>
            <w:tcW w:w="2655" w:type="dxa"/>
          </w:tcPr>
          <w:p w14:paraId="18FB949B" w14:textId="77777777" w:rsidR="0036677E" w:rsidRPr="0080403F" w:rsidRDefault="0036677E" w:rsidP="0036677E">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7935" w:type="dxa"/>
          </w:tcPr>
          <w:p w14:paraId="0680BDA0" w14:textId="77777777" w:rsidR="0036677E" w:rsidRPr="0080403F" w:rsidRDefault="0036677E" w:rsidP="0036677E">
            <w:pPr>
              <w:spacing w:after="0" w:line="240" w:lineRule="auto"/>
              <w:rPr>
                <w:rFonts w:ascii="Helvetica Neue" w:eastAsia="Helvetica Neue" w:hAnsi="Helvetica Neue" w:cs="Helvetica Neue"/>
              </w:rPr>
            </w:pPr>
            <w:r w:rsidRPr="00386EE7">
              <w:rPr>
                <w:rFonts w:ascii="Helvetica Neue" w:eastAsia="Helvetica Neue" w:hAnsi="Helvetica Neue" w:cs="Helvetica Neue"/>
                <w:color w:val="000000" w:themeColor="text1"/>
              </w:rPr>
              <w:t xml:space="preserve">Confirm whether either Annex 1 or Annex 2 of Schedule 7 is being used: Annex 1 </w:t>
            </w:r>
          </w:p>
        </w:tc>
      </w:tr>
    </w:tbl>
    <w:p w14:paraId="158DE36B" w14:textId="77777777" w:rsidR="0001459B" w:rsidRPr="0080403F" w:rsidRDefault="0001459B">
      <w:pPr>
        <w:rPr>
          <w:rFonts w:ascii="Helvetica Neue" w:eastAsia="Helvetica Neue" w:hAnsi="Helvetica Neue" w:cs="Helvetica Neue"/>
        </w:rPr>
      </w:pPr>
    </w:p>
    <w:p w14:paraId="7F5A3C8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3D23F19"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73CB7360"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5F162D26"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0CEEDA2"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4D7F5018"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28308675"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68A2F2E5" w14:textId="6701A727" w:rsidR="0001459B"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p w14:paraId="45768060" w14:textId="6E27AA5B" w:rsidR="00A44BF6" w:rsidRDefault="00A44BF6" w:rsidP="00A44BF6">
      <w:pPr>
        <w:rPr>
          <w:rFonts w:ascii="Helvetica Neue" w:eastAsia="Helvetica Neue" w:hAnsi="Helvetica Neue" w:cs="Helvetica Neue"/>
        </w:rPr>
      </w:pPr>
    </w:p>
    <w:p w14:paraId="02BF49D7" w14:textId="7F807C6B" w:rsidR="00A44BF6" w:rsidRDefault="00A44BF6" w:rsidP="00A44BF6">
      <w:pPr>
        <w:rPr>
          <w:rFonts w:ascii="Helvetica Neue" w:eastAsia="Helvetica Neue" w:hAnsi="Helvetica Neue" w:cs="Helvetica Neue"/>
        </w:rPr>
      </w:pPr>
    </w:p>
    <w:p w14:paraId="7F32015E" w14:textId="77777777" w:rsidR="00A44BF6" w:rsidRDefault="00A44BF6" w:rsidP="00A44BF6">
      <w:pPr>
        <w:rPr>
          <w:rFonts w:ascii="Helvetica Neue" w:eastAsia="Helvetica Neue" w:hAnsi="Helvetica Neue" w:cs="Helvetica Neue"/>
        </w:rPr>
      </w:pPr>
    </w:p>
    <w:p w14:paraId="4E4D2477" w14:textId="77777777" w:rsidR="008772AB" w:rsidRPr="0080403F" w:rsidRDefault="008772AB" w:rsidP="008772AB">
      <w:pPr>
        <w:ind w:left="720"/>
        <w:rPr>
          <w:rFonts w:ascii="Helvetica Neue" w:eastAsia="Helvetica Neue" w:hAnsi="Helvetica Neue" w:cs="Helvetica Neue"/>
        </w:rPr>
      </w:pP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4B260BB5" w14:textId="77777777">
        <w:tc>
          <w:tcPr>
            <w:tcW w:w="2280" w:type="dxa"/>
            <w:tcMar>
              <w:top w:w="100" w:type="dxa"/>
              <w:left w:w="100" w:type="dxa"/>
              <w:bottom w:w="100" w:type="dxa"/>
              <w:right w:w="100" w:type="dxa"/>
            </w:tcMar>
          </w:tcPr>
          <w:p w14:paraId="007CCAF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Signed:</w:t>
            </w:r>
          </w:p>
        </w:tc>
        <w:tc>
          <w:tcPr>
            <w:tcW w:w="4170" w:type="dxa"/>
            <w:tcMar>
              <w:top w:w="100" w:type="dxa"/>
              <w:left w:w="100" w:type="dxa"/>
              <w:bottom w:w="100" w:type="dxa"/>
              <w:right w:w="100" w:type="dxa"/>
            </w:tcMar>
          </w:tcPr>
          <w:p w14:paraId="4E822DA2"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731D6E86"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158600AC" w14:textId="77777777">
        <w:tc>
          <w:tcPr>
            <w:tcW w:w="2280" w:type="dxa"/>
            <w:tcMar>
              <w:top w:w="100" w:type="dxa"/>
              <w:left w:w="100" w:type="dxa"/>
              <w:bottom w:w="100" w:type="dxa"/>
              <w:right w:w="100" w:type="dxa"/>
            </w:tcMar>
          </w:tcPr>
          <w:p w14:paraId="0D9BF08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32663EDC" w14:textId="7A2D59A3" w:rsidR="0001459B" w:rsidRPr="00A44BF6" w:rsidRDefault="003E0194">
            <w:pPr>
              <w:spacing w:after="0" w:line="240" w:lineRule="auto"/>
              <w:rPr>
                <w:rFonts w:eastAsia="Helvetica Neue"/>
                <w:b/>
              </w:rPr>
            </w:pPr>
            <w:r>
              <w:rPr>
                <w:rFonts w:ascii="Helvetica Neue" w:eastAsia="Helvetica Neue" w:hAnsi="Helvetica Neue" w:cs="Helvetica Neue"/>
                <w:color w:val="000000" w:themeColor="text1"/>
              </w:rPr>
              <w:t>REDACTED</w:t>
            </w:r>
          </w:p>
        </w:tc>
        <w:tc>
          <w:tcPr>
            <w:tcW w:w="4170" w:type="dxa"/>
            <w:tcMar>
              <w:top w:w="100" w:type="dxa"/>
              <w:left w:w="100" w:type="dxa"/>
              <w:bottom w:w="100" w:type="dxa"/>
              <w:right w:w="100" w:type="dxa"/>
            </w:tcMar>
          </w:tcPr>
          <w:p w14:paraId="17864807" w14:textId="54FCB700" w:rsidR="0001459B" w:rsidRPr="00A44BF6" w:rsidRDefault="003E0194">
            <w:pPr>
              <w:spacing w:after="0" w:line="240" w:lineRule="auto"/>
              <w:rPr>
                <w:rFonts w:eastAsia="Helvetica Neue"/>
                <w:b/>
              </w:rPr>
            </w:pPr>
            <w:r>
              <w:rPr>
                <w:rFonts w:ascii="Helvetica Neue" w:eastAsia="Helvetica Neue" w:hAnsi="Helvetica Neue" w:cs="Helvetica Neue"/>
                <w:color w:val="000000" w:themeColor="text1"/>
              </w:rPr>
              <w:t>REDACTED</w:t>
            </w:r>
          </w:p>
        </w:tc>
      </w:tr>
      <w:tr w:rsidR="0001459B" w:rsidRPr="0080403F" w14:paraId="12D5862F" w14:textId="77777777">
        <w:tc>
          <w:tcPr>
            <w:tcW w:w="2280" w:type="dxa"/>
            <w:tcMar>
              <w:top w:w="100" w:type="dxa"/>
              <w:left w:w="100" w:type="dxa"/>
              <w:bottom w:w="100" w:type="dxa"/>
              <w:right w:w="100" w:type="dxa"/>
            </w:tcMar>
          </w:tcPr>
          <w:p w14:paraId="50D48EF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057C7FD5" w14:textId="29406EB7" w:rsidR="0001459B" w:rsidRPr="00A44BF6" w:rsidRDefault="003E0194">
            <w:pPr>
              <w:spacing w:after="0" w:line="240" w:lineRule="auto"/>
              <w:rPr>
                <w:rFonts w:eastAsia="Helvetica Neue"/>
                <w:b/>
              </w:rPr>
            </w:pPr>
            <w:r>
              <w:rPr>
                <w:rFonts w:ascii="Helvetica Neue" w:eastAsia="Helvetica Neue" w:hAnsi="Helvetica Neue" w:cs="Helvetica Neue"/>
                <w:color w:val="000000" w:themeColor="text1"/>
              </w:rPr>
              <w:t>REDACTED</w:t>
            </w:r>
          </w:p>
        </w:tc>
        <w:tc>
          <w:tcPr>
            <w:tcW w:w="4170" w:type="dxa"/>
            <w:tcMar>
              <w:top w:w="100" w:type="dxa"/>
              <w:left w:w="100" w:type="dxa"/>
              <w:bottom w:w="100" w:type="dxa"/>
              <w:right w:w="100" w:type="dxa"/>
            </w:tcMar>
          </w:tcPr>
          <w:p w14:paraId="1440BE69" w14:textId="2DBFABD7" w:rsidR="0001459B" w:rsidRPr="00A44BF6" w:rsidRDefault="003E0194">
            <w:pPr>
              <w:spacing w:after="0" w:line="240" w:lineRule="auto"/>
              <w:rPr>
                <w:rFonts w:eastAsia="Helvetica Neue"/>
                <w:b/>
              </w:rPr>
            </w:pPr>
            <w:r>
              <w:rPr>
                <w:rFonts w:ascii="Helvetica Neue" w:eastAsia="Helvetica Neue" w:hAnsi="Helvetica Neue" w:cs="Helvetica Neue"/>
                <w:color w:val="000000" w:themeColor="text1"/>
              </w:rPr>
              <w:t>REDACTED</w:t>
            </w:r>
          </w:p>
        </w:tc>
      </w:tr>
      <w:tr w:rsidR="0001459B" w:rsidRPr="0080403F" w14:paraId="07263B0F" w14:textId="77777777">
        <w:trPr>
          <w:trHeight w:val="840"/>
        </w:trPr>
        <w:tc>
          <w:tcPr>
            <w:tcW w:w="2280" w:type="dxa"/>
            <w:tcMar>
              <w:top w:w="100" w:type="dxa"/>
              <w:left w:w="100" w:type="dxa"/>
              <w:bottom w:w="100" w:type="dxa"/>
              <w:right w:w="100" w:type="dxa"/>
            </w:tcMar>
          </w:tcPr>
          <w:p w14:paraId="248969D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AEB38D"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val="en-US"/>
              </w:rPr>
              <w:drawing>
                <wp:inline distT="0" distB="0" distL="114300" distR="114300" wp14:anchorId="2963EDCB" wp14:editId="79A65345">
                  <wp:extent cx="1800225"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372AFC85"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val="en-US"/>
              </w:rPr>
              <w:drawing>
                <wp:inline distT="0" distB="0" distL="114300" distR="114300" wp14:anchorId="7CD565B0" wp14:editId="21AB193C">
                  <wp:extent cx="1800225"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22580" b="38708"/>
                          <a:stretch>
                            <a:fillRect/>
                          </a:stretch>
                        </pic:blipFill>
                        <pic:spPr>
                          <a:xfrm>
                            <a:off x="0" y="0"/>
                            <a:ext cx="1800225" cy="342900"/>
                          </a:xfrm>
                          <a:prstGeom prst="rect">
                            <a:avLst/>
                          </a:prstGeom>
                          <a:ln/>
                        </pic:spPr>
                      </pic:pic>
                    </a:graphicData>
                  </a:graphic>
                </wp:inline>
              </w:drawing>
            </w:r>
          </w:p>
        </w:tc>
      </w:tr>
      <w:tr w:rsidR="0001459B" w:rsidRPr="0080403F" w14:paraId="0F0146BF" w14:textId="77777777">
        <w:tc>
          <w:tcPr>
            <w:tcW w:w="2280" w:type="dxa"/>
            <w:tcMar>
              <w:top w:w="100" w:type="dxa"/>
              <w:left w:w="100" w:type="dxa"/>
              <w:bottom w:w="100" w:type="dxa"/>
              <w:right w:w="100" w:type="dxa"/>
            </w:tcMar>
          </w:tcPr>
          <w:p w14:paraId="60B45F8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02C196E9" w14:textId="77777777" w:rsidR="0001459B" w:rsidRPr="0080403F" w:rsidRDefault="0001459B" w:rsidP="00767EB2">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7C72C74" w14:textId="77777777" w:rsidR="0001459B" w:rsidRPr="0080403F" w:rsidRDefault="0001459B">
            <w:pPr>
              <w:spacing w:after="0" w:line="240" w:lineRule="auto"/>
              <w:rPr>
                <w:rFonts w:ascii="Helvetica Neue" w:eastAsia="Helvetica Neue" w:hAnsi="Helvetica Neue" w:cs="Helvetica Neue"/>
              </w:rPr>
            </w:pPr>
          </w:p>
        </w:tc>
      </w:tr>
    </w:tbl>
    <w:p w14:paraId="3F03C762" w14:textId="77777777" w:rsidR="0001459B" w:rsidRPr="0080403F" w:rsidRDefault="0001459B">
      <w:pPr>
        <w:spacing w:after="0"/>
        <w:rPr>
          <w:rFonts w:ascii="Helvetica Neue" w:eastAsia="Helvetica Neue" w:hAnsi="Helvetica Neue" w:cs="Helvetica Neue"/>
          <w:b/>
        </w:rPr>
      </w:pPr>
    </w:p>
    <w:p w14:paraId="0F04C4B5" w14:textId="77777777" w:rsidR="0001459B" w:rsidRPr="0080403F" w:rsidRDefault="004E0974">
      <w:pPr>
        <w:pStyle w:val="Heading2"/>
        <w:rPr>
          <w:rFonts w:ascii="Helvetica Neue" w:eastAsia="Helvetica Neue" w:hAnsi="Helvetica Neue" w:cs="Helvetica Neue"/>
          <w:b/>
          <w:sz w:val="32"/>
          <w:szCs w:val="32"/>
        </w:rPr>
      </w:pPr>
      <w:bookmarkStart w:id="29" w:name="_Toc12278070"/>
      <w:r w:rsidRPr="0080403F">
        <w:rPr>
          <w:rFonts w:ascii="Helvetica Neue" w:eastAsia="Helvetica Neue" w:hAnsi="Helvetica Neue" w:cs="Helvetica Neue"/>
          <w:b/>
          <w:sz w:val="32"/>
          <w:szCs w:val="32"/>
        </w:rPr>
        <w:t>Schedule 1 - Services</w:t>
      </w:r>
      <w:bookmarkEnd w:id="29"/>
      <w:r w:rsidR="0052780C">
        <w:rPr>
          <w:rFonts w:ascii="Helvetica Neue" w:eastAsia="Helvetica Neue" w:hAnsi="Helvetica Neue" w:cs="Helvetica Neue"/>
          <w:b/>
          <w:sz w:val="32"/>
          <w:szCs w:val="32"/>
        </w:rPr>
        <w:t xml:space="preserve"> </w:t>
      </w:r>
    </w:p>
    <w:p w14:paraId="7102E98E" w14:textId="1D25A5FF" w:rsidR="00065E13" w:rsidRPr="00386EE7" w:rsidRDefault="00065E13" w:rsidP="00065E13">
      <w:pPr>
        <w:pStyle w:val="Heading2"/>
        <w:rPr>
          <w:i/>
          <w:color w:val="FF0000"/>
          <w:sz w:val="24"/>
          <w:szCs w:val="24"/>
        </w:rPr>
      </w:pPr>
      <w:r w:rsidRPr="00386EE7">
        <w:rPr>
          <w:sz w:val="24"/>
          <w:szCs w:val="24"/>
        </w:rPr>
        <w:t>The attached document</w:t>
      </w:r>
      <w:r w:rsidR="0052780C" w:rsidRPr="00386EE7">
        <w:rPr>
          <w:sz w:val="24"/>
          <w:szCs w:val="24"/>
        </w:rPr>
        <w:t>s</w:t>
      </w:r>
      <w:r w:rsidRPr="00386EE7">
        <w:rPr>
          <w:sz w:val="24"/>
          <w:szCs w:val="24"/>
        </w:rPr>
        <w:t xml:space="preserve"> outline the Functional Requirements </w:t>
      </w:r>
      <w:r w:rsidR="0052780C" w:rsidRPr="00386EE7">
        <w:rPr>
          <w:sz w:val="24"/>
          <w:szCs w:val="24"/>
        </w:rPr>
        <w:t xml:space="preserve">and </w:t>
      </w:r>
      <w:r w:rsidR="00386EE7" w:rsidRPr="00386EE7">
        <w:rPr>
          <w:sz w:val="24"/>
          <w:szCs w:val="24"/>
        </w:rPr>
        <w:t>Non-Functional</w:t>
      </w:r>
      <w:r w:rsidR="0052780C" w:rsidRPr="00386EE7">
        <w:rPr>
          <w:sz w:val="24"/>
          <w:szCs w:val="24"/>
        </w:rPr>
        <w:t xml:space="preserve"> Requirements </w:t>
      </w:r>
      <w:r w:rsidRPr="00386EE7">
        <w:rPr>
          <w:sz w:val="24"/>
          <w:szCs w:val="24"/>
        </w:rPr>
        <w:t xml:space="preserve">for the call to the API to be placed initially within the RPS digital front end and potentially within the Case Management System:  </w:t>
      </w:r>
    </w:p>
    <w:p w14:paraId="17C6DF3B" w14:textId="77777777" w:rsidR="00C51938" w:rsidRDefault="00C51938">
      <w:pPr>
        <w:spacing w:after="0"/>
        <w:rPr>
          <w:rFonts w:ascii="Helvetica Neue" w:eastAsia="Helvetica Neue" w:hAnsi="Helvetica Neue" w:cs="Helvetica Neue"/>
        </w:rPr>
      </w:pPr>
    </w:p>
    <w:p w14:paraId="436E8A9D" w14:textId="77777777" w:rsidR="00C51938" w:rsidRDefault="0052780C">
      <w:pPr>
        <w:spacing w:after="0"/>
        <w:rPr>
          <w:rFonts w:ascii="Helvetica Neue" w:eastAsia="Helvetica Neue" w:hAnsi="Helvetica Neue" w:cs="Helvetica Neue"/>
        </w:rPr>
      </w:pPr>
      <w:r>
        <w:rPr>
          <w:rFonts w:ascii="Helvetica Neue" w:eastAsia="Helvetica Neue" w:hAnsi="Helvetica Neue" w:cs="Helvetica Neue"/>
        </w:rPr>
        <w:t>‘TIS0382 Appendix A – RPS Bank Validation – Statement of Requirements v1.0’</w:t>
      </w:r>
    </w:p>
    <w:p w14:paraId="02C87B03" w14:textId="77777777" w:rsidR="0052780C" w:rsidRDefault="0052780C">
      <w:pPr>
        <w:spacing w:after="0"/>
        <w:rPr>
          <w:rFonts w:ascii="Helvetica Neue" w:eastAsia="Helvetica Neue" w:hAnsi="Helvetica Neue" w:cs="Helvetica Neue"/>
        </w:rPr>
      </w:pPr>
      <w:r>
        <w:rPr>
          <w:rFonts w:ascii="Helvetica Neue" w:eastAsia="Helvetica Neue" w:hAnsi="Helvetica Neue" w:cs="Helvetica Neue"/>
        </w:rPr>
        <w:t>‘TIS0382 Functional Requirements v1.0’</w:t>
      </w:r>
    </w:p>
    <w:p w14:paraId="6023CAA0" w14:textId="485DD831" w:rsidR="0052780C" w:rsidRDefault="0052780C">
      <w:pPr>
        <w:spacing w:after="0"/>
        <w:rPr>
          <w:rFonts w:ascii="Helvetica Neue" w:eastAsia="Helvetica Neue" w:hAnsi="Helvetica Neue" w:cs="Helvetica Neue"/>
        </w:rPr>
      </w:pPr>
      <w:r>
        <w:rPr>
          <w:rFonts w:ascii="Helvetica Neue" w:eastAsia="Helvetica Neue" w:hAnsi="Helvetica Neue" w:cs="Helvetica Neue"/>
        </w:rPr>
        <w:t xml:space="preserve">‘TIS0382 </w:t>
      </w:r>
      <w:r w:rsidR="00386EE7">
        <w:rPr>
          <w:rFonts w:ascii="Helvetica Neue" w:eastAsia="Helvetica Neue" w:hAnsi="Helvetica Neue" w:cs="Helvetica Neue"/>
        </w:rPr>
        <w:t>Non-Functional</w:t>
      </w:r>
      <w:r>
        <w:rPr>
          <w:rFonts w:ascii="Helvetica Neue" w:eastAsia="Helvetica Neue" w:hAnsi="Helvetica Neue" w:cs="Helvetica Neue"/>
        </w:rPr>
        <w:t xml:space="preserve"> Requirements v1.0’</w:t>
      </w:r>
    </w:p>
    <w:p w14:paraId="5821403B" w14:textId="77777777" w:rsidR="0052780C" w:rsidRDefault="0052780C">
      <w:pPr>
        <w:spacing w:after="0"/>
        <w:rPr>
          <w:rFonts w:ascii="Helvetica Neue" w:eastAsia="Helvetica Neue" w:hAnsi="Helvetica Neue" w:cs="Helvetica Neue"/>
        </w:rPr>
      </w:pPr>
      <w:r>
        <w:rPr>
          <w:rFonts w:ascii="Helvetica Neue" w:eastAsia="Helvetica Neue" w:hAnsi="Helvetica Neue" w:cs="Helvetica Neue"/>
        </w:rPr>
        <w:t>‘TIS0382 RPS Bank Validation API Clarification Response Book v1.0’</w:t>
      </w:r>
    </w:p>
    <w:p w14:paraId="0EA9FBB1" w14:textId="77777777" w:rsidR="0052780C" w:rsidRDefault="0052780C">
      <w:pPr>
        <w:spacing w:after="0"/>
        <w:rPr>
          <w:rFonts w:ascii="Helvetica Neue" w:eastAsia="Helvetica Neue" w:hAnsi="Helvetica Neue" w:cs="Helvetica Neue"/>
        </w:rPr>
      </w:pPr>
    </w:p>
    <w:p w14:paraId="2A296A20" w14:textId="294D8C2E" w:rsidR="00C51938" w:rsidRDefault="00C51938">
      <w:pPr>
        <w:spacing w:after="0"/>
        <w:rPr>
          <w:rFonts w:ascii="Helvetica Neue" w:eastAsia="Helvetica Neue" w:hAnsi="Helvetica Neue" w:cs="Helvetica Neue"/>
        </w:rPr>
      </w:pPr>
      <w:r w:rsidRPr="00386EE7">
        <w:rPr>
          <w:rFonts w:ascii="Helvetica Neue" w:eastAsia="Helvetica Neue" w:hAnsi="Helvetica Neue" w:cs="Helvetica Neue"/>
        </w:rPr>
        <w:t xml:space="preserve">          </w:t>
      </w:r>
      <w:r w:rsidR="0052780C">
        <w:rPr>
          <w:rFonts w:ascii="Helvetica Neue" w:eastAsia="Helvetica Neue" w:hAnsi="Helvetica Neue" w:cs="Helvetica Neue"/>
        </w:rPr>
        <w:t xml:space="preserve"> </w:t>
      </w:r>
    </w:p>
    <w:p w14:paraId="7A33A38D" w14:textId="4ECD0D0F" w:rsidR="00047B8D" w:rsidRPr="00386EE7" w:rsidRDefault="00047B8D">
      <w:pPr>
        <w:spacing w:after="0"/>
        <w:rPr>
          <w:rFonts w:ascii="Helvetica Neue" w:eastAsia="Helvetica Neue" w:hAnsi="Helvetica Neue" w:cs="Helvetica Neue"/>
        </w:rPr>
      </w:pPr>
    </w:p>
    <w:p w14:paraId="16DBB26A" w14:textId="6D04307E" w:rsidR="00047B8D" w:rsidRDefault="00047B8D" w:rsidP="00047B8D">
      <w:pPr>
        <w:pStyle w:val="Heading1"/>
        <w:keepLines w:val="0"/>
        <w:widowControl/>
        <w:tabs>
          <w:tab w:val="num" w:pos="0"/>
        </w:tabs>
        <w:overflowPunct w:val="0"/>
        <w:autoSpaceDE w:val="0"/>
        <w:autoSpaceDN w:val="0"/>
        <w:adjustRightInd w:val="0"/>
        <w:spacing w:after="120"/>
        <w:textAlignment w:val="baseline"/>
      </w:pPr>
      <w:r>
        <w:t>Initial system availability</w:t>
      </w:r>
    </w:p>
    <w:p w14:paraId="25117E6E" w14:textId="77777777" w:rsidR="00047B8D" w:rsidRPr="00386EE7" w:rsidRDefault="00047B8D" w:rsidP="00047B8D">
      <w:pPr>
        <w:pStyle w:val="Heading1"/>
        <w:keepLines w:val="0"/>
        <w:widowControl/>
        <w:tabs>
          <w:tab w:val="num" w:pos="0"/>
        </w:tabs>
        <w:overflowPunct w:val="0"/>
        <w:autoSpaceDE w:val="0"/>
        <w:autoSpaceDN w:val="0"/>
        <w:adjustRightInd w:val="0"/>
        <w:spacing w:after="120"/>
        <w:textAlignment w:val="baseline"/>
        <w:rPr>
          <w:b w:val="0"/>
          <w:bCs/>
        </w:rPr>
      </w:pPr>
    </w:p>
    <w:p w14:paraId="1379E048" w14:textId="075AD5E1" w:rsidR="00047B8D" w:rsidRPr="00386EE7" w:rsidRDefault="00047B8D" w:rsidP="00047B8D">
      <w:pPr>
        <w:pStyle w:val="Heading1"/>
        <w:keepLines w:val="0"/>
        <w:widowControl/>
        <w:tabs>
          <w:tab w:val="num" w:pos="0"/>
        </w:tabs>
        <w:overflowPunct w:val="0"/>
        <w:autoSpaceDE w:val="0"/>
        <w:autoSpaceDN w:val="0"/>
        <w:adjustRightInd w:val="0"/>
        <w:spacing w:after="120"/>
        <w:textAlignment w:val="baseline"/>
        <w:rPr>
          <w:b w:val="0"/>
          <w:bCs/>
        </w:rPr>
      </w:pPr>
      <w:r>
        <w:rPr>
          <w:b w:val="0"/>
          <w:bCs/>
        </w:rPr>
        <w:t xml:space="preserve">The Supplier shall </w:t>
      </w:r>
      <w:r w:rsidR="00951048">
        <w:rPr>
          <w:b w:val="0"/>
          <w:bCs/>
        </w:rPr>
        <w:t xml:space="preserve">use all reasonable endeavours to </w:t>
      </w:r>
      <w:r>
        <w:rPr>
          <w:b w:val="0"/>
          <w:bCs/>
        </w:rPr>
        <w:t>make the system available to the Buyer within 3 weeks of signature of this contract</w:t>
      </w:r>
      <w:r w:rsidR="00923461">
        <w:rPr>
          <w:b w:val="0"/>
          <w:bCs/>
        </w:rPr>
        <w:t xml:space="preserve"> providing there is timely data provision from Buyer.</w:t>
      </w:r>
    </w:p>
    <w:p w14:paraId="11D929A4" w14:textId="77777777" w:rsidR="0001459B" w:rsidRPr="0080403F" w:rsidRDefault="0001459B">
      <w:pPr>
        <w:spacing w:after="0"/>
        <w:rPr>
          <w:rFonts w:ascii="Helvetica Neue" w:eastAsia="Helvetica Neue" w:hAnsi="Helvetica Neue" w:cs="Helvetica Neue"/>
          <w:b/>
        </w:rPr>
      </w:pPr>
    </w:p>
    <w:p w14:paraId="58676000" w14:textId="77777777" w:rsidR="008129E4" w:rsidRDefault="008129E4" w:rsidP="008129E4">
      <w:pPr>
        <w:pStyle w:val="Heading1"/>
        <w:overflowPunct w:val="0"/>
        <w:autoSpaceDE w:val="0"/>
        <w:autoSpaceDN w:val="0"/>
        <w:spacing w:after="120"/>
        <w:textAlignment w:val="baseline"/>
      </w:pPr>
      <w:bookmarkStart w:id="30" w:name="_Toc302637211"/>
      <w:bookmarkStart w:id="31" w:name="_Toc12278071"/>
    </w:p>
    <w:p w14:paraId="10DAC8C1" w14:textId="77777777" w:rsidR="008129E4" w:rsidRDefault="008129E4" w:rsidP="00386EE7">
      <w:pPr>
        <w:pStyle w:val="Heading1"/>
        <w:keepLines w:val="0"/>
        <w:widowControl/>
        <w:tabs>
          <w:tab w:val="num" w:pos="0"/>
        </w:tabs>
        <w:overflowPunct w:val="0"/>
        <w:autoSpaceDE w:val="0"/>
        <w:autoSpaceDN w:val="0"/>
        <w:adjustRightInd w:val="0"/>
        <w:spacing w:after="120"/>
        <w:textAlignment w:val="baseline"/>
      </w:pPr>
      <w:bookmarkStart w:id="32" w:name="_Toc35589794"/>
      <w:bookmarkStart w:id="33" w:name="_Toc368573033"/>
      <w:r>
        <w:t>Insolvency Service Responsibilities</w:t>
      </w:r>
      <w:bookmarkEnd w:id="32"/>
    </w:p>
    <w:p w14:paraId="3454450B" w14:textId="77777777" w:rsidR="008129E4" w:rsidRDefault="008129E4" w:rsidP="008129E4">
      <w:pPr>
        <w:pStyle w:val="Heading2"/>
        <w:keepNext w:val="0"/>
        <w:keepLines w:val="0"/>
        <w:widowControl/>
        <w:numPr>
          <w:ilvl w:val="1"/>
          <w:numId w:val="0"/>
        </w:numPr>
        <w:tabs>
          <w:tab w:val="num" w:pos="720"/>
        </w:tabs>
        <w:adjustRightInd w:val="0"/>
        <w:ind w:left="720" w:hanging="720"/>
      </w:pPr>
      <w:r>
        <w:t>To provide:</w:t>
      </w:r>
    </w:p>
    <w:p w14:paraId="1FE981ED" w14:textId="77777777" w:rsidR="008129E4" w:rsidRPr="0039086E" w:rsidRDefault="008129E4" w:rsidP="008129E4">
      <w:pPr>
        <w:pStyle w:val="ListParagraph"/>
        <w:widowControl/>
        <w:numPr>
          <w:ilvl w:val="0"/>
          <w:numId w:val="111"/>
        </w:numPr>
        <w:spacing w:after="0" w:line="240" w:lineRule="auto"/>
        <w:contextualSpacing w:val="0"/>
      </w:pPr>
      <w:r w:rsidRPr="0039086E">
        <w:t>Internal resource with requisite skills and expertise to work with supplier to design and implement solution.</w:t>
      </w:r>
    </w:p>
    <w:p w14:paraId="5C2A2D26" w14:textId="77777777" w:rsidR="008129E4" w:rsidRPr="0039086E" w:rsidRDefault="008129E4" w:rsidP="008129E4">
      <w:pPr>
        <w:pStyle w:val="ListParagraph"/>
        <w:widowControl/>
        <w:numPr>
          <w:ilvl w:val="0"/>
          <w:numId w:val="111"/>
        </w:numPr>
        <w:spacing w:after="0" w:line="240" w:lineRule="auto"/>
        <w:contextualSpacing w:val="0"/>
      </w:pPr>
      <w:r w:rsidRPr="0039086E">
        <w:t xml:space="preserve">Mobilisation and access to </w:t>
      </w:r>
      <w:proofErr w:type="spellStart"/>
      <w:r>
        <w:t>InsS</w:t>
      </w:r>
      <w:proofErr w:type="spellEnd"/>
      <w:r>
        <w:t xml:space="preserve"> IT Teams a/o </w:t>
      </w:r>
      <w:r w:rsidRPr="0039086E">
        <w:t>IBM team regards CMS data, objects and functionality expertise</w:t>
      </w:r>
    </w:p>
    <w:p w14:paraId="5912F2A7" w14:textId="77777777" w:rsidR="008129E4" w:rsidRPr="0039086E" w:rsidRDefault="008129E4" w:rsidP="008129E4">
      <w:pPr>
        <w:pStyle w:val="ListParagraph"/>
        <w:widowControl/>
        <w:numPr>
          <w:ilvl w:val="0"/>
          <w:numId w:val="111"/>
        </w:numPr>
        <w:spacing w:after="0" w:line="240" w:lineRule="auto"/>
        <w:contextualSpacing w:val="0"/>
      </w:pPr>
      <w:r w:rsidRPr="0039086E">
        <w:t>Design decisions, prioritisation &amp; change control</w:t>
      </w:r>
    </w:p>
    <w:p w14:paraId="46F3E76E" w14:textId="77777777" w:rsidR="008129E4" w:rsidRPr="0039086E" w:rsidRDefault="008129E4" w:rsidP="008129E4">
      <w:pPr>
        <w:pStyle w:val="ListParagraph"/>
        <w:widowControl/>
        <w:numPr>
          <w:ilvl w:val="0"/>
          <w:numId w:val="111"/>
        </w:numPr>
        <w:spacing w:after="0" w:line="240" w:lineRule="auto"/>
        <w:contextualSpacing w:val="0"/>
      </w:pPr>
      <w:r w:rsidRPr="0039086E">
        <w:t>Workflows, hierarchies, roles and access</w:t>
      </w:r>
    </w:p>
    <w:p w14:paraId="16023CFB" w14:textId="77777777" w:rsidR="008129E4" w:rsidRPr="0039086E" w:rsidRDefault="008129E4" w:rsidP="008129E4">
      <w:pPr>
        <w:pStyle w:val="ListParagraph"/>
        <w:widowControl/>
        <w:numPr>
          <w:ilvl w:val="0"/>
          <w:numId w:val="111"/>
        </w:numPr>
        <w:spacing w:after="0" w:line="240" w:lineRule="auto"/>
        <w:contextualSpacing w:val="0"/>
      </w:pPr>
      <w:r w:rsidRPr="0039086E">
        <w:t>Testing resources</w:t>
      </w:r>
    </w:p>
    <w:p w14:paraId="6EEA30BD" w14:textId="77777777" w:rsidR="008129E4" w:rsidRPr="0039086E" w:rsidRDefault="008129E4" w:rsidP="008129E4">
      <w:pPr>
        <w:pStyle w:val="ListParagraph"/>
        <w:widowControl/>
        <w:numPr>
          <w:ilvl w:val="0"/>
          <w:numId w:val="111"/>
        </w:numPr>
        <w:spacing w:after="0" w:line="240" w:lineRule="auto"/>
        <w:contextualSpacing w:val="0"/>
      </w:pPr>
      <w:r w:rsidRPr="0039086E">
        <w:t>Solution sign off and transition to Live service</w:t>
      </w:r>
    </w:p>
    <w:p w14:paraId="295CAE69" w14:textId="77777777" w:rsidR="008129E4" w:rsidRDefault="008129E4" w:rsidP="008129E4">
      <w:pPr>
        <w:rPr>
          <w:rFonts w:asciiTheme="minorHAnsi" w:hAnsiTheme="minorHAnsi" w:cstheme="minorHAnsi"/>
          <w:b/>
        </w:rPr>
      </w:pPr>
    </w:p>
    <w:p w14:paraId="639BAD69" w14:textId="77777777" w:rsidR="008129E4" w:rsidRDefault="008129E4" w:rsidP="008129E4">
      <w:pPr>
        <w:pStyle w:val="Heading1"/>
        <w:keepLines w:val="0"/>
        <w:widowControl/>
        <w:tabs>
          <w:tab w:val="num" w:pos="0"/>
        </w:tabs>
        <w:overflowPunct w:val="0"/>
        <w:autoSpaceDE w:val="0"/>
        <w:autoSpaceDN w:val="0"/>
        <w:adjustRightInd w:val="0"/>
        <w:spacing w:after="120"/>
        <w:ind w:left="709" w:hanging="709"/>
        <w:textAlignment w:val="baseline"/>
      </w:pPr>
      <w:bookmarkStart w:id="34" w:name="_Toc35589795"/>
      <w:r>
        <w:t>Contract and Service Management</w:t>
      </w:r>
      <w:bookmarkEnd w:id="34"/>
    </w:p>
    <w:p w14:paraId="665888FB" w14:textId="0DEAA336" w:rsidR="008129E4" w:rsidRPr="00386EE7" w:rsidRDefault="008129E4" w:rsidP="00386EE7">
      <w:pPr>
        <w:spacing w:after="0"/>
        <w:rPr>
          <w:rFonts w:ascii="Helvetica Neue" w:eastAsia="Helvetica Neue" w:hAnsi="Helvetica Neue" w:cs="Helvetica Neue"/>
          <w:highlight w:val="yellow"/>
        </w:rPr>
      </w:pPr>
      <w:r w:rsidRPr="00386EE7">
        <w:rPr>
          <w:rFonts w:ascii="Helvetica Neue" w:eastAsia="Helvetica Neue" w:hAnsi="Helvetica Neue" w:cs="Helvetica Neue"/>
        </w:rPr>
        <w:t>Bottomline Technologies Limited</w:t>
      </w:r>
      <w:r>
        <w:rPr>
          <w:rFonts w:ascii="Helvetica Neue" w:eastAsia="Helvetica Neue" w:hAnsi="Helvetica Neue" w:cs="Helvetica Neue"/>
        </w:rPr>
        <w:t xml:space="preserve"> </w:t>
      </w:r>
      <w:r w:rsidRPr="0039086E">
        <w:t xml:space="preserve">shall provide an account manager </w:t>
      </w:r>
      <w:r w:rsidR="00047B8D">
        <w:t xml:space="preserve">and Project manager </w:t>
      </w:r>
      <w:r w:rsidRPr="0039086E">
        <w:t>who shall be responsible for managing all performance related activities and act as the initial escalation point</w:t>
      </w:r>
      <w:r w:rsidR="00047B8D">
        <w:t xml:space="preserve">s </w:t>
      </w:r>
      <w:r w:rsidRPr="0039086E">
        <w:lastRenderedPageBreak/>
        <w:t xml:space="preserve">for the Authority.  </w:t>
      </w:r>
    </w:p>
    <w:p w14:paraId="6D8BFE57" w14:textId="77777777" w:rsidR="008129E4" w:rsidRDefault="008129E4" w:rsidP="008129E4">
      <w:pPr>
        <w:rPr>
          <w:rFonts w:asciiTheme="minorHAnsi" w:hAnsiTheme="minorHAnsi" w:cstheme="minorBidi"/>
        </w:rPr>
      </w:pPr>
    </w:p>
    <w:p w14:paraId="2EA944CB" w14:textId="77777777" w:rsidR="008129E4" w:rsidRDefault="008129E4" w:rsidP="00386EE7">
      <w:pPr>
        <w:pStyle w:val="Heading1"/>
        <w:keepLines w:val="0"/>
        <w:widowControl/>
        <w:tabs>
          <w:tab w:val="num" w:pos="0"/>
        </w:tabs>
        <w:overflowPunct w:val="0"/>
        <w:autoSpaceDE w:val="0"/>
        <w:autoSpaceDN w:val="0"/>
        <w:adjustRightInd w:val="0"/>
        <w:spacing w:after="120"/>
        <w:textAlignment w:val="baseline"/>
      </w:pPr>
      <w:bookmarkStart w:id="35" w:name="_Toc35589796"/>
      <w:r>
        <w:t>R</w:t>
      </w:r>
      <w:r w:rsidRPr="00BE6EE0">
        <w:t>eporting</w:t>
      </w:r>
      <w:bookmarkEnd w:id="33"/>
      <w:bookmarkEnd w:id="35"/>
    </w:p>
    <w:p w14:paraId="2EC0FCE2" w14:textId="7D8416C5" w:rsidR="008129E4" w:rsidRDefault="008129E4" w:rsidP="008129E4">
      <w:pPr>
        <w:pStyle w:val="Heading2"/>
        <w:keepNext w:val="0"/>
        <w:keepLines w:val="0"/>
        <w:widowControl/>
        <w:numPr>
          <w:ilvl w:val="1"/>
          <w:numId w:val="0"/>
        </w:numPr>
        <w:tabs>
          <w:tab w:val="num" w:pos="709"/>
        </w:tabs>
        <w:adjustRightInd w:val="0"/>
        <w:spacing w:after="120"/>
        <w:ind w:left="709" w:hanging="709"/>
      </w:pPr>
      <w:r w:rsidRPr="0039086E">
        <w:t>The account manager shall attend monthly performance meetings with the Authority and the SIAM supplier.</w:t>
      </w:r>
      <w:r w:rsidR="007049C2">
        <w:t xml:space="preserve"> </w:t>
      </w:r>
      <w:r w:rsidRPr="0039086E">
        <w:t>These meetings shall take place at Cannon House, Birmingham, B4 6FD</w:t>
      </w:r>
      <w:r w:rsidR="00047B8D">
        <w:t xml:space="preserve"> or </w:t>
      </w:r>
      <w:r w:rsidR="007049C2">
        <w:t xml:space="preserve">Online system </w:t>
      </w:r>
      <w:r w:rsidR="00047B8D">
        <w:t>as appropriate.</w:t>
      </w:r>
    </w:p>
    <w:p w14:paraId="23FF50C8" w14:textId="77777777" w:rsidR="00047B8D" w:rsidRPr="00392DE8" w:rsidRDefault="00047B8D" w:rsidP="00386EE7"/>
    <w:p w14:paraId="3CB23B79" w14:textId="77777777" w:rsidR="008129E4" w:rsidRPr="00BE6EE0" w:rsidRDefault="008129E4" w:rsidP="008129E4">
      <w:pPr>
        <w:pStyle w:val="Heading1"/>
        <w:keepLines w:val="0"/>
        <w:widowControl/>
        <w:tabs>
          <w:tab w:val="num" w:pos="0"/>
        </w:tabs>
        <w:overflowPunct w:val="0"/>
        <w:autoSpaceDE w:val="0"/>
        <w:autoSpaceDN w:val="0"/>
        <w:adjustRightInd w:val="0"/>
        <w:spacing w:after="120"/>
        <w:ind w:left="709" w:hanging="709"/>
        <w:textAlignment w:val="baseline"/>
      </w:pPr>
      <w:bookmarkStart w:id="36" w:name="_Toc368573035"/>
      <w:bookmarkStart w:id="37" w:name="_Toc35589799"/>
      <w:r>
        <w:t>C</w:t>
      </w:r>
      <w:r w:rsidRPr="00BE6EE0">
        <w:t xml:space="preserve">ontinuous </w:t>
      </w:r>
      <w:r>
        <w:t>I</w:t>
      </w:r>
      <w:r w:rsidRPr="00BE6EE0">
        <w:t>mprovement</w:t>
      </w:r>
      <w:bookmarkEnd w:id="36"/>
      <w:bookmarkEnd w:id="37"/>
    </w:p>
    <w:p w14:paraId="1CA074D7" w14:textId="53D0EE7B" w:rsidR="008129E4" w:rsidRDefault="00047B8D" w:rsidP="008129E4">
      <w:pPr>
        <w:pStyle w:val="Heading2"/>
        <w:keepNext w:val="0"/>
        <w:keepLines w:val="0"/>
        <w:widowControl/>
        <w:numPr>
          <w:ilvl w:val="1"/>
          <w:numId w:val="0"/>
        </w:numPr>
        <w:tabs>
          <w:tab w:val="num" w:pos="709"/>
        </w:tabs>
        <w:adjustRightInd w:val="0"/>
        <w:spacing w:after="120"/>
        <w:ind w:left="709" w:hanging="709"/>
      </w:pPr>
      <w:r>
        <w:t>Any relevant system improvements or new ways of working that come about during the term of this contract will be</w:t>
      </w:r>
      <w:r w:rsidR="006B1204">
        <w:t xml:space="preserve"> notified and</w:t>
      </w:r>
      <w:r>
        <w:t xml:space="preserve"> made available to Buyer. </w:t>
      </w:r>
      <w:r w:rsidR="006B1204">
        <w:t>For the avoidance of doubt, some of these improvements may be chargeable.</w:t>
      </w:r>
    </w:p>
    <w:p w14:paraId="08D4ACC2" w14:textId="77777777" w:rsidR="008129E4" w:rsidRPr="00386EE7" w:rsidRDefault="008129E4" w:rsidP="008129E4">
      <w:pPr>
        <w:pStyle w:val="Heading2"/>
        <w:spacing w:after="120"/>
        <w:ind w:left="0" w:firstLine="0"/>
        <w:rPr>
          <w:strike/>
        </w:rPr>
      </w:pPr>
    </w:p>
    <w:p w14:paraId="61F44EB0" w14:textId="77777777" w:rsidR="008129E4" w:rsidRPr="003F42A4" w:rsidRDefault="008129E4" w:rsidP="008129E4">
      <w:pPr>
        <w:pStyle w:val="Heading1"/>
        <w:keepLines w:val="0"/>
        <w:widowControl/>
        <w:tabs>
          <w:tab w:val="num" w:pos="0"/>
        </w:tabs>
        <w:overflowPunct w:val="0"/>
        <w:autoSpaceDE w:val="0"/>
        <w:autoSpaceDN w:val="0"/>
        <w:adjustRightInd w:val="0"/>
        <w:spacing w:after="120"/>
        <w:ind w:left="709" w:hanging="709"/>
        <w:textAlignment w:val="baseline"/>
      </w:pPr>
      <w:bookmarkStart w:id="38" w:name="_Toc368573036"/>
      <w:bookmarkStart w:id="39" w:name="_Toc35589800"/>
      <w:r>
        <w:t>Q</w:t>
      </w:r>
      <w:r w:rsidRPr="003F42A4">
        <w:t>uality</w:t>
      </w:r>
      <w:bookmarkEnd w:id="38"/>
      <w:bookmarkEnd w:id="39"/>
    </w:p>
    <w:p w14:paraId="48894A83" w14:textId="5F7EAEA9" w:rsidR="007049C2" w:rsidRDefault="00BF14A1" w:rsidP="008129E4">
      <w:pPr>
        <w:pStyle w:val="Heading2"/>
        <w:keepNext w:val="0"/>
        <w:keepLines w:val="0"/>
        <w:widowControl/>
        <w:numPr>
          <w:ilvl w:val="1"/>
          <w:numId w:val="0"/>
        </w:numPr>
        <w:tabs>
          <w:tab w:val="num" w:pos="709"/>
        </w:tabs>
        <w:adjustRightInd w:val="0"/>
        <w:spacing w:after="120"/>
        <w:ind w:left="709" w:hanging="709"/>
      </w:pPr>
      <w:r>
        <w:t>T</w:t>
      </w:r>
      <w:r w:rsidR="008129E4" w:rsidRPr="0039086E">
        <w:t>he Supplier warrant</w:t>
      </w:r>
      <w:r w:rsidR="007049C2">
        <w:t>s</w:t>
      </w:r>
      <w:r w:rsidR="008129E4" w:rsidRPr="0039086E">
        <w:t xml:space="preserve"> th</w:t>
      </w:r>
      <w:r w:rsidR="007049C2">
        <w:t>at:</w:t>
      </w:r>
    </w:p>
    <w:p w14:paraId="51B0BD38" w14:textId="3C2DED81" w:rsidR="007049C2" w:rsidRDefault="007049C2" w:rsidP="007049C2">
      <w:r>
        <w:t>1. it has all licences, authorisations, permissions, approvals, consents, registrations, title to and the right to sell the Subscription Services licensed by the Customer</w:t>
      </w:r>
    </w:p>
    <w:p w14:paraId="7064482B" w14:textId="508426AA" w:rsidR="007049C2" w:rsidRDefault="007049C2" w:rsidP="007049C2">
      <w:r>
        <w:t>2. the Subscription Services shall materially conform to their standard specification</w:t>
      </w:r>
    </w:p>
    <w:p w14:paraId="3A8B78DD" w14:textId="78CC2065" w:rsidR="007049C2" w:rsidRDefault="007049C2" w:rsidP="007049C2">
      <w:r>
        <w:t>3. the Software will, on delivery materially conform to its standard specification</w:t>
      </w:r>
    </w:p>
    <w:p w14:paraId="4A03BE53" w14:textId="6E5EDCFF" w:rsidR="007049C2" w:rsidRPr="00392DE8" w:rsidRDefault="007049C2" w:rsidP="00386EE7">
      <w:r>
        <w:t>4. the Professional Services or other services shall be provided using reasonable care and skill</w:t>
      </w:r>
    </w:p>
    <w:p w14:paraId="471BCADD" w14:textId="77777777" w:rsidR="008129E4" w:rsidRDefault="008129E4" w:rsidP="00386EE7">
      <w:pPr>
        <w:pStyle w:val="Heading2"/>
        <w:spacing w:after="120"/>
      </w:pPr>
    </w:p>
    <w:p w14:paraId="305D8EB8" w14:textId="772AFA88" w:rsidR="008129E4" w:rsidRPr="00386EE7" w:rsidRDefault="008129E4" w:rsidP="00386EE7">
      <w:pPr>
        <w:spacing w:after="0"/>
        <w:rPr>
          <w:rFonts w:ascii="Helvetica Neue" w:eastAsia="Helvetica Neue" w:hAnsi="Helvetica Neue" w:cs="Helvetica Neue"/>
          <w:highlight w:val="yellow"/>
        </w:rPr>
      </w:pPr>
    </w:p>
    <w:p w14:paraId="1038FB6B" w14:textId="77777777" w:rsidR="008129E4" w:rsidRDefault="008129E4" w:rsidP="008129E4">
      <w:pPr>
        <w:pStyle w:val="Heading1"/>
        <w:keepLines w:val="0"/>
        <w:widowControl/>
        <w:tabs>
          <w:tab w:val="num" w:pos="0"/>
        </w:tabs>
        <w:overflowPunct w:val="0"/>
        <w:autoSpaceDE w:val="0"/>
        <w:autoSpaceDN w:val="0"/>
        <w:adjustRightInd w:val="0"/>
        <w:spacing w:after="120"/>
        <w:ind w:left="709" w:hanging="709"/>
        <w:textAlignment w:val="baseline"/>
      </w:pPr>
      <w:bookmarkStart w:id="40" w:name="_Toc368573039"/>
      <w:bookmarkStart w:id="41" w:name="_Toc35589803"/>
      <w:r>
        <w:t>S</w:t>
      </w:r>
      <w:r w:rsidRPr="004E1D36">
        <w:t xml:space="preserve">ervice </w:t>
      </w:r>
      <w:r>
        <w:t>L</w:t>
      </w:r>
      <w:r w:rsidRPr="004E1D36">
        <w:t>evels a</w:t>
      </w:r>
      <w:r>
        <w:t>nd Performance</w:t>
      </w:r>
      <w:bookmarkEnd w:id="40"/>
      <w:bookmarkEnd w:id="41"/>
    </w:p>
    <w:p w14:paraId="7511F1CA" w14:textId="77777777" w:rsidR="008129E4" w:rsidRDefault="008129E4" w:rsidP="008129E4">
      <w:pPr>
        <w:pStyle w:val="Heading2"/>
        <w:keepNext w:val="0"/>
        <w:keepLines w:val="0"/>
        <w:widowControl/>
        <w:numPr>
          <w:ilvl w:val="1"/>
          <w:numId w:val="0"/>
        </w:numPr>
        <w:tabs>
          <w:tab w:val="num" w:pos="132"/>
          <w:tab w:val="num" w:pos="862"/>
        </w:tabs>
        <w:overflowPunct w:val="0"/>
        <w:autoSpaceDE w:val="0"/>
        <w:autoSpaceDN w:val="0"/>
        <w:adjustRightInd w:val="0"/>
        <w:spacing w:after="120"/>
        <w:ind w:left="709" w:hanging="709"/>
        <w:textAlignment w:val="baseline"/>
      </w:pPr>
      <w:r>
        <w:t>The Authority will measure the quality of the Supplier’s delivery by:</w:t>
      </w:r>
    </w:p>
    <w:p w14:paraId="13AC305C" w14:textId="77777777" w:rsidR="00951048" w:rsidRDefault="00951048" w:rsidP="00951048"/>
    <w:tbl>
      <w:tblPr>
        <w:tblW w:w="0" w:type="auto"/>
        <w:tblInd w:w="720" w:type="dxa"/>
        <w:tblCellMar>
          <w:left w:w="0" w:type="dxa"/>
          <w:right w:w="0" w:type="dxa"/>
        </w:tblCellMar>
        <w:tblLook w:val="04A0" w:firstRow="1" w:lastRow="0" w:firstColumn="1" w:lastColumn="0" w:noHBand="0" w:noVBand="1"/>
      </w:tblPr>
      <w:tblGrid>
        <w:gridCol w:w="3827"/>
        <w:gridCol w:w="5234"/>
      </w:tblGrid>
      <w:tr w:rsidR="00951048" w14:paraId="5E9D97E8" w14:textId="77777777" w:rsidTr="00386EE7">
        <w:tc>
          <w:tcPr>
            <w:tcW w:w="3827"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hideMark/>
          </w:tcPr>
          <w:p w14:paraId="4FC7FFC7" w14:textId="77777777" w:rsidR="00951048" w:rsidRDefault="00951048">
            <w:pPr>
              <w:pStyle w:val="Heading2"/>
              <w:overflowPunct w:val="0"/>
              <w:autoSpaceDE w:val="0"/>
              <w:autoSpaceDN w:val="0"/>
              <w:spacing w:line="276" w:lineRule="auto"/>
              <w:ind w:left="0" w:firstLine="0"/>
              <w:jc w:val="center"/>
              <w:textAlignment w:val="baseline"/>
              <w:rPr>
                <w:rFonts w:eastAsia="Times New Roman"/>
              </w:rPr>
            </w:pPr>
            <w:r>
              <w:rPr>
                <w:rFonts w:eastAsia="Times New Roman"/>
              </w:rPr>
              <w:lastRenderedPageBreak/>
              <w:t>KPI/SLA description</w:t>
            </w:r>
          </w:p>
        </w:tc>
        <w:tc>
          <w:tcPr>
            <w:tcW w:w="5234" w:type="dxa"/>
            <w:tcBorders>
              <w:top w:val="single" w:sz="8" w:space="0" w:color="auto"/>
              <w:left w:val="single" w:sz="4" w:space="0" w:color="auto"/>
              <w:bottom w:val="single" w:sz="8" w:space="0" w:color="auto"/>
              <w:right w:val="single" w:sz="8" w:space="0" w:color="auto"/>
            </w:tcBorders>
            <w:shd w:val="clear" w:color="auto" w:fill="D9E2F3"/>
            <w:tcMar>
              <w:top w:w="0" w:type="dxa"/>
              <w:left w:w="108" w:type="dxa"/>
              <w:bottom w:w="0" w:type="dxa"/>
              <w:right w:w="108" w:type="dxa"/>
            </w:tcMar>
            <w:hideMark/>
          </w:tcPr>
          <w:p w14:paraId="46AC64A3" w14:textId="77777777" w:rsidR="00951048" w:rsidRDefault="00951048">
            <w:pPr>
              <w:pStyle w:val="Heading2"/>
              <w:overflowPunct w:val="0"/>
              <w:autoSpaceDE w:val="0"/>
              <w:autoSpaceDN w:val="0"/>
              <w:spacing w:line="276" w:lineRule="auto"/>
              <w:ind w:left="0" w:firstLine="0"/>
              <w:jc w:val="center"/>
              <w:textAlignment w:val="baseline"/>
              <w:rPr>
                <w:rFonts w:eastAsia="Times New Roman"/>
              </w:rPr>
            </w:pPr>
            <w:r>
              <w:rPr>
                <w:rFonts w:eastAsia="Times New Roman"/>
                <w:color w:val="000000"/>
              </w:rPr>
              <w:t>Target</w:t>
            </w:r>
          </w:p>
        </w:tc>
      </w:tr>
      <w:tr w:rsidR="00951048" w14:paraId="3A690A5C" w14:textId="77777777" w:rsidTr="00386EE7">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97F30" w14:textId="77777777" w:rsidR="00951048" w:rsidRDefault="00951048">
            <w:pPr>
              <w:pStyle w:val="Heading2"/>
              <w:overflowPunct w:val="0"/>
              <w:autoSpaceDE w:val="0"/>
              <w:autoSpaceDN w:val="0"/>
              <w:spacing w:line="276" w:lineRule="auto"/>
              <w:ind w:left="0" w:firstLine="0"/>
              <w:jc w:val="left"/>
              <w:textAlignment w:val="baseline"/>
              <w:rPr>
                <w:rFonts w:eastAsia="Times New Roman"/>
              </w:rPr>
            </w:pPr>
            <w:r>
              <w:rPr>
                <w:rFonts w:eastAsia="Times New Roman"/>
              </w:rPr>
              <w:t>Accuracy of validation check on sort and account codes.</w:t>
            </w:r>
          </w:p>
        </w:tc>
        <w:tc>
          <w:tcPr>
            <w:tcW w:w="523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8F14175" w14:textId="3B930C47" w:rsidR="00951048" w:rsidRDefault="00951048">
            <w:pPr>
              <w:pStyle w:val="Heading2"/>
              <w:overflowPunct w:val="0"/>
              <w:autoSpaceDE w:val="0"/>
              <w:autoSpaceDN w:val="0"/>
              <w:spacing w:line="276" w:lineRule="auto"/>
              <w:ind w:left="0" w:firstLine="0"/>
              <w:textAlignment w:val="baseline"/>
              <w:rPr>
                <w:rFonts w:eastAsia="Times New Roman"/>
              </w:rPr>
            </w:pPr>
            <w:r>
              <w:rPr>
                <w:rFonts w:eastAsia="Times New Roman"/>
              </w:rPr>
              <w:t>99.99% accuracy</w:t>
            </w:r>
          </w:p>
        </w:tc>
      </w:tr>
      <w:tr w:rsidR="00951048" w14:paraId="7C11061F" w14:textId="77777777" w:rsidTr="00386EE7">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F31A1" w14:textId="7B6C5B5E" w:rsidR="00951048" w:rsidRDefault="00951048">
            <w:pPr>
              <w:pStyle w:val="Heading2"/>
              <w:overflowPunct w:val="0"/>
              <w:autoSpaceDE w:val="0"/>
              <w:autoSpaceDN w:val="0"/>
              <w:spacing w:line="276" w:lineRule="auto"/>
              <w:ind w:left="0" w:firstLine="0"/>
              <w:textAlignment w:val="baseline"/>
              <w:rPr>
                <w:rFonts w:eastAsia="Times New Roman"/>
              </w:rPr>
            </w:pPr>
            <w:r>
              <w:rPr>
                <w:rFonts w:eastAsia="Times New Roman"/>
              </w:rPr>
              <w:t xml:space="preserve"> Accuracy of notification </w:t>
            </w:r>
            <w:r w:rsidR="00386EE7">
              <w:rPr>
                <w:rFonts w:eastAsia="Times New Roman"/>
              </w:rPr>
              <w:t>whether validated accounts</w:t>
            </w:r>
            <w:r>
              <w:rPr>
                <w:rFonts w:eastAsia="Times New Roman"/>
              </w:rPr>
              <w:t xml:space="preserve"> are BACs enabled and CHAPS supported.</w:t>
            </w:r>
          </w:p>
        </w:tc>
        <w:tc>
          <w:tcPr>
            <w:tcW w:w="523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DFCEE5" w14:textId="5B9BD5D8" w:rsidR="00951048" w:rsidRDefault="00951048">
            <w:pPr>
              <w:pStyle w:val="Heading2"/>
              <w:overflowPunct w:val="0"/>
              <w:autoSpaceDE w:val="0"/>
              <w:autoSpaceDN w:val="0"/>
              <w:spacing w:line="276" w:lineRule="auto"/>
              <w:ind w:left="0" w:firstLine="0"/>
              <w:textAlignment w:val="baseline"/>
              <w:rPr>
                <w:rFonts w:eastAsia="Times New Roman"/>
              </w:rPr>
            </w:pPr>
            <w:r>
              <w:rPr>
                <w:rFonts w:eastAsia="Times New Roman"/>
              </w:rPr>
              <w:t>99.99% accuracy</w:t>
            </w:r>
          </w:p>
        </w:tc>
      </w:tr>
      <w:tr w:rsidR="00951048" w14:paraId="25338E4A" w14:textId="77777777" w:rsidTr="00386EE7">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4D8C9" w14:textId="77777777" w:rsidR="00951048" w:rsidRDefault="00951048">
            <w:pPr>
              <w:pStyle w:val="Heading2"/>
              <w:overflowPunct w:val="0"/>
              <w:autoSpaceDE w:val="0"/>
              <w:autoSpaceDN w:val="0"/>
              <w:spacing w:line="276" w:lineRule="auto"/>
              <w:ind w:left="0" w:firstLine="0"/>
              <w:textAlignment w:val="baseline"/>
              <w:rPr>
                <w:rFonts w:eastAsia="Times New Roman"/>
              </w:rPr>
            </w:pPr>
            <w:r>
              <w:rPr>
                <w:rFonts w:eastAsia="Times New Roman"/>
              </w:rPr>
              <w:t>Request latency for single lookup.</w:t>
            </w:r>
          </w:p>
        </w:tc>
        <w:tc>
          <w:tcPr>
            <w:tcW w:w="523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49D64E0" w14:textId="7DCA1FED" w:rsidR="00951048" w:rsidRPr="00386EE7" w:rsidRDefault="00951048">
            <w:pPr>
              <w:pStyle w:val="Heading2"/>
              <w:overflowPunct w:val="0"/>
              <w:autoSpaceDE w:val="0"/>
              <w:autoSpaceDN w:val="0"/>
              <w:spacing w:line="276" w:lineRule="auto"/>
              <w:ind w:left="0" w:firstLine="0"/>
              <w:textAlignment w:val="baseline"/>
              <w:rPr>
                <w:rFonts w:eastAsia="Times New Roman"/>
                <w:color w:val="000000" w:themeColor="text1"/>
              </w:rPr>
            </w:pPr>
            <w:r w:rsidRPr="00386EE7">
              <w:rPr>
                <w:rFonts w:eastAsia="Times New Roman"/>
                <w:color w:val="000000" w:themeColor="text1"/>
              </w:rPr>
              <w:t>To be no more than 200ms</w:t>
            </w:r>
          </w:p>
        </w:tc>
      </w:tr>
      <w:tr w:rsidR="00951048" w14:paraId="423F5B45" w14:textId="77777777" w:rsidTr="00386EE7">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6671A" w14:textId="77777777" w:rsidR="00951048" w:rsidRDefault="00951048">
            <w:pPr>
              <w:pStyle w:val="Heading2"/>
              <w:overflowPunct w:val="0"/>
              <w:autoSpaceDE w:val="0"/>
              <w:autoSpaceDN w:val="0"/>
              <w:spacing w:line="276" w:lineRule="auto"/>
              <w:ind w:left="0" w:firstLine="0"/>
              <w:textAlignment w:val="baseline"/>
              <w:rPr>
                <w:rFonts w:eastAsia="Times New Roman"/>
              </w:rPr>
            </w:pPr>
            <w:r>
              <w:rPr>
                <w:rFonts w:eastAsia="Times New Roman"/>
              </w:rPr>
              <w:t xml:space="preserve">System throughput for transaction volumes </w:t>
            </w:r>
          </w:p>
        </w:tc>
        <w:tc>
          <w:tcPr>
            <w:tcW w:w="523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30E2F75" w14:textId="77777777" w:rsidR="00951048" w:rsidRPr="00386EE7" w:rsidRDefault="00951048">
            <w:pPr>
              <w:pStyle w:val="Heading2"/>
              <w:overflowPunct w:val="0"/>
              <w:autoSpaceDE w:val="0"/>
              <w:autoSpaceDN w:val="0"/>
              <w:spacing w:line="276" w:lineRule="auto"/>
              <w:ind w:left="0" w:firstLine="0"/>
              <w:textAlignment w:val="baseline"/>
              <w:rPr>
                <w:rFonts w:eastAsia="Times New Roman"/>
                <w:color w:val="000000" w:themeColor="text1"/>
              </w:rPr>
            </w:pPr>
            <w:r w:rsidRPr="00386EE7">
              <w:rPr>
                <w:rFonts w:eastAsia="Times New Roman"/>
                <w:color w:val="000000" w:themeColor="text1"/>
              </w:rPr>
              <w:t>To be capable of doing up to 2,000 look ups per average day but with capacity for up to 10,000 in peak demand.</w:t>
            </w:r>
          </w:p>
        </w:tc>
      </w:tr>
      <w:tr w:rsidR="00951048" w14:paraId="10E23FC2" w14:textId="77777777" w:rsidTr="00386EE7">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D2FA6" w14:textId="77777777" w:rsidR="00951048" w:rsidRDefault="00951048">
            <w:pPr>
              <w:pStyle w:val="Heading2"/>
              <w:overflowPunct w:val="0"/>
              <w:autoSpaceDE w:val="0"/>
              <w:autoSpaceDN w:val="0"/>
              <w:spacing w:line="276" w:lineRule="auto"/>
              <w:ind w:left="0" w:firstLine="0"/>
              <w:textAlignment w:val="baseline"/>
              <w:rPr>
                <w:rFonts w:eastAsia="Times New Roman"/>
              </w:rPr>
            </w:pPr>
            <w:r>
              <w:rPr>
                <w:rFonts w:eastAsia="Times New Roman"/>
              </w:rPr>
              <w:t>Availability and down time</w:t>
            </w:r>
          </w:p>
        </w:tc>
        <w:tc>
          <w:tcPr>
            <w:tcW w:w="523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039B505" w14:textId="12E6DEF9" w:rsidR="00951048" w:rsidRPr="00386EE7" w:rsidRDefault="00951048">
            <w:pPr>
              <w:pStyle w:val="Heading2"/>
              <w:overflowPunct w:val="0"/>
              <w:autoSpaceDE w:val="0"/>
              <w:autoSpaceDN w:val="0"/>
              <w:spacing w:line="276" w:lineRule="auto"/>
              <w:ind w:left="0" w:firstLine="0"/>
              <w:textAlignment w:val="baseline"/>
              <w:rPr>
                <w:rFonts w:eastAsia="Times New Roman"/>
                <w:color w:val="000000" w:themeColor="text1"/>
              </w:rPr>
            </w:pPr>
            <w:r w:rsidRPr="00386EE7">
              <w:rPr>
                <w:rFonts w:eastAsia="Times New Roman"/>
                <w:color w:val="000000" w:themeColor="text1"/>
              </w:rPr>
              <w:t xml:space="preserve">To be 99.5% available </w:t>
            </w:r>
            <w:proofErr w:type="gramStart"/>
            <w:r w:rsidRPr="00386EE7">
              <w:rPr>
                <w:rFonts w:eastAsia="Times New Roman"/>
                <w:color w:val="000000" w:themeColor="text1"/>
              </w:rPr>
              <w:t>at all times</w:t>
            </w:r>
            <w:proofErr w:type="gramEnd"/>
            <w:r w:rsidRPr="00386EE7">
              <w:rPr>
                <w:rFonts w:eastAsia="Times New Roman"/>
                <w:color w:val="000000" w:themeColor="text1"/>
              </w:rPr>
              <w:t xml:space="preserve"> (digital front end</w:t>
            </w:r>
            <w:r w:rsidR="00386EE7" w:rsidRPr="00386EE7">
              <w:rPr>
                <w:rFonts w:eastAsia="Times New Roman"/>
                <w:color w:val="000000" w:themeColor="text1"/>
              </w:rPr>
              <w:t>).</w:t>
            </w:r>
          </w:p>
        </w:tc>
      </w:tr>
    </w:tbl>
    <w:p w14:paraId="4C75BBE2" w14:textId="19998A6A" w:rsidR="008129E4" w:rsidRDefault="008129E4" w:rsidP="008129E4">
      <w:pPr>
        <w:pStyle w:val="Heading3"/>
        <w:spacing w:after="120"/>
        <w:ind w:left="1800" w:hanging="1080"/>
      </w:pPr>
    </w:p>
    <w:p w14:paraId="325FCE77" w14:textId="77777777" w:rsidR="00386EE7" w:rsidRPr="00386EE7" w:rsidRDefault="00386EE7" w:rsidP="00386EE7"/>
    <w:p w14:paraId="67F86A07" w14:textId="281D96B9" w:rsidR="008129E4" w:rsidRPr="0039086E" w:rsidRDefault="008129E4" w:rsidP="008129E4">
      <w:pPr>
        <w:pStyle w:val="Heading2"/>
        <w:keepNext w:val="0"/>
        <w:keepLines w:val="0"/>
        <w:widowControl/>
        <w:numPr>
          <w:ilvl w:val="1"/>
          <w:numId w:val="0"/>
        </w:numPr>
        <w:tabs>
          <w:tab w:val="num" w:pos="720"/>
        </w:tabs>
        <w:adjustRightInd w:val="0"/>
        <w:ind w:left="720" w:hanging="720"/>
      </w:pPr>
      <w:bookmarkStart w:id="42" w:name="_Toc368573040"/>
      <w:r w:rsidRPr="0039086E">
        <w:t>Supplier Staff shall:</w:t>
      </w:r>
    </w:p>
    <w:p w14:paraId="1FAA6A9B" w14:textId="7B130BF1" w:rsidR="008129E4" w:rsidRPr="0039086E" w:rsidRDefault="008129E4" w:rsidP="008129E4">
      <w:pPr>
        <w:pStyle w:val="Heading2"/>
        <w:keepNext w:val="0"/>
        <w:keepLines w:val="0"/>
        <w:widowControl/>
        <w:numPr>
          <w:ilvl w:val="1"/>
          <w:numId w:val="112"/>
        </w:numPr>
        <w:adjustRightInd w:val="0"/>
      </w:pPr>
      <w:r w:rsidRPr="0039086E">
        <w:t xml:space="preserve">Respond to any enquiries about the Services </w:t>
      </w:r>
      <w:r w:rsidR="007049C2">
        <w:t xml:space="preserve">as per </w:t>
      </w:r>
      <w:r w:rsidR="00EB71FD">
        <w:t xml:space="preserve">the </w:t>
      </w:r>
      <w:r w:rsidR="00EB71FD" w:rsidRPr="0039086E">
        <w:t>Bottomline</w:t>
      </w:r>
      <w:r w:rsidR="007049C2">
        <w:t xml:space="preserve"> Support Terms and Conditions</w:t>
      </w:r>
      <w:r w:rsidRPr="0039086E">
        <w:t xml:space="preserve"> </w:t>
      </w:r>
    </w:p>
    <w:p w14:paraId="0CDACF9B" w14:textId="522B7EDC" w:rsidR="007049C2" w:rsidRPr="007049C2" w:rsidRDefault="008129E4">
      <w:pPr>
        <w:pStyle w:val="Heading2"/>
        <w:keepNext w:val="0"/>
        <w:keepLines w:val="0"/>
        <w:widowControl/>
        <w:numPr>
          <w:ilvl w:val="1"/>
          <w:numId w:val="112"/>
        </w:numPr>
        <w:adjustRightInd w:val="0"/>
      </w:pPr>
      <w:r w:rsidRPr="0039086E">
        <w:t xml:space="preserve">Complete </w:t>
      </w:r>
      <w:r w:rsidR="007049C2">
        <w:t>Bottomline’s staff</w:t>
      </w:r>
      <w:r w:rsidRPr="0039086E">
        <w:t xml:space="preserve"> vetting procedures as soon as reasonably possible.</w:t>
      </w:r>
    </w:p>
    <w:p w14:paraId="14CCE9E2" w14:textId="6B928ACA" w:rsidR="008129E4" w:rsidRPr="00386EE7" w:rsidRDefault="008129E4" w:rsidP="00386EE7">
      <w:pPr>
        <w:pStyle w:val="Heading2"/>
        <w:keepNext w:val="0"/>
        <w:keepLines w:val="0"/>
        <w:widowControl/>
        <w:adjustRightInd w:val="0"/>
        <w:ind w:left="0" w:firstLine="0"/>
        <w:rPr>
          <w:strike/>
        </w:rPr>
      </w:pPr>
    </w:p>
    <w:p w14:paraId="14353B73" w14:textId="77777777" w:rsidR="008129E4" w:rsidRDefault="008129E4" w:rsidP="008129E4">
      <w:pPr>
        <w:pStyle w:val="Heading1"/>
        <w:keepLines w:val="0"/>
        <w:widowControl/>
        <w:tabs>
          <w:tab w:val="num" w:pos="720"/>
        </w:tabs>
        <w:adjustRightInd w:val="0"/>
        <w:spacing w:after="120"/>
        <w:ind w:left="720" w:hanging="720"/>
      </w:pPr>
      <w:bookmarkStart w:id="43" w:name="_Toc368573043"/>
      <w:bookmarkStart w:id="44" w:name="_Toc35589805"/>
      <w:bookmarkEnd w:id="30"/>
      <w:bookmarkEnd w:id="42"/>
      <w:r>
        <w:t>Location</w:t>
      </w:r>
      <w:bookmarkEnd w:id="43"/>
      <w:bookmarkEnd w:id="44"/>
      <w:r>
        <w:t xml:space="preserve"> </w:t>
      </w:r>
    </w:p>
    <w:p w14:paraId="59367508" w14:textId="4F6A80B2" w:rsidR="008129E4" w:rsidRDefault="008129E4" w:rsidP="008129E4">
      <w:pPr>
        <w:pStyle w:val="Heading2"/>
        <w:keepNext w:val="0"/>
        <w:keepLines w:val="0"/>
        <w:widowControl/>
        <w:numPr>
          <w:ilvl w:val="1"/>
          <w:numId w:val="0"/>
        </w:numPr>
        <w:tabs>
          <w:tab w:val="num" w:pos="709"/>
        </w:tabs>
        <w:adjustRightInd w:val="0"/>
        <w:spacing w:after="120"/>
        <w:ind w:left="709" w:hanging="709"/>
      </w:pPr>
      <w:r>
        <w:t>The location of the Services will be carried out at Cannon House, Birmingham, B4 6FD</w:t>
      </w:r>
      <w:r w:rsidR="007049C2">
        <w:t xml:space="preserve"> or online as appropriate.</w:t>
      </w:r>
    </w:p>
    <w:p w14:paraId="71B243B7" w14:textId="5EDCBF56" w:rsidR="00DE2F7D" w:rsidRDefault="00DE2F7D" w:rsidP="00DE2F7D"/>
    <w:p w14:paraId="1273FF78" w14:textId="6D51678C" w:rsidR="00F7691C" w:rsidRPr="00386EE7" w:rsidRDefault="00F7691C" w:rsidP="008129E4">
      <w:pPr>
        <w:tabs>
          <w:tab w:val="left" w:pos="1392"/>
        </w:tabs>
        <w:rPr>
          <w:rFonts w:eastAsia="STZhongsong"/>
          <w:b/>
          <w:szCs w:val="20"/>
          <w:u w:val="single"/>
        </w:rPr>
      </w:pPr>
      <w:r w:rsidRPr="00386EE7">
        <w:rPr>
          <w:rFonts w:eastAsia="STZhongsong"/>
          <w:b/>
          <w:szCs w:val="20"/>
          <w:u w:val="single"/>
        </w:rPr>
        <w:t>Password Policy</w:t>
      </w:r>
    </w:p>
    <w:p w14:paraId="799A1176" w14:textId="6E04240F" w:rsidR="00F7691C" w:rsidRPr="00A74FE3" w:rsidRDefault="00F7691C" w:rsidP="00F7691C">
      <w:pPr>
        <w:tabs>
          <w:tab w:val="left" w:pos="1392"/>
        </w:tabs>
        <w:rPr>
          <w:rFonts w:eastAsia="STZhongsong"/>
          <w:szCs w:val="20"/>
        </w:rPr>
      </w:pPr>
      <w:r w:rsidRPr="00386EE7">
        <w:rPr>
          <w:color w:val="000000" w:themeColor="text1"/>
        </w:rPr>
        <w:t xml:space="preserve">Users will change their machine passwords in accordance with the Insolvency Service’s own policy. As per the </w:t>
      </w:r>
      <w:r w:rsidRPr="00386EE7">
        <w:rPr>
          <w:rFonts w:eastAsia="STZhongsong"/>
          <w:color w:val="000000" w:themeColor="text1"/>
          <w:szCs w:val="20"/>
        </w:rPr>
        <w:t>IG.ISMS.C</w:t>
      </w:r>
      <w:r w:rsidRPr="00F7691C">
        <w:rPr>
          <w:rFonts w:eastAsia="STZhongsong"/>
          <w:szCs w:val="20"/>
        </w:rPr>
        <w:t>.9.4.2b - password policy</w:t>
      </w:r>
      <w:r>
        <w:rPr>
          <w:rFonts w:eastAsia="STZhongsong"/>
          <w:szCs w:val="20"/>
        </w:rPr>
        <w:t xml:space="preserve"> below:</w:t>
      </w:r>
    </w:p>
    <w:p w14:paraId="103749AC" w14:textId="1F078A11" w:rsidR="00065E13" w:rsidRDefault="00065E13">
      <w:pPr>
        <w:pStyle w:val="Heading2"/>
        <w:rPr>
          <w:rFonts w:ascii="Helvetica Neue" w:eastAsia="Helvetica Neue" w:hAnsi="Helvetica Neue" w:cs="Helvetica Neue"/>
          <w:b/>
          <w:sz w:val="32"/>
          <w:szCs w:val="32"/>
        </w:rPr>
      </w:pPr>
    </w:p>
    <w:p w14:paraId="7D571100" w14:textId="77777777" w:rsidR="00F7691C" w:rsidRPr="00386EE7" w:rsidRDefault="00F7691C" w:rsidP="00386EE7"/>
    <w:p w14:paraId="34121883" w14:textId="77777777"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2 - Call-Off Contract charges</w:t>
      </w:r>
      <w:bookmarkEnd w:id="31"/>
    </w:p>
    <w:p w14:paraId="354328F1" w14:textId="77777777" w:rsidR="008A0ACB"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For each individual Service, the applicable Call-Off Contract Charges (in accordance with the Supplier’s Digital Marketplace pricing document) can’t be amended during the term of the Call-Off </w:t>
      </w:r>
    </w:p>
    <w:p w14:paraId="6C8666BC"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Contract. The detailed Charges breakdown for the provision of Services during the Term will include:</w:t>
      </w:r>
    </w:p>
    <w:p w14:paraId="7B203B8B" w14:textId="77777777" w:rsidR="0001459B" w:rsidRPr="0080403F" w:rsidRDefault="0001459B">
      <w:pPr>
        <w:spacing w:after="0"/>
        <w:rPr>
          <w:rFonts w:ascii="Helvetica Neue" w:eastAsia="Helvetica Neue" w:hAnsi="Helvetica Neue" w:cs="Helvetica Neue"/>
          <w:b/>
        </w:rPr>
      </w:pPr>
    </w:p>
    <w:p w14:paraId="068E9A57" w14:textId="77777777" w:rsidR="008772AB" w:rsidRDefault="008772AB">
      <w:pPr>
        <w:spacing w:after="0"/>
        <w:rPr>
          <w:rFonts w:ascii="Helvetica Neue" w:eastAsia="Helvetica Neue" w:hAnsi="Helvetica Neue" w:cs="Helvetica Neue"/>
          <w:b/>
        </w:rPr>
      </w:pPr>
    </w:p>
    <w:p w14:paraId="27C3C077" w14:textId="024FCCFE" w:rsidR="008A0ACB" w:rsidRDefault="00960365">
      <w:pPr>
        <w:spacing w:after="0"/>
        <w:rPr>
          <w:rFonts w:ascii="Helvetica Neue" w:eastAsia="Helvetica Neue" w:hAnsi="Helvetica Neue" w:cs="Helvetica Neue"/>
          <w:b/>
        </w:rPr>
      </w:pPr>
      <w:r w:rsidRPr="00960365">
        <w:rPr>
          <w:noProof/>
        </w:rPr>
        <w:lastRenderedPageBreak/>
        <w:drawing>
          <wp:inline distT="0" distB="0" distL="0" distR="0" wp14:anchorId="5944FC3E" wp14:editId="50B3C272">
            <wp:extent cx="6751320" cy="2545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51320" cy="2545080"/>
                    </a:xfrm>
                    <a:prstGeom prst="rect">
                      <a:avLst/>
                    </a:prstGeom>
                    <a:noFill/>
                    <a:ln>
                      <a:noFill/>
                    </a:ln>
                  </pic:spPr>
                </pic:pic>
              </a:graphicData>
            </a:graphic>
          </wp:inline>
        </w:drawing>
      </w:r>
    </w:p>
    <w:p w14:paraId="1BBB6C4D" w14:textId="77777777" w:rsidR="008772AB" w:rsidRDefault="008772AB">
      <w:pPr>
        <w:spacing w:after="0"/>
        <w:rPr>
          <w:rFonts w:ascii="Helvetica Neue" w:eastAsia="Helvetica Neue" w:hAnsi="Helvetica Neue" w:cs="Helvetica Neue"/>
          <w:b/>
        </w:rPr>
      </w:pPr>
    </w:p>
    <w:p w14:paraId="00367C00" w14:textId="77777777" w:rsidR="00065E13" w:rsidRDefault="00B62D08" w:rsidP="00B62D08">
      <w:r>
        <w:t xml:space="preserve">The Insolvency Service will be charged as above on Band 11 costs to be </w:t>
      </w:r>
      <w:r w:rsidR="00065E13">
        <w:t>paid annually up front via PO/invoice. I</w:t>
      </w:r>
      <w:r>
        <w:t xml:space="preserve">f the Insolvency Service </w:t>
      </w:r>
      <w:r w:rsidR="00065E13">
        <w:t>were to exceed this bandin</w:t>
      </w:r>
      <w:r>
        <w:t>g, Bottomline</w:t>
      </w:r>
      <w:r w:rsidR="00065E13">
        <w:t xml:space="preserve"> would bil</w:t>
      </w:r>
      <w:r>
        <w:t>l the Insolvency Service</w:t>
      </w:r>
      <w:r w:rsidR="00065E13">
        <w:t xml:space="preserve"> in arrears </w:t>
      </w:r>
      <w:r>
        <w:t>w</w:t>
      </w:r>
      <w:r w:rsidR="00065E13">
        <w:t>ithout any penalties.</w:t>
      </w:r>
    </w:p>
    <w:p w14:paraId="453FBE0D" w14:textId="001AAFFA" w:rsidR="00065E13" w:rsidRPr="00EB71FD" w:rsidRDefault="00B62D08" w:rsidP="00065E13">
      <w:pPr>
        <w:rPr>
          <w:color w:val="000000" w:themeColor="text1"/>
        </w:rPr>
      </w:pPr>
      <w:r w:rsidRPr="00EB71FD">
        <w:rPr>
          <w:color w:val="000000" w:themeColor="text1"/>
        </w:rPr>
        <w:t>I</w:t>
      </w:r>
      <w:r w:rsidR="00065E13" w:rsidRPr="00EB71FD">
        <w:rPr>
          <w:color w:val="000000" w:themeColor="text1"/>
        </w:rPr>
        <w:t xml:space="preserve">f </w:t>
      </w:r>
      <w:r w:rsidRPr="00EB71FD">
        <w:rPr>
          <w:color w:val="000000" w:themeColor="text1"/>
        </w:rPr>
        <w:t>the Insolvency Service</w:t>
      </w:r>
      <w:r w:rsidR="00065E13" w:rsidRPr="00EB71FD">
        <w:rPr>
          <w:color w:val="000000" w:themeColor="text1"/>
        </w:rPr>
        <w:t xml:space="preserve"> were to exceed </w:t>
      </w:r>
      <w:r w:rsidRPr="00EB71FD">
        <w:rPr>
          <w:color w:val="000000" w:themeColor="text1"/>
        </w:rPr>
        <w:t>its agreed b</w:t>
      </w:r>
      <w:r w:rsidR="00065E13" w:rsidRPr="00EB71FD">
        <w:rPr>
          <w:color w:val="000000" w:themeColor="text1"/>
        </w:rPr>
        <w:t xml:space="preserve">anding </w:t>
      </w:r>
      <w:proofErr w:type="gramStart"/>
      <w:r w:rsidRPr="00EB71FD">
        <w:rPr>
          <w:color w:val="000000" w:themeColor="text1"/>
        </w:rPr>
        <w:t>level</w:t>
      </w:r>
      <w:proofErr w:type="gramEnd"/>
      <w:r w:rsidRPr="00EB71FD">
        <w:rPr>
          <w:color w:val="000000" w:themeColor="text1"/>
        </w:rPr>
        <w:t xml:space="preserve"> </w:t>
      </w:r>
      <w:r w:rsidR="00065E13" w:rsidRPr="00EB71FD">
        <w:rPr>
          <w:color w:val="000000" w:themeColor="text1"/>
        </w:rPr>
        <w:t>there would be no impact on the continuity of servic</w:t>
      </w:r>
      <w:r w:rsidRPr="00EB71FD">
        <w:rPr>
          <w:color w:val="000000" w:themeColor="text1"/>
        </w:rPr>
        <w:t>e.</w:t>
      </w:r>
    </w:p>
    <w:p w14:paraId="396ADF74" w14:textId="77777777" w:rsidR="0052780C" w:rsidRPr="00EB71FD" w:rsidRDefault="00B62D08" w:rsidP="0052780C">
      <w:pPr>
        <w:rPr>
          <w:color w:val="000000" w:themeColor="text1"/>
        </w:rPr>
      </w:pPr>
      <w:r w:rsidRPr="00EB71FD">
        <w:rPr>
          <w:color w:val="000000" w:themeColor="text1"/>
        </w:rPr>
        <w:t>If the Insolvency Service were to change Banding Level within the duration of the contract only the difference between the bandings would be paid via invoice in advance.</w:t>
      </w:r>
      <w:r w:rsidR="0052780C" w:rsidRPr="00EB71FD">
        <w:rPr>
          <w:color w:val="000000" w:themeColor="text1"/>
        </w:rPr>
        <w:t xml:space="preserve"> Any excess transactions accrued during the time on the initial banding (before the decision to move up to a high banding)-would be billed in arrears at the rate applicable to the initial banding. </w:t>
      </w:r>
    </w:p>
    <w:p w14:paraId="540B2820" w14:textId="77777777" w:rsidR="00065E13" w:rsidRDefault="00065E13" w:rsidP="00065E13"/>
    <w:p w14:paraId="4B0F3C4D" w14:textId="77777777" w:rsidR="0052780C" w:rsidRDefault="0052780C" w:rsidP="00065E13">
      <w:r>
        <w:t>Costs for all Bandings are detailed in attachment ‘TIS0382 Financial Cost Template v1.0’ below:</w:t>
      </w:r>
    </w:p>
    <w:p w14:paraId="2289264C" w14:textId="77777777" w:rsidR="0052780C" w:rsidRDefault="0052780C" w:rsidP="00065E13"/>
    <w:p w14:paraId="028F00AA" w14:textId="7F488158" w:rsidR="0052780C" w:rsidRDefault="0052780C" w:rsidP="00065E13"/>
    <w:p w14:paraId="43191F12" w14:textId="77777777" w:rsidR="0052780C" w:rsidRDefault="0052780C" w:rsidP="00065E13"/>
    <w:p w14:paraId="35C9E0EA" w14:textId="77777777" w:rsidR="0052780C" w:rsidRDefault="0052780C" w:rsidP="00065E13">
      <w:pPr>
        <w:rPr>
          <w:color w:val="FF0000"/>
        </w:rPr>
      </w:pPr>
    </w:p>
    <w:p w14:paraId="1CC646A7" w14:textId="77777777" w:rsidR="008772AB" w:rsidRDefault="008772AB">
      <w:pPr>
        <w:spacing w:after="0"/>
        <w:rPr>
          <w:rFonts w:ascii="Helvetica Neue" w:eastAsia="Helvetica Neue" w:hAnsi="Helvetica Neue" w:cs="Helvetica Neue"/>
          <w:b/>
        </w:rPr>
      </w:pPr>
    </w:p>
    <w:p w14:paraId="7D913FBE" w14:textId="77777777" w:rsidR="008772AB" w:rsidRDefault="008772AB">
      <w:pPr>
        <w:spacing w:after="0"/>
        <w:rPr>
          <w:rFonts w:ascii="Helvetica Neue" w:eastAsia="Helvetica Neue" w:hAnsi="Helvetica Neue" w:cs="Helvetica Neue"/>
          <w:b/>
        </w:rPr>
      </w:pPr>
    </w:p>
    <w:p w14:paraId="48475C60" w14:textId="77777777" w:rsidR="008772AB" w:rsidRDefault="008772AB">
      <w:pPr>
        <w:spacing w:after="0"/>
        <w:rPr>
          <w:rFonts w:ascii="Helvetica Neue" w:eastAsia="Helvetica Neue" w:hAnsi="Helvetica Neue" w:cs="Helvetica Neue"/>
          <w:b/>
        </w:rPr>
      </w:pPr>
    </w:p>
    <w:p w14:paraId="74AFAE8E" w14:textId="77777777" w:rsidR="008772AB" w:rsidRDefault="008772AB">
      <w:pPr>
        <w:spacing w:after="0"/>
        <w:rPr>
          <w:rFonts w:ascii="Helvetica Neue" w:eastAsia="Helvetica Neue" w:hAnsi="Helvetica Neue" w:cs="Helvetica Neue"/>
          <w:b/>
        </w:rPr>
      </w:pPr>
    </w:p>
    <w:p w14:paraId="12C87C11" w14:textId="77777777" w:rsidR="008772AB" w:rsidRDefault="008772AB">
      <w:pPr>
        <w:spacing w:after="0"/>
        <w:rPr>
          <w:rFonts w:ascii="Helvetica Neue" w:eastAsia="Helvetica Neue" w:hAnsi="Helvetica Neue" w:cs="Helvetica Neue"/>
          <w:b/>
        </w:rPr>
      </w:pPr>
    </w:p>
    <w:p w14:paraId="304C6308" w14:textId="77777777" w:rsidR="008772AB" w:rsidRDefault="008772AB">
      <w:pPr>
        <w:spacing w:after="0"/>
        <w:rPr>
          <w:rFonts w:ascii="Helvetica Neue" w:eastAsia="Helvetica Neue" w:hAnsi="Helvetica Neue" w:cs="Helvetica Neue"/>
          <w:b/>
        </w:rPr>
      </w:pPr>
    </w:p>
    <w:p w14:paraId="7D7FEEFD" w14:textId="77777777" w:rsidR="008772AB" w:rsidRDefault="008772AB">
      <w:pPr>
        <w:spacing w:after="0"/>
        <w:rPr>
          <w:rFonts w:ascii="Helvetica Neue" w:eastAsia="Helvetica Neue" w:hAnsi="Helvetica Neue" w:cs="Helvetica Neue"/>
          <w:b/>
        </w:rPr>
      </w:pPr>
    </w:p>
    <w:p w14:paraId="30004BE2" w14:textId="77777777" w:rsidR="008772AB" w:rsidRDefault="008772AB">
      <w:pPr>
        <w:spacing w:after="0"/>
        <w:rPr>
          <w:rFonts w:ascii="Helvetica Neue" w:eastAsia="Helvetica Neue" w:hAnsi="Helvetica Neue" w:cs="Helvetica Neue"/>
          <w:b/>
        </w:rPr>
      </w:pPr>
    </w:p>
    <w:p w14:paraId="166BED34" w14:textId="77777777" w:rsidR="008772AB" w:rsidRDefault="008772AB">
      <w:pPr>
        <w:spacing w:after="0"/>
        <w:rPr>
          <w:rFonts w:ascii="Helvetica Neue" w:eastAsia="Helvetica Neue" w:hAnsi="Helvetica Neue" w:cs="Helvetica Neue"/>
          <w:b/>
        </w:rPr>
      </w:pPr>
    </w:p>
    <w:p w14:paraId="2D889448" w14:textId="77777777" w:rsidR="00991D34" w:rsidRPr="0080403F" w:rsidRDefault="00991D34">
      <w:pPr>
        <w:spacing w:after="0"/>
        <w:rPr>
          <w:rFonts w:ascii="Helvetica Neue" w:eastAsia="Helvetica Neue" w:hAnsi="Helvetica Neue" w:cs="Helvetica Neue"/>
          <w:b/>
        </w:rPr>
      </w:pPr>
    </w:p>
    <w:p w14:paraId="6BAD61B3" w14:textId="77777777" w:rsidR="00920596" w:rsidRPr="0080403F" w:rsidRDefault="00920596">
      <w:pPr>
        <w:spacing w:after="0"/>
        <w:rPr>
          <w:rFonts w:ascii="Helvetica Neue" w:eastAsia="Helvetica Neue" w:hAnsi="Helvetica Neue" w:cs="Helvetica Neue"/>
          <w:b/>
        </w:rPr>
      </w:pPr>
    </w:p>
    <w:p w14:paraId="7589FE2B" w14:textId="77777777" w:rsidR="00920596" w:rsidRPr="0080403F" w:rsidRDefault="00920596">
      <w:pPr>
        <w:spacing w:after="0"/>
        <w:rPr>
          <w:rFonts w:ascii="Helvetica Neue" w:eastAsia="Helvetica Neue" w:hAnsi="Helvetica Neue" w:cs="Helvetica Neue"/>
          <w:b/>
        </w:rPr>
      </w:pPr>
    </w:p>
    <w:p w14:paraId="49E8B86C" w14:textId="77777777" w:rsidR="0001459B" w:rsidRPr="0080403F" w:rsidRDefault="004E0974">
      <w:pPr>
        <w:pStyle w:val="Heading2"/>
        <w:rPr>
          <w:rFonts w:ascii="Helvetica Neue" w:eastAsia="Helvetica Neue" w:hAnsi="Helvetica Neue" w:cs="Helvetica Neue"/>
          <w:b/>
          <w:sz w:val="32"/>
          <w:szCs w:val="32"/>
        </w:rPr>
      </w:pPr>
      <w:bookmarkStart w:id="45" w:name="_Toc12278072"/>
      <w:r w:rsidRPr="0080403F">
        <w:rPr>
          <w:rFonts w:ascii="Helvetica Neue" w:eastAsia="Helvetica Neue" w:hAnsi="Helvetica Neue" w:cs="Helvetica Neue"/>
          <w:b/>
          <w:sz w:val="32"/>
          <w:szCs w:val="32"/>
        </w:rPr>
        <w:t>Part B - Terms and conditions</w:t>
      </w:r>
      <w:bookmarkEnd w:id="45"/>
    </w:p>
    <w:p w14:paraId="7FF7EA5C" w14:textId="77777777" w:rsidR="0001459B" w:rsidRPr="0080403F" w:rsidRDefault="0001459B">
      <w:pPr>
        <w:spacing w:after="0"/>
        <w:rPr>
          <w:rFonts w:ascii="Helvetica Neue" w:eastAsia="Helvetica Neue" w:hAnsi="Helvetica Neue" w:cs="Helvetica Neue"/>
          <w:b/>
        </w:rPr>
      </w:pPr>
    </w:p>
    <w:p w14:paraId="64E6D789" w14:textId="77777777" w:rsidR="0001459B" w:rsidRPr="0080403F" w:rsidRDefault="004E0974">
      <w:pPr>
        <w:pStyle w:val="Heading3"/>
        <w:rPr>
          <w:rFonts w:ascii="Helvetica Neue" w:eastAsia="Helvetica Neue" w:hAnsi="Helvetica Neue" w:cs="Helvetica Neue"/>
          <w:color w:val="000000"/>
          <w:sz w:val="28"/>
          <w:szCs w:val="28"/>
        </w:rPr>
      </w:pPr>
      <w:bookmarkStart w:id="46" w:name="_Toc12278073"/>
      <w:r w:rsidRPr="0080403F">
        <w:rPr>
          <w:rFonts w:ascii="Helvetica Neue" w:eastAsia="Helvetica Neue" w:hAnsi="Helvetica Neue" w:cs="Helvetica Neue"/>
          <w:color w:val="000000"/>
          <w:sz w:val="28"/>
          <w:szCs w:val="28"/>
        </w:rPr>
        <w:t>1. Call-Off Contract start date and length</w:t>
      </w:r>
      <w:bookmarkEnd w:id="46"/>
    </w:p>
    <w:p w14:paraId="06E79663" w14:textId="77777777" w:rsidR="00920596" w:rsidRPr="009E4569" w:rsidRDefault="00920596" w:rsidP="009E4569">
      <w:pPr>
        <w:rPr>
          <w:rFonts w:ascii="Helvetica Neue" w:hAnsi="Helvetica Neue"/>
        </w:rPr>
      </w:pPr>
    </w:p>
    <w:p w14:paraId="7D8111DA"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5B96D9BF"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52C5079" w14:textId="77777777" w:rsidR="0001459B"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can extend this Call-Off Contract, with written notice to the Supplier, by the period in the Order Form, </w:t>
      </w:r>
      <w:proofErr w:type="gramStart"/>
      <w:r w:rsidRPr="0080403F">
        <w:rPr>
          <w:rFonts w:ascii="Helvetica Neue" w:eastAsia="Helvetica Neue" w:hAnsi="Helvetica Neue" w:cs="Helvetica Neue"/>
        </w:rPr>
        <w:t>as long as</w:t>
      </w:r>
      <w:proofErr w:type="gramEnd"/>
      <w:r w:rsidRPr="0080403F">
        <w:rPr>
          <w:rFonts w:ascii="Helvetica Neue" w:eastAsia="Helvetica Neue" w:hAnsi="Helvetica Neue" w:cs="Helvetica Neue"/>
        </w:rPr>
        <w:t xml:space="preserve"> this is within the maximum permitted under the Framework Agreement of 2 periods of up to 12 months each.</w:t>
      </w:r>
    </w:p>
    <w:p w14:paraId="501814DD" w14:textId="77777777" w:rsidR="00920596"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46E53322" w14:textId="77777777" w:rsidR="0001459B" w:rsidRPr="0080403F" w:rsidRDefault="0001459B" w:rsidP="009E4569">
      <w:pPr>
        <w:ind w:left="720"/>
        <w:rPr>
          <w:rFonts w:ascii="Helvetica Neue" w:eastAsia="Helvetica Neue" w:hAnsi="Helvetica Neue" w:cs="Helvetica Neue"/>
        </w:rPr>
      </w:pPr>
    </w:p>
    <w:p w14:paraId="61E778D0" w14:textId="77777777" w:rsidR="0001459B" w:rsidRPr="0080403F" w:rsidRDefault="004E0974">
      <w:pPr>
        <w:pStyle w:val="Heading3"/>
        <w:rPr>
          <w:rFonts w:ascii="Helvetica Neue" w:eastAsia="Helvetica Neue" w:hAnsi="Helvetica Neue" w:cs="Helvetica Neue"/>
          <w:color w:val="000000"/>
          <w:sz w:val="28"/>
          <w:szCs w:val="28"/>
        </w:rPr>
      </w:pPr>
      <w:bookmarkStart w:id="47" w:name="_Toc12278074"/>
      <w:r w:rsidRPr="0080403F">
        <w:rPr>
          <w:rFonts w:ascii="Helvetica Neue" w:eastAsia="Helvetica Neue" w:hAnsi="Helvetica Neue" w:cs="Helvetica Neue"/>
          <w:color w:val="000000"/>
          <w:sz w:val="28"/>
          <w:szCs w:val="28"/>
        </w:rPr>
        <w:t>2. Incorporation of terms</w:t>
      </w:r>
      <w:bookmarkEnd w:id="47"/>
    </w:p>
    <w:p w14:paraId="0812BF1F" w14:textId="77777777" w:rsidR="00920596" w:rsidRPr="009E4569" w:rsidRDefault="00920596" w:rsidP="009E4569">
      <w:pPr>
        <w:rPr>
          <w:rFonts w:ascii="Helvetica Neue" w:hAnsi="Helvetica Neue"/>
        </w:rPr>
      </w:pPr>
    </w:p>
    <w:p w14:paraId="523ACFE4"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3546508B" w14:textId="77777777" w:rsidR="0001459B" w:rsidRPr="0080403F" w:rsidRDefault="0001459B">
      <w:pPr>
        <w:spacing w:after="0"/>
        <w:rPr>
          <w:rFonts w:ascii="Helvetica Neue" w:eastAsia="Helvetica Neue" w:hAnsi="Helvetica Neue" w:cs="Helvetica Neue"/>
        </w:rPr>
      </w:pPr>
    </w:p>
    <w:p w14:paraId="658CC1DB" w14:textId="77777777" w:rsidR="0001459B" w:rsidRPr="0080403F" w:rsidRDefault="004E0974">
      <w:pPr>
        <w:numPr>
          <w:ilvl w:val="1"/>
          <w:numId w:val="78"/>
        </w:numPr>
        <w:spacing w:after="0"/>
        <w:ind w:hanging="360"/>
        <w:rPr>
          <w:rFonts w:ascii="Helvetica Neue" w:eastAsia="Helvetica Neue" w:hAnsi="Helvetica Neue" w:cs="Helvetica Neue"/>
        </w:rPr>
      </w:pPr>
      <w:bookmarkStart w:id="48" w:name="_147n2zr" w:colFirst="0" w:colLast="0"/>
      <w:bookmarkEnd w:id="48"/>
      <w:r w:rsidRPr="0080403F">
        <w:rPr>
          <w:rFonts w:ascii="Helvetica Neue" w:eastAsia="Helvetica Neue" w:hAnsi="Helvetica Neue" w:cs="Helvetica Neue"/>
        </w:rPr>
        <w:t xml:space="preserve">4.1 (Warranties and representations) </w:t>
      </w:r>
    </w:p>
    <w:p w14:paraId="63F5D4D5"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68F2ED42" w14:textId="77777777" w:rsidR="0001459B" w:rsidRPr="0080403F" w:rsidRDefault="004E0974">
      <w:pPr>
        <w:numPr>
          <w:ilvl w:val="1"/>
          <w:numId w:val="78"/>
        </w:numPr>
        <w:spacing w:after="0"/>
        <w:ind w:hanging="360"/>
        <w:rPr>
          <w:rFonts w:ascii="Helvetica Neue" w:eastAsia="Helvetica Neue" w:hAnsi="Helvetica Neue" w:cs="Helvetica Neue"/>
        </w:rPr>
      </w:pPr>
      <w:bookmarkStart w:id="49" w:name="_3o7alnk" w:colFirst="0" w:colLast="0"/>
      <w:bookmarkEnd w:id="49"/>
      <w:r w:rsidRPr="0080403F">
        <w:rPr>
          <w:rFonts w:ascii="Helvetica Neue" w:eastAsia="Helvetica Neue" w:hAnsi="Helvetica Neue" w:cs="Helvetica Neue"/>
        </w:rPr>
        <w:t>4.11 to 4.12 (IR35)</w:t>
      </w:r>
    </w:p>
    <w:p w14:paraId="4A84DCCF" w14:textId="77777777" w:rsidR="0001459B" w:rsidRPr="0080403F" w:rsidRDefault="004E0974">
      <w:pPr>
        <w:numPr>
          <w:ilvl w:val="1"/>
          <w:numId w:val="78"/>
        </w:numPr>
        <w:spacing w:after="0"/>
        <w:ind w:hanging="360"/>
        <w:rPr>
          <w:rFonts w:ascii="Helvetica Neue" w:eastAsia="Helvetica Neue" w:hAnsi="Helvetica Neue" w:cs="Helvetica Neue"/>
        </w:rPr>
      </w:pPr>
      <w:bookmarkStart w:id="50" w:name="_23ckvvd" w:colFirst="0" w:colLast="0"/>
      <w:bookmarkEnd w:id="50"/>
      <w:r w:rsidRPr="0080403F">
        <w:rPr>
          <w:rFonts w:ascii="Helvetica Neue" w:eastAsia="Helvetica Neue" w:hAnsi="Helvetica Neue" w:cs="Helvetica Neue"/>
        </w:rPr>
        <w:t>5.4 to 5.5 (Force majeure)</w:t>
      </w:r>
    </w:p>
    <w:p w14:paraId="6617D740" w14:textId="77777777" w:rsidR="0001459B" w:rsidRPr="0080403F" w:rsidRDefault="004E0974">
      <w:pPr>
        <w:numPr>
          <w:ilvl w:val="1"/>
          <w:numId w:val="78"/>
        </w:numPr>
        <w:spacing w:after="0"/>
        <w:ind w:hanging="360"/>
        <w:rPr>
          <w:rFonts w:ascii="Helvetica Neue" w:eastAsia="Helvetica Neue" w:hAnsi="Helvetica Neue" w:cs="Helvetica Neue"/>
        </w:rPr>
      </w:pPr>
      <w:bookmarkStart w:id="51" w:name="_ihv636" w:colFirst="0" w:colLast="0"/>
      <w:bookmarkEnd w:id="51"/>
      <w:r w:rsidRPr="0080403F">
        <w:rPr>
          <w:rFonts w:ascii="Helvetica Neue" w:eastAsia="Helvetica Neue" w:hAnsi="Helvetica Neue" w:cs="Helvetica Neue"/>
        </w:rPr>
        <w:t xml:space="preserve">5.8 (Continuing rights) </w:t>
      </w:r>
    </w:p>
    <w:p w14:paraId="3BA99B3A"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74B4C5E7" w14:textId="77777777" w:rsidR="0001459B" w:rsidRPr="0080403F" w:rsidRDefault="004E0974">
      <w:pPr>
        <w:numPr>
          <w:ilvl w:val="1"/>
          <w:numId w:val="78"/>
        </w:numPr>
        <w:spacing w:after="0"/>
        <w:ind w:hanging="360"/>
        <w:rPr>
          <w:rFonts w:ascii="Helvetica Neue" w:eastAsia="Helvetica Neue" w:hAnsi="Helvetica Neue" w:cs="Helvetica Neue"/>
        </w:rPr>
      </w:pPr>
      <w:bookmarkStart w:id="52" w:name="_32hioqz" w:colFirst="0" w:colLast="0"/>
      <w:bookmarkEnd w:id="52"/>
      <w:r w:rsidRPr="0080403F">
        <w:rPr>
          <w:rFonts w:ascii="Helvetica Neue" w:eastAsia="Helvetica Neue" w:hAnsi="Helvetica Neue" w:cs="Helvetica Neue"/>
        </w:rPr>
        <w:t>5.12 (Fraud)</w:t>
      </w:r>
    </w:p>
    <w:p w14:paraId="561913D8" w14:textId="77777777" w:rsidR="0001459B" w:rsidRPr="0080403F" w:rsidRDefault="004E0974">
      <w:pPr>
        <w:numPr>
          <w:ilvl w:val="1"/>
          <w:numId w:val="78"/>
        </w:numPr>
        <w:spacing w:after="0"/>
        <w:ind w:hanging="360"/>
        <w:rPr>
          <w:rFonts w:ascii="Helvetica Neue" w:eastAsia="Helvetica Neue" w:hAnsi="Helvetica Neue" w:cs="Helvetica Neue"/>
        </w:rPr>
      </w:pPr>
      <w:bookmarkStart w:id="53" w:name="_1hmsyys" w:colFirst="0" w:colLast="0"/>
      <w:bookmarkEnd w:id="53"/>
      <w:r w:rsidRPr="0080403F">
        <w:rPr>
          <w:rFonts w:ascii="Helvetica Neue" w:eastAsia="Helvetica Neue" w:hAnsi="Helvetica Neue" w:cs="Helvetica Neue"/>
        </w:rPr>
        <w:t>5.13 (Notice of fraud)</w:t>
      </w:r>
    </w:p>
    <w:p w14:paraId="1B1B3916" w14:textId="77777777" w:rsidR="0001459B" w:rsidRPr="0080403F" w:rsidRDefault="004E0974">
      <w:pPr>
        <w:numPr>
          <w:ilvl w:val="1"/>
          <w:numId w:val="78"/>
        </w:numPr>
        <w:spacing w:after="0"/>
        <w:ind w:hanging="360"/>
        <w:rPr>
          <w:rFonts w:ascii="Helvetica Neue" w:eastAsia="Helvetica Neue" w:hAnsi="Helvetica Neue" w:cs="Helvetica Neue"/>
        </w:rPr>
      </w:pPr>
      <w:bookmarkStart w:id="54" w:name="_41mghml" w:colFirst="0" w:colLast="0"/>
      <w:bookmarkEnd w:id="54"/>
      <w:r w:rsidRPr="0080403F">
        <w:rPr>
          <w:rFonts w:ascii="Helvetica Neue" w:eastAsia="Helvetica Neue" w:hAnsi="Helvetica Neue" w:cs="Helvetica Neue"/>
        </w:rPr>
        <w:t>7.1 to 7.2 (Transparency)</w:t>
      </w:r>
    </w:p>
    <w:p w14:paraId="7E69BEE1" w14:textId="77777777" w:rsidR="0001459B" w:rsidRPr="0080403F" w:rsidRDefault="004E0974">
      <w:pPr>
        <w:numPr>
          <w:ilvl w:val="1"/>
          <w:numId w:val="78"/>
        </w:numPr>
        <w:spacing w:after="0"/>
        <w:ind w:hanging="360"/>
        <w:rPr>
          <w:rFonts w:ascii="Helvetica Neue" w:eastAsia="Helvetica Neue" w:hAnsi="Helvetica Neue" w:cs="Helvetica Neue"/>
        </w:rPr>
      </w:pPr>
      <w:bookmarkStart w:id="55" w:name="_2grqrue" w:colFirst="0" w:colLast="0"/>
      <w:bookmarkEnd w:id="55"/>
      <w:r w:rsidRPr="0080403F">
        <w:rPr>
          <w:rFonts w:ascii="Helvetica Neue" w:eastAsia="Helvetica Neue" w:hAnsi="Helvetica Neue" w:cs="Helvetica Neue"/>
        </w:rPr>
        <w:t>8.3 (Order of precedence)</w:t>
      </w:r>
    </w:p>
    <w:p w14:paraId="39CCBF4A" w14:textId="77777777" w:rsidR="0001459B" w:rsidRPr="0080403F" w:rsidRDefault="004E0974">
      <w:pPr>
        <w:numPr>
          <w:ilvl w:val="1"/>
          <w:numId w:val="78"/>
        </w:numPr>
        <w:spacing w:after="0"/>
        <w:ind w:hanging="360"/>
        <w:rPr>
          <w:rFonts w:ascii="Helvetica Neue" w:eastAsia="Helvetica Neue" w:hAnsi="Helvetica Neue" w:cs="Helvetica Neue"/>
        </w:rPr>
      </w:pPr>
      <w:bookmarkStart w:id="56" w:name="_vx1227" w:colFirst="0" w:colLast="0"/>
      <w:bookmarkEnd w:id="56"/>
      <w:r w:rsidRPr="0080403F">
        <w:rPr>
          <w:rFonts w:ascii="Helvetica Neue" w:eastAsia="Helvetica Neue" w:hAnsi="Helvetica Neue" w:cs="Helvetica Neue"/>
        </w:rPr>
        <w:t>8.4 (Relationship)</w:t>
      </w:r>
    </w:p>
    <w:p w14:paraId="7ED355F7" w14:textId="77777777" w:rsidR="0001459B" w:rsidRPr="0080403F" w:rsidRDefault="004E0974">
      <w:pPr>
        <w:numPr>
          <w:ilvl w:val="1"/>
          <w:numId w:val="78"/>
        </w:numPr>
        <w:spacing w:after="0"/>
        <w:ind w:hanging="360"/>
        <w:rPr>
          <w:rFonts w:ascii="Helvetica Neue" w:eastAsia="Helvetica Neue" w:hAnsi="Helvetica Neue" w:cs="Helvetica Neue"/>
        </w:rPr>
      </w:pPr>
      <w:bookmarkStart w:id="57" w:name="_3fwokq0" w:colFirst="0" w:colLast="0"/>
      <w:bookmarkEnd w:id="57"/>
      <w:r w:rsidRPr="0080403F">
        <w:rPr>
          <w:rFonts w:ascii="Helvetica Neue" w:eastAsia="Helvetica Neue" w:hAnsi="Helvetica Neue" w:cs="Helvetica Neue"/>
        </w:rPr>
        <w:t>8.7 to 8.9 (Entire agreement)</w:t>
      </w:r>
    </w:p>
    <w:p w14:paraId="0C95EE01" w14:textId="77777777" w:rsidR="0001459B" w:rsidRPr="0080403F" w:rsidRDefault="004E0974">
      <w:pPr>
        <w:numPr>
          <w:ilvl w:val="1"/>
          <w:numId w:val="78"/>
        </w:numPr>
        <w:spacing w:after="0"/>
        <w:ind w:hanging="360"/>
        <w:rPr>
          <w:rFonts w:ascii="Helvetica Neue" w:eastAsia="Helvetica Neue" w:hAnsi="Helvetica Neue" w:cs="Helvetica Neue"/>
        </w:rPr>
      </w:pPr>
      <w:bookmarkStart w:id="58" w:name="_1v1yuxt" w:colFirst="0" w:colLast="0"/>
      <w:bookmarkEnd w:id="58"/>
      <w:r w:rsidRPr="0080403F">
        <w:rPr>
          <w:rFonts w:ascii="Helvetica Neue" w:eastAsia="Helvetica Neue" w:hAnsi="Helvetica Neue" w:cs="Helvetica Neue"/>
        </w:rPr>
        <w:t>8.10 (Law and jurisdiction)</w:t>
      </w:r>
    </w:p>
    <w:p w14:paraId="6ED846D8" w14:textId="77777777" w:rsidR="0001459B" w:rsidRPr="0080403F" w:rsidRDefault="004E0974">
      <w:pPr>
        <w:numPr>
          <w:ilvl w:val="1"/>
          <w:numId w:val="78"/>
        </w:numPr>
        <w:spacing w:after="0"/>
        <w:ind w:hanging="360"/>
        <w:rPr>
          <w:rFonts w:ascii="Helvetica Neue" w:eastAsia="Helvetica Neue" w:hAnsi="Helvetica Neue" w:cs="Helvetica Neue"/>
        </w:rPr>
      </w:pPr>
      <w:bookmarkStart w:id="59" w:name="_4f1mdlm" w:colFirst="0" w:colLast="0"/>
      <w:bookmarkEnd w:id="59"/>
      <w:r w:rsidRPr="0080403F">
        <w:rPr>
          <w:rFonts w:ascii="Helvetica Neue" w:eastAsia="Helvetica Neue" w:hAnsi="Helvetica Neue" w:cs="Helvetica Neue"/>
        </w:rPr>
        <w:t>8.11 to 8.12 (Legislative change)</w:t>
      </w:r>
    </w:p>
    <w:p w14:paraId="7A22CC4B" w14:textId="77777777" w:rsidR="0001459B" w:rsidRPr="0080403F" w:rsidRDefault="004E0974">
      <w:pPr>
        <w:numPr>
          <w:ilvl w:val="1"/>
          <w:numId w:val="78"/>
        </w:numPr>
        <w:spacing w:after="0"/>
        <w:ind w:hanging="360"/>
        <w:rPr>
          <w:rFonts w:ascii="Helvetica Neue" w:eastAsia="Helvetica Neue" w:hAnsi="Helvetica Neue" w:cs="Helvetica Neue"/>
        </w:rPr>
      </w:pPr>
      <w:bookmarkStart w:id="60" w:name="_2u6wntf" w:colFirst="0" w:colLast="0"/>
      <w:bookmarkEnd w:id="60"/>
      <w:r w:rsidRPr="0080403F">
        <w:rPr>
          <w:rFonts w:ascii="Helvetica Neue" w:eastAsia="Helvetica Neue" w:hAnsi="Helvetica Neue" w:cs="Helvetica Neue"/>
        </w:rPr>
        <w:t>8.13 to 8.17 (Bribery and corruption)</w:t>
      </w:r>
    </w:p>
    <w:p w14:paraId="240454F4" w14:textId="77777777" w:rsidR="0001459B" w:rsidRPr="0080403F" w:rsidRDefault="004E0974">
      <w:pPr>
        <w:numPr>
          <w:ilvl w:val="1"/>
          <w:numId w:val="78"/>
        </w:numPr>
        <w:spacing w:after="0"/>
        <w:ind w:hanging="360"/>
        <w:rPr>
          <w:rFonts w:ascii="Helvetica Neue" w:eastAsia="Helvetica Neue" w:hAnsi="Helvetica Neue" w:cs="Helvetica Neue"/>
        </w:rPr>
      </w:pPr>
      <w:bookmarkStart w:id="61" w:name="_19c6y18" w:colFirst="0" w:colLast="0"/>
      <w:bookmarkEnd w:id="61"/>
      <w:r w:rsidRPr="0080403F">
        <w:rPr>
          <w:rFonts w:ascii="Helvetica Neue" w:eastAsia="Helvetica Neue" w:hAnsi="Helvetica Neue" w:cs="Helvetica Neue"/>
        </w:rPr>
        <w:t>8.18 to 8.27 (Freedom of Information Act)</w:t>
      </w:r>
    </w:p>
    <w:p w14:paraId="553BEA48" w14:textId="77777777" w:rsidR="0001459B" w:rsidRPr="0080403F" w:rsidRDefault="004E0974">
      <w:pPr>
        <w:numPr>
          <w:ilvl w:val="1"/>
          <w:numId w:val="78"/>
        </w:numPr>
        <w:spacing w:after="0"/>
        <w:ind w:hanging="360"/>
        <w:rPr>
          <w:rFonts w:ascii="Helvetica Neue" w:eastAsia="Helvetica Neue" w:hAnsi="Helvetica Neue" w:cs="Helvetica Neue"/>
        </w:rPr>
      </w:pPr>
      <w:bookmarkStart w:id="62" w:name="_3tbugp1" w:colFirst="0" w:colLast="0"/>
      <w:bookmarkEnd w:id="62"/>
      <w:r w:rsidRPr="0080403F">
        <w:rPr>
          <w:rFonts w:ascii="Helvetica Neue" w:eastAsia="Helvetica Neue" w:hAnsi="Helvetica Neue" w:cs="Helvetica Neue"/>
        </w:rPr>
        <w:t xml:space="preserve">8.28 to 8.29 (Promoting tax compliance) </w:t>
      </w:r>
    </w:p>
    <w:p w14:paraId="7697BD98" w14:textId="77777777" w:rsidR="0001459B" w:rsidRPr="0080403F" w:rsidRDefault="004E0974">
      <w:pPr>
        <w:numPr>
          <w:ilvl w:val="1"/>
          <w:numId w:val="78"/>
        </w:numPr>
        <w:spacing w:after="0"/>
        <w:ind w:hanging="360"/>
        <w:rPr>
          <w:rFonts w:ascii="Helvetica Neue" w:eastAsia="Helvetica Neue" w:hAnsi="Helvetica Neue" w:cs="Helvetica Neue"/>
        </w:rPr>
      </w:pPr>
      <w:bookmarkStart w:id="63" w:name="_28h4qwu" w:colFirst="0" w:colLast="0"/>
      <w:bookmarkEnd w:id="63"/>
      <w:r w:rsidRPr="0080403F">
        <w:rPr>
          <w:rFonts w:ascii="Helvetica Neue" w:eastAsia="Helvetica Neue" w:hAnsi="Helvetica Neue" w:cs="Helvetica Neue"/>
        </w:rPr>
        <w:t>8.30 to 8.31 (Official Secrets Act)</w:t>
      </w:r>
    </w:p>
    <w:p w14:paraId="36517092" w14:textId="77777777" w:rsidR="0001459B" w:rsidRPr="0080403F" w:rsidRDefault="004E0974">
      <w:pPr>
        <w:numPr>
          <w:ilvl w:val="1"/>
          <w:numId w:val="78"/>
        </w:numPr>
        <w:spacing w:after="0"/>
        <w:ind w:hanging="360"/>
        <w:rPr>
          <w:rFonts w:ascii="Helvetica Neue" w:eastAsia="Helvetica Neue" w:hAnsi="Helvetica Neue" w:cs="Helvetica Neue"/>
        </w:rPr>
      </w:pPr>
      <w:bookmarkStart w:id="64" w:name="_nmf14n" w:colFirst="0" w:colLast="0"/>
      <w:bookmarkEnd w:id="64"/>
      <w:r w:rsidRPr="0080403F">
        <w:rPr>
          <w:rFonts w:ascii="Helvetica Neue" w:eastAsia="Helvetica Neue" w:hAnsi="Helvetica Neue" w:cs="Helvetica Neue"/>
        </w:rPr>
        <w:t>8.32 to 8.35 (Transfer and subcontracting)</w:t>
      </w:r>
    </w:p>
    <w:p w14:paraId="6D5870B8" w14:textId="77777777" w:rsidR="0001459B" w:rsidRPr="0080403F" w:rsidRDefault="004E0974">
      <w:pPr>
        <w:numPr>
          <w:ilvl w:val="1"/>
          <w:numId w:val="78"/>
        </w:numPr>
        <w:spacing w:after="0"/>
        <w:ind w:hanging="360"/>
        <w:rPr>
          <w:rFonts w:ascii="Helvetica Neue" w:eastAsia="Helvetica Neue" w:hAnsi="Helvetica Neue" w:cs="Helvetica Neue"/>
        </w:rPr>
      </w:pPr>
      <w:bookmarkStart w:id="65" w:name="_37m2jsg" w:colFirst="0" w:colLast="0"/>
      <w:bookmarkEnd w:id="65"/>
      <w:r w:rsidRPr="0080403F">
        <w:rPr>
          <w:rFonts w:ascii="Helvetica Neue" w:eastAsia="Helvetica Neue" w:hAnsi="Helvetica Neue" w:cs="Helvetica Neue"/>
        </w:rPr>
        <w:lastRenderedPageBreak/>
        <w:t>8.38 to 8.41 (Complaints handling and resolution)</w:t>
      </w:r>
    </w:p>
    <w:p w14:paraId="74E94152" w14:textId="77777777" w:rsidR="0001459B" w:rsidRPr="0080403F" w:rsidRDefault="004E0974">
      <w:pPr>
        <w:numPr>
          <w:ilvl w:val="1"/>
          <w:numId w:val="78"/>
        </w:numPr>
        <w:spacing w:after="0"/>
        <w:ind w:hanging="360"/>
        <w:rPr>
          <w:rFonts w:ascii="Helvetica Neue" w:eastAsia="Helvetica Neue" w:hAnsi="Helvetica Neue" w:cs="Helvetica Neue"/>
        </w:rPr>
      </w:pPr>
      <w:bookmarkStart w:id="66" w:name="_1mrcu09" w:colFirst="0" w:colLast="0"/>
      <w:bookmarkEnd w:id="66"/>
      <w:r w:rsidRPr="0080403F">
        <w:rPr>
          <w:rFonts w:ascii="Helvetica Neue" w:eastAsia="Helvetica Neue" w:hAnsi="Helvetica Neue" w:cs="Helvetica Neue"/>
        </w:rPr>
        <w:t>8.42 to 8.48 (Conflicts of interest and ethical walls)</w:t>
      </w:r>
    </w:p>
    <w:p w14:paraId="337BD802" w14:textId="77777777" w:rsidR="0001459B" w:rsidRPr="0080403F" w:rsidRDefault="004E0974">
      <w:pPr>
        <w:numPr>
          <w:ilvl w:val="1"/>
          <w:numId w:val="78"/>
        </w:numPr>
        <w:spacing w:after="0"/>
        <w:ind w:hanging="360"/>
        <w:rPr>
          <w:rFonts w:ascii="Helvetica Neue" w:eastAsia="Helvetica Neue" w:hAnsi="Helvetica Neue" w:cs="Helvetica Neue"/>
        </w:rPr>
      </w:pPr>
      <w:bookmarkStart w:id="67" w:name="_46r0co2" w:colFirst="0" w:colLast="0"/>
      <w:bookmarkEnd w:id="67"/>
      <w:r w:rsidRPr="0080403F">
        <w:rPr>
          <w:rFonts w:ascii="Helvetica Neue" w:eastAsia="Helvetica Neue" w:hAnsi="Helvetica Neue" w:cs="Helvetica Neue"/>
        </w:rPr>
        <w:t>8.49 to 8.51 (Publicity and branding)</w:t>
      </w:r>
    </w:p>
    <w:p w14:paraId="311A89E3" w14:textId="77777777" w:rsidR="0001459B" w:rsidRPr="0080403F" w:rsidRDefault="004E0974">
      <w:pPr>
        <w:numPr>
          <w:ilvl w:val="1"/>
          <w:numId w:val="78"/>
        </w:numPr>
        <w:spacing w:after="0"/>
        <w:ind w:hanging="360"/>
        <w:rPr>
          <w:rFonts w:ascii="Helvetica Neue" w:eastAsia="Helvetica Neue" w:hAnsi="Helvetica Neue" w:cs="Helvetica Neue"/>
        </w:rPr>
      </w:pPr>
      <w:bookmarkStart w:id="68" w:name="_2lwamvv" w:colFirst="0" w:colLast="0"/>
      <w:bookmarkEnd w:id="68"/>
      <w:r w:rsidRPr="0080403F">
        <w:rPr>
          <w:rFonts w:ascii="Helvetica Neue" w:eastAsia="Helvetica Neue" w:hAnsi="Helvetica Neue" w:cs="Helvetica Neue"/>
        </w:rPr>
        <w:t>8.52 to 8.54 (Equality and diversity)</w:t>
      </w:r>
    </w:p>
    <w:p w14:paraId="6228960A"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A10EFE6" w14:textId="77777777" w:rsidR="0001459B" w:rsidRPr="0080403F" w:rsidRDefault="004C429A">
      <w:pPr>
        <w:numPr>
          <w:ilvl w:val="1"/>
          <w:numId w:val="78"/>
        </w:numPr>
        <w:spacing w:after="0"/>
        <w:ind w:hanging="360"/>
        <w:rPr>
          <w:rFonts w:ascii="Helvetica Neue" w:eastAsia="Helvetica Neue" w:hAnsi="Helvetica Neue" w:cs="Helvetica Neue"/>
        </w:rPr>
      </w:pPr>
      <w:bookmarkStart w:id="69" w:name="_111kx3o" w:colFirst="0" w:colLast="0"/>
      <w:bookmarkEnd w:id="69"/>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06D02479" w14:textId="77777777" w:rsidR="0001459B" w:rsidRPr="0080403F" w:rsidRDefault="004E0974">
      <w:pPr>
        <w:numPr>
          <w:ilvl w:val="1"/>
          <w:numId w:val="78"/>
        </w:numPr>
        <w:spacing w:after="0"/>
        <w:ind w:hanging="360"/>
        <w:rPr>
          <w:rFonts w:ascii="Helvetica Neue" w:eastAsia="Helvetica Neue" w:hAnsi="Helvetica Neue" w:cs="Helvetica Neue"/>
        </w:rPr>
      </w:pPr>
      <w:bookmarkStart w:id="70" w:name="_3l18frh" w:colFirst="0" w:colLast="0"/>
      <w:bookmarkEnd w:id="70"/>
      <w:r w:rsidRPr="0080403F">
        <w:rPr>
          <w:rFonts w:ascii="Helvetica Neue" w:eastAsia="Helvetica Neue" w:hAnsi="Helvetica Neue" w:cs="Helvetica Neue"/>
        </w:rPr>
        <w:t xml:space="preserve">8.64 to 8.77 (Managing disputes and Mediation) </w:t>
      </w:r>
    </w:p>
    <w:p w14:paraId="7A13E83B" w14:textId="77777777" w:rsidR="0001459B" w:rsidRPr="0080403F" w:rsidRDefault="004E0974">
      <w:pPr>
        <w:numPr>
          <w:ilvl w:val="1"/>
          <w:numId w:val="78"/>
        </w:numPr>
        <w:spacing w:after="0"/>
        <w:ind w:hanging="360"/>
        <w:rPr>
          <w:rFonts w:ascii="Helvetica Neue" w:eastAsia="Helvetica Neue" w:hAnsi="Helvetica Neue" w:cs="Helvetica Neue"/>
        </w:rPr>
      </w:pPr>
      <w:bookmarkStart w:id="71" w:name="_206ipza" w:colFirst="0" w:colLast="0"/>
      <w:bookmarkEnd w:id="71"/>
      <w:r w:rsidRPr="0080403F">
        <w:rPr>
          <w:rFonts w:ascii="Helvetica Neue" w:eastAsia="Helvetica Neue" w:hAnsi="Helvetica Neue" w:cs="Helvetica Neue"/>
        </w:rPr>
        <w:t xml:space="preserve">8.78 to 8.86 (Confidentiality) </w:t>
      </w:r>
    </w:p>
    <w:p w14:paraId="68C11B10"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533829ED"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2CAD3F44"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0D60E933" w14:textId="77777777" w:rsidR="0001459B" w:rsidRPr="0080403F" w:rsidRDefault="004E0974">
      <w:pPr>
        <w:numPr>
          <w:ilvl w:val="1"/>
          <w:numId w:val="78"/>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59DF06AB" w14:textId="77777777" w:rsidR="0001459B" w:rsidRPr="0080403F" w:rsidRDefault="0001459B">
      <w:pPr>
        <w:spacing w:after="0"/>
        <w:ind w:left="720"/>
        <w:rPr>
          <w:rFonts w:ascii="Helvetica Neue" w:eastAsia="Helvetica Neue" w:hAnsi="Helvetica Neue" w:cs="Helvetica Neue"/>
        </w:rPr>
      </w:pPr>
    </w:p>
    <w:p w14:paraId="5C0FB05A" w14:textId="77777777" w:rsidR="0001459B" w:rsidRPr="0080403F" w:rsidRDefault="004E0974">
      <w:pPr>
        <w:numPr>
          <w:ilvl w:val="0"/>
          <w:numId w:val="78"/>
        </w:numPr>
        <w:spacing w:after="0"/>
        <w:ind w:hanging="724"/>
        <w:rPr>
          <w:rFonts w:ascii="Helvetica Neue" w:eastAsia="Helvetica Neue" w:hAnsi="Helvetica Neue" w:cs="Helvetica Neue"/>
        </w:rPr>
      </w:pPr>
      <w:bookmarkStart w:id="72" w:name="_4k668n3" w:colFirst="0" w:colLast="0"/>
      <w:bookmarkEnd w:id="72"/>
      <w:r w:rsidRPr="0080403F">
        <w:rPr>
          <w:rFonts w:ascii="Helvetica Neue" w:eastAsia="Helvetica Neue" w:hAnsi="Helvetica Neue" w:cs="Helvetica Neue"/>
        </w:rPr>
        <w:t>The Framework Agreement provisions in clause 2.1 will be modified as follows:</w:t>
      </w:r>
    </w:p>
    <w:p w14:paraId="60ED4B8E" w14:textId="77777777" w:rsidR="0001459B" w:rsidRPr="0080403F" w:rsidRDefault="0001459B">
      <w:pPr>
        <w:spacing w:after="0"/>
        <w:ind w:left="720"/>
        <w:rPr>
          <w:rFonts w:ascii="Helvetica Neue" w:eastAsia="Helvetica Neue" w:hAnsi="Helvetica Neue" w:cs="Helvetica Neue"/>
        </w:rPr>
      </w:pPr>
    </w:p>
    <w:p w14:paraId="0A785EC8" w14:textId="77777777" w:rsidR="0001459B" w:rsidRPr="0080403F" w:rsidRDefault="004E0974">
      <w:pPr>
        <w:numPr>
          <w:ilvl w:val="1"/>
          <w:numId w:val="78"/>
        </w:numPr>
        <w:ind w:hanging="360"/>
        <w:rPr>
          <w:rFonts w:ascii="Helvetica Neue" w:eastAsia="Helvetica Neue" w:hAnsi="Helvetica Neue" w:cs="Helvetica Neue"/>
        </w:rPr>
      </w:pPr>
      <w:bookmarkStart w:id="73" w:name="_2zbgiuw" w:colFirst="0" w:colLast="0"/>
      <w:bookmarkEnd w:id="73"/>
      <w:r w:rsidRPr="0080403F">
        <w:rPr>
          <w:rFonts w:ascii="Helvetica Neue" w:eastAsia="Helvetica Neue" w:hAnsi="Helvetica Neue" w:cs="Helvetica Neue"/>
        </w:rPr>
        <w:t>a reference to the ‘Framework Agreement’ will be a reference to the ‘Call-Off Contract’</w:t>
      </w:r>
    </w:p>
    <w:p w14:paraId="46D8CA1D" w14:textId="77777777" w:rsidR="0001459B" w:rsidRPr="0080403F" w:rsidRDefault="004E0974">
      <w:pPr>
        <w:numPr>
          <w:ilvl w:val="1"/>
          <w:numId w:val="78"/>
        </w:numPr>
        <w:ind w:hanging="360"/>
        <w:rPr>
          <w:rFonts w:ascii="Helvetica Neue" w:eastAsia="Helvetica Neue" w:hAnsi="Helvetica Neue" w:cs="Helvetica Neue"/>
        </w:rPr>
      </w:pPr>
      <w:bookmarkStart w:id="74" w:name="_1egqt2p" w:colFirst="0" w:colLast="0"/>
      <w:bookmarkEnd w:id="74"/>
      <w:r w:rsidRPr="0080403F">
        <w:rPr>
          <w:rFonts w:ascii="Helvetica Neue" w:eastAsia="Helvetica Neue" w:hAnsi="Helvetica Neue" w:cs="Helvetica Neue"/>
        </w:rPr>
        <w:t>a reference to ‘CCS’ will be a reference to ‘the Buyer’</w:t>
      </w:r>
    </w:p>
    <w:p w14:paraId="05CEA1DD" w14:textId="77777777" w:rsidR="0001459B" w:rsidRPr="0080403F" w:rsidRDefault="004E0974">
      <w:pPr>
        <w:numPr>
          <w:ilvl w:val="1"/>
          <w:numId w:val="78"/>
        </w:numPr>
        <w:ind w:hanging="360"/>
        <w:rPr>
          <w:rFonts w:ascii="Helvetica Neue" w:eastAsia="Helvetica Neue" w:hAnsi="Helvetica Neue" w:cs="Helvetica Neue"/>
        </w:rPr>
      </w:pPr>
      <w:bookmarkStart w:id="75" w:name="_3ygebqi" w:colFirst="0" w:colLast="0"/>
      <w:bookmarkEnd w:id="75"/>
      <w:r w:rsidRPr="0080403F">
        <w:rPr>
          <w:rFonts w:ascii="Helvetica Neue" w:eastAsia="Helvetica Neue" w:hAnsi="Helvetica Neue" w:cs="Helvetica Neue"/>
        </w:rPr>
        <w:t>a reference to the ‘Parties’ and a ‘Party’ will be a reference to the Buyer and Supplier as Parties under this Call-Off Contract</w:t>
      </w:r>
    </w:p>
    <w:p w14:paraId="63246144" w14:textId="77777777" w:rsidR="0001459B" w:rsidRPr="0080403F" w:rsidRDefault="004E0974">
      <w:pPr>
        <w:numPr>
          <w:ilvl w:val="0"/>
          <w:numId w:val="78"/>
        </w:numPr>
        <w:spacing w:after="0"/>
        <w:ind w:hanging="724"/>
        <w:rPr>
          <w:rFonts w:ascii="Helvetica Neue" w:eastAsia="Helvetica Neue" w:hAnsi="Helvetica Neue" w:cs="Helvetica Neue"/>
        </w:rPr>
      </w:pPr>
      <w:bookmarkStart w:id="76" w:name="_2dlolyb" w:colFirst="0" w:colLast="0"/>
      <w:bookmarkEnd w:id="76"/>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5B46092"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3E985F8" w14:textId="77777777" w:rsidR="0001459B" w:rsidRPr="0080403F" w:rsidRDefault="004E0974">
      <w:pPr>
        <w:numPr>
          <w:ilvl w:val="0"/>
          <w:numId w:val="78"/>
        </w:numPr>
        <w:spacing w:after="0"/>
        <w:ind w:hanging="724"/>
        <w:rPr>
          <w:rFonts w:ascii="Helvetica Neue" w:eastAsia="Helvetica Neue" w:hAnsi="Helvetica Neue" w:cs="Helvetica Neue"/>
        </w:rPr>
      </w:pPr>
      <w:bookmarkStart w:id="77" w:name="_sqyw64" w:colFirst="0" w:colLast="0"/>
      <w:bookmarkEnd w:id="77"/>
      <w:r w:rsidRPr="0080403F">
        <w:rPr>
          <w:rFonts w:ascii="Helvetica Neue" w:eastAsia="Helvetica Neue" w:hAnsi="Helvetica Neue" w:cs="Helvetica Neue"/>
        </w:rPr>
        <w:t>When an Order Form is signed, the terms and conditions agreed in it will be incorporated into this Call-Off Contract.</w:t>
      </w:r>
    </w:p>
    <w:p w14:paraId="60C57F7E" w14:textId="77777777" w:rsidR="0001459B" w:rsidRPr="0080403F" w:rsidRDefault="0001459B">
      <w:pPr>
        <w:spacing w:after="0"/>
        <w:ind w:left="720"/>
        <w:rPr>
          <w:rFonts w:ascii="Helvetica Neue" w:eastAsia="Helvetica Neue" w:hAnsi="Helvetica Neue" w:cs="Helvetica Neue"/>
        </w:rPr>
      </w:pPr>
    </w:p>
    <w:p w14:paraId="13B8DD1E" w14:textId="77777777" w:rsidR="0001459B" w:rsidRPr="009E4569" w:rsidRDefault="004E0974">
      <w:pPr>
        <w:pStyle w:val="Heading3"/>
        <w:rPr>
          <w:rFonts w:ascii="Helvetica Neue" w:eastAsia="Helvetica Neue" w:hAnsi="Helvetica Neue" w:cs="Helvetica Neue"/>
          <w:color w:val="000000"/>
          <w:sz w:val="28"/>
          <w:szCs w:val="28"/>
        </w:rPr>
      </w:pPr>
      <w:bookmarkStart w:id="78" w:name="_Toc12278075"/>
      <w:r w:rsidRPr="009E4569">
        <w:rPr>
          <w:rFonts w:ascii="Helvetica Neue" w:eastAsia="Helvetica Neue" w:hAnsi="Helvetica Neue" w:cs="Helvetica Neue"/>
          <w:color w:val="000000"/>
          <w:sz w:val="28"/>
          <w:szCs w:val="28"/>
        </w:rPr>
        <w:t>3. Supply of services</w:t>
      </w:r>
      <w:bookmarkEnd w:id="78"/>
    </w:p>
    <w:p w14:paraId="3607814B" w14:textId="77777777" w:rsidR="00920596" w:rsidRPr="009E4569" w:rsidRDefault="00920596" w:rsidP="009E4569">
      <w:pPr>
        <w:rPr>
          <w:rFonts w:ascii="Helvetica Neue" w:hAnsi="Helvetica Neue"/>
        </w:rPr>
      </w:pPr>
    </w:p>
    <w:p w14:paraId="58F7F954"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3C24F89D"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7162647E" w14:textId="77777777" w:rsidR="0080403F" w:rsidRPr="0080403F" w:rsidRDefault="0080403F" w:rsidP="009E4569">
      <w:pPr>
        <w:ind w:left="720"/>
        <w:rPr>
          <w:rFonts w:ascii="Helvetica Neue" w:eastAsia="Helvetica Neue" w:hAnsi="Helvetica Neue" w:cs="Helvetica Neue"/>
        </w:rPr>
      </w:pPr>
    </w:p>
    <w:p w14:paraId="66B61E39" w14:textId="77777777" w:rsidR="0080403F" w:rsidRPr="0080403F" w:rsidRDefault="0080403F" w:rsidP="009E4569">
      <w:pPr>
        <w:ind w:left="720"/>
        <w:rPr>
          <w:rFonts w:ascii="Helvetica Neue" w:eastAsia="Helvetica Neue" w:hAnsi="Helvetica Neue" w:cs="Helvetica Neue"/>
        </w:rPr>
      </w:pPr>
    </w:p>
    <w:p w14:paraId="73B252A3" w14:textId="77777777" w:rsidR="0080403F" w:rsidRPr="0080403F" w:rsidRDefault="0080403F" w:rsidP="009E4569">
      <w:pPr>
        <w:ind w:left="720"/>
        <w:rPr>
          <w:rFonts w:ascii="Helvetica Neue" w:eastAsia="Helvetica Neue" w:hAnsi="Helvetica Neue" w:cs="Helvetica Neue"/>
        </w:rPr>
      </w:pPr>
    </w:p>
    <w:p w14:paraId="1B192091" w14:textId="77777777" w:rsidR="0001459B" w:rsidRPr="009E4569" w:rsidRDefault="004E0974">
      <w:pPr>
        <w:pStyle w:val="Heading3"/>
        <w:rPr>
          <w:rFonts w:ascii="Helvetica Neue" w:eastAsia="Helvetica Neue" w:hAnsi="Helvetica Neue" w:cs="Helvetica Neue"/>
          <w:color w:val="000000"/>
          <w:sz w:val="28"/>
          <w:szCs w:val="28"/>
        </w:rPr>
      </w:pPr>
      <w:bookmarkStart w:id="79" w:name="_Toc12278076"/>
      <w:r w:rsidRPr="009E4569">
        <w:rPr>
          <w:rFonts w:ascii="Helvetica Neue" w:eastAsia="Helvetica Neue" w:hAnsi="Helvetica Neue" w:cs="Helvetica Neue"/>
          <w:color w:val="000000"/>
          <w:sz w:val="28"/>
          <w:szCs w:val="28"/>
        </w:rPr>
        <w:lastRenderedPageBreak/>
        <w:t>4. Supplier staff</w:t>
      </w:r>
      <w:bookmarkEnd w:id="79"/>
    </w:p>
    <w:p w14:paraId="2E031D23" w14:textId="77777777" w:rsidR="00920596" w:rsidRPr="009E4569" w:rsidRDefault="00920596" w:rsidP="009E4569">
      <w:pPr>
        <w:rPr>
          <w:rFonts w:ascii="Helvetica Neue" w:hAnsi="Helvetica Neue"/>
        </w:rPr>
      </w:pPr>
    </w:p>
    <w:p w14:paraId="4881A5F9"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30C92EA1" w14:textId="77777777" w:rsidR="0001459B" w:rsidRPr="0080403F" w:rsidRDefault="0001459B">
      <w:pPr>
        <w:spacing w:after="0"/>
        <w:ind w:left="720"/>
        <w:rPr>
          <w:rFonts w:ascii="Helvetica Neue" w:eastAsia="Helvetica Neue" w:hAnsi="Helvetica Neue" w:cs="Helvetica Neue"/>
        </w:rPr>
      </w:pPr>
    </w:p>
    <w:p w14:paraId="310EA2EB"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198CCF5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49FAF866"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3C1838F2"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084D783B"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1F0A1A85" w14:textId="77777777" w:rsidR="0001459B" w:rsidRPr="0080403F" w:rsidRDefault="0001459B">
      <w:pPr>
        <w:spacing w:after="0"/>
        <w:ind w:left="1440"/>
        <w:rPr>
          <w:rFonts w:ascii="Helvetica Neue" w:eastAsia="Helvetica Neue" w:hAnsi="Helvetica Neue" w:cs="Helvetica Neue"/>
        </w:rPr>
      </w:pPr>
    </w:p>
    <w:p w14:paraId="61A824CD"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0A98A711"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may substitute any Supplier Staff </w:t>
      </w:r>
      <w:proofErr w:type="gramStart"/>
      <w:r w:rsidRPr="0080403F">
        <w:rPr>
          <w:rFonts w:ascii="Helvetica Neue" w:eastAsia="Helvetica Neue" w:hAnsi="Helvetica Neue" w:cs="Helvetica Neue"/>
        </w:rPr>
        <w:t>as long as</w:t>
      </w:r>
      <w:proofErr w:type="gramEnd"/>
      <w:r w:rsidRPr="0080403F">
        <w:rPr>
          <w:rFonts w:ascii="Helvetica Neue" w:eastAsia="Helvetica Neue" w:hAnsi="Helvetica Neue" w:cs="Helvetica Neue"/>
        </w:rPr>
        <w:t xml:space="preserve"> they have the equivalent experience and qualifications to the substituted staff member.</w:t>
      </w:r>
    </w:p>
    <w:p w14:paraId="1D4DDB72"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EE85498"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42021D31"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626AFB3"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752F4A21"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323BC79B" w14:textId="77777777" w:rsidR="0080403F" w:rsidRPr="0080403F" w:rsidRDefault="0080403F" w:rsidP="009E4569">
      <w:pPr>
        <w:ind w:left="720"/>
        <w:rPr>
          <w:rFonts w:ascii="Helvetica Neue" w:eastAsia="Helvetica Neue" w:hAnsi="Helvetica Neue" w:cs="Helvetica Neue"/>
        </w:rPr>
      </w:pPr>
    </w:p>
    <w:p w14:paraId="3A654346" w14:textId="77777777" w:rsidR="0001459B" w:rsidRPr="0080403F" w:rsidRDefault="004E0974">
      <w:pPr>
        <w:pStyle w:val="Heading3"/>
        <w:rPr>
          <w:rFonts w:ascii="Helvetica Neue" w:eastAsia="Helvetica Neue" w:hAnsi="Helvetica Neue" w:cs="Helvetica Neue"/>
          <w:color w:val="000000"/>
          <w:sz w:val="28"/>
          <w:szCs w:val="28"/>
        </w:rPr>
      </w:pPr>
      <w:bookmarkStart w:id="80" w:name="_Toc12278077"/>
      <w:r w:rsidRPr="0080403F">
        <w:rPr>
          <w:rFonts w:ascii="Helvetica Neue" w:eastAsia="Helvetica Neue" w:hAnsi="Helvetica Neue" w:cs="Helvetica Neue"/>
          <w:color w:val="000000"/>
          <w:sz w:val="28"/>
          <w:szCs w:val="28"/>
        </w:rPr>
        <w:t>5. Due diligence</w:t>
      </w:r>
      <w:bookmarkEnd w:id="80"/>
    </w:p>
    <w:p w14:paraId="59D2B696" w14:textId="77777777" w:rsidR="00920596" w:rsidRPr="009E4569" w:rsidRDefault="00920596" w:rsidP="009E4569">
      <w:pPr>
        <w:rPr>
          <w:rFonts w:ascii="Helvetica Neue" w:hAnsi="Helvetica Neue"/>
        </w:rPr>
      </w:pPr>
    </w:p>
    <w:p w14:paraId="03B37063" w14:textId="77777777" w:rsidR="0001459B" w:rsidRPr="0080403F" w:rsidRDefault="004E097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15EB3BEB"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C665174"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7C4FB9FC"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199EF9A7"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lastRenderedPageBreak/>
        <w:t>have entered into the Call-Off Contract relying on its own due diligence</w:t>
      </w:r>
    </w:p>
    <w:p w14:paraId="02DC2DF3" w14:textId="77777777" w:rsidR="0001459B" w:rsidRPr="0080403F" w:rsidRDefault="0001459B">
      <w:pPr>
        <w:spacing w:after="0"/>
        <w:rPr>
          <w:rFonts w:ascii="Helvetica Neue" w:eastAsia="Helvetica Neue" w:hAnsi="Helvetica Neue" w:cs="Helvetica Neue"/>
        </w:rPr>
      </w:pPr>
    </w:p>
    <w:p w14:paraId="53DB722E" w14:textId="77777777" w:rsidR="0001459B" w:rsidRPr="0080403F" w:rsidRDefault="004E0974">
      <w:pPr>
        <w:pStyle w:val="Heading3"/>
        <w:rPr>
          <w:rFonts w:ascii="Helvetica Neue" w:eastAsia="Helvetica Neue" w:hAnsi="Helvetica Neue" w:cs="Helvetica Neue"/>
          <w:color w:val="000000"/>
          <w:sz w:val="28"/>
          <w:szCs w:val="28"/>
        </w:rPr>
      </w:pPr>
      <w:bookmarkStart w:id="81" w:name="_Toc12278078"/>
      <w:r w:rsidRPr="0080403F">
        <w:rPr>
          <w:rFonts w:ascii="Helvetica Neue" w:eastAsia="Helvetica Neue" w:hAnsi="Helvetica Neue" w:cs="Helvetica Neue"/>
          <w:color w:val="000000"/>
          <w:sz w:val="28"/>
          <w:szCs w:val="28"/>
        </w:rPr>
        <w:t>6. Business continuity and disaster recovery</w:t>
      </w:r>
      <w:bookmarkEnd w:id="81"/>
    </w:p>
    <w:p w14:paraId="24B843AE" w14:textId="77777777" w:rsidR="00920596" w:rsidRPr="009E4569" w:rsidRDefault="00920596" w:rsidP="009E4569">
      <w:pPr>
        <w:rPr>
          <w:rFonts w:ascii="Helvetica Neue" w:hAnsi="Helvetica Neue"/>
        </w:rPr>
      </w:pPr>
    </w:p>
    <w:p w14:paraId="4C092315"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1593B14D"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5E059430"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1712DEA4" w14:textId="77777777" w:rsidR="0080403F" w:rsidRPr="0080403F" w:rsidRDefault="0080403F" w:rsidP="009E4569">
      <w:pPr>
        <w:ind w:left="720"/>
        <w:rPr>
          <w:rFonts w:ascii="Helvetica Neue" w:eastAsia="Helvetica Neue" w:hAnsi="Helvetica Neue" w:cs="Helvetica Neue"/>
        </w:rPr>
      </w:pPr>
    </w:p>
    <w:p w14:paraId="49F3EDF4" w14:textId="77777777" w:rsidR="0001459B" w:rsidRPr="0080403F" w:rsidRDefault="004E0974">
      <w:pPr>
        <w:pStyle w:val="Heading3"/>
        <w:rPr>
          <w:rFonts w:ascii="Helvetica Neue" w:eastAsia="Helvetica Neue" w:hAnsi="Helvetica Neue" w:cs="Helvetica Neue"/>
          <w:color w:val="000000"/>
          <w:sz w:val="28"/>
          <w:szCs w:val="28"/>
        </w:rPr>
      </w:pPr>
      <w:bookmarkStart w:id="82" w:name="_Toc12278079"/>
      <w:r w:rsidRPr="0080403F">
        <w:rPr>
          <w:rFonts w:ascii="Helvetica Neue" w:eastAsia="Helvetica Neue" w:hAnsi="Helvetica Neue" w:cs="Helvetica Neue"/>
          <w:color w:val="000000"/>
          <w:sz w:val="28"/>
          <w:szCs w:val="28"/>
        </w:rPr>
        <w:t>7. Payment, VAT and Call-Off Contract charges</w:t>
      </w:r>
      <w:bookmarkEnd w:id="82"/>
    </w:p>
    <w:p w14:paraId="2DFC8235" w14:textId="77777777" w:rsidR="00920596" w:rsidRPr="009E4569" w:rsidRDefault="00920596" w:rsidP="009E4569">
      <w:pPr>
        <w:rPr>
          <w:rFonts w:ascii="Helvetica Neue" w:hAnsi="Helvetica Neue"/>
        </w:rPr>
      </w:pPr>
    </w:p>
    <w:p w14:paraId="4B1BF98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0B418F4F"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6D23918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893D5D9"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A7F909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7ADBCC5F"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enters into a </w:t>
      </w:r>
      <w:proofErr w:type="gramStart"/>
      <w:r w:rsidRPr="0080403F">
        <w:rPr>
          <w:rFonts w:ascii="Helvetica Neue" w:eastAsia="Helvetica Neue" w:hAnsi="Helvetica Neue" w:cs="Helvetica Neue"/>
        </w:rPr>
        <w:t>Subcontract</w:t>
      </w:r>
      <w:proofErr w:type="gramEnd"/>
      <w:r w:rsidRPr="0080403F">
        <w:rPr>
          <w:rFonts w:ascii="Helvetica Neue" w:eastAsia="Helvetica Neue" w:hAnsi="Helvetica Neue" w:cs="Helvetica Neue"/>
        </w:rPr>
        <w:t xml:space="preserve"> it must ensure that a provision is included in each Subcontract which specifies that payment must be made to the Subcontractor within 30 days of receipt of a valid invoice.</w:t>
      </w:r>
    </w:p>
    <w:p w14:paraId="5D3C4395"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6BF99AB2"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61B08A42"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w:t>
      </w:r>
      <w:r w:rsidRPr="0080403F">
        <w:rPr>
          <w:rFonts w:ascii="Helvetica Neue" w:eastAsia="Helvetica Neue" w:hAnsi="Helvetica Neue" w:cs="Helvetica Neue"/>
        </w:rPr>
        <w:lastRenderedPageBreak/>
        <w:t xml:space="preserve">before the date on which the tax or other liability is payable by the Buyer.  </w:t>
      </w:r>
    </w:p>
    <w:p w14:paraId="4CB4FFE2"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56C96F3F"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80403F">
        <w:rPr>
          <w:rFonts w:ascii="Helvetica Neue" w:eastAsia="Helvetica Neue" w:hAnsi="Helvetica Neue" w:cs="Helvetica Neue"/>
        </w:rPr>
        <w:t>does</w:t>
      </w:r>
      <w:proofErr w:type="gramEnd"/>
      <w:r w:rsidRPr="0080403F">
        <w:rPr>
          <w:rFonts w:ascii="Helvetica Neue" w:eastAsia="Helvetica Neue" w:hAnsi="Helvetica Neue" w:cs="Helvetica Neue"/>
        </w:rPr>
        <w:t xml:space="preserve"> then the Supplier must provide a replacement valid invoice with the response.</w:t>
      </w:r>
    </w:p>
    <w:p w14:paraId="08BD9E2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D69F977" w14:textId="77777777" w:rsidR="0080403F" w:rsidRPr="0080403F" w:rsidRDefault="0080403F" w:rsidP="009E4569">
      <w:pPr>
        <w:ind w:left="720"/>
        <w:rPr>
          <w:rFonts w:ascii="Helvetica Neue" w:eastAsia="Helvetica Neue" w:hAnsi="Helvetica Neue" w:cs="Helvetica Neue"/>
        </w:rPr>
      </w:pPr>
    </w:p>
    <w:p w14:paraId="15943143" w14:textId="77777777" w:rsidR="0001459B" w:rsidRPr="00F46B58" w:rsidRDefault="004E0974" w:rsidP="009E4569">
      <w:pPr>
        <w:pStyle w:val="Heading3"/>
        <w:rPr>
          <w:rFonts w:ascii="Helvetica Neue" w:eastAsia="Helvetica Neue" w:hAnsi="Helvetica Neue" w:cs="Helvetica Neue"/>
          <w:color w:val="000000"/>
          <w:sz w:val="28"/>
          <w:szCs w:val="28"/>
        </w:rPr>
      </w:pPr>
      <w:bookmarkStart w:id="83" w:name="_Toc12278080"/>
      <w:r w:rsidRPr="009E4569">
        <w:rPr>
          <w:rFonts w:ascii="Helvetica Neue" w:eastAsia="Helvetica Neue" w:hAnsi="Helvetica Neue" w:cs="Helvetica Neue"/>
          <w:color w:val="000000"/>
          <w:sz w:val="28"/>
          <w:szCs w:val="28"/>
        </w:rPr>
        <w:t>8. Recovery of sums due and right of set-off</w:t>
      </w:r>
      <w:bookmarkEnd w:id="83"/>
    </w:p>
    <w:p w14:paraId="71328186" w14:textId="77777777" w:rsidR="00920596" w:rsidRPr="009E4569" w:rsidRDefault="00920596">
      <w:pPr>
        <w:rPr>
          <w:rFonts w:ascii="Helvetica Neue" w:hAnsi="Helvetica Neue"/>
        </w:rPr>
      </w:pPr>
    </w:p>
    <w:p w14:paraId="399FD5A2" w14:textId="77777777" w:rsidR="0001459B" w:rsidRPr="0080403F" w:rsidRDefault="004E0974">
      <w:pPr>
        <w:numPr>
          <w:ilvl w:val="0"/>
          <w:numId w:val="104"/>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43D38DAE" w14:textId="77777777" w:rsidR="0080403F" w:rsidRPr="0080403F" w:rsidRDefault="0080403F" w:rsidP="009E4569">
      <w:pPr>
        <w:ind w:left="720"/>
        <w:rPr>
          <w:rFonts w:ascii="Helvetica Neue" w:eastAsia="Helvetica Neue" w:hAnsi="Helvetica Neue" w:cs="Helvetica Neue"/>
        </w:rPr>
      </w:pPr>
    </w:p>
    <w:p w14:paraId="25EF2048" w14:textId="77777777" w:rsidR="0001459B" w:rsidRPr="0080403F" w:rsidRDefault="004E0974">
      <w:pPr>
        <w:pStyle w:val="Heading3"/>
        <w:rPr>
          <w:rFonts w:ascii="Helvetica Neue" w:eastAsia="Helvetica Neue" w:hAnsi="Helvetica Neue" w:cs="Helvetica Neue"/>
          <w:color w:val="000000"/>
          <w:sz w:val="28"/>
          <w:szCs w:val="28"/>
        </w:rPr>
      </w:pPr>
      <w:bookmarkStart w:id="84" w:name="_Toc12278081"/>
      <w:r w:rsidRPr="0080403F">
        <w:rPr>
          <w:rFonts w:ascii="Helvetica Neue" w:eastAsia="Helvetica Neue" w:hAnsi="Helvetica Neue" w:cs="Helvetica Neue"/>
          <w:color w:val="000000"/>
          <w:sz w:val="28"/>
          <w:szCs w:val="28"/>
        </w:rPr>
        <w:t>9. Insurance</w:t>
      </w:r>
      <w:bookmarkEnd w:id="84"/>
    </w:p>
    <w:p w14:paraId="61B63C5A" w14:textId="77777777" w:rsidR="00920596" w:rsidRPr="009E4569" w:rsidRDefault="00920596" w:rsidP="009E4569">
      <w:pPr>
        <w:rPr>
          <w:rFonts w:ascii="Helvetica Neue" w:hAnsi="Helvetica Neue"/>
        </w:rPr>
      </w:pPr>
    </w:p>
    <w:p w14:paraId="27362C80"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6456023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52A0D2E6"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EC79B3E"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A9B839F"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B154C65"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w:t>
      </w:r>
      <w:proofErr w:type="gramStart"/>
      <w:r w:rsidRPr="0080403F">
        <w:rPr>
          <w:rFonts w:ascii="Helvetica Neue" w:eastAsia="Helvetica Neue" w:hAnsi="Helvetica Neue" w:cs="Helvetica Neue"/>
        </w:rPr>
        <w:t>employers</w:t>
      </w:r>
      <w:proofErr w:type="gramEnd"/>
      <w:r w:rsidRPr="0080403F">
        <w:rPr>
          <w:rFonts w:ascii="Helvetica Neue" w:eastAsia="Helvetica Neue" w:hAnsi="Helvetica Neue" w:cs="Helvetica Neue"/>
        </w:rPr>
        <w:t xml:space="preserve"> </w:t>
      </w:r>
      <w:r w:rsidRPr="0080403F">
        <w:rPr>
          <w:rFonts w:ascii="Helvetica Neue" w:eastAsia="Helvetica Neue" w:hAnsi="Helvetica Neue" w:cs="Helvetica Neue"/>
        </w:rPr>
        <w:lastRenderedPageBreak/>
        <w:t>liability insurance (except where exempt under Law) to a minimum indemnity of £5,000,000 for each individual claim during the Call-Off Contract, and for 6 years after the End or Expiry Date</w:t>
      </w:r>
    </w:p>
    <w:p w14:paraId="0B208C2C"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7AAE206A"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051E77B3"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7CE2C4CC"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22A4BDD9"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2513EB80"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083E53C9"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5A210808"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403DF5B8"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24087361" w14:textId="77777777" w:rsidR="0001459B" w:rsidRPr="0080403F" w:rsidRDefault="0001459B">
      <w:pPr>
        <w:spacing w:after="0"/>
        <w:ind w:left="1542"/>
        <w:rPr>
          <w:rFonts w:ascii="Helvetica Neue" w:eastAsia="Helvetica Neue" w:hAnsi="Helvetica Neue" w:cs="Helvetica Neue"/>
        </w:rPr>
      </w:pPr>
    </w:p>
    <w:p w14:paraId="733F1A6A"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56E54DF7"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35ECE78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5C7A137B"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524A4ACC"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07244A48" w14:textId="77777777" w:rsidR="0080403F" w:rsidRPr="0080403F" w:rsidRDefault="0080403F" w:rsidP="009E4569">
      <w:pPr>
        <w:ind w:left="1440"/>
        <w:rPr>
          <w:rFonts w:ascii="Helvetica Neue" w:eastAsia="Helvetica Neue" w:hAnsi="Helvetica Neue" w:cs="Helvetica Neue"/>
        </w:rPr>
      </w:pPr>
    </w:p>
    <w:p w14:paraId="16425B4A" w14:textId="77777777" w:rsidR="0001459B" w:rsidRPr="0080403F" w:rsidRDefault="004E0974">
      <w:pPr>
        <w:pStyle w:val="Heading3"/>
        <w:rPr>
          <w:rFonts w:ascii="Helvetica Neue" w:eastAsia="Helvetica Neue" w:hAnsi="Helvetica Neue" w:cs="Helvetica Neue"/>
          <w:color w:val="000000"/>
          <w:sz w:val="28"/>
          <w:szCs w:val="28"/>
        </w:rPr>
      </w:pPr>
      <w:bookmarkStart w:id="85" w:name="_Toc12278082"/>
      <w:r w:rsidRPr="0080403F">
        <w:rPr>
          <w:rFonts w:ascii="Helvetica Neue" w:eastAsia="Helvetica Neue" w:hAnsi="Helvetica Neue" w:cs="Helvetica Neue"/>
          <w:color w:val="000000"/>
          <w:sz w:val="28"/>
          <w:szCs w:val="28"/>
        </w:rPr>
        <w:t>10. Confidentiality</w:t>
      </w:r>
      <w:bookmarkEnd w:id="85"/>
      <w:r w:rsidRPr="0080403F">
        <w:rPr>
          <w:rFonts w:ascii="Helvetica Neue" w:eastAsia="Helvetica Neue" w:hAnsi="Helvetica Neue" w:cs="Helvetica Neue"/>
          <w:color w:val="000000"/>
          <w:sz w:val="28"/>
          <w:szCs w:val="28"/>
        </w:rPr>
        <w:t xml:space="preserve"> </w:t>
      </w:r>
    </w:p>
    <w:p w14:paraId="0AB4E307" w14:textId="77777777" w:rsidR="0001459B" w:rsidRPr="009E4569" w:rsidRDefault="0001459B">
      <w:pPr>
        <w:rPr>
          <w:rFonts w:ascii="Helvetica Neue" w:hAnsi="Helvetica Neue"/>
        </w:rPr>
      </w:pPr>
    </w:p>
    <w:p w14:paraId="58763F69" w14:textId="77777777" w:rsidR="0001459B" w:rsidRPr="0080403F" w:rsidRDefault="004E097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4B6B7E01" w14:textId="77777777" w:rsidR="0001459B" w:rsidRPr="0080403F" w:rsidRDefault="004E0974">
      <w:pPr>
        <w:pStyle w:val="Heading3"/>
        <w:rPr>
          <w:rFonts w:ascii="Helvetica Neue" w:eastAsia="Helvetica Neue" w:hAnsi="Helvetica Neue" w:cs="Helvetica Neue"/>
          <w:color w:val="000000"/>
          <w:sz w:val="28"/>
          <w:szCs w:val="28"/>
        </w:rPr>
      </w:pPr>
      <w:bookmarkStart w:id="86" w:name="_Toc12278083"/>
      <w:r w:rsidRPr="0080403F">
        <w:rPr>
          <w:rFonts w:ascii="Helvetica Neue" w:eastAsia="Helvetica Neue" w:hAnsi="Helvetica Neue" w:cs="Helvetica Neue"/>
          <w:color w:val="000000"/>
          <w:sz w:val="28"/>
          <w:szCs w:val="28"/>
        </w:rPr>
        <w:lastRenderedPageBreak/>
        <w:t>11. Intellectual Property Rights</w:t>
      </w:r>
      <w:bookmarkEnd w:id="86"/>
    </w:p>
    <w:p w14:paraId="75CDC48D" w14:textId="77777777" w:rsidR="00920596" w:rsidRPr="009E4569" w:rsidRDefault="00920596" w:rsidP="009E4569">
      <w:pPr>
        <w:rPr>
          <w:rFonts w:ascii="Helvetica Neue" w:hAnsi="Helvetica Neue"/>
        </w:rPr>
      </w:pPr>
    </w:p>
    <w:p w14:paraId="71FA4D68"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A78761C"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6A57D63A"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6C268E7"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2B3F4D19"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367D7021"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54376BC"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82ECE7C"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06B429C4"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48B2F8F4"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15057DB0"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substitute Services of equivalent functionality and performance, to avoid the infringement or the alleged infringement, </w:t>
      </w:r>
      <w:proofErr w:type="gramStart"/>
      <w:r w:rsidRPr="0080403F">
        <w:rPr>
          <w:rFonts w:ascii="Helvetica Neue" w:eastAsia="Helvetica Neue" w:hAnsi="Helvetica Neue" w:cs="Helvetica Neue"/>
        </w:rPr>
        <w:t>as long as</w:t>
      </w:r>
      <w:proofErr w:type="gramEnd"/>
      <w:r w:rsidRPr="0080403F">
        <w:rPr>
          <w:rFonts w:ascii="Helvetica Neue" w:eastAsia="Helvetica Neue" w:hAnsi="Helvetica Neue" w:cs="Helvetica Neue"/>
        </w:rPr>
        <w:t xml:space="preserve"> there is no additional cost or burden to the Buyer</w:t>
      </w:r>
    </w:p>
    <w:p w14:paraId="0EB382A3"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17A75573"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985D30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6DFD7A7F"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0515ADD"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3C17AC86" w14:textId="77777777" w:rsidR="0001459B" w:rsidRPr="0080403F" w:rsidRDefault="004E0974">
      <w:pPr>
        <w:pStyle w:val="Heading3"/>
        <w:rPr>
          <w:rFonts w:ascii="Helvetica Neue" w:eastAsia="Helvetica Neue" w:hAnsi="Helvetica Neue" w:cs="Helvetica Neue"/>
          <w:color w:val="000000"/>
          <w:sz w:val="28"/>
          <w:szCs w:val="28"/>
        </w:rPr>
      </w:pPr>
      <w:bookmarkStart w:id="87" w:name="_Toc12278084"/>
      <w:r w:rsidRPr="0080403F">
        <w:rPr>
          <w:rFonts w:ascii="Helvetica Neue" w:eastAsia="Helvetica Neue" w:hAnsi="Helvetica Neue" w:cs="Helvetica Neue"/>
          <w:color w:val="000000"/>
          <w:sz w:val="28"/>
          <w:szCs w:val="28"/>
        </w:rPr>
        <w:lastRenderedPageBreak/>
        <w:t>12. Protection of information</w:t>
      </w:r>
      <w:bookmarkEnd w:id="87"/>
    </w:p>
    <w:p w14:paraId="73425B28" w14:textId="77777777" w:rsidR="00920596" w:rsidRPr="009E4569" w:rsidRDefault="00920596" w:rsidP="009E4569">
      <w:pPr>
        <w:rPr>
          <w:rFonts w:ascii="Helvetica Neue" w:hAnsi="Helvetica Neue"/>
        </w:rPr>
      </w:pPr>
    </w:p>
    <w:p w14:paraId="53AFFC80"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217694CA"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D36DE80"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1D02BB87"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CE0FA85"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2DF776F1"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099ABEF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109DB5AC"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0D4F3F16"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3433D9ED"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443C3602" w14:textId="77777777" w:rsidR="0080403F" w:rsidRPr="0080403F" w:rsidRDefault="0080403F" w:rsidP="009E4569">
      <w:pPr>
        <w:ind w:left="720"/>
        <w:rPr>
          <w:rFonts w:ascii="Helvetica Neue" w:eastAsia="Helvetica Neue" w:hAnsi="Helvetica Neue" w:cs="Helvetica Neue"/>
        </w:rPr>
      </w:pPr>
    </w:p>
    <w:p w14:paraId="54F0CD8E" w14:textId="77777777" w:rsidR="0001459B" w:rsidRPr="0080403F" w:rsidRDefault="004E0974">
      <w:pPr>
        <w:pStyle w:val="Heading3"/>
        <w:rPr>
          <w:rFonts w:ascii="Helvetica Neue" w:eastAsia="Helvetica Neue" w:hAnsi="Helvetica Neue" w:cs="Helvetica Neue"/>
          <w:color w:val="000000"/>
          <w:sz w:val="28"/>
          <w:szCs w:val="28"/>
        </w:rPr>
      </w:pPr>
      <w:bookmarkStart w:id="88" w:name="_Toc12278085"/>
      <w:r w:rsidRPr="0080403F">
        <w:rPr>
          <w:rFonts w:ascii="Helvetica Neue" w:eastAsia="Helvetica Neue" w:hAnsi="Helvetica Neue" w:cs="Helvetica Neue"/>
          <w:color w:val="000000"/>
          <w:sz w:val="28"/>
          <w:szCs w:val="28"/>
        </w:rPr>
        <w:t>13. Buyer data</w:t>
      </w:r>
      <w:bookmarkEnd w:id="88"/>
    </w:p>
    <w:p w14:paraId="350AB0D4" w14:textId="77777777" w:rsidR="00920596" w:rsidRPr="009E4569" w:rsidRDefault="00920596" w:rsidP="009E4569">
      <w:pPr>
        <w:rPr>
          <w:rFonts w:ascii="Helvetica Neue" w:hAnsi="Helvetica Neue"/>
        </w:rPr>
      </w:pPr>
    </w:p>
    <w:p w14:paraId="762E9299"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73BAF2C3"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not store or use Buyer Data except if </w:t>
      </w:r>
      <w:proofErr w:type="gramStart"/>
      <w:r w:rsidRPr="0080403F">
        <w:rPr>
          <w:rFonts w:ascii="Helvetica Neue" w:eastAsia="Helvetica Neue" w:hAnsi="Helvetica Neue" w:cs="Helvetica Neue"/>
        </w:rPr>
        <w:t>necessary</w:t>
      </w:r>
      <w:proofErr w:type="gramEnd"/>
      <w:r w:rsidRPr="0080403F">
        <w:rPr>
          <w:rFonts w:ascii="Helvetica Neue" w:eastAsia="Helvetica Neue" w:hAnsi="Helvetica Neue" w:cs="Helvetica Neue"/>
        </w:rPr>
        <w:t xml:space="preserve"> to fulfil its obligations.</w:t>
      </w:r>
    </w:p>
    <w:p w14:paraId="6600145B"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2C19C818"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741DFCCF"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D7884F7"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5391C3A2"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5">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6">
        <w:r w:rsidRPr="0080403F">
          <w:rPr>
            <w:rFonts w:ascii="Helvetica Neue" w:eastAsia="Helvetica Neue" w:hAnsi="Helvetica Neue" w:cs="Helvetica Neue"/>
            <w:color w:val="1155CC"/>
            <w:u w:val="single"/>
          </w:rPr>
          <w:t>https://www.gov.uk/government/publications/government-security-classifications</w:t>
        </w:r>
      </w:hyperlink>
    </w:p>
    <w:p w14:paraId="1A0AF7C5"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7">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8">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31CFF2D8" w14:textId="77777777" w:rsidR="0001459B" w:rsidRPr="0080403F" w:rsidRDefault="004E0974">
      <w:pPr>
        <w:numPr>
          <w:ilvl w:val="1"/>
          <w:numId w:val="48"/>
        </w:numPr>
        <w:ind w:hanging="360"/>
        <w:rPr>
          <w:rFonts w:ascii="Helvetica Neue" w:eastAsia="Helvetica Neue" w:hAnsi="Helvetica Neue" w:cs="Helvetica Neue"/>
        </w:rPr>
      </w:pPr>
      <w:bookmarkStart w:id="89" w:name="_43ky6rz" w:colFirst="0" w:colLast="0"/>
      <w:bookmarkEnd w:id="89"/>
      <w:r w:rsidRPr="0080403F">
        <w:rPr>
          <w:rFonts w:ascii="Helvetica Neue" w:eastAsia="Helvetica Neue" w:hAnsi="Helvetica Neue" w:cs="Helvetica Neue"/>
        </w:rPr>
        <w:t xml:space="preserve">the National Cyber Security Centre’s (NCSC) information risk management guidance, available at </w:t>
      </w:r>
      <w:hyperlink r:id="rId19">
        <w:r w:rsidRPr="009E4569">
          <w:rPr>
            <w:rFonts w:ascii="Helvetica Neue" w:eastAsia="Helvetica Neue" w:hAnsi="Helvetica Neue" w:cs="Helvetica Neue"/>
            <w:color w:val="1155CC"/>
            <w:u w:val="single"/>
          </w:rPr>
          <w:t>https://www.ncsc.gov.uk/collection/risk-management-collection</w:t>
        </w:r>
      </w:hyperlink>
    </w:p>
    <w:p w14:paraId="11A41DBE"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0">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1">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2">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3">
        <w:r w:rsidRPr="0080403F">
          <w:rPr>
            <w:rFonts w:ascii="Helvetica Neue" w:eastAsia="Helvetica Neue" w:hAnsi="Helvetica Neue" w:cs="Helvetica Neue"/>
            <w:color w:val="1155CC"/>
            <w:u w:val="single"/>
          </w:rPr>
          <w:t>https://www.gov.uk/government/publications/technology-code-of-practice/technology-code-of-practice</w:t>
        </w:r>
      </w:hyperlink>
    </w:p>
    <w:p w14:paraId="6015AA42"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4">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3A319492"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1B1D82C7"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62EC8AF"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5BD5CAD9"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33D3C88A" w14:textId="77777777" w:rsidR="0080403F" w:rsidRPr="0080403F" w:rsidRDefault="0080403F" w:rsidP="009E4569">
      <w:pPr>
        <w:ind w:left="720"/>
        <w:rPr>
          <w:rFonts w:ascii="Helvetica Neue" w:eastAsia="Helvetica Neue" w:hAnsi="Helvetica Neue" w:cs="Helvetica Neue"/>
        </w:rPr>
      </w:pPr>
    </w:p>
    <w:p w14:paraId="5EC12A93" w14:textId="77777777" w:rsidR="0001459B" w:rsidRPr="0080403F" w:rsidRDefault="004E0974">
      <w:pPr>
        <w:pStyle w:val="Heading3"/>
        <w:rPr>
          <w:rFonts w:ascii="Helvetica Neue" w:eastAsia="Helvetica Neue" w:hAnsi="Helvetica Neue" w:cs="Helvetica Neue"/>
          <w:color w:val="000000"/>
          <w:sz w:val="28"/>
          <w:szCs w:val="28"/>
        </w:rPr>
      </w:pPr>
      <w:bookmarkStart w:id="90" w:name="_Toc12278086"/>
      <w:r w:rsidRPr="0080403F">
        <w:rPr>
          <w:rFonts w:ascii="Helvetica Neue" w:eastAsia="Helvetica Neue" w:hAnsi="Helvetica Neue" w:cs="Helvetica Neue"/>
          <w:color w:val="000000"/>
          <w:sz w:val="28"/>
          <w:szCs w:val="28"/>
        </w:rPr>
        <w:t>14. Standards and quality</w:t>
      </w:r>
      <w:bookmarkEnd w:id="90"/>
    </w:p>
    <w:p w14:paraId="338B3E71" w14:textId="77777777" w:rsidR="00920596" w:rsidRPr="009E4569" w:rsidRDefault="00920596" w:rsidP="009E4569">
      <w:pPr>
        <w:rPr>
          <w:rFonts w:ascii="Helvetica Neue" w:hAnsi="Helvetica Neue"/>
        </w:rPr>
      </w:pPr>
    </w:p>
    <w:p w14:paraId="7FE7443F"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663224DD" w14:textId="77777777" w:rsidR="0001459B" w:rsidRPr="0080403F" w:rsidRDefault="005165BD">
      <w:pPr>
        <w:numPr>
          <w:ilvl w:val="0"/>
          <w:numId w:val="66"/>
        </w:numPr>
        <w:ind w:hanging="724"/>
        <w:rPr>
          <w:rFonts w:ascii="Helvetica Neue" w:eastAsia="Helvetica Neue" w:hAnsi="Helvetica Neue" w:cs="Helvetica Neue"/>
        </w:rPr>
      </w:pPr>
      <w:hyperlink r:id="rId25">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6">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2CBD156B"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requested by the Buyer, the Supplier must, at its own cost, ensure that the G-Cloud Services comply with the requirements in the PSN Code of Practice.</w:t>
      </w:r>
    </w:p>
    <w:p w14:paraId="6CEB6942"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E31FC72"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sidRPr="0080403F">
          <w:rPr>
            <w:rFonts w:ascii="Helvetica Neue" w:eastAsia="Helvetica Neue" w:hAnsi="Helvetica Neue" w:cs="Helvetica Neue"/>
          </w:rPr>
          <w:t>.</w:t>
        </w:r>
      </w:hyperlink>
    </w:p>
    <w:p w14:paraId="7EAE5171" w14:textId="77777777" w:rsidR="0080403F" w:rsidRPr="0080403F" w:rsidRDefault="0080403F" w:rsidP="009E4569">
      <w:pPr>
        <w:ind w:left="720"/>
        <w:rPr>
          <w:rFonts w:ascii="Helvetica Neue" w:eastAsia="Helvetica Neue" w:hAnsi="Helvetica Neue" w:cs="Helvetica Neue"/>
        </w:rPr>
      </w:pPr>
    </w:p>
    <w:p w14:paraId="00774674" w14:textId="77777777" w:rsidR="0001459B" w:rsidRPr="0080403F" w:rsidRDefault="004E0974">
      <w:pPr>
        <w:pStyle w:val="Heading3"/>
        <w:rPr>
          <w:rFonts w:ascii="Helvetica Neue" w:eastAsia="Helvetica Neue" w:hAnsi="Helvetica Neue" w:cs="Helvetica Neue"/>
          <w:color w:val="000000"/>
          <w:sz w:val="28"/>
          <w:szCs w:val="28"/>
        </w:rPr>
      </w:pPr>
      <w:bookmarkStart w:id="91" w:name="_Toc12278087"/>
      <w:r w:rsidRPr="0080403F">
        <w:rPr>
          <w:rFonts w:ascii="Helvetica Neue" w:eastAsia="Helvetica Neue" w:hAnsi="Helvetica Neue" w:cs="Helvetica Neue"/>
          <w:color w:val="000000"/>
          <w:sz w:val="28"/>
          <w:szCs w:val="28"/>
        </w:rPr>
        <w:t>15. Open source</w:t>
      </w:r>
      <w:bookmarkEnd w:id="91"/>
    </w:p>
    <w:p w14:paraId="7AD680EA" w14:textId="77777777" w:rsidR="00920596" w:rsidRPr="009E4569" w:rsidRDefault="00920596" w:rsidP="009E4569">
      <w:pPr>
        <w:rPr>
          <w:rFonts w:ascii="Helvetica Neue" w:hAnsi="Helvetica Neue"/>
        </w:rPr>
      </w:pPr>
    </w:p>
    <w:p w14:paraId="121C9ABB"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6E68B167"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16AA278" w14:textId="77777777" w:rsidR="0080403F" w:rsidRPr="0080403F" w:rsidRDefault="0080403F" w:rsidP="009E4569">
      <w:pPr>
        <w:ind w:left="720"/>
        <w:rPr>
          <w:rFonts w:ascii="Helvetica Neue" w:eastAsia="Helvetica Neue" w:hAnsi="Helvetica Neue" w:cs="Helvetica Neue"/>
        </w:rPr>
      </w:pPr>
    </w:p>
    <w:p w14:paraId="32E7BEB8" w14:textId="77777777" w:rsidR="0001459B" w:rsidRPr="0080403F" w:rsidRDefault="004E0974">
      <w:pPr>
        <w:pStyle w:val="Heading3"/>
        <w:rPr>
          <w:rFonts w:ascii="Helvetica Neue" w:eastAsia="Helvetica Neue" w:hAnsi="Helvetica Neue" w:cs="Helvetica Neue"/>
          <w:color w:val="000000"/>
          <w:sz w:val="28"/>
          <w:szCs w:val="28"/>
        </w:rPr>
      </w:pPr>
      <w:bookmarkStart w:id="92" w:name="_Toc12278088"/>
      <w:r w:rsidRPr="0080403F">
        <w:rPr>
          <w:rFonts w:ascii="Helvetica Neue" w:eastAsia="Helvetica Neue" w:hAnsi="Helvetica Neue" w:cs="Helvetica Neue"/>
          <w:color w:val="000000"/>
          <w:sz w:val="28"/>
          <w:szCs w:val="28"/>
        </w:rPr>
        <w:t>16. Security</w:t>
      </w:r>
      <w:bookmarkEnd w:id="92"/>
    </w:p>
    <w:p w14:paraId="7F8C6C9C" w14:textId="77777777" w:rsidR="00920596" w:rsidRPr="009E4569" w:rsidRDefault="00920596" w:rsidP="009E4569">
      <w:pPr>
        <w:rPr>
          <w:rFonts w:ascii="Helvetica Neue" w:hAnsi="Helvetica Neue"/>
        </w:rPr>
      </w:pPr>
    </w:p>
    <w:p w14:paraId="492F9FB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30F4A35"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3C9EB077"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2EE49D93"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137DC9CD"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BB37631"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lastRenderedPageBreak/>
        <w:t>Buyer’s expense if the Malicious Software originates from the Buyer software or the Service Data, while the Service Data was under the Buyer’s control</w:t>
      </w:r>
    </w:p>
    <w:p w14:paraId="0ECA22E6"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7BA99703"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8">
        <w:r w:rsidRPr="0080403F">
          <w:rPr>
            <w:rFonts w:ascii="Helvetica Neue" w:eastAsia="Helvetica Neue" w:hAnsi="Helvetica Neue" w:cs="Helvetica Neue"/>
            <w:color w:val="1155CC"/>
            <w:u w:val="single"/>
          </w:rPr>
          <w:t>https://www.ncsc.gov.uk/guidance/10-steps-cyber-security</w:t>
        </w:r>
      </w:hyperlink>
    </w:p>
    <w:p w14:paraId="3413368A"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60202E10" w14:textId="77777777" w:rsidR="0080403F" w:rsidRPr="0080403F" w:rsidRDefault="0080403F" w:rsidP="009E4569">
      <w:pPr>
        <w:ind w:left="720"/>
        <w:rPr>
          <w:rFonts w:ascii="Helvetica Neue" w:eastAsia="Helvetica Neue" w:hAnsi="Helvetica Neue" w:cs="Helvetica Neue"/>
        </w:rPr>
      </w:pPr>
    </w:p>
    <w:p w14:paraId="4D940529" w14:textId="77777777" w:rsidR="0001459B" w:rsidRPr="0080403F" w:rsidRDefault="004E0974">
      <w:pPr>
        <w:pStyle w:val="Heading3"/>
        <w:rPr>
          <w:rFonts w:ascii="Helvetica Neue" w:eastAsia="Helvetica Neue" w:hAnsi="Helvetica Neue" w:cs="Helvetica Neue"/>
          <w:color w:val="000000"/>
          <w:sz w:val="28"/>
          <w:szCs w:val="28"/>
        </w:rPr>
      </w:pPr>
      <w:bookmarkStart w:id="93" w:name="_Toc12278089"/>
      <w:r w:rsidRPr="0080403F">
        <w:rPr>
          <w:rFonts w:ascii="Helvetica Neue" w:eastAsia="Helvetica Neue" w:hAnsi="Helvetica Neue" w:cs="Helvetica Neue"/>
          <w:color w:val="000000"/>
          <w:sz w:val="28"/>
          <w:szCs w:val="28"/>
        </w:rPr>
        <w:t>17. Guarantee</w:t>
      </w:r>
      <w:bookmarkEnd w:id="93"/>
    </w:p>
    <w:p w14:paraId="4296DE92" w14:textId="77777777" w:rsidR="00920596" w:rsidRPr="009E4569" w:rsidRDefault="00920596" w:rsidP="009E4569">
      <w:pPr>
        <w:rPr>
          <w:rFonts w:ascii="Helvetica Neue" w:hAnsi="Helvetica Neue"/>
        </w:rPr>
      </w:pPr>
    </w:p>
    <w:p w14:paraId="30E5575D" w14:textId="77777777" w:rsidR="0001459B" w:rsidRPr="0080403F" w:rsidRDefault="004E0974">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695559D5"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0A64326C"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40EF1E3E" w14:textId="77777777" w:rsidR="0080403F" w:rsidRPr="0080403F" w:rsidRDefault="0080403F" w:rsidP="009E4569">
      <w:pPr>
        <w:ind w:left="1440"/>
        <w:rPr>
          <w:rFonts w:ascii="Helvetica Neue" w:eastAsia="Helvetica Neue" w:hAnsi="Helvetica Neue" w:cs="Helvetica Neue"/>
        </w:rPr>
      </w:pPr>
    </w:p>
    <w:p w14:paraId="30681587" w14:textId="77777777" w:rsidR="0001459B" w:rsidRPr="0080403F" w:rsidRDefault="004E0974">
      <w:pPr>
        <w:pStyle w:val="Heading3"/>
        <w:rPr>
          <w:rFonts w:ascii="Helvetica Neue" w:eastAsia="Helvetica Neue" w:hAnsi="Helvetica Neue" w:cs="Helvetica Neue"/>
          <w:color w:val="000000"/>
          <w:sz w:val="28"/>
          <w:szCs w:val="28"/>
        </w:rPr>
      </w:pPr>
      <w:bookmarkStart w:id="94" w:name="_Toc12278090"/>
      <w:r w:rsidRPr="0080403F">
        <w:rPr>
          <w:rFonts w:ascii="Helvetica Neue" w:eastAsia="Helvetica Neue" w:hAnsi="Helvetica Neue" w:cs="Helvetica Neue"/>
          <w:color w:val="000000"/>
          <w:sz w:val="28"/>
          <w:szCs w:val="28"/>
        </w:rPr>
        <w:t>18. Ending the Call-Off Contract</w:t>
      </w:r>
      <w:bookmarkEnd w:id="94"/>
    </w:p>
    <w:p w14:paraId="240EB031" w14:textId="77777777" w:rsidR="00920596" w:rsidRPr="009E4569" w:rsidRDefault="00920596" w:rsidP="009E4569">
      <w:pPr>
        <w:rPr>
          <w:rFonts w:ascii="Helvetica Neue" w:hAnsi="Helvetica Neue"/>
        </w:rPr>
      </w:pPr>
    </w:p>
    <w:p w14:paraId="6289FA9A"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625FC5A1"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0F2D899B"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6104CA29"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0FCC7258"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w:t>
      </w:r>
      <w:r w:rsidRPr="0080403F">
        <w:rPr>
          <w:rFonts w:ascii="Helvetica Neue" w:eastAsia="Helvetica Neue" w:hAnsi="Helvetica Neue" w:cs="Helvetica Neue"/>
        </w:rPr>
        <w:lastRenderedPageBreak/>
        <w:t xml:space="preserve">costs by any insurance sums available. The Supplier will submit a fully itemised and costed list of the unavoidable Loss with supporting evidence. </w:t>
      </w:r>
    </w:p>
    <w:p w14:paraId="314B5F94"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339E80CA"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62BF9EEC"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6C409FE5"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0642FE12"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53199EFA"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18F4BDA1"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 xml:space="preserve">the other Party ceases or threatens to cease to carry </w:t>
      </w:r>
      <w:proofErr w:type="gramStart"/>
      <w:r w:rsidRPr="0080403F">
        <w:rPr>
          <w:rFonts w:ascii="Helvetica Neue" w:eastAsia="Helvetica Neue" w:hAnsi="Helvetica Neue" w:cs="Helvetica Neue"/>
        </w:rPr>
        <w:t>on the whole</w:t>
      </w:r>
      <w:proofErr w:type="gramEnd"/>
      <w:r w:rsidRPr="0080403F">
        <w:rPr>
          <w:rFonts w:ascii="Helvetica Neue" w:eastAsia="Helvetica Neue" w:hAnsi="Helvetica Neue" w:cs="Helvetica Neue"/>
        </w:rPr>
        <w:t xml:space="preserve"> or any material part of its business</w:t>
      </w:r>
    </w:p>
    <w:p w14:paraId="001B970B"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D7E3466"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2DACF7C3" w14:textId="77777777" w:rsidR="0080403F" w:rsidRPr="0080403F" w:rsidRDefault="0080403F" w:rsidP="009E4569">
      <w:pPr>
        <w:ind w:left="720"/>
        <w:rPr>
          <w:rFonts w:ascii="Helvetica Neue" w:eastAsia="Helvetica Neue" w:hAnsi="Helvetica Neue" w:cs="Helvetica Neue"/>
        </w:rPr>
      </w:pPr>
    </w:p>
    <w:p w14:paraId="5FA9B95F" w14:textId="77777777" w:rsidR="0001459B" w:rsidRPr="0080403F" w:rsidRDefault="004E0974">
      <w:pPr>
        <w:pStyle w:val="Heading3"/>
        <w:rPr>
          <w:rFonts w:ascii="Helvetica Neue" w:eastAsia="Helvetica Neue" w:hAnsi="Helvetica Neue" w:cs="Helvetica Neue"/>
          <w:color w:val="000000"/>
          <w:sz w:val="28"/>
          <w:szCs w:val="28"/>
        </w:rPr>
      </w:pPr>
      <w:bookmarkStart w:id="95" w:name="_Toc12278091"/>
      <w:r w:rsidRPr="0080403F">
        <w:rPr>
          <w:rFonts w:ascii="Helvetica Neue" w:eastAsia="Helvetica Neue" w:hAnsi="Helvetica Neue" w:cs="Helvetica Neue"/>
          <w:color w:val="000000"/>
          <w:sz w:val="28"/>
          <w:szCs w:val="28"/>
        </w:rPr>
        <w:t>19. Consequences of suspension, ending and expiry</w:t>
      </w:r>
      <w:bookmarkEnd w:id="95"/>
    </w:p>
    <w:p w14:paraId="0D3960EF" w14:textId="77777777" w:rsidR="00920596" w:rsidRPr="009E4569" w:rsidRDefault="00920596" w:rsidP="009E4569">
      <w:pPr>
        <w:rPr>
          <w:rFonts w:ascii="Helvetica Neue" w:hAnsi="Helvetica Neue"/>
        </w:rPr>
      </w:pPr>
    </w:p>
    <w:p w14:paraId="6D48681E"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DCF490D"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64323ED4"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76A13350"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213A7E46"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5C0B00CB"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2D2A62E2"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4E204A99"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47DAA8E5" w14:textId="77777777" w:rsidR="0080403F" w:rsidRPr="009E4569" w:rsidRDefault="0080403F" w:rsidP="009E4569">
      <w:pPr>
        <w:spacing w:after="0"/>
        <w:ind w:left="1542"/>
        <w:rPr>
          <w:rFonts w:ascii="Helvetica Neue" w:hAnsi="Helvetica Neue"/>
        </w:rPr>
      </w:pPr>
    </w:p>
    <w:p w14:paraId="2A8E46D0"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2F3F6970"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2EBCB94B"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191D304A"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0FD249A6"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16012B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2DBAACCE"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6D8428C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Each Party will return </w:t>
      </w:r>
      <w:proofErr w:type="gramStart"/>
      <w:r w:rsidRPr="0080403F">
        <w:rPr>
          <w:rFonts w:ascii="Helvetica Neue" w:eastAsia="Helvetica Neue" w:hAnsi="Helvetica Neue" w:cs="Helvetica Neue"/>
        </w:rPr>
        <w:t>all of</w:t>
      </w:r>
      <w:proofErr w:type="gramEnd"/>
      <w:r w:rsidRPr="0080403F">
        <w:rPr>
          <w:rFonts w:ascii="Helvetica Neue" w:eastAsia="Helvetica Neue" w:hAnsi="Helvetica Neue" w:cs="Helvetica Neue"/>
        </w:rPr>
        <w:t xml:space="preserve"> the other Party’s Confidential Information and confirm this has been done, unless there is a legal requirement to keep it or this Call-Off Contract states otherwise.</w:t>
      </w:r>
    </w:p>
    <w:p w14:paraId="021C9716"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1DDCDD2B" w14:textId="77777777" w:rsidR="0080403F" w:rsidRPr="0080403F" w:rsidRDefault="0080403F" w:rsidP="009E4569">
      <w:pPr>
        <w:ind w:left="720"/>
        <w:rPr>
          <w:rFonts w:ascii="Helvetica Neue" w:eastAsia="Helvetica Neue" w:hAnsi="Helvetica Neue" w:cs="Helvetica Neue"/>
        </w:rPr>
      </w:pPr>
    </w:p>
    <w:p w14:paraId="3D1D7A9D" w14:textId="77777777" w:rsidR="0080403F" w:rsidRPr="0080403F" w:rsidRDefault="0080403F" w:rsidP="009E4569">
      <w:pPr>
        <w:ind w:left="720"/>
        <w:rPr>
          <w:rFonts w:ascii="Helvetica Neue" w:eastAsia="Helvetica Neue" w:hAnsi="Helvetica Neue" w:cs="Helvetica Neue"/>
        </w:rPr>
      </w:pPr>
    </w:p>
    <w:p w14:paraId="2EF5A829" w14:textId="77777777" w:rsidR="0080403F" w:rsidRPr="0080403F" w:rsidRDefault="0080403F" w:rsidP="009E4569">
      <w:pPr>
        <w:ind w:left="720"/>
        <w:rPr>
          <w:rFonts w:ascii="Helvetica Neue" w:eastAsia="Helvetica Neue" w:hAnsi="Helvetica Neue" w:cs="Helvetica Neue"/>
        </w:rPr>
      </w:pPr>
    </w:p>
    <w:p w14:paraId="2140FF8B" w14:textId="77777777" w:rsidR="0080403F" w:rsidRPr="0080403F" w:rsidRDefault="0080403F" w:rsidP="009E4569">
      <w:pPr>
        <w:ind w:left="720"/>
        <w:rPr>
          <w:rFonts w:ascii="Helvetica Neue" w:eastAsia="Helvetica Neue" w:hAnsi="Helvetica Neue" w:cs="Helvetica Neue"/>
        </w:rPr>
      </w:pPr>
    </w:p>
    <w:p w14:paraId="55983862" w14:textId="77777777" w:rsidR="0001459B" w:rsidRPr="0080403F" w:rsidRDefault="004E0974">
      <w:pPr>
        <w:pStyle w:val="Heading3"/>
        <w:rPr>
          <w:rFonts w:ascii="Helvetica Neue" w:eastAsia="Helvetica Neue" w:hAnsi="Helvetica Neue" w:cs="Helvetica Neue"/>
          <w:color w:val="000000"/>
          <w:sz w:val="28"/>
          <w:szCs w:val="28"/>
        </w:rPr>
      </w:pPr>
      <w:bookmarkStart w:id="96" w:name="_Toc12278092"/>
      <w:r w:rsidRPr="0080403F">
        <w:rPr>
          <w:rFonts w:ascii="Helvetica Neue" w:eastAsia="Helvetica Neue" w:hAnsi="Helvetica Neue" w:cs="Helvetica Neue"/>
          <w:color w:val="000000"/>
          <w:sz w:val="28"/>
          <w:szCs w:val="28"/>
        </w:rPr>
        <w:lastRenderedPageBreak/>
        <w:t>20. Notices</w:t>
      </w:r>
      <w:bookmarkEnd w:id="96"/>
    </w:p>
    <w:p w14:paraId="4BB7ECFB" w14:textId="77777777" w:rsidR="00920596" w:rsidRPr="009E4569" w:rsidRDefault="00920596" w:rsidP="009E4569">
      <w:pPr>
        <w:rPr>
          <w:rFonts w:ascii="Helvetica Neue" w:hAnsi="Helvetica Neue"/>
        </w:rPr>
      </w:pPr>
    </w:p>
    <w:p w14:paraId="6A0B29CE"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978E635" w14:textId="77777777" w:rsidTr="009E4569">
        <w:tc>
          <w:tcPr>
            <w:tcW w:w="3304" w:type="dxa"/>
          </w:tcPr>
          <w:p w14:paraId="494FAEC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10F02A0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688961C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42DCEBF5" w14:textId="77777777" w:rsidTr="009E4569">
        <w:tc>
          <w:tcPr>
            <w:tcW w:w="3304" w:type="dxa"/>
          </w:tcPr>
          <w:p w14:paraId="2E247412"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78590E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6A15013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3054E056" w14:textId="77777777" w:rsidR="0001459B" w:rsidRPr="0080403F" w:rsidRDefault="0001459B">
      <w:pPr>
        <w:rPr>
          <w:rFonts w:ascii="Helvetica Neue" w:eastAsia="Helvetica Neue" w:hAnsi="Helvetica Neue" w:cs="Helvetica Neue"/>
        </w:rPr>
      </w:pPr>
    </w:p>
    <w:p w14:paraId="432EFDE9"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7CCFB619" w14:textId="77777777" w:rsidR="0080403F" w:rsidRPr="0080403F" w:rsidRDefault="0080403F" w:rsidP="009E4569">
      <w:pPr>
        <w:ind w:left="720"/>
        <w:rPr>
          <w:rFonts w:ascii="Helvetica Neue" w:eastAsia="Helvetica Neue" w:hAnsi="Helvetica Neue" w:cs="Helvetica Neue"/>
        </w:rPr>
      </w:pPr>
    </w:p>
    <w:p w14:paraId="4789D0D9" w14:textId="77777777" w:rsidR="0001459B" w:rsidRPr="0080403F" w:rsidRDefault="004E0974">
      <w:pPr>
        <w:pStyle w:val="Heading3"/>
        <w:rPr>
          <w:rFonts w:ascii="Helvetica Neue" w:eastAsia="Helvetica Neue" w:hAnsi="Helvetica Neue" w:cs="Helvetica Neue"/>
          <w:color w:val="000000"/>
          <w:sz w:val="28"/>
          <w:szCs w:val="28"/>
        </w:rPr>
      </w:pPr>
      <w:bookmarkStart w:id="97" w:name="_Toc12278093"/>
      <w:r w:rsidRPr="0080403F">
        <w:rPr>
          <w:rFonts w:ascii="Helvetica Neue" w:eastAsia="Helvetica Neue" w:hAnsi="Helvetica Neue" w:cs="Helvetica Neue"/>
          <w:color w:val="000000"/>
          <w:sz w:val="28"/>
          <w:szCs w:val="28"/>
        </w:rPr>
        <w:t>21. Exit plan</w:t>
      </w:r>
      <w:bookmarkEnd w:id="97"/>
    </w:p>
    <w:p w14:paraId="0D1DE0BD" w14:textId="77777777" w:rsidR="00920596" w:rsidRPr="009E4569" w:rsidRDefault="00920596" w:rsidP="009E4569">
      <w:pPr>
        <w:rPr>
          <w:rFonts w:ascii="Helvetica Neue" w:hAnsi="Helvetica Neue"/>
        </w:rPr>
      </w:pPr>
    </w:p>
    <w:p w14:paraId="4E436636"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AB4FE43"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5C8AFF3E"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80403F">
        <w:rPr>
          <w:rFonts w:ascii="Helvetica Neue" w:eastAsia="Helvetica Neue" w:hAnsi="Helvetica Neue" w:cs="Helvetica Neue"/>
        </w:rPr>
        <w:t>18 month</w:t>
      </w:r>
      <w:proofErr w:type="gramEnd"/>
      <w:r w:rsidRPr="0080403F">
        <w:rPr>
          <w:rFonts w:ascii="Helvetica Neue" w:eastAsia="Helvetica Neue" w:hAnsi="Helvetica Neue" w:cs="Helvetica Neue"/>
        </w:rPr>
        <w:t xml:space="preserve"> anniversary of the Start Date. </w:t>
      </w:r>
    </w:p>
    <w:p w14:paraId="5B6EE27C"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7F39DA4"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67F37A50"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2A831D2"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098C0834"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there will be no adverse impact on service continuity</w:t>
      </w:r>
    </w:p>
    <w:p w14:paraId="5C236E3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5648DF3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it enables the Buyer to meet its obligations under the Technology Code </w:t>
      </w:r>
      <w:proofErr w:type="gramStart"/>
      <w:r w:rsidRPr="0080403F">
        <w:rPr>
          <w:rFonts w:ascii="Helvetica Neue" w:eastAsia="Helvetica Neue" w:hAnsi="Helvetica Neue" w:cs="Helvetica Neue"/>
        </w:rPr>
        <w:t>Of</w:t>
      </w:r>
      <w:proofErr w:type="gramEnd"/>
      <w:r w:rsidRPr="0080403F">
        <w:rPr>
          <w:rFonts w:ascii="Helvetica Neue" w:eastAsia="Helvetica Neue" w:hAnsi="Helvetica Neue" w:cs="Helvetica Neue"/>
        </w:rPr>
        <w:t xml:space="preserve"> Practice</w:t>
      </w:r>
    </w:p>
    <w:p w14:paraId="44A8DD7C" w14:textId="77777777" w:rsidR="0001459B" w:rsidRPr="0080403F" w:rsidRDefault="004E0974">
      <w:pPr>
        <w:numPr>
          <w:ilvl w:val="0"/>
          <w:numId w:val="69"/>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1D45ABF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4E345B4"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6DF5C07D"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07E65AC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2B36006E"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1BB37E7"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165C7EC0"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75773974" w14:textId="77777777" w:rsidR="0080403F" w:rsidRPr="0080403F" w:rsidRDefault="0080403F" w:rsidP="009E4569">
      <w:pPr>
        <w:ind w:left="1440"/>
        <w:rPr>
          <w:rFonts w:ascii="Helvetica Neue" w:eastAsia="Helvetica Neue" w:hAnsi="Helvetica Neue" w:cs="Helvetica Neue"/>
        </w:rPr>
      </w:pPr>
    </w:p>
    <w:p w14:paraId="79E40FB2" w14:textId="77777777" w:rsidR="0001459B" w:rsidRPr="0080403F" w:rsidRDefault="004E0974">
      <w:pPr>
        <w:pStyle w:val="Heading3"/>
        <w:rPr>
          <w:rFonts w:ascii="Helvetica Neue" w:eastAsia="Helvetica Neue" w:hAnsi="Helvetica Neue" w:cs="Helvetica Neue"/>
          <w:color w:val="000000"/>
          <w:sz w:val="28"/>
          <w:szCs w:val="28"/>
        </w:rPr>
      </w:pPr>
      <w:bookmarkStart w:id="98" w:name="_Toc12278094"/>
      <w:r w:rsidRPr="0080403F">
        <w:rPr>
          <w:rFonts w:ascii="Helvetica Neue" w:eastAsia="Helvetica Neue" w:hAnsi="Helvetica Neue" w:cs="Helvetica Neue"/>
          <w:color w:val="000000"/>
          <w:sz w:val="28"/>
          <w:szCs w:val="28"/>
        </w:rPr>
        <w:t>22. Handover to replacement supplier</w:t>
      </w:r>
      <w:bookmarkEnd w:id="98"/>
    </w:p>
    <w:p w14:paraId="3D3B29E8" w14:textId="77777777" w:rsidR="00920596" w:rsidRPr="009E4569" w:rsidRDefault="00920596" w:rsidP="009E4569">
      <w:pPr>
        <w:rPr>
          <w:rFonts w:ascii="Helvetica Neue" w:hAnsi="Helvetica Neue"/>
        </w:rPr>
      </w:pPr>
    </w:p>
    <w:p w14:paraId="21C38811"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6547C565"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D6CB000"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1DA8B097"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B8B5A5C"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 xml:space="preserve">This information must be accurate and complete in all material respects and the level of detail must be </w:t>
      </w:r>
      <w:proofErr w:type="gramStart"/>
      <w:r w:rsidRPr="0080403F">
        <w:rPr>
          <w:rFonts w:ascii="Helvetica Neue" w:eastAsia="Helvetica Neue" w:hAnsi="Helvetica Neue" w:cs="Helvetica Neue"/>
        </w:rPr>
        <w:t>sufficient</w:t>
      </w:r>
      <w:proofErr w:type="gramEnd"/>
      <w:r w:rsidRPr="0080403F">
        <w:rPr>
          <w:rFonts w:ascii="Helvetica Neue" w:eastAsia="Helvetica Neue" w:hAnsi="Helvetica Neue" w:cs="Helvetica Neue"/>
        </w:rPr>
        <w:t xml:space="preserve"> to reasonably enable a third party to prepare an informed offer for replacement services and not be unfairly disadvantaged compared to the Supplier in the buying process.</w:t>
      </w:r>
    </w:p>
    <w:p w14:paraId="5C165C87" w14:textId="77777777" w:rsidR="0001459B" w:rsidRPr="0080403F" w:rsidRDefault="004E0974">
      <w:pPr>
        <w:pStyle w:val="Heading3"/>
        <w:rPr>
          <w:rFonts w:ascii="Helvetica Neue" w:eastAsia="Helvetica Neue" w:hAnsi="Helvetica Neue" w:cs="Helvetica Neue"/>
          <w:color w:val="000000"/>
          <w:sz w:val="28"/>
          <w:szCs w:val="28"/>
        </w:rPr>
      </w:pPr>
      <w:bookmarkStart w:id="99" w:name="_Toc12278095"/>
      <w:r w:rsidRPr="0080403F">
        <w:rPr>
          <w:rFonts w:ascii="Helvetica Neue" w:eastAsia="Helvetica Neue" w:hAnsi="Helvetica Neue" w:cs="Helvetica Neue"/>
          <w:color w:val="000000"/>
          <w:sz w:val="28"/>
          <w:szCs w:val="28"/>
        </w:rPr>
        <w:lastRenderedPageBreak/>
        <w:t>23. Force majeure</w:t>
      </w:r>
      <w:bookmarkEnd w:id="99"/>
    </w:p>
    <w:p w14:paraId="60E89077" w14:textId="77777777" w:rsidR="00920596" w:rsidRPr="009E4569" w:rsidRDefault="00920596" w:rsidP="009E4569">
      <w:pPr>
        <w:rPr>
          <w:rFonts w:ascii="Helvetica Neue" w:hAnsi="Helvetica Neue"/>
        </w:rPr>
      </w:pPr>
    </w:p>
    <w:p w14:paraId="54FB14DF" w14:textId="77777777" w:rsidR="0001459B" w:rsidRPr="0080403F" w:rsidRDefault="004E0974">
      <w:pPr>
        <w:numPr>
          <w:ilvl w:val="0"/>
          <w:numId w:val="62"/>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F5CA194" w14:textId="77777777" w:rsidR="0080403F" w:rsidRPr="0080403F" w:rsidRDefault="0080403F" w:rsidP="009E4569">
      <w:pPr>
        <w:ind w:left="720"/>
        <w:rPr>
          <w:rFonts w:ascii="Helvetica Neue" w:eastAsia="Helvetica Neue" w:hAnsi="Helvetica Neue" w:cs="Helvetica Neue"/>
        </w:rPr>
      </w:pPr>
    </w:p>
    <w:p w14:paraId="5FAF7A30" w14:textId="77777777" w:rsidR="0001459B" w:rsidRPr="0080403F" w:rsidRDefault="004E0974">
      <w:pPr>
        <w:pStyle w:val="Heading3"/>
        <w:rPr>
          <w:rFonts w:ascii="Helvetica Neue" w:eastAsia="Helvetica Neue" w:hAnsi="Helvetica Neue" w:cs="Helvetica Neue"/>
          <w:color w:val="000000"/>
          <w:sz w:val="28"/>
          <w:szCs w:val="28"/>
        </w:rPr>
      </w:pPr>
      <w:bookmarkStart w:id="100" w:name="_Toc12278096"/>
      <w:r w:rsidRPr="0080403F">
        <w:rPr>
          <w:rFonts w:ascii="Helvetica Neue" w:eastAsia="Helvetica Neue" w:hAnsi="Helvetica Neue" w:cs="Helvetica Neue"/>
          <w:color w:val="000000"/>
          <w:sz w:val="28"/>
          <w:szCs w:val="28"/>
        </w:rPr>
        <w:t>24. Liability</w:t>
      </w:r>
      <w:bookmarkEnd w:id="100"/>
    </w:p>
    <w:p w14:paraId="69EF71F4" w14:textId="77777777" w:rsidR="00920596" w:rsidRPr="009E4569" w:rsidRDefault="00920596" w:rsidP="009E4569">
      <w:pPr>
        <w:rPr>
          <w:rFonts w:ascii="Helvetica Neue" w:hAnsi="Helvetica Neue"/>
        </w:rPr>
      </w:pPr>
    </w:p>
    <w:p w14:paraId="21F39AC6" w14:textId="77777777" w:rsidR="0001459B" w:rsidRPr="0080403F" w:rsidRDefault="004E0974">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19855E7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2C84FDF4"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050F388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3F795EA" w14:textId="77777777" w:rsidR="0080403F" w:rsidRPr="0080403F" w:rsidRDefault="0080403F" w:rsidP="009E4569">
      <w:pPr>
        <w:ind w:left="1440"/>
        <w:rPr>
          <w:rFonts w:ascii="Helvetica Neue" w:eastAsia="Helvetica Neue" w:hAnsi="Helvetica Neue" w:cs="Helvetica Neue"/>
        </w:rPr>
      </w:pPr>
    </w:p>
    <w:p w14:paraId="3C3EFECF" w14:textId="77777777" w:rsidR="0001459B" w:rsidRPr="0080403F" w:rsidRDefault="004E0974">
      <w:pPr>
        <w:pStyle w:val="Heading3"/>
        <w:rPr>
          <w:rFonts w:ascii="Helvetica Neue" w:eastAsia="Helvetica Neue" w:hAnsi="Helvetica Neue" w:cs="Helvetica Neue"/>
          <w:color w:val="000000"/>
          <w:sz w:val="28"/>
          <w:szCs w:val="28"/>
        </w:rPr>
      </w:pPr>
      <w:bookmarkStart w:id="101" w:name="_Toc12278097"/>
      <w:r w:rsidRPr="0080403F">
        <w:rPr>
          <w:rFonts w:ascii="Helvetica Neue" w:eastAsia="Helvetica Neue" w:hAnsi="Helvetica Neue" w:cs="Helvetica Neue"/>
          <w:color w:val="000000"/>
          <w:sz w:val="28"/>
          <w:szCs w:val="28"/>
        </w:rPr>
        <w:t>25. Premises</w:t>
      </w:r>
      <w:bookmarkEnd w:id="101"/>
    </w:p>
    <w:p w14:paraId="57C22C01" w14:textId="77777777" w:rsidR="00920596" w:rsidRPr="009E4569" w:rsidRDefault="00920596" w:rsidP="009E4569">
      <w:pPr>
        <w:rPr>
          <w:rFonts w:ascii="Helvetica Neue" w:hAnsi="Helvetica Neue"/>
        </w:rPr>
      </w:pPr>
    </w:p>
    <w:p w14:paraId="4F1F1647"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6A67B8E"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6BDEE7A6"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6169CF40"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3340C582"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56E5DE5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4B8FD92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688B227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comply with any health and safety measures implemented by the Buyer</w:t>
      </w:r>
    </w:p>
    <w:p w14:paraId="3CB6BD0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497F5292"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348F8361" w14:textId="77777777" w:rsidR="0080403F" w:rsidRPr="0080403F" w:rsidRDefault="0080403F" w:rsidP="009E4569">
      <w:pPr>
        <w:ind w:left="720"/>
        <w:rPr>
          <w:rFonts w:ascii="Helvetica Neue" w:eastAsia="Helvetica Neue" w:hAnsi="Helvetica Neue" w:cs="Helvetica Neue"/>
        </w:rPr>
      </w:pPr>
    </w:p>
    <w:p w14:paraId="00B00000" w14:textId="77777777" w:rsidR="0001459B" w:rsidRPr="0080403F" w:rsidRDefault="004E0974">
      <w:pPr>
        <w:pStyle w:val="Heading3"/>
        <w:rPr>
          <w:rFonts w:ascii="Helvetica Neue" w:eastAsia="Helvetica Neue" w:hAnsi="Helvetica Neue" w:cs="Helvetica Neue"/>
          <w:color w:val="000000"/>
          <w:sz w:val="28"/>
          <w:szCs w:val="28"/>
        </w:rPr>
      </w:pPr>
      <w:bookmarkStart w:id="102" w:name="_Toc12278098"/>
      <w:r w:rsidRPr="0080403F">
        <w:rPr>
          <w:rFonts w:ascii="Helvetica Neue" w:eastAsia="Helvetica Neue" w:hAnsi="Helvetica Neue" w:cs="Helvetica Neue"/>
          <w:color w:val="000000"/>
          <w:sz w:val="28"/>
          <w:szCs w:val="28"/>
        </w:rPr>
        <w:t>26. Equipment</w:t>
      </w:r>
      <w:bookmarkEnd w:id="102"/>
    </w:p>
    <w:p w14:paraId="7AFCB8B8" w14:textId="77777777" w:rsidR="00920596" w:rsidRPr="009E4569" w:rsidRDefault="00920596" w:rsidP="009E4569">
      <w:pPr>
        <w:rPr>
          <w:rFonts w:ascii="Helvetica Neue" w:hAnsi="Helvetica Neue"/>
        </w:rPr>
      </w:pPr>
    </w:p>
    <w:p w14:paraId="4C4757F1"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6805898C"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377AA743"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776F824A" w14:textId="77777777" w:rsidR="0080403F" w:rsidRPr="0080403F" w:rsidRDefault="0080403F" w:rsidP="009E4569">
      <w:pPr>
        <w:ind w:left="720"/>
        <w:rPr>
          <w:rFonts w:ascii="Helvetica Neue" w:eastAsia="Helvetica Neue" w:hAnsi="Helvetica Neue" w:cs="Helvetica Neue"/>
        </w:rPr>
      </w:pPr>
    </w:p>
    <w:p w14:paraId="0BE63FA1" w14:textId="77777777" w:rsidR="0001459B" w:rsidRPr="0080403F" w:rsidRDefault="004E0974">
      <w:pPr>
        <w:pStyle w:val="Heading3"/>
        <w:rPr>
          <w:rFonts w:ascii="Helvetica Neue" w:eastAsia="Helvetica Neue" w:hAnsi="Helvetica Neue" w:cs="Helvetica Neue"/>
          <w:color w:val="000000"/>
          <w:sz w:val="28"/>
          <w:szCs w:val="28"/>
        </w:rPr>
      </w:pPr>
      <w:bookmarkStart w:id="103" w:name="_Toc12278099"/>
      <w:r w:rsidRPr="0080403F">
        <w:rPr>
          <w:rFonts w:ascii="Helvetica Neue" w:eastAsia="Helvetica Neue" w:hAnsi="Helvetica Neue" w:cs="Helvetica Neue"/>
          <w:color w:val="000000"/>
          <w:sz w:val="28"/>
          <w:szCs w:val="28"/>
        </w:rPr>
        <w:t>27. The Contracts (Rights of Third Parties) Act 1999</w:t>
      </w:r>
      <w:bookmarkEnd w:id="103"/>
    </w:p>
    <w:p w14:paraId="1B23C8F3" w14:textId="77777777" w:rsidR="00920596" w:rsidRPr="009E4569" w:rsidRDefault="00920596" w:rsidP="009E4569">
      <w:pPr>
        <w:rPr>
          <w:rFonts w:ascii="Helvetica Neue" w:hAnsi="Helvetica Neue"/>
        </w:rPr>
      </w:pPr>
    </w:p>
    <w:p w14:paraId="46E0D45D" w14:textId="77777777" w:rsidR="0001459B" w:rsidRPr="0080403F" w:rsidRDefault="004E097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A3FD591" w14:textId="77777777" w:rsidR="0080403F" w:rsidRPr="0080403F" w:rsidRDefault="0080403F" w:rsidP="009E4569">
      <w:pPr>
        <w:ind w:left="720"/>
        <w:rPr>
          <w:rFonts w:ascii="Helvetica Neue" w:eastAsia="Helvetica Neue" w:hAnsi="Helvetica Neue" w:cs="Helvetica Neue"/>
        </w:rPr>
      </w:pPr>
    </w:p>
    <w:p w14:paraId="3DF0F717" w14:textId="77777777" w:rsidR="0001459B" w:rsidRPr="0080403F" w:rsidRDefault="004E0974">
      <w:pPr>
        <w:pStyle w:val="Heading3"/>
        <w:rPr>
          <w:rFonts w:ascii="Helvetica Neue" w:eastAsia="Helvetica Neue" w:hAnsi="Helvetica Neue" w:cs="Helvetica Neue"/>
          <w:color w:val="000000"/>
          <w:sz w:val="28"/>
          <w:szCs w:val="28"/>
        </w:rPr>
      </w:pPr>
      <w:bookmarkStart w:id="104" w:name="_Toc12278100"/>
      <w:r w:rsidRPr="0080403F">
        <w:rPr>
          <w:rFonts w:ascii="Helvetica Neue" w:eastAsia="Helvetica Neue" w:hAnsi="Helvetica Neue" w:cs="Helvetica Neue"/>
          <w:color w:val="000000"/>
          <w:sz w:val="28"/>
          <w:szCs w:val="28"/>
        </w:rPr>
        <w:t>28. Environmental requirements</w:t>
      </w:r>
      <w:bookmarkEnd w:id="104"/>
    </w:p>
    <w:p w14:paraId="6043F7E8" w14:textId="77777777" w:rsidR="00920596" w:rsidRPr="009E4569" w:rsidRDefault="00920596" w:rsidP="009E4569">
      <w:pPr>
        <w:rPr>
          <w:rFonts w:ascii="Helvetica Neue" w:hAnsi="Helvetica Neue"/>
        </w:rPr>
      </w:pPr>
    </w:p>
    <w:p w14:paraId="2A8A7538"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1CBFBB70"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02868637" w14:textId="77777777" w:rsidR="0080403F" w:rsidRPr="0080403F" w:rsidRDefault="0080403F" w:rsidP="009E4569">
      <w:pPr>
        <w:ind w:left="720"/>
        <w:rPr>
          <w:rFonts w:ascii="Helvetica Neue" w:eastAsia="Helvetica Neue" w:hAnsi="Helvetica Neue" w:cs="Helvetica Neue"/>
        </w:rPr>
      </w:pPr>
    </w:p>
    <w:p w14:paraId="7DD7AD3D" w14:textId="77777777" w:rsidR="0001459B" w:rsidRPr="0080403F" w:rsidRDefault="004E0974">
      <w:pPr>
        <w:pStyle w:val="Heading3"/>
        <w:rPr>
          <w:rFonts w:ascii="Helvetica Neue" w:eastAsia="Helvetica Neue" w:hAnsi="Helvetica Neue" w:cs="Helvetica Neue"/>
          <w:color w:val="000000"/>
          <w:sz w:val="28"/>
          <w:szCs w:val="28"/>
        </w:rPr>
      </w:pPr>
      <w:bookmarkStart w:id="105" w:name="_Toc12278101"/>
      <w:r w:rsidRPr="0080403F">
        <w:rPr>
          <w:rFonts w:ascii="Helvetica Neue" w:eastAsia="Helvetica Neue" w:hAnsi="Helvetica Neue" w:cs="Helvetica Neue"/>
          <w:color w:val="000000"/>
          <w:sz w:val="28"/>
          <w:szCs w:val="28"/>
        </w:rPr>
        <w:t>29. The Employment Regulations (TUPE)</w:t>
      </w:r>
      <w:bookmarkEnd w:id="105"/>
    </w:p>
    <w:p w14:paraId="561E0562" w14:textId="77777777" w:rsidR="00920596" w:rsidRPr="009E4569" w:rsidRDefault="00920596" w:rsidP="009E4569">
      <w:pPr>
        <w:rPr>
          <w:rFonts w:ascii="Helvetica Neue" w:hAnsi="Helvetica Neue"/>
        </w:rPr>
      </w:pPr>
    </w:p>
    <w:p w14:paraId="58C153B2"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w:t>
      </w:r>
      <w:r w:rsidRPr="0080403F">
        <w:rPr>
          <w:rFonts w:ascii="Helvetica Neue" w:eastAsia="Helvetica Neue" w:hAnsi="Helvetica Neue" w:cs="Helvetica Neue"/>
        </w:rPr>
        <w:lastRenderedPageBreak/>
        <w:t>indemnify the Buyer or any Former Supplier for any loss arising from any failure to comply.</w:t>
      </w:r>
    </w:p>
    <w:p w14:paraId="0BB4BE5E"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for the purposes of TUPE to the Services. For each person identified the Supplier must provide details of: </w:t>
      </w:r>
    </w:p>
    <w:p w14:paraId="2FF7C270"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EEB158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2BA6E4BE"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3CA2260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339A1F61"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3AB2AC9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739433A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178FB311"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7ED55BA1"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5A292221"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770F2287"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1AAC8D61"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68B8914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0BAA8F90"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29524C53"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546CACB"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In the 12 months before the expiry of this Call-Off Contract, the Supplier will not change the identity and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to the Services (unless reasonably requested by the Buyer) or their terms and conditions, other than in the ordinary course of business.</w:t>
      </w:r>
    </w:p>
    <w:p w14:paraId="17DEA1E5"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52F580FE"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2F626FF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its failure to comply with the provisions of this clause</w:t>
      </w:r>
    </w:p>
    <w:p w14:paraId="6E6DE21E"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08888A1E"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927660E"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For these TUPE clauses, the relevant third party will be able to enforce its rights under this </w:t>
      </w:r>
      <w:proofErr w:type="gramStart"/>
      <w:r w:rsidRPr="0080403F">
        <w:rPr>
          <w:rFonts w:ascii="Helvetica Neue" w:eastAsia="Helvetica Neue" w:hAnsi="Helvetica Neue" w:cs="Helvetica Neue"/>
        </w:rPr>
        <w:t>clause</w:t>
      </w:r>
      <w:proofErr w:type="gramEnd"/>
      <w:r w:rsidRPr="0080403F">
        <w:rPr>
          <w:rFonts w:ascii="Helvetica Neue" w:eastAsia="Helvetica Neue" w:hAnsi="Helvetica Neue" w:cs="Helvetica Neue"/>
        </w:rPr>
        <w:t xml:space="preserve"> but their consent will not be required to vary these clauses as the Buyer and Supplier may agree.</w:t>
      </w:r>
    </w:p>
    <w:p w14:paraId="77831A06" w14:textId="77777777" w:rsidR="0080403F" w:rsidRPr="0080403F" w:rsidRDefault="0080403F" w:rsidP="009E4569">
      <w:pPr>
        <w:ind w:left="720"/>
        <w:rPr>
          <w:rFonts w:ascii="Helvetica Neue" w:eastAsia="Helvetica Neue" w:hAnsi="Helvetica Neue" w:cs="Helvetica Neue"/>
        </w:rPr>
      </w:pPr>
    </w:p>
    <w:p w14:paraId="7B8A4A98" w14:textId="77777777" w:rsidR="0001459B" w:rsidRPr="0080403F" w:rsidRDefault="004E0974">
      <w:pPr>
        <w:pStyle w:val="Heading3"/>
        <w:rPr>
          <w:rFonts w:ascii="Helvetica Neue" w:eastAsia="Helvetica Neue" w:hAnsi="Helvetica Neue" w:cs="Helvetica Neue"/>
          <w:color w:val="000000"/>
          <w:sz w:val="28"/>
          <w:szCs w:val="28"/>
        </w:rPr>
      </w:pPr>
      <w:bookmarkStart w:id="106" w:name="_Toc12278102"/>
      <w:r w:rsidRPr="0080403F">
        <w:rPr>
          <w:rFonts w:ascii="Helvetica Neue" w:eastAsia="Helvetica Neue" w:hAnsi="Helvetica Neue" w:cs="Helvetica Neue"/>
          <w:color w:val="000000"/>
          <w:sz w:val="28"/>
          <w:szCs w:val="28"/>
        </w:rPr>
        <w:t>30. Additional G-Cloud services</w:t>
      </w:r>
      <w:bookmarkEnd w:id="106"/>
    </w:p>
    <w:p w14:paraId="035C9126" w14:textId="77777777" w:rsidR="00920596" w:rsidRPr="009E4569" w:rsidRDefault="00920596" w:rsidP="009E4569">
      <w:pPr>
        <w:rPr>
          <w:rFonts w:ascii="Helvetica Neue" w:hAnsi="Helvetica Neue"/>
        </w:rPr>
      </w:pPr>
    </w:p>
    <w:p w14:paraId="11390FE3"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w:t>
      </w:r>
      <w:proofErr w:type="gramStart"/>
      <w:r w:rsidRPr="0080403F">
        <w:rPr>
          <w:rFonts w:ascii="Helvetica Neue" w:eastAsia="Helvetica Neue" w:hAnsi="Helvetica Neue" w:cs="Helvetica Neue"/>
        </w:rPr>
        <w:t>similar to</w:t>
      </w:r>
      <w:proofErr w:type="gramEnd"/>
      <w:r w:rsidRPr="0080403F">
        <w:rPr>
          <w:rFonts w:ascii="Helvetica Neue" w:eastAsia="Helvetica Neue" w:hAnsi="Helvetica Neue" w:cs="Helvetica Neue"/>
        </w:rPr>
        <w:t xml:space="preserve"> the Additional Services from any third party. </w:t>
      </w:r>
    </w:p>
    <w:p w14:paraId="552329F7"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410DD2E7" w14:textId="77777777" w:rsidR="0080403F" w:rsidRPr="0080403F" w:rsidRDefault="0080403F" w:rsidP="009E4569">
      <w:pPr>
        <w:ind w:left="720"/>
        <w:rPr>
          <w:rFonts w:ascii="Helvetica Neue" w:eastAsia="Helvetica Neue" w:hAnsi="Helvetica Neue" w:cs="Helvetica Neue"/>
        </w:rPr>
      </w:pPr>
    </w:p>
    <w:p w14:paraId="4A60D084" w14:textId="77777777" w:rsidR="0001459B" w:rsidRPr="0080403F" w:rsidRDefault="004E0974">
      <w:pPr>
        <w:pStyle w:val="Heading3"/>
        <w:rPr>
          <w:rFonts w:ascii="Helvetica Neue" w:eastAsia="Helvetica Neue" w:hAnsi="Helvetica Neue" w:cs="Helvetica Neue"/>
          <w:color w:val="000000"/>
          <w:sz w:val="28"/>
          <w:szCs w:val="28"/>
        </w:rPr>
      </w:pPr>
      <w:bookmarkStart w:id="107" w:name="_Toc12278103"/>
      <w:r w:rsidRPr="0080403F">
        <w:rPr>
          <w:rFonts w:ascii="Helvetica Neue" w:eastAsia="Helvetica Neue" w:hAnsi="Helvetica Neue" w:cs="Helvetica Neue"/>
          <w:color w:val="000000"/>
          <w:sz w:val="28"/>
          <w:szCs w:val="28"/>
        </w:rPr>
        <w:t>31. Collaboration</w:t>
      </w:r>
      <w:bookmarkEnd w:id="107"/>
    </w:p>
    <w:p w14:paraId="7F2C47AB" w14:textId="77777777" w:rsidR="00920596" w:rsidRPr="009E4569" w:rsidRDefault="00920596" w:rsidP="009E4569">
      <w:pPr>
        <w:rPr>
          <w:rFonts w:ascii="Helvetica Neue" w:hAnsi="Helvetica Neue"/>
        </w:rPr>
      </w:pPr>
    </w:p>
    <w:p w14:paraId="60C664A7"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36104C7C"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2A530784"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4E541DF5"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0C0E1307" w14:textId="77777777" w:rsidR="0080403F" w:rsidRPr="0080403F" w:rsidRDefault="0080403F" w:rsidP="009E4569">
      <w:pPr>
        <w:ind w:left="1440"/>
        <w:rPr>
          <w:rFonts w:ascii="Helvetica Neue" w:eastAsia="Helvetica Neue" w:hAnsi="Helvetica Neue" w:cs="Helvetica Neue"/>
        </w:rPr>
      </w:pPr>
    </w:p>
    <w:p w14:paraId="12FCB0EA" w14:textId="77777777" w:rsidR="00920596" w:rsidRPr="0080403F" w:rsidRDefault="004E0974">
      <w:pPr>
        <w:pStyle w:val="Heading3"/>
        <w:rPr>
          <w:rFonts w:ascii="Helvetica Neue" w:eastAsia="Helvetica Neue" w:hAnsi="Helvetica Neue" w:cs="Helvetica Neue"/>
          <w:color w:val="000000"/>
          <w:sz w:val="28"/>
          <w:szCs w:val="28"/>
        </w:rPr>
      </w:pPr>
      <w:bookmarkStart w:id="108" w:name="_Toc12278104"/>
      <w:r w:rsidRPr="0080403F">
        <w:rPr>
          <w:rFonts w:ascii="Helvetica Neue" w:eastAsia="Helvetica Neue" w:hAnsi="Helvetica Neue" w:cs="Helvetica Neue"/>
          <w:color w:val="000000"/>
          <w:sz w:val="28"/>
          <w:szCs w:val="28"/>
        </w:rPr>
        <w:t>32. Variation process</w:t>
      </w:r>
      <w:bookmarkEnd w:id="108"/>
    </w:p>
    <w:p w14:paraId="031BAB6C" w14:textId="77777777" w:rsidR="00920596" w:rsidRPr="009E4569" w:rsidRDefault="00920596" w:rsidP="009E4569">
      <w:pPr>
        <w:rPr>
          <w:rFonts w:ascii="Helvetica Neue" w:hAnsi="Helvetica Neue"/>
        </w:rPr>
      </w:pPr>
    </w:p>
    <w:p w14:paraId="578BFA5E"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3010C177"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notify the Buyer immediately in writing of any proposed changes to their </w:t>
      </w:r>
      <w:r w:rsidRPr="0080403F">
        <w:rPr>
          <w:rFonts w:ascii="Helvetica Neue" w:eastAsia="Helvetica Neue" w:hAnsi="Helvetica Neue" w:cs="Helvetica Neue"/>
        </w:rPr>
        <w:lastRenderedPageBreak/>
        <w:t>G-Cloud Services or their delivery by submitting a Variation request. This includes any changes in the Supplier’s supply chain.</w:t>
      </w:r>
    </w:p>
    <w:p w14:paraId="0DDAD07E"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w:t>
      </w:r>
      <w:proofErr w:type="gramStart"/>
      <w:r w:rsidRPr="0080403F">
        <w:rPr>
          <w:rFonts w:ascii="Helvetica Neue" w:eastAsia="Helvetica Neue" w:hAnsi="Helvetica Neue" w:cs="Helvetica Neue"/>
        </w:rPr>
        <w:t>Variation, or</w:t>
      </w:r>
      <w:proofErr w:type="gramEnd"/>
      <w:r w:rsidRPr="0080403F">
        <w:rPr>
          <w:rFonts w:ascii="Helvetica Neue" w:eastAsia="Helvetica Neue" w:hAnsi="Helvetica Neue" w:cs="Helvetica Neue"/>
        </w:rPr>
        <w:t xml:space="preserve"> End this Call-Off Contract by giving 30 </w:t>
      </w:r>
      <w:proofErr w:type="spellStart"/>
      <w:r w:rsidRPr="0080403F">
        <w:rPr>
          <w:rFonts w:ascii="Helvetica Neue" w:eastAsia="Helvetica Neue" w:hAnsi="Helvetica Neue" w:cs="Helvetica Neue"/>
        </w:rPr>
        <w:t>days notice</w:t>
      </w:r>
      <w:proofErr w:type="spellEnd"/>
      <w:r w:rsidRPr="0080403F">
        <w:rPr>
          <w:rFonts w:ascii="Helvetica Neue" w:eastAsia="Helvetica Neue" w:hAnsi="Helvetica Neue" w:cs="Helvetica Neue"/>
        </w:rPr>
        <w:t xml:space="preserve"> to the Supplier.</w:t>
      </w:r>
    </w:p>
    <w:p w14:paraId="1E7D3895" w14:textId="77777777" w:rsidR="00920596" w:rsidRPr="0080403F" w:rsidRDefault="00920596" w:rsidP="009E4569">
      <w:pPr>
        <w:ind w:left="720"/>
        <w:rPr>
          <w:rFonts w:ascii="Helvetica Neue" w:eastAsia="Helvetica Neue" w:hAnsi="Helvetica Neue" w:cs="Helvetica Neue"/>
        </w:rPr>
      </w:pPr>
    </w:p>
    <w:p w14:paraId="44F0788E" w14:textId="77777777" w:rsidR="0001459B" w:rsidRPr="0080403F" w:rsidRDefault="004E0974">
      <w:pPr>
        <w:pStyle w:val="Heading3"/>
        <w:rPr>
          <w:rFonts w:ascii="Helvetica Neue" w:eastAsia="Helvetica Neue" w:hAnsi="Helvetica Neue" w:cs="Helvetica Neue"/>
          <w:color w:val="000000"/>
          <w:sz w:val="28"/>
          <w:szCs w:val="28"/>
        </w:rPr>
      </w:pPr>
      <w:bookmarkStart w:id="109" w:name="_Toc12278105"/>
      <w:r w:rsidRPr="0080403F">
        <w:rPr>
          <w:rFonts w:ascii="Helvetica Neue" w:eastAsia="Helvetica Neue" w:hAnsi="Helvetica Neue" w:cs="Helvetica Neue"/>
          <w:color w:val="000000"/>
          <w:sz w:val="28"/>
          <w:szCs w:val="28"/>
        </w:rPr>
        <w:t>33. Data Protection Legislation (GDPR)</w:t>
      </w:r>
      <w:bookmarkEnd w:id="109"/>
    </w:p>
    <w:p w14:paraId="584DC3EA" w14:textId="77777777" w:rsidR="002E3AB1" w:rsidRPr="009E4569" w:rsidRDefault="002E3AB1" w:rsidP="009E4569">
      <w:pPr>
        <w:rPr>
          <w:rFonts w:ascii="Helvetica Neue" w:hAnsi="Helvetica Neue"/>
        </w:rPr>
      </w:pPr>
    </w:p>
    <w:p w14:paraId="3A61CA2A" w14:textId="77777777"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54958526" w14:textId="77777777" w:rsidR="002E3AB1" w:rsidRPr="0080403F" w:rsidRDefault="002E3AB1">
      <w:pPr>
        <w:ind w:left="709" w:hanging="709"/>
        <w:rPr>
          <w:rFonts w:ascii="Helvetica Neue" w:eastAsia="Helvetica Neue" w:hAnsi="Helvetica Neue" w:cs="Helvetica Neue"/>
        </w:rPr>
      </w:pPr>
    </w:p>
    <w:p w14:paraId="0721DF1F" w14:textId="77777777" w:rsidR="002E3AB1" w:rsidRPr="0080403F" w:rsidRDefault="002E3AB1">
      <w:pPr>
        <w:ind w:left="709" w:hanging="709"/>
        <w:rPr>
          <w:rFonts w:ascii="Helvetica Neue" w:eastAsia="Helvetica Neue" w:hAnsi="Helvetica Neue" w:cs="Helvetica Neue"/>
        </w:rPr>
      </w:pPr>
    </w:p>
    <w:p w14:paraId="39795359" w14:textId="77777777" w:rsidR="002E3AB1" w:rsidRPr="0080403F" w:rsidRDefault="002E3AB1">
      <w:pPr>
        <w:ind w:left="709" w:hanging="709"/>
        <w:rPr>
          <w:rFonts w:ascii="Helvetica Neue" w:eastAsia="Helvetica Neue" w:hAnsi="Helvetica Neue" w:cs="Helvetica Neue"/>
        </w:rPr>
      </w:pPr>
    </w:p>
    <w:p w14:paraId="7E7F41D0" w14:textId="77777777" w:rsidR="002E3AB1" w:rsidRPr="0080403F" w:rsidRDefault="002E3AB1">
      <w:pPr>
        <w:ind w:left="709" w:hanging="709"/>
        <w:rPr>
          <w:rFonts w:ascii="Helvetica Neue" w:eastAsia="Helvetica Neue" w:hAnsi="Helvetica Neue" w:cs="Helvetica Neue"/>
        </w:rPr>
      </w:pPr>
    </w:p>
    <w:p w14:paraId="730CC983" w14:textId="77777777" w:rsidR="002E3AB1" w:rsidRPr="0080403F" w:rsidRDefault="002E3AB1">
      <w:pPr>
        <w:ind w:left="709" w:hanging="709"/>
        <w:rPr>
          <w:rFonts w:ascii="Helvetica Neue" w:eastAsia="Helvetica Neue" w:hAnsi="Helvetica Neue" w:cs="Helvetica Neue"/>
        </w:rPr>
      </w:pPr>
    </w:p>
    <w:p w14:paraId="4C9B97A8" w14:textId="77777777" w:rsidR="002E3AB1" w:rsidRPr="0080403F" w:rsidRDefault="002E3AB1">
      <w:pPr>
        <w:ind w:left="709" w:hanging="709"/>
        <w:rPr>
          <w:rFonts w:ascii="Helvetica Neue" w:eastAsia="Helvetica Neue" w:hAnsi="Helvetica Neue" w:cs="Helvetica Neue"/>
        </w:rPr>
      </w:pPr>
    </w:p>
    <w:p w14:paraId="0815E59F" w14:textId="77777777" w:rsidR="002E3AB1" w:rsidRPr="0080403F" w:rsidRDefault="002E3AB1">
      <w:pPr>
        <w:ind w:left="709" w:hanging="709"/>
        <w:rPr>
          <w:rFonts w:ascii="Helvetica Neue" w:eastAsia="Helvetica Neue" w:hAnsi="Helvetica Neue" w:cs="Helvetica Neue"/>
        </w:rPr>
      </w:pPr>
    </w:p>
    <w:p w14:paraId="4B16B338" w14:textId="77777777" w:rsidR="002E3AB1" w:rsidRPr="0080403F" w:rsidRDefault="002E3AB1">
      <w:pPr>
        <w:ind w:left="709" w:hanging="709"/>
        <w:rPr>
          <w:rFonts w:ascii="Helvetica Neue" w:eastAsia="Helvetica Neue" w:hAnsi="Helvetica Neue" w:cs="Helvetica Neue"/>
        </w:rPr>
      </w:pPr>
    </w:p>
    <w:p w14:paraId="40E6367F" w14:textId="77777777" w:rsidR="002E3AB1" w:rsidRPr="0080403F" w:rsidRDefault="002E3AB1">
      <w:pPr>
        <w:ind w:left="709" w:hanging="709"/>
        <w:rPr>
          <w:rFonts w:ascii="Helvetica Neue" w:eastAsia="Helvetica Neue" w:hAnsi="Helvetica Neue" w:cs="Helvetica Neue"/>
        </w:rPr>
      </w:pPr>
    </w:p>
    <w:p w14:paraId="5AC58718" w14:textId="77777777" w:rsidR="002E3AB1" w:rsidRPr="0080403F" w:rsidRDefault="002E3AB1">
      <w:pPr>
        <w:ind w:left="709" w:hanging="709"/>
        <w:rPr>
          <w:rFonts w:ascii="Helvetica Neue" w:eastAsia="Helvetica Neue" w:hAnsi="Helvetica Neue" w:cs="Helvetica Neue"/>
        </w:rPr>
      </w:pPr>
    </w:p>
    <w:p w14:paraId="66DC7F34" w14:textId="77777777" w:rsidR="002E3AB1" w:rsidRPr="0080403F" w:rsidRDefault="002E3AB1">
      <w:pPr>
        <w:ind w:left="709" w:hanging="709"/>
        <w:rPr>
          <w:rFonts w:ascii="Helvetica Neue" w:eastAsia="Helvetica Neue" w:hAnsi="Helvetica Neue" w:cs="Helvetica Neue"/>
        </w:rPr>
      </w:pPr>
    </w:p>
    <w:p w14:paraId="3408E5C7" w14:textId="77777777" w:rsidR="002E3AB1" w:rsidRPr="0080403F" w:rsidRDefault="002E3AB1">
      <w:pPr>
        <w:ind w:left="709" w:hanging="709"/>
        <w:rPr>
          <w:rFonts w:ascii="Helvetica Neue" w:eastAsia="Helvetica Neue" w:hAnsi="Helvetica Neue" w:cs="Helvetica Neue"/>
        </w:rPr>
      </w:pPr>
    </w:p>
    <w:p w14:paraId="5463CEBF" w14:textId="77777777" w:rsidR="002E3AB1" w:rsidRPr="0080403F" w:rsidRDefault="002E3AB1">
      <w:pPr>
        <w:ind w:left="709" w:hanging="709"/>
        <w:rPr>
          <w:rFonts w:ascii="Helvetica Neue" w:eastAsia="Helvetica Neue" w:hAnsi="Helvetica Neue" w:cs="Helvetica Neue"/>
        </w:rPr>
      </w:pPr>
    </w:p>
    <w:p w14:paraId="13FF4BDB" w14:textId="77777777" w:rsidR="002E3AB1" w:rsidRPr="0080403F" w:rsidRDefault="002E3AB1">
      <w:pPr>
        <w:ind w:left="709" w:hanging="709"/>
        <w:rPr>
          <w:rFonts w:ascii="Helvetica Neue" w:eastAsia="Helvetica Neue" w:hAnsi="Helvetica Neue" w:cs="Helvetica Neue"/>
        </w:rPr>
      </w:pPr>
    </w:p>
    <w:p w14:paraId="440DDB90" w14:textId="77777777" w:rsidR="002E3AB1" w:rsidRPr="0080403F" w:rsidRDefault="002E3AB1">
      <w:pPr>
        <w:ind w:left="709" w:hanging="709"/>
        <w:rPr>
          <w:rFonts w:ascii="Helvetica Neue" w:eastAsia="Helvetica Neue" w:hAnsi="Helvetica Neue" w:cs="Helvetica Neue"/>
        </w:rPr>
      </w:pPr>
    </w:p>
    <w:p w14:paraId="62ACF655" w14:textId="77777777" w:rsidR="002E3AB1" w:rsidRPr="0080403F" w:rsidRDefault="002E3AB1">
      <w:pPr>
        <w:ind w:left="709" w:hanging="709"/>
        <w:rPr>
          <w:rFonts w:ascii="Helvetica Neue" w:eastAsia="Helvetica Neue" w:hAnsi="Helvetica Neue" w:cs="Helvetica Neue"/>
        </w:rPr>
      </w:pPr>
    </w:p>
    <w:p w14:paraId="2072FE9C" w14:textId="77777777" w:rsidR="002E3AB1" w:rsidRPr="0080403F" w:rsidRDefault="002E3AB1">
      <w:pPr>
        <w:ind w:left="709" w:hanging="709"/>
        <w:rPr>
          <w:rFonts w:ascii="Helvetica Neue" w:eastAsia="Helvetica Neue" w:hAnsi="Helvetica Neue" w:cs="Helvetica Neue"/>
        </w:rPr>
      </w:pPr>
    </w:p>
    <w:p w14:paraId="769E7771" w14:textId="77777777" w:rsidR="002E3AB1" w:rsidRPr="0080403F" w:rsidRDefault="002E3AB1">
      <w:pPr>
        <w:ind w:left="709" w:hanging="709"/>
        <w:rPr>
          <w:rFonts w:ascii="Helvetica Neue" w:eastAsia="Helvetica Neue" w:hAnsi="Helvetica Neue" w:cs="Helvetica Neue"/>
        </w:rPr>
      </w:pPr>
    </w:p>
    <w:p w14:paraId="385922E9" w14:textId="77777777" w:rsidR="0001459B" w:rsidRPr="0080403F" w:rsidRDefault="004E0974">
      <w:pPr>
        <w:pStyle w:val="Heading2"/>
        <w:rPr>
          <w:rFonts w:ascii="Helvetica Neue" w:eastAsia="Helvetica Neue" w:hAnsi="Helvetica Neue" w:cs="Helvetica Neue"/>
          <w:b/>
          <w:sz w:val="32"/>
          <w:szCs w:val="32"/>
        </w:rPr>
      </w:pPr>
      <w:bookmarkStart w:id="110" w:name="_Toc12278106"/>
      <w:r w:rsidRPr="0080403F">
        <w:rPr>
          <w:rFonts w:ascii="Helvetica Neue" w:eastAsia="Helvetica Neue" w:hAnsi="Helvetica Neue" w:cs="Helvetica Neue"/>
          <w:b/>
          <w:sz w:val="32"/>
          <w:szCs w:val="32"/>
        </w:rPr>
        <w:lastRenderedPageBreak/>
        <w:t>Schedule 3 - Collaboration agreement</w:t>
      </w:r>
      <w:bookmarkEnd w:id="110"/>
    </w:p>
    <w:p w14:paraId="4E9D1E0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111" w:name="_2fk6b3p" w:colFirst="0" w:colLast="0"/>
      <w:bookmarkEnd w:id="111"/>
      <w:r w:rsidRPr="0080403F">
        <w:rPr>
          <w:rFonts w:ascii="Helvetica Neue" w:eastAsia="Helvetica Neue" w:hAnsi="Helvetica Neue" w:cs="Helvetica Neue"/>
          <w:color w:val="000000"/>
          <w:sz w:val="20"/>
          <w:szCs w:val="20"/>
        </w:rPr>
        <w:t xml:space="preserve">This agreement is made on [enter date] </w:t>
      </w:r>
    </w:p>
    <w:p w14:paraId="7C960D7E" w14:textId="77777777"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23908CE4"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7B79D2E1"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0B9BE998"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75D1666"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4931515F"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040B8F58"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4A86D0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1004F0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Whereas the:</w:t>
      </w:r>
    </w:p>
    <w:p w14:paraId="73E53CCC"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3C5A5C37"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7190786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4E68F49E"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2B7D3787" w14:textId="77777777" w:rsidR="0001459B" w:rsidRPr="0080403F" w:rsidRDefault="004E0974">
      <w:pPr>
        <w:pStyle w:val="Heading2"/>
        <w:spacing w:after="200"/>
        <w:rPr>
          <w:rFonts w:ascii="Helvetica Neue" w:eastAsia="Helvetica Neue" w:hAnsi="Helvetica Neue" w:cs="Helvetica Neue"/>
          <w:b/>
        </w:rPr>
      </w:pPr>
      <w:bookmarkStart w:id="112" w:name="_Toc12278107"/>
      <w:r w:rsidRPr="0080403F">
        <w:rPr>
          <w:rFonts w:ascii="Helvetica Neue" w:eastAsia="Helvetica Neue" w:hAnsi="Helvetica Neue" w:cs="Helvetica Neue"/>
          <w:b/>
        </w:rPr>
        <w:t>1. Definitions and interpretation</w:t>
      </w:r>
      <w:bookmarkEnd w:id="112"/>
    </w:p>
    <w:p w14:paraId="7DC7FF9E"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7CA65ED5"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15911D20"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7B16FEF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3C3FEEE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7BBCA4A0"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0F047B60"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9FDBF0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6976A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“Detailed Collaboration Plan” has the meaning given in clause 3.2</w:t>
      </w:r>
    </w:p>
    <w:p w14:paraId="09D333B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674155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means </w:t>
      </w:r>
      <w:r w:rsidR="00125C38">
        <w:rPr>
          <w:rFonts w:ascii="Helvetica Neue" w:eastAsia="Helvetica Neue" w:hAnsi="Helvetica Neue" w:cs="Helvetica Neue"/>
          <w:color w:val="000000"/>
          <w:sz w:val="20"/>
          <w:szCs w:val="20"/>
        </w:rPr>
        <w:t>21</w:t>
      </w:r>
      <w:r w:rsidR="00125C38" w:rsidRPr="00125C38">
        <w:rPr>
          <w:rFonts w:ascii="Helvetica Neue" w:eastAsia="Helvetica Neue" w:hAnsi="Helvetica Neue" w:cs="Helvetica Neue"/>
          <w:color w:val="000000"/>
          <w:sz w:val="20"/>
          <w:szCs w:val="20"/>
          <w:vertAlign w:val="superscript"/>
        </w:rPr>
        <w:t>st</w:t>
      </w:r>
      <w:r w:rsidR="00125C38">
        <w:rPr>
          <w:rFonts w:ascii="Helvetica Neue" w:eastAsia="Helvetica Neue" w:hAnsi="Helvetica Neue" w:cs="Helvetica Neue"/>
          <w:color w:val="000000"/>
          <w:sz w:val="20"/>
          <w:szCs w:val="20"/>
        </w:rPr>
        <w:t xml:space="preserve"> October 2019</w:t>
      </w:r>
    </w:p>
    <w:p w14:paraId="2E62F82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25D7CD30"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62E7610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6183663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08F66B03"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707409AF"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2EA4763C" w14:textId="77777777" w:rsidR="0001459B" w:rsidRPr="0080403F" w:rsidRDefault="004E0974">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7658B8C8" w14:textId="77777777" w:rsidR="0001459B" w:rsidRPr="0080403F" w:rsidRDefault="004E0974">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44B5BA74" w14:textId="77777777" w:rsidR="00186062" w:rsidRPr="0080403F" w:rsidRDefault="004E0974" w:rsidP="009E4569">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singular includes the plural and the other way </w:t>
      </w:r>
      <w:proofErr w:type="gramStart"/>
      <w:r w:rsidRPr="0080403F">
        <w:rPr>
          <w:rFonts w:ascii="Helvetica Neue" w:eastAsia="Helvetica Neue" w:hAnsi="Helvetica Neue" w:cs="Helvetica Neue"/>
          <w:color w:val="000000"/>
          <w:sz w:val="20"/>
          <w:szCs w:val="20"/>
        </w:rPr>
        <w:t>round</w:t>
      </w:r>
      <w:proofErr w:type="gramEnd"/>
    </w:p>
    <w:p w14:paraId="0ABEE044" w14:textId="77777777" w:rsidR="0001459B" w:rsidRPr="0080403F" w:rsidRDefault="004E0974" w:rsidP="009E4569">
      <w:pPr>
        <w:numPr>
          <w:ilvl w:val="2"/>
          <w:numId w:val="98"/>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t>
      </w:r>
      <w:proofErr w:type="gramStart"/>
      <w:r w:rsidRPr="0080403F">
        <w:rPr>
          <w:rFonts w:ascii="Helvetica Neue" w:eastAsia="Helvetica Neue" w:hAnsi="Helvetica Neue" w:cs="Helvetica Neue"/>
          <w:color w:val="000000"/>
          <w:sz w:val="20"/>
          <w:szCs w:val="20"/>
        </w:rPr>
        <w:t xml:space="preserve">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be</w:t>
      </w:r>
      <w:proofErr w:type="gramEnd"/>
      <w:r w:rsidRPr="0080403F">
        <w:rPr>
          <w:rFonts w:ascii="Helvetica Neue" w:eastAsia="Helvetica Neue" w:hAnsi="Helvetica Neue" w:cs="Helvetica Neue"/>
          <w:color w:val="000000"/>
          <w:sz w:val="20"/>
          <w:szCs w:val="20"/>
        </w:rPr>
        <w:t xml:space="preserve"> viewed as a reference to the statute, enactment, order, regulation or instrument as amended by any subsequent statute, enactment, order, regulation or instrument or as contained in any subsequent re-enactment.</w:t>
      </w:r>
    </w:p>
    <w:p w14:paraId="57AE484C"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54188345"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4B70CAFA"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4127BBA7"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2C56BF8C" w14:textId="77777777" w:rsidR="0001459B" w:rsidRPr="0080403F" w:rsidRDefault="004E0974">
      <w:pPr>
        <w:pStyle w:val="Heading2"/>
        <w:spacing w:after="200"/>
        <w:rPr>
          <w:rFonts w:ascii="Helvetica Neue" w:eastAsia="Helvetica Neue" w:hAnsi="Helvetica Neue" w:cs="Helvetica Neue"/>
          <w:b/>
        </w:rPr>
      </w:pPr>
      <w:bookmarkStart w:id="113" w:name="_Toc12278108"/>
      <w:r w:rsidRPr="0080403F">
        <w:rPr>
          <w:rFonts w:ascii="Helvetica Neue" w:eastAsia="Helvetica Neue" w:hAnsi="Helvetica Neue" w:cs="Helvetica Neue"/>
          <w:b/>
        </w:rPr>
        <w:t>2. Term of the agreement</w:t>
      </w:r>
      <w:bookmarkEnd w:id="113"/>
    </w:p>
    <w:p w14:paraId="16FF3B73"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5898593B"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67A41DF3" w14:textId="77777777" w:rsidR="0001459B" w:rsidRPr="0080403F" w:rsidRDefault="004E0974">
      <w:pPr>
        <w:pStyle w:val="Heading2"/>
        <w:spacing w:after="200"/>
        <w:rPr>
          <w:rFonts w:ascii="Helvetica Neue" w:eastAsia="Helvetica Neue" w:hAnsi="Helvetica Neue" w:cs="Helvetica Neue"/>
          <w:b/>
        </w:rPr>
      </w:pPr>
      <w:bookmarkStart w:id="114" w:name="_Toc12278109"/>
      <w:r w:rsidRPr="0080403F">
        <w:rPr>
          <w:rFonts w:ascii="Helvetica Neue" w:eastAsia="Helvetica Neue" w:hAnsi="Helvetica Neue" w:cs="Helvetica Neue"/>
          <w:b/>
        </w:rPr>
        <w:t>3. Provision of the collaboration plan</w:t>
      </w:r>
      <w:bookmarkEnd w:id="114"/>
      <w:r w:rsidRPr="0080403F">
        <w:rPr>
          <w:rFonts w:ascii="Helvetica Neue" w:eastAsia="Helvetica Neue" w:hAnsi="Helvetica Neue" w:cs="Helvetica Neue"/>
          <w:b/>
        </w:rPr>
        <w:t xml:space="preserve"> </w:t>
      </w:r>
    </w:p>
    <w:p w14:paraId="1E1DD43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7963DD4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w:t>
      </w:r>
      <w:r w:rsidRPr="0080403F">
        <w:rPr>
          <w:rFonts w:ascii="Helvetica Neue" w:eastAsia="Helvetica Neue" w:hAnsi="Helvetica Neue" w:cs="Helvetica Neue"/>
          <w:color w:val="000000"/>
          <w:sz w:val="20"/>
          <w:szCs w:val="20"/>
        </w:rPr>
        <w:lastRenderedPageBreak/>
        <w:t xml:space="preserve">interfaces that involve </w:t>
      </w:r>
      <w:proofErr w:type="gramStart"/>
      <w:r w:rsidRPr="0080403F">
        <w:rPr>
          <w:rFonts w:ascii="Helvetica Neue" w:eastAsia="Helvetica Neue" w:hAnsi="Helvetica Neue" w:cs="Helvetica Neue"/>
          <w:color w:val="000000"/>
          <w:sz w:val="20"/>
          <w:szCs w:val="20"/>
        </w:rPr>
        <w:t>all of</w:t>
      </w:r>
      <w:proofErr w:type="gramEnd"/>
      <w:r w:rsidRPr="0080403F">
        <w:rPr>
          <w:rFonts w:ascii="Helvetica Neue" w:eastAsia="Helvetica Neue" w:hAnsi="Helvetica Neue" w:cs="Helvetica Neue"/>
          <w:color w:val="000000"/>
          <w:sz w:val="20"/>
          <w:szCs w:val="20"/>
        </w:rP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72D0B0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660D7072"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2C9FC23F"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7EBB5E5"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78ADBED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C7F6E90"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7FC15B28" w14:textId="77777777" w:rsidR="0001459B" w:rsidRPr="0080403F" w:rsidRDefault="004E0974">
      <w:pPr>
        <w:pStyle w:val="Heading2"/>
        <w:spacing w:after="200"/>
        <w:rPr>
          <w:rFonts w:ascii="Helvetica Neue" w:eastAsia="Helvetica Neue" w:hAnsi="Helvetica Neue" w:cs="Helvetica Neue"/>
          <w:b/>
        </w:rPr>
      </w:pPr>
      <w:bookmarkStart w:id="115" w:name="_Toc12278110"/>
      <w:r w:rsidRPr="0080403F">
        <w:rPr>
          <w:rFonts w:ascii="Helvetica Neue" w:eastAsia="Helvetica Neue" w:hAnsi="Helvetica Neue" w:cs="Helvetica Neue"/>
          <w:b/>
        </w:rPr>
        <w:t>4. Collaboration activities</w:t>
      </w:r>
      <w:bookmarkEnd w:id="115"/>
    </w:p>
    <w:p w14:paraId="37D30D5C"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36B457C4"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3F97CFC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3E0AA30A" w14:textId="77777777" w:rsidR="0001459B" w:rsidRPr="0080403F" w:rsidRDefault="004E0974">
      <w:pPr>
        <w:pStyle w:val="Heading2"/>
        <w:spacing w:after="200"/>
        <w:rPr>
          <w:rFonts w:ascii="Helvetica Neue" w:eastAsia="Helvetica Neue" w:hAnsi="Helvetica Neue" w:cs="Helvetica Neue"/>
          <w:b/>
        </w:rPr>
      </w:pPr>
      <w:bookmarkStart w:id="116" w:name="_Toc12278111"/>
      <w:r w:rsidRPr="0080403F">
        <w:rPr>
          <w:rFonts w:ascii="Helvetica Neue" w:eastAsia="Helvetica Neue" w:hAnsi="Helvetica Neue" w:cs="Helvetica Neue"/>
          <w:b/>
        </w:rPr>
        <w:t>5. Invoicing</w:t>
      </w:r>
      <w:bookmarkEnd w:id="116"/>
    </w:p>
    <w:p w14:paraId="391D94BE"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3EE01C42"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36A8E4A5" w14:textId="77777777" w:rsidR="0001459B" w:rsidRPr="0080403F" w:rsidRDefault="004E0974">
      <w:pPr>
        <w:pStyle w:val="Heading2"/>
        <w:spacing w:after="200"/>
        <w:rPr>
          <w:rFonts w:ascii="Helvetica Neue" w:eastAsia="Helvetica Neue" w:hAnsi="Helvetica Neue" w:cs="Helvetica Neue"/>
          <w:b/>
        </w:rPr>
      </w:pPr>
      <w:bookmarkStart w:id="117" w:name="_Toc12278112"/>
      <w:r w:rsidRPr="0080403F">
        <w:rPr>
          <w:rFonts w:ascii="Helvetica Neue" w:eastAsia="Helvetica Neue" w:hAnsi="Helvetica Neue" w:cs="Helvetica Neue"/>
          <w:b/>
        </w:rPr>
        <w:t>6. Confidentiality</w:t>
      </w:r>
      <w:bookmarkEnd w:id="117"/>
    </w:p>
    <w:p w14:paraId="0858718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407E484"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7DD676B0"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27943CD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7CEFDF18"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194EA2B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78C612C9"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The provisions of clauses 6.1 and 6.2 will not apply to any information which is:</w:t>
      </w:r>
    </w:p>
    <w:p w14:paraId="61CB98F6"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5AB7FD97"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5F887D18"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1233E97F"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6C91769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237E72D1"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507832F" w14:textId="77777777" w:rsidR="0001459B" w:rsidRPr="0080403F" w:rsidRDefault="004E0974">
      <w:pPr>
        <w:pStyle w:val="Heading2"/>
        <w:spacing w:after="200"/>
        <w:rPr>
          <w:rFonts w:ascii="Helvetica Neue" w:eastAsia="Helvetica Neue" w:hAnsi="Helvetica Neue" w:cs="Helvetica Neue"/>
          <w:b/>
        </w:rPr>
      </w:pPr>
      <w:bookmarkStart w:id="118" w:name="_Toc12278113"/>
      <w:r w:rsidRPr="0080403F">
        <w:rPr>
          <w:rFonts w:ascii="Helvetica Neue" w:eastAsia="Helvetica Neue" w:hAnsi="Helvetica Neue" w:cs="Helvetica Neue"/>
          <w:b/>
        </w:rPr>
        <w:t>7. Warranties</w:t>
      </w:r>
      <w:bookmarkEnd w:id="118"/>
      <w:r w:rsidRPr="0080403F">
        <w:rPr>
          <w:rFonts w:ascii="Helvetica Neue" w:eastAsia="Helvetica Neue" w:hAnsi="Helvetica Neue" w:cs="Helvetica Neue"/>
          <w:b/>
        </w:rPr>
        <w:t xml:space="preserve"> </w:t>
      </w:r>
    </w:p>
    <w:p w14:paraId="4C4071F3"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5F6042E1" w14:textId="77777777"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0AF29625" w14:textId="77777777"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1776CC35"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4384BAA9" w14:textId="77777777" w:rsidR="0001459B" w:rsidRPr="0080403F" w:rsidRDefault="004E0974">
      <w:pPr>
        <w:pStyle w:val="Heading2"/>
        <w:spacing w:after="200"/>
        <w:rPr>
          <w:rFonts w:ascii="Helvetica Neue" w:eastAsia="Helvetica Neue" w:hAnsi="Helvetica Neue" w:cs="Helvetica Neue"/>
          <w:b/>
        </w:rPr>
      </w:pPr>
      <w:bookmarkStart w:id="119" w:name="_Toc12278114"/>
      <w:r w:rsidRPr="0080403F">
        <w:rPr>
          <w:rFonts w:ascii="Helvetica Neue" w:eastAsia="Helvetica Neue" w:hAnsi="Helvetica Neue" w:cs="Helvetica Neue"/>
          <w:b/>
        </w:rPr>
        <w:t>8. Limitation of liability</w:t>
      </w:r>
      <w:bookmarkEnd w:id="119"/>
      <w:r w:rsidRPr="0080403F">
        <w:rPr>
          <w:rFonts w:ascii="Helvetica Neue" w:eastAsia="Helvetica Neue" w:hAnsi="Helvetica Neue" w:cs="Helvetica Neue"/>
          <w:b/>
        </w:rPr>
        <w:t xml:space="preserve"> </w:t>
      </w:r>
    </w:p>
    <w:p w14:paraId="55F9C214"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69976D8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7152B6D3"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sidRPr="002C2A57">
        <w:rPr>
          <w:rFonts w:ascii="Helvetica Neue" w:eastAsia="Helvetica Neue" w:hAnsi="Helvetica Neue" w:cs="Helvetica Neue"/>
          <w:color w:val="000000"/>
          <w:sz w:val="20"/>
          <w:szCs w:val="20"/>
        </w:rPr>
        <w:t>[(£   ,000)].</w:t>
      </w:r>
    </w:p>
    <w:p w14:paraId="0D3CBF7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6E8A8ADA"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3FDBDBD"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indirect loss or damage</w:t>
      </w:r>
    </w:p>
    <w:p w14:paraId="4864CEE8"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5E626C8D"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00EB4800"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5D35D541"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754313B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2958A834"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4939A071"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42CCE8D1" w14:textId="77777777"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4A0C64A1" w14:textId="77777777"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587D51FF" w14:textId="77777777" w:rsidR="0001459B" w:rsidRPr="0080403F" w:rsidRDefault="004E0974">
      <w:pPr>
        <w:pStyle w:val="Heading2"/>
        <w:spacing w:after="200"/>
        <w:rPr>
          <w:rFonts w:ascii="Helvetica Neue" w:eastAsia="Helvetica Neue" w:hAnsi="Helvetica Neue" w:cs="Helvetica Neue"/>
          <w:b/>
        </w:rPr>
      </w:pPr>
      <w:bookmarkStart w:id="120" w:name="_Toc12278115"/>
      <w:r w:rsidRPr="0080403F">
        <w:rPr>
          <w:rFonts w:ascii="Helvetica Neue" w:eastAsia="Helvetica Neue" w:hAnsi="Helvetica Neue" w:cs="Helvetica Neue"/>
          <w:b/>
        </w:rPr>
        <w:t>9. Dispute resolution process</w:t>
      </w:r>
      <w:bookmarkEnd w:id="120"/>
    </w:p>
    <w:p w14:paraId="5ABF97D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0331557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16A8BD2E"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626E465B" w14:textId="77777777" w:rsidR="0001459B" w:rsidRPr="0080403F" w:rsidRDefault="004E0974" w:rsidP="00B801A5">
      <w:pPr>
        <w:numPr>
          <w:ilvl w:val="1"/>
          <w:numId w:val="15"/>
        </w:numPr>
        <w:pBdr>
          <w:top w:val="nil"/>
          <w:left w:val="nil"/>
          <w:bottom w:val="nil"/>
          <w:right w:val="nil"/>
          <w:between w:val="nil"/>
        </w:pBdr>
        <w:tabs>
          <w:tab w:val="left" w:pos="1843"/>
        </w:tabs>
        <w:ind w:left="1843" w:hanging="85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Chairman of the Law Society to appoint a Mediator</w:t>
      </w:r>
    </w:p>
    <w:p w14:paraId="3B8E0E30" w14:textId="77777777" w:rsidR="0001459B" w:rsidRPr="0080403F" w:rsidRDefault="004E0974" w:rsidP="00B801A5">
      <w:pPr>
        <w:numPr>
          <w:ilvl w:val="1"/>
          <w:numId w:val="15"/>
        </w:numPr>
        <w:pBdr>
          <w:top w:val="nil"/>
          <w:left w:val="nil"/>
          <w:bottom w:val="nil"/>
          <w:right w:val="nil"/>
          <w:between w:val="nil"/>
        </w:pBdr>
        <w:tabs>
          <w:tab w:val="left" w:pos="1843"/>
        </w:tabs>
        <w:ind w:left="1843" w:hanging="85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programme for the exchange of all relevant information and the structure of the negotiations </w:t>
      </w:r>
    </w:p>
    <w:p w14:paraId="53C32E50" w14:textId="77777777" w:rsidR="0001459B" w:rsidRPr="0080403F" w:rsidRDefault="004E0974" w:rsidP="00B801A5">
      <w:pPr>
        <w:numPr>
          <w:ilvl w:val="1"/>
          <w:numId w:val="15"/>
        </w:numPr>
        <w:pBdr>
          <w:top w:val="nil"/>
          <w:left w:val="nil"/>
          <w:bottom w:val="nil"/>
          <w:right w:val="nil"/>
          <w:between w:val="nil"/>
        </w:pBdr>
        <w:tabs>
          <w:tab w:val="left" w:pos="1843"/>
        </w:tabs>
        <w:ind w:left="1843" w:hanging="85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unless otherwise agreed by the parties in writing, all negotiations connected with the dispute and any settlement agreement relating to it will be conducted in confidence and without prejudice to the rights of the parties in any future proceedings</w:t>
      </w:r>
    </w:p>
    <w:p w14:paraId="01D49BF7" w14:textId="77777777" w:rsidR="0001459B" w:rsidRPr="0080403F" w:rsidRDefault="004E0974" w:rsidP="00B801A5">
      <w:pPr>
        <w:numPr>
          <w:ilvl w:val="1"/>
          <w:numId w:val="15"/>
        </w:numPr>
        <w:pBdr>
          <w:top w:val="nil"/>
          <w:left w:val="nil"/>
          <w:bottom w:val="nil"/>
          <w:right w:val="nil"/>
          <w:between w:val="nil"/>
        </w:pBdr>
        <w:tabs>
          <w:tab w:val="left" w:pos="1843"/>
        </w:tabs>
        <w:ind w:left="1843" w:hanging="85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reach agreement on the resolution of the dispute, the agreement will be put in writing and will be binding on the parties once it is signed by their authorised representatives</w:t>
      </w:r>
    </w:p>
    <w:p w14:paraId="54701198" w14:textId="77777777" w:rsidR="0001459B" w:rsidRPr="0080403F" w:rsidRDefault="004E0974" w:rsidP="00B801A5">
      <w:pPr>
        <w:numPr>
          <w:ilvl w:val="1"/>
          <w:numId w:val="15"/>
        </w:numPr>
        <w:pBdr>
          <w:top w:val="nil"/>
          <w:left w:val="nil"/>
          <w:bottom w:val="nil"/>
          <w:right w:val="nil"/>
          <w:between w:val="nil"/>
        </w:pBdr>
        <w:tabs>
          <w:tab w:val="left" w:pos="1843"/>
        </w:tabs>
        <w:ind w:left="1843" w:hanging="85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A5FDD45" w14:textId="77777777" w:rsidR="0001459B" w:rsidRPr="0080403F" w:rsidRDefault="004E0974" w:rsidP="00B801A5">
      <w:pPr>
        <w:numPr>
          <w:ilvl w:val="1"/>
          <w:numId w:val="15"/>
        </w:numPr>
        <w:pBdr>
          <w:top w:val="nil"/>
          <w:left w:val="nil"/>
          <w:bottom w:val="nil"/>
          <w:right w:val="nil"/>
          <w:between w:val="nil"/>
        </w:pBdr>
        <w:tabs>
          <w:tab w:val="left" w:pos="1843"/>
        </w:tabs>
        <w:ind w:left="1843" w:hanging="85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the </w:t>
      </w:r>
      <w:r w:rsidRPr="0080403F">
        <w:rPr>
          <w:rFonts w:ascii="Helvetica Neue" w:eastAsia="Helvetica Neue" w:hAnsi="Helvetica Neue" w:cs="Helvetica Neue"/>
          <w:color w:val="000000"/>
          <w:sz w:val="20"/>
          <w:szCs w:val="20"/>
        </w:rPr>
        <w:lastRenderedPageBreak/>
        <w:t>Mediator being appointed, or any longer period the parties agree on, then any dispute or difference between them may be referred to the courts</w:t>
      </w:r>
    </w:p>
    <w:p w14:paraId="7AB883DE"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13A7D9C1" w14:textId="77777777" w:rsidR="0001459B" w:rsidRPr="009E4569" w:rsidRDefault="004E0974">
      <w:pPr>
        <w:pStyle w:val="Heading2"/>
        <w:spacing w:after="200"/>
        <w:rPr>
          <w:rFonts w:ascii="Helvetica Neue" w:hAnsi="Helvetica Neue"/>
        </w:rPr>
      </w:pPr>
      <w:bookmarkStart w:id="121" w:name="_Toc12278116"/>
      <w:r w:rsidRPr="0080403F">
        <w:rPr>
          <w:rFonts w:ascii="Helvetica Neue" w:eastAsia="Helvetica Neue" w:hAnsi="Helvetica Neue" w:cs="Helvetica Neue"/>
          <w:b/>
        </w:rPr>
        <w:t>10. Termination and consequences of termination</w:t>
      </w:r>
      <w:bookmarkEnd w:id="121"/>
      <w:r w:rsidRPr="009E4569">
        <w:rPr>
          <w:rFonts w:ascii="Helvetica Neue" w:hAnsi="Helvetica Neue"/>
        </w:rPr>
        <w:t xml:space="preserve"> </w:t>
      </w:r>
    </w:p>
    <w:p w14:paraId="29598F91"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2" w:name="_Toc12278117"/>
      <w:r w:rsidRPr="0080403F">
        <w:rPr>
          <w:rFonts w:ascii="Helvetica Neue" w:eastAsia="Helvetica Neue" w:hAnsi="Helvetica Neue" w:cs="Helvetica Neue"/>
          <w:color w:val="000000"/>
        </w:rPr>
        <w:t>Termination</w:t>
      </w:r>
      <w:bookmarkEnd w:id="122"/>
    </w:p>
    <w:p w14:paraId="6BE567F8" w14:textId="77777777" w:rsidR="0001459B" w:rsidRPr="0080403F" w:rsidRDefault="004E0974" w:rsidP="00091F9B">
      <w:pPr>
        <w:numPr>
          <w:ilvl w:val="1"/>
          <w:numId w:val="12"/>
        </w:numPr>
        <w:pBdr>
          <w:top w:val="nil"/>
          <w:left w:val="nil"/>
          <w:bottom w:val="nil"/>
          <w:right w:val="nil"/>
          <w:between w:val="nil"/>
        </w:pBdr>
        <w:ind w:left="1843" w:hanging="85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 Collaboration Suppliers whenever the Buyer has the right to terminate a Collaboration Supplier’s [respective contract] [Call-Off Contract].</w:t>
      </w:r>
    </w:p>
    <w:p w14:paraId="5AD27B12" w14:textId="77777777" w:rsidR="0001459B" w:rsidRPr="0080403F" w:rsidRDefault="004E0974" w:rsidP="00091F9B">
      <w:pPr>
        <w:numPr>
          <w:ilvl w:val="1"/>
          <w:numId w:val="12"/>
        </w:numPr>
        <w:pBdr>
          <w:top w:val="nil"/>
          <w:left w:val="nil"/>
          <w:bottom w:val="nil"/>
          <w:right w:val="nil"/>
          <w:between w:val="nil"/>
        </w:pBdr>
        <w:ind w:left="1843" w:hanging="85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57C8439E"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3" w:name="_Toc12278118"/>
      <w:r w:rsidRPr="0080403F">
        <w:rPr>
          <w:rFonts w:ascii="Helvetica Neue" w:eastAsia="Helvetica Neue" w:hAnsi="Helvetica Neue" w:cs="Helvetica Neue"/>
          <w:color w:val="000000"/>
        </w:rPr>
        <w:t>Consequences of termination</w:t>
      </w:r>
      <w:bookmarkEnd w:id="123"/>
    </w:p>
    <w:p w14:paraId="38D6FBAF" w14:textId="77777777" w:rsidR="0001459B" w:rsidRPr="0080403F" w:rsidRDefault="004E0974" w:rsidP="00091F9B">
      <w:pPr>
        <w:numPr>
          <w:ilvl w:val="1"/>
          <w:numId w:val="2"/>
        </w:numPr>
        <w:pBdr>
          <w:top w:val="nil"/>
          <w:left w:val="nil"/>
          <w:bottom w:val="nil"/>
          <w:right w:val="nil"/>
          <w:between w:val="nil"/>
        </w:pBdr>
        <w:ind w:left="1843" w:hanging="763"/>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any other right or remedy of the parties, the Collaboration Suppliers and the Buyer will continue to comply with their respective obligations under the [contracts] [Call-Off Contracts] following the termination (however arising) of this Agreement.</w:t>
      </w:r>
    </w:p>
    <w:p w14:paraId="2A824902" w14:textId="77777777" w:rsidR="0001459B" w:rsidRPr="0080403F" w:rsidRDefault="004E0974" w:rsidP="00091F9B">
      <w:pPr>
        <w:numPr>
          <w:ilvl w:val="1"/>
          <w:numId w:val="2"/>
        </w:numPr>
        <w:pBdr>
          <w:top w:val="nil"/>
          <w:left w:val="nil"/>
          <w:bottom w:val="nil"/>
          <w:right w:val="nil"/>
          <w:between w:val="nil"/>
        </w:pBdr>
        <w:ind w:left="1843" w:hanging="763"/>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provided in this Agreement, termination of this Agreement will be without prejudice to any accrued rights and obligations under this Agreement.</w:t>
      </w:r>
    </w:p>
    <w:p w14:paraId="6337A2CC" w14:textId="77777777" w:rsidR="0001459B" w:rsidRPr="0080403F" w:rsidRDefault="004E0974">
      <w:pPr>
        <w:pStyle w:val="Heading2"/>
        <w:spacing w:after="200"/>
        <w:rPr>
          <w:rFonts w:ascii="Helvetica Neue" w:eastAsia="Helvetica Neue" w:hAnsi="Helvetica Neue" w:cs="Helvetica Neue"/>
          <w:b/>
        </w:rPr>
      </w:pPr>
      <w:bookmarkStart w:id="124" w:name="_Toc12278119"/>
      <w:r w:rsidRPr="0080403F">
        <w:rPr>
          <w:rFonts w:ascii="Helvetica Neue" w:eastAsia="Helvetica Neue" w:hAnsi="Helvetica Neue" w:cs="Helvetica Neue"/>
          <w:b/>
        </w:rPr>
        <w:t>11. General provisions</w:t>
      </w:r>
      <w:bookmarkEnd w:id="124"/>
      <w:r w:rsidRPr="0080403F">
        <w:rPr>
          <w:rFonts w:ascii="Helvetica Neue" w:eastAsia="Helvetica Neue" w:hAnsi="Helvetica Neue" w:cs="Helvetica Neue"/>
          <w:b/>
        </w:rPr>
        <w:t xml:space="preserve"> </w:t>
      </w:r>
    </w:p>
    <w:p w14:paraId="686D5A7A"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5" w:name="_Toc12278120"/>
      <w:r w:rsidRPr="0080403F">
        <w:rPr>
          <w:rFonts w:ascii="Helvetica Neue" w:eastAsia="Helvetica Neue" w:hAnsi="Helvetica Neue" w:cs="Helvetica Neue"/>
          <w:color w:val="000000"/>
        </w:rPr>
        <w:t>Force majeure</w:t>
      </w:r>
      <w:bookmarkEnd w:id="125"/>
    </w:p>
    <w:p w14:paraId="4634E984" w14:textId="77777777" w:rsidR="0001459B" w:rsidRPr="0080403F" w:rsidRDefault="004E0974" w:rsidP="00091F9B">
      <w:pPr>
        <w:numPr>
          <w:ilvl w:val="1"/>
          <w:numId w:val="102"/>
        </w:numPr>
        <w:pBdr>
          <w:top w:val="nil"/>
          <w:left w:val="nil"/>
          <w:bottom w:val="nil"/>
          <w:right w:val="nil"/>
          <w:between w:val="nil"/>
        </w:pBdr>
        <w:ind w:left="1985" w:hanging="992"/>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6EF35B5" w14:textId="77777777" w:rsidR="0001459B" w:rsidRPr="0080403F" w:rsidRDefault="004E0974" w:rsidP="00091F9B">
      <w:pPr>
        <w:numPr>
          <w:ilvl w:val="1"/>
          <w:numId w:val="102"/>
        </w:numPr>
        <w:pBdr>
          <w:top w:val="nil"/>
          <w:left w:val="nil"/>
          <w:bottom w:val="nil"/>
          <w:right w:val="nil"/>
          <w:between w:val="nil"/>
        </w:pBdr>
        <w:ind w:left="1985" w:hanging="992"/>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51EC48E7" w14:textId="77777777" w:rsidR="0001459B" w:rsidRPr="0080403F" w:rsidRDefault="004E0974" w:rsidP="00091F9B">
      <w:pPr>
        <w:numPr>
          <w:ilvl w:val="1"/>
          <w:numId w:val="102"/>
        </w:numPr>
        <w:pBdr>
          <w:top w:val="nil"/>
          <w:left w:val="nil"/>
          <w:bottom w:val="nil"/>
          <w:right w:val="nil"/>
          <w:between w:val="nil"/>
        </w:pBdr>
        <w:ind w:left="1985" w:hanging="992"/>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party cannot claim relief if the Force Majeure Event or its level of exposure to the event is attributable to its wilful act, neglect or failure to take reasonable precautions against the relevant Force Majeure Event.</w:t>
      </w:r>
    </w:p>
    <w:p w14:paraId="70B5B256" w14:textId="77777777" w:rsidR="0001459B" w:rsidRPr="0080403F" w:rsidRDefault="004E0974" w:rsidP="00091F9B">
      <w:pPr>
        <w:numPr>
          <w:ilvl w:val="1"/>
          <w:numId w:val="102"/>
        </w:numPr>
        <w:pBdr>
          <w:top w:val="nil"/>
          <w:left w:val="nil"/>
          <w:bottom w:val="nil"/>
          <w:right w:val="nil"/>
          <w:between w:val="nil"/>
        </w:pBdr>
        <w:ind w:left="1985" w:hanging="992"/>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5878714" w14:textId="77777777" w:rsidR="0001459B" w:rsidRPr="0080403F" w:rsidRDefault="004E0974" w:rsidP="00091F9B">
      <w:pPr>
        <w:numPr>
          <w:ilvl w:val="1"/>
          <w:numId w:val="102"/>
        </w:numPr>
        <w:pBdr>
          <w:top w:val="nil"/>
          <w:left w:val="nil"/>
          <w:bottom w:val="nil"/>
          <w:right w:val="nil"/>
          <w:between w:val="nil"/>
        </w:pBdr>
        <w:ind w:left="1985" w:hanging="992"/>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w:t>
      </w:r>
      <w:r w:rsidR="00091F9B">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lastRenderedPageBreak/>
        <w:t>performed on the terms existing immediately before the Force Majeure Event unless agreed otherwise in writing by the parties.</w:t>
      </w:r>
    </w:p>
    <w:p w14:paraId="3B55CB3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6" w:name="_Toc12278121"/>
      <w:r w:rsidRPr="0080403F">
        <w:rPr>
          <w:rFonts w:ascii="Helvetica Neue" w:eastAsia="Helvetica Neue" w:hAnsi="Helvetica Neue" w:cs="Helvetica Neue"/>
          <w:color w:val="000000"/>
        </w:rPr>
        <w:t>Assignment and subcontracting</w:t>
      </w:r>
      <w:bookmarkEnd w:id="126"/>
    </w:p>
    <w:p w14:paraId="65625C6A" w14:textId="77777777" w:rsidR="0001459B" w:rsidRPr="0080403F" w:rsidRDefault="004E0974" w:rsidP="00091F9B">
      <w:pPr>
        <w:numPr>
          <w:ilvl w:val="1"/>
          <w:numId w:val="96"/>
        </w:numPr>
        <w:pBdr>
          <w:top w:val="nil"/>
          <w:left w:val="nil"/>
          <w:bottom w:val="nil"/>
          <w:right w:val="nil"/>
          <w:between w:val="nil"/>
        </w:pBdr>
        <w:ind w:left="1985" w:hanging="992"/>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09804160" w14:textId="77777777" w:rsidR="0001459B" w:rsidRPr="0080403F" w:rsidRDefault="004E0974" w:rsidP="00091F9B">
      <w:pPr>
        <w:numPr>
          <w:ilvl w:val="1"/>
          <w:numId w:val="96"/>
        </w:numPr>
        <w:pBdr>
          <w:top w:val="nil"/>
          <w:left w:val="nil"/>
          <w:bottom w:val="nil"/>
          <w:right w:val="nil"/>
          <w:between w:val="nil"/>
        </w:pBdr>
        <w:ind w:left="1985" w:hanging="992"/>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subcontractors identified in the Detailed Collaboration Plan can perform those elements identified in the Detailed Collaboration Plan to be performed by the subcontractors.</w:t>
      </w:r>
    </w:p>
    <w:p w14:paraId="1858C4D0"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7" w:name="_Toc12278122"/>
      <w:r w:rsidRPr="0080403F">
        <w:rPr>
          <w:rFonts w:ascii="Helvetica Neue" w:eastAsia="Helvetica Neue" w:hAnsi="Helvetica Neue" w:cs="Helvetica Neue"/>
          <w:color w:val="000000"/>
        </w:rPr>
        <w:t>Notices</w:t>
      </w:r>
      <w:bookmarkEnd w:id="127"/>
    </w:p>
    <w:p w14:paraId="2083173D" w14:textId="77777777" w:rsidR="0001459B" w:rsidRPr="0080403F" w:rsidRDefault="004E0974" w:rsidP="00091F9B">
      <w:pPr>
        <w:numPr>
          <w:ilvl w:val="1"/>
          <w:numId w:val="14"/>
        </w:numPr>
        <w:pBdr>
          <w:top w:val="nil"/>
          <w:left w:val="nil"/>
          <w:bottom w:val="nil"/>
          <w:right w:val="nil"/>
          <w:between w:val="nil"/>
        </w:pBdr>
        <w:ind w:left="1985" w:hanging="993"/>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601F3110" w14:textId="77777777" w:rsidR="0001459B" w:rsidRPr="0080403F" w:rsidRDefault="004E0974" w:rsidP="00091F9B">
      <w:pPr>
        <w:numPr>
          <w:ilvl w:val="1"/>
          <w:numId w:val="14"/>
        </w:numPr>
        <w:pBdr>
          <w:top w:val="nil"/>
          <w:left w:val="nil"/>
          <w:bottom w:val="nil"/>
          <w:right w:val="nil"/>
          <w:between w:val="nil"/>
        </w:pBdr>
        <w:ind w:left="1985" w:hanging="993"/>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 the purposes of clause 11.3.1, the address of each of the pa</w:t>
      </w:r>
      <w:r w:rsidR="00091F9B">
        <w:rPr>
          <w:rFonts w:ascii="Helvetica Neue" w:eastAsia="Helvetica Neue" w:hAnsi="Helvetica Neue" w:cs="Helvetica Neue"/>
          <w:color w:val="000000"/>
          <w:sz w:val="20"/>
          <w:szCs w:val="20"/>
        </w:rPr>
        <w:t xml:space="preserve">rties are those in the Detailed </w:t>
      </w:r>
      <w:r w:rsidRPr="0080403F">
        <w:rPr>
          <w:rFonts w:ascii="Helvetica Neue" w:eastAsia="Helvetica Neue" w:hAnsi="Helvetica Neue" w:cs="Helvetica Neue"/>
          <w:color w:val="000000"/>
          <w:sz w:val="20"/>
          <w:szCs w:val="20"/>
        </w:rPr>
        <w:t>Collaboration Plan.</w:t>
      </w:r>
    </w:p>
    <w:p w14:paraId="27AA0B9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8" w:name="_Toc12278123"/>
      <w:r w:rsidRPr="0080403F">
        <w:rPr>
          <w:rFonts w:ascii="Helvetica Neue" w:eastAsia="Helvetica Neue" w:hAnsi="Helvetica Neue" w:cs="Helvetica Neue"/>
          <w:color w:val="000000"/>
        </w:rPr>
        <w:t>Entire agreement</w:t>
      </w:r>
      <w:bookmarkEnd w:id="128"/>
    </w:p>
    <w:p w14:paraId="418BF627" w14:textId="77777777" w:rsidR="0001459B" w:rsidRPr="0080403F" w:rsidRDefault="004E0974" w:rsidP="00091F9B">
      <w:pPr>
        <w:numPr>
          <w:ilvl w:val="1"/>
          <w:numId w:val="3"/>
        </w:numPr>
        <w:pBdr>
          <w:top w:val="nil"/>
          <w:left w:val="nil"/>
          <w:bottom w:val="nil"/>
          <w:right w:val="nil"/>
          <w:between w:val="nil"/>
        </w:pBdr>
        <w:ind w:left="1985" w:hanging="9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316EFC87" w14:textId="77777777" w:rsidR="0001459B" w:rsidRPr="0080403F" w:rsidRDefault="004E0974" w:rsidP="00091F9B">
      <w:pPr>
        <w:numPr>
          <w:ilvl w:val="1"/>
          <w:numId w:val="3"/>
        </w:numPr>
        <w:pBdr>
          <w:top w:val="nil"/>
          <w:left w:val="nil"/>
          <w:bottom w:val="nil"/>
          <w:right w:val="nil"/>
          <w:between w:val="nil"/>
        </w:pBdr>
        <w:ind w:left="1985" w:hanging="9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9DA9007" w14:textId="77777777" w:rsidR="0001459B" w:rsidRPr="0080403F" w:rsidRDefault="004E0974" w:rsidP="00091F9B">
      <w:pPr>
        <w:numPr>
          <w:ilvl w:val="1"/>
          <w:numId w:val="3"/>
        </w:numPr>
        <w:pBdr>
          <w:top w:val="nil"/>
          <w:left w:val="nil"/>
          <w:bottom w:val="nil"/>
          <w:right w:val="nil"/>
          <w:between w:val="nil"/>
        </w:pBdr>
        <w:ind w:left="1985" w:hanging="9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20D40CE0"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9" w:name="_Toc12278124"/>
      <w:r w:rsidRPr="0080403F">
        <w:rPr>
          <w:rFonts w:ascii="Helvetica Neue" w:eastAsia="Helvetica Neue" w:hAnsi="Helvetica Neue" w:cs="Helvetica Neue"/>
          <w:color w:val="000000"/>
        </w:rPr>
        <w:t>Rights of third parties</w:t>
      </w:r>
      <w:bookmarkEnd w:id="129"/>
    </w:p>
    <w:p w14:paraId="01FEA6ED" w14:textId="77777777" w:rsidR="0001459B" w:rsidRPr="0080403F" w:rsidRDefault="004E0974" w:rsidP="00091F9B">
      <w:pPr>
        <w:numPr>
          <w:ilvl w:val="1"/>
          <w:numId w:val="103"/>
        </w:numPr>
        <w:pBdr>
          <w:top w:val="nil"/>
          <w:left w:val="nil"/>
          <w:bottom w:val="nil"/>
          <w:right w:val="nil"/>
          <w:between w:val="nil"/>
        </w:pBdr>
        <w:ind w:left="1985" w:hanging="851"/>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2156726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30" w:name="_Toc12278125"/>
      <w:r w:rsidRPr="0080403F">
        <w:rPr>
          <w:rFonts w:ascii="Helvetica Neue" w:eastAsia="Helvetica Neue" w:hAnsi="Helvetica Neue" w:cs="Helvetica Neue"/>
          <w:color w:val="000000"/>
        </w:rPr>
        <w:t>Severability</w:t>
      </w:r>
      <w:bookmarkEnd w:id="130"/>
    </w:p>
    <w:p w14:paraId="0C6F4B30"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24A4274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31" w:name="_Toc12278126"/>
      <w:r w:rsidRPr="0080403F">
        <w:rPr>
          <w:rFonts w:ascii="Helvetica Neue" w:eastAsia="Helvetica Neue" w:hAnsi="Helvetica Neue" w:cs="Helvetica Neue"/>
          <w:color w:val="000000"/>
        </w:rPr>
        <w:t>Variations</w:t>
      </w:r>
      <w:bookmarkEnd w:id="131"/>
    </w:p>
    <w:p w14:paraId="4883F3DC"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w:t>
      </w:r>
      <w:r w:rsidRPr="0080403F">
        <w:rPr>
          <w:rFonts w:ascii="Helvetica Neue" w:eastAsia="Helvetica Neue" w:hAnsi="Helvetica Neue" w:cs="Helvetica Neue"/>
          <w:color w:val="000000"/>
          <w:sz w:val="20"/>
          <w:szCs w:val="20"/>
        </w:rPr>
        <w:lastRenderedPageBreak/>
        <w:t xml:space="preserve">unless it is made in writing by the parties. </w:t>
      </w:r>
    </w:p>
    <w:p w14:paraId="092F1EA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32" w:name="_Toc12278127"/>
      <w:r w:rsidRPr="0080403F">
        <w:rPr>
          <w:rFonts w:ascii="Helvetica Neue" w:eastAsia="Helvetica Neue" w:hAnsi="Helvetica Neue" w:cs="Helvetica Neue"/>
          <w:color w:val="000000"/>
        </w:rPr>
        <w:t>No waiver</w:t>
      </w:r>
      <w:bookmarkEnd w:id="132"/>
    </w:p>
    <w:p w14:paraId="6FB8D84B"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14EA258"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33" w:name="_Toc12278128"/>
      <w:r w:rsidRPr="0080403F">
        <w:rPr>
          <w:rFonts w:ascii="Helvetica Neue" w:eastAsia="Helvetica Neue" w:hAnsi="Helvetica Neue" w:cs="Helvetica Neue"/>
          <w:color w:val="000000"/>
        </w:rPr>
        <w:t>Governing law and jurisdiction</w:t>
      </w:r>
      <w:bookmarkEnd w:id="133"/>
    </w:p>
    <w:p w14:paraId="60B6CF6D"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6040710C" w14:textId="77777777"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233DBB25"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12412F7E"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69C7BF5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F03C917"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3F464D7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716034E" w14:textId="77777777"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72898899"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214A377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73DA63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31E86B6"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522E23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64C1EC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144D1B8"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682E402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15F2C5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B351D8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FBBDEE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5620EB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4DDC60E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1A7F05BE"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160C12DB"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683C24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Full name (capitals):</w:t>
      </w:r>
    </w:p>
    <w:p w14:paraId="6649F936"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EEA78E4" w14:textId="77777777"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442C885D"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B7820D6"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4A90B5C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C99FC2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A6AC60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D3C937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77F17B7D"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61B6D04"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531D6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404478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7338690B"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622BFE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E2828B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5AF496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20A0BCFB"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17EAF9E"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0424105A"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693F8E6"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5C09634" w14:textId="77777777" w:rsidR="0001459B" w:rsidRPr="0080403F" w:rsidRDefault="004E0974">
      <w:pPr>
        <w:pStyle w:val="Heading1"/>
        <w:spacing w:after="200"/>
        <w:rPr>
          <w:rFonts w:ascii="Helvetica Neue" w:eastAsia="Helvetica Neue" w:hAnsi="Helvetica Neue" w:cs="Helvetica Neue"/>
          <w:b w:val="0"/>
          <w:sz w:val="20"/>
          <w:szCs w:val="20"/>
        </w:rPr>
      </w:pPr>
      <w:bookmarkStart w:id="134" w:name="_1qoc8b1" w:colFirst="0" w:colLast="0"/>
      <w:bookmarkStart w:id="135" w:name="_Toc12278129"/>
      <w:bookmarkEnd w:id="134"/>
      <w:r w:rsidRPr="0080403F">
        <w:rPr>
          <w:rFonts w:ascii="Helvetica Neue" w:eastAsia="Helvetica Neue" w:hAnsi="Helvetica Neue" w:cs="Helvetica Neue"/>
          <w:sz w:val="20"/>
          <w:szCs w:val="20"/>
        </w:rPr>
        <w:t>Collaboration Agreement Schedule 1 - List of contracts</w:t>
      </w:r>
      <w:bookmarkEnd w:id="135"/>
      <w:r w:rsidRPr="0080403F">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80403F" w14:paraId="32F56405" w14:textId="77777777" w:rsidTr="009E4569">
        <w:tc>
          <w:tcPr>
            <w:tcW w:w="3543" w:type="dxa"/>
          </w:tcPr>
          <w:p w14:paraId="684F0C19"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Collaboration supplier </w:t>
            </w:r>
          </w:p>
        </w:tc>
        <w:tc>
          <w:tcPr>
            <w:tcW w:w="3544" w:type="dxa"/>
          </w:tcPr>
          <w:p w14:paraId="3B9018AA"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220EF5B8"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1827BCF9" w14:textId="77777777" w:rsidTr="009E4569">
        <w:tc>
          <w:tcPr>
            <w:tcW w:w="3543" w:type="dxa"/>
          </w:tcPr>
          <w:p w14:paraId="0B0AD4E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997826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0471ADD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AF79BA4" w14:textId="77777777" w:rsidTr="009E4569">
        <w:tc>
          <w:tcPr>
            <w:tcW w:w="3543" w:type="dxa"/>
          </w:tcPr>
          <w:p w14:paraId="47894D1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5F1A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0850AAE"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38ABA94E" w14:textId="77777777" w:rsidTr="009E4569">
        <w:tc>
          <w:tcPr>
            <w:tcW w:w="3543" w:type="dxa"/>
          </w:tcPr>
          <w:p w14:paraId="281AA1A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0B8F4B7"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290D0E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336D1D7" w14:textId="77777777" w:rsidTr="009E4569">
        <w:tc>
          <w:tcPr>
            <w:tcW w:w="3543" w:type="dxa"/>
          </w:tcPr>
          <w:p w14:paraId="2C8AD86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659C8A55"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173D17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391CED43"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25C6FA1C" w14:textId="77777777" w:rsidR="0001459B" w:rsidRDefault="004E0974">
      <w:pPr>
        <w:pStyle w:val="Heading1"/>
        <w:spacing w:after="200"/>
        <w:rPr>
          <w:rFonts w:ascii="Helvetica Neue" w:eastAsia="Helvetica Neue" w:hAnsi="Helvetica Neue" w:cs="Helvetica Neue"/>
          <w:sz w:val="20"/>
          <w:szCs w:val="20"/>
        </w:rPr>
      </w:pPr>
      <w:bookmarkStart w:id="136" w:name="_4anzqyu" w:colFirst="0" w:colLast="0"/>
      <w:bookmarkStart w:id="137" w:name="_Toc12278130"/>
      <w:bookmarkEnd w:id="136"/>
      <w:r w:rsidRPr="0080403F">
        <w:rPr>
          <w:rFonts w:ascii="Helvetica Neue" w:eastAsia="Helvetica Neue" w:hAnsi="Helvetica Neue" w:cs="Helvetica Neue"/>
          <w:sz w:val="20"/>
          <w:szCs w:val="20"/>
        </w:rPr>
        <w:t>[Collaboration Agreement Schedule 2 - Outline collaboration plan]</w:t>
      </w:r>
      <w:bookmarkEnd w:id="137"/>
    </w:p>
    <w:p w14:paraId="5D75C4AF" w14:textId="77777777" w:rsidR="0080403F" w:rsidRDefault="0080403F" w:rsidP="009E4569"/>
    <w:p w14:paraId="0A07567A" w14:textId="77777777" w:rsidR="0001459B" w:rsidRPr="0080403F" w:rsidRDefault="004E0974">
      <w:pPr>
        <w:pStyle w:val="Heading2"/>
        <w:rPr>
          <w:rFonts w:ascii="Helvetica Neue" w:eastAsia="Helvetica Neue" w:hAnsi="Helvetica Neue" w:cs="Helvetica Neue"/>
          <w:b/>
          <w:sz w:val="32"/>
          <w:szCs w:val="32"/>
        </w:rPr>
      </w:pPr>
      <w:bookmarkStart w:id="138" w:name="_Toc12278131"/>
      <w:r w:rsidRPr="0080403F">
        <w:rPr>
          <w:rFonts w:ascii="Helvetica Neue" w:eastAsia="Helvetica Neue" w:hAnsi="Helvetica Neue" w:cs="Helvetica Neue"/>
          <w:b/>
          <w:sz w:val="32"/>
          <w:szCs w:val="32"/>
        </w:rPr>
        <w:lastRenderedPageBreak/>
        <w:t>Schedule 4 - Alternative clauses</w:t>
      </w:r>
      <w:bookmarkEnd w:id="138"/>
    </w:p>
    <w:p w14:paraId="568D452F" w14:textId="77777777" w:rsidR="0001459B" w:rsidRPr="002E454A" w:rsidRDefault="004E0974">
      <w:pPr>
        <w:pStyle w:val="Heading2"/>
        <w:spacing w:after="200"/>
        <w:rPr>
          <w:rFonts w:ascii="Helvetica Neue" w:eastAsia="Helvetica Neue" w:hAnsi="Helvetica Neue" w:cs="Helvetica Neue"/>
          <w:b/>
          <w:sz w:val="24"/>
          <w:szCs w:val="24"/>
        </w:rPr>
      </w:pPr>
      <w:bookmarkStart w:id="139" w:name="_Toc12278132"/>
      <w:r w:rsidRPr="002E454A">
        <w:rPr>
          <w:rFonts w:ascii="Helvetica Neue" w:eastAsia="Helvetica Neue" w:hAnsi="Helvetica Neue" w:cs="Helvetica Neue"/>
          <w:b/>
          <w:sz w:val="24"/>
          <w:szCs w:val="24"/>
        </w:rPr>
        <w:t>1. Introduction</w:t>
      </w:r>
      <w:bookmarkEnd w:id="139"/>
    </w:p>
    <w:p w14:paraId="04A40521" w14:textId="77777777" w:rsidR="0001459B" w:rsidRPr="0080403F" w:rsidRDefault="004E0974">
      <w:pPr>
        <w:numPr>
          <w:ilvl w:val="0"/>
          <w:numId w:val="23"/>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2365696E" w14:textId="77777777" w:rsidR="0001459B" w:rsidRPr="0080403F" w:rsidRDefault="004E0974">
      <w:pPr>
        <w:pStyle w:val="Heading2"/>
        <w:spacing w:after="200"/>
        <w:rPr>
          <w:rFonts w:ascii="Helvetica Neue" w:eastAsia="Helvetica Neue" w:hAnsi="Helvetica Neue" w:cs="Helvetica Neue"/>
          <w:b/>
        </w:rPr>
      </w:pPr>
      <w:bookmarkStart w:id="140"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40"/>
    </w:p>
    <w:p w14:paraId="048A5B69"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AE17255"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45EC00A5"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09E184A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2BAA8B74"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8B4AEFE"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6AA158C"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56097C71"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w:t>
      </w:r>
      <w:proofErr w:type="spellStart"/>
      <w:r w:rsidRPr="0080403F">
        <w:rPr>
          <w:rFonts w:ascii="Helvetica Neue" w:eastAsia="Helvetica Neue" w:hAnsi="Helvetica Neue" w:cs="Helvetica Neue"/>
          <w:sz w:val="20"/>
          <w:szCs w:val="20"/>
        </w:rPr>
        <w:t>FoIA</w:t>
      </w:r>
      <w:proofErr w:type="spellEnd"/>
      <w:r w:rsidRPr="0080403F">
        <w:rPr>
          <w:rFonts w:ascii="Helvetica Neue" w:eastAsia="Helvetica Neue" w:hAnsi="Helvetica Neue" w:cs="Helvetica Neue"/>
          <w:sz w:val="20"/>
          <w:szCs w:val="20"/>
        </w:rPr>
        <w:t>/Freedom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4F7DA0F"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73755793"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7AD9258"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58D42231"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5D30A51D" w14:textId="77777777"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2E3B3848"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41" w:name="_Toc12278134"/>
      <w:r w:rsidRPr="0080403F">
        <w:rPr>
          <w:rFonts w:ascii="Helvetica Neue" w:eastAsia="Helvetica Neue" w:hAnsi="Helvetica Neue" w:cs="Helvetica Neue"/>
          <w:color w:val="000000"/>
        </w:rPr>
        <w:t>Discrimination</w:t>
      </w:r>
      <w:bookmarkEnd w:id="141"/>
    </w:p>
    <w:p w14:paraId="30EAE777" w14:textId="77777777" w:rsidR="0001459B" w:rsidRPr="0080403F" w:rsidRDefault="004E0974" w:rsidP="00091F9B">
      <w:pPr>
        <w:numPr>
          <w:ilvl w:val="1"/>
          <w:numId w:val="34"/>
        </w:numPr>
        <w:pBdr>
          <w:top w:val="nil"/>
          <w:left w:val="nil"/>
          <w:bottom w:val="nil"/>
          <w:right w:val="nil"/>
          <w:between w:val="nil"/>
        </w:pBdr>
        <w:ind w:left="1843" w:hanging="709"/>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all applicable fair employment, equality of treatment and anti-discrimination legislation, including, in particular, the Employment (Northern Ireland) Order 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Orientation) Regulations (Northern Ireland) 2003, the Equal Pay Act (Northern Ireland) 1970, the Disability Discrimination Act 1995, the Race Relations (Northern Ireland) Order 1997, the Employment Relations (Northern Ireland) Order 1999 and Employment Rights (Northern Ireland )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 The Equality Act (Sexual Orientation) Regulations (Northern Ireland) 2006, The Employment Relations (Northern Ireland) Order 2004 and The Work and Families (Northern Ireland) Order 2006; and will use his best endeavours to ensure that in his employment policies and practices 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3EBE9ABF" w14:textId="77777777" w:rsidR="0001459B" w:rsidRPr="0080403F" w:rsidRDefault="004E0974" w:rsidP="00091F9B">
      <w:pPr>
        <w:numPr>
          <w:ilvl w:val="2"/>
          <w:numId w:val="34"/>
        </w:numPr>
        <w:pBdr>
          <w:top w:val="nil"/>
          <w:left w:val="nil"/>
          <w:bottom w:val="nil"/>
          <w:right w:val="nil"/>
          <w:between w:val="nil"/>
        </w:pBdr>
        <w:ind w:left="1843"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persons of different religious beliefs or political opinions</w:t>
      </w:r>
    </w:p>
    <w:p w14:paraId="3143550C" w14:textId="77777777" w:rsidR="0001459B" w:rsidRPr="0080403F" w:rsidRDefault="004E0974" w:rsidP="00091F9B">
      <w:pPr>
        <w:numPr>
          <w:ilvl w:val="2"/>
          <w:numId w:val="34"/>
        </w:numPr>
        <w:pBdr>
          <w:top w:val="nil"/>
          <w:left w:val="nil"/>
          <w:bottom w:val="nil"/>
          <w:right w:val="nil"/>
          <w:between w:val="nil"/>
        </w:pBdr>
        <w:ind w:left="1843"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7F228805" w14:textId="77777777" w:rsidR="0001459B" w:rsidRPr="0080403F" w:rsidRDefault="004E0974" w:rsidP="00091F9B">
      <w:pPr>
        <w:numPr>
          <w:ilvl w:val="2"/>
          <w:numId w:val="34"/>
        </w:numPr>
        <w:pBdr>
          <w:top w:val="nil"/>
          <w:left w:val="nil"/>
          <w:bottom w:val="nil"/>
          <w:right w:val="nil"/>
          <w:between w:val="nil"/>
        </w:pBdr>
        <w:ind w:left="2127" w:hanging="28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with and without dependants (including women who are pregnant or on maternity leave and men on paternity leave)</w:t>
      </w:r>
    </w:p>
    <w:p w14:paraId="6AC91FC6" w14:textId="77777777" w:rsidR="0001459B" w:rsidRPr="0080403F" w:rsidRDefault="004E0974" w:rsidP="00091F9B">
      <w:pPr>
        <w:numPr>
          <w:ilvl w:val="2"/>
          <w:numId w:val="34"/>
        </w:numPr>
        <w:pBdr>
          <w:top w:val="nil"/>
          <w:left w:val="nil"/>
          <w:bottom w:val="nil"/>
          <w:right w:val="nil"/>
          <w:between w:val="nil"/>
        </w:pBdr>
        <w:ind w:left="2127" w:hanging="28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racial groups (within the meaning of the Race Relations (Northern Ireland) Order 1997)</w:t>
      </w:r>
    </w:p>
    <w:p w14:paraId="40D4E7CA" w14:textId="77777777" w:rsidR="0001459B" w:rsidRPr="0080403F" w:rsidRDefault="004E0974" w:rsidP="00091F9B">
      <w:pPr>
        <w:numPr>
          <w:ilvl w:val="2"/>
          <w:numId w:val="34"/>
        </w:numPr>
        <w:pBdr>
          <w:top w:val="nil"/>
          <w:left w:val="nil"/>
          <w:bottom w:val="nil"/>
          <w:right w:val="nil"/>
          <w:between w:val="nil"/>
        </w:pBdr>
        <w:ind w:left="2127" w:hanging="28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with and without a disability (within the meaning of the Disability Discrimination Act 1995)</w:t>
      </w:r>
    </w:p>
    <w:p w14:paraId="42CD09C6" w14:textId="77777777" w:rsidR="0001459B" w:rsidRPr="0080403F" w:rsidRDefault="004E0974" w:rsidP="00091F9B">
      <w:pPr>
        <w:numPr>
          <w:ilvl w:val="2"/>
          <w:numId w:val="34"/>
        </w:numPr>
        <w:pBdr>
          <w:top w:val="nil"/>
          <w:left w:val="nil"/>
          <w:bottom w:val="nil"/>
          <w:right w:val="nil"/>
          <w:between w:val="nil"/>
        </w:pBdr>
        <w:ind w:left="1843"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4EFCBF27" w14:textId="77777777" w:rsidR="0001459B" w:rsidRPr="0080403F" w:rsidRDefault="004E0974" w:rsidP="00091F9B">
      <w:pPr>
        <w:numPr>
          <w:ilvl w:val="2"/>
          <w:numId w:val="34"/>
        </w:numPr>
        <w:pBdr>
          <w:top w:val="nil"/>
          <w:left w:val="nil"/>
          <w:bottom w:val="nil"/>
          <w:right w:val="nil"/>
          <w:between w:val="nil"/>
        </w:pBdr>
        <w:ind w:left="1843"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513E2D48" w14:textId="77777777" w:rsidR="00A229F4" w:rsidRPr="00494EB8" w:rsidRDefault="004E0974" w:rsidP="009F67BD">
      <w:pPr>
        <w:numPr>
          <w:ilvl w:val="1"/>
          <w:numId w:val="22"/>
        </w:numPr>
        <w:pBdr>
          <w:top w:val="nil"/>
          <w:left w:val="nil"/>
          <w:bottom w:val="nil"/>
          <w:right w:val="nil"/>
          <w:between w:val="nil"/>
        </w:pBdr>
        <w:ind w:left="1843" w:hanging="709"/>
        <w:rPr>
          <w:rFonts w:ascii="Helvetica Neue" w:eastAsia="Helvetica Neue" w:hAnsi="Helvetica Neue" w:cs="Helvetica Neue"/>
          <w:sz w:val="20"/>
          <w:szCs w:val="20"/>
        </w:rPr>
      </w:pPr>
      <w:r w:rsidRPr="00494EB8">
        <w:rPr>
          <w:rFonts w:ascii="Helvetica Neue" w:eastAsia="Helvetica Neue" w:hAnsi="Helvetica Neue" w:cs="Helvetica Neue"/>
          <w:sz w:val="20"/>
          <w:szCs w:val="20"/>
        </w:rPr>
        <w:t xml:space="preserve">The Supplier will take all reasonable steps to secure the observance of clause 2.3.1 of this Schedule by all Supplier Staff. </w:t>
      </w:r>
    </w:p>
    <w:p w14:paraId="595C157F"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42" w:name="_Toc12278135"/>
      <w:r w:rsidRPr="0080403F">
        <w:rPr>
          <w:rFonts w:ascii="Helvetica Neue" w:eastAsia="Helvetica Neue" w:hAnsi="Helvetica Neue" w:cs="Helvetica Neue"/>
          <w:color w:val="000000"/>
        </w:rPr>
        <w:t>Equality policies and practices</w:t>
      </w:r>
      <w:bookmarkEnd w:id="142"/>
    </w:p>
    <w:p w14:paraId="3CB18A05" w14:textId="77777777" w:rsidR="0001459B" w:rsidRPr="0080403F" w:rsidRDefault="004E0974" w:rsidP="00494EB8">
      <w:pPr>
        <w:numPr>
          <w:ilvl w:val="1"/>
          <w:numId w:val="35"/>
        </w:numPr>
        <w:pBdr>
          <w:top w:val="nil"/>
          <w:left w:val="nil"/>
          <w:bottom w:val="nil"/>
          <w:right w:val="nil"/>
          <w:between w:val="nil"/>
        </w:pBdr>
        <w:ind w:left="1843" w:hanging="851"/>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 an equal opportunities policy in accordance with guidance from and to the satisfaction of the Equality Commission. The Supplier will review these policies on a regular basis (a</w:t>
      </w:r>
      <w:r w:rsidR="00494EB8">
        <w:rPr>
          <w:rFonts w:ascii="Helvetica Neue" w:eastAsia="Helvetica Neue" w:hAnsi="Helvetica Neue" w:cs="Helvetica Neue"/>
          <w:sz w:val="20"/>
          <w:szCs w:val="20"/>
        </w:rPr>
        <w:t xml:space="preserve">nd will procure that its </w:t>
      </w:r>
      <w:r w:rsidRPr="0080403F">
        <w:rPr>
          <w:rFonts w:ascii="Helvetica Neue" w:eastAsia="Helvetica Neue" w:hAnsi="Helvetica Neue" w:cs="Helvetica Neue"/>
          <w:sz w:val="20"/>
          <w:szCs w:val="20"/>
        </w:rPr>
        <w:t>Subcontractors do likewise) and the Customer will be entitled to receive upon request a copy of the policy.</w:t>
      </w:r>
    </w:p>
    <w:p w14:paraId="0208B657" w14:textId="77777777" w:rsidR="0001459B" w:rsidRPr="0080403F" w:rsidRDefault="004E0974" w:rsidP="00494EB8">
      <w:pPr>
        <w:numPr>
          <w:ilvl w:val="1"/>
          <w:numId w:val="35"/>
        </w:numPr>
        <w:pBdr>
          <w:top w:val="nil"/>
          <w:left w:val="nil"/>
          <w:bottom w:val="nil"/>
          <w:right w:val="nil"/>
          <w:between w:val="nil"/>
        </w:pBdr>
        <w:ind w:left="1843" w:hanging="851"/>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w:t>
      </w:r>
      <w:proofErr w:type="gramStart"/>
      <w:r w:rsidRPr="0080403F">
        <w:rPr>
          <w:rFonts w:ascii="Helvetica Neue" w:eastAsia="Helvetica Neue" w:hAnsi="Helvetica Neue" w:cs="Helvetica Neue"/>
          <w:sz w:val="20"/>
          <w:szCs w:val="20"/>
        </w:rPr>
        <w:t>all of</w:t>
      </w:r>
      <w:proofErr w:type="gramEnd"/>
      <w:r w:rsidRPr="0080403F">
        <w:rPr>
          <w:rFonts w:ascii="Helvetica Neue" w:eastAsia="Helvetica Neue" w:hAnsi="Helvetica Neue" w:cs="Helvetica Neue"/>
          <w:sz w:val="20"/>
          <w:szCs w:val="20"/>
        </w:rPr>
        <w:t xml:space="preserve"> the Supplier Staff comply with its equal opportunities policies (referred to in clause 2.3 above). These steps will include:</w:t>
      </w:r>
    </w:p>
    <w:p w14:paraId="2347D6E3" w14:textId="77777777" w:rsidR="0001459B" w:rsidRPr="0080403F" w:rsidRDefault="004E0974" w:rsidP="00494EB8">
      <w:pPr>
        <w:numPr>
          <w:ilvl w:val="2"/>
          <w:numId w:val="35"/>
        </w:numPr>
        <w:pBdr>
          <w:top w:val="nil"/>
          <w:left w:val="nil"/>
          <w:bottom w:val="nil"/>
          <w:right w:val="nil"/>
          <w:between w:val="nil"/>
        </w:pBdr>
        <w:ind w:left="2127" w:hanging="28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160B8D8C" w14:textId="77777777" w:rsidR="0001459B" w:rsidRPr="0080403F" w:rsidRDefault="004E0974" w:rsidP="00494EB8">
      <w:pPr>
        <w:numPr>
          <w:ilvl w:val="2"/>
          <w:numId w:val="35"/>
        </w:numPr>
        <w:pBdr>
          <w:top w:val="nil"/>
          <w:left w:val="nil"/>
          <w:bottom w:val="nil"/>
          <w:right w:val="nil"/>
          <w:between w:val="nil"/>
        </w:pBdr>
        <w:ind w:left="2127" w:hanging="28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appointment or designation of a senior manager with responsibility for equal opportunities</w:t>
      </w:r>
    </w:p>
    <w:p w14:paraId="5441FE7D" w14:textId="77777777" w:rsidR="0001459B" w:rsidRPr="0080403F" w:rsidRDefault="004E0974" w:rsidP="00494EB8">
      <w:pPr>
        <w:numPr>
          <w:ilvl w:val="2"/>
          <w:numId w:val="35"/>
        </w:numPr>
        <w:pBdr>
          <w:top w:val="nil"/>
          <w:left w:val="nil"/>
          <w:bottom w:val="nil"/>
          <w:right w:val="nil"/>
          <w:between w:val="nil"/>
        </w:pBdr>
        <w:ind w:left="2127" w:hanging="28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training of all staff and other relevant persons in equal opportunities and harassment matters</w:t>
      </w:r>
    </w:p>
    <w:p w14:paraId="02CCD7F5" w14:textId="77777777" w:rsidR="0001459B" w:rsidRPr="0080403F" w:rsidRDefault="004E0974" w:rsidP="00494EB8">
      <w:pPr>
        <w:numPr>
          <w:ilvl w:val="2"/>
          <w:numId w:val="35"/>
        </w:numPr>
        <w:pBdr>
          <w:top w:val="nil"/>
          <w:left w:val="nil"/>
          <w:bottom w:val="nil"/>
          <w:right w:val="nil"/>
          <w:between w:val="nil"/>
        </w:pBdr>
        <w:ind w:left="2127" w:hanging="28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w:t>
      </w:r>
      <w:proofErr w:type="gramStart"/>
      <w:r w:rsidRPr="0080403F">
        <w:rPr>
          <w:rFonts w:ascii="Helvetica Neue" w:eastAsia="Helvetica Neue" w:hAnsi="Helvetica Neue" w:cs="Helvetica Neue"/>
          <w:sz w:val="20"/>
          <w:szCs w:val="20"/>
        </w:rPr>
        <w:t>management  and</w:t>
      </w:r>
      <w:proofErr w:type="gramEnd"/>
      <w:r w:rsidRPr="0080403F">
        <w:rPr>
          <w:rFonts w:ascii="Helvetica Neue" w:eastAsia="Helvetica Neue" w:hAnsi="Helvetica Neue" w:cs="Helvetica Neue"/>
          <w:sz w:val="20"/>
          <w:szCs w:val="20"/>
        </w:rPr>
        <w:t xml:space="preserve"> staff meetings</w:t>
      </w:r>
    </w:p>
    <w:p w14:paraId="07857D9E" w14:textId="77777777" w:rsidR="0001459B" w:rsidRPr="0080403F" w:rsidRDefault="004E0974" w:rsidP="00494EB8">
      <w:pPr>
        <w:pBdr>
          <w:top w:val="nil"/>
          <w:left w:val="nil"/>
          <w:bottom w:val="nil"/>
          <w:right w:val="nil"/>
          <w:between w:val="nil"/>
        </w:pBdr>
        <w:ind w:left="1843" w:hanging="851"/>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procure that its Subcontractors do likewise with their equal opportunities policies.</w:t>
      </w:r>
    </w:p>
    <w:p w14:paraId="2730BEF0" w14:textId="77777777" w:rsidR="0001459B" w:rsidRPr="0080403F" w:rsidRDefault="004E0974" w:rsidP="00494EB8">
      <w:pPr>
        <w:numPr>
          <w:ilvl w:val="1"/>
          <w:numId w:val="35"/>
        </w:numPr>
        <w:pBdr>
          <w:top w:val="nil"/>
          <w:left w:val="nil"/>
          <w:bottom w:val="nil"/>
          <w:right w:val="nil"/>
          <w:between w:val="nil"/>
        </w:pBdr>
        <w:ind w:left="1843" w:hanging="851"/>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1419D1ED" w14:textId="77777777" w:rsidR="0001459B" w:rsidRPr="0080403F" w:rsidRDefault="004E0974" w:rsidP="00494EB8">
      <w:pPr>
        <w:numPr>
          <w:ilvl w:val="2"/>
          <w:numId w:val="35"/>
        </w:numPr>
        <w:pBdr>
          <w:top w:val="nil"/>
          <w:left w:val="nil"/>
          <w:bottom w:val="nil"/>
          <w:right w:val="nil"/>
          <w:between w:val="nil"/>
        </w:pBdr>
        <w:ind w:left="2127" w:hanging="28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3D972609" w14:textId="77777777" w:rsidR="0001459B" w:rsidRPr="0080403F" w:rsidRDefault="004E0974" w:rsidP="00494EB8">
      <w:pPr>
        <w:numPr>
          <w:ilvl w:val="2"/>
          <w:numId w:val="35"/>
        </w:numPr>
        <w:pBdr>
          <w:top w:val="nil"/>
          <w:left w:val="nil"/>
          <w:bottom w:val="nil"/>
          <w:right w:val="nil"/>
          <w:between w:val="nil"/>
        </w:pBdr>
        <w:ind w:left="2127" w:hanging="28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6A9AFA8D" w14:textId="77777777" w:rsidR="0001459B" w:rsidRPr="0080403F" w:rsidRDefault="004E0974" w:rsidP="00494EB8">
      <w:pPr>
        <w:pBdr>
          <w:top w:val="nil"/>
          <w:left w:val="nil"/>
          <w:bottom w:val="nil"/>
          <w:right w:val="nil"/>
          <w:between w:val="nil"/>
        </w:pBdr>
        <w:ind w:left="99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494EB8">
        <w:rPr>
          <w:rFonts w:ascii="Helvetica Neue" w:eastAsia="Helvetica Neue" w:hAnsi="Helvetica Neue" w:cs="Helvetica Neue"/>
          <w:sz w:val="20"/>
          <w:szCs w:val="20"/>
        </w:rPr>
        <w:t xml:space="preserve">relevant staff or </w:t>
      </w:r>
      <w:r w:rsidRPr="0080403F">
        <w:rPr>
          <w:rFonts w:ascii="Helvetica Neue" w:eastAsia="Helvetica Neue" w:hAnsi="Helvetica Neue" w:cs="Helvetica Neue"/>
          <w:sz w:val="20"/>
          <w:szCs w:val="20"/>
        </w:rPr>
        <w:t>Subcontractor(s)) as the Customer directs and will seek the advice of the Equality Commission in order to prevent any offence or repetition of the unlawful discrimination as the case may be.</w:t>
      </w:r>
    </w:p>
    <w:p w14:paraId="568ADC1F" w14:textId="77777777" w:rsidR="0001459B" w:rsidRPr="0080403F" w:rsidRDefault="004E0974" w:rsidP="00494EB8">
      <w:pPr>
        <w:numPr>
          <w:ilvl w:val="1"/>
          <w:numId w:val="35"/>
        </w:numPr>
        <w:pBdr>
          <w:top w:val="nil"/>
          <w:left w:val="nil"/>
          <w:bottom w:val="nil"/>
          <w:right w:val="nil"/>
          <w:between w:val="nil"/>
        </w:pBdr>
        <w:ind w:left="1843" w:hanging="851"/>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w:t>
      </w:r>
      <w:r w:rsidRPr="0080403F">
        <w:rPr>
          <w:rFonts w:ascii="Helvetica Neue" w:eastAsia="Helvetica Neue" w:hAnsi="Helvetica Neue" w:cs="Helvetica Neue"/>
          <w:sz w:val="20"/>
          <w:szCs w:val="20"/>
        </w:rPr>
        <w:lastRenderedPageBreak/>
        <w:t xml:space="preserve">representation or lack of fair participation of </w:t>
      </w:r>
      <w:proofErr w:type="gramStart"/>
      <w:r w:rsidRPr="0080403F">
        <w:rPr>
          <w:rFonts w:ascii="Helvetica Neue" w:eastAsia="Helvetica Neue" w:hAnsi="Helvetica Neue" w:cs="Helvetica Neue"/>
          <w:sz w:val="20"/>
          <w:szCs w:val="20"/>
        </w:rPr>
        <w:t>particular groups</w:t>
      </w:r>
      <w:proofErr w:type="gramEnd"/>
      <w:r w:rsidRPr="0080403F">
        <w:rPr>
          <w:rFonts w:ascii="Helvetica Neue" w:eastAsia="Helvetica Neue" w:hAnsi="Helvetica Neue" w:cs="Helvetica Neue"/>
          <w:sz w:val="20"/>
          <w:szCs w:val="20"/>
        </w:rPr>
        <w:t xml:space="preserve">, the Supplier will review the operation of its relevant policies and take positive action if appropriate. The Supplier will impose on its Subcontractors obligations </w:t>
      </w:r>
      <w:proofErr w:type="gramStart"/>
      <w:r w:rsidRPr="0080403F">
        <w:rPr>
          <w:rFonts w:ascii="Helvetica Neue" w:eastAsia="Helvetica Neue" w:hAnsi="Helvetica Neue" w:cs="Helvetica Neue"/>
          <w:sz w:val="20"/>
          <w:szCs w:val="20"/>
        </w:rPr>
        <w:t>similar to</w:t>
      </w:r>
      <w:proofErr w:type="gramEnd"/>
      <w:r w:rsidRPr="0080403F">
        <w:rPr>
          <w:rFonts w:ascii="Helvetica Neue" w:eastAsia="Helvetica Neue" w:hAnsi="Helvetica Neue" w:cs="Helvetica Neue"/>
          <w:sz w:val="20"/>
          <w:szCs w:val="20"/>
        </w:rPr>
        <w:t xml:space="preserve"> those undertaken by it in this clause 2.4 and will procure that those Subcontractors comply with their obligations. </w:t>
      </w:r>
    </w:p>
    <w:p w14:paraId="282B767E" w14:textId="77777777" w:rsidR="0001459B" w:rsidRPr="0080403F" w:rsidRDefault="004E0974" w:rsidP="00494EB8">
      <w:pPr>
        <w:numPr>
          <w:ilvl w:val="1"/>
          <w:numId w:val="35"/>
        </w:numPr>
        <w:pBdr>
          <w:top w:val="nil"/>
          <w:left w:val="nil"/>
          <w:bottom w:val="nil"/>
          <w:right w:val="nil"/>
          <w:between w:val="nil"/>
        </w:pBdr>
        <w:ind w:left="1843" w:hanging="851"/>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provide any information the Customer requests (including information requested to be provided by any Subcontractors) for the purpose of assessing the Supplier’s compliance with its obligations under clauses 2.4.1 to 2.4.5 of this Schedule.</w:t>
      </w:r>
    </w:p>
    <w:p w14:paraId="266D8276"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color w:val="000000"/>
        </w:rPr>
      </w:pPr>
      <w:bookmarkStart w:id="143" w:name="_Toc12278136"/>
      <w:r w:rsidRPr="0080403F">
        <w:rPr>
          <w:rFonts w:ascii="Helvetica Neue" w:eastAsia="Helvetica Neue" w:hAnsi="Helvetica Neue" w:cs="Helvetica Neue"/>
          <w:color w:val="000000"/>
        </w:rPr>
        <w:t>Equality</w:t>
      </w:r>
      <w:bookmarkEnd w:id="143"/>
      <w:r w:rsidRPr="0080403F">
        <w:rPr>
          <w:rFonts w:ascii="Helvetica Neue" w:eastAsia="Helvetica Neue" w:hAnsi="Helvetica Neue" w:cs="Helvetica Neue"/>
          <w:color w:val="000000"/>
        </w:rPr>
        <w:t xml:space="preserve"> </w:t>
      </w:r>
    </w:p>
    <w:p w14:paraId="5232B5AB" w14:textId="77777777" w:rsidR="000B45DF" w:rsidRPr="009E4569" w:rsidRDefault="000B45DF" w:rsidP="009E4569">
      <w:pPr>
        <w:rPr>
          <w:rFonts w:ascii="Helvetica Neue" w:hAnsi="Helvetica Neue"/>
          <w:b/>
        </w:rPr>
      </w:pPr>
    </w:p>
    <w:p w14:paraId="7E7041ED" w14:textId="77777777" w:rsidR="0001459B" w:rsidRPr="0080403F" w:rsidRDefault="004E0974" w:rsidP="00494EB8">
      <w:pPr>
        <w:numPr>
          <w:ilvl w:val="1"/>
          <w:numId w:val="33"/>
        </w:numPr>
        <w:pBdr>
          <w:top w:val="nil"/>
          <w:left w:val="nil"/>
          <w:bottom w:val="nil"/>
          <w:right w:val="nil"/>
          <w:between w:val="nil"/>
        </w:pBdr>
        <w:ind w:left="1843" w:hanging="76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39E1503" w14:textId="77777777" w:rsidR="0001459B" w:rsidRPr="0080403F" w:rsidRDefault="004E0974" w:rsidP="00494EB8">
      <w:pPr>
        <w:numPr>
          <w:ilvl w:val="1"/>
          <w:numId w:val="33"/>
        </w:numPr>
        <w:pBdr>
          <w:top w:val="nil"/>
          <w:left w:val="nil"/>
          <w:bottom w:val="nil"/>
          <w:right w:val="nil"/>
          <w:between w:val="nil"/>
        </w:pBdr>
        <w:ind w:left="1843" w:hanging="76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5298EDEE"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44" w:name="_Toc12278137"/>
      <w:r w:rsidRPr="0080403F">
        <w:rPr>
          <w:rFonts w:ascii="Helvetica Neue" w:eastAsia="Helvetica Neue" w:hAnsi="Helvetica Neue" w:cs="Helvetica Neue"/>
          <w:color w:val="000000"/>
        </w:rPr>
        <w:t>Health and safety</w:t>
      </w:r>
      <w:bookmarkEnd w:id="144"/>
    </w:p>
    <w:p w14:paraId="4FEC9522" w14:textId="77777777" w:rsidR="0001459B" w:rsidRPr="0080403F" w:rsidRDefault="004E0974" w:rsidP="00494EB8">
      <w:pPr>
        <w:numPr>
          <w:ilvl w:val="1"/>
          <w:numId w:val="31"/>
        </w:numPr>
        <w:pBdr>
          <w:top w:val="nil"/>
          <w:left w:val="nil"/>
          <w:bottom w:val="nil"/>
          <w:right w:val="nil"/>
          <w:between w:val="nil"/>
        </w:pBdr>
        <w:ind w:left="1843" w:hanging="709"/>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422212BE" w14:textId="77777777" w:rsidR="0001459B" w:rsidRPr="0080403F" w:rsidRDefault="004E0974" w:rsidP="00494EB8">
      <w:pPr>
        <w:numPr>
          <w:ilvl w:val="1"/>
          <w:numId w:val="31"/>
        </w:numPr>
        <w:pBdr>
          <w:top w:val="nil"/>
          <w:left w:val="nil"/>
          <w:bottom w:val="nil"/>
          <w:right w:val="nil"/>
          <w:between w:val="nil"/>
        </w:pBdr>
        <w:ind w:left="1843" w:hanging="709"/>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While on the Customer premises, the Supplier will comply with any health and safety measures implemented by the Customer in respect of Supplier Staff and other persons working there.</w:t>
      </w:r>
    </w:p>
    <w:p w14:paraId="3035D140" w14:textId="77777777" w:rsidR="0001459B" w:rsidRPr="0080403F" w:rsidRDefault="004E0974" w:rsidP="00494EB8">
      <w:pPr>
        <w:numPr>
          <w:ilvl w:val="1"/>
          <w:numId w:val="31"/>
        </w:numPr>
        <w:pBdr>
          <w:top w:val="nil"/>
          <w:left w:val="nil"/>
          <w:bottom w:val="nil"/>
          <w:right w:val="nil"/>
          <w:between w:val="nil"/>
        </w:pBdr>
        <w:ind w:left="1843" w:hanging="709"/>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performance of its obligations under the Call-Off Contract on the Customer premises if that 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1BA95001" w14:textId="77777777" w:rsidR="0001459B" w:rsidRPr="0080403F" w:rsidRDefault="004E0974" w:rsidP="00494EB8">
      <w:pPr>
        <w:numPr>
          <w:ilvl w:val="1"/>
          <w:numId w:val="31"/>
        </w:numPr>
        <w:pBdr>
          <w:top w:val="nil"/>
          <w:left w:val="nil"/>
          <w:bottom w:val="nil"/>
          <w:right w:val="nil"/>
          <w:between w:val="nil"/>
        </w:pBdr>
        <w:ind w:left="1843" w:hanging="709"/>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496F0257" w14:textId="77777777" w:rsidR="0001459B" w:rsidRPr="0080403F" w:rsidRDefault="004E0974" w:rsidP="00494EB8">
      <w:pPr>
        <w:numPr>
          <w:ilvl w:val="1"/>
          <w:numId w:val="31"/>
        </w:numPr>
        <w:pBdr>
          <w:top w:val="nil"/>
          <w:left w:val="nil"/>
          <w:bottom w:val="nil"/>
          <w:right w:val="nil"/>
          <w:between w:val="nil"/>
        </w:pBdr>
        <w:ind w:left="1843" w:hanging="709"/>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ensure that its health and safety policy statement (as required by the Health and Safety at Work (Northern Ireland) Order 1978) is made available to the Customer on request.</w:t>
      </w:r>
    </w:p>
    <w:p w14:paraId="42B9A47D"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45" w:name="_Toc12278138"/>
      <w:r w:rsidRPr="0080403F">
        <w:rPr>
          <w:rFonts w:ascii="Helvetica Neue" w:eastAsia="Helvetica Neue" w:hAnsi="Helvetica Neue" w:cs="Helvetica Neue"/>
          <w:color w:val="000000"/>
        </w:rPr>
        <w:t>Criminal damage</w:t>
      </w:r>
      <w:bookmarkEnd w:id="145"/>
      <w:r w:rsidRPr="0080403F">
        <w:rPr>
          <w:rFonts w:ascii="Helvetica Neue" w:eastAsia="Helvetica Neue" w:hAnsi="Helvetica Neue" w:cs="Helvetica Neue"/>
          <w:color w:val="000000"/>
        </w:rPr>
        <w:t xml:space="preserve"> </w:t>
      </w:r>
    </w:p>
    <w:p w14:paraId="66E823ED" w14:textId="77777777" w:rsidR="0001459B" w:rsidRPr="0080403F" w:rsidRDefault="004E0974" w:rsidP="00494EB8">
      <w:pPr>
        <w:numPr>
          <w:ilvl w:val="1"/>
          <w:numId w:val="21"/>
        </w:numPr>
        <w:pBdr>
          <w:top w:val="nil"/>
          <w:left w:val="nil"/>
          <w:bottom w:val="nil"/>
          <w:right w:val="nil"/>
          <w:between w:val="nil"/>
        </w:pBdr>
        <w:ind w:left="1843" w:hanging="709"/>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2B7371A" w14:textId="77777777" w:rsidR="0001459B" w:rsidRPr="0080403F" w:rsidRDefault="004E0974" w:rsidP="00494EB8">
      <w:pPr>
        <w:numPr>
          <w:ilvl w:val="1"/>
          <w:numId w:val="21"/>
        </w:numPr>
        <w:pBdr>
          <w:top w:val="nil"/>
          <w:left w:val="nil"/>
          <w:bottom w:val="nil"/>
          <w:right w:val="nil"/>
          <w:between w:val="nil"/>
        </w:pBdr>
        <w:ind w:left="1843" w:hanging="709"/>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destroyed by any circumstance giving rise to a claim for compensation under the provisions of the </w:t>
      </w:r>
      <w:r w:rsidRPr="0080403F">
        <w:rPr>
          <w:rFonts w:ascii="Helvetica Neue" w:eastAsia="Helvetica Neue" w:hAnsi="Helvetica Neue" w:cs="Helvetica Neue"/>
          <w:sz w:val="20"/>
          <w:szCs w:val="20"/>
        </w:rPr>
        <w:lastRenderedPageBreak/>
        <w:t>Compensation Order the following provisions of this clause 2.7 will apply.</w:t>
      </w:r>
    </w:p>
    <w:p w14:paraId="79C9D1E2" w14:textId="77777777" w:rsidR="0001459B" w:rsidRPr="0080403F" w:rsidRDefault="004E0974" w:rsidP="00494EB8">
      <w:pPr>
        <w:numPr>
          <w:ilvl w:val="1"/>
          <w:numId w:val="21"/>
        </w:numPr>
        <w:pBdr>
          <w:top w:val="nil"/>
          <w:left w:val="nil"/>
          <w:bottom w:val="nil"/>
          <w:right w:val="nil"/>
          <w:between w:val="nil"/>
        </w:pBdr>
        <w:ind w:left="1843" w:hanging="709"/>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w:t>
      </w:r>
      <w:proofErr w:type="gramStart"/>
      <w:r w:rsidRPr="0080403F">
        <w:rPr>
          <w:rFonts w:ascii="Helvetica Neue" w:eastAsia="Helvetica Neue" w:hAnsi="Helvetica Neue" w:cs="Helvetica Neue"/>
          <w:sz w:val="20"/>
          <w:szCs w:val="20"/>
        </w:rPr>
        <w:t>make</w:t>
      </w:r>
      <w:proofErr w:type="gramEnd"/>
      <w:r w:rsidRPr="0080403F">
        <w:rPr>
          <w:rFonts w:ascii="Helvetica Neue" w:eastAsia="Helvetica Neue" w:hAnsi="Helvetica Neue" w:cs="Helvetica Neue"/>
          <w:sz w:val="20"/>
          <w:szCs w:val="20"/>
        </w:rP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E85CB9A" w14:textId="77777777" w:rsidR="0001459B" w:rsidRPr="0080403F" w:rsidRDefault="004E0974" w:rsidP="00494EB8">
      <w:pPr>
        <w:numPr>
          <w:ilvl w:val="1"/>
          <w:numId w:val="21"/>
        </w:numPr>
        <w:ind w:left="1843" w:hanging="709"/>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494EB8">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affected.</w:t>
      </w:r>
    </w:p>
    <w:p w14:paraId="7DE0C090" w14:textId="77777777" w:rsidR="0001459B" w:rsidRPr="0080403F" w:rsidRDefault="004E0974">
      <w:pPr>
        <w:pStyle w:val="Heading2"/>
        <w:rPr>
          <w:rFonts w:ascii="Helvetica Neue" w:eastAsia="Helvetica Neue" w:hAnsi="Helvetica Neue" w:cs="Helvetica Neue"/>
          <w:b/>
          <w:sz w:val="32"/>
          <w:szCs w:val="32"/>
        </w:rPr>
      </w:pPr>
      <w:bookmarkStart w:id="146" w:name="_Toc12278139"/>
      <w:r w:rsidRPr="0080403F">
        <w:rPr>
          <w:rFonts w:ascii="Helvetica Neue" w:eastAsia="Helvetica Neue" w:hAnsi="Helvetica Neue" w:cs="Helvetica Neue"/>
          <w:b/>
          <w:sz w:val="32"/>
          <w:szCs w:val="32"/>
        </w:rPr>
        <w:t>Schedule 5 - Guarantee</w:t>
      </w:r>
      <w:bookmarkEnd w:id="146"/>
    </w:p>
    <w:p w14:paraId="32484A8D" w14:textId="77777777" w:rsidR="0001459B" w:rsidRDefault="00125C38">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bookmarkStart w:id="147" w:name="_wnyagw" w:colFirst="0" w:colLast="0"/>
      <w:bookmarkEnd w:id="147"/>
      <w:r>
        <w:rPr>
          <w:rFonts w:ascii="Helvetica Neue" w:eastAsia="Helvetica Neue" w:hAnsi="Helvetica Neue" w:cs="Helvetica Neue"/>
          <w:color w:val="000000"/>
          <w:sz w:val="20"/>
          <w:szCs w:val="20"/>
        </w:rPr>
        <w:t>Not Applicable</w:t>
      </w:r>
    </w:p>
    <w:p w14:paraId="1A60CEFA" w14:textId="77777777" w:rsidR="00125C38" w:rsidRDefault="00125C38">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0EF118CD" w14:textId="77777777" w:rsidR="0080403F" w:rsidRDefault="0080403F" w:rsidP="00125C38">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2512AFE"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0EEB26CC"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6E3C0F63" w14:textId="7777777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1273A69" w14:textId="77777777" w:rsidR="0080403F" w:rsidRPr="009E4569" w:rsidRDefault="0080403F">
      <w:pPr>
        <w:pBdr>
          <w:top w:val="nil"/>
          <w:left w:val="nil"/>
          <w:bottom w:val="nil"/>
          <w:right w:val="nil"/>
          <w:between w:val="nil"/>
        </w:pBdr>
        <w:rPr>
          <w:rFonts w:ascii="Helvetica Neue" w:hAnsi="Helvetica Neue"/>
          <w:color w:val="000000"/>
        </w:rPr>
      </w:pPr>
    </w:p>
    <w:p w14:paraId="28F881EC" w14:textId="77777777" w:rsidR="0001459B" w:rsidRPr="009E4569" w:rsidRDefault="004E0974">
      <w:pPr>
        <w:pStyle w:val="Heading2"/>
        <w:rPr>
          <w:rFonts w:ascii="Helvetica Neue" w:eastAsia="Helvetica Neue" w:hAnsi="Helvetica Neue" w:cs="Helvetica Neue"/>
          <w:b/>
          <w:sz w:val="20"/>
          <w:szCs w:val="20"/>
        </w:rPr>
      </w:pPr>
      <w:bookmarkStart w:id="148" w:name="_Toc12278152"/>
      <w:r w:rsidRPr="0080403F">
        <w:rPr>
          <w:rFonts w:ascii="Helvetica Neue" w:eastAsia="Helvetica Neue" w:hAnsi="Helvetica Neue" w:cs="Helvetica Neue"/>
          <w:b/>
          <w:sz w:val="32"/>
          <w:szCs w:val="32"/>
        </w:rPr>
        <w:t>Schedule 6 - Glossary and interpretations</w:t>
      </w:r>
      <w:bookmarkEnd w:id="148"/>
    </w:p>
    <w:p w14:paraId="609D01EA"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154077FD"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5F5D48"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8A3C85"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17829094"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47DBD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C959B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1C72025B"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F136D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D27F7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agreement to be </w:t>
            </w:r>
            <w:proofErr w:type="gramStart"/>
            <w:r w:rsidRPr="009E4569">
              <w:rPr>
                <w:rFonts w:ascii="Helvetica Neue" w:eastAsia="Helvetica Neue" w:hAnsi="Helvetica Neue" w:cs="Helvetica Neue"/>
                <w:sz w:val="20"/>
                <w:szCs w:val="20"/>
              </w:rPr>
              <w:t>entered into</w:t>
            </w:r>
            <w:proofErr w:type="gramEnd"/>
            <w:r w:rsidRPr="009E4569">
              <w:rPr>
                <w:rFonts w:ascii="Helvetica Neue" w:eastAsia="Helvetica Neue" w:hAnsi="Helvetica Neue" w:cs="Helvetica Neue"/>
                <w:sz w:val="20"/>
                <w:szCs w:val="20"/>
              </w:rPr>
              <w:t xml:space="preserve"> to enable the Supplier to participate in the relevant Civil Service pension scheme(s).</w:t>
            </w:r>
          </w:p>
        </w:tc>
      </w:tr>
      <w:tr w:rsidR="0001459B" w:rsidRPr="0080403F" w14:paraId="56E9AD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D12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EC8CF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110C5F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AD82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8302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6BBC1A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AF179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296ABA"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79F03E1B" w14:textId="77777777" w:rsidR="0080403F" w:rsidRPr="009E4569" w:rsidRDefault="0080403F">
            <w:pPr>
              <w:spacing w:after="0" w:line="240" w:lineRule="auto"/>
              <w:rPr>
                <w:rFonts w:ascii="Helvetica Neue" w:eastAsia="Helvetica Neue" w:hAnsi="Helvetica Neue" w:cs="Helvetica Neue"/>
                <w:sz w:val="20"/>
                <w:szCs w:val="20"/>
              </w:rPr>
            </w:pPr>
          </w:p>
          <w:p w14:paraId="108B782A"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w:t>
            </w:r>
            <w:proofErr w:type="gramStart"/>
            <w:r w:rsidRPr="009E4569">
              <w:rPr>
                <w:rFonts w:ascii="Helvetica Neue" w:eastAsia="Helvetica Neue" w:hAnsi="Helvetica Neue" w:cs="Helvetica Neue"/>
                <w:sz w:val="20"/>
                <w:szCs w:val="20"/>
              </w:rPr>
              <w:t>as a consequence of</w:t>
            </w:r>
            <w:proofErr w:type="gramEnd"/>
            <w:r w:rsidRPr="009E4569">
              <w:rPr>
                <w:rFonts w:ascii="Helvetica Neue" w:eastAsia="Helvetica Neue" w:hAnsi="Helvetica Neue" w:cs="Helvetica Neue"/>
                <w:sz w:val="20"/>
                <w:szCs w:val="20"/>
              </w:rPr>
              <w:t xml:space="preserve"> the Services) including IPRs contained in any of the Party's Know-How, documentation and processes </w:t>
            </w:r>
          </w:p>
          <w:p w14:paraId="518D9B87"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409473B1" w14:textId="77777777" w:rsidR="0001459B" w:rsidRPr="009E4569" w:rsidRDefault="0001459B">
            <w:pPr>
              <w:spacing w:after="0" w:line="240" w:lineRule="auto"/>
              <w:rPr>
                <w:rFonts w:ascii="Helvetica Neue" w:eastAsia="Helvetica Neue" w:hAnsi="Helvetica Neue" w:cs="Helvetica Neue"/>
                <w:sz w:val="20"/>
                <w:szCs w:val="20"/>
              </w:rPr>
            </w:pPr>
          </w:p>
          <w:p w14:paraId="1A272B7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For the Buyer, Crown Copyright which isn’t available to the Supplier otherwise than under this Call-Off </w:t>
            </w:r>
            <w:proofErr w:type="gramStart"/>
            <w:r w:rsidRPr="009E4569">
              <w:rPr>
                <w:rFonts w:ascii="Helvetica Neue" w:eastAsia="Helvetica Neue" w:hAnsi="Helvetica Neue" w:cs="Helvetica Neue"/>
                <w:sz w:val="20"/>
                <w:szCs w:val="20"/>
              </w:rPr>
              <w:t>Contract, but</w:t>
            </w:r>
            <w:proofErr w:type="gramEnd"/>
            <w:r w:rsidRPr="009E4569">
              <w:rPr>
                <w:rFonts w:ascii="Helvetica Neue" w:eastAsia="Helvetica Neue" w:hAnsi="Helvetica Neue" w:cs="Helvetica Neue"/>
                <w:sz w:val="20"/>
                <w:szCs w:val="20"/>
              </w:rPr>
              <w:t xml:space="preserve"> excluding IPRs owned by that Party in Buyer software or Supplier software.</w:t>
            </w:r>
          </w:p>
        </w:tc>
      </w:tr>
      <w:tr w:rsidR="0001459B" w:rsidRPr="0080403F" w14:paraId="11FE6A5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47D9C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B4B2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726884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4333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26F3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534A5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A7155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AE9C4E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7E6DFA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C373D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401B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388F7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3445A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620CB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0CD0D6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F0B0A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B5C1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3EE06C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C6ECB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7385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B02FA5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AB72F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66A63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F6706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4BF46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EC618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3D2006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5E65E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77127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310C8C77"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49758945"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other information clearly designated as being confidential or which ought reasonably </w:t>
            </w:r>
            <w:proofErr w:type="gramStart"/>
            <w:r w:rsidRPr="009E4569">
              <w:rPr>
                <w:rFonts w:ascii="Helvetica Neue" w:eastAsia="Helvetica Neue" w:hAnsi="Helvetica Neue" w:cs="Helvetica Neue"/>
                <w:sz w:val="20"/>
                <w:szCs w:val="20"/>
              </w:rPr>
              <w:t>be</w:t>
            </w:r>
            <w:proofErr w:type="gramEnd"/>
            <w:r w:rsidRPr="009E4569">
              <w:rPr>
                <w:rFonts w:ascii="Helvetica Neue" w:eastAsia="Helvetica Neue" w:hAnsi="Helvetica Neue" w:cs="Helvetica Neue"/>
                <w:sz w:val="20"/>
                <w:szCs w:val="20"/>
              </w:rPr>
              <w:t xml:space="preserve"> considered to be confidential (whether or not it is marked 'confidential').</w:t>
            </w:r>
          </w:p>
        </w:tc>
      </w:tr>
      <w:tr w:rsidR="0001459B" w:rsidRPr="0080403F" w14:paraId="7FF4A6E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9F1AA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CD7E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06AE589"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CDDBF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4394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06EDC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5A3CA94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072AF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8076346"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785AB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government of the United Kingdom (including the Northern Ireland Assembly and Executive Committee, the Scottish Executive and the National Assembly for Wales), including, but not limited to, government ministers and government departments and </w:t>
            </w:r>
            <w:proofErr w:type="gramStart"/>
            <w:r w:rsidRPr="009E4569">
              <w:rPr>
                <w:rFonts w:ascii="Helvetica Neue" w:eastAsia="Helvetica Neue" w:hAnsi="Helvetica Neue" w:cs="Helvetica Neue"/>
                <w:sz w:val="20"/>
                <w:szCs w:val="20"/>
              </w:rPr>
              <w:t>particular bodies</w:t>
            </w:r>
            <w:proofErr w:type="gramEnd"/>
            <w:r w:rsidRPr="009E4569">
              <w:rPr>
                <w:rFonts w:ascii="Helvetica Neue" w:eastAsia="Helvetica Neue" w:hAnsi="Helvetica Neue" w:cs="Helvetica Neue"/>
                <w:sz w:val="20"/>
                <w:szCs w:val="20"/>
              </w:rPr>
              <w:t>, persons, commissions or agencies carrying out functions on its behalf.</w:t>
            </w:r>
          </w:p>
        </w:tc>
      </w:tr>
      <w:tr w:rsidR="0001459B" w:rsidRPr="0080403F" w14:paraId="27759F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69BE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07AC9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25A005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6C795A"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78569F"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61007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F8384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31B4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558A9B28" w14:textId="77777777" w:rsidR="0001459B" w:rsidRPr="009E4569" w:rsidRDefault="0001459B">
            <w:pPr>
              <w:spacing w:after="0" w:line="240" w:lineRule="auto"/>
              <w:rPr>
                <w:rFonts w:ascii="Helvetica Neue" w:eastAsia="Helvetica Neue" w:hAnsi="Helvetica Neue" w:cs="Helvetica Neue"/>
                <w:sz w:val="20"/>
                <w:szCs w:val="20"/>
              </w:rPr>
            </w:pPr>
          </w:p>
          <w:p w14:paraId="416F2D11"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w:t>
            </w:r>
            <w:proofErr w:type="spellStart"/>
            <w:r w:rsidRPr="009E4569">
              <w:rPr>
                <w:rFonts w:ascii="Helvetica Neue" w:eastAsia="Helvetica Neue" w:hAnsi="Helvetica Neue" w:cs="Helvetica Neue"/>
                <w:color w:val="000000"/>
                <w:sz w:val="20"/>
                <w:szCs w:val="20"/>
              </w:rPr>
              <w:t>i</w:t>
            </w:r>
            <w:proofErr w:type="spellEnd"/>
            <w:r w:rsidRPr="009E4569">
              <w:rPr>
                <w:rFonts w:ascii="Helvetica Neue" w:eastAsia="Helvetica Neue" w:hAnsi="Helvetica Neue" w:cs="Helvetica Neue"/>
                <w:color w:val="000000"/>
                <w:sz w:val="20"/>
                <w:szCs w:val="20"/>
              </w:rPr>
              <w:t xml:space="preserve">) the GDPR, the LED and any applicable national implementing Laws as amended from time to time </w:t>
            </w:r>
          </w:p>
          <w:p w14:paraId="6120AF5A"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lastRenderedPageBreak/>
              <w:t>(ii) the DPA 2018 [subject to Royal Assent] to the extent that it relates to Processing of personal data and privacy;</w:t>
            </w:r>
          </w:p>
          <w:p w14:paraId="3DF40928"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w:t>
            </w:r>
            <w:proofErr w:type="gramStart"/>
            <w:r w:rsidRPr="009E4569">
              <w:rPr>
                <w:rFonts w:ascii="Helvetica Neue" w:eastAsia="Helvetica Neue" w:hAnsi="Helvetica Neue" w:cs="Helvetica Neue"/>
                <w:color w:val="000000"/>
                <w:sz w:val="20"/>
                <w:szCs w:val="20"/>
              </w:rPr>
              <w:t>Commissioner .</w:t>
            </w:r>
            <w:proofErr w:type="gramEnd"/>
            <w:r w:rsidRPr="009E4569">
              <w:rPr>
                <w:rFonts w:ascii="Helvetica Neue" w:eastAsia="Helvetica Neue" w:hAnsi="Helvetica Neue" w:cs="Helvetica Neue"/>
                <w:color w:val="000000"/>
                <w:sz w:val="20"/>
                <w:szCs w:val="20"/>
              </w:rPr>
              <w:t>   </w:t>
            </w:r>
          </w:p>
        </w:tc>
      </w:tr>
      <w:tr w:rsidR="0001459B" w:rsidRPr="0080403F" w14:paraId="122F1C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0A9C4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1B08D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570C7B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5C0F6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C8C7A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13A11416"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58C5A79"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14779C91" w14:textId="77777777" w:rsidR="0001459B" w:rsidRPr="009E4569" w:rsidRDefault="0001459B">
            <w:pPr>
              <w:spacing w:after="0" w:line="240" w:lineRule="auto"/>
              <w:rPr>
                <w:rFonts w:ascii="Helvetica Neue" w:eastAsia="Helvetica Neue" w:hAnsi="Helvetica Neue" w:cs="Helvetica Neue"/>
                <w:sz w:val="20"/>
                <w:szCs w:val="20"/>
              </w:rPr>
            </w:pPr>
          </w:p>
          <w:p w14:paraId="4BBE1A87"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14918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DEF1F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F4C76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0468BC3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F101DA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4E06D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29">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0C97C6D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099BF1"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B040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64957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B4E69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FE6A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19435B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A89B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2FAF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1C9B4B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299C4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5C8D0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2F453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B857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04D3F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0173D4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6C3D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80F64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w:t>
            </w:r>
            <w:proofErr w:type="gramStart"/>
            <w:r w:rsidRPr="009E4569">
              <w:rPr>
                <w:rFonts w:ascii="Helvetica Neue" w:eastAsia="Helvetica Neue" w:hAnsi="Helvetica Neue" w:cs="Helvetica Neue"/>
                <w:sz w:val="20"/>
                <w:szCs w:val="20"/>
              </w:rPr>
              <w:t>14 digit</w:t>
            </w:r>
            <w:proofErr w:type="gramEnd"/>
            <w:r w:rsidRPr="009E4569">
              <w:rPr>
                <w:rFonts w:ascii="Helvetica Neue" w:eastAsia="Helvetica Neue" w:hAnsi="Helvetica Neue" w:cs="Helvetica Neue"/>
                <w:sz w:val="20"/>
                <w:szCs w:val="20"/>
              </w:rPr>
              <w:t xml:space="preserve"> ESI reference number from the summary of outcome screen of the ESI tool.</w:t>
            </w:r>
          </w:p>
        </w:tc>
      </w:tr>
      <w:tr w:rsidR="0001459B" w:rsidRPr="0080403F" w14:paraId="56E62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A88DD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4567F2D"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55988EA" w14:textId="77777777" w:rsidR="0001459B" w:rsidRPr="009E4569" w:rsidRDefault="005165BD">
            <w:pPr>
              <w:widowControl/>
              <w:spacing w:after="0" w:line="240" w:lineRule="auto"/>
              <w:rPr>
                <w:rFonts w:ascii="Helvetica Neue" w:eastAsia="Helvetica Neue" w:hAnsi="Helvetica Neue" w:cs="Helvetica Neue"/>
                <w:sz w:val="20"/>
                <w:szCs w:val="20"/>
              </w:rPr>
            </w:pPr>
            <w:hyperlink r:id="rId30">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3751F04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BB68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B52B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BB8020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7C223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39A84A"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4FA18F2" w14:textId="77777777" w:rsidR="0080403F" w:rsidRPr="009E4569" w:rsidRDefault="0080403F">
            <w:pPr>
              <w:spacing w:after="0" w:line="240" w:lineRule="auto"/>
              <w:rPr>
                <w:rFonts w:ascii="Helvetica Neue" w:eastAsia="Helvetica Neue" w:hAnsi="Helvetica Neue" w:cs="Helvetica Neue"/>
                <w:sz w:val="20"/>
                <w:szCs w:val="20"/>
              </w:rPr>
            </w:pPr>
          </w:p>
          <w:p w14:paraId="099BAB59"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340927FC"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5E4FC04B"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3490DD9B"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34924D6A"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6BB0A7A2" w14:textId="77777777" w:rsidR="0001459B" w:rsidRPr="009E4569" w:rsidRDefault="0001459B">
            <w:pPr>
              <w:spacing w:after="0" w:line="240" w:lineRule="auto"/>
              <w:rPr>
                <w:rFonts w:ascii="Helvetica Neue" w:eastAsia="Helvetica Neue" w:hAnsi="Helvetica Neue" w:cs="Helvetica Neue"/>
                <w:sz w:val="20"/>
                <w:szCs w:val="20"/>
              </w:rPr>
            </w:pPr>
          </w:p>
          <w:p w14:paraId="731BE0AB" w14:textId="77777777"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The following do not constitute a Force Majeure event:</w:t>
            </w:r>
          </w:p>
          <w:p w14:paraId="0F86F2D7" w14:textId="77777777" w:rsidR="0080403F" w:rsidRPr="009E4569" w:rsidRDefault="0080403F">
            <w:pPr>
              <w:spacing w:after="0" w:line="240" w:lineRule="auto"/>
              <w:rPr>
                <w:rFonts w:ascii="Helvetica Neue" w:eastAsia="Helvetica Neue" w:hAnsi="Helvetica Neue" w:cs="Helvetica Neue"/>
                <w:sz w:val="20"/>
                <w:szCs w:val="20"/>
              </w:rPr>
            </w:pPr>
          </w:p>
          <w:p w14:paraId="471ED92D"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057E8099"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61181A9D"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event was foreseeable by the Party seeking to rely on Force Majeure at the time this Call-Off Contract was </w:t>
            </w:r>
            <w:proofErr w:type="gramStart"/>
            <w:r w:rsidRPr="009E4569">
              <w:rPr>
                <w:rFonts w:ascii="Helvetica Neue" w:eastAsia="Helvetica Neue" w:hAnsi="Helvetica Neue" w:cs="Helvetica Neue"/>
                <w:sz w:val="20"/>
                <w:szCs w:val="20"/>
              </w:rPr>
              <w:t>entered into</w:t>
            </w:r>
            <w:proofErr w:type="gramEnd"/>
          </w:p>
          <w:p w14:paraId="74C1D93D"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5C178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33A78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AEDB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 supplier supplying services to the Buyer before the Start Date that are the same as or substantially </w:t>
            </w:r>
            <w:proofErr w:type="gramStart"/>
            <w:r w:rsidRPr="009E4569">
              <w:rPr>
                <w:rFonts w:ascii="Helvetica Neue" w:eastAsia="Helvetica Neue" w:hAnsi="Helvetica Neue" w:cs="Helvetica Neue"/>
                <w:sz w:val="20"/>
                <w:szCs w:val="20"/>
              </w:rPr>
              <w:t>similar to</w:t>
            </w:r>
            <w:proofErr w:type="gramEnd"/>
            <w:r w:rsidRPr="009E4569">
              <w:rPr>
                <w:rFonts w:ascii="Helvetica Neue" w:eastAsia="Helvetica Neue" w:hAnsi="Helvetica Neue" w:cs="Helvetica Neue"/>
                <w:sz w:val="20"/>
                <w:szCs w:val="20"/>
              </w:rPr>
              <w:t xml:space="preserve"> the Services. This also includes any Subcontractor or the Supplier (or any subcontractor of the Subcontractor).</w:t>
            </w:r>
          </w:p>
        </w:tc>
      </w:tr>
      <w:tr w:rsidR="0001459B" w:rsidRPr="0080403F" w14:paraId="37635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2EF57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8AF84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6B469F5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386F3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0F3A9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52D9487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5AF4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51092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25122B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4BD6C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0496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4DAAF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0A3F6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30312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079759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854DF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0D8AE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6BAD33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4E6E5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EB94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199A973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8CE5F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5F505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44FAE81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8D3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C2106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1313400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A5F96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5D5F0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371BE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8BEDA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29512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41839D8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03620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D4386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w:t>
            </w:r>
            <w:proofErr w:type="gramStart"/>
            <w:r w:rsidRPr="009E4569">
              <w:rPr>
                <w:rFonts w:ascii="Helvetica Neue" w:eastAsia="Helvetica Neue" w:hAnsi="Helvetica Neue" w:cs="Helvetica Neue"/>
                <w:sz w:val="20"/>
                <w:szCs w:val="20"/>
              </w:rPr>
              <w:t>2000.</w:t>
            </w:r>
            <w:proofErr w:type="gramEnd"/>
          </w:p>
        </w:tc>
      </w:tr>
      <w:tr w:rsidR="0001459B" w:rsidRPr="0080403F" w14:paraId="15F013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4032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ED3AA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507120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1C7E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2E4745"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0EBFE4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FA65B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1CE29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7A2C9A48"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1C27B28C"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9F95809"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2DB32D6F"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4DE2BED6"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32B2B4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ACA96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ECD8F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6D4D882C"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copyright, rights related to or affording protection </w:t>
            </w:r>
            <w:proofErr w:type="gramStart"/>
            <w:r w:rsidRPr="009E4569">
              <w:rPr>
                <w:rFonts w:ascii="Helvetica Neue" w:eastAsia="Helvetica Neue" w:hAnsi="Helvetica Neue" w:cs="Helvetica Neue"/>
                <w:sz w:val="20"/>
                <w:szCs w:val="20"/>
              </w:rPr>
              <w:t>similar to</w:t>
            </w:r>
            <w:proofErr w:type="gramEnd"/>
            <w:r w:rsidRPr="009E4569">
              <w:rPr>
                <w:rFonts w:ascii="Helvetica Neue" w:eastAsia="Helvetica Neue" w:hAnsi="Helvetica Neue" w:cs="Helvetica Neue"/>
                <w:sz w:val="20"/>
                <w:szCs w:val="20"/>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26E0282"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61631F40"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095E4E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D3469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487AB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17992A48"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69F7D788"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64147244"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7F709030" w14:textId="77777777" w:rsidR="0001459B" w:rsidRPr="009E4569" w:rsidRDefault="0001459B">
            <w:pPr>
              <w:spacing w:after="0" w:line="240" w:lineRule="auto"/>
              <w:rPr>
                <w:rFonts w:ascii="Helvetica Neue" w:eastAsia="Helvetica Neue" w:hAnsi="Helvetica Neue" w:cs="Helvetica Neue"/>
                <w:sz w:val="20"/>
                <w:szCs w:val="20"/>
              </w:rPr>
            </w:pPr>
          </w:p>
          <w:p w14:paraId="1C587A7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4E3AAE5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FF950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043A3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26D94F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4041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119DA4"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789BCB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D85B2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2D803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4B00E3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D785D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3644F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2079F0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1D729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C2E9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7770C8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12BC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D5141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4E67CCE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B62AF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9AA2E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xml:space="preserve">' will be interpreted </w:t>
            </w:r>
            <w:r w:rsidRPr="009E4569">
              <w:rPr>
                <w:rFonts w:ascii="Helvetica Neue" w:eastAsia="Helvetica Neue" w:hAnsi="Helvetica Neue" w:cs="Helvetica Neue"/>
                <w:sz w:val="20"/>
                <w:szCs w:val="20"/>
              </w:rPr>
              <w:lastRenderedPageBreak/>
              <w:t>accordingly.</w:t>
            </w:r>
          </w:p>
        </w:tc>
      </w:tr>
      <w:tr w:rsidR="0001459B" w:rsidRPr="0080403F" w14:paraId="0174EC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2CD6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2B980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7CA47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B082E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9B9C5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software program or code intended to destroy, interfere with, corrupt, or cause undesired effects on program files, data or other information, executable code or application software macros, </w:t>
            </w:r>
            <w:proofErr w:type="gramStart"/>
            <w:r w:rsidRPr="009E4569">
              <w:rPr>
                <w:rFonts w:ascii="Helvetica Neue" w:eastAsia="Helvetica Neue" w:hAnsi="Helvetica Neue" w:cs="Helvetica Neue"/>
                <w:sz w:val="20"/>
                <w:szCs w:val="20"/>
              </w:rPr>
              <w:t>whether or not</w:t>
            </w:r>
            <w:proofErr w:type="gramEnd"/>
            <w:r w:rsidRPr="009E4569">
              <w:rPr>
                <w:rFonts w:ascii="Helvetica Neue" w:eastAsia="Helvetica Neue" w:hAnsi="Helvetica Neue" w:cs="Helvetica Neue"/>
                <w:sz w:val="20"/>
                <w:szCs w:val="20"/>
              </w:rPr>
              <w:t xml:space="preserve"> its operation is immediate or delayed, and whether the malicious software is introduced wilfully, negligently or without knowledge of its existence.</w:t>
            </w:r>
          </w:p>
        </w:tc>
      </w:tr>
      <w:tr w:rsidR="0001459B" w:rsidRPr="0080403F" w14:paraId="47BD35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301C0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AFC24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3515694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BB28B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153EC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1698D6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738EC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380EB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0B132F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6F6E2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E2A65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9E3E2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10DC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F43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0FD1B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63CE4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ED9DF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403E5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A2249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6336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93B85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DC9D3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894C2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0D32F1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75D50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7A699F"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Contractual engagements which would be determined to not be within the scope of the IR35 </w:t>
            </w:r>
            <w:proofErr w:type="gramStart"/>
            <w:r w:rsidRPr="009E4569">
              <w:rPr>
                <w:rFonts w:ascii="Helvetica Neue" w:eastAsia="Helvetica Neue" w:hAnsi="Helvetica Neue" w:cs="Helvetica Neue"/>
                <w:sz w:val="20"/>
                <w:szCs w:val="20"/>
              </w:rPr>
              <w:t>intermediaries</w:t>
            </w:r>
            <w:proofErr w:type="gramEnd"/>
            <w:r w:rsidRPr="009E4569">
              <w:rPr>
                <w:rFonts w:ascii="Helvetica Neue" w:eastAsia="Helvetica Neue" w:hAnsi="Helvetica Neue" w:cs="Helvetica Neue"/>
                <w:sz w:val="20"/>
                <w:szCs w:val="20"/>
              </w:rPr>
              <w:t xml:space="preserve"> legislation if assessed using the ESI tool.</w:t>
            </w:r>
          </w:p>
        </w:tc>
      </w:tr>
      <w:tr w:rsidR="0001459B" w:rsidRPr="0080403F" w14:paraId="5B417B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5AFAD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565D2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0F47489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2852D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FF114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2A0DF6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B849FB"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4FAF17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9CBDAA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4A6890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E2AB2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5AF6C5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8FB49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1118F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29D4DD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149A1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67977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762B15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DE7F56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76BE6F6B"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02C55795"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67BD9E68"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7072ED39"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040394B4"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186C6D92"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12B44C04"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3FF3FAA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5170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60C1B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intellectual property rights in items created or arising out of the </w:t>
            </w:r>
            <w:r w:rsidRPr="009E4569">
              <w:rPr>
                <w:rFonts w:ascii="Helvetica Neue" w:eastAsia="Helvetica Neue" w:hAnsi="Helvetica Neue" w:cs="Helvetica Neue"/>
                <w:sz w:val="20"/>
                <w:szCs w:val="20"/>
              </w:rPr>
              <w:lastRenderedPageBreak/>
              <w:t>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38AF90F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E3672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F839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44C0C3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581C28"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3D039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58FEA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17FB8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1A676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282E18F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A227E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E123F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4B36C8B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80B23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40E2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35117B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BFE4E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BD87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307CEC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B8FE8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08890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services which are the same as or substantially </w:t>
            </w:r>
            <w:proofErr w:type="gramStart"/>
            <w:r w:rsidRPr="009E4569">
              <w:rPr>
                <w:rFonts w:ascii="Helvetica Neue" w:eastAsia="Helvetica Neue" w:hAnsi="Helvetica Neue" w:cs="Helvetica Neue"/>
                <w:sz w:val="20"/>
                <w:szCs w:val="20"/>
              </w:rPr>
              <w:t>similar to</w:t>
            </w:r>
            <w:proofErr w:type="gramEnd"/>
            <w:r w:rsidRPr="009E4569">
              <w:rPr>
                <w:rFonts w:ascii="Helvetica Neue" w:eastAsia="Helvetica Neue" w:hAnsi="Helvetica Neue" w:cs="Helvetica Neue"/>
                <w:sz w:val="20"/>
                <w:szCs w:val="20"/>
              </w:rPr>
              <w:t xml:space="preserve">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6F8C9F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7CEA5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5DD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2E69BA8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BEB20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09D9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60AE2B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251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2FD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0360D4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D5AE6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9000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268C186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B641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F19FC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definition of the Supplier's G-Cloud </w:t>
            </w:r>
            <w:proofErr w:type="gramStart"/>
            <w:r w:rsidRPr="009E4569">
              <w:rPr>
                <w:rFonts w:ascii="Helvetica Neue" w:eastAsia="Helvetica Neue" w:hAnsi="Helvetica Neue" w:cs="Helvetica Neue"/>
                <w:sz w:val="20"/>
                <w:szCs w:val="20"/>
              </w:rPr>
              <w:t>Services  provided</w:t>
            </w:r>
            <w:proofErr w:type="gramEnd"/>
            <w:r w:rsidRPr="009E4569">
              <w:rPr>
                <w:rFonts w:ascii="Helvetica Neue" w:eastAsia="Helvetica Neue" w:hAnsi="Helvetica Neue" w:cs="Helvetica Neue"/>
                <w:sz w:val="20"/>
                <w:szCs w:val="20"/>
              </w:rPr>
              <w:t xml:space="preserve"> as part of their Application that includes, but isn’t limited to, those items listed in Section 2 (Services Offered) of the Framework Agreement.</w:t>
            </w:r>
          </w:p>
        </w:tc>
      </w:tr>
      <w:tr w:rsidR="0001459B" w:rsidRPr="0080403F" w14:paraId="5126B1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90B8E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114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821F7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6D2E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8B352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68B31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FEB27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12221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1">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6A456F6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9B8EA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BC98F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50AF2E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CFD8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BCF92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41EF429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1FCB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A9930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9E756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DA475E" w14:textId="77777777" w:rsidR="0001459B" w:rsidRPr="009E4569" w:rsidRDefault="004E0974">
            <w:pPr>
              <w:spacing w:after="0" w:line="240" w:lineRule="auto"/>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AF090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289C976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F90868"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C437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283B44A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8F02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D3038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608F5A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C6C3F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58C52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3580648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81875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320F4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73C4A3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CFA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3D968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3387671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C4BCE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90F80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567B3A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8B2C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32809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45A5A85F"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0779C7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17B995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7F392C6F" w14:textId="77777777" w:rsidR="0001459B" w:rsidRPr="0080403F" w:rsidRDefault="0001459B">
      <w:pPr>
        <w:rPr>
          <w:rFonts w:ascii="Helvetica Neue" w:eastAsia="Helvetica Neue" w:hAnsi="Helvetica Neue" w:cs="Helvetica Neue"/>
        </w:rPr>
      </w:pPr>
    </w:p>
    <w:p w14:paraId="4F6A9C0E" w14:textId="7777777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49" w:name="_Toc12278153"/>
      <w:r w:rsidRPr="009E4569">
        <w:rPr>
          <w:rFonts w:ascii="Helvetica Neue" w:eastAsia="Helvetica Neue" w:hAnsi="Helvetica Neue" w:cs="Helvetica Neue"/>
          <w:b/>
          <w:sz w:val="32"/>
          <w:szCs w:val="32"/>
        </w:rPr>
        <w:lastRenderedPageBreak/>
        <w:t>Schedule 7 - GDPR Information</w:t>
      </w:r>
      <w:bookmarkEnd w:id="149"/>
      <w:r w:rsidRPr="009E4569">
        <w:rPr>
          <w:rFonts w:ascii="Helvetica Neue" w:eastAsia="Helvetica Neue" w:hAnsi="Helvetica Neue" w:cs="Helvetica Neue"/>
          <w:b/>
          <w:sz w:val="32"/>
          <w:szCs w:val="32"/>
        </w:rPr>
        <w:t xml:space="preserve">  </w:t>
      </w:r>
    </w:p>
    <w:p w14:paraId="47F19722" w14:textId="77777777" w:rsidR="0001459B" w:rsidRPr="009E4569" w:rsidRDefault="004E0974" w:rsidP="009E4569">
      <w:pPr>
        <w:rPr>
          <w:rFonts w:ascii="Helvetica Neue" w:hAnsi="Helvetica Neue"/>
        </w:rPr>
      </w:pPr>
      <w:bookmarkStart w:id="150" w:name="_20xfydz" w:colFirst="0" w:colLast="0"/>
      <w:bookmarkEnd w:id="150"/>
      <w:r w:rsidRPr="009E4569">
        <w:rPr>
          <w:rFonts w:ascii="Helvetica Neue" w:hAnsi="Helvetica Neue"/>
        </w:rPr>
        <w:t xml:space="preserve">This schedule reproduces the annexes to the GDPR schedule contained within the Framework Agreement and incorporated into this Call-off Contract.  </w:t>
      </w:r>
    </w:p>
    <w:p w14:paraId="1A3FC939" w14:textId="77777777" w:rsidR="0001459B" w:rsidRPr="009E4569" w:rsidRDefault="004E0974">
      <w:pPr>
        <w:pStyle w:val="Heading2"/>
        <w:ind w:left="709" w:hanging="709"/>
        <w:rPr>
          <w:rFonts w:ascii="Helvetica Neue" w:eastAsia="Tahoma" w:hAnsi="Helvetica Neue" w:cs="Tahoma"/>
          <w:b/>
          <w:sz w:val="24"/>
          <w:szCs w:val="24"/>
        </w:rPr>
      </w:pPr>
      <w:bookmarkStart w:id="151" w:name="_Toc12278154"/>
      <w:r w:rsidRPr="009E4569">
        <w:rPr>
          <w:rFonts w:ascii="Helvetica Neue" w:eastAsia="Tahoma" w:hAnsi="Helvetica Neue" w:cs="Tahoma"/>
          <w:b/>
          <w:sz w:val="24"/>
          <w:szCs w:val="24"/>
        </w:rPr>
        <w:t>Annex 1 - Processing Personal Data</w:t>
      </w:r>
      <w:bookmarkEnd w:id="151"/>
    </w:p>
    <w:p w14:paraId="1C17495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4464E924"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proofErr w:type="spellStart"/>
      <w:r w:rsidR="00BD4DCD">
        <w:rPr>
          <w:rFonts w:ascii="Helvetica Neue" w:eastAsia="Tahoma" w:hAnsi="Helvetica Neue" w:cs="Tahoma"/>
        </w:rPr>
        <w:t>Ranuka</w:t>
      </w:r>
      <w:proofErr w:type="spellEnd"/>
      <w:r w:rsidR="00BD4DCD">
        <w:rPr>
          <w:rFonts w:ascii="Helvetica Neue" w:eastAsia="Tahoma" w:hAnsi="Helvetica Neue" w:cs="Tahoma"/>
        </w:rPr>
        <w:t xml:space="preserve"> </w:t>
      </w:r>
      <w:proofErr w:type="spellStart"/>
      <w:r w:rsidR="00BD4DCD">
        <w:rPr>
          <w:rFonts w:ascii="Helvetica Neue" w:eastAsia="Tahoma" w:hAnsi="Helvetica Neue" w:cs="Tahoma"/>
        </w:rPr>
        <w:t>Jagpal</w:t>
      </w:r>
      <w:proofErr w:type="spellEnd"/>
      <w:r w:rsidR="00C17769">
        <w:rPr>
          <w:rFonts w:ascii="Helvetica Neue" w:eastAsia="Tahoma" w:hAnsi="Helvetica Neue" w:cs="Tahoma"/>
        </w:rPr>
        <w:t xml:space="preserve"> </w:t>
      </w:r>
    </w:p>
    <w:p w14:paraId="6E50EACF"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The contact details of the Supplier</w:t>
      </w:r>
      <w:r w:rsidR="00D754B3">
        <w:rPr>
          <w:rFonts w:ascii="Helvetica Neue" w:eastAsia="Tahoma" w:hAnsi="Helvetica Neue" w:cs="Tahoma"/>
        </w:rPr>
        <w:t xml:space="preserve">’s Data Protection Officer are: Julian </w:t>
      </w:r>
      <w:proofErr w:type="spellStart"/>
      <w:r w:rsidR="00D754B3">
        <w:rPr>
          <w:rFonts w:ascii="Helvetica Neue" w:eastAsia="Tahoma" w:hAnsi="Helvetica Neue" w:cs="Tahoma"/>
        </w:rPr>
        <w:t>Canet</w:t>
      </w:r>
      <w:proofErr w:type="spellEnd"/>
    </w:p>
    <w:p w14:paraId="314CF425"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703F0D79"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DF4D996" w14:textId="77777777" w:rsidR="0001459B" w:rsidRPr="009E4569" w:rsidRDefault="0001459B">
      <w:pPr>
        <w:keepNext/>
        <w:ind w:left="720"/>
        <w:rPr>
          <w:rFonts w:ascii="Helvetica Neue" w:eastAsia="Tahoma" w:hAnsi="Helvetica Neue" w:cs="Tahoma"/>
        </w:rPr>
      </w:pPr>
    </w:p>
    <w:tbl>
      <w:tblPr>
        <w:tblStyle w:val="ad"/>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804"/>
      </w:tblGrid>
      <w:tr w:rsidR="0001459B" w:rsidRPr="0080403F" w14:paraId="7D42CB12" w14:textId="77777777" w:rsidTr="00A07B0A">
        <w:trPr>
          <w:trHeight w:val="700"/>
        </w:trPr>
        <w:tc>
          <w:tcPr>
            <w:tcW w:w="2263" w:type="dxa"/>
            <w:shd w:val="clear" w:color="auto" w:fill="BFBFBF"/>
            <w:vAlign w:val="center"/>
          </w:tcPr>
          <w:p w14:paraId="754C286E"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6804" w:type="dxa"/>
            <w:shd w:val="clear" w:color="auto" w:fill="BFBFBF"/>
            <w:vAlign w:val="center"/>
          </w:tcPr>
          <w:p w14:paraId="05B7F51B"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1DD1168" w14:textId="77777777" w:rsidTr="00A07B0A">
        <w:trPr>
          <w:trHeight w:val="1620"/>
        </w:trPr>
        <w:tc>
          <w:tcPr>
            <w:tcW w:w="2263" w:type="dxa"/>
            <w:shd w:val="clear" w:color="auto" w:fill="auto"/>
          </w:tcPr>
          <w:p w14:paraId="06756F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6804" w:type="dxa"/>
            <w:shd w:val="clear" w:color="auto" w:fill="auto"/>
          </w:tcPr>
          <w:p w14:paraId="6245FB98"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31D1E1F8"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p w14:paraId="5BD6A236" w14:textId="77777777" w:rsidR="0001459B" w:rsidRPr="009E4569" w:rsidRDefault="00420E49">
            <w:pPr>
              <w:widowControl/>
              <w:numPr>
                <w:ilvl w:val="0"/>
                <w:numId w:val="83"/>
              </w:numPr>
              <w:pBdr>
                <w:top w:val="nil"/>
                <w:left w:val="nil"/>
                <w:bottom w:val="nil"/>
                <w:right w:val="nil"/>
                <w:between w:val="nil"/>
              </w:pBdr>
              <w:spacing w:after="0" w:line="240" w:lineRule="auto"/>
              <w:jc w:val="both"/>
              <w:rPr>
                <w:rFonts w:ascii="Helvetica Neue" w:hAnsi="Helvetica Neue"/>
                <w:i/>
                <w:color w:val="000000"/>
              </w:rPr>
            </w:pPr>
            <w:r>
              <w:rPr>
                <w:rFonts w:ascii="Helvetica Neue" w:eastAsia="Tahoma" w:hAnsi="Helvetica Neue" w:cs="Tahoma"/>
                <w:b/>
                <w:i/>
                <w:color w:val="000000"/>
              </w:rPr>
              <w:t xml:space="preserve">The Personal data is used solely to make or receive payments in the United Kingdom </w:t>
            </w:r>
          </w:p>
          <w:p w14:paraId="5419D785" w14:textId="77777777" w:rsidR="0001459B" w:rsidRPr="009E4569" w:rsidRDefault="0001459B">
            <w:pPr>
              <w:rPr>
                <w:rFonts w:ascii="Helvetica Neue" w:eastAsia="Tahoma" w:hAnsi="Helvetica Neue" w:cs="Tahoma"/>
              </w:rPr>
            </w:pPr>
          </w:p>
          <w:p w14:paraId="7E6DE45A"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Supplier is Controller and the Buyer is Processor</w:t>
            </w:r>
          </w:p>
          <w:p w14:paraId="58DE4522"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for the purposes of the Data Protection Legislation, the Supplier is the Controller and the Buyer is the Processor in accordance with paragraph </w:t>
            </w:r>
            <w:r w:rsidRPr="009E4569">
              <w:rPr>
                <w:rFonts w:ascii="Helvetica Neue" w:eastAsia="Tahoma" w:hAnsi="Helvetica Neue" w:cs="Tahoma"/>
              </w:rPr>
              <w:t xml:space="preserve">2 </w:t>
            </w:r>
            <w:r w:rsidRPr="009E4569">
              <w:rPr>
                <w:rFonts w:ascii="Helvetica Neue" w:eastAsia="Tahoma" w:hAnsi="Helvetica Neue" w:cs="Tahoma"/>
                <w:i/>
              </w:rPr>
              <w:t>to paragraph 15</w:t>
            </w:r>
            <w:r w:rsidRPr="009E4569">
              <w:rPr>
                <w:rFonts w:ascii="Helvetica Neue" w:eastAsia="Tahoma" w:hAnsi="Helvetica Neue" w:cs="Tahoma"/>
              </w:rPr>
              <w:t xml:space="preserve"> </w:t>
            </w:r>
            <w:r w:rsidRPr="009E4569">
              <w:rPr>
                <w:rFonts w:ascii="Helvetica Neue" w:eastAsia="Tahoma" w:hAnsi="Helvetica Neue" w:cs="Tahoma"/>
                <w:i/>
              </w:rPr>
              <w:t>of the following Personal Data:</w:t>
            </w:r>
          </w:p>
          <w:p w14:paraId="620F0DAE" w14:textId="77777777" w:rsidR="0001459B" w:rsidRPr="002C2A57" w:rsidRDefault="000D1267" w:rsidP="002C2A57">
            <w:pPr>
              <w:pBdr>
                <w:top w:val="nil"/>
                <w:left w:val="nil"/>
                <w:bottom w:val="nil"/>
                <w:right w:val="nil"/>
                <w:between w:val="nil"/>
              </w:pBdr>
              <w:rPr>
                <w:rFonts w:ascii="Helvetica Neue" w:eastAsia="Tahoma" w:hAnsi="Helvetica Neue" w:cs="Tahoma"/>
              </w:rPr>
            </w:pPr>
            <w:r>
              <w:rPr>
                <w:rFonts w:ascii="Helvetica Neue" w:eastAsia="Tahoma" w:hAnsi="Helvetica Neue" w:cs="Tahoma"/>
              </w:rPr>
              <w:t>Not applicable.</w:t>
            </w:r>
          </w:p>
          <w:p w14:paraId="768CAE5D" w14:textId="77777777" w:rsidR="0001459B" w:rsidRPr="009E4569" w:rsidRDefault="0001459B">
            <w:pPr>
              <w:rPr>
                <w:rFonts w:ascii="Helvetica Neue" w:eastAsia="Tahoma" w:hAnsi="Helvetica Neue" w:cs="Tahoma"/>
                <w:highlight w:val="yellow"/>
              </w:rPr>
            </w:pPr>
          </w:p>
          <w:p w14:paraId="0E0A240B" w14:textId="77777777" w:rsidR="0001459B" w:rsidRPr="009E4569" w:rsidRDefault="0001459B">
            <w:pPr>
              <w:rPr>
                <w:rFonts w:ascii="Helvetica Neue" w:eastAsia="Tahoma" w:hAnsi="Helvetica Neue" w:cs="Tahoma"/>
                <w:b/>
              </w:rPr>
            </w:pPr>
          </w:p>
          <w:p w14:paraId="3615700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Joint Controllers</w:t>
            </w:r>
          </w:p>
          <w:p w14:paraId="6F77483B"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The Parties acknowledge that they are Joint Controllers for the purposes of the Data Protection Legislation in respect of:</w:t>
            </w:r>
          </w:p>
          <w:p w14:paraId="4E1AE629" w14:textId="77777777" w:rsidR="0001459B" w:rsidRPr="009E4569" w:rsidRDefault="000D1267">
            <w:pPr>
              <w:rPr>
                <w:rFonts w:ascii="Helvetica Neue" w:eastAsia="Tahoma" w:hAnsi="Helvetica Neue" w:cs="Tahoma"/>
                <w:i/>
              </w:rPr>
            </w:pPr>
            <w:r>
              <w:rPr>
                <w:rFonts w:ascii="Helvetica Neue" w:eastAsia="Tahoma" w:hAnsi="Helvetica Neue" w:cs="Tahoma"/>
              </w:rPr>
              <w:lastRenderedPageBreak/>
              <w:t>Not Applicable</w:t>
            </w:r>
          </w:p>
          <w:p w14:paraId="78FC8DEE"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Independent Controllers of Personal Data</w:t>
            </w:r>
          </w:p>
          <w:p w14:paraId="0BDDD7E7"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The Parties acknowledge that they are Independent Controllers for the purposes of the Data Protection Legislation in respect of:</w:t>
            </w:r>
          </w:p>
          <w:p w14:paraId="58B076E2" w14:textId="77777777" w:rsidR="0001459B" w:rsidRPr="009E4569"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Supplier Personnel for which the Supplier is the Controller,</w:t>
            </w:r>
          </w:p>
          <w:p w14:paraId="04CD9E43" w14:textId="77777777" w:rsidR="0001459B" w:rsidRPr="009E4569"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any</w:t>
            </w:r>
            <w:r w:rsidRPr="009E4569">
              <w:rPr>
                <w:rFonts w:ascii="Helvetica Neue" w:eastAsia="Tahoma" w:hAnsi="Helvetica Neue" w:cs="Tahoma"/>
                <w:color w:val="000000"/>
              </w:rPr>
              <w:t xml:space="preserve"> </w:t>
            </w:r>
            <w:r w:rsidRPr="009E4569">
              <w:rPr>
                <w:rFonts w:ascii="Helvetica Neue" w:eastAsia="Tahoma" w:hAnsi="Helvetica Neue" w:cs="Tahoma"/>
                <w:i/>
                <w:color w:val="000000"/>
              </w:rPr>
              <w:t xml:space="preserve">directors, officers, employees, agents, consultants and contractors of </w:t>
            </w:r>
            <w:r w:rsidRPr="009E4569">
              <w:rPr>
                <w:rFonts w:ascii="Helvetica Neue" w:eastAsia="Tahoma" w:hAnsi="Helvetica Neue" w:cs="Tahoma"/>
                <w:i/>
              </w:rPr>
              <w:t>Buyer</w:t>
            </w:r>
            <w:r w:rsidRPr="009E4569">
              <w:rPr>
                <w:rFonts w:ascii="Helvetica Neue" w:eastAsia="Tahoma" w:hAnsi="Helvetica Neue" w:cs="Tahoma"/>
                <w:i/>
                <w:color w:val="000000"/>
              </w:rPr>
              <w:t xml:space="preserve"> (excluding the Supplier Personnel) engaged in the performance of the </w:t>
            </w:r>
            <w:r w:rsidRPr="009E4569">
              <w:rPr>
                <w:rFonts w:ascii="Helvetica Neue" w:eastAsia="Tahoma" w:hAnsi="Helvetica Neue" w:cs="Tahoma"/>
                <w:i/>
              </w:rPr>
              <w:t>Buyer</w:t>
            </w:r>
            <w:r w:rsidRPr="009E4569">
              <w:rPr>
                <w:rFonts w:ascii="Helvetica Neue" w:eastAsia="Tahoma" w:hAnsi="Helvetica Neue" w:cs="Tahoma"/>
                <w:i/>
                <w:color w:val="000000"/>
              </w:rPr>
              <w:t xml:space="preserve">’s duties under the Contract) for which the </w:t>
            </w:r>
            <w:r w:rsidRPr="009E4569">
              <w:rPr>
                <w:rFonts w:ascii="Helvetica Neue" w:eastAsia="Tahoma" w:hAnsi="Helvetica Neue" w:cs="Tahoma"/>
                <w:i/>
              </w:rPr>
              <w:t xml:space="preserve">Buyer </w:t>
            </w:r>
            <w:r w:rsidRPr="009E4569">
              <w:rPr>
                <w:rFonts w:ascii="Helvetica Neue" w:eastAsia="Tahoma" w:hAnsi="Helvetica Neue" w:cs="Tahoma"/>
                <w:i/>
                <w:color w:val="000000"/>
              </w:rPr>
              <w:t>is the Controller,</w:t>
            </w:r>
          </w:p>
          <w:p w14:paraId="5F3D21DE" w14:textId="77777777" w:rsidR="000D1267" w:rsidRDefault="000D1267">
            <w:pPr>
              <w:rPr>
                <w:rFonts w:ascii="Helvetica Neue" w:eastAsia="Tahoma" w:hAnsi="Helvetica Neue" w:cs="Tahoma"/>
                <w:b/>
                <w:i/>
                <w:color w:val="000000"/>
              </w:rPr>
            </w:pPr>
          </w:p>
          <w:p w14:paraId="47491DF6" w14:textId="77777777" w:rsidR="0001459B" w:rsidRPr="009E4569" w:rsidRDefault="000D1267">
            <w:pPr>
              <w:rPr>
                <w:rFonts w:ascii="Helvetica Neue" w:eastAsia="Tahoma" w:hAnsi="Helvetica Neue" w:cs="Tahoma"/>
                <w:i/>
              </w:rPr>
            </w:pPr>
            <w:r>
              <w:rPr>
                <w:rFonts w:ascii="Helvetica Neue" w:eastAsia="Tahoma" w:hAnsi="Helvetica Neue" w:cs="Tahoma"/>
                <w:b/>
                <w:i/>
                <w:color w:val="000000"/>
              </w:rPr>
              <w:t>Not applicable</w:t>
            </w:r>
          </w:p>
          <w:p w14:paraId="5B0F37D0" w14:textId="77777777" w:rsidR="0001459B" w:rsidRPr="009E4569" w:rsidRDefault="0001459B">
            <w:pPr>
              <w:rPr>
                <w:rFonts w:ascii="Helvetica Neue" w:eastAsia="Tahoma" w:hAnsi="Helvetica Neue" w:cs="Tahoma"/>
              </w:rPr>
            </w:pPr>
          </w:p>
        </w:tc>
      </w:tr>
      <w:tr w:rsidR="0001459B" w:rsidRPr="0080403F" w14:paraId="4D61B383" w14:textId="77777777" w:rsidTr="00A07B0A">
        <w:trPr>
          <w:trHeight w:val="1460"/>
        </w:trPr>
        <w:tc>
          <w:tcPr>
            <w:tcW w:w="2263" w:type="dxa"/>
            <w:shd w:val="clear" w:color="auto" w:fill="auto"/>
          </w:tcPr>
          <w:p w14:paraId="48F1C3BC"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6804" w:type="dxa"/>
            <w:shd w:val="clear" w:color="auto" w:fill="auto"/>
          </w:tcPr>
          <w:p w14:paraId="7DEECDFF" w14:textId="77777777" w:rsidR="0001459B" w:rsidRPr="00420E49" w:rsidRDefault="00420E49">
            <w:pPr>
              <w:rPr>
                <w:rFonts w:ascii="Helvetica Neue" w:eastAsia="Tahoma" w:hAnsi="Helvetica Neue" w:cs="Tahoma"/>
              </w:rPr>
            </w:pPr>
            <w:r w:rsidRPr="002C2A57">
              <w:rPr>
                <w:rFonts w:ascii="Helvetica Neue" w:eastAsia="Tahoma" w:hAnsi="Helvetica Neue" w:cs="Tahoma"/>
              </w:rPr>
              <w:t>The processing will continue initially for two years, subject to any term changes.</w:t>
            </w:r>
          </w:p>
        </w:tc>
      </w:tr>
      <w:tr w:rsidR="0001459B" w:rsidRPr="0080403F" w14:paraId="4E45FCBC" w14:textId="77777777" w:rsidTr="00A07B0A">
        <w:trPr>
          <w:trHeight w:val="1520"/>
        </w:trPr>
        <w:tc>
          <w:tcPr>
            <w:tcW w:w="2263" w:type="dxa"/>
            <w:shd w:val="clear" w:color="auto" w:fill="auto"/>
          </w:tcPr>
          <w:p w14:paraId="38307671" w14:textId="77777777" w:rsidR="0001459B" w:rsidRPr="009E4569" w:rsidRDefault="004E0974">
            <w:pPr>
              <w:rPr>
                <w:rFonts w:ascii="Helvetica Neue" w:eastAsia="Tahoma" w:hAnsi="Helvetica Neue" w:cs="Tahoma"/>
              </w:rPr>
            </w:pPr>
            <w:r w:rsidRPr="009E4569">
              <w:rPr>
                <w:rFonts w:ascii="Helvetica Neue" w:eastAsia="Tahoma" w:hAnsi="Helvetica Neue" w:cs="Tahoma"/>
              </w:rPr>
              <w:t>Nature and purposes of the Processing</w:t>
            </w:r>
          </w:p>
        </w:tc>
        <w:tc>
          <w:tcPr>
            <w:tcW w:w="6804" w:type="dxa"/>
            <w:shd w:val="clear" w:color="auto" w:fill="auto"/>
          </w:tcPr>
          <w:p w14:paraId="363C9C53" w14:textId="77777777" w:rsidR="0001459B" w:rsidRPr="009E4569" w:rsidRDefault="005E26F1">
            <w:pPr>
              <w:rPr>
                <w:rFonts w:ascii="Helvetica Neue" w:eastAsia="Tahoma" w:hAnsi="Helvetica Neue" w:cs="Tahoma"/>
              </w:rPr>
            </w:pPr>
            <w:r>
              <w:rPr>
                <w:rFonts w:ascii="Helvetica Neue" w:eastAsia="Tahoma" w:hAnsi="Helvetica Neue" w:cs="Tahoma"/>
              </w:rPr>
              <w:t>The personal data is used t</w:t>
            </w:r>
            <w:r w:rsidR="00A07B0A">
              <w:rPr>
                <w:rFonts w:ascii="Helvetica Neue" w:eastAsia="Tahoma" w:hAnsi="Helvetica Neue" w:cs="Tahoma"/>
              </w:rPr>
              <w:t>o</w:t>
            </w:r>
            <w:r>
              <w:rPr>
                <w:rFonts w:ascii="Helvetica Neue" w:eastAsia="Tahoma" w:hAnsi="Helvetica Neue" w:cs="Tahoma"/>
              </w:rPr>
              <w:t xml:space="preserve"> make or receive payments from the clients of the Controller.</w:t>
            </w:r>
          </w:p>
        </w:tc>
      </w:tr>
      <w:tr w:rsidR="0001459B" w:rsidRPr="0080403F" w14:paraId="56E7ABE2" w14:textId="77777777" w:rsidTr="00A07B0A">
        <w:trPr>
          <w:trHeight w:val="1400"/>
        </w:trPr>
        <w:tc>
          <w:tcPr>
            <w:tcW w:w="2263" w:type="dxa"/>
            <w:shd w:val="clear" w:color="auto" w:fill="auto"/>
          </w:tcPr>
          <w:p w14:paraId="6DFD974E" w14:textId="77777777" w:rsidR="0001459B" w:rsidRPr="009E4569" w:rsidRDefault="004E0974">
            <w:pPr>
              <w:rPr>
                <w:rFonts w:ascii="Helvetica Neue" w:eastAsia="Tahoma" w:hAnsi="Helvetica Neue" w:cs="Tahoma"/>
              </w:rPr>
            </w:pPr>
            <w:r w:rsidRPr="009E4569">
              <w:rPr>
                <w:rFonts w:ascii="Helvetica Neue" w:eastAsia="Tahoma" w:hAnsi="Helvetica Neue" w:cs="Tahoma"/>
              </w:rPr>
              <w:t>Type of Personal Data</w:t>
            </w:r>
          </w:p>
        </w:tc>
        <w:tc>
          <w:tcPr>
            <w:tcW w:w="6804" w:type="dxa"/>
            <w:shd w:val="clear" w:color="auto" w:fill="auto"/>
          </w:tcPr>
          <w:p w14:paraId="34A27177" w14:textId="77777777" w:rsidR="0001459B" w:rsidRPr="005E26F1" w:rsidRDefault="005E26F1">
            <w:pPr>
              <w:rPr>
                <w:rFonts w:ascii="Helvetica Neue" w:eastAsia="Tahoma" w:hAnsi="Helvetica Neue" w:cs="Tahoma"/>
              </w:rPr>
            </w:pPr>
            <w:r w:rsidRPr="002C2A57">
              <w:rPr>
                <w:rFonts w:ascii="Helvetica Neue" w:eastAsia="Tahoma" w:hAnsi="Helvetica Neue" w:cs="Tahoma"/>
              </w:rPr>
              <w:t>Name,</w:t>
            </w:r>
            <w:r>
              <w:rPr>
                <w:rFonts w:ascii="Helvetica Neue" w:eastAsia="Tahoma" w:hAnsi="Helvetica Neue" w:cs="Tahoma"/>
              </w:rPr>
              <w:t xml:space="preserve"> Bank Sort code, Bank account number, Amount to be paid or collected, Controller Reference Number</w:t>
            </w:r>
          </w:p>
        </w:tc>
      </w:tr>
      <w:tr w:rsidR="0001459B" w:rsidRPr="0080403F" w14:paraId="26144C28" w14:textId="77777777" w:rsidTr="00A07B0A">
        <w:trPr>
          <w:trHeight w:val="1560"/>
        </w:trPr>
        <w:tc>
          <w:tcPr>
            <w:tcW w:w="2263" w:type="dxa"/>
            <w:shd w:val="clear" w:color="auto" w:fill="auto"/>
          </w:tcPr>
          <w:p w14:paraId="10B9EC26" w14:textId="77777777" w:rsidR="0001459B" w:rsidRPr="009E4569" w:rsidRDefault="004E0974">
            <w:pPr>
              <w:rPr>
                <w:rFonts w:ascii="Helvetica Neue" w:eastAsia="Tahoma" w:hAnsi="Helvetica Neue" w:cs="Tahoma"/>
              </w:rPr>
            </w:pPr>
            <w:r w:rsidRPr="009E4569">
              <w:rPr>
                <w:rFonts w:ascii="Helvetica Neue" w:eastAsia="Tahoma" w:hAnsi="Helvetica Neue" w:cs="Tahoma"/>
              </w:rPr>
              <w:t>Categories of Data Subject</w:t>
            </w:r>
          </w:p>
        </w:tc>
        <w:tc>
          <w:tcPr>
            <w:tcW w:w="6804" w:type="dxa"/>
            <w:shd w:val="clear" w:color="auto" w:fill="auto"/>
          </w:tcPr>
          <w:p w14:paraId="47A528A0" w14:textId="77777777" w:rsidR="0001459B" w:rsidRPr="009E4569" w:rsidRDefault="005E26F1">
            <w:pPr>
              <w:rPr>
                <w:rFonts w:ascii="Helvetica Neue" w:eastAsia="Tahoma" w:hAnsi="Helvetica Neue" w:cs="Tahoma"/>
                <w:highlight w:val="yellow"/>
              </w:rPr>
            </w:pPr>
            <w:r w:rsidRPr="002C2A57">
              <w:rPr>
                <w:rFonts w:ascii="Helvetica Neue" w:eastAsia="Tahoma" w:hAnsi="Helvetica Neue" w:cs="Tahoma"/>
              </w:rPr>
              <w:t>Clients and/or Suppliers</w:t>
            </w:r>
          </w:p>
        </w:tc>
      </w:tr>
      <w:tr w:rsidR="0001459B" w:rsidRPr="0080403F" w14:paraId="13C8013D" w14:textId="77777777" w:rsidTr="00A07B0A">
        <w:trPr>
          <w:trHeight w:val="1660"/>
        </w:trPr>
        <w:tc>
          <w:tcPr>
            <w:tcW w:w="2263" w:type="dxa"/>
            <w:shd w:val="clear" w:color="auto" w:fill="auto"/>
          </w:tcPr>
          <w:p w14:paraId="73BA5FB0"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4FF5D5E0"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UNLESS requirement under Union or Member </w:t>
            </w:r>
            <w:r w:rsidRPr="009E4569">
              <w:rPr>
                <w:rFonts w:ascii="Helvetica Neue" w:eastAsia="Tahoma" w:hAnsi="Helvetica Neue" w:cs="Tahoma"/>
              </w:rPr>
              <w:lastRenderedPageBreak/>
              <w:t>State law to preserve that type of data</w:t>
            </w:r>
          </w:p>
        </w:tc>
        <w:tc>
          <w:tcPr>
            <w:tcW w:w="6804" w:type="dxa"/>
            <w:shd w:val="clear" w:color="auto" w:fill="auto"/>
          </w:tcPr>
          <w:p w14:paraId="251AE4CB" w14:textId="77777777" w:rsidR="0001459B" w:rsidRPr="005E26F1" w:rsidRDefault="005E26F1">
            <w:pPr>
              <w:rPr>
                <w:rFonts w:ascii="Helvetica Neue" w:eastAsia="Tahoma" w:hAnsi="Helvetica Neue" w:cs="Tahoma"/>
                <w:highlight w:val="yellow"/>
              </w:rPr>
            </w:pPr>
            <w:r>
              <w:rPr>
                <w:rFonts w:ascii="Helvetica Neue" w:eastAsia="Tahoma" w:hAnsi="Helvetica Neue" w:cs="Tahoma"/>
              </w:rPr>
              <w:lastRenderedPageBreak/>
              <w:t>The data will not be retained post its processing.</w:t>
            </w:r>
          </w:p>
        </w:tc>
      </w:tr>
    </w:tbl>
    <w:p w14:paraId="7AE42B31" w14:textId="77777777" w:rsidR="0001459B" w:rsidRPr="009E4569" w:rsidRDefault="0001459B">
      <w:pPr>
        <w:rPr>
          <w:rFonts w:ascii="Helvetica Neue" w:eastAsia="Tahoma" w:hAnsi="Helvetica Neue" w:cs="Tahoma"/>
          <w:b/>
        </w:rPr>
      </w:pPr>
    </w:p>
    <w:p w14:paraId="1E59F32F"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7BD319A1" w14:textId="7777777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p>
    <w:p w14:paraId="6C8B213C" w14:textId="77777777" w:rsidR="0001459B" w:rsidRPr="009E4569" w:rsidRDefault="0001459B">
      <w:pPr>
        <w:rPr>
          <w:rFonts w:ascii="Helvetica Neue" w:eastAsia="Tahoma" w:hAnsi="Helvetica Neue" w:cs="Tahoma"/>
        </w:rPr>
      </w:pPr>
    </w:p>
    <w:p w14:paraId="3086DC6E"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 xml:space="preserve">1. Joint Controller Status and Allocation of Responsibilities </w:t>
      </w:r>
    </w:p>
    <w:p w14:paraId="40C33583" w14:textId="77777777" w:rsidR="0001459B" w:rsidRPr="009E4569" w:rsidRDefault="004E0974" w:rsidP="000B45DF">
      <w:pPr>
        <w:keepNext/>
        <w:ind w:left="426" w:hanging="426"/>
        <w:rPr>
          <w:rFonts w:ascii="Helvetica Neue" w:eastAsia="Tahoma" w:hAnsi="Helvetica Neue" w:cs="Tahoma"/>
        </w:rPr>
      </w:pPr>
      <w:r w:rsidRPr="009E4569">
        <w:rPr>
          <w:rFonts w:ascii="Helvetica Neue" w:eastAsia="Tahoma" w:hAnsi="Helvetica Neue" w:cs="Tahoma"/>
        </w:rPr>
        <w:t>1.1</w:t>
      </w:r>
      <w:r w:rsidRPr="009E4569">
        <w:rPr>
          <w:rFonts w:ascii="Helvetica Neue" w:eastAsia="Tahoma" w:hAnsi="Helvetica Neue" w:cs="Tahoma"/>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 xml:space="preserve"> in respect of their Processing of such Personal Data as Data Controllers. </w:t>
      </w:r>
    </w:p>
    <w:p w14:paraId="1BE8BC5B" w14:textId="77777777" w:rsidR="0001459B" w:rsidRPr="009E4569" w:rsidRDefault="004E0974">
      <w:pPr>
        <w:keepNext/>
        <w:rPr>
          <w:rFonts w:ascii="Helvetica Neue" w:eastAsia="Tahoma" w:hAnsi="Helvetica Neue" w:cs="Tahoma"/>
        </w:rPr>
      </w:pPr>
      <w:r w:rsidRPr="009E4569">
        <w:rPr>
          <w:rFonts w:ascii="Helvetica Neue" w:eastAsia="Tahoma" w:hAnsi="Helvetica Neue" w:cs="Tahoma"/>
          <w:highlight w:val="white"/>
        </w:rPr>
        <w:t xml:space="preserve">1.2 The Parties agree that the </w:t>
      </w:r>
      <w:r w:rsidR="00C17769" w:rsidRPr="00C17769">
        <w:rPr>
          <w:rFonts w:ascii="Helvetica Neue" w:eastAsia="Tahoma" w:hAnsi="Helvetica Neue" w:cs="Tahoma"/>
        </w:rPr>
        <w:t>[Bottomline</w:t>
      </w:r>
      <w:r w:rsidRPr="00C17769">
        <w:rPr>
          <w:rFonts w:ascii="Helvetica Neue" w:eastAsia="Tahoma" w:hAnsi="Helvetica Neue" w:cs="Tahoma"/>
        </w:rPr>
        <w:t>/</w:t>
      </w:r>
      <w:r w:rsidR="00531E18">
        <w:rPr>
          <w:rFonts w:ascii="Helvetica Neue" w:eastAsia="Tahoma" w:hAnsi="Helvetica Neue" w:cs="Tahoma"/>
        </w:rPr>
        <w:t xml:space="preserve"> The Insolvency Service</w:t>
      </w:r>
      <w:r w:rsidRPr="00C17769">
        <w:rPr>
          <w:rFonts w:ascii="Helvetica Neue" w:eastAsia="Tahoma" w:hAnsi="Helvetica Neue" w:cs="Tahoma"/>
        </w:rPr>
        <w:t xml:space="preserve">]: </w:t>
      </w:r>
    </w:p>
    <w:p w14:paraId="4A8EB9C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(a)</w:t>
      </w:r>
      <w:r w:rsidRPr="009E4569">
        <w:rPr>
          <w:rFonts w:ascii="Helvetica Neue" w:eastAsia="Tahoma" w:hAnsi="Helvetica Neue" w:cs="Tahoma"/>
          <w:highlight w:val="white"/>
        </w:rPr>
        <w:tab/>
        <w:t>is the exclusive point of contact for Data Subjects and is responsible for all steps necessary to comply with the GDPR regarding the exercise by Data Subjects of their rights under the GDPR;</w:t>
      </w:r>
    </w:p>
    <w:p w14:paraId="60794B59"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 xml:space="preserve">(b) </w:t>
      </w:r>
      <w:r w:rsidRPr="009E4569">
        <w:rPr>
          <w:rFonts w:ascii="Helvetica Neue" w:eastAsia="Tahoma" w:hAnsi="Helvetica Neue" w:cs="Tahoma"/>
          <w:highlight w:val="white"/>
        </w:rPr>
        <w:tab/>
        <w:t>shall direct Data Subjects to its Data Protection Officer or suitable alternative in connection with the exercise of their rights as Data Subjects and for any enquiries concerning their Personal Data or privacy;</w:t>
      </w:r>
    </w:p>
    <w:p w14:paraId="284C898C"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(c)</w:t>
      </w:r>
      <w:r w:rsidRPr="009E4569">
        <w:rPr>
          <w:rFonts w:ascii="Helvetica Neue" w:eastAsia="Tahoma" w:hAnsi="Helvetica Neue" w:cs="Tahoma"/>
          <w:highlight w:val="white"/>
        </w:rPr>
        <w:tab/>
        <w:t>is solely responsible for the Parties’ compliance with all duties to provide information to Data Subjects under Articles 13 and 14 of the GDPR;</w:t>
      </w:r>
    </w:p>
    <w:p w14:paraId="1B458F2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(d)</w:t>
      </w:r>
      <w:r w:rsidRPr="009E4569">
        <w:rPr>
          <w:rFonts w:ascii="Helvetica Neue" w:eastAsia="Tahoma" w:hAnsi="Helvetica Neue" w:cs="Tahoma"/>
          <w:highlight w:val="white"/>
        </w:rPr>
        <w:tab/>
        <w:t>is responsible for obtaining the informed consent of Data Subjects, in accordance with the GDPR, for Processing in connection with the Services where consent is the relevant legal basis for that Processing; and</w:t>
      </w:r>
    </w:p>
    <w:p w14:paraId="5690EBEF" w14:textId="77777777" w:rsidR="0001459B" w:rsidRPr="009E4569" w:rsidRDefault="004E0974">
      <w:pPr>
        <w:ind w:left="993" w:hanging="566"/>
        <w:rPr>
          <w:rFonts w:ascii="Helvetica Neue" w:eastAsia="Tahoma" w:hAnsi="Helvetica Neue" w:cs="Tahoma"/>
        </w:rPr>
      </w:pPr>
      <w:r w:rsidRPr="009E4569">
        <w:rPr>
          <w:rFonts w:ascii="Helvetica Neue" w:eastAsia="Tahoma" w:hAnsi="Helvetica Neue" w:cs="Tahoma"/>
          <w:highlight w:val="white"/>
        </w:rPr>
        <w:t>(e)</w:t>
      </w:r>
      <w:r w:rsidRPr="009E4569">
        <w:rPr>
          <w:rFonts w:ascii="Helvetica Neue" w:eastAsia="Tahoma" w:hAnsi="Helvetica Neue" w:cs="Tahoma"/>
          <w:highlight w:val="white"/>
        </w:rPr>
        <w:tab/>
        <w:t>shall make available to Data Subjects the essence of this Annex (and notify them of any changes to it) concerning the allocation of responsibilities as Joint Controller</w:t>
      </w:r>
      <w:r w:rsidRPr="009E4569">
        <w:rPr>
          <w:rFonts w:ascii="Helvetica Neue" w:eastAsia="Tahoma" w:hAnsi="Helvetica Neue" w:cs="Tahoma"/>
        </w:rPr>
        <w:t xml:space="preserve"> and its role as exclusive point of contact, the Parties having used their best endeavours to agree the terms of that essence</w:t>
      </w:r>
      <w:r w:rsidRPr="009E4569">
        <w:rPr>
          <w:rFonts w:ascii="Helvetica Neue" w:eastAsia="Tahoma" w:hAnsi="Helvetica Neue" w:cs="Tahoma"/>
          <w:highlight w:val="white"/>
        </w:rPr>
        <w:t xml:space="preserve">. This must be outlined in the </w:t>
      </w:r>
      <w:r w:rsidR="00C17769" w:rsidRPr="00C17769">
        <w:rPr>
          <w:rFonts w:ascii="Helvetica Neue" w:eastAsia="Tahoma" w:hAnsi="Helvetica Neue" w:cs="Tahoma"/>
        </w:rPr>
        <w:t>Bot</w:t>
      </w:r>
      <w:r w:rsidR="00531E18">
        <w:rPr>
          <w:rFonts w:ascii="Helvetica Neue" w:eastAsia="Tahoma" w:hAnsi="Helvetica Neue" w:cs="Tahoma"/>
        </w:rPr>
        <w:t>tomline/ The Insolvency Service</w:t>
      </w:r>
      <w:r w:rsidR="00C17769" w:rsidRPr="009E4569">
        <w:rPr>
          <w:rFonts w:ascii="Helvetica Neue" w:eastAsia="Tahoma" w:hAnsi="Helvetica Neue" w:cs="Tahoma"/>
          <w:highlight w:val="white"/>
        </w:rPr>
        <w:t xml:space="preserve"> </w:t>
      </w:r>
      <w:r w:rsidRPr="009E4569">
        <w:rPr>
          <w:rFonts w:ascii="Helvetica Neue" w:eastAsia="Tahoma" w:hAnsi="Helvetica Neue" w:cs="Tahoma"/>
          <w:highlight w:val="white"/>
        </w:rPr>
        <w:t xml:space="preserve">privacy policy </w:t>
      </w:r>
      <w:r w:rsidRPr="009E4569">
        <w:rPr>
          <w:rFonts w:ascii="Helvetica Neue" w:eastAsia="Tahoma" w:hAnsi="Helvetica Neue" w:cs="Tahoma"/>
        </w:rPr>
        <w:t xml:space="preserve">(which must be readily available by hyperlink or otherwise on </w:t>
      </w:r>
      <w:proofErr w:type="gramStart"/>
      <w:r w:rsidRPr="009E4569">
        <w:rPr>
          <w:rFonts w:ascii="Helvetica Neue" w:eastAsia="Tahoma" w:hAnsi="Helvetica Neue" w:cs="Tahoma"/>
        </w:rPr>
        <w:t>all of</w:t>
      </w:r>
      <w:proofErr w:type="gramEnd"/>
      <w:r w:rsidRPr="009E4569">
        <w:rPr>
          <w:rFonts w:ascii="Helvetica Neue" w:eastAsia="Tahoma" w:hAnsi="Helvetica Neue" w:cs="Tahoma"/>
        </w:rPr>
        <w:t xml:space="preserve"> its public facing services and marketing).</w:t>
      </w:r>
    </w:p>
    <w:p w14:paraId="10B80ED6" w14:textId="77777777" w:rsidR="0001459B" w:rsidRDefault="004E0974" w:rsidP="000B45DF">
      <w:pPr>
        <w:ind w:left="426" w:hanging="426"/>
        <w:rPr>
          <w:rFonts w:ascii="Helvetica Neue" w:eastAsia="Tahoma" w:hAnsi="Helvetica Neue" w:cs="Tahoma"/>
        </w:rPr>
      </w:pPr>
      <w:r w:rsidRPr="009E4569">
        <w:rPr>
          <w:rFonts w:ascii="Helvetica Neue" w:eastAsia="Tahoma" w:hAnsi="Helvetica Neue" w:cs="Tahoma"/>
        </w:rPr>
        <w:t>1.3 Notwithstanding the terms of clause 1.2, the Parties acknowledge that a Data Subject has the right to exercise their legal righ</w:t>
      </w:r>
      <w:r w:rsidR="00AD10BE" w:rsidRPr="009E4569">
        <w:rPr>
          <w:rFonts w:ascii="Helvetica Neue" w:eastAsia="Tahoma" w:hAnsi="Helvetica Neue" w:cs="Tahoma"/>
        </w:rPr>
        <w:t>ts under the Data Protection Legislation</w:t>
      </w:r>
      <w:r w:rsidRPr="009E4569">
        <w:rPr>
          <w:rFonts w:ascii="Helvetica Neue" w:eastAsia="Tahoma" w:hAnsi="Helvetica Neue" w:cs="Tahoma"/>
        </w:rPr>
        <w:t xml:space="preserve"> as against the relevant Party as Controller.</w:t>
      </w:r>
    </w:p>
    <w:p w14:paraId="001DE783" w14:textId="77777777" w:rsidR="0080403F" w:rsidRPr="009E4569" w:rsidRDefault="0080403F" w:rsidP="000B45DF">
      <w:pPr>
        <w:ind w:left="426" w:hanging="426"/>
        <w:rPr>
          <w:rFonts w:ascii="Helvetica Neue" w:eastAsia="Tahoma" w:hAnsi="Helvetica Neue" w:cs="Tahoma"/>
        </w:rPr>
      </w:pPr>
    </w:p>
    <w:p w14:paraId="16472FCF" w14:textId="77777777" w:rsidR="0001459B" w:rsidRPr="009E4569" w:rsidRDefault="004E0974">
      <w:pPr>
        <w:widowControl/>
        <w:numPr>
          <w:ilvl w:val="2"/>
          <w:numId w:val="77"/>
        </w:numPr>
        <w:pBdr>
          <w:top w:val="nil"/>
          <w:left w:val="nil"/>
          <w:bottom w:val="nil"/>
          <w:right w:val="nil"/>
          <w:between w:val="nil"/>
        </w:pBdr>
        <w:spacing w:after="240" w:line="240" w:lineRule="auto"/>
        <w:jc w:val="both"/>
        <w:rPr>
          <w:rFonts w:ascii="Helvetica Neue" w:eastAsia="Tahoma" w:hAnsi="Helvetica Neue" w:cs="Tahoma"/>
          <w:b/>
        </w:rPr>
      </w:pPr>
      <w:r w:rsidRPr="009E4569">
        <w:rPr>
          <w:rFonts w:ascii="Helvetica Neue" w:eastAsia="Tahoma" w:hAnsi="Helvetica Neue" w:cs="Tahoma"/>
          <w:b/>
          <w:color w:val="000000"/>
        </w:rPr>
        <w:t xml:space="preserve">Undertakings of </w:t>
      </w:r>
      <w:r w:rsidR="0080403F">
        <w:rPr>
          <w:rFonts w:ascii="Helvetica Neue" w:eastAsia="Tahoma" w:hAnsi="Helvetica Neue" w:cs="Tahoma"/>
          <w:b/>
          <w:color w:val="000000"/>
        </w:rPr>
        <w:t>B</w:t>
      </w:r>
      <w:r w:rsidRPr="009E4569">
        <w:rPr>
          <w:rFonts w:ascii="Helvetica Neue" w:eastAsia="Tahoma" w:hAnsi="Helvetica Neue" w:cs="Tahoma"/>
          <w:b/>
          <w:color w:val="000000"/>
        </w:rPr>
        <w:t>oth Parties</w:t>
      </w:r>
    </w:p>
    <w:p w14:paraId="4401D9EA" w14:textId="77777777" w:rsidR="0001459B" w:rsidRPr="009E4569" w:rsidRDefault="004E0974">
      <w:pPr>
        <w:widowControl/>
        <w:numPr>
          <w:ilvl w:val="3"/>
          <w:numId w:val="77"/>
        </w:numPr>
        <w:pBdr>
          <w:top w:val="nil"/>
          <w:left w:val="nil"/>
          <w:bottom w:val="nil"/>
          <w:right w:val="nil"/>
          <w:between w:val="nil"/>
        </w:pBdr>
        <w:spacing w:after="240" w:line="240" w:lineRule="auto"/>
        <w:jc w:val="both"/>
        <w:rPr>
          <w:rFonts w:ascii="Helvetica Neue" w:eastAsia="Tahoma" w:hAnsi="Helvetica Neue" w:cs="Tahoma"/>
        </w:rPr>
      </w:pPr>
      <w:r w:rsidRPr="009E4569">
        <w:rPr>
          <w:rFonts w:ascii="Helvetica Neue" w:eastAsia="Tahoma" w:hAnsi="Helvetica Neue" w:cs="Tahoma"/>
          <w:color w:val="000000"/>
        </w:rPr>
        <w:t xml:space="preserve">The Supplier and the </w:t>
      </w:r>
      <w:r w:rsidRPr="009E4569">
        <w:rPr>
          <w:rFonts w:ascii="Helvetica Neue" w:eastAsia="Tahoma" w:hAnsi="Helvetica Neue" w:cs="Tahoma"/>
        </w:rPr>
        <w:t>Buyer</w:t>
      </w:r>
      <w:r w:rsidRPr="009E4569">
        <w:rPr>
          <w:rFonts w:ascii="Helvetica Neue" w:eastAsia="Tahoma" w:hAnsi="Helvetica Neue" w:cs="Tahoma"/>
          <w:color w:val="000000"/>
        </w:rPr>
        <w:t xml:space="preserve"> each undertake that they shall: </w:t>
      </w:r>
    </w:p>
    <w:p w14:paraId="1611B351" w14:textId="77777777" w:rsidR="0001459B" w:rsidRPr="009E4569" w:rsidRDefault="004E0974">
      <w:pPr>
        <w:ind w:left="1203" w:hanging="566"/>
        <w:rPr>
          <w:rFonts w:ascii="Helvetica Neue" w:eastAsia="Tahoma" w:hAnsi="Helvetica Neue" w:cs="Tahoma"/>
          <w:strike/>
        </w:rPr>
      </w:pPr>
      <w:r w:rsidRPr="009E4569">
        <w:rPr>
          <w:rFonts w:ascii="Helvetica Neue" w:eastAsia="Tahoma" w:hAnsi="Helvetica Neue" w:cs="Tahoma"/>
        </w:rPr>
        <w:t>(a)</w:t>
      </w:r>
      <w:r w:rsidRPr="009E4569">
        <w:rPr>
          <w:rFonts w:ascii="Helvetica Neue" w:eastAsia="Tahoma" w:hAnsi="Helvetica Neue" w:cs="Tahoma"/>
        </w:rPr>
        <w:tab/>
        <w:t xml:space="preserve">report to the other Party every </w:t>
      </w:r>
      <w:r w:rsidR="00C17769">
        <w:rPr>
          <w:rFonts w:ascii="Helvetica Neue" w:eastAsia="Tahoma" w:hAnsi="Helvetica Neue" w:cs="Tahoma"/>
        </w:rPr>
        <w:t xml:space="preserve">12 </w:t>
      </w:r>
      <w:r w:rsidRPr="009E4569">
        <w:rPr>
          <w:rFonts w:ascii="Helvetica Neue" w:eastAsia="Tahoma" w:hAnsi="Helvetica Neue" w:cs="Tahoma"/>
        </w:rPr>
        <w:t>months on:</w:t>
      </w:r>
    </w:p>
    <w:p w14:paraId="4018F727"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lastRenderedPageBreak/>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w:t>
      </w:r>
      <w:r w:rsidRPr="009E4569">
        <w:rPr>
          <w:rFonts w:ascii="Helvetica Neue" w:eastAsia="Tahoma" w:hAnsi="Helvetica Neue" w:cs="Tahoma"/>
        </w:rPr>
        <w:tab/>
        <w:t>the volume of Data Subject Request (or purported Data Subject Requests) from Data Subjects (or third parties on their behalf);</w:t>
      </w:r>
    </w:p>
    <w:p w14:paraId="18CE6D02"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the volume of requests from Data Subjects (or third parties on their behalf) to rectify, block or erase any Personal Data; </w:t>
      </w:r>
    </w:p>
    <w:p w14:paraId="4238B766"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any other requests, complaints or communications from Data Subjects (or third parties on their behalf) relating to the other Party’s obligations under applicable Data Protection Legislation;</w:t>
      </w:r>
    </w:p>
    <w:p w14:paraId="14E09D72"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(iv)</w:t>
      </w:r>
      <w:r w:rsidRPr="009E4569">
        <w:rPr>
          <w:rFonts w:ascii="Helvetica Neue" w:eastAsia="Tahoma" w:hAnsi="Helvetica Neue" w:cs="Tahoma"/>
        </w:rPr>
        <w:tab/>
        <w:t>any communications from the Information Commissioner or any other regulatory authority in connection with Personal Data; and</w:t>
      </w:r>
    </w:p>
    <w:p w14:paraId="0804ECA5"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(v)</w:t>
      </w:r>
      <w:r w:rsidRPr="009E4569">
        <w:rPr>
          <w:rFonts w:ascii="Helvetica Neue" w:eastAsia="Tahoma" w:hAnsi="Helvetica Neue" w:cs="Tahoma"/>
        </w:rPr>
        <w:tab/>
        <w:t>any requests from any third party for disclosure of Personal Data where compliance with such request is required or purported to be required by Law,</w:t>
      </w:r>
    </w:p>
    <w:p w14:paraId="3FF71B55" w14:textId="77777777" w:rsidR="0001459B" w:rsidRPr="009E4569" w:rsidRDefault="004E0974">
      <w:pPr>
        <w:ind w:left="1203"/>
        <w:rPr>
          <w:rFonts w:ascii="Helvetica Neue" w:eastAsia="Tahoma" w:hAnsi="Helvetica Neue" w:cs="Tahoma"/>
        </w:rPr>
      </w:pPr>
      <w:r w:rsidRPr="009E4569">
        <w:rPr>
          <w:rFonts w:ascii="Helvetica Neue" w:eastAsia="Tahoma" w:hAnsi="Helvetica Neue" w:cs="Tahoma"/>
        </w:rPr>
        <w:t xml:space="preserve">that it has received in relation to the subject matter of the Contract during that period; </w:t>
      </w:r>
    </w:p>
    <w:p w14:paraId="05E057D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(b)</w:t>
      </w:r>
      <w:r w:rsidRPr="009E4569">
        <w:rPr>
          <w:rFonts w:ascii="Helvetica Neue" w:eastAsia="Tahoma" w:hAnsi="Helvetica Neue" w:cs="Tahoma"/>
        </w:rPr>
        <w:tab/>
      </w:r>
      <w:r w:rsidRPr="009E4569">
        <w:rPr>
          <w:rFonts w:ascii="Helvetica Neue" w:eastAsia="Tahoma" w:hAnsi="Helvetica Neue" w:cs="Tahoma"/>
          <w:highlight w:val="white"/>
        </w:rPr>
        <w:t>notify each other immediately if it receives any</w:t>
      </w:r>
      <w:r w:rsidRPr="009E4569">
        <w:rPr>
          <w:rFonts w:ascii="Helvetica Neue" w:eastAsia="Tahoma" w:hAnsi="Helvetica Neue" w:cs="Tahoma"/>
        </w:rPr>
        <w:t xml:space="preserve"> request, complaint or communication made as referred to in Clauses 2.1(a)(</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to (v); </w:t>
      </w:r>
    </w:p>
    <w:p w14:paraId="0A974D72"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(c)</w:t>
      </w:r>
      <w:r w:rsidRPr="009E4569">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982BC91"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(d) </w:t>
      </w:r>
      <w:r w:rsidRPr="009E4569">
        <w:rPr>
          <w:rFonts w:ascii="Helvetica Neue" w:eastAsia="Tahoma" w:hAnsi="Helvetica Neue" w:cs="Tahoma"/>
        </w:rPr>
        <w:tab/>
        <w:t xml:space="preserve">not disclose or transfer the Personal Data to any third party unless necessary for the provision of the Services and, for any disclosure or transfer of Personal Data to any third party, </w:t>
      </w:r>
      <w:r w:rsidR="00C623D3" w:rsidRPr="009E4569">
        <w:rPr>
          <w:rFonts w:ascii="Helvetica Neue" w:eastAsia="Tahoma" w:hAnsi="Helvetica Neue" w:cs="Tahoma"/>
        </w:rPr>
        <w:t>(</w:t>
      </w:r>
      <w:r w:rsidRPr="009E4569">
        <w:rPr>
          <w:rFonts w:ascii="Helvetica Neue" w:eastAsia="Tahoma" w:hAnsi="Helvetica Neue" w:cs="Tahoma"/>
        </w:rPr>
        <w:t>save where such disclosure or transfer is specifically authorised under the Contract or is required by Law)</w:t>
      </w:r>
      <w:r w:rsidR="00C623D3" w:rsidRPr="009E4569">
        <w:rPr>
          <w:rFonts w:ascii="Helvetica Neue" w:eastAsia="Tahoma" w:hAnsi="Helvetica Neue" w:cs="Tahoma"/>
        </w:rPr>
        <w:t xml:space="preserve"> ensure consent has been obtained from the Data Subject prior to disclosing or transferring the Personal Data to the third party</w:t>
      </w:r>
      <w:r w:rsidRPr="009E4569">
        <w:rPr>
          <w:rFonts w:ascii="Helvetica Neue" w:eastAsia="Tahoma" w:hAnsi="Helvetica Neue" w:cs="Tahoma"/>
        </w:rPr>
        <w:t>.</w:t>
      </w:r>
      <w:r w:rsidR="00C623D3" w:rsidRPr="009E4569">
        <w:rPr>
          <w:rFonts w:ascii="Helvetica Neue" w:eastAsia="Tahoma" w:hAnsi="Helvetica Neue" w:cs="Tahoma"/>
        </w:rPr>
        <w:t xml:space="preserve"> For the avoidance of doubt the third party to which Personal Data is transferred must be subject to equivalent obligations which are no less onerous than those set out in this Annex.</w:t>
      </w:r>
    </w:p>
    <w:p w14:paraId="578902AE"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(e)</w:t>
      </w:r>
      <w:r w:rsidRPr="009E4569">
        <w:rPr>
          <w:rFonts w:ascii="Helvetica Neue" w:eastAsia="Tahoma" w:hAnsi="Helvetica Neue" w:cs="Tahoma"/>
        </w:rPr>
        <w:tab/>
        <w:t>request from the Data Subject only the minimum information necessary to provide the Services and treat such extracted information as Confidential Information;</w:t>
      </w:r>
    </w:p>
    <w:p w14:paraId="3E38BEA7"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(f)</w:t>
      </w:r>
      <w:r w:rsidRPr="009E4569">
        <w:rPr>
          <w:rFonts w:ascii="Helvetica Neue" w:eastAsia="Tahoma" w:hAnsi="Helvetica Neue" w:cs="Tahoma"/>
        </w:rPr>
        <w:tab/>
      </w:r>
      <w:proofErr w:type="gramStart"/>
      <w:r w:rsidRPr="009E4569">
        <w:rPr>
          <w:rFonts w:ascii="Helvetica Neue" w:eastAsia="Tahoma" w:hAnsi="Helvetica Neue" w:cs="Tahoma"/>
        </w:rPr>
        <w:t>ensure that at all times</w:t>
      </w:r>
      <w:proofErr w:type="gramEnd"/>
      <w:r w:rsidRPr="009E4569">
        <w:rPr>
          <w:rFonts w:ascii="Helvetica Neue" w:eastAsia="Tahoma" w:hAnsi="Helvetica Neue" w:cs="Tahoma"/>
        </w:rPr>
        <w:t xml:space="preserve">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1F6E6A9"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(g)</w:t>
      </w:r>
      <w:r w:rsidRPr="009E4569">
        <w:rPr>
          <w:rFonts w:ascii="Helvetica Neue" w:eastAsia="Tahoma" w:hAnsi="Helvetica Neue" w:cs="Tahoma"/>
        </w:rPr>
        <w:tab/>
        <w:t>take all reasonable steps to ensure the reliability and integrity of any of its Personnel who have access to the Personal Data and ensure that its Personnel:</w:t>
      </w:r>
    </w:p>
    <w:p w14:paraId="17FB9AA4"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w:t>
      </w:r>
      <w:r w:rsidRPr="009E4569">
        <w:rPr>
          <w:rFonts w:ascii="Helvetica Neue" w:eastAsia="Tahoma" w:hAnsi="Helvetica Neue" w:cs="Tahoma"/>
        </w:rPr>
        <w:tab/>
        <w:t xml:space="preserve">are aware of and comply with their ’s duties </w:t>
      </w:r>
      <w:r w:rsidR="00AD10BE" w:rsidRPr="009E4569">
        <w:rPr>
          <w:rFonts w:ascii="Helvetica Neue" w:eastAsia="Tahoma" w:hAnsi="Helvetica Neue" w:cs="Tahoma"/>
        </w:rPr>
        <w:t>under this Annex 2 (Joint Controller</w:t>
      </w:r>
      <w:r w:rsidRPr="009E4569">
        <w:rPr>
          <w:rFonts w:ascii="Helvetica Neue" w:eastAsia="Tahoma" w:hAnsi="Helvetica Neue" w:cs="Tahoma"/>
        </w:rPr>
        <w:t xml:space="preserve"> Agreement) and those in respect of Confidential Information </w:t>
      </w:r>
    </w:p>
    <w:p w14:paraId="2A6856BA"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are informed of the confidential nature of the Personal Data, are subject to appropriate obligations of confidentiality and do not publish, disclose or divulge any </w:t>
      </w:r>
      <w:r w:rsidRPr="009E4569">
        <w:rPr>
          <w:rFonts w:ascii="Helvetica Neue" w:eastAsia="Tahoma" w:hAnsi="Helvetica Neue" w:cs="Tahoma"/>
        </w:rPr>
        <w:lastRenderedPageBreak/>
        <w:t xml:space="preserve">of the Personal Data to any third party where the that Party would not be permitted to do so; </w:t>
      </w:r>
    </w:p>
    <w:p w14:paraId="7FD3EC8B"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have undergone adequate training in the use, care, protection and handling of personal data as required by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w:t>
      </w:r>
    </w:p>
    <w:p w14:paraId="00267B93"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(h)</w:t>
      </w:r>
      <w:r w:rsidRPr="009E4569">
        <w:rPr>
          <w:rFonts w:ascii="Helvetica Neue" w:eastAsia="Tahoma" w:hAnsi="Helvetica Neue" w:cs="Tahoma"/>
        </w:rPr>
        <w:tab/>
        <w:t>ensure that it has in place Protective Measures as appropriate to protect against a Data Loss Event having taken account of the:</w:t>
      </w:r>
    </w:p>
    <w:p w14:paraId="5F5F593E"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nature of the data to be protected;</w:t>
      </w:r>
    </w:p>
    <w:p w14:paraId="67EF8B1F"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w:t>
      </w:r>
      <w:r w:rsidR="0081125B" w:rsidRPr="009E4569">
        <w:rPr>
          <w:rFonts w:ascii="Helvetica Neue" w:eastAsia="Tahoma" w:hAnsi="Helvetica Neue" w:cs="Tahoma"/>
        </w:rPr>
        <w:t xml:space="preserve"> </w:t>
      </w:r>
      <w:r w:rsidRPr="009E4569">
        <w:rPr>
          <w:rFonts w:ascii="Helvetica Neue" w:eastAsia="Tahoma" w:hAnsi="Helvetica Neue" w:cs="Tahoma"/>
        </w:rPr>
        <w:t>harm that might result from a Data Loss Event;</w:t>
      </w:r>
    </w:p>
    <w:p w14:paraId="6BB90631"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   state of technological development; and</w:t>
      </w:r>
    </w:p>
    <w:p w14:paraId="342F6F27"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(iv)   cost of implementing any measures;</w:t>
      </w:r>
    </w:p>
    <w:p w14:paraId="1AC7EDA2" w14:textId="77777777" w:rsidR="0001459B" w:rsidRPr="009E4569" w:rsidRDefault="004E0974" w:rsidP="00AD10BE">
      <w:pPr>
        <w:ind w:left="1203"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w:t>
      </w:r>
      <w:r w:rsidRPr="009E4569">
        <w:rPr>
          <w:rFonts w:ascii="Helvetica Neue" w:eastAsia="Tahoma" w:hAnsi="Helvetica Neue" w:cs="Tahoma"/>
        </w:rPr>
        <w:tab/>
        <w:t>ensure that it has the capability (whether technological or otherwise), to the extent</w:t>
      </w:r>
      <w:r w:rsidR="00AD10BE" w:rsidRPr="009E4569">
        <w:rPr>
          <w:rFonts w:ascii="Helvetica Neue" w:eastAsia="Tahoma" w:hAnsi="Helvetica Neue" w:cs="Tahoma"/>
        </w:rPr>
        <w:t xml:space="preserve"> required by Data Protection Legislation</w:t>
      </w:r>
      <w:r w:rsidRPr="009E4569">
        <w:rPr>
          <w:rFonts w:ascii="Helvetica Neue" w:eastAsia="Tahoma" w:hAnsi="Helvetica Neue" w:cs="Tahoma"/>
        </w:rPr>
        <w:t>, to provide or correct or delete at the request of a Data Subject all the Personal Data relating to that Data Subject that the Supplier holds; and</w:t>
      </w:r>
    </w:p>
    <w:p w14:paraId="02F417C1"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w:t>
      </w:r>
      <w:r w:rsidRPr="009E4569">
        <w:rPr>
          <w:rFonts w:ascii="Helvetica Neue" w:eastAsia="Tahoma" w:hAnsi="Helvetica Neue" w:cs="Tahoma"/>
        </w:rPr>
        <w:tab/>
        <w:t xml:space="preserve">ensure that it notifies the other Party as soon as it becomes aware of a Data Loss Event. </w:t>
      </w:r>
    </w:p>
    <w:p w14:paraId="693FE78E" w14:textId="77777777" w:rsidR="0001459B" w:rsidRDefault="004E0974">
      <w:pPr>
        <w:ind w:left="11" w:hanging="11"/>
        <w:rPr>
          <w:rFonts w:ascii="Helvetica Neue" w:eastAsia="Tahoma" w:hAnsi="Helvetica Neue" w:cs="Tahoma"/>
        </w:rPr>
      </w:pPr>
      <w:r w:rsidRPr="009E4569">
        <w:rPr>
          <w:rFonts w:ascii="Helvetica Neue" w:eastAsia="Tahoma" w:hAnsi="Helvetica Neue" w:cs="Tahoma"/>
        </w:rPr>
        <w:t xml:space="preserve">2.2 </w:t>
      </w:r>
      <w:r w:rsidRPr="009E4569">
        <w:rPr>
          <w:rFonts w:ascii="Helvetica Neue" w:eastAsia="Tahoma" w:hAnsi="Helvetica Neue" w:cs="Tahoma"/>
        </w:rPr>
        <w:tab/>
        <w:t xml:space="preserve">Each Joint Controller shall use its reasonable endeavours to assist the other Controller to </w:t>
      </w:r>
      <w:r w:rsidR="000B45DF" w:rsidRPr="009E4569">
        <w:rPr>
          <w:rFonts w:ascii="Helvetica Neue" w:eastAsia="Tahoma" w:hAnsi="Helvetica Neue" w:cs="Tahoma"/>
        </w:rPr>
        <w:tab/>
      </w:r>
      <w:r w:rsidRPr="009E4569">
        <w:rPr>
          <w:rFonts w:ascii="Helvetica Neue" w:eastAsia="Tahoma" w:hAnsi="Helvetica Neue" w:cs="Tahoma"/>
        </w:rPr>
        <w:t>comply with any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shall not </w:t>
      </w:r>
      <w:r w:rsidR="000B45DF" w:rsidRPr="009E4569">
        <w:rPr>
          <w:rFonts w:ascii="Helvetica Neue" w:eastAsia="Tahoma" w:hAnsi="Helvetica Neue" w:cs="Tahoma"/>
        </w:rPr>
        <w:tab/>
      </w:r>
      <w:r w:rsidRPr="009E4569">
        <w:rPr>
          <w:rFonts w:ascii="Helvetica Neue" w:eastAsia="Tahoma" w:hAnsi="Helvetica Neue" w:cs="Tahoma"/>
        </w:rPr>
        <w:t xml:space="preserve">perform its obligations under this Annex in such a way as to cause the other Joint Controller </w:t>
      </w:r>
      <w:r w:rsidR="000B45DF" w:rsidRPr="009E4569">
        <w:rPr>
          <w:rFonts w:ascii="Helvetica Neue" w:eastAsia="Tahoma" w:hAnsi="Helvetica Neue" w:cs="Tahoma"/>
        </w:rPr>
        <w:tab/>
      </w:r>
      <w:r w:rsidRPr="009E4569">
        <w:rPr>
          <w:rFonts w:ascii="Helvetica Neue" w:eastAsia="Tahoma" w:hAnsi="Helvetica Neue" w:cs="Tahoma"/>
        </w:rPr>
        <w:t>to breach any of its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to the extent it is </w:t>
      </w:r>
      <w:r w:rsidR="000B45DF" w:rsidRPr="009E4569">
        <w:rPr>
          <w:rFonts w:ascii="Helvetica Neue" w:eastAsia="Tahoma" w:hAnsi="Helvetica Neue" w:cs="Tahoma"/>
        </w:rPr>
        <w:tab/>
      </w:r>
      <w:r w:rsidRPr="009E4569">
        <w:rPr>
          <w:rFonts w:ascii="Helvetica Neue" w:eastAsia="Tahoma" w:hAnsi="Helvetica Neue" w:cs="Tahoma"/>
        </w:rPr>
        <w:t xml:space="preserve">aware, or ought reasonably to have been aware, that the same would be a breach of such </w:t>
      </w:r>
      <w:r w:rsidR="000B45DF" w:rsidRPr="009E4569">
        <w:rPr>
          <w:rFonts w:ascii="Helvetica Neue" w:eastAsia="Tahoma" w:hAnsi="Helvetica Neue" w:cs="Tahoma"/>
        </w:rPr>
        <w:tab/>
      </w:r>
      <w:r w:rsidRPr="009E4569">
        <w:rPr>
          <w:rFonts w:ascii="Helvetica Neue" w:eastAsia="Tahoma" w:hAnsi="Helvetica Neue" w:cs="Tahoma"/>
        </w:rPr>
        <w:t>obligations</w:t>
      </w:r>
      <w:r w:rsidR="0080403F">
        <w:rPr>
          <w:rFonts w:ascii="Helvetica Neue" w:eastAsia="Tahoma" w:hAnsi="Helvetica Neue" w:cs="Tahoma"/>
        </w:rPr>
        <w:t>.</w:t>
      </w:r>
    </w:p>
    <w:p w14:paraId="53A32561" w14:textId="77777777" w:rsidR="0080403F" w:rsidRPr="009E4569" w:rsidRDefault="0080403F">
      <w:pPr>
        <w:ind w:left="11" w:hanging="11"/>
        <w:rPr>
          <w:rFonts w:ascii="Helvetica Neue" w:eastAsia="Tahoma" w:hAnsi="Helvetica Neue" w:cs="Tahoma"/>
        </w:rPr>
      </w:pPr>
    </w:p>
    <w:p w14:paraId="34DDCF35" w14:textId="77777777" w:rsidR="0001459B" w:rsidRPr="009E4569" w:rsidRDefault="004E0974">
      <w:pPr>
        <w:ind w:left="11" w:hanging="11"/>
        <w:rPr>
          <w:rFonts w:ascii="Helvetica Neue" w:eastAsia="Tahoma" w:hAnsi="Helvetica Neue" w:cs="Tahoma"/>
          <w:b/>
        </w:rPr>
      </w:pPr>
      <w:r w:rsidRPr="009E4569">
        <w:rPr>
          <w:rFonts w:ascii="Helvetica Neue" w:eastAsia="Tahoma" w:hAnsi="Helvetica Neue" w:cs="Tahoma"/>
        </w:rPr>
        <w:t>3</w:t>
      </w:r>
      <w:r w:rsidRPr="009E4569">
        <w:rPr>
          <w:rFonts w:ascii="Helvetica Neue" w:eastAsia="Tahoma" w:hAnsi="Helvetica Neue" w:cs="Tahoma"/>
          <w:b/>
        </w:rPr>
        <w:t>. Data Protection Breach</w:t>
      </w:r>
    </w:p>
    <w:p w14:paraId="3C62FD58" w14:textId="77777777" w:rsidR="0001459B" w:rsidRPr="009E4569" w:rsidRDefault="004E0974" w:rsidP="000B45DF">
      <w:pPr>
        <w:ind w:left="426" w:hanging="426"/>
        <w:rPr>
          <w:rFonts w:ascii="Helvetica Neue" w:eastAsia="Tahoma" w:hAnsi="Helvetica Neue" w:cs="Tahoma"/>
        </w:rPr>
      </w:pPr>
      <w:r w:rsidRPr="009E4569">
        <w:rPr>
          <w:rFonts w:ascii="Helvetica Neue" w:eastAsia="Tahoma" w:hAnsi="Helvetica Neue" w:cs="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9E4569">
        <w:rPr>
          <w:rFonts w:ascii="Helvetica Neue" w:eastAsia="Tahoma" w:hAnsi="Helvetica Neue" w:cs="Tahoma"/>
        </w:rPr>
        <w:t>Data Breach, providing the other Party</w:t>
      </w:r>
      <w:r w:rsidRPr="009E4569">
        <w:rPr>
          <w:rFonts w:ascii="Helvetica Neue" w:eastAsia="Tahoma" w:hAnsi="Helvetica Neue" w:cs="Tahoma"/>
        </w:rPr>
        <w:t xml:space="preserve"> and its advisors with:</w:t>
      </w:r>
    </w:p>
    <w:p w14:paraId="3C9DF1AF"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 xml:space="preserve">(a) sufficient information and in a </w:t>
      </w:r>
      <w:proofErr w:type="gramStart"/>
      <w:r w:rsidRPr="009E4569">
        <w:rPr>
          <w:rFonts w:ascii="Helvetica Neue" w:eastAsia="Tahoma" w:hAnsi="Helvetica Neue" w:cs="Tahoma"/>
        </w:rPr>
        <w:t>timescale</w:t>
      </w:r>
      <w:proofErr w:type="gramEnd"/>
      <w:r w:rsidRPr="009E4569">
        <w:rPr>
          <w:rFonts w:ascii="Helvetica Neue" w:eastAsia="Tahoma" w:hAnsi="Helvetica Neue" w:cs="Tahoma"/>
        </w:rPr>
        <w:t xml:space="preserve"> which allows the other Party to meet any obligations to</w:t>
      </w:r>
      <w:r w:rsidR="002E3AB1" w:rsidRPr="009E4569">
        <w:rPr>
          <w:rFonts w:ascii="Helvetica Neue" w:eastAsia="Tahoma" w:hAnsi="Helvetica Neue" w:cs="Tahoma"/>
        </w:rPr>
        <w:t xml:space="preserve"> </w:t>
      </w:r>
      <w:r w:rsidRPr="009E4569">
        <w:rPr>
          <w:rFonts w:ascii="Helvetica Neue" w:eastAsia="Tahoma" w:hAnsi="Helvetica Neue" w:cs="Tahoma"/>
        </w:rPr>
        <w:t>report a Personal Data Breach under the Data Protection Legislation;</w:t>
      </w:r>
    </w:p>
    <w:p w14:paraId="124DA2D0" w14:textId="77777777" w:rsidR="0001459B" w:rsidRPr="009E4569" w:rsidRDefault="004E0974">
      <w:pPr>
        <w:rPr>
          <w:rFonts w:ascii="Helvetica Neue" w:eastAsia="Tahoma" w:hAnsi="Helvetica Neue" w:cs="Tahoma"/>
        </w:rPr>
      </w:pPr>
      <w:r w:rsidRPr="009E4569">
        <w:rPr>
          <w:rFonts w:ascii="Helvetica Neue" w:eastAsia="Tahoma" w:hAnsi="Helvetica Neue" w:cs="Tahoma"/>
        </w:rPr>
        <w:t>(b) all reasonable assistance, including:</w:t>
      </w:r>
    </w:p>
    <w:p w14:paraId="476BD00B"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0E18FE9B"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lastRenderedPageBreak/>
        <w:t xml:space="preserve">co-operation with the other Party including taking such reasonable steps as are directed by the </w:t>
      </w:r>
      <w:r w:rsidR="002371DA" w:rsidRPr="009E4569">
        <w:rPr>
          <w:rFonts w:ascii="Helvetica Neue" w:eastAsia="Tahoma" w:hAnsi="Helvetica Neue" w:cs="Tahoma"/>
        </w:rPr>
        <w:t>other Party</w:t>
      </w:r>
      <w:r w:rsidRPr="009E4569">
        <w:rPr>
          <w:rFonts w:ascii="Helvetica Neue" w:eastAsia="Tahoma" w:hAnsi="Helvetica Neue" w:cs="Tahoma"/>
          <w:color w:val="000000"/>
        </w:rPr>
        <w:t xml:space="preserve"> to assist in the investigation, mitigation and remediation of a Personal Data Breach;</w:t>
      </w:r>
    </w:p>
    <w:p w14:paraId="6FEC3428"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co-ordination with the other Party regarding the management of public relations and public statements relating to the Personal Data Breach; and/or</w:t>
      </w:r>
    </w:p>
    <w:p w14:paraId="5399D70B"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FDBAC38"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96AB769"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(a) the nature of the Personal Data Breach; </w:t>
      </w:r>
    </w:p>
    <w:p w14:paraId="4E0B1388"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(b) the nature of Personal Data affected;</w:t>
      </w:r>
    </w:p>
    <w:p w14:paraId="19F920D3"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(c) the categories and number of Data Subjects concerned;</w:t>
      </w:r>
    </w:p>
    <w:p w14:paraId="056CFF05"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(d) the name and contact details of the Supplier’s Data Protection Officer or other</w:t>
      </w:r>
      <w:r w:rsidR="002E3AB1" w:rsidRPr="009E4569">
        <w:rPr>
          <w:rFonts w:ascii="Helvetica Neue" w:eastAsia="Tahoma" w:hAnsi="Helvetica Neue" w:cs="Tahoma"/>
        </w:rPr>
        <w:tab/>
      </w:r>
      <w:r w:rsidRPr="009E4569">
        <w:rPr>
          <w:rFonts w:ascii="Helvetica Neue" w:eastAsia="Tahoma" w:hAnsi="Helvetica Neue" w:cs="Tahoma"/>
        </w:rPr>
        <w:t xml:space="preserve"> </w:t>
      </w:r>
      <w:r w:rsidR="002E3AB1" w:rsidRPr="009E4569">
        <w:rPr>
          <w:rFonts w:ascii="Helvetica Neue" w:eastAsia="Tahoma" w:hAnsi="Helvetica Neue" w:cs="Tahoma"/>
        </w:rPr>
        <w:tab/>
      </w:r>
      <w:r w:rsidR="002E3AB1" w:rsidRPr="009E4569">
        <w:rPr>
          <w:rFonts w:ascii="Helvetica Neue" w:eastAsia="Tahoma" w:hAnsi="Helvetica Neue" w:cs="Tahoma"/>
        </w:rPr>
        <w:tab/>
        <w:t xml:space="preserve">   </w:t>
      </w:r>
      <w:r w:rsidRPr="009E4569">
        <w:rPr>
          <w:rFonts w:ascii="Helvetica Neue" w:eastAsia="Tahoma" w:hAnsi="Helvetica Neue" w:cs="Tahoma"/>
        </w:rPr>
        <w:t>relevant contact from whom more information may be obtained;</w:t>
      </w:r>
    </w:p>
    <w:p w14:paraId="4180176B"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(e) measures taken or proposed to be taken to address the Personal Data Breach; and</w:t>
      </w:r>
    </w:p>
    <w:p w14:paraId="6A0F2AFA" w14:textId="77777777" w:rsidR="0001459B" w:rsidRDefault="004E0974" w:rsidP="002E3AB1">
      <w:pPr>
        <w:ind w:firstLine="1276"/>
        <w:rPr>
          <w:rFonts w:ascii="Helvetica Neue" w:eastAsia="Tahoma" w:hAnsi="Helvetica Neue" w:cs="Tahoma"/>
        </w:rPr>
      </w:pPr>
      <w:r w:rsidRPr="009E4569">
        <w:rPr>
          <w:rFonts w:ascii="Helvetica Neue" w:eastAsia="Tahoma" w:hAnsi="Helvetica Neue" w:cs="Tahoma"/>
        </w:rPr>
        <w:t>(f) describe the likely consequences of the Personal Data Breach.</w:t>
      </w:r>
    </w:p>
    <w:p w14:paraId="62F0A11E" w14:textId="77777777" w:rsidR="0080403F" w:rsidRPr="009E4569" w:rsidRDefault="0080403F" w:rsidP="002E3AB1">
      <w:pPr>
        <w:ind w:firstLine="1276"/>
        <w:rPr>
          <w:rFonts w:ascii="Helvetica Neue" w:eastAsia="Tahoma" w:hAnsi="Helvetica Neue" w:cs="Tahoma"/>
        </w:rPr>
      </w:pPr>
    </w:p>
    <w:p w14:paraId="4461F61B"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rPr>
        <w:t>4</w:t>
      </w:r>
      <w:r w:rsidRPr="009E4569">
        <w:rPr>
          <w:rFonts w:ascii="Helvetica Neue" w:eastAsia="Tahoma" w:hAnsi="Helvetica Neue" w:cs="Tahoma"/>
          <w:b/>
        </w:rPr>
        <w:t>. Audit</w:t>
      </w:r>
    </w:p>
    <w:p w14:paraId="7D2B4D76" w14:textId="77777777" w:rsidR="0001459B" w:rsidRPr="009E4569" w:rsidRDefault="004E0974">
      <w:pPr>
        <w:rPr>
          <w:rFonts w:ascii="Helvetica Neue" w:eastAsia="Tahoma" w:hAnsi="Helvetica Neue" w:cs="Tahoma"/>
        </w:rPr>
      </w:pPr>
      <w:proofErr w:type="gramStart"/>
      <w:r w:rsidRPr="009E4569">
        <w:rPr>
          <w:rFonts w:ascii="Helvetica Neue" w:eastAsia="Tahoma" w:hAnsi="Helvetica Neue" w:cs="Tahoma"/>
        </w:rPr>
        <w:t>4.1  The</w:t>
      </w:r>
      <w:proofErr w:type="gramEnd"/>
      <w:r w:rsidRPr="009E4569">
        <w:rPr>
          <w:rFonts w:ascii="Helvetica Neue" w:eastAsia="Tahoma" w:hAnsi="Helvetica Neue" w:cs="Tahoma"/>
        </w:rPr>
        <w:t xml:space="preserve"> Supplier shall permit:</w:t>
      </w:r>
      <w:r w:rsidRPr="009E4569">
        <w:rPr>
          <w:rFonts w:ascii="Helvetica Neue" w:eastAsia="Tahoma" w:hAnsi="Helvetica Neue" w:cs="Tahoma"/>
        </w:rPr>
        <w:tab/>
      </w:r>
    </w:p>
    <w:p w14:paraId="0147980A" w14:textId="77777777" w:rsidR="0001459B" w:rsidRPr="009E4569"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9E4569">
        <w:rPr>
          <w:rFonts w:ascii="Helvetica Neue" w:eastAsia="Tahoma" w:hAnsi="Helvetica Neue" w:cs="Tahoma"/>
        </w:rPr>
        <w:t>ex 2 and the Data Protection Legislation</w:t>
      </w:r>
      <w:r w:rsidRPr="009E4569">
        <w:rPr>
          <w:rFonts w:ascii="Helvetica Neue" w:eastAsia="Tahoma" w:hAnsi="Helvetica Neue" w:cs="Tahoma"/>
        </w:rPr>
        <w:t>; and/or</w:t>
      </w:r>
    </w:p>
    <w:p w14:paraId="32A067F6" w14:textId="77777777" w:rsidR="0001459B" w:rsidRPr="009E4569" w:rsidRDefault="0001459B">
      <w:pPr>
        <w:keepNext/>
        <w:pBdr>
          <w:top w:val="nil"/>
          <w:left w:val="nil"/>
          <w:bottom w:val="nil"/>
          <w:right w:val="nil"/>
          <w:between w:val="nil"/>
        </w:pBdr>
        <w:spacing w:after="0" w:line="259" w:lineRule="auto"/>
        <w:ind w:left="709"/>
        <w:jc w:val="both"/>
        <w:rPr>
          <w:rFonts w:ascii="Helvetica Neue" w:eastAsia="Tahoma" w:hAnsi="Helvetica Neue" w:cs="Tahoma"/>
        </w:rPr>
      </w:pPr>
    </w:p>
    <w:p w14:paraId="4EC12847" w14:textId="77777777" w:rsidR="0001459B" w:rsidRPr="009E4569"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6332FDF3" w14:textId="77777777" w:rsidR="0001459B" w:rsidRPr="009E4569" w:rsidRDefault="0001459B">
      <w:pPr>
        <w:keepNext/>
        <w:pBdr>
          <w:top w:val="nil"/>
          <w:left w:val="nil"/>
          <w:bottom w:val="nil"/>
          <w:right w:val="nil"/>
          <w:between w:val="nil"/>
        </w:pBdr>
        <w:spacing w:after="0" w:line="259" w:lineRule="auto"/>
        <w:rPr>
          <w:rFonts w:ascii="Helvetica Neue" w:eastAsia="Tahoma" w:hAnsi="Helvetica Neue" w:cs="Tahoma"/>
        </w:rPr>
      </w:pPr>
    </w:p>
    <w:p w14:paraId="364546D1" w14:textId="77777777" w:rsidR="0001459B" w:rsidRDefault="004E0974">
      <w:pPr>
        <w:keepNext/>
        <w:rPr>
          <w:rFonts w:ascii="Helvetica Neue" w:eastAsia="Tahoma" w:hAnsi="Helvetica Neue" w:cs="Tahoma"/>
        </w:rPr>
      </w:pPr>
      <w:r w:rsidRPr="009E4569">
        <w:rPr>
          <w:rFonts w:ascii="Helvetica Neue" w:eastAsia="Tahoma" w:hAnsi="Helvetica Neue" w:cs="Tahoma"/>
        </w:rPr>
        <w:t xml:space="preserve">4.2 The Buyer may, in its sole discretion, require the Supplier to provide evidence of the Supplier’s </w:t>
      </w:r>
      <w:r w:rsidRPr="009E4569">
        <w:rPr>
          <w:rFonts w:ascii="Helvetica Neue" w:eastAsia="Tahoma" w:hAnsi="Helvetica Neue" w:cs="Tahoma"/>
        </w:rPr>
        <w:lastRenderedPageBreak/>
        <w:t>compliance with Clause 4.1 in lieu of conducting such an audit, assessment or inspection.</w:t>
      </w:r>
    </w:p>
    <w:p w14:paraId="1ABA9D37" w14:textId="77777777" w:rsidR="0080403F" w:rsidRPr="009E4569" w:rsidRDefault="0080403F">
      <w:pPr>
        <w:keepNext/>
        <w:rPr>
          <w:rFonts w:ascii="Helvetica Neue" w:eastAsia="Tahoma" w:hAnsi="Helvetica Neue" w:cs="Tahoma"/>
        </w:rPr>
      </w:pPr>
    </w:p>
    <w:p w14:paraId="042DFFEE"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5. Impact Assessments</w:t>
      </w:r>
    </w:p>
    <w:p w14:paraId="73C002BB" w14:textId="77777777" w:rsidR="0001459B" w:rsidRPr="009E4569" w:rsidRDefault="004E0974">
      <w:pPr>
        <w:rPr>
          <w:rFonts w:ascii="Helvetica Neue" w:eastAsia="Tahoma" w:hAnsi="Helvetica Neue" w:cs="Tahoma"/>
        </w:rPr>
      </w:pPr>
      <w:r w:rsidRPr="009E4569">
        <w:rPr>
          <w:rFonts w:ascii="Helvetica Neue" w:eastAsia="Tahoma" w:hAnsi="Helvetica Neue" w:cs="Tahoma"/>
        </w:rPr>
        <w:t>5.1 The Parties shall:</w:t>
      </w:r>
    </w:p>
    <w:p w14:paraId="2835C5C2" w14:textId="77777777" w:rsidR="0001459B" w:rsidRPr="009E4569"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31F066D7" w14:textId="77777777" w:rsidR="0001459B" w:rsidRPr="009E4569" w:rsidRDefault="0001459B">
      <w:pPr>
        <w:pBdr>
          <w:top w:val="nil"/>
          <w:left w:val="nil"/>
          <w:bottom w:val="nil"/>
          <w:right w:val="nil"/>
          <w:between w:val="nil"/>
        </w:pBdr>
        <w:spacing w:after="0"/>
        <w:ind w:left="11"/>
        <w:rPr>
          <w:rFonts w:ascii="Helvetica Neue" w:eastAsia="Tahoma" w:hAnsi="Helvetica Neue" w:cs="Tahoma"/>
        </w:rPr>
      </w:pPr>
    </w:p>
    <w:p w14:paraId="6EA604E5" w14:textId="77777777" w:rsidR="0001459B" w:rsidRPr="009E4569"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maintain full and complete records of all Processing carried out in respect of the Personal Data in connection with the Contract, in accordance with the terms of Article 30 GDPR.</w:t>
      </w:r>
    </w:p>
    <w:p w14:paraId="7216A745" w14:textId="77777777" w:rsidR="0001459B" w:rsidRPr="009E4569" w:rsidRDefault="0001459B">
      <w:pPr>
        <w:keepNext/>
        <w:rPr>
          <w:rFonts w:ascii="Helvetica Neue" w:eastAsia="Tahoma" w:hAnsi="Helvetica Neue" w:cs="Tahoma"/>
        </w:rPr>
      </w:pPr>
    </w:p>
    <w:p w14:paraId="6A1BF96D"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6. ICO Guidance</w:t>
      </w:r>
    </w:p>
    <w:p w14:paraId="4E3CB213"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98856D3" w14:textId="77777777" w:rsidR="0001459B" w:rsidRPr="009E4569" w:rsidRDefault="0001459B">
      <w:pPr>
        <w:rPr>
          <w:rFonts w:ascii="Helvetica Neue" w:eastAsia="Tahoma" w:hAnsi="Helvetica Neue" w:cs="Tahoma"/>
        </w:rPr>
      </w:pPr>
    </w:p>
    <w:p w14:paraId="4E77A0E9"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7. Liabilities for Data Protection Breach</w:t>
      </w:r>
    </w:p>
    <w:p w14:paraId="5E64F6B1" w14:textId="77777777" w:rsidR="0001459B" w:rsidRPr="00C17769" w:rsidRDefault="00C17769">
      <w:pPr>
        <w:rPr>
          <w:rFonts w:ascii="Helvetica Neue" w:eastAsia="Tahoma" w:hAnsi="Helvetica Neue" w:cs="Tahoma"/>
        </w:rPr>
      </w:pPr>
      <w:r w:rsidRPr="00C17769">
        <w:rPr>
          <w:rFonts w:ascii="Helvetica Neue" w:eastAsia="Tahoma" w:hAnsi="Helvetica Neue" w:cs="Tahoma"/>
        </w:rPr>
        <w:t>Not applicable</w:t>
      </w:r>
    </w:p>
    <w:p w14:paraId="6258BB4A"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7.1 If financial penalties are imposed by the Information Commissioner on either the Buyer or the Supplier for a Personal Data Breach ("</w:t>
      </w:r>
      <w:r w:rsidRPr="009E4569">
        <w:rPr>
          <w:rFonts w:ascii="Helvetica Neue" w:eastAsia="Tahoma" w:hAnsi="Helvetica Neue" w:cs="Tahoma"/>
          <w:b/>
        </w:rPr>
        <w:t>Financial Penalties</w:t>
      </w:r>
      <w:r w:rsidRPr="009E4569">
        <w:rPr>
          <w:rFonts w:ascii="Helvetica Neue" w:eastAsia="Tahoma" w:hAnsi="Helvetica Neue" w:cs="Tahoma"/>
        </w:rPr>
        <w:t>") then the following shall occur:</w:t>
      </w:r>
    </w:p>
    <w:p w14:paraId="011601AB" w14:textId="77777777" w:rsidR="0001459B" w:rsidRPr="009E4569"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sidRPr="009E4569">
        <w:rPr>
          <w:rFonts w:ascii="Helvetica Neue" w:eastAsia="Tahoma" w:hAnsi="Helvetica Neue" w:cs="Tahoma"/>
        </w:rPr>
        <w:t>third party</w:t>
      </w:r>
      <w:proofErr w:type="gramEnd"/>
      <w:r w:rsidRPr="009E4569">
        <w:rPr>
          <w:rFonts w:ascii="Helvetica Neue" w:eastAsia="Tahoma" w:hAnsi="Helvetica Neue" w:cs="Tahoma"/>
        </w:rPr>
        <w:t xml:space="preserve"> investigators and auditors, on request and at the Supplier's reasonable cost, full cooperation and access to conduct a thorough audit of such Personal Data Breach; </w:t>
      </w:r>
    </w:p>
    <w:p w14:paraId="444AB34B"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00CD2A9A" w14:textId="77777777" w:rsidR="0001459B" w:rsidRPr="009E4569"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59E81988"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b/>
        </w:rPr>
      </w:pPr>
    </w:p>
    <w:p w14:paraId="38284A1A" w14:textId="77777777" w:rsidR="0001459B" w:rsidRPr="009E4569" w:rsidRDefault="004E0974">
      <w:pPr>
        <w:keepNext/>
        <w:widowControl/>
        <w:numPr>
          <w:ilvl w:val="0"/>
          <w:numId w:val="80"/>
        </w:numPr>
        <w:pBdr>
          <w:top w:val="nil"/>
          <w:left w:val="nil"/>
          <w:bottom w:val="nil"/>
          <w:right w:val="nil"/>
          <w:between w:val="nil"/>
        </w:pBdr>
        <w:spacing w:after="280" w:line="259" w:lineRule="auto"/>
        <w:jc w:val="both"/>
        <w:rPr>
          <w:rFonts w:ascii="Helvetica Neue" w:eastAsia="Tahoma" w:hAnsi="Helvetica Neue" w:cs="Tahoma"/>
        </w:rPr>
      </w:pPr>
      <w:r w:rsidRPr="009E4569">
        <w:rPr>
          <w:rFonts w:ascii="Helvetica Neue" w:eastAsia="Tahoma" w:hAnsi="Helvetica Neue" w:cs="Tahoma"/>
        </w:rP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w:t>
      </w:r>
      <w:r w:rsidRPr="009E4569">
        <w:rPr>
          <w:rFonts w:ascii="Helvetica Neue" w:eastAsia="Tahoma" w:hAnsi="Helvetica Neue" w:cs="Tahoma"/>
        </w:rPr>
        <w:lastRenderedPageBreak/>
        <w:t xml:space="preserve">any financial penalties equally if no responsibility for the Personal Data Breach can be apportioned. </w:t>
      </w:r>
      <w:proofErr w:type="gramStart"/>
      <w:r w:rsidRPr="009E4569">
        <w:rPr>
          <w:rFonts w:ascii="Helvetica Neue" w:eastAsia="Tahoma" w:hAnsi="Helvetica Neue" w:cs="Tahoma"/>
        </w:rPr>
        <w:t>In the event that</w:t>
      </w:r>
      <w:proofErr w:type="gramEnd"/>
      <w:r w:rsidRPr="009E4569">
        <w:rPr>
          <w:rFonts w:ascii="Helvetica Neue" w:eastAsia="Tahoma" w:hAnsi="Helvetica Neue" w:cs="Tahoma"/>
        </w:rPr>
        <w:t xml:space="preserve"> the Parties do not agree such apportionment then such Dispute shall be referred to the Dispute Resolution Procedure set out in Clause 34 of the Core Terms (</w:t>
      </w:r>
      <w:r w:rsidRPr="009E4569">
        <w:rPr>
          <w:rFonts w:ascii="Helvetica Neue" w:eastAsia="Tahoma" w:hAnsi="Helvetica Neue" w:cs="Tahoma"/>
          <w:i/>
        </w:rPr>
        <w:t>Resolving disputes</w:t>
      </w:r>
      <w:r w:rsidRPr="009E4569">
        <w:rPr>
          <w:rFonts w:ascii="Helvetica Neue" w:eastAsia="Tahoma" w:hAnsi="Helvetica Neue" w:cs="Tahoma"/>
        </w:rPr>
        <w:t xml:space="preserve">). </w:t>
      </w:r>
    </w:p>
    <w:p w14:paraId="7CAFA8A0" w14:textId="77777777" w:rsidR="0001459B" w:rsidRPr="009E4569" w:rsidRDefault="004E0974" w:rsidP="009E4569">
      <w:pPr>
        <w:ind w:left="426" w:hanging="426"/>
        <w:rPr>
          <w:rFonts w:ascii="Helvetica Neue" w:eastAsia="Tahoma" w:hAnsi="Helvetica Neue" w:cs="Tahoma"/>
        </w:rPr>
      </w:pPr>
      <w:bookmarkStart w:id="152" w:name="_302dr9l" w:colFirst="0" w:colLast="0"/>
      <w:bookmarkEnd w:id="152"/>
      <w:r w:rsidRPr="009E4569">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9E4F284" w14:textId="77777777" w:rsidR="0001459B" w:rsidRPr="009E4569" w:rsidRDefault="004E0974" w:rsidP="009E4569">
      <w:pPr>
        <w:ind w:left="426" w:hanging="426"/>
        <w:rPr>
          <w:rFonts w:ascii="Helvetica Neue" w:eastAsia="Tahoma" w:hAnsi="Helvetica Neue" w:cs="Tahoma"/>
        </w:rPr>
      </w:pPr>
      <w:bookmarkStart w:id="153" w:name="_1f7o1he" w:colFirst="0" w:colLast="0"/>
      <w:bookmarkEnd w:id="153"/>
      <w:r w:rsidRPr="009E4569">
        <w:rPr>
          <w:rFonts w:ascii="Helvetica Neue" w:eastAsia="Tahoma" w:hAnsi="Helvetica Neue" w:cs="Tahoma"/>
        </w:rPr>
        <w:t>7.3 In respect of any losses, cost claims or expenses incurred by either Party as a result of a Personal Data Breach (the “Claim Losses”):</w:t>
      </w:r>
    </w:p>
    <w:p w14:paraId="5F389D79"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Buyer is responsible for the relevant Personal Data Breach, then the Buyer shall be responsible for the Claim Losses;</w:t>
      </w:r>
    </w:p>
    <w:p w14:paraId="19FE1DF9"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44D0AC54"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Supplier is responsible for the relevant Personal Data Breach, then the Supplier shall be responsible for the Claim Losses: and</w:t>
      </w:r>
    </w:p>
    <w:p w14:paraId="146FE850" w14:textId="77777777" w:rsidR="0001459B" w:rsidRPr="009E4569" w:rsidRDefault="0001459B">
      <w:pPr>
        <w:keepNext/>
        <w:pBdr>
          <w:top w:val="nil"/>
          <w:left w:val="nil"/>
          <w:bottom w:val="nil"/>
          <w:right w:val="nil"/>
          <w:between w:val="nil"/>
        </w:pBdr>
        <w:spacing w:after="0" w:line="259" w:lineRule="auto"/>
        <w:jc w:val="both"/>
        <w:rPr>
          <w:rFonts w:ascii="Helvetica Neue" w:eastAsia="Tahoma" w:hAnsi="Helvetica Neue" w:cs="Tahoma"/>
        </w:rPr>
      </w:pPr>
    </w:p>
    <w:p w14:paraId="242FF7B7"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responsibility for the relevant Personal Data Breach is unclear, then the Buyer and the Supplier shall be responsible for the Claim Losses equally. </w:t>
      </w:r>
    </w:p>
    <w:p w14:paraId="5F3EF93A" w14:textId="77777777" w:rsidR="0001459B" w:rsidRPr="009E4569" w:rsidRDefault="0001459B">
      <w:pPr>
        <w:rPr>
          <w:rFonts w:ascii="Helvetica Neue" w:eastAsia="Tahoma" w:hAnsi="Helvetica Neue" w:cs="Tahoma"/>
        </w:rPr>
      </w:pPr>
    </w:p>
    <w:p w14:paraId="0DEC066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2BF7411" w14:textId="77777777" w:rsidR="0001459B" w:rsidRPr="009E4569" w:rsidRDefault="0001459B">
      <w:pPr>
        <w:rPr>
          <w:rFonts w:ascii="Helvetica Neue" w:eastAsia="Tahoma" w:hAnsi="Helvetica Neue" w:cs="Tahoma"/>
        </w:rPr>
      </w:pPr>
    </w:p>
    <w:p w14:paraId="75D47C4D"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9. Termination</w:t>
      </w:r>
    </w:p>
    <w:p w14:paraId="73B184CA" w14:textId="77777777" w:rsidR="0080403F" w:rsidRDefault="004E0974">
      <w:pPr>
        <w:keepNext/>
        <w:rPr>
          <w:rFonts w:ascii="Helvetica Neue" w:eastAsia="Tahoma" w:hAnsi="Helvetica Neue" w:cs="Tahoma"/>
        </w:rPr>
      </w:pPr>
      <w:r w:rsidRPr="009E4569">
        <w:rPr>
          <w:rFonts w:ascii="Helvetica Neue" w:eastAsia="Tahoma" w:hAnsi="Helvetica Neue" w:cs="Tahoma"/>
        </w:rPr>
        <w:t>If the Supplier is in material Default under any of its obligations under this Annex 2 (</w:t>
      </w:r>
      <w:r w:rsidRPr="009E4569">
        <w:rPr>
          <w:rFonts w:ascii="Helvetica Neue" w:eastAsia="Tahoma" w:hAnsi="Helvetica Neue" w:cs="Tahoma"/>
          <w:i/>
        </w:rPr>
        <w:t>Joint Controller Agreement</w:t>
      </w:r>
      <w:r w:rsidRPr="009E4569">
        <w:rPr>
          <w:rFonts w:ascii="Helvetica Neue" w:eastAsia="Tahoma" w:hAnsi="Helvetica Neue" w:cs="Tahoma"/>
        </w:rPr>
        <w:t>), the Buyer shall be entitled to terminate the Contract by issuing a Termination Notice to the Suppl</w:t>
      </w:r>
      <w:r w:rsidR="0065048A" w:rsidRPr="009E4569">
        <w:rPr>
          <w:rFonts w:ascii="Helvetica Neue" w:eastAsia="Tahoma" w:hAnsi="Helvetica Neue" w:cs="Tahoma"/>
        </w:rPr>
        <w:t>ier in accordance with Clause 18.5</w:t>
      </w:r>
      <w:r w:rsidRPr="009E4569">
        <w:rPr>
          <w:rFonts w:ascii="Helvetica Neue" w:eastAsia="Tahoma" w:hAnsi="Helvetica Neue" w:cs="Tahoma"/>
        </w:rPr>
        <w:t xml:space="preserve"> (</w:t>
      </w:r>
      <w:r w:rsidRPr="009E4569">
        <w:rPr>
          <w:rFonts w:ascii="Helvetica Neue" w:eastAsia="Tahoma" w:hAnsi="Helvetica Neue" w:cs="Tahoma"/>
          <w:i/>
        </w:rPr>
        <w:t>Ending the contract</w:t>
      </w:r>
      <w:r w:rsidRPr="009E4569">
        <w:rPr>
          <w:rFonts w:ascii="Helvetica Neue" w:eastAsia="Tahoma" w:hAnsi="Helvetica Neue" w:cs="Tahoma"/>
        </w:rPr>
        <w:t>).</w:t>
      </w:r>
    </w:p>
    <w:p w14:paraId="7C402C18" w14:textId="77777777" w:rsidR="0080403F" w:rsidRPr="009E4569" w:rsidRDefault="0080403F">
      <w:pPr>
        <w:keepNext/>
        <w:rPr>
          <w:rFonts w:ascii="Helvetica Neue" w:eastAsia="Tahoma" w:hAnsi="Helvetica Neue" w:cs="Tahoma"/>
        </w:rPr>
      </w:pPr>
    </w:p>
    <w:p w14:paraId="44E89885" w14:textId="77777777" w:rsidR="0001459B" w:rsidRPr="009E4569" w:rsidRDefault="004E0974">
      <w:pPr>
        <w:rPr>
          <w:rFonts w:ascii="Helvetica Neue" w:eastAsia="Tahoma" w:hAnsi="Helvetica Neue" w:cs="Tahoma"/>
        </w:rPr>
      </w:pPr>
      <w:r w:rsidRPr="009E4569">
        <w:rPr>
          <w:rFonts w:ascii="Helvetica Neue" w:eastAsia="Tahoma" w:hAnsi="Helvetica Neue" w:cs="Tahoma"/>
          <w:b/>
        </w:rPr>
        <w:t>10. Sub-Processing</w:t>
      </w:r>
    </w:p>
    <w:p w14:paraId="2A2FED46" w14:textId="77777777" w:rsidR="0001459B" w:rsidRPr="009E4569" w:rsidRDefault="004E0974" w:rsidP="002E3AB1">
      <w:pPr>
        <w:ind w:left="567" w:hanging="567"/>
        <w:rPr>
          <w:rFonts w:ascii="Helvetica Neue" w:eastAsia="Tahoma" w:hAnsi="Helvetica Neue" w:cs="Tahoma"/>
        </w:rPr>
      </w:pPr>
      <w:r w:rsidRPr="009E4569">
        <w:rPr>
          <w:rFonts w:ascii="Helvetica Neue" w:eastAsia="Tahoma" w:hAnsi="Helvetica Neue" w:cs="Tahoma"/>
        </w:rPr>
        <w:t>10.1 In respect of any Processing of Personal Data performed by a third party on behalf of a Party,</w:t>
      </w:r>
      <w:r w:rsidR="00322843">
        <w:rPr>
          <w:rFonts w:ascii="Helvetica Neue" w:eastAsia="Tahoma" w:hAnsi="Helvetica Neue" w:cs="Tahoma"/>
        </w:rPr>
        <w:t xml:space="preserve"> </w:t>
      </w:r>
      <w:r w:rsidRPr="009E4569">
        <w:rPr>
          <w:rFonts w:ascii="Helvetica Neue" w:eastAsia="Tahoma" w:hAnsi="Helvetica Neue" w:cs="Tahoma"/>
        </w:rPr>
        <w:t>that Party shall:</w:t>
      </w:r>
    </w:p>
    <w:p w14:paraId="0BAE70CC" w14:textId="77777777" w:rsidR="0001459B" w:rsidRPr="009E4569" w:rsidRDefault="004E0974">
      <w:pPr>
        <w:ind w:left="720"/>
        <w:rPr>
          <w:rFonts w:ascii="Helvetica Neue" w:eastAsia="Tahoma" w:hAnsi="Helvetica Neue" w:cs="Tahoma"/>
        </w:rPr>
      </w:pPr>
      <w:r w:rsidRPr="009E4569">
        <w:rPr>
          <w:rFonts w:ascii="Helvetica Neue" w:eastAsia="Tahoma" w:hAnsi="Helvetica Neue" w:cs="Tahoma"/>
        </w:rPr>
        <w:t xml:space="preserve">(a) carry out adequate due diligence on such third party to ensure that it is capable of providing the level of protection for the Personal Data as is required by the Contract, </w:t>
      </w:r>
      <w:proofErr w:type="gramStart"/>
      <w:r w:rsidRPr="009E4569">
        <w:rPr>
          <w:rFonts w:ascii="Helvetica Neue" w:eastAsia="Tahoma" w:hAnsi="Helvetica Neue" w:cs="Tahoma"/>
        </w:rPr>
        <w:t>and  provide</w:t>
      </w:r>
      <w:proofErr w:type="gramEnd"/>
      <w:r w:rsidRPr="009E4569">
        <w:rPr>
          <w:rFonts w:ascii="Helvetica Neue" w:eastAsia="Tahoma" w:hAnsi="Helvetica Neue" w:cs="Tahoma"/>
        </w:rPr>
        <w:t xml:space="preserve"> evidence of such due diligence to the  other Party where reasonably requested; and</w:t>
      </w:r>
    </w:p>
    <w:p w14:paraId="3E29F7D5" w14:textId="77777777" w:rsidR="0001459B" w:rsidRDefault="004E0974">
      <w:pPr>
        <w:ind w:left="720"/>
        <w:rPr>
          <w:rFonts w:ascii="Helvetica Neue" w:eastAsia="Tahoma" w:hAnsi="Helvetica Neue" w:cs="Tahoma"/>
        </w:rPr>
      </w:pPr>
      <w:r w:rsidRPr="009E4569">
        <w:rPr>
          <w:rFonts w:ascii="Helvetica Neue" w:eastAsia="Tahoma" w:hAnsi="Helvetica Neue" w:cs="Tahoma"/>
        </w:rPr>
        <w:lastRenderedPageBreak/>
        <w:t>(b) ensure that a suitable agreement is in place with the third party as required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w:t>
      </w:r>
    </w:p>
    <w:p w14:paraId="6B158948" w14:textId="77777777" w:rsidR="0080403F" w:rsidRPr="009E4569" w:rsidRDefault="0080403F">
      <w:pPr>
        <w:ind w:left="720"/>
        <w:rPr>
          <w:rFonts w:ascii="Helvetica Neue" w:eastAsia="Tahoma" w:hAnsi="Helvetica Neue" w:cs="Tahoma"/>
        </w:rPr>
      </w:pPr>
    </w:p>
    <w:p w14:paraId="3440865E" w14:textId="77777777" w:rsidR="0001459B" w:rsidRPr="009E4569" w:rsidRDefault="004E0974">
      <w:pPr>
        <w:keepNext/>
        <w:keepLines/>
        <w:rPr>
          <w:rFonts w:ascii="Helvetica Neue" w:eastAsia="Tahoma" w:hAnsi="Helvetica Neue" w:cs="Tahoma"/>
        </w:rPr>
      </w:pPr>
      <w:r w:rsidRPr="009E4569">
        <w:rPr>
          <w:rFonts w:ascii="Helvetica Neue" w:eastAsia="Tahoma" w:hAnsi="Helvetica Neue" w:cs="Tahoma"/>
          <w:b/>
        </w:rPr>
        <w:t>11. Data Retention</w:t>
      </w:r>
    </w:p>
    <w:p w14:paraId="2A6F9DB0"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9E4569">
        <w:rPr>
          <w:rFonts w:ascii="Helvetica Neue" w:eastAsia="Tahoma" w:hAnsi="Helvetica Neue" w:cs="Tahoma"/>
        </w:rPr>
        <w:t>pliance with Data Protection Legislation</w:t>
      </w:r>
      <w:r w:rsidRPr="009E4569">
        <w:rPr>
          <w:rFonts w:ascii="Helvetica Neue" w:eastAsia="Tahoma" w:hAnsi="Helvetica Neue" w:cs="Tahoma"/>
        </w:rPr>
        <w:t xml:space="preserve"> and its privacy policy.</w:t>
      </w:r>
    </w:p>
    <w:p w14:paraId="1701451A" w14:textId="77777777" w:rsidR="0001459B" w:rsidRPr="0080403F" w:rsidRDefault="0001459B">
      <w:pPr>
        <w:rPr>
          <w:rFonts w:ascii="Helvetica Neue" w:eastAsia="Helvetica Neue" w:hAnsi="Helvetica Neue" w:cs="Helvetica Neue"/>
        </w:rPr>
      </w:pPr>
    </w:p>
    <w:p w14:paraId="26C4B9F5" w14:textId="77777777" w:rsidR="0001459B" w:rsidRPr="0080403F" w:rsidRDefault="0001459B">
      <w:pPr>
        <w:rPr>
          <w:rFonts w:ascii="Helvetica Neue" w:eastAsia="Helvetica Neue" w:hAnsi="Helvetica Neue" w:cs="Helvetica Neue"/>
        </w:rPr>
      </w:pPr>
    </w:p>
    <w:p w14:paraId="641EB8BB" w14:textId="77777777" w:rsidR="0001459B" w:rsidRPr="0080403F" w:rsidRDefault="0001459B">
      <w:pPr>
        <w:rPr>
          <w:rFonts w:ascii="Helvetica Neue" w:eastAsia="Helvetica Neue" w:hAnsi="Helvetica Neue" w:cs="Helvetica Neue"/>
        </w:rPr>
      </w:pPr>
    </w:p>
    <w:p w14:paraId="09A1B7C7" w14:textId="77777777" w:rsidR="0001459B"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p w14:paraId="1C13F89B" w14:textId="77777777" w:rsidR="00991D34" w:rsidRDefault="00991D34">
      <w:pPr>
        <w:tabs>
          <w:tab w:val="left" w:pos="3621"/>
        </w:tabs>
        <w:rPr>
          <w:rFonts w:ascii="Helvetica Neue" w:eastAsia="Helvetica Neue" w:hAnsi="Helvetica Neue" w:cs="Helvetica Neue"/>
        </w:rPr>
      </w:pPr>
    </w:p>
    <w:p w14:paraId="45350556" w14:textId="77777777" w:rsidR="00991D34" w:rsidRDefault="00991D34">
      <w:pPr>
        <w:tabs>
          <w:tab w:val="left" w:pos="3621"/>
        </w:tabs>
        <w:rPr>
          <w:rFonts w:ascii="Helvetica Neue" w:eastAsia="Helvetica Neue" w:hAnsi="Helvetica Neue" w:cs="Helvetica Neue"/>
        </w:rPr>
      </w:pPr>
    </w:p>
    <w:p w14:paraId="1E1A8278" w14:textId="77777777" w:rsidR="00991D34" w:rsidRDefault="00991D34">
      <w:pPr>
        <w:tabs>
          <w:tab w:val="left" w:pos="3621"/>
        </w:tabs>
        <w:rPr>
          <w:rFonts w:ascii="Helvetica Neue" w:eastAsia="Helvetica Neue" w:hAnsi="Helvetica Neue" w:cs="Helvetica Neue"/>
        </w:rPr>
      </w:pPr>
    </w:p>
    <w:p w14:paraId="7A0C0158" w14:textId="77777777" w:rsidR="00991D34" w:rsidRDefault="00991D34">
      <w:pPr>
        <w:tabs>
          <w:tab w:val="left" w:pos="3621"/>
        </w:tabs>
        <w:rPr>
          <w:rFonts w:ascii="Helvetica Neue" w:eastAsia="Helvetica Neue" w:hAnsi="Helvetica Neue" w:cs="Helvetica Neue"/>
        </w:rPr>
      </w:pPr>
    </w:p>
    <w:p w14:paraId="399C7F4F" w14:textId="77777777" w:rsidR="00991D34" w:rsidRDefault="00991D34">
      <w:pPr>
        <w:tabs>
          <w:tab w:val="left" w:pos="3621"/>
        </w:tabs>
        <w:rPr>
          <w:rFonts w:ascii="Helvetica Neue" w:eastAsia="Helvetica Neue" w:hAnsi="Helvetica Neue" w:cs="Helvetica Neue"/>
        </w:rPr>
      </w:pPr>
    </w:p>
    <w:p w14:paraId="43CCDABB" w14:textId="77777777" w:rsidR="00991D34" w:rsidRDefault="00991D34">
      <w:pPr>
        <w:tabs>
          <w:tab w:val="left" w:pos="3621"/>
        </w:tabs>
        <w:rPr>
          <w:rFonts w:ascii="Helvetica Neue" w:eastAsia="Helvetica Neue" w:hAnsi="Helvetica Neue" w:cs="Helvetica Neue"/>
        </w:rPr>
      </w:pPr>
    </w:p>
    <w:p w14:paraId="24F01A64" w14:textId="77777777" w:rsidR="00991D34" w:rsidRDefault="00991D34">
      <w:pPr>
        <w:tabs>
          <w:tab w:val="left" w:pos="3621"/>
        </w:tabs>
        <w:rPr>
          <w:rFonts w:ascii="Helvetica Neue" w:eastAsia="Helvetica Neue" w:hAnsi="Helvetica Neue" w:cs="Helvetica Neue"/>
        </w:rPr>
      </w:pPr>
    </w:p>
    <w:p w14:paraId="2A313BBB" w14:textId="77777777" w:rsidR="00991D34" w:rsidRDefault="00991D34">
      <w:pPr>
        <w:tabs>
          <w:tab w:val="left" w:pos="3621"/>
        </w:tabs>
        <w:rPr>
          <w:rFonts w:ascii="Helvetica Neue" w:eastAsia="Helvetica Neue" w:hAnsi="Helvetica Neue" w:cs="Helvetica Neue"/>
        </w:rPr>
      </w:pPr>
    </w:p>
    <w:p w14:paraId="3DCD40C3" w14:textId="77777777" w:rsidR="00991D34" w:rsidRDefault="00991D34">
      <w:pPr>
        <w:tabs>
          <w:tab w:val="left" w:pos="3621"/>
        </w:tabs>
        <w:rPr>
          <w:rFonts w:ascii="Helvetica Neue" w:eastAsia="Helvetica Neue" w:hAnsi="Helvetica Neue" w:cs="Helvetica Neue"/>
        </w:rPr>
      </w:pPr>
    </w:p>
    <w:p w14:paraId="063A4BCA" w14:textId="77777777" w:rsidR="00991D34" w:rsidRDefault="00991D34">
      <w:pPr>
        <w:tabs>
          <w:tab w:val="left" w:pos="3621"/>
        </w:tabs>
        <w:rPr>
          <w:rFonts w:ascii="Helvetica Neue" w:eastAsia="Helvetica Neue" w:hAnsi="Helvetica Neue" w:cs="Helvetica Neue"/>
        </w:rPr>
      </w:pPr>
    </w:p>
    <w:p w14:paraId="057A3AC9" w14:textId="77777777" w:rsidR="00991D34" w:rsidRDefault="00991D34">
      <w:pPr>
        <w:tabs>
          <w:tab w:val="left" w:pos="3621"/>
        </w:tabs>
        <w:rPr>
          <w:rFonts w:ascii="Helvetica Neue" w:eastAsia="Helvetica Neue" w:hAnsi="Helvetica Neue" w:cs="Helvetica Neue"/>
        </w:rPr>
      </w:pPr>
    </w:p>
    <w:p w14:paraId="3D2DDF8D" w14:textId="77777777" w:rsidR="00991D34" w:rsidRDefault="00991D34">
      <w:pPr>
        <w:tabs>
          <w:tab w:val="left" w:pos="3621"/>
        </w:tabs>
        <w:rPr>
          <w:rFonts w:ascii="Helvetica Neue" w:eastAsia="Helvetica Neue" w:hAnsi="Helvetica Neue" w:cs="Helvetica Neue"/>
        </w:rPr>
      </w:pPr>
    </w:p>
    <w:p w14:paraId="23E5F659" w14:textId="77777777" w:rsidR="00991D34" w:rsidRDefault="00991D34">
      <w:pPr>
        <w:tabs>
          <w:tab w:val="left" w:pos="3621"/>
        </w:tabs>
        <w:rPr>
          <w:rFonts w:ascii="Helvetica Neue" w:eastAsia="Helvetica Neue" w:hAnsi="Helvetica Neue" w:cs="Helvetica Neue"/>
        </w:rPr>
      </w:pPr>
    </w:p>
    <w:p w14:paraId="48286ACE" w14:textId="77777777" w:rsidR="00991D34" w:rsidRDefault="00991D34">
      <w:pPr>
        <w:tabs>
          <w:tab w:val="left" w:pos="3621"/>
        </w:tabs>
        <w:rPr>
          <w:rFonts w:ascii="Helvetica Neue" w:eastAsia="Helvetica Neue" w:hAnsi="Helvetica Neue" w:cs="Helvetica Neue"/>
        </w:rPr>
      </w:pPr>
    </w:p>
    <w:p w14:paraId="51963CB3" w14:textId="77777777" w:rsidR="00991D34" w:rsidRDefault="00991D34">
      <w:pPr>
        <w:tabs>
          <w:tab w:val="left" w:pos="3621"/>
        </w:tabs>
        <w:rPr>
          <w:rFonts w:ascii="Helvetica Neue" w:eastAsia="Helvetica Neue" w:hAnsi="Helvetica Neue" w:cs="Helvetica Neue"/>
        </w:rPr>
      </w:pPr>
    </w:p>
    <w:p w14:paraId="0BA36D08" w14:textId="77777777" w:rsidR="00991D34" w:rsidRDefault="00991D34">
      <w:pPr>
        <w:tabs>
          <w:tab w:val="left" w:pos="3621"/>
        </w:tabs>
        <w:rPr>
          <w:rFonts w:ascii="Helvetica Neue" w:eastAsia="Helvetica Neue" w:hAnsi="Helvetica Neue" w:cs="Helvetica Neue"/>
        </w:rPr>
      </w:pPr>
    </w:p>
    <w:p w14:paraId="179A82C2" w14:textId="77777777" w:rsidR="00991D34" w:rsidRDefault="00991D34">
      <w:pPr>
        <w:tabs>
          <w:tab w:val="left" w:pos="3621"/>
        </w:tabs>
        <w:rPr>
          <w:rFonts w:ascii="Helvetica Neue" w:eastAsia="Helvetica Neue" w:hAnsi="Helvetica Neue" w:cs="Helvetica Neue"/>
        </w:rPr>
      </w:pPr>
      <w:r>
        <w:rPr>
          <w:rFonts w:ascii="Helvetica Neue" w:eastAsia="Helvetica Neue" w:hAnsi="Helvetica Neue" w:cs="Helvetica Neue"/>
        </w:rPr>
        <w:lastRenderedPageBreak/>
        <w:t>Bottomline Clarification Responses:</w:t>
      </w:r>
    </w:p>
    <w:p w14:paraId="1D96FE75" w14:textId="77777777" w:rsidR="00991D34" w:rsidRDefault="00991D34">
      <w:pPr>
        <w:tabs>
          <w:tab w:val="left" w:pos="3621"/>
        </w:tabs>
        <w:rPr>
          <w:rFonts w:ascii="Helvetica Neue" w:eastAsia="Helvetica Neue" w:hAnsi="Helvetica Neue" w:cs="Helvetica Neue"/>
        </w:rPr>
      </w:pPr>
    </w:p>
    <w:p w14:paraId="44AC87E6" w14:textId="77777777" w:rsidR="00991D34" w:rsidRDefault="00991D34">
      <w:pPr>
        <w:tabs>
          <w:tab w:val="left" w:pos="3621"/>
        </w:tabs>
        <w:rPr>
          <w:rFonts w:ascii="Helvetica Neue" w:eastAsia="Helvetica Neue" w:hAnsi="Helvetica Neue" w:cs="Helvetica Neue"/>
        </w:rPr>
      </w:pPr>
      <w:r>
        <w:rPr>
          <w:rFonts w:ascii="Helvetica Neue" w:eastAsia="Helvetica Neue" w:hAnsi="Helvetica Neue" w:cs="Helvetica Neue"/>
        </w:rPr>
        <w:t>Initial Clarification 25/06/20 against Insolvency Service Queries:</w:t>
      </w:r>
    </w:p>
    <w:p w14:paraId="29E661A4" w14:textId="77777777" w:rsidR="00991D34" w:rsidRDefault="00991D34">
      <w:pPr>
        <w:tabs>
          <w:tab w:val="left" w:pos="3621"/>
        </w:tabs>
        <w:rPr>
          <w:rFonts w:ascii="Helvetica Neue" w:eastAsia="Helvetica Neue" w:hAnsi="Helvetica Neue" w:cs="Helvetica Neue"/>
        </w:rPr>
      </w:pPr>
    </w:p>
    <w:p w14:paraId="063C9750" w14:textId="1B96FEA3" w:rsidR="00991D34" w:rsidRDefault="00991D34">
      <w:pPr>
        <w:tabs>
          <w:tab w:val="left" w:pos="3621"/>
        </w:tabs>
      </w:pPr>
    </w:p>
    <w:p w14:paraId="5D859D85" w14:textId="77777777" w:rsidR="00991D34" w:rsidRDefault="00991D34">
      <w:pPr>
        <w:tabs>
          <w:tab w:val="left" w:pos="3621"/>
        </w:tabs>
        <w:rPr>
          <w:rFonts w:ascii="Helvetica Neue" w:eastAsia="Helvetica Neue" w:hAnsi="Helvetica Neue" w:cs="Helvetica Neue"/>
        </w:rPr>
      </w:pPr>
    </w:p>
    <w:p w14:paraId="69F8DFC4" w14:textId="77777777" w:rsidR="00991D34" w:rsidRDefault="00991D34">
      <w:pPr>
        <w:tabs>
          <w:tab w:val="left" w:pos="3621"/>
        </w:tabs>
        <w:rPr>
          <w:rFonts w:ascii="Helvetica Neue" w:eastAsia="Helvetica Neue" w:hAnsi="Helvetica Neue" w:cs="Helvetica Neue"/>
        </w:rPr>
      </w:pPr>
      <w:r>
        <w:rPr>
          <w:rFonts w:ascii="Helvetica Neue" w:eastAsia="Helvetica Neue" w:hAnsi="Helvetica Neue" w:cs="Helvetica Neue"/>
        </w:rPr>
        <w:t>Specific Clarification response 31/07/20 against The Insolvency Service’s Specification of Requirements:</w:t>
      </w:r>
    </w:p>
    <w:p w14:paraId="0BAD43FD" w14:textId="77777777" w:rsidR="00991D34" w:rsidRDefault="00991D34">
      <w:pPr>
        <w:tabs>
          <w:tab w:val="left" w:pos="3621"/>
        </w:tabs>
        <w:rPr>
          <w:rFonts w:ascii="Helvetica Neue" w:eastAsia="Helvetica Neue" w:hAnsi="Helvetica Neue" w:cs="Helvetica Neue"/>
        </w:rPr>
      </w:pPr>
    </w:p>
    <w:p w14:paraId="1115F5F6" w14:textId="3C208004" w:rsidR="00991D34" w:rsidRPr="0080403F" w:rsidRDefault="00991D34">
      <w:pPr>
        <w:tabs>
          <w:tab w:val="left" w:pos="3621"/>
        </w:tabs>
        <w:rPr>
          <w:rFonts w:ascii="Helvetica Neue" w:eastAsia="Helvetica Neue" w:hAnsi="Helvetica Neue" w:cs="Helvetica Neue"/>
        </w:rPr>
      </w:pPr>
      <w:r>
        <w:t xml:space="preserve">   </w:t>
      </w:r>
      <w:bookmarkStart w:id="154" w:name="_GoBack"/>
      <w:bookmarkEnd w:id="154"/>
    </w:p>
    <w:sectPr w:rsidR="00991D34" w:rsidRPr="0080403F">
      <w:headerReference w:type="even" r:id="rId32"/>
      <w:headerReference w:type="default" r:id="rId33"/>
      <w:footerReference w:type="even" r:id="rId34"/>
      <w:footerReference w:type="default" r:id="rId35"/>
      <w:headerReference w:type="first" r:id="rId36"/>
      <w:footerReference w:type="first" r:id="rId37"/>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86EB4" w14:textId="77777777" w:rsidR="009664B9" w:rsidRDefault="009664B9">
      <w:pPr>
        <w:spacing w:after="0" w:line="240" w:lineRule="auto"/>
      </w:pPr>
      <w:r>
        <w:separator/>
      </w:r>
    </w:p>
  </w:endnote>
  <w:endnote w:type="continuationSeparator" w:id="0">
    <w:p w14:paraId="3DAB54F6" w14:textId="77777777" w:rsidR="009664B9" w:rsidRDefault="0096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swiss"/>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2FD1" w14:textId="77777777" w:rsidR="009664B9" w:rsidRDefault="009664B9">
    <w:pPr>
      <w:pBdr>
        <w:top w:val="nil"/>
        <w:left w:val="nil"/>
        <w:bottom w:val="nil"/>
        <w:right w:val="nil"/>
        <w:between w:val="nil"/>
      </w:pBdr>
      <w:tabs>
        <w:tab w:val="center" w:pos="4680"/>
        <w:tab w:val="right" w:pos="9360"/>
      </w:tabs>
      <w:spacing w:after="0" w:line="240" w:lineRule="auto"/>
      <w:jc w:val="right"/>
      <w:rPr>
        <w:color w:val="000000"/>
      </w:rPr>
    </w:pPr>
  </w:p>
  <w:p w14:paraId="59DA6E6B" w14:textId="77777777" w:rsidR="009664B9" w:rsidRDefault="009664B9">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01077"/>
      <w:docPartObj>
        <w:docPartGallery w:val="Page Numbers (Bottom of Page)"/>
        <w:docPartUnique/>
      </w:docPartObj>
    </w:sdtPr>
    <w:sdtEndPr>
      <w:rPr>
        <w:noProof/>
      </w:rPr>
    </w:sdtEndPr>
    <w:sdtContent>
      <w:p w14:paraId="21B47B19" w14:textId="77777777" w:rsidR="009664B9" w:rsidRDefault="009664B9">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3E34048" w14:textId="77777777" w:rsidR="009664B9" w:rsidRDefault="009664B9">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ABB" w14:textId="77777777" w:rsidR="009664B9" w:rsidRDefault="009664B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5B30" w14:textId="77777777" w:rsidR="009664B9" w:rsidRDefault="009664B9">
      <w:pPr>
        <w:spacing w:after="0" w:line="240" w:lineRule="auto"/>
      </w:pPr>
      <w:r>
        <w:separator/>
      </w:r>
    </w:p>
  </w:footnote>
  <w:footnote w:type="continuationSeparator" w:id="0">
    <w:p w14:paraId="4F778A50" w14:textId="77777777" w:rsidR="009664B9" w:rsidRDefault="00966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7644A" w14:textId="77777777" w:rsidR="009664B9" w:rsidRDefault="009664B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A2D52" w14:textId="77777777" w:rsidR="009664B9" w:rsidRDefault="009664B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1053" w14:textId="77777777" w:rsidR="009664B9" w:rsidRDefault="009664B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7880E39"/>
    <w:multiLevelType w:val="hybridMultilevel"/>
    <w:tmpl w:val="B37C38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1" w15:restartNumberingAfterBreak="0">
    <w:nsid w:val="0DE07519"/>
    <w:multiLevelType w:val="hybridMultilevel"/>
    <w:tmpl w:val="FE3AC0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3"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58C4171"/>
    <w:multiLevelType w:val="hybridMultilevel"/>
    <w:tmpl w:val="A9A6FA2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1D3A7278"/>
    <w:multiLevelType w:val="hybridMultilevel"/>
    <w:tmpl w:val="D9C8888A"/>
    <w:lvl w:ilvl="0" w:tplc="6A2C80E2">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4"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6"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8"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5"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272C0850"/>
    <w:multiLevelType w:val="hybridMultilevel"/>
    <w:tmpl w:val="1A30E9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3"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9"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6396E59"/>
    <w:multiLevelType w:val="hybridMultilevel"/>
    <w:tmpl w:val="25A0E2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8"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15:restartNumberingAfterBreak="0">
    <w:nsid w:val="448C7053"/>
    <w:multiLevelType w:val="hybridMultilevel"/>
    <w:tmpl w:val="C4081C2E"/>
    <w:lvl w:ilvl="0" w:tplc="AA9A848E">
      <w:numFmt w:val="bullet"/>
      <w:lvlText w:val=""/>
      <w:lvlJc w:val="left"/>
      <w:pPr>
        <w:ind w:left="720" w:hanging="360"/>
      </w:pPr>
      <w:rPr>
        <w:rFonts w:ascii="Symbol" w:eastAsia="Helvetica Neue" w:hAnsi="Symbol"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4DDB1F97"/>
    <w:multiLevelType w:val="multilevel"/>
    <w:tmpl w:val="F6362978"/>
    <w:lvl w:ilvl="0">
      <w:start w:val="1"/>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720"/>
        </w:tabs>
        <w:ind w:left="720" w:hanging="720"/>
      </w:pPr>
      <w:rPr>
        <w:rFonts w:ascii="Wingdings" w:hAnsi="Wingding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6"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7"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70"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3"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5"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0"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81"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2"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6"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1"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3"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5"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0"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1"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2"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3"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4"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5"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6"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8"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0"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1"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12"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3"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5"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7"/>
  </w:num>
  <w:num w:numId="2">
    <w:abstractNumId w:val="84"/>
  </w:num>
  <w:num w:numId="3">
    <w:abstractNumId w:val="54"/>
  </w:num>
  <w:num w:numId="4">
    <w:abstractNumId w:val="76"/>
  </w:num>
  <w:num w:numId="5">
    <w:abstractNumId w:val="71"/>
  </w:num>
  <w:num w:numId="6">
    <w:abstractNumId w:val="60"/>
  </w:num>
  <w:num w:numId="7">
    <w:abstractNumId w:val="40"/>
  </w:num>
  <w:num w:numId="8">
    <w:abstractNumId w:val="12"/>
  </w:num>
  <w:num w:numId="9">
    <w:abstractNumId w:val="25"/>
  </w:num>
  <w:num w:numId="10">
    <w:abstractNumId w:val="23"/>
  </w:num>
  <w:num w:numId="11">
    <w:abstractNumId w:val="67"/>
  </w:num>
  <w:num w:numId="12">
    <w:abstractNumId w:val="91"/>
  </w:num>
  <w:num w:numId="13">
    <w:abstractNumId w:val="72"/>
  </w:num>
  <w:num w:numId="14">
    <w:abstractNumId w:val="7"/>
  </w:num>
  <w:num w:numId="15">
    <w:abstractNumId w:val="87"/>
  </w:num>
  <w:num w:numId="16">
    <w:abstractNumId w:val="74"/>
  </w:num>
  <w:num w:numId="17">
    <w:abstractNumId w:val="9"/>
  </w:num>
  <w:num w:numId="18">
    <w:abstractNumId w:val="101"/>
  </w:num>
  <w:num w:numId="19">
    <w:abstractNumId w:val="93"/>
  </w:num>
  <w:num w:numId="20">
    <w:abstractNumId w:val="111"/>
  </w:num>
  <w:num w:numId="21">
    <w:abstractNumId w:val="51"/>
  </w:num>
  <w:num w:numId="22">
    <w:abstractNumId w:val="52"/>
  </w:num>
  <w:num w:numId="23">
    <w:abstractNumId w:val="68"/>
  </w:num>
  <w:num w:numId="24">
    <w:abstractNumId w:val="21"/>
  </w:num>
  <w:num w:numId="25">
    <w:abstractNumId w:val="86"/>
  </w:num>
  <w:num w:numId="26">
    <w:abstractNumId w:val="115"/>
  </w:num>
  <w:num w:numId="27">
    <w:abstractNumId w:val="24"/>
  </w:num>
  <w:num w:numId="28">
    <w:abstractNumId w:val="1"/>
  </w:num>
  <w:num w:numId="29">
    <w:abstractNumId w:val="112"/>
  </w:num>
  <w:num w:numId="30">
    <w:abstractNumId w:val="99"/>
  </w:num>
  <w:num w:numId="31">
    <w:abstractNumId w:val="95"/>
  </w:num>
  <w:num w:numId="32">
    <w:abstractNumId w:val="47"/>
  </w:num>
  <w:num w:numId="33">
    <w:abstractNumId w:val="55"/>
  </w:num>
  <w:num w:numId="34">
    <w:abstractNumId w:val="45"/>
  </w:num>
  <w:num w:numId="35">
    <w:abstractNumId w:val="53"/>
  </w:num>
  <w:num w:numId="36">
    <w:abstractNumId w:val="29"/>
  </w:num>
  <w:num w:numId="37">
    <w:abstractNumId w:val="28"/>
  </w:num>
  <w:num w:numId="38">
    <w:abstractNumId w:val="27"/>
  </w:num>
  <w:num w:numId="39">
    <w:abstractNumId w:val="32"/>
  </w:num>
  <w:num w:numId="40">
    <w:abstractNumId w:val="100"/>
  </w:num>
  <w:num w:numId="41">
    <w:abstractNumId w:val="6"/>
  </w:num>
  <w:num w:numId="42">
    <w:abstractNumId w:val="15"/>
  </w:num>
  <w:num w:numId="43">
    <w:abstractNumId w:val="96"/>
  </w:num>
  <w:num w:numId="44">
    <w:abstractNumId w:val="64"/>
  </w:num>
  <w:num w:numId="45">
    <w:abstractNumId w:val="13"/>
  </w:num>
  <w:num w:numId="46">
    <w:abstractNumId w:val="98"/>
  </w:num>
  <w:num w:numId="47">
    <w:abstractNumId w:val="75"/>
  </w:num>
  <w:num w:numId="48">
    <w:abstractNumId w:val="4"/>
  </w:num>
  <w:num w:numId="49">
    <w:abstractNumId w:val="31"/>
  </w:num>
  <w:num w:numId="50">
    <w:abstractNumId w:val="80"/>
  </w:num>
  <w:num w:numId="51">
    <w:abstractNumId w:val="44"/>
  </w:num>
  <w:num w:numId="52">
    <w:abstractNumId w:val="106"/>
  </w:num>
  <w:num w:numId="53">
    <w:abstractNumId w:val="18"/>
  </w:num>
  <w:num w:numId="54">
    <w:abstractNumId w:val="90"/>
  </w:num>
  <w:num w:numId="55">
    <w:abstractNumId w:val="97"/>
  </w:num>
  <w:num w:numId="56">
    <w:abstractNumId w:val="109"/>
  </w:num>
  <w:num w:numId="57">
    <w:abstractNumId w:val="77"/>
  </w:num>
  <w:num w:numId="58">
    <w:abstractNumId w:val="8"/>
  </w:num>
  <w:num w:numId="59">
    <w:abstractNumId w:val="70"/>
  </w:num>
  <w:num w:numId="60">
    <w:abstractNumId w:val="34"/>
  </w:num>
  <w:num w:numId="61">
    <w:abstractNumId w:val="107"/>
  </w:num>
  <w:num w:numId="62">
    <w:abstractNumId w:val="79"/>
  </w:num>
  <w:num w:numId="63">
    <w:abstractNumId w:val="16"/>
  </w:num>
  <w:num w:numId="64">
    <w:abstractNumId w:val="19"/>
  </w:num>
  <w:num w:numId="65">
    <w:abstractNumId w:val="30"/>
  </w:num>
  <w:num w:numId="66">
    <w:abstractNumId w:val="36"/>
  </w:num>
  <w:num w:numId="67">
    <w:abstractNumId w:val="41"/>
  </w:num>
  <w:num w:numId="68">
    <w:abstractNumId w:val="3"/>
  </w:num>
  <w:num w:numId="69">
    <w:abstractNumId w:val="59"/>
  </w:num>
  <w:num w:numId="70">
    <w:abstractNumId w:val="43"/>
  </w:num>
  <w:num w:numId="71">
    <w:abstractNumId w:val="81"/>
  </w:num>
  <w:num w:numId="72">
    <w:abstractNumId w:val="69"/>
  </w:num>
  <w:num w:numId="73">
    <w:abstractNumId w:val="10"/>
  </w:num>
  <w:num w:numId="74">
    <w:abstractNumId w:val="63"/>
  </w:num>
  <w:num w:numId="75">
    <w:abstractNumId w:val="66"/>
  </w:num>
  <w:num w:numId="76">
    <w:abstractNumId w:val="104"/>
  </w:num>
  <w:num w:numId="77">
    <w:abstractNumId w:val="73"/>
  </w:num>
  <w:num w:numId="78">
    <w:abstractNumId w:val="110"/>
  </w:num>
  <w:num w:numId="79">
    <w:abstractNumId w:val="26"/>
  </w:num>
  <w:num w:numId="80">
    <w:abstractNumId w:val="92"/>
  </w:num>
  <w:num w:numId="81">
    <w:abstractNumId w:val="103"/>
  </w:num>
  <w:num w:numId="82">
    <w:abstractNumId w:val="56"/>
  </w:num>
  <w:num w:numId="83">
    <w:abstractNumId w:val="88"/>
  </w:num>
  <w:num w:numId="84">
    <w:abstractNumId w:val="35"/>
  </w:num>
  <w:num w:numId="85">
    <w:abstractNumId w:val="61"/>
  </w:num>
  <w:num w:numId="86">
    <w:abstractNumId w:val="14"/>
  </w:num>
  <w:num w:numId="87">
    <w:abstractNumId w:val="78"/>
  </w:num>
  <w:num w:numId="88">
    <w:abstractNumId w:val="38"/>
  </w:num>
  <w:num w:numId="89">
    <w:abstractNumId w:val="102"/>
  </w:num>
  <w:num w:numId="90">
    <w:abstractNumId w:val="105"/>
  </w:num>
  <w:num w:numId="91">
    <w:abstractNumId w:val="33"/>
  </w:num>
  <w:num w:numId="92">
    <w:abstractNumId w:val="94"/>
  </w:num>
  <w:num w:numId="93">
    <w:abstractNumId w:val="82"/>
  </w:num>
  <w:num w:numId="94">
    <w:abstractNumId w:val="89"/>
  </w:num>
  <w:num w:numId="95">
    <w:abstractNumId w:val="113"/>
  </w:num>
  <w:num w:numId="96">
    <w:abstractNumId w:val="39"/>
  </w:num>
  <w:num w:numId="97">
    <w:abstractNumId w:val="0"/>
  </w:num>
  <w:num w:numId="98">
    <w:abstractNumId w:val="108"/>
  </w:num>
  <w:num w:numId="99">
    <w:abstractNumId w:val="49"/>
  </w:num>
  <w:num w:numId="100">
    <w:abstractNumId w:val="42"/>
  </w:num>
  <w:num w:numId="101">
    <w:abstractNumId w:val="48"/>
  </w:num>
  <w:num w:numId="102">
    <w:abstractNumId w:val="83"/>
  </w:num>
  <w:num w:numId="103">
    <w:abstractNumId w:val="2"/>
  </w:num>
  <w:num w:numId="104">
    <w:abstractNumId w:val="46"/>
  </w:num>
  <w:num w:numId="105">
    <w:abstractNumId w:val="20"/>
  </w:num>
  <w:num w:numId="106">
    <w:abstractNumId w:val="85"/>
  </w:num>
  <w:num w:numId="107">
    <w:abstractNumId w:val="58"/>
  </w:num>
  <w:num w:numId="108">
    <w:abstractNumId w:val="114"/>
  </w:num>
  <w:num w:numId="109">
    <w:abstractNumId w:val="22"/>
  </w:num>
  <w:num w:numId="110">
    <w:abstractNumId w:val="62"/>
  </w:num>
  <w:num w:numId="111">
    <w:abstractNumId w:val="37"/>
  </w:num>
  <w:num w:numId="112">
    <w:abstractNumId w:val="65"/>
  </w:num>
  <w:num w:numId="113">
    <w:abstractNumId w:val="50"/>
  </w:num>
  <w:num w:numId="114">
    <w:abstractNumId w:val="11"/>
  </w:num>
  <w:num w:numId="115">
    <w:abstractNumId w:val="17"/>
  </w:num>
  <w:num w:numId="116">
    <w:abstractNumId w:val="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1459B"/>
    <w:rsid w:val="00021EA7"/>
    <w:rsid w:val="000221EE"/>
    <w:rsid w:val="000431D3"/>
    <w:rsid w:val="00047B8D"/>
    <w:rsid w:val="00052453"/>
    <w:rsid w:val="00065E13"/>
    <w:rsid w:val="00070CEF"/>
    <w:rsid w:val="00091F9B"/>
    <w:rsid w:val="000B45DF"/>
    <w:rsid w:val="000D1267"/>
    <w:rsid w:val="00101123"/>
    <w:rsid w:val="00113B85"/>
    <w:rsid w:val="00125C38"/>
    <w:rsid w:val="00160403"/>
    <w:rsid w:val="00186062"/>
    <w:rsid w:val="001A13A6"/>
    <w:rsid w:val="001C4A02"/>
    <w:rsid w:val="001D1A03"/>
    <w:rsid w:val="001E1A5E"/>
    <w:rsid w:val="001F0C4D"/>
    <w:rsid w:val="002176C0"/>
    <w:rsid w:val="00231EE7"/>
    <w:rsid w:val="002371DA"/>
    <w:rsid w:val="002C2A57"/>
    <w:rsid w:val="002E127A"/>
    <w:rsid w:val="002E3AB1"/>
    <w:rsid w:val="002E454A"/>
    <w:rsid w:val="003015E9"/>
    <w:rsid w:val="00322843"/>
    <w:rsid w:val="00332816"/>
    <w:rsid w:val="003624AD"/>
    <w:rsid w:val="0036677E"/>
    <w:rsid w:val="00386EE7"/>
    <w:rsid w:val="00392DE8"/>
    <w:rsid w:val="003935F6"/>
    <w:rsid w:val="003E0194"/>
    <w:rsid w:val="003E5DAB"/>
    <w:rsid w:val="00404BAD"/>
    <w:rsid w:val="00406D93"/>
    <w:rsid w:val="00420E49"/>
    <w:rsid w:val="00494EB8"/>
    <w:rsid w:val="004B0180"/>
    <w:rsid w:val="004B157B"/>
    <w:rsid w:val="004C429A"/>
    <w:rsid w:val="004C4CD8"/>
    <w:rsid w:val="004E0974"/>
    <w:rsid w:val="004E42C7"/>
    <w:rsid w:val="0051117A"/>
    <w:rsid w:val="005165BD"/>
    <w:rsid w:val="0052780C"/>
    <w:rsid w:val="00531E18"/>
    <w:rsid w:val="00546A23"/>
    <w:rsid w:val="00554412"/>
    <w:rsid w:val="005648D6"/>
    <w:rsid w:val="005704BC"/>
    <w:rsid w:val="0057122A"/>
    <w:rsid w:val="0059372E"/>
    <w:rsid w:val="005A3CF0"/>
    <w:rsid w:val="005A3E96"/>
    <w:rsid w:val="005A50E5"/>
    <w:rsid w:val="005D527F"/>
    <w:rsid w:val="005E12C3"/>
    <w:rsid w:val="005E26F1"/>
    <w:rsid w:val="005E29F5"/>
    <w:rsid w:val="006006DE"/>
    <w:rsid w:val="0060319A"/>
    <w:rsid w:val="00614AEA"/>
    <w:rsid w:val="006356BC"/>
    <w:rsid w:val="00635AF9"/>
    <w:rsid w:val="0065048A"/>
    <w:rsid w:val="00651186"/>
    <w:rsid w:val="006744BC"/>
    <w:rsid w:val="00691551"/>
    <w:rsid w:val="0069366F"/>
    <w:rsid w:val="006B1204"/>
    <w:rsid w:val="006B59DF"/>
    <w:rsid w:val="006D2124"/>
    <w:rsid w:val="00702ADA"/>
    <w:rsid w:val="007049C2"/>
    <w:rsid w:val="00711326"/>
    <w:rsid w:val="00726880"/>
    <w:rsid w:val="00767EB2"/>
    <w:rsid w:val="00791130"/>
    <w:rsid w:val="00793AB7"/>
    <w:rsid w:val="007A37DB"/>
    <w:rsid w:val="007C41E6"/>
    <w:rsid w:val="0080403F"/>
    <w:rsid w:val="0081125B"/>
    <w:rsid w:val="008129E4"/>
    <w:rsid w:val="00832DAF"/>
    <w:rsid w:val="00855B7C"/>
    <w:rsid w:val="008772AB"/>
    <w:rsid w:val="008A01E9"/>
    <w:rsid w:val="008A0ACB"/>
    <w:rsid w:val="008A0DB4"/>
    <w:rsid w:val="008A1269"/>
    <w:rsid w:val="008B703B"/>
    <w:rsid w:val="008C1DB6"/>
    <w:rsid w:val="008D6F7B"/>
    <w:rsid w:val="00916ED3"/>
    <w:rsid w:val="00920596"/>
    <w:rsid w:val="00923461"/>
    <w:rsid w:val="009310DB"/>
    <w:rsid w:val="00931AB3"/>
    <w:rsid w:val="00945827"/>
    <w:rsid w:val="00951048"/>
    <w:rsid w:val="00960365"/>
    <w:rsid w:val="009664B9"/>
    <w:rsid w:val="00991D34"/>
    <w:rsid w:val="00995443"/>
    <w:rsid w:val="009C646A"/>
    <w:rsid w:val="009C70CC"/>
    <w:rsid w:val="009E4569"/>
    <w:rsid w:val="009F67BD"/>
    <w:rsid w:val="00A07B0A"/>
    <w:rsid w:val="00A13887"/>
    <w:rsid w:val="00A20FBF"/>
    <w:rsid w:val="00A229F4"/>
    <w:rsid w:val="00A44BF6"/>
    <w:rsid w:val="00A553CA"/>
    <w:rsid w:val="00AD10BE"/>
    <w:rsid w:val="00AF7933"/>
    <w:rsid w:val="00B1482F"/>
    <w:rsid w:val="00B257BB"/>
    <w:rsid w:val="00B62D08"/>
    <w:rsid w:val="00B801A5"/>
    <w:rsid w:val="00BA2EC3"/>
    <w:rsid w:val="00BC7DB2"/>
    <w:rsid w:val="00BD4DCD"/>
    <w:rsid w:val="00BF14A1"/>
    <w:rsid w:val="00C007F6"/>
    <w:rsid w:val="00C17769"/>
    <w:rsid w:val="00C35B4A"/>
    <w:rsid w:val="00C51938"/>
    <w:rsid w:val="00C53D4D"/>
    <w:rsid w:val="00C61A49"/>
    <w:rsid w:val="00C623D3"/>
    <w:rsid w:val="00C71926"/>
    <w:rsid w:val="00C745D7"/>
    <w:rsid w:val="00C87B1C"/>
    <w:rsid w:val="00CB5A20"/>
    <w:rsid w:val="00CD6FC7"/>
    <w:rsid w:val="00D50EFC"/>
    <w:rsid w:val="00D51C1E"/>
    <w:rsid w:val="00D754B3"/>
    <w:rsid w:val="00D86F10"/>
    <w:rsid w:val="00D90948"/>
    <w:rsid w:val="00DC5865"/>
    <w:rsid w:val="00DE2F7D"/>
    <w:rsid w:val="00DF6D58"/>
    <w:rsid w:val="00E1384D"/>
    <w:rsid w:val="00E20255"/>
    <w:rsid w:val="00E2612A"/>
    <w:rsid w:val="00E33615"/>
    <w:rsid w:val="00E92C23"/>
    <w:rsid w:val="00EB71FD"/>
    <w:rsid w:val="00F12CFF"/>
    <w:rsid w:val="00F45BA8"/>
    <w:rsid w:val="00F46B58"/>
    <w:rsid w:val="00F7691C"/>
    <w:rsid w:val="00FA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B570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customStyle="1" w:styleId="Default">
    <w:name w:val="Default"/>
    <w:rsid w:val="005A3CF0"/>
    <w:pPr>
      <w:widowControl/>
      <w:autoSpaceDE w:val="0"/>
      <w:autoSpaceDN w:val="0"/>
      <w:adjustRightInd w:val="0"/>
      <w:spacing w:after="0" w:line="240" w:lineRule="auto"/>
    </w:pPr>
    <w:rPr>
      <w:color w:val="000000"/>
      <w:lang w:val="en-US"/>
    </w:rPr>
  </w:style>
  <w:style w:type="character" w:styleId="CommentReference">
    <w:name w:val="annotation reference"/>
    <w:basedOn w:val="DefaultParagraphFont"/>
    <w:uiPriority w:val="99"/>
    <w:semiHidden/>
    <w:unhideWhenUsed/>
    <w:rsid w:val="00702ADA"/>
    <w:rPr>
      <w:sz w:val="16"/>
      <w:szCs w:val="16"/>
    </w:rPr>
  </w:style>
  <w:style w:type="paragraph" w:styleId="CommentText">
    <w:name w:val="annotation text"/>
    <w:basedOn w:val="Normal"/>
    <w:link w:val="CommentTextChar"/>
    <w:uiPriority w:val="99"/>
    <w:semiHidden/>
    <w:unhideWhenUsed/>
    <w:rsid w:val="00702ADA"/>
    <w:pPr>
      <w:spacing w:line="240" w:lineRule="auto"/>
    </w:pPr>
    <w:rPr>
      <w:sz w:val="20"/>
      <w:szCs w:val="20"/>
    </w:rPr>
  </w:style>
  <w:style w:type="character" w:customStyle="1" w:styleId="CommentTextChar">
    <w:name w:val="Comment Text Char"/>
    <w:basedOn w:val="DefaultParagraphFont"/>
    <w:link w:val="CommentText"/>
    <w:uiPriority w:val="99"/>
    <w:semiHidden/>
    <w:rsid w:val="00702ADA"/>
    <w:rPr>
      <w:sz w:val="20"/>
      <w:szCs w:val="20"/>
    </w:rPr>
  </w:style>
  <w:style w:type="paragraph" w:styleId="CommentSubject">
    <w:name w:val="annotation subject"/>
    <w:basedOn w:val="CommentText"/>
    <w:next w:val="CommentText"/>
    <w:link w:val="CommentSubjectChar"/>
    <w:uiPriority w:val="99"/>
    <w:semiHidden/>
    <w:unhideWhenUsed/>
    <w:rsid w:val="00702ADA"/>
    <w:rPr>
      <w:b/>
      <w:bCs/>
    </w:rPr>
  </w:style>
  <w:style w:type="character" w:customStyle="1" w:styleId="CommentSubjectChar">
    <w:name w:val="Comment Subject Char"/>
    <w:basedOn w:val="CommentTextChar"/>
    <w:link w:val="CommentSubject"/>
    <w:uiPriority w:val="99"/>
    <w:semiHidden/>
    <w:rsid w:val="00702ADA"/>
    <w:rPr>
      <w:b/>
      <w:bCs/>
      <w:sz w:val="20"/>
      <w:szCs w:val="20"/>
    </w:rPr>
  </w:style>
  <w:style w:type="character" w:styleId="FollowedHyperlink">
    <w:name w:val="FollowedHyperlink"/>
    <w:basedOn w:val="DefaultParagraphFont"/>
    <w:uiPriority w:val="99"/>
    <w:semiHidden/>
    <w:unhideWhenUsed/>
    <w:rsid w:val="00702ADA"/>
    <w:rPr>
      <w:color w:val="800080" w:themeColor="followedHyperlink"/>
      <w:u w:val="single"/>
    </w:rPr>
  </w:style>
  <w:style w:type="character" w:customStyle="1" w:styleId="service-id-chunk">
    <w:name w:val="service-id-chunk"/>
    <w:basedOn w:val="DefaultParagraphFont"/>
    <w:rsid w:val="008C1DB6"/>
  </w:style>
  <w:style w:type="table" w:styleId="TableGrid">
    <w:name w:val="Table Grid"/>
    <w:basedOn w:val="TableNormal"/>
    <w:uiPriority w:val="59"/>
    <w:rsid w:val="008129E4"/>
    <w:pPr>
      <w:widowControl/>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EE7"/>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6218">
      <w:bodyDiv w:val="1"/>
      <w:marLeft w:val="0"/>
      <w:marRight w:val="0"/>
      <w:marTop w:val="0"/>
      <w:marBottom w:val="0"/>
      <w:divBdr>
        <w:top w:val="none" w:sz="0" w:space="0" w:color="auto"/>
        <w:left w:val="none" w:sz="0" w:space="0" w:color="auto"/>
        <w:bottom w:val="none" w:sz="0" w:space="0" w:color="auto"/>
        <w:right w:val="none" w:sz="0" w:space="0" w:color="auto"/>
      </w:divBdr>
    </w:div>
    <w:div w:id="442654401">
      <w:bodyDiv w:val="1"/>
      <w:marLeft w:val="0"/>
      <w:marRight w:val="0"/>
      <w:marTop w:val="0"/>
      <w:marBottom w:val="0"/>
      <w:divBdr>
        <w:top w:val="none" w:sz="0" w:space="0" w:color="auto"/>
        <w:left w:val="none" w:sz="0" w:space="0" w:color="auto"/>
        <w:bottom w:val="none" w:sz="0" w:space="0" w:color="auto"/>
        <w:right w:val="none" w:sz="0" w:space="0" w:color="auto"/>
      </w:divBdr>
    </w:div>
    <w:div w:id="518395297">
      <w:bodyDiv w:val="1"/>
      <w:marLeft w:val="0"/>
      <w:marRight w:val="0"/>
      <w:marTop w:val="0"/>
      <w:marBottom w:val="0"/>
      <w:divBdr>
        <w:top w:val="none" w:sz="0" w:space="0" w:color="auto"/>
        <w:left w:val="none" w:sz="0" w:space="0" w:color="auto"/>
        <w:bottom w:val="none" w:sz="0" w:space="0" w:color="auto"/>
        <w:right w:val="none" w:sz="0" w:space="0" w:color="auto"/>
      </w:divBdr>
    </w:div>
    <w:div w:id="689572654">
      <w:bodyDiv w:val="1"/>
      <w:marLeft w:val="0"/>
      <w:marRight w:val="0"/>
      <w:marTop w:val="0"/>
      <w:marBottom w:val="0"/>
      <w:divBdr>
        <w:top w:val="none" w:sz="0" w:space="0" w:color="auto"/>
        <w:left w:val="none" w:sz="0" w:space="0" w:color="auto"/>
        <w:bottom w:val="none" w:sz="0" w:space="0" w:color="auto"/>
        <w:right w:val="none" w:sz="0" w:space="0" w:color="auto"/>
      </w:divBdr>
    </w:div>
    <w:div w:id="870847252">
      <w:bodyDiv w:val="1"/>
      <w:marLeft w:val="0"/>
      <w:marRight w:val="0"/>
      <w:marTop w:val="0"/>
      <w:marBottom w:val="0"/>
      <w:divBdr>
        <w:top w:val="none" w:sz="0" w:space="0" w:color="auto"/>
        <w:left w:val="none" w:sz="0" w:space="0" w:color="auto"/>
        <w:bottom w:val="none" w:sz="0" w:space="0" w:color="auto"/>
        <w:right w:val="none" w:sz="0" w:space="0" w:color="auto"/>
      </w:divBdr>
    </w:div>
    <w:div w:id="962810811">
      <w:bodyDiv w:val="1"/>
      <w:marLeft w:val="0"/>
      <w:marRight w:val="0"/>
      <w:marTop w:val="0"/>
      <w:marBottom w:val="0"/>
      <w:divBdr>
        <w:top w:val="none" w:sz="0" w:space="0" w:color="auto"/>
        <w:left w:val="none" w:sz="0" w:space="0" w:color="auto"/>
        <w:bottom w:val="none" w:sz="0" w:space="0" w:color="auto"/>
        <w:right w:val="none" w:sz="0" w:space="0" w:color="auto"/>
      </w:divBdr>
    </w:div>
    <w:div w:id="1816222200">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esg.gov.uk/risk-management-collectio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guidance/implementing-cloud-security-principle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tools.hmrc.gov.uk/esi"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5ff0d96-cbbc-4a93-81bf-dd27504ccb20"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3CC7A28CC10741A759E05C57D64416" ma:contentTypeVersion="21" ma:contentTypeDescription="Create a new document." ma:contentTypeScope="" ma:versionID="96fb4e13020a664b13af3382589a04b5">
  <xsd:schema xmlns:xsd="http://www.w3.org/2001/XMLSchema" xmlns:xs="http://www.w3.org/2001/XMLSchema" xmlns:p="http://schemas.microsoft.com/office/2006/metadata/properties" xmlns:ns1="http://schemas.microsoft.com/sharepoint/v3" xmlns:ns2="8756915e-0fdd-47d2-aaca-8999b2757507" xmlns:ns3="af39429f-7127-480a-9920-557e9b052e08" targetNamespace="http://schemas.microsoft.com/office/2006/metadata/properties" ma:root="true" ma:fieldsID="350ad3ff84d747c4918e561f865d286e" ns1:_="" ns2:_="" ns3:_="">
    <xsd:import namespace="http://schemas.microsoft.com/sharepoint/v3"/>
    <xsd:import namespace="8756915e-0fdd-47d2-aaca-8999b2757507"/>
    <xsd:import namespace="af39429f-7127-480a-9920-557e9b052e08"/>
    <xsd:element name="properties">
      <xsd:complexType>
        <xsd:sequence>
          <xsd:element name="documentManagement">
            <xsd:complexType>
              <xsd:all>
                <xsd:element ref="ns1:DocumentSetDescription" minOccurs="0"/>
                <xsd:element ref="ns2:Category_x0020_Manager" minOccurs="0"/>
                <xsd:element ref="ns2:h70b266846cd4abdb540aa7ea5f7e4c3" minOccurs="0"/>
                <xsd:element ref="ns2:TaxCatchAll" minOccurs="0"/>
                <xsd:element ref="ns2:TaxCatchAllLabel" minOccurs="0"/>
                <xsd:element ref="ns2:Project_x0020_Owner" minOccurs="0"/>
                <xsd:element ref="ns2:f312f4adcfa049bab03cb2df9a691c63" minOccurs="0"/>
                <xsd:element ref="ns3:kd6b2acd530545ee9a9b6a53b00417c5" minOccurs="0"/>
                <xsd:element ref="ns3:c9dbdccbedd24bdf9e523a73d206152e" minOccurs="0"/>
                <xsd:element ref="ns3:Legal_x0020_advi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6915e-0fdd-47d2-aaca-8999b2757507" elementFormDefault="qualified">
    <xsd:import namespace="http://schemas.microsoft.com/office/2006/documentManagement/types"/>
    <xsd:import namespace="http://schemas.microsoft.com/office/infopath/2007/PartnerControls"/>
    <xsd:element name="Category_x0020_Manager" ma:index="9"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default="" ma:fieldId="{170b2668-46cd-4abd-b540-aa7ea5f7e4c3}" ma:sspId="85ff0d96-cbbc-4a93-81bf-dd27504ccb20" ma:termSetId="fe91334d-46d9-4a1b-ba0d-dc92f1730f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2d3067b-071a-4321-8170-b72fd3af624a}" ma:internalName="TaxCatchAll" ma:showField="CatchAllData"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d3067b-071a-4321-8170-b72fd3af624a}" ma:internalName="TaxCatchAllLabel" ma:readOnly="true" ma:showField="CatchAllDataLabel"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312f4adcfa049bab03cb2df9a691c63" ma:index="15" nillable="true" ma:taxonomy="true" ma:internalName="f312f4adcfa049bab03cb2df9a691c63" ma:taxonomyFieldName="Tollgate_x0020_Stage" ma:displayName="Project Stage" ma:default="" ma:fieldId="{f312f4ad-cfa0-49ba-b03c-b2df9a691c63}" ma:sspId="85ff0d96-cbbc-4a93-81bf-dd27504ccb20" ma:termSetId="0e49443a-7ed9-4498-b3ce-a82f5a0450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9429f-7127-480a-9920-557e9b052e08" elementFormDefault="qualified">
    <xsd:import namespace="http://schemas.microsoft.com/office/2006/documentManagement/types"/>
    <xsd:import namespace="http://schemas.microsoft.com/office/infopath/2007/PartnerControls"/>
    <xsd:element name="kd6b2acd530545ee9a9b6a53b00417c5" ma:index="18" nillable="true" ma:taxonomy="true" ma:internalName="kd6b2acd530545ee9a9b6a53b00417c5" ma:taxonomyFieldName="Hub" ma:displayName="Hub" ma:readOnly="false" ma:default="" ma:fieldId="{4d6b2acd-5305-45ee-9a9b-6a53b00417c5}" ma:sspId="85ff0d96-cbbc-4a93-81bf-dd27504ccb20"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20" nillable="true" ma:taxonomy="true" ma:internalName="c9dbdccbedd24bdf9e523a73d206152e" ma:taxonomyFieldName="Document_x0020_category" ma:displayName="Document category" ma:default="" ma:fieldId="{c9dbdccb-edd2-4bdf-9e52-3a73d206152e}" ma:sspId="85ff0d96-cbbc-4a93-81bf-dd27504ccb20" ma:termSetId="58b48fe4-c256-4ba9-9f3a-27490204f3d8" ma:anchorId="00000000-0000-0000-0000-000000000000" ma:open="false" ma:isKeyword="false">
      <xsd:complexType>
        <xsd:sequence>
          <xsd:element ref="pc:Terms" minOccurs="0" maxOccurs="1"/>
        </xsd:sequence>
      </xsd:complexType>
    </xsd:element>
    <xsd:element name="Legal_x0020_adviser" ma:index="21" nillable="true" ma:displayName="Legal adviser" ma:list="UserInfo" ma:SharePointGroup="0" ma:internalName="Legal_x0020_adv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9dbdccbedd24bdf9e523a73d206152e xmlns="af39429f-7127-480a-9920-557e9b052e08">
      <Terms xmlns="http://schemas.microsoft.com/office/infopath/2007/PartnerControls"/>
    </c9dbdccbedd24bdf9e523a73d206152e>
    <Category_x0020_Manager xmlns="8756915e-0fdd-47d2-aaca-8999b2757507">
      <UserInfo>
        <DisplayName/>
        <AccountId xsi:nil="true"/>
        <AccountType/>
      </UserInfo>
    </Category_x0020_Manager>
    <Project_x0020_Owner xmlns="8756915e-0fdd-47d2-aaca-8999b2757507">
      <UserInfo>
        <DisplayName/>
        <AccountId xsi:nil="true"/>
        <AccountType/>
      </UserInfo>
    </Project_x0020_Owner>
    <TaxCatchAll xmlns="8756915e-0fdd-47d2-aaca-8999b2757507"/>
    <f312f4adcfa049bab03cb2df9a691c63 xmlns="8756915e-0fdd-47d2-aaca-8999b2757507">
      <Terms xmlns="http://schemas.microsoft.com/office/infopath/2007/PartnerControls"/>
    </f312f4adcfa049bab03cb2df9a691c63>
    <DocumentSetDescription xmlns="http://schemas.microsoft.com/sharepoint/v3" xsi:nil="true"/>
    <kd6b2acd530545ee9a9b6a53b00417c5 xmlns="af39429f-7127-480a-9920-557e9b052e08">
      <Terms xmlns="http://schemas.microsoft.com/office/infopath/2007/PartnerControls"/>
    </kd6b2acd530545ee9a9b6a53b00417c5>
    <Legal_x0020_adviser xmlns="af39429f-7127-480a-9920-557e9b052e08">
      <UserInfo>
        <DisplayName/>
        <AccountId xsi:nil="true"/>
        <AccountType/>
      </UserInfo>
    </Legal_x0020_adviser>
    <h70b266846cd4abdb540aa7ea5f7e4c3 xmlns="8756915e-0fdd-47d2-aaca-8999b2757507">
      <Terms xmlns="http://schemas.microsoft.com/office/infopath/2007/PartnerControls"/>
    </h70b266846cd4abdb540aa7ea5f7e4c3>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85893-D5C8-44CD-AD1C-8ACF22AABB91}">
  <ds:schemaRefs>
    <ds:schemaRef ds:uri="Microsoft.SharePoint.Taxonomy.ContentTypeSync"/>
  </ds:schemaRefs>
</ds:datastoreItem>
</file>

<file path=customXml/itemProps2.xml><?xml version="1.0" encoding="utf-8"?>
<ds:datastoreItem xmlns:ds="http://schemas.openxmlformats.org/officeDocument/2006/customXml" ds:itemID="{310204ED-7754-46CF-90EA-2ABBB6F114A9}">
  <ds:schemaRefs>
    <ds:schemaRef ds:uri="http://schemas.microsoft.com/sharepoint/v3/contenttype/forms"/>
  </ds:schemaRefs>
</ds:datastoreItem>
</file>

<file path=customXml/itemProps3.xml><?xml version="1.0" encoding="utf-8"?>
<ds:datastoreItem xmlns:ds="http://schemas.openxmlformats.org/officeDocument/2006/customXml" ds:itemID="{FA3ABD43-C305-4F29-948C-18C3284F5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6915e-0fdd-47d2-aaca-8999b2757507"/>
    <ds:schemaRef ds:uri="af39429f-7127-480a-9920-557e9b052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3BC8B-7A35-4A6A-A07E-DCA66B12CCC2}">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af39429f-7127-480a-9920-557e9b052e08"/>
    <ds:schemaRef ds:uri="8756915e-0fdd-47d2-aaca-8999b2757507"/>
    <ds:schemaRef ds:uri="http://www.w3.org/XML/1998/namespace"/>
    <ds:schemaRef ds:uri="http://purl.org/dc/dcmitype/"/>
  </ds:schemaRefs>
</ds:datastoreItem>
</file>

<file path=customXml/itemProps5.xml><?xml version="1.0" encoding="utf-8"?>
<ds:datastoreItem xmlns:ds="http://schemas.openxmlformats.org/officeDocument/2006/customXml" ds:itemID="{E96E786B-B069-4E2C-871C-88915102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20443</Words>
  <Characters>116528</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Jane.Cooper</cp:lastModifiedBy>
  <cp:revision>2</cp:revision>
  <cp:lastPrinted>2020-01-20T09:48:00Z</cp:lastPrinted>
  <dcterms:created xsi:type="dcterms:W3CDTF">2021-02-01T14:11:00Z</dcterms:created>
  <dcterms:modified xsi:type="dcterms:W3CDTF">2021-02-01T14:11:00Z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0x010100A33CC7A28CC10741A759E05C57D64416</vt:lpwstr>
  </property>
</Properties>
</file>