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F5412" w14:textId="77777777" w:rsidR="00AA154B" w:rsidRDefault="00AA154B">
      <w:pPr>
        <w:pStyle w:val="GPSTITLES"/>
        <w:rPr>
          <w:rFonts w:ascii="Arial" w:hAnsi="Arial"/>
          <w:caps w:val="0"/>
        </w:rPr>
      </w:pPr>
    </w:p>
    <w:p w14:paraId="6A783321" w14:textId="1B8B6202" w:rsidR="00AA154B" w:rsidRDefault="00AA154B" w:rsidP="00AA154B">
      <w:pPr>
        <w:pStyle w:val="GPSTITLES"/>
        <w:jc w:val="left"/>
        <w:rPr>
          <w:rFonts w:ascii="Arial" w:hAnsi="Arial"/>
          <w:caps w:val="0"/>
        </w:rPr>
      </w:pPr>
      <w:r>
        <w:rPr>
          <w:noProof/>
          <w:lang w:eastAsia="en-GB"/>
        </w:rPr>
        <w:drawing>
          <wp:inline distT="0" distB="0" distL="0" distR="0" wp14:anchorId="4D3B99E7" wp14:editId="028C0F1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522B5C23" w14:textId="77777777" w:rsidR="00AA154B" w:rsidRDefault="00AA154B" w:rsidP="00AA154B">
      <w:pPr>
        <w:pStyle w:val="GPSTITLES"/>
        <w:jc w:val="left"/>
        <w:rPr>
          <w:rFonts w:ascii="Arial" w:hAnsi="Arial"/>
          <w:caps w:val="0"/>
        </w:rPr>
      </w:pPr>
    </w:p>
    <w:p w14:paraId="6636A171" w14:textId="77777777" w:rsidR="00AA154B" w:rsidRDefault="00AA154B" w:rsidP="00AA154B">
      <w:pPr>
        <w:pStyle w:val="GPSTITLES"/>
        <w:rPr>
          <w:rFonts w:ascii="Arial" w:hAnsi="Arial"/>
          <w:caps w:val="0"/>
          <w:sz w:val="28"/>
          <w:szCs w:val="28"/>
        </w:rPr>
      </w:pPr>
      <w:r w:rsidRPr="00AA154B">
        <w:rPr>
          <w:rFonts w:ascii="Arial" w:hAnsi="Arial"/>
          <w:caps w:val="0"/>
          <w:sz w:val="28"/>
          <w:szCs w:val="28"/>
        </w:rPr>
        <w:t>COVID-19 LONDON RESPONSE PMO</w:t>
      </w:r>
    </w:p>
    <w:p w14:paraId="4BA26C88" w14:textId="77777777" w:rsidR="00B960A9" w:rsidRDefault="00B960A9" w:rsidP="00AA154B">
      <w:pPr>
        <w:pStyle w:val="GPSTITLES"/>
        <w:rPr>
          <w:rFonts w:ascii="Arial" w:hAnsi="Arial"/>
          <w:caps w:val="0"/>
          <w:sz w:val="28"/>
          <w:szCs w:val="28"/>
        </w:rPr>
      </w:pPr>
    </w:p>
    <w:p w14:paraId="312A7FF0" w14:textId="467AEE8F" w:rsidR="00B960A9" w:rsidRPr="00AA154B" w:rsidRDefault="00B960A9" w:rsidP="00AA154B">
      <w:pPr>
        <w:pStyle w:val="GPSTITLES"/>
        <w:rPr>
          <w:rFonts w:ascii="Arial" w:hAnsi="Arial"/>
          <w:caps w:val="0"/>
          <w:sz w:val="28"/>
          <w:szCs w:val="28"/>
        </w:rPr>
      </w:pPr>
      <w:r>
        <w:rPr>
          <w:rFonts w:ascii="Arial" w:hAnsi="Arial"/>
          <w:caps w:val="0"/>
          <w:sz w:val="28"/>
          <w:szCs w:val="28"/>
        </w:rPr>
        <w:t>Contract Reference: CCCC20A36</w:t>
      </w:r>
    </w:p>
    <w:p w14:paraId="1AD5CF6D" w14:textId="77777777" w:rsidR="00AA154B" w:rsidRPr="00AA154B" w:rsidRDefault="00AA154B" w:rsidP="00AA154B">
      <w:pPr>
        <w:pStyle w:val="GPSTITLES"/>
        <w:rPr>
          <w:rFonts w:ascii="Arial" w:hAnsi="Arial"/>
          <w:caps w:val="0"/>
          <w:sz w:val="28"/>
          <w:szCs w:val="28"/>
        </w:rPr>
      </w:pPr>
      <w:r w:rsidRPr="00AA154B">
        <w:rPr>
          <w:rFonts w:ascii="Arial" w:hAnsi="Arial"/>
          <w:caps w:val="0"/>
          <w:sz w:val="28"/>
          <w:szCs w:val="28"/>
        </w:rPr>
        <w:t>TO</w:t>
      </w:r>
    </w:p>
    <w:p w14:paraId="09518C2E" w14:textId="77777777" w:rsidR="00AA154B" w:rsidRPr="00AA154B" w:rsidRDefault="00AA154B" w:rsidP="00AA154B">
      <w:pPr>
        <w:pStyle w:val="GPSTITLES"/>
        <w:rPr>
          <w:rFonts w:ascii="Arial" w:hAnsi="Arial"/>
          <w:caps w:val="0"/>
          <w:sz w:val="28"/>
          <w:szCs w:val="28"/>
        </w:rPr>
      </w:pPr>
      <w:r w:rsidRPr="00AA154B">
        <w:rPr>
          <w:rFonts w:ascii="Arial" w:hAnsi="Arial"/>
          <w:caps w:val="0"/>
          <w:sz w:val="28"/>
          <w:szCs w:val="28"/>
        </w:rPr>
        <w:t>THE MINISTRY OF HOUSING COMMUNITIES &amp; LOCAL GOVERNMENT</w:t>
      </w:r>
    </w:p>
    <w:p w14:paraId="50F78033" w14:textId="77777777" w:rsidR="00AA154B" w:rsidRPr="00AA154B" w:rsidRDefault="00AA154B" w:rsidP="00AA154B">
      <w:pPr>
        <w:pStyle w:val="GPSTITLES"/>
        <w:rPr>
          <w:rFonts w:ascii="Arial" w:hAnsi="Arial"/>
          <w:caps w:val="0"/>
          <w:sz w:val="28"/>
          <w:szCs w:val="28"/>
        </w:rPr>
      </w:pPr>
      <w:r w:rsidRPr="00AA154B">
        <w:rPr>
          <w:rFonts w:ascii="Arial" w:hAnsi="Arial"/>
          <w:caps w:val="0"/>
          <w:sz w:val="28"/>
          <w:szCs w:val="28"/>
        </w:rPr>
        <w:t>FROM</w:t>
      </w:r>
    </w:p>
    <w:p w14:paraId="03115325" w14:textId="31725F89" w:rsidR="00AA154B" w:rsidRPr="00AA154B" w:rsidRDefault="00AA154B" w:rsidP="00AA154B">
      <w:pPr>
        <w:pStyle w:val="GPSTITLES"/>
        <w:rPr>
          <w:rFonts w:ascii="Arial" w:hAnsi="Arial"/>
          <w:caps w:val="0"/>
          <w:sz w:val="28"/>
          <w:szCs w:val="28"/>
        </w:rPr>
      </w:pPr>
      <w:r w:rsidRPr="00AA154B">
        <w:rPr>
          <w:rFonts w:ascii="Arial" w:hAnsi="Arial"/>
          <w:caps w:val="0"/>
          <w:sz w:val="28"/>
          <w:szCs w:val="28"/>
        </w:rPr>
        <w:t>PRICEWATERHOUSE COOPERS LLP</w:t>
      </w:r>
    </w:p>
    <w:p w14:paraId="204E620B" w14:textId="77777777" w:rsidR="00AA154B" w:rsidRDefault="00AA154B">
      <w:pPr>
        <w:pStyle w:val="GPSTITLES"/>
        <w:rPr>
          <w:rFonts w:ascii="Arial" w:hAnsi="Arial"/>
          <w:caps w:val="0"/>
        </w:rPr>
      </w:pPr>
    </w:p>
    <w:p w14:paraId="7A13F1E5" w14:textId="77777777" w:rsidR="00AA154B" w:rsidRDefault="00AA154B">
      <w:pPr>
        <w:pStyle w:val="GPSTITLES"/>
        <w:rPr>
          <w:rFonts w:ascii="Arial" w:hAnsi="Arial"/>
          <w:caps w:val="0"/>
        </w:rPr>
      </w:pPr>
    </w:p>
    <w:p w14:paraId="0BC7E61D" w14:textId="77777777" w:rsidR="00AA154B" w:rsidRDefault="00AA154B">
      <w:pPr>
        <w:pStyle w:val="GPSTITLES"/>
        <w:rPr>
          <w:rFonts w:ascii="Arial" w:hAnsi="Arial"/>
          <w:caps w:val="0"/>
        </w:rPr>
      </w:pPr>
    </w:p>
    <w:p w14:paraId="0ED39AC3" w14:textId="77777777" w:rsidR="00AA154B" w:rsidRDefault="00AA154B">
      <w:pPr>
        <w:pStyle w:val="GPSTITLES"/>
        <w:rPr>
          <w:rFonts w:ascii="Arial" w:hAnsi="Arial"/>
          <w:caps w:val="0"/>
        </w:rPr>
      </w:pPr>
    </w:p>
    <w:p w14:paraId="66E4F577" w14:textId="77777777" w:rsidR="00AA154B" w:rsidRDefault="00AA154B">
      <w:pPr>
        <w:pStyle w:val="GPSTITLES"/>
        <w:rPr>
          <w:rFonts w:ascii="Arial" w:hAnsi="Arial"/>
          <w:caps w:val="0"/>
        </w:rPr>
      </w:pPr>
    </w:p>
    <w:p w14:paraId="78A9D322" w14:textId="77777777" w:rsidR="00AA154B" w:rsidRDefault="00AA154B">
      <w:pPr>
        <w:pStyle w:val="GPSTITLES"/>
        <w:rPr>
          <w:rFonts w:ascii="Arial" w:hAnsi="Arial"/>
          <w:caps w:val="0"/>
        </w:rPr>
      </w:pPr>
    </w:p>
    <w:p w14:paraId="2615B7B0" w14:textId="77777777" w:rsidR="00AA154B" w:rsidRDefault="00AA154B">
      <w:pPr>
        <w:pStyle w:val="GPSTITLES"/>
        <w:rPr>
          <w:rFonts w:ascii="Arial" w:hAnsi="Arial"/>
          <w:caps w:val="0"/>
        </w:rPr>
      </w:pPr>
    </w:p>
    <w:p w14:paraId="2A34A9FD" w14:textId="77777777" w:rsidR="00AA154B" w:rsidRDefault="00AA154B">
      <w:pPr>
        <w:pStyle w:val="GPSTITLES"/>
        <w:rPr>
          <w:rFonts w:ascii="Arial" w:hAnsi="Arial"/>
          <w:caps w:val="0"/>
        </w:rPr>
      </w:pPr>
    </w:p>
    <w:p w14:paraId="416A1A97" w14:textId="77777777" w:rsidR="00AA154B" w:rsidRDefault="00AA154B">
      <w:pPr>
        <w:pStyle w:val="GPSTITLES"/>
        <w:rPr>
          <w:rFonts w:ascii="Arial" w:hAnsi="Arial"/>
          <w:caps w:val="0"/>
        </w:rPr>
      </w:pPr>
    </w:p>
    <w:p w14:paraId="1E8AD7DE" w14:textId="77777777" w:rsidR="00AA154B" w:rsidRDefault="00AA154B">
      <w:pPr>
        <w:pStyle w:val="GPSTITLES"/>
        <w:rPr>
          <w:rFonts w:ascii="Arial" w:hAnsi="Arial"/>
          <w:caps w:val="0"/>
        </w:rPr>
      </w:pPr>
    </w:p>
    <w:p w14:paraId="4F881E4A" w14:textId="77777777" w:rsidR="00AA154B" w:rsidRDefault="00AA154B">
      <w:pPr>
        <w:pStyle w:val="GPSTITLES"/>
        <w:rPr>
          <w:rFonts w:ascii="Arial" w:hAnsi="Arial"/>
          <w:caps w:val="0"/>
        </w:rPr>
      </w:pPr>
    </w:p>
    <w:p w14:paraId="6A33DD58" w14:textId="77777777" w:rsidR="00AA154B" w:rsidRDefault="00AA154B">
      <w:pPr>
        <w:pStyle w:val="GPSTITLES"/>
        <w:rPr>
          <w:rFonts w:ascii="Arial" w:hAnsi="Arial"/>
          <w:caps w:val="0"/>
        </w:rPr>
      </w:pPr>
    </w:p>
    <w:p w14:paraId="62BF5C3F" w14:textId="77777777" w:rsidR="00AA154B" w:rsidRDefault="00AA154B">
      <w:pPr>
        <w:pStyle w:val="GPSTITLES"/>
        <w:rPr>
          <w:rFonts w:ascii="Arial" w:hAnsi="Arial"/>
          <w:caps w:val="0"/>
        </w:rPr>
      </w:pPr>
    </w:p>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1942F880"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48E3D35E" w14:textId="61914970" w:rsidR="004E05DC" w:rsidRPr="00AA154B" w:rsidRDefault="002B00EA" w:rsidP="00AA154B">
      <w:pPr>
        <w:pStyle w:val="MarginText"/>
        <w:jc w:val="center"/>
        <w:rPr>
          <w:rFonts w:cs="Arial"/>
          <w:b/>
          <w:sz w:val="22"/>
          <w:szCs w:val="22"/>
          <w:u w:val="single"/>
        </w:rPr>
      </w:pPr>
      <w:r w:rsidRPr="00B91478">
        <w:rPr>
          <w:rFonts w:cs="Arial"/>
          <w:b/>
          <w:sz w:val="22"/>
          <w:szCs w:val="22"/>
          <w:u w:val="single"/>
        </w:rPr>
        <w:t>CALL OFF ORDER FORM</w:t>
      </w: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55868BD7" w14:textId="76F38B6C" w:rsidR="004E05DC" w:rsidRPr="00AA154B" w:rsidRDefault="00F770DB" w:rsidP="00AA154B">
      <w:pPr>
        <w:pStyle w:val="GPSTITLES"/>
        <w:rPr>
          <w:rFonts w:ascii="Arial" w:hAnsi="Arial"/>
        </w:rPr>
      </w:pPr>
      <w:r w:rsidRPr="00B91478">
        <w:rPr>
          <w:rFonts w:ascii="Arial" w:hAnsi="Arial"/>
          <w:i/>
          <w:color w:val="1F497D"/>
        </w:rPr>
        <w:br w:type="page"/>
      </w:r>
      <w:r w:rsidRPr="00B91478">
        <w:rPr>
          <w:rFonts w:ascii="Arial" w:hAnsi="Arial"/>
        </w:rPr>
        <w:lastRenderedPageBreak/>
        <w:t xml:space="preserve">PART 1 – </w:t>
      </w:r>
      <w:r w:rsidR="00AA154B">
        <w:rPr>
          <w:rFonts w:ascii="Arial" w:hAnsi="Arial"/>
        </w:rPr>
        <w:t>CALL OFF ORDER FORM</w:t>
      </w:r>
    </w:p>
    <w:p w14:paraId="25AFA819" w14:textId="77777777" w:rsidR="004E05DC" w:rsidRPr="00AA154B" w:rsidRDefault="00F770DB">
      <w:pPr>
        <w:pStyle w:val="ORDERFORML1SECTIONTITLE"/>
        <w:spacing w:before="0" w:after="0"/>
        <w:rPr>
          <w:rFonts w:cs="Arial"/>
          <w:color w:val="000000" w:themeColor="text1"/>
        </w:rPr>
      </w:pPr>
      <w:r w:rsidRPr="00AA154B">
        <w:rPr>
          <w:rFonts w:cs="Arial"/>
          <w:color w:val="000000" w:themeColor="text1"/>
        </w:rPr>
        <w:t>SECTION A</w:t>
      </w:r>
    </w:p>
    <w:p w14:paraId="5ED09D9F" w14:textId="77777777" w:rsidR="004E05DC" w:rsidRPr="00B91478" w:rsidRDefault="004E05DC">
      <w:pPr>
        <w:pStyle w:val="ORDERFORML1SECTIONTITLE"/>
        <w:spacing w:before="0" w:after="0"/>
        <w:rPr>
          <w:rFonts w:cs="Arial"/>
        </w:rPr>
      </w:pPr>
    </w:p>
    <w:p w14:paraId="043BD51A" w14:textId="2DF4CDCB" w:rsidR="004E05DC" w:rsidRPr="00B91478" w:rsidRDefault="00F770DB">
      <w:pPr>
        <w:spacing w:after="0"/>
        <w:ind w:left="0"/>
      </w:pPr>
      <w:r w:rsidRPr="00B91478">
        <w:t xml:space="preserve">This Call Off </w:t>
      </w:r>
      <w:r w:rsidRPr="00AA154B">
        <w:t>Order Form is issued in accordance with the provisions of the Framework Agreement</w:t>
      </w:r>
      <w:r w:rsidRPr="00AA154B">
        <w:rPr>
          <w:rStyle w:val="FootnoteReference"/>
          <w:b/>
        </w:rPr>
        <w:t xml:space="preserve"> </w:t>
      </w:r>
      <w:r w:rsidRPr="00AA154B">
        <w:t xml:space="preserve">for the provision of </w:t>
      </w:r>
      <w:r w:rsidR="00055209">
        <w:rPr>
          <w:b/>
        </w:rPr>
        <w:t xml:space="preserve">Management Consultancy Services </w:t>
      </w:r>
      <w:r w:rsidR="00B02A10" w:rsidRPr="00AA154B">
        <w:t xml:space="preserve">dated </w:t>
      </w:r>
      <w:r w:rsidR="00B02A10" w:rsidRPr="00AA154B">
        <w:rPr>
          <w:b/>
          <w:color w:val="000000"/>
        </w:rPr>
        <w:t>04 September 2018</w:t>
      </w:r>
      <w:r w:rsidRPr="00AA154B">
        <w:t>.</w:t>
      </w:r>
      <w:r w:rsidRPr="00B91478">
        <w:t xml:space="preserve"> </w:t>
      </w:r>
    </w:p>
    <w:p w14:paraId="066AEEFC" w14:textId="77777777" w:rsidR="004E05DC" w:rsidRPr="00B91478" w:rsidRDefault="004E05DC">
      <w:pPr>
        <w:spacing w:after="0"/>
        <w:ind w:left="0"/>
      </w:pP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751EABA7" w:rsidR="004E05DC" w:rsidRPr="00B91478" w:rsidRDefault="00F770DB">
      <w:pPr>
        <w:spacing w:after="0"/>
        <w:ind w:left="0"/>
      </w:pPr>
      <w:r w:rsidRPr="00B91478">
        <w:t>For the avoidance of doubt this Call Off Contract consists of the terms set out in this 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AA154B" w:rsidRPr="00B91478" w14:paraId="5702F89A" w14:textId="77777777" w:rsidTr="00AA154B">
        <w:tc>
          <w:tcPr>
            <w:tcW w:w="1730" w:type="dxa"/>
            <w:shd w:val="clear" w:color="auto" w:fill="auto"/>
          </w:tcPr>
          <w:p w14:paraId="2322E185" w14:textId="77777777" w:rsidR="00AA154B" w:rsidRPr="00B91478" w:rsidRDefault="00AA154B">
            <w:pPr>
              <w:spacing w:after="0"/>
              <w:ind w:left="0"/>
              <w:jc w:val="left"/>
            </w:pPr>
            <w:r w:rsidRPr="00B91478">
              <w:t>Order Number</w:t>
            </w:r>
          </w:p>
        </w:tc>
        <w:tc>
          <w:tcPr>
            <w:tcW w:w="7513" w:type="dxa"/>
            <w:shd w:val="clear" w:color="auto" w:fill="auto"/>
          </w:tcPr>
          <w:p w14:paraId="06FA9A6D" w14:textId="084859D0" w:rsidR="00AA154B" w:rsidRPr="00B91478" w:rsidRDefault="00AA154B" w:rsidP="00EA30EB">
            <w:pPr>
              <w:ind w:left="0"/>
              <w:rPr>
                <w:i/>
              </w:rPr>
            </w:pPr>
            <w:r>
              <w:rPr>
                <w:b/>
              </w:rPr>
              <w:t>To be confirmed following Contract Award</w:t>
            </w:r>
          </w:p>
        </w:tc>
      </w:tr>
      <w:tr w:rsidR="00AA154B" w:rsidRPr="00B91478" w14:paraId="403BB9AF" w14:textId="77777777" w:rsidTr="00AA154B">
        <w:tc>
          <w:tcPr>
            <w:tcW w:w="1730" w:type="dxa"/>
            <w:shd w:val="clear" w:color="auto" w:fill="auto"/>
          </w:tcPr>
          <w:p w14:paraId="2807FDD8" w14:textId="77777777" w:rsidR="00AA154B" w:rsidRPr="00AA154B" w:rsidRDefault="00AA154B">
            <w:pPr>
              <w:spacing w:after="0"/>
              <w:ind w:left="0"/>
              <w:jc w:val="left"/>
            </w:pPr>
            <w:r w:rsidRPr="00AA154B">
              <w:t>From</w:t>
            </w:r>
          </w:p>
        </w:tc>
        <w:tc>
          <w:tcPr>
            <w:tcW w:w="7513" w:type="dxa"/>
            <w:shd w:val="clear" w:color="auto" w:fill="auto"/>
          </w:tcPr>
          <w:p w14:paraId="2377DA73" w14:textId="6C7987AF" w:rsidR="00AA154B" w:rsidRPr="00AA154B" w:rsidRDefault="00AA154B">
            <w:pPr>
              <w:spacing w:after="0"/>
              <w:ind w:left="0"/>
              <w:jc w:val="left"/>
              <w:rPr>
                <w:b/>
              </w:rPr>
            </w:pPr>
            <w:r w:rsidRPr="00AA154B">
              <w:rPr>
                <w:b/>
                <w:spacing w:val="-3"/>
                <w:lang w:eastAsia="en-GB"/>
              </w:rPr>
              <w:t>The Ministry of housing Communities and Local Government</w:t>
            </w:r>
          </w:p>
          <w:p w14:paraId="35EC2B09" w14:textId="4E283A7A" w:rsidR="00AA154B" w:rsidRPr="00AA154B" w:rsidRDefault="00AA154B" w:rsidP="00AA154B">
            <w:pPr>
              <w:spacing w:after="0"/>
              <w:ind w:left="0"/>
              <w:jc w:val="left"/>
              <w:rPr>
                <w:b/>
              </w:rPr>
            </w:pPr>
            <w:r w:rsidRPr="00AA154B">
              <w:rPr>
                <w:b/>
              </w:rPr>
              <w:t>("CUSTOMER")</w:t>
            </w:r>
          </w:p>
        </w:tc>
      </w:tr>
      <w:tr w:rsidR="00AA154B" w:rsidRPr="00B91478" w14:paraId="7BD8D56C" w14:textId="77777777" w:rsidTr="00AA154B">
        <w:tc>
          <w:tcPr>
            <w:tcW w:w="1730" w:type="dxa"/>
            <w:shd w:val="clear" w:color="auto" w:fill="auto"/>
          </w:tcPr>
          <w:p w14:paraId="4E4F3801" w14:textId="77777777" w:rsidR="00AA154B" w:rsidRPr="00AA154B" w:rsidRDefault="00AA154B">
            <w:pPr>
              <w:spacing w:after="0"/>
              <w:ind w:left="0"/>
              <w:jc w:val="left"/>
            </w:pPr>
            <w:r w:rsidRPr="00AA154B">
              <w:t>To</w:t>
            </w:r>
          </w:p>
        </w:tc>
        <w:tc>
          <w:tcPr>
            <w:tcW w:w="7513" w:type="dxa"/>
            <w:shd w:val="clear" w:color="auto" w:fill="auto"/>
          </w:tcPr>
          <w:p w14:paraId="22FE9B9C" w14:textId="11405702" w:rsidR="00AA154B" w:rsidRPr="00AA154B" w:rsidRDefault="00AA154B">
            <w:pPr>
              <w:spacing w:after="0"/>
              <w:ind w:left="0"/>
              <w:jc w:val="left"/>
              <w:rPr>
                <w:b/>
              </w:rPr>
            </w:pPr>
            <w:r w:rsidRPr="00AA154B">
              <w:rPr>
                <w:b/>
              </w:rPr>
              <w:t>Pricewaterhouse Coopers LLP</w:t>
            </w:r>
          </w:p>
          <w:p w14:paraId="2361D944" w14:textId="63F70614" w:rsidR="00AA154B" w:rsidRPr="00AA154B" w:rsidRDefault="00AA154B" w:rsidP="00AA154B">
            <w:pPr>
              <w:spacing w:after="0"/>
              <w:ind w:left="0"/>
              <w:jc w:val="left"/>
              <w:rPr>
                <w:b/>
              </w:rPr>
            </w:pPr>
            <w:r w:rsidRPr="00AA154B">
              <w:rPr>
                <w:b/>
              </w:rPr>
              <w:t>("SUPPLIER")</w:t>
            </w:r>
          </w:p>
        </w:tc>
      </w:tr>
      <w:tr w:rsidR="00AA154B" w:rsidRPr="00B91478" w14:paraId="4CE953D5" w14:textId="77777777" w:rsidTr="00AA154B">
        <w:tc>
          <w:tcPr>
            <w:tcW w:w="1730" w:type="dxa"/>
            <w:shd w:val="clear" w:color="auto" w:fill="auto"/>
          </w:tcPr>
          <w:p w14:paraId="6BDC539F" w14:textId="13BD171B" w:rsidR="00AA154B" w:rsidRPr="00B91478" w:rsidRDefault="00AA154B">
            <w:pPr>
              <w:spacing w:after="0"/>
              <w:ind w:left="0"/>
              <w:jc w:val="left"/>
            </w:pPr>
            <w:r>
              <w:t xml:space="preserve">Date </w:t>
            </w:r>
          </w:p>
        </w:tc>
        <w:tc>
          <w:tcPr>
            <w:tcW w:w="7513" w:type="dxa"/>
            <w:shd w:val="clear" w:color="auto" w:fill="auto"/>
          </w:tcPr>
          <w:p w14:paraId="50287B99" w14:textId="1462778C" w:rsidR="00AA154B" w:rsidRDefault="00F7263B" w:rsidP="00B02A10">
            <w:pPr>
              <w:spacing w:after="0"/>
              <w:ind w:left="0"/>
              <w:jc w:val="left"/>
              <w:rPr>
                <w:b/>
              </w:rPr>
            </w:pPr>
            <w:r>
              <w:rPr>
                <w:b/>
              </w:rPr>
              <w:t>9</w:t>
            </w:r>
            <w:r w:rsidR="00AA154B">
              <w:rPr>
                <w:b/>
              </w:rPr>
              <w:t xml:space="preserve"> April 2020</w:t>
            </w:r>
          </w:p>
          <w:p w14:paraId="31741228" w14:textId="1A430D70" w:rsidR="00AA154B" w:rsidRPr="00AA154B" w:rsidRDefault="00AA154B" w:rsidP="00AA154B">
            <w:pPr>
              <w:spacing w:after="0"/>
              <w:ind w:left="0"/>
              <w:jc w:val="left"/>
              <w:rPr>
                <w:b/>
                <w:highlight w:val="yellow"/>
              </w:rPr>
            </w:pPr>
            <w:r w:rsidRPr="00B91478">
              <w:rPr>
                <w:b/>
              </w:rPr>
              <w:t xml:space="preserve"> ("</w:t>
            </w:r>
            <w:r>
              <w:rPr>
                <w:b/>
              </w:rPr>
              <w:t>DATE</w:t>
            </w:r>
            <w:r w:rsidRPr="00B91478">
              <w:rPr>
                <w:b/>
              </w:rPr>
              <w:t>")</w:t>
            </w:r>
          </w:p>
        </w:tc>
      </w:tr>
    </w:tbl>
    <w:p w14:paraId="48809AA0" w14:textId="77777777" w:rsidR="004E05DC" w:rsidRPr="00055209" w:rsidRDefault="004E05DC">
      <w:pPr>
        <w:spacing w:after="0"/>
        <w:ind w:left="0"/>
        <w:rPr>
          <w:color w:val="000000" w:themeColor="text1"/>
        </w:rPr>
      </w:pPr>
    </w:p>
    <w:p w14:paraId="08B8D8DA" w14:textId="77777777" w:rsidR="004E05DC" w:rsidRPr="00055209" w:rsidRDefault="00F770DB">
      <w:pPr>
        <w:pStyle w:val="ORDERFORML1SECTIONTITLE"/>
        <w:spacing w:before="0" w:after="0"/>
        <w:rPr>
          <w:rFonts w:cs="Arial"/>
          <w:color w:val="000000" w:themeColor="text1"/>
        </w:rPr>
      </w:pPr>
      <w:r w:rsidRPr="00055209">
        <w:rPr>
          <w:rFonts w:cs="Arial"/>
          <w:color w:val="000000" w:themeColor="text1"/>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AA154B" w:rsidRPr="00B91478" w14:paraId="6525B5BF" w14:textId="77777777" w:rsidTr="00AA154B">
        <w:tc>
          <w:tcPr>
            <w:tcW w:w="567" w:type="dxa"/>
          </w:tcPr>
          <w:p w14:paraId="7F884F55" w14:textId="77777777" w:rsidR="00AA154B" w:rsidRPr="00B91478" w:rsidRDefault="00AA154B">
            <w:pPr>
              <w:pStyle w:val="ORDERFORML1NONBOLDNONNUMBERTEXT"/>
              <w:numPr>
                <w:ilvl w:val="1"/>
                <w:numId w:val="64"/>
              </w:numPr>
              <w:spacing w:before="0" w:after="0"/>
              <w:rPr>
                <w:rFonts w:cs="Arial"/>
                <w:b/>
              </w:rPr>
            </w:pPr>
          </w:p>
        </w:tc>
        <w:tc>
          <w:tcPr>
            <w:tcW w:w="9101" w:type="dxa"/>
            <w:shd w:val="clear" w:color="auto" w:fill="auto"/>
          </w:tcPr>
          <w:p w14:paraId="43318146" w14:textId="64FCAFB3" w:rsidR="00F7263B" w:rsidRDefault="00A3255E" w:rsidP="00AA154B">
            <w:pPr>
              <w:overflowPunct/>
              <w:autoSpaceDE/>
              <w:autoSpaceDN/>
              <w:adjustRightInd/>
              <w:spacing w:after="0"/>
              <w:ind w:left="0" w:right="936"/>
              <w:jc w:val="left"/>
              <w:textAlignment w:val="auto"/>
              <w:rPr>
                <w:rFonts w:eastAsia="STZhongsong"/>
                <w:b/>
                <w:lang w:eastAsia="zh-CN"/>
              </w:rPr>
            </w:pPr>
            <w:r>
              <w:rPr>
                <w:rFonts w:ascii="Verdana" w:hAnsi="Verdana"/>
                <w:b/>
                <w:bCs/>
                <w:color w:val="222222"/>
                <w:shd w:val="clear" w:color="auto" w:fill="FFFFFF"/>
              </w:rPr>
              <w:t xml:space="preserve">Commencement Date </w:t>
            </w:r>
            <w:r w:rsidR="001C753E">
              <w:rPr>
                <w:rFonts w:ascii="Verdana" w:hAnsi="Verdana"/>
                <w:b/>
                <w:bCs/>
                <w:color w:val="222222"/>
                <w:shd w:val="clear" w:color="auto" w:fill="FFFFFF"/>
              </w:rPr>
              <w:t>9</w:t>
            </w:r>
            <w:r w:rsidR="001C753E" w:rsidRPr="001C753E">
              <w:rPr>
                <w:rFonts w:ascii="Verdana" w:hAnsi="Verdana"/>
                <w:b/>
                <w:bCs/>
                <w:color w:val="222222"/>
                <w:shd w:val="clear" w:color="auto" w:fill="FFFFFF"/>
                <w:vertAlign w:val="superscript"/>
              </w:rPr>
              <w:t>th</w:t>
            </w:r>
            <w:r w:rsidR="001C753E">
              <w:rPr>
                <w:rFonts w:ascii="Verdana" w:hAnsi="Verdana"/>
                <w:b/>
                <w:bCs/>
                <w:color w:val="222222"/>
                <w:shd w:val="clear" w:color="auto" w:fill="FFFFFF"/>
              </w:rPr>
              <w:t xml:space="preserve"> April 2020</w:t>
            </w:r>
          </w:p>
          <w:p w14:paraId="04239C09" w14:textId="77144573" w:rsidR="00AA154B" w:rsidRPr="00AA154B" w:rsidRDefault="00AA154B" w:rsidP="00AA154B">
            <w:pPr>
              <w:overflowPunct/>
              <w:autoSpaceDE/>
              <w:autoSpaceDN/>
              <w:adjustRightInd/>
              <w:spacing w:after="0"/>
              <w:ind w:left="0" w:right="936"/>
              <w:jc w:val="left"/>
              <w:textAlignment w:val="auto"/>
              <w:rPr>
                <w:rFonts w:eastAsia="STZhongsong"/>
                <w:b/>
                <w:lang w:eastAsia="zh-CN"/>
              </w:rPr>
            </w:pPr>
          </w:p>
        </w:tc>
      </w:tr>
      <w:tr w:rsidR="00AA154B" w:rsidRPr="00B91478" w14:paraId="445F7B0C" w14:textId="77777777" w:rsidTr="00AA154B">
        <w:tc>
          <w:tcPr>
            <w:tcW w:w="567" w:type="dxa"/>
          </w:tcPr>
          <w:p w14:paraId="72BA4E3B" w14:textId="77777777" w:rsidR="00AA154B" w:rsidRPr="00B91478" w:rsidRDefault="00AA154B">
            <w:pPr>
              <w:pStyle w:val="11table"/>
              <w:rPr>
                <w:rFonts w:ascii="Arial" w:hAnsi="Arial" w:cs="Arial"/>
              </w:rPr>
            </w:pPr>
            <w:r w:rsidRPr="00B91478">
              <w:rPr>
                <w:rFonts w:ascii="Arial" w:hAnsi="Arial" w:cs="Arial"/>
              </w:rPr>
              <w:t xml:space="preserve"> </w:t>
            </w:r>
          </w:p>
          <w:p w14:paraId="70581236" w14:textId="77777777" w:rsidR="00AA154B" w:rsidRPr="00B91478" w:rsidRDefault="00AA154B">
            <w:pPr>
              <w:overflowPunct/>
              <w:autoSpaceDE/>
              <w:autoSpaceDN/>
              <w:spacing w:after="0"/>
              <w:ind w:left="360"/>
              <w:jc w:val="left"/>
              <w:textAlignment w:val="auto"/>
              <w:rPr>
                <w:rFonts w:eastAsia="STZhongsong"/>
                <w:b/>
                <w:lang w:eastAsia="zh-CN"/>
              </w:rPr>
            </w:pPr>
          </w:p>
        </w:tc>
        <w:tc>
          <w:tcPr>
            <w:tcW w:w="9101" w:type="dxa"/>
            <w:shd w:val="clear" w:color="auto" w:fill="auto"/>
          </w:tcPr>
          <w:p w14:paraId="7A2A55E1" w14:textId="78E34AB0" w:rsidR="00AA154B" w:rsidRDefault="00AA154B" w:rsidP="00AA154B">
            <w:pPr>
              <w:numPr>
                <w:ilvl w:val="1"/>
                <w:numId w:val="0"/>
              </w:numPr>
              <w:overflowPunct/>
              <w:autoSpaceDE/>
              <w:autoSpaceDN/>
              <w:spacing w:after="0"/>
              <w:jc w:val="left"/>
              <w:textAlignment w:val="auto"/>
              <w:rPr>
                <w:rFonts w:eastAsia="STZhongsong"/>
                <w:b/>
                <w:lang w:eastAsia="zh-CN"/>
              </w:rPr>
            </w:pPr>
            <w:r w:rsidRPr="00B91478">
              <w:rPr>
                <w:rFonts w:eastAsia="STZhongsong"/>
                <w:b/>
                <w:lang w:eastAsia="zh-CN"/>
              </w:rPr>
              <w:t>Expiry Date</w:t>
            </w:r>
            <w:r w:rsidRPr="00B91478">
              <w:rPr>
                <w:rFonts w:eastAsia="STZhongsong"/>
                <w:lang w:eastAsia="zh-CN"/>
              </w:rPr>
              <w:t>:</w:t>
            </w:r>
            <w:r>
              <w:rPr>
                <w:rFonts w:eastAsia="STZhongsong"/>
                <w:lang w:eastAsia="zh-CN"/>
              </w:rPr>
              <w:t xml:space="preserve"> </w:t>
            </w:r>
            <w:r w:rsidR="00B960A9">
              <w:rPr>
                <w:rFonts w:eastAsia="STZhongsong"/>
                <w:b/>
                <w:lang w:eastAsia="zh-CN"/>
              </w:rPr>
              <w:t>25 July</w:t>
            </w:r>
            <w:r w:rsidRPr="00AA154B">
              <w:rPr>
                <w:rFonts w:eastAsia="STZhongsong"/>
                <w:b/>
                <w:lang w:eastAsia="zh-CN"/>
              </w:rPr>
              <w:t xml:space="preserve"> 2020</w:t>
            </w:r>
          </w:p>
          <w:p w14:paraId="5B5F4472" w14:textId="77777777" w:rsidR="005F5BC6" w:rsidRDefault="005F5BC6" w:rsidP="00AA154B">
            <w:pPr>
              <w:numPr>
                <w:ilvl w:val="1"/>
                <w:numId w:val="0"/>
              </w:numPr>
              <w:overflowPunct/>
              <w:autoSpaceDE/>
              <w:autoSpaceDN/>
              <w:spacing w:after="0"/>
              <w:jc w:val="left"/>
              <w:textAlignment w:val="auto"/>
              <w:rPr>
                <w:rFonts w:eastAsia="STZhongsong"/>
                <w:lang w:eastAsia="zh-CN"/>
              </w:rPr>
            </w:pPr>
          </w:p>
          <w:p w14:paraId="565635EC" w14:textId="0D2CCC11" w:rsidR="00E558FB" w:rsidRPr="00AA154B" w:rsidRDefault="00E558FB" w:rsidP="00AA154B">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The Customer reserves the right to extend </w:t>
            </w:r>
            <w:r w:rsidR="0045659A">
              <w:rPr>
                <w:rFonts w:eastAsia="STZhongsong"/>
                <w:lang w:eastAsia="zh-CN"/>
              </w:rPr>
              <w:t xml:space="preserve">the Call Off Contract for a period of </w:t>
            </w:r>
            <w:r w:rsidR="00B960A9">
              <w:rPr>
                <w:rFonts w:eastAsia="STZhongsong"/>
                <w:lang w:eastAsia="zh-CN"/>
              </w:rPr>
              <w:t>two</w:t>
            </w:r>
            <w:r w:rsidR="001C0B4E">
              <w:rPr>
                <w:rFonts w:eastAsia="STZhongsong"/>
                <w:lang w:eastAsia="zh-CN"/>
              </w:rPr>
              <w:t xml:space="preserve"> (</w:t>
            </w:r>
            <w:r w:rsidR="00B960A9">
              <w:rPr>
                <w:rFonts w:eastAsia="STZhongsong"/>
                <w:lang w:eastAsia="zh-CN"/>
              </w:rPr>
              <w:t>2</w:t>
            </w:r>
            <w:r w:rsidR="001C0B4E">
              <w:rPr>
                <w:rFonts w:eastAsia="STZhongsong"/>
                <w:lang w:eastAsia="zh-CN"/>
              </w:rPr>
              <w:t xml:space="preserve">) months.  </w:t>
            </w:r>
            <w:r w:rsidR="001C0B4E" w:rsidRPr="001C0B4E">
              <w:rPr>
                <w:rFonts w:eastAsia="STZhongsong"/>
                <w:lang w:eastAsia="zh-CN"/>
              </w:rPr>
              <w:t>The costs for any extension</w:t>
            </w:r>
            <w:r w:rsidR="005703D0">
              <w:rPr>
                <w:rFonts w:eastAsia="STZhongsong"/>
                <w:lang w:eastAsia="zh-CN"/>
              </w:rPr>
              <w:t xml:space="preserve"> and variations</w:t>
            </w:r>
            <w:r w:rsidR="001C0B4E" w:rsidRPr="001C0B4E">
              <w:rPr>
                <w:rFonts w:eastAsia="STZhongsong"/>
                <w:lang w:eastAsia="zh-CN"/>
              </w:rPr>
              <w:t xml:space="preserve"> shall be agreed in accordance with the change provisions in the </w:t>
            </w:r>
            <w:r w:rsidR="005703D0">
              <w:rPr>
                <w:rFonts w:eastAsia="STZhongsong"/>
                <w:lang w:eastAsia="zh-CN"/>
              </w:rPr>
              <w:t>C</w:t>
            </w:r>
            <w:r w:rsidR="001C0B4E" w:rsidRPr="001C0B4E">
              <w:rPr>
                <w:rFonts w:eastAsia="STZhongsong"/>
                <w:lang w:eastAsia="zh-CN"/>
              </w:rPr>
              <w:t>ontract.</w:t>
            </w: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AA154B" w:rsidRPr="00B91478" w14:paraId="557BDC08" w14:textId="77777777" w:rsidTr="00AA154B">
        <w:trPr>
          <w:trHeight w:val="420"/>
        </w:trPr>
        <w:tc>
          <w:tcPr>
            <w:tcW w:w="704" w:type="dxa"/>
          </w:tcPr>
          <w:p w14:paraId="5A64A6E3" w14:textId="77777777" w:rsidR="00AA154B" w:rsidRPr="00B91478" w:rsidRDefault="00AA154B">
            <w:pPr>
              <w:pStyle w:val="11table"/>
              <w:numPr>
                <w:ilvl w:val="0"/>
                <w:numId w:val="0"/>
              </w:numPr>
              <w:ind w:left="360" w:hanging="360"/>
              <w:rPr>
                <w:rFonts w:ascii="Arial" w:hAnsi="Arial" w:cs="Arial"/>
              </w:rPr>
            </w:pPr>
            <w:r w:rsidRPr="00B91478">
              <w:rPr>
                <w:rFonts w:ascii="Arial" w:hAnsi="Arial" w:cs="Arial"/>
              </w:rPr>
              <w:t xml:space="preserve">2.1.  </w:t>
            </w:r>
          </w:p>
        </w:tc>
        <w:tc>
          <w:tcPr>
            <w:tcW w:w="8930" w:type="dxa"/>
            <w:shd w:val="clear" w:color="auto" w:fill="auto"/>
          </w:tcPr>
          <w:p w14:paraId="6E68C958" w14:textId="0F5CEF67" w:rsidR="00AA154B" w:rsidRDefault="00AA154B">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r>
              <w:rPr>
                <w:rFonts w:eastAsia="STZhongsong"/>
                <w:lang w:eastAsia="zh-CN"/>
              </w:rPr>
              <w:t>In Annex 1 – Statement of Requirements</w:t>
            </w:r>
          </w:p>
          <w:p w14:paraId="53248701" w14:textId="77777777" w:rsidR="001F33AB" w:rsidRDefault="001F33AB">
            <w:pPr>
              <w:numPr>
                <w:ilvl w:val="1"/>
                <w:numId w:val="0"/>
              </w:numPr>
              <w:overflowPunct/>
              <w:autoSpaceDE/>
              <w:autoSpaceDN/>
              <w:spacing w:after="0"/>
              <w:jc w:val="left"/>
              <w:textAlignment w:val="auto"/>
              <w:rPr>
                <w:rFonts w:eastAsia="STZhongsong"/>
                <w:lang w:eastAsia="zh-CN"/>
              </w:rPr>
            </w:pPr>
          </w:p>
          <w:p w14:paraId="3B5C1AA3" w14:textId="64EC8606" w:rsidR="001F33AB" w:rsidRPr="00B91478" w:rsidRDefault="001F33AB">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The </w:t>
            </w:r>
            <w:r w:rsidR="005F5BC6">
              <w:rPr>
                <w:rFonts w:eastAsia="STZhongsong"/>
                <w:lang w:eastAsia="zh-CN"/>
              </w:rPr>
              <w:t>C</w:t>
            </w:r>
            <w:r>
              <w:rPr>
                <w:rFonts w:eastAsia="STZhongsong"/>
                <w:lang w:eastAsia="zh-CN"/>
              </w:rPr>
              <w:t>ustomer agrees that the scope of Services set out in this Order Form adequately reflects its requirements and addresses the mandatory requirements of Schedule 2 of the Framework Agreement. The Supplier shall not be required to provide any services that are not expressly set out in this Order Form.</w:t>
            </w:r>
          </w:p>
          <w:p w14:paraId="31604676" w14:textId="1202C191" w:rsidR="00AA154B" w:rsidRPr="00B91478" w:rsidRDefault="00AA154B" w:rsidP="00B02A10">
            <w:pPr>
              <w:tabs>
                <w:tab w:val="left" w:pos="577"/>
              </w:tabs>
              <w:overflowPunct/>
              <w:autoSpaceDE/>
              <w:autoSpaceDN/>
              <w:spacing w:after="0"/>
              <w:ind w:left="0"/>
              <w:textAlignment w:val="auto"/>
              <w:rPr>
                <w:rFonts w:eastAsia="STZhongsong"/>
                <w:b/>
                <w:lang w:eastAsia="zh-CN"/>
              </w:rPr>
            </w:pP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1F33AB" w:rsidRPr="00B91478" w14:paraId="7BEDE618" w14:textId="77777777" w:rsidTr="00C0713F">
        <w:tc>
          <w:tcPr>
            <w:tcW w:w="843" w:type="dxa"/>
          </w:tcPr>
          <w:p w14:paraId="3C400C1B" w14:textId="77777777" w:rsidR="001F33AB" w:rsidRPr="00D20448" w:rsidRDefault="001F33AB">
            <w:pPr>
              <w:ind w:left="0"/>
              <w:rPr>
                <w:b/>
              </w:rPr>
            </w:pPr>
            <w:r w:rsidRPr="00D20448">
              <w:rPr>
                <w:b/>
              </w:rPr>
              <w:t xml:space="preserve">3.1. </w:t>
            </w:r>
          </w:p>
        </w:tc>
        <w:tc>
          <w:tcPr>
            <w:tcW w:w="8895" w:type="dxa"/>
            <w:shd w:val="clear" w:color="auto" w:fill="auto"/>
          </w:tcPr>
          <w:p w14:paraId="53D3B5AF" w14:textId="71EDAA05" w:rsidR="001F33AB" w:rsidRPr="00D20448" w:rsidRDefault="001F33AB" w:rsidP="00D20448">
            <w:pPr>
              <w:ind w:left="0"/>
            </w:pPr>
            <w:r w:rsidRPr="00D20448">
              <w:rPr>
                <w:b/>
              </w:rPr>
              <w:t>Project Plan</w:t>
            </w:r>
            <w:r w:rsidRPr="00D20448">
              <w:t>: In Cal</w:t>
            </w:r>
            <w:r w:rsidR="00D20448" w:rsidRPr="00D20448">
              <w:t>l Off Schedule 4 (Project Plan)</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lastRenderedPageBreak/>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D20448" w:rsidRPr="00B91478" w14:paraId="016BBA4A" w14:textId="77777777" w:rsidTr="00031FFD">
        <w:tc>
          <w:tcPr>
            <w:tcW w:w="584" w:type="dxa"/>
          </w:tcPr>
          <w:p w14:paraId="30227DA0" w14:textId="77777777" w:rsidR="00D20448" w:rsidRPr="00B91478" w:rsidRDefault="00D2044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76C5195D" w14:textId="77777777" w:rsidR="00D20448" w:rsidRDefault="00D20448" w:rsidP="00D2044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p>
          <w:p w14:paraId="0F2E61D4" w14:textId="026AF1CF" w:rsidR="00D20448" w:rsidRPr="00D20448" w:rsidRDefault="00D20448" w:rsidP="00D20448">
            <w:pPr>
              <w:numPr>
                <w:ilvl w:val="1"/>
                <w:numId w:val="0"/>
              </w:numPr>
              <w:overflowPunct/>
              <w:autoSpaceDE/>
              <w:autoSpaceDN/>
              <w:spacing w:after="120"/>
              <w:jc w:val="left"/>
              <w:textAlignment w:val="auto"/>
              <w:rPr>
                <w:rFonts w:eastAsia="STZhongsong"/>
                <w:lang w:eastAsia="zh-CN"/>
              </w:rPr>
            </w:pPr>
            <w:r w:rsidRPr="00D20448">
              <w:rPr>
                <w:rFonts w:eastAsia="STZhongsong"/>
                <w:lang w:eastAsia="zh-CN"/>
              </w:rPr>
              <w:t>Not Applicable</w:t>
            </w:r>
          </w:p>
        </w:tc>
      </w:tr>
      <w:tr w:rsidR="00D20448" w:rsidRPr="00B91478" w14:paraId="59C74AF2" w14:textId="77777777" w:rsidTr="00655D77">
        <w:tc>
          <w:tcPr>
            <w:tcW w:w="584" w:type="dxa"/>
          </w:tcPr>
          <w:p w14:paraId="1CD66C2C" w14:textId="77777777" w:rsidR="00D20448" w:rsidRPr="00B91478" w:rsidRDefault="00D2044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709AD9EF" w14:textId="77777777" w:rsidR="00D20448" w:rsidRPr="00B91478" w:rsidRDefault="00D2044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21E63C62" w:rsidR="00D20448" w:rsidRPr="00D20448" w:rsidRDefault="00D20448" w:rsidP="00D20448">
            <w:pPr>
              <w:numPr>
                <w:ilvl w:val="1"/>
                <w:numId w:val="0"/>
              </w:numPr>
              <w:overflowPunct/>
              <w:autoSpaceDE/>
              <w:autoSpaceDN/>
              <w:spacing w:after="120"/>
              <w:jc w:val="left"/>
              <w:textAlignment w:val="auto"/>
            </w:pPr>
            <w:r w:rsidRPr="00B91478">
              <w:t>Not applied</w:t>
            </w:r>
          </w:p>
        </w:tc>
      </w:tr>
      <w:tr w:rsidR="00D20448" w:rsidRPr="00B91478" w14:paraId="4A58D05F" w14:textId="77777777" w:rsidTr="008C6CB1">
        <w:tc>
          <w:tcPr>
            <w:tcW w:w="584" w:type="dxa"/>
          </w:tcPr>
          <w:p w14:paraId="4D930D9D" w14:textId="77777777" w:rsidR="00D20448" w:rsidRPr="00B91478" w:rsidRDefault="00D2044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1A227165" w14:textId="77777777" w:rsidR="00D20448" w:rsidRPr="00B91478" w:rsidRDefault="00D2044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64BC9649" w:rsidR="00D20448" w:rsidRPr="00D20448" w:rsidRDefault="00D20448" w:rsidP="00D20448">
            <w:pPr>
              <w:ind w:left="0"/>
              <w:rPr>
                <w:rFonts w:eastAsia="STZhongsong"/>
                <w:lang w:eastAsia="zh-CN"/>
              </w:rPr>
            </w:pPr>
            <w:r w:rsidRPr="00B91478">
              <w:t>Not applied</w:t>
            </w:r>
          </w:p>
        </w:tc>
      </w:tr>
      <w:tr w:rsidR="00D20448" w:rsidRPr="00B91478" w14:paraId="5C65B622" w14:textId="77777777" w:rsidTr="00AD3EA8">
        <w:tc>
          <w:tcPr>
            <w:tcW w:w="584" w:type="dxa"/>
          </w:tcPr>
          <w:p w14:paraId="4C3EAEAB" w14:textId="77777777" w:rsidR="00D20448" w:rsidRPr="00B91478" w:rsidRDefault="00D2044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6E7519DA" w14:textId="77777777" w:rsidR="00D20448" w:rsidRPr="00B91478" w:rsidRDefault="00D2044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37EF5E91" w:rsidR="00D20448" w:rsidRPr="00D20448" w:rsidRDefault="00D20448" w:rsidP="00BB4A0B">
            <w:pPr>
              <w:numPr>
                <w:ilvl w:val="1"/>
                <w:numId w:val="0"/>
              </w:numPr>
              <w:overflowPunct/>
              <w:autoSpaceDE/>
              <w:autoSpaceDN/>
              <w:spacing w:after="120"/>
              <w:jc w:val="left"/>
              <w:textAlignment w:val="auto"/>
              <w:rPr>
                <w:rFonts w:eastAsia="STZhongsong"/>
                <w:b/>
                <w:lang w:eastAsia="zh-CN"/>
              </w:rPr>
            </w:pPr>
            <w:r w:rsidRPr="00B91478">
              <w:t>Not applied</w:t>
            </w:r>
          </w:p>
        </w:tc>
      </w:tr>
      <w:tr w:rsidR="00D20448" w:rsidRPr="00B91478" w14:paraId="0B21EE94" w14:textId="77777777" w:rsidTr="00740F97">
        <w:tc>
          <w:tcPr>
            <w:tcW w:w="584" w:type="dxa"/>
          </w:tcPr>
          <w:p w14:paraId="450910F1" w14:textId="77777777" w:rsidR="00D20448" w:rsidRPr="00D20448" w:rsidRDefault="00D20448">
            <w:pPr>
              <w:numPr>
                <w:ilvl w:val="1"/>
                <w:numId w:val="0"/>
              </w:numPr>
              <w:overflowPunct/>
              <w:autoSpaceDE/>
              <w:autoSpaceDN/>
              <w:spacing w:after="120"/>
              <w:jc w:val="left"/>
              <w:textAlignment w:val="auto"/>
              <w:rPr>
                <w:rFonts w:eastAsia="STZhongsong"/>
                <w:b/>
                <w:lang w:eastAsia="zh-CN"/>
              </w:rPr>
            </w:pPr>
            <w:r w:rsidRPr="00D20448">
              <w:rPr>
                <w:rFonts w:eastAsia="STZhongsong"/>
                <w:b/>
                <w:lang w:eastAsia="zh-CN"/>
              </w:rPr>
              <w:t>4.5</w:t>
            </w:r>
          </w:p>
        </w:tc>
        <w:tc>
          <w:tcPr>
            <w:tcW w:w="9084" w:type="dxa"/>
            <w:shd w:val="clear" w:color="auto" w:fill="auto"/>
          </w:tcPr>
          <w:p w14:paraId="50D0370C" w14:textId="77777777" w:rsidR="00D20448" w:rsidRPr="00D20448" w:rsidRDefault="00D20448" w:rsidP="00BB4A0B">
            <w:pPr>
              <w:numPr>
                <w:ilvl w:val="1"/>
                <w:numId w:val="0"/>
              </w:numPr>
              <w:overflowPunct/>
              <w:autoSpaceDE/>
              <w:autoSpaceDN/>
              <w:spacing w:after="120"/>
              <w:textAlignment w:val="auto"/>
              <w:rPr>
                <w:rFonts w:eastAsia="STZhongsong"/>
                <w:b/>
                <w:lang w:eastAsia="zh-CN"/>
              </w:rPr>
            </w:pPr>
            <w:r w:rsidRPr="00D20448">
              <w:rPr>
                <w:rFonts w:eastAsia="STZhongsong"/>
                <w:b/>
                <w:lang w:eastAsia="zh-CN"/>
              </w:rPr>
              <w:t xml:space="preserve">Period for providing Rectification Plan: </w:t>
            </w:r>
          </w:p>
          <w:p w14:paraId="34F08B6F" w14:textId="35CE87C6" w:rsidR="00D20448" w:rsidRPr="00D20448" w:rsidRDefault="00D20448" w:rsidP="002047E1">
            <w:pPr>
              <w:numPr>
                <w:ilvl w:val="1"/>
                <w:numId w:val="0"/>
              </w:numPr>
              <w:overflowPunct/>
              <w:autoSpaceDE/>
              <w:autoSpaceDN/>
              <w:spacing w:after="120"/>
              <w:textAlignment w:val="auto"/>
            </w:pPr>
            <w:r w:rsidRPr="00D20448">
              <w:t>In Clause 39.2.1(a) of the Call Off Terms</w:t>
            </w:r>
            <w:r w:rsidRPr="00D20448">
              <w:rPr>
                <w:i/>
              </w:rPr>
              <w:t>.</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D20448" w:rsidRPr="00B91478" w14:paraId="67C5D3D0" w14:textId="77777777" w:rsidTr="00DB497A">
        <w:tc>
          <w:tcPr>
            <w:tcW w:w="566" w:type="dxa"/>
          </w:tcPr>
          <w:p w14:paraId="73D2EBFF" w14:textId="77777777" w:rsidR="00D20448" w:rsidRPr="00B91478" w:rsidRDefault="00D2044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0DBAA677" w14:textId="77777777" w:rsidR="00D20448" w:rsidRPr="00B91478" w:rsidRDefault="00D2044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0DA9FB95" w14:textId="77777777" w:rsidR="00D20448" w:rsidRDefault="00D20448" w:rsidP="002047E1">
            <w:pPr>
              <w:numPr>
                <w:ilvl w:val="1"/>
                <w:numId w:val="0"/>
              </w:numPr>
              <w:overflowPunct/>
              <w:autoSpaceDE/>
              <w:autoSpaceDN/>
              <w:spacing w:after="120"/>
              <w:textAlignment w:val="auto"/>
              <w:rPr>
                <w:rFonts w:eastAsia="STZhongsong"/>
                <w:b/>
                <w:lang w:eastAsia="zh-CN"/>
              </w:rPr>
            </w:pPr>
            <w:r>
              <w:rPr>
                <w:rFonts w:eastAsia="STZhongsong"/>
                <w:b/>
                <w:lang w:eastAsia="zh-CN"/>
              </w:rPr>
              <w:t>Customer</w:t>
            </w:r>
          </w:p>
          <w:p w14:paraId="2FB12CB9" w14:textId="60DE9175" w:rsidR="00D20448" w:rsidRDefault="00D20448" w:rsidP="002047E1">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The Ministry of Housing Communities </w:t>
            </w:r>
            <w:r w:rsidR="00691B68">
              <w:rPr>
                <w:rFonts w:eastAsia="STZhongsong"/>
                <w:b/>
                <w:lang w:eastAsia="zh-CN"/>
              </w:rPr>
              <w:t>and</w:t>
            </w:r>
            <w:r>
              <w:rPr>
                <w:rFonts w:eastAsia="STZhongsong"/>
                <w:b/>
                <w:lang w:eastAsia="zh-CN"/>
              </w:rPr>
              <w:t xml:space="preserve"> Local Government</w:t>
            </w:r>
          </w:p>
          <w:p w14:paraId="0DAF2527" w14:textId="69BC2A3F" w:rsidR="00D20448" w:rsidRPr="00055209" w:rsidRDefault="00EF1414" w:rsidP="002047E1">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557F2A51" w14:textId="77777777" w:rsidR="00055209" w:rsidRDefault="00055209" w:rsidP="002047E1">
            <w:pPr>
              <w:numPr>
                <w:ilvl w:val="1"/>
                <w:numId w:val="0"/>
              </w:numPr>
              <w:overflowPunct/>
              <w:autoSpaceDE/>
              <w:autoSpaceDN/>
              <w:spacing w:after="120"/>
              <w:textAlignment w:val="auto"/>
              <w:rPr>
                <w:rFonts w:eastAsia="STZhongsong"/>
                <w:b/>
                <w:lang w:eastAsia="zh-CN"/>
              </w:rPr>
            </w:pPr>
          </w:p>
          <w:p w14:paraId="1331075D" w14:textId="77777777" w:rsidR="00D20448" w:rsidRDefault="00D20448" w:rsidP="002047E1">
            <w:pPr>
              <w:numPr>
                <w:ilvl w:val="1"/>
                <w:numId w:val="0"/>
              </w:numPr>
              <w:overflowPunct/>
              <w:autoSpaceDE/>
              <w:autoSpaceDN/>
              <w:spacing w:after="120"/>
              <w:textAlignment w:val="auto"/>
              <w:rPr>
                <w:rFonts w:eastAsia="STZhongsong"/>
                <w:b/>
                <w:lang w:eastAsia="zh-CN"/>
              </w:rPr>
            </w:pPr>
            <w:r>
              <w:rPr>
                <w:rFonts w:eastAsia="STZhongsong"/>
                <w:b/>
                <w:lang w:eastAsia="zh-CN"/>
              </w:rPr>
              <w:t>Supplier</w:t>
            </w:r>
          </w:p>
          <w:p w14:paraId="382D69F2" w14:textId="7A01D4A0" w:rsidR="00D20448" w:rsidRPr="00055209" w:rsidRDefault="00EF1414" w:rsidP="002047E1">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0B661F27" w14:textId="5947B9D6" w:rsidR="00D20448" w:rsidRPr="00B91478" w:rsidRDefault="00D20448" w:rsidP="002047E1">
            <w:pPr>
              <w:numPr>
                <w:ilvl w:val="1"/>
                <w:numId w:val="0"/>
              </w:numPr>
              <w:overflowPunct/>
              <w:autoSpaceDE/>
              <w:autoSpaceDN/>
              <w:spacing w:after="120"/>
              <w:textAlignment w:val="auto"/>
              <w:rPr>
                <w:i/>
              </w:rPr>
            </w:pPr>
          </w:p>
        </w:tc>
      </w:tr>
      <w:tr w:rsidR="00D20448" w:rsidRPr="00B91478" w14:paraId="0FF6582D" w14:textId="77777777" w:rsidTr="007E20D2">
        <w:tc>
          <w:tcPr>
            <w:tcW w:w="566" w:type="dxa"/>
            <w:tcBorders>
              <w:top w:val="single" w:sz="4" w:space="0" w:color="auto"/>
              <w:left w:val="single" w:sz="4" w:space="0" w:color="auto"/>
              <w:bottom w:val="single" w:sz="4" w:space="0" w:color="auto"/>
              <w:right w:val="single" w:sz="4" w:space="0" w:color="auto"/>
            </w:tcBorders>
          </w:tcPr>
          <w:p w14:paraId="2B5BB8B1" w14:textId="41463D49" w:rsidR="00D20448" w:rsidRPr="00B91478" w:rsidRDefault="00D2044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52063A38" w14:textId="77777777" w:rsidR="00D20448" w:rsidRPr="00B91478" w:rsidRDefault="00D2044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54DF4898" w:rsidR="00D20448" w:rsidRPr="00D20448" w:rsidRDefault="00D20448" w:rsidP="002047E1">
            <w:pPr>
              <w:numPr>
                <w:ilvl w:val="1"/>
                <w:numId w:val="0"/>
              </w:numPr>
              <w:overflowPunct/>
              <w:autoSpaceDE/>
              <w:autoSpaceDN/>
              <w:spacing w:after="120"/>
              <w:textAlignment w:val="auto"/>
              <w:rPr>
                <w:i/>
              </w:rPr>
            </w:pPr>
            <w:r w:rsidRPr="00D20448">
              <w:rPr>
                <w:rFonts w:eastAsia="STZhongsong"/>
                <w:lang w:eastAsia="zh-CN"/>
              </w:rPr>
              <w:t>Not Applied</w:t>
            </w:r>
            <w:r w:rsidRPr="00D20448">
              <w:rPr>
                <w:i/>
              </w:rPr>
              <w:t xml:space="preserve"> </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D20448" w:rsidRPr="00B91478" w14:paraId="25AA48BB" w14:textId="77777777" w:rsidTr="003B3C2C">
        <w:tc>
          <w:tcPr>
            <w:tcW w:w="564" w:type="dxa"/>
          </w:tcPr>
          <w:p w14:paraId="58E752B1" w14:textId="77777777" w:rsidR="00D20448" w:rsidRPr="00B91478" w:rsidRDefault="00D2044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12495822" w14:textId="77777777" w:rsidR="00D20448" w:rsidRPr="00B91478" w:rsidRDefault="00D2044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1F76A929" w14:textId="77777777" w:rsidR="009C6BA2" w:rsidRDefault="00D20448"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14:paraId="3FDB76B1" w14:textId="0A874616" w:rsidR="009C6BA2" w:rsidRDefault="00A33E2C" w:rsidP="00BB4A0B">
            <w:pPr>
              <w:numPr>
                <w:ilvl w:val="1"/>
                <w:numId w:val="0"/>
              </w:numPr>
              <w:overflowPunct/>
              <w:autoSpaceDE/>
              <w:autoSpaceDN/>
              <w:spacing w:after="120"/>
              <w:textAlignment w:val="auto"/>
              <w:rPr>
                <w:rFonts w:eastAsia="STZhongsong"/>
                <w:lang w:eastAsia="zh-CN"/>
              </w:rPr>
            </w:pPr>
            <w:r w:rsidRPr="00A33E2C">
              <w:rPr>
                <w:rFonts w:eastAsia="STZhongsong"/>
                <w:lang w:eastAsia="zh-CN"/>
              </w:rPr>
              <w:t xml:space="preserve">The maximum value for the initial term of the </w:t>
            </w:r>
            <w:r>
              <w:rPr>
                <w:rFonts w:eastAsia="STZhongsong"/>
                <w:lang w:eastAsia="zh-CN"/>
              </w:rPr>
              <w:t>C</w:t>
            </w:r>
            <w:r w:rsidRPr="00A33E2C">
              <w:rPr>
                <w:rFonts w:eastAsia="STZhongsong"/>
                <w:lang w:eastAsia="zh-CN"/>
              </w:rPr>
              <w:t xml:space="preserve">ontract shall be £521,308 </w:t>
            </w:r>
            <w:r>
              <w:rPr>
                <w:rFonts w:eastAsia="STZhongsong"/>
                <w:lang w:eastAsia="zh-CN"/>
              </w:rPr>
              <w:t>(</w:t>
            </w:r>
            <w:r w:rsidRPr="00A33E2C">
              <w:rPr>
                <w:rFonts w:eastAsia="STZhongsong"/>
                <w:lang w:eastAsia="zh-CN"/>
              </w:rPr>
              <w:t>ex VAT</w:t>
            </w:r>
            <w:r>
              <w:rPr>
                <w:rFonts w:eastAsia="STZhongsong"/>
                <w:lang w:eastAsia="zh-CN"/>
              </w:rPr>
              <w:t>)</w:t>
            </w:r>
            <w:r w:rsidRPr="00A33E2C">
              <w:rPr>
                <w:rFonts w:eastAsia="STZhongsong"/>
                <w:lang w:eastAsia="zh-CN"/>
              </w:rPr>
              <w:t>.  The costs for any extension shall be agreed in accordance with the change provisions in the contract.</w:t>
            </w:r>
          </w:p>
          <w:p w14:paraId="1E619B4B" w14:textId="2E7E1151" w:rsidR="009C6BA2" w:rsidRDefault="009C6BA2" w:rsidP="00BB4A0B">
            <w:pPr>
              <w:numPr>
                <w:ilvl w:val="1"/>
                <w:numId w:val="0"/>
              </w:numPr>
              <w:overflowPunct/>
              <w:autoSpaceDE/>
              <w:autoSpaceDN/>
              <w:spacing w:after="120"/>
              <w:textAlignment w:val="auto"/>
              <w:rPr>
                <w:rFonts w:eastAsia="STZhongsong"/>
                <w:lang w:eastAsia="zh-CN"/>
              </w:rPr>
            </w:pPr>
            <w:r>
              <w:rPr>
                <w:rFonts w:eastAsia="STZhongsong"/>
                <w:lang w:eastAsia="zh-CN"/>
              </w:rPr>
              <w:t>The Supplier shall apply a 20% discount against all grades in the rate card.</w:t>
            </w:r>
            <w:r w:rsidR="004A5548">
              <w:rPr>
                <w:rFonts w:eastAsia="STZhongsong"/>
                <w:lang w:eastAsia="zh-CN"/>
              </w:rPr>
              <w:t xml:space="preserve"> These rates are to remain firm for the duration of the Contract including any Contract extensions.</w:t>
            </w:r>
          </w:p>
          <w:p w14:paraId="49D90539" w14:textId="7BD83991" w:rsidR="00D20448" w:rsidRPr="009C6BA2" w:rsidRDefault="009C6BA2" w:rsidP="00BB4A0B">
            <w:pPr>
              <w:numPr>
                <w:ilvl w:val="1"/>
                <w:numId w:val="0"/>
              </w:numPr>
              <w:overflowPunct/>
              <w:autoSpaceDE/>
              <w:autoSpaceDN/>
              <w:spacing w:after="120"/>
              <w:textAlignment w:val="auto"/>
              <w:rPr>
                <w:rFonts w:eastAsia="STZhongsong"/>
                <w:lang w:eastAsia="zh-CN"/>
              </w:rPr>
            </w:pPr>
            <w:r>
              <w:rPr>
                <w:rFonts w:eastAsia="STZhongsong"/>
                <w:lang w:eastAsia="zh-CN"/>
              </w:rPr>
              <w:t>Call-Off charges shall not exceed the maximum</w:t>
            </w:r>
            <w:r w:rsidR="004A5548">
              <w:rPr>
                <w:rFonts w:eastAsia="STZhongsong"/>
                <w:lang w:eastAsia="zh-CN"/>
              </w:rPr>
              <w:t xml:space="preserve"> </w:t>
            </w:r>
            <w:r>
              <w:rPr>
                <w:rFonts w:eastAsia="STZhongsong"/>
                <w:lang w:eastAsia="zh-CN"/>
              </w:rPr>
              <w:t>day rate of the Management Consultancy Framework Two – Lot 3 – Complex and Transformation Consultancy Services.</w:t>
            </w:r>
            <w:r w:rsidR="00D20448" w:rsidRPr="00A0744F">
              <w:rPr>
                <w:i/>
              </w:rPr>
              <w:t xml:space="preserve"> </w:t>
            </w:r>
          </w:p>
        </w:tc>
      </w:tr>
      <w:tr w:rsidR="009C6BA2" w:rsidRPr="00B91478" w14:paraId="1B702A76" w14:textId="77777777" w:rsidTr="004B768E">
        <w:tc>
          <w:tcPr>
            <w:tcW w:w="564" w:type="dxa"/>
          </w:tcPr>
          <w:p w14:paraId="10B4EC6D" w14:textId="218F3C0D" w:rsidR="009C6BA2" w:rsidRPr="00B91478" w:rsidRDefault="009C6BA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6F2CDAC5" w14:textId="77777777" w:rsidR="009C6BA2" w:rsidRPr="00B91478" w:rsidRDefault="009C6BA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2AD3FAA" w14:textId="279CFF7E" w:rsidR="009C6BA2" w:rsidRPr="00664F9E" w:rsidRDefault="009C6BA2" w:rsidP="00664F9E">
            <w:pPr>
              <w:numPr>
                <w:ilvl w:val="1"/>
                <w:numId w:val="0"/>
              </w:numPr>
              <w:overflowPunct/>
              <w:autoSpaceDE/>
              <w:autoSpaceDN/>
              <w:spacing w:after="120"/>
              <w:textAlignment w:val="auto"/>
              <w:rPr>
                <w:rFonts w:eastAsia="STZhongsong"/>
                <w:b/>
                <w:lang w:eastAsia="zh-CN"/>
              </w:rPr>
            </w:pPr>
            <w:r w:rsidRPr="00B91478">
              <w:rPr>
                <w:rFonts w:eastAsia="STZhongsong"/>
                <w:lang w:eastAsia="zh-CN"/>
              </w:rPr>
              <w:lastRenderedPageBreak/>
              <w:t>In Annex 2 of Call Off Schedule 3 (Call Off Contract Charges, Payment and Invoicing)</w:t>
            </w:r>
          </w:p>
        </w:tc>
      </w:tr>
      <w:tr w:rsidR="00664F9E" w:rsidRPr="00B91478" w14:paraId="509E85CE" w14:textId="77777777" w:rsidTr="00D45B54">
        <w:tc>
          <w:tcPr>
            <w:tcW w:w="564" w:type="dxa"/>
          </w:tcPr>
          <w:p w14:paraId="3919B235" w14:textId="77777777" w:rsidR="00664F9E" w:rsidRPr="00B91478" w:rsidRDefault="00664F9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9104" w:type="dxa"/>
            <w:shd w:val="clear" w:color="auto" w:fill="auto"/>
          </w:tcPr>
          <w:p w14:paraId="59822DD7" w14:textId="77777777" w:rsidR="00664F9E" w:rsidRDefault="00664F9E" w:rsidP="00664F9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2C026D4" w14:textId="206D989F" w:rsidR="00664F9E" w:rsidRPr="00664F9E" w:rsidRDefault="00664F9E" w:rsidP="00664F9E">
            <w:pPr>
              <w:numPr>
                <w:ilvl w:val="1"/>
                <w:numId w:val="0"/>
              </w:numPr>
              <w:overflowPunct/>
              <w:autoSpaceDE/>
              <w:autoSpaceDN/>
              <w:spacing w:after="120"/>
              <w:jc w:val="left"/>
              <w:textAlignment w:val="auto"/>
              <w:rPr>
                <w:rFonts w:eastAsia="STZhongsong"/>
                <w:lang w:eastAsia="zh-CN"/>
              </w:rPr>
            </w:pPr>
            <w:r w:rsidRPr="00664F9E">
              <w:rPr>
                <w:rFonts w:eastAsia="STZhongsong"/>
                <w:lang w:eastAsia="zh-CN"/>
              </w:rPr>
              <w:t>Not permitted</w:t>
            </w:r>
            <w:r w:rsidRPr="00B91478">
              <w:rPr>
                <w:rFonts w:eastAsia="STZhongsong"/>
                <w:i/>
                <w:lang w:eastAsia="zh-CN"/>
              </w:rPr>
              <w:t xml:space="preserve"> </w:t>
            </w:r>
          </w:p>
        </w:tc>
      </w:tr>
      <w:tr w:rsidR="00664F9E" w:rsidRPr="00B91478" w14:paraId="79636B86" w14:textId="77777777" w:rsidTr="00AD6A6B">
        <w:tc>
          <w:tcPr>
            <w:tcW w:w="564" w:type="dxa"/>
          </w:tcPr>
          <w:p w14:paraId="6C80142A" w14:textId="77777777" w:rsidR="00664F9E" w:rsidRPr="00B91478" w:rsidRDefault="00664F9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54B4C761" w14:textId="77777777" w:rsidR="00664F9E" w:rsidRPr="00B91478" w:rsidRDefault="00664F9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5F95301B" w14:textId="4FEF8C8F" w:rsidR="00664F9E" w:rsidRPr="00B91478" w:rsidRDefault="00EF1414" w:rsidP="00BB4A0B">
            <w:pPr>
              <w:numPr>
                <w:ilvl w:val="1"/>
                <w:numId w:val="0"/>
              </w:numPr>
              <w:overflowPunct/>
              <w:autoSpaceDE/>
              <w:autoSpaceDN/>
              <w:spacing w:after="120"/>
              <w:textAlignment w:val="auto"/>
              <w:rPr>
                <w:i/>
              </w:rPr>
            </w:pPr>
            <w:r>
              <w:t>REDATED</w:t>
            </w:r>
          </w:p>
        </w:tc>
      </w:tr>
      <w:tr w:rsidR="00664F9E" w:rsidRPr="00B91478" w14:paraId="178F82D0" w14:textId="77777777" w:rsidTr="008B29C2">
        <w:tc>
          <w:tcPr>
            <w:tcW w:w="564" w:type="dxa"/>
          </w:tcPr>
          <w:p w14:paraId="7620ED36" w14:textId="6C18E8ED" w:rsidR="00664F9E" w:rsidRPr="00B91478" w:rsidRDefault="00664F9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30C9F0B4" w14:textId="77777777" w:rsidR="00664F9E" w:rsidRPr="00B91478" w:rsidRDefault="00664F9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5A8609F" w14:textId="4E445AC6" w:rsidR="00664F9E" w:rsidRPr="00664F9E" w:rsidRDefault="00664F9E" w:rsidP="00861833">
            <w:pPr>
              <w:numPr>
                <w:ilvl w:val="1"/>
                <w:numId w:val="0"/>
              </w:numPr>
              <w:overflowPunct/>
              <w:autoSpaceDE/>
              <w:autoSpaceDN/>
              <w:spacing w:after="120"/>
              <w:textAlignment w:val="auto"/>
              <w:rPr>
                <w:i/>
              </w:rPr>
            </w:pPr>
            <w:r w:rsidRPr="00664F9E">
              <w:t>For the duration of the Contract term</w:t>
            </w:r>
          </w:p>
        </w:tc>
      </w:tr>
      <w:tr w:rsidR="00664F9E" w:rsidRPr="00B91478" w14:paraId="26AECBD0" w14:textId="77777777" w:rsidTr="00D70C2E">
        <w:tc>
          <w:tcPr>
            <w:tcW w:w="564" w:type="dxa"/>
          </w:tcPr>
          <w:p w14:paraId="779A313D" w14:textId="77777777" w:rsidR="00664F9E" w:rsidRPr="00B91478" w:rsidRDefault="00664F9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BF55756" w14:textId="77777777" w:rsidR="00664F9E" w:rsidRPr="00B91478" w:rsidRDefault="00664F9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6E66FFD8" w:rsidR="00664F9E" w:rsidRPr="00664F9E" w:rsidRDefault="00664F9E" w:rsidP="00861833">
            <w:pPr>
              <w:numPr>
                <w:ilvl w:val="1"/>
                <w:numId w:val="0"/>
              </w:numPr>
              <w:tabs>
                <w:tab w:val="left" w:pos="1161"/>
              </w:tabs>
              <w:overflowPunct/>
              <w:autoSpaceDE/>
              <w:autoSpaceDN/>
              <w:spacing w:after="120"/>
              <w:textAlignment w:val="auto"/>
              <w:rPr>
                <w:i/>
              </w:rPr>
            </w:pPr>
            <w:r w:rsidRPr="00664F9E">
              <w:t>Not applicable</w:t>
            </w:r>
          </w:p>
        </w:tc>
      </w:tr>
      <w:tr w:rsidR="00664F9E" w:rsidRPr="00B91478" w14:paraId="2C9FE932" w14:textId="77777777" w:rsidTr="00505E82">
        <w:tc>
          <w:tcPr>
            <w:tcW w:w="564" w:type="dxa"/>
          </w:tcPr>
          <w:p w14:paraId="1ACDA024" w14:textId="77777777" w:rsidR="00664F9E" w:rsidRPr="00B91478" w:rsidRDefault="00664F9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683CC536" w14:textId="77777777" w:rsidR="00664F9E" w:rsidRPr="00B91478" w:rsidRDefault="00664F9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256E44A9" w:rsidR="00664F9E" w:rsidRPr="00B91478" w:rsidRDefault="00664F9E" w:rsidP="00664F9E">
            <w:pPr>
              <w:numPr>
                <w:ilvl w:val="1"/>
                <w:numId w:val="0"/>
              </w:numPr>
              <w:tabs>
                <w:tab w:val="left" w:pos="2783"/>
              </w:tabs>
              <w:overflowPunct/>
              <w:autoSpaceDE/>
              <w:autoSpaceDN/>
              <w:spacing w:after="120"/>
              <w:textAlignment w:val="auto"/>
              <w:rPr>
                <w:i/>
              </w:rPr>
            </w:pPr>
            <w:r w:rsidRPr="00664F9E">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664F9E" w:rsidRPr="00B91478" w14:paraId="5478B57F" w14:textId="77777777" w:rsidTr="00E445F5">
        <w:tc>
          <w:tcPr>
            <w:tcW w:w="565" w:type="dxa"/>
          </w:tcPr>
          <w:p w14:paraId="1856BB0E" w14:textId="77777777" w:rsidR="00664F9E" w:rsidRPr="00B91478" w:rsidRDefault="00664F9E">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03DABA24" w14:textId="77777777" w:rsidR="00664F9E" w:rsidRPr="00B91478" w:rsidRDefault="00664F9E">
            <w:pPr>
              <w:numPr>
                <w:ilvl w:val="1"/>
                <w:numId w:val="0"/>
              </w:numPr>
              <w:overflowPunct/>
              <w:autoSpaceDE/>
              <w:autoSpaceDN/>
              <w:spacing w:after="120"/>
              <w:textAlignment w:val="auto"/>
            </w:pPr>
            <w:r w:rsidRPr="00B91478">
              <w:rPr>
                <w:b/>
              </w:rPr>
              <w:t>Estimated Year 1 Call Off Contract Charges</w:t>
            </w:r>
            <w:r w:rsidRPr="00B91478">
              <w:t>:</w:t>
            </w:r>
          </w:p>
          <w:p w14:paraId="65DFC440" w14:textId="083A33D7" w:rsidR="00664F9E" w:rsidRPr="00B91478" w:rsidRDefault="00664F9E" w:rsidP="00664F9E">
            <w:pPr>
              <w:keepNext/>
              <w:keepLines/>
              <w:overflowPunct/>
              <w:autoSpaceDE/>
              <w:autoSpaceDN/>
              <w:spacing w:before="240"/>
              <w:ind w:left="0"/>
              <w:textAlignment w:val="auto"/>
              <w:rPr>
                <w:rFonts w:eastAsia="STZhongsong"/>
                <w:b/>
                <w:caps/>
                <w:lang w:eastAsia="zh-CN"/>
              </w:rPr>
            </w:pPr>
            <w:r>
              <w:t>The sum of £521,308.00 (ex VAT)</w:t>
            </w:r>
          </w:p>
        </w:tc>
      </w:tr>
      <w:tr w:rsidR="00664F9E" w:rsidRPr="00B91478" w14:paraId="55713951" w14:textId="77777777" w:rsidTr="000C4611">
        <w:tc>
          <w:tcPr>
            <w:tcW w:w="565" w:type="dxa"/>
          </w:tcPr>
          <w:p w14:paraId="35D7B8B5" w14:textId="77777777" w:rsidR="00664F9E" w:rsidRPr="00B91478" w:rsidRDefault="00664F9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40269F9B" w14:textId="77777777" w:rsidR="00664F9E" w:rsidRPr="00B91478" w:rsidRDefault="00664F9E">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666EBCF" w14:textId="69A725F2" w:rsidR="00664F9E" w:rsidRPr="00B91478" w:rsidRDefault="00664F9E" w:rsidP="00861833">
            <w:pPr>
              <w:keepNext/>
              <w:keepLines/>
              <w:overflowPunct/>
              <w:autoSpaceDE/>
              <w:autoSpaceDN/>
              <w:spacing w:after="0"/>
              <w:ind w:left="0"/>
              <w:textAlignment w:val="auto"/>
              <w:rPr>
                <w:i/>
              </w:rPr>
            </w:pPr>
            <w:r w:rsidRPr="00664F9E">
              <w:t>In line with</w:t>
            </w:r>
            <w:r>
              <w:rPr>
                <w:i/>
              </w:rPr>
              <w:t xml:space="preserve"> </w:t>
            </w:r>
            <w:r w:rsidRPr="00B91478">
              <w:rPr>
                <w:rFonts w:eastAsia="STZhongsong"/>
                <w:lang w:eastAsia="zh-CN"/>
              </w:rPr>
              <w:t>Clause</w:t>
            </w:r>
            <w:r>
              <w:rPr>
                <w:rFonts w:eastAsia="STZhongsong"/>
                <w:lang w:eastAsia="zh-CN"/>
              </w:rPr>
              <w:t xml:space="preserve"> 37.2.1</w:t>
            </w:r>
            <w:r w:rsidRPr="00B91478">
              <w:rPr>
                <w:rFonts w:eastAsia="STZhongsong"/>
                <w:lang w:eastAsia="zh-CN"/>
              </w:rPr>
              <w:t xml:space="preserve"> of the Call Off Terms</w:t>
            </w:r>
          </w:p>
        </w:tc>
      </w:tr>
      <w:tr w:rsidR="00664F9E" w:rsidRPr="00B91478" w14:paraId="75F98DE5" w14:textId="77777777" w:rsidTr="00AC769A">
        <w:tc>
          <w:tcPr>
            <w:tcW w:w="565" w:type="dxa"/>
          </w:tcPr>
          <w:p w14:paraId="73B0BF73" w14:textId="77777777" w:rsidR="00664F9E" w:rsidRPr="00B91478" w:rsidRDefault="00664F9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0A9D6E50" w14:textId="77777777" w:rsidR="00664F9E" w:rsidRDefault="00664F9E" w:rsidP="00664F9E">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0F018F0" w14:textId="3F21CCC5" w:rsidR="00B960A9" w:rsidRPr="00664F9E" w:rsidRDefault="00B960A9" w:rsidP="00664F9E">
            <w:pPr>
              <w:numPr>
                <w:ilvl w:val="1"/>
                <w:numId w:val="0"/>
              </w:numPr>
              <w:overflowPunct/>
              <w:autoSpaceDE/>
              <w:autoSpaceDN/>
              <w:spacing w:after="120"/>
              <w:textAlignment w:val="auto"/>
            </w:pPr>
            <w:r>
              <w:t>In line with Clause 38.3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664F9E" w:rsidRPr="00B91478" w14:paraId="45EEC7DA" w14:textId="77777777" w:rsidTr="002D0D75">
        <w:tc>
          <w:tcPr>
            <w:tcW w:w="565" w:type="dxa"/>
          </w:tcPr>
          <w:p w14:paraId="40AC2E4B" w14:textId="77777777" w:rsidR="00664F9E" w:rsidRPr="00B91478" w:rsidRDefault="00664F9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634C3323" w14:textId="77777777" w:rsidR="00664F9E" w:rsidRPr="00B91478" w:rsidRDefault="00664F9E">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207F1253" w14:textId="260B5AD1" w:rsidR="00664F9E" w:rsidRPr="00B91478" w:rsidRDefault="00664F9E" w:rsidP="00664F9E">
            <w:pPr>
              <w:keepNext/>
              <w:keepLines/>
              <w:overflowPunct/>
              <w:autoSpaceDE/>
              <w:autoSpaceDN/>
              <w:spacing w:before="240"/>
              <w:ind w:left="0"/>
              <w:textAlignment w:val="auto"/>
              <w:rPr>
                <w:rFonts w:eastAsia="STZhongsong"/>
                <w:b/>
                <w:caps/>
                <w:lang w:eastAsia="zh-CN"/>
              </w:rPr>
            </w:pPr>
            <w:r w:rsidRPr="00664F9E">
              <w:rPr>
                <w:rFonts w:eastAsia="STZhongsong"/>
                <w:lang w:eastAsia="zh-CN"/>
              </w:rPr>
              <w:t>In Clause 42.2.1(c)</w:t>
            </w:r>
            <w:r w:rsidRPr="00664F9E">
              <w:t xml:space="preserve"> of the Call Off Terms</w:t>
            </w:r>
          </w:p>
        </w:tc>
      </w:tr>
      <w:tr w:rsidR="00664F9E" w:rsidRPr="00B91478" w14:paraId="2D4DA8B8" w14:textId="77777777" w:rsidTr="00400B7A">
        <w:tc>
          <w:tcPr>
            <w:tcW w:w="565" w:type="dxa"/>
          </w:tcPr>
          <w:p w14:paraId="7475DDE5" w14:textId="77777777" w:rsidR="00664F9E" w:rsidRPr="00B91478" w:rsidRDefault="00664F9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7F13755C" w14:textId="77777777" w:rsidR="00664F9E" w:rsidRPr="00B91478" w:rsidRDefault="00664F9E">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7DAB3CEF" w14:textId="4EF869D5" w:rsidR="00664F9E" w:rsidRPr="00664F9E" w:rsidRDefault="00664F9E" w:rsidP="00664F9E">
            <w:pPr>
              <w:numPr>
                <w:ilvl w:val="1"/>
                <w:numId w:val="0"/>
              </w:numPr>
              <w:overflowPunct/>
              <w:autoSpaceDE/>
              <w:autoSpaceDN/>
              <w:spacing w:after="120"/>
              <w:textAlignment w:val="auto"/>
              <w:rPr>
                <w:rFonts w:eastAsia="STZhongsong"/>
                <w:lang w:eastAsia="zh-CN"/>
              </w:rPr>
            </w:pPr>
            <w:r w:rsidRPr="00664F9E">
              <w:t>In Clause 42.7</w:t>
            </w:r>
            <w:r w:rsidRPr="00664F9E">
              <w:rPr>
                <w:rFonts w:eastAsia="STZhongsong"/>
                <w:lang w:eastAsia="zh-CN"/>
              </w:rPr>
              <w:t xml:space="preserve"> of the Call Off Terms</w:t>
            </w:r>
          </w:p>
        </w:tc>
      </w:tr>
      <w:tr w:rsidR="00664F9E" w:rsidRPr="00B91478" w14:paraId="7C78E2F3" w14:textId="77777777" w:rsidTr="000444A2">
        <w:tc>
          <w:tcPr>
            <w:tcW w:w="565" w:type="dxa"/>
          </w:tcPr>
          <w:p w14:paraId="174E531E" w14:textId="77777777" w:rsidR="00664F9E" w:rsidRPr="00B91478" w:rsidRDefault="00664F9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42D03769" w14:textId="77777777" w:rsidR="00664F9E" w:rsidRPr="00664F9E" w:rsidRDefault="00664F9E">
            <w:pPr>
              <w:numPr>
                <w:ilvl w:val="1"/>
                <w:numId w:val="0"/>
              </w:numPr>
              <w:overflowPunct/>
              <w:autoSpaceDE/>
              <w:autoSpaceDN/>
              <w:spacing w:after="120"/>
              <w:textAlignment w:val="auto"/>
              <w:rPr>
                <w:rFonts w:eastAsia="STZhongsong"/>
                <w:lang w:eastAsia="zh-CN"/>
              </w:rPr>
            </w:pPr>
            <w:r w:rsidRPr="00664F9E">
              <w:rPr>
                <w:rFonts w:eastAsia="STZhongsong"/>
                <w:b/>
                <w:lang w:eastAsia="zh-CN"/>
              </w:rPr>
              <w:t>Undisputed Sums Limit</w:t>
            </w:r>
            <w:r w:rsidRPr="00664F9E">
              <w:rPr>
                <w:rFonts w:eastAsia="STZhongsong"/>
                <w:lang w:eastAsia="zh-CN"/>
              </w:rPr>
              <w:t>:</w:t>
            </w:r>
          </w:p>
          <w:p w14:paraId="5FE55849" w14:textId="01A87C1A" w:rsidR="00664F9E" w:rsidRPr="00664F9E" w:rsidRDefault="00664F9E" w:rsidP="00664F9E">
            <w:pPr>
              <w:keepNext/>
              <w:keepLines/>
              <w:overflowPunct/>
              <w:autoSpaceDE/>
              <w:autoSpaceDN/>
              <w:spacing w:before="240"/>
              <w:ind w:left="0"/>
              <w:textAlignment w:val="auto"/>
              <w:rPr>
                <w:rFonts w:eastAsia="STZhongsong"/>
                <w:highlight w:val="yellow"/>
                <w:lang w:eastAsia="zh-CN"/>
              </w:rPr>
            </w:pPr>
            <w:r w:rsidRPr="00664F9E">
              <w:rPr>
                <w:rFonts w:eastAsia="STZhongsong"/>
                <w:lang w:eastAsia="zh-CN"/>
              </w:rPr>
              <w:t>In Clause 43.1.1</w:t>
            </w:r>
            <w:r w:rsidRPr="00664F9E">
              <w:t xml:space="preserve"> of the Call Off Terms</w:t>
            </w:r>
            <w:r w:rsidRPr="00B91478">
              <w:t xml:space="preserve"> </w:t>
            </w:r>
          </w:p>
        </w:tc>
      </w:tr>
      <w:tr w:rsidR="00664F9E" w:rsidRPr="00B91478" w14:paraId="7CFBFB52" w14:textId="77777777" w:rsidTr="000400CB">
        <w:tc>
          <w:tcPr>
            <w:tcW w:w="565" w:type="dxa"/>
            <w:tcBorders>
              <w:top w:val="single" w:sz="4" w:space="0" w:color="auto"/>
              <w:left w:val="single" w:sz="4" w:space="0" w:color="auto"/>
              <w:bottom w:val="single" w:sz="4" w:space="0" w:color="auto"/>
              <w:right w:val="single" w:sz="4" w:space="0" w:color="auto"/>
            </w:tcBorders>
          </w:tcPr>
          <w:p w14:paraId="44A77CD6" w14:textId="20FE1027" w:rsidR="00664F9E" w:rsidRPr="00B91478" w:rsidRDefault="00664F9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1CEA6532" w14:textId="77777777" w:rsidR="00664F9E" w:rsidRPr="00B91478" w:rsidRDefault="00664F9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0E5DA7F" w14:textId="2033B776" w:rsidR="00664F9E" w:rsidRPr="00664F9E" w:rsidRDefault="00664F9E" w:rsidP="00DE1860">
            <w:pPr>
              <w:numPr>
                <w:ilvl w:val="1"/>
                <w:numId w:val="0"/>
              </w:numPr>
              <w:overflowPunct/>
              <w:autoSpaceDE/>
              <w:autoSpaceDN/>
              <w:spacing w:after="120"/>
              <w:textAlignment w:val="auto"/>
              <w:rPr>
                <w:rFonts w:eastAsia="STZhongsong"/>
                <w:b/>
                <w:highlight w:val="yellow"/>
                <w:lang w:eastAsia="zh-CN"/>
              </w:rPr>
            </w:pPr>
            <w:r w:rsidRPr="00664F9E">
              <w:rPr>
                <w:rFonts w:eastAsia="STZhongsong"/>
                <w:lang w:eastAsia="zh-CN"/>
              </w:rPr>
              <w:t>In Call Off Schedule 9 (Exit Management)</w:t>
            </w:r>
            <w:r w:rsidRPr="00664F9E">
              <w:rPr>
                <w:i/>
              </w:rPr>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664F9E" w:rsidRPr="00B91478" w14:paraId="79968519" w14:textId="77777777" w:rsidTr="00664F9E">
        <w:tc>
          <w:tcPr>
            <w:tcW w:w="565" w:type="dxa"/>
            <w:tcBorders>
              <w:top w:val="single" w:sz="4" w:space="0" w:color="auto"/>
              <w:left w:val="single" w:sz="4" w:space="0" w:color="auto"/>
              <w:bottom w:val="single" w:sz="4" w:space="0" w:color="auto"/>
              <w:right w:val="single" w:sz="4" w:space="0" w:color="auto"/>
            </w:tcBorders>
          </w:tcPr>
          <w:p w14:paraId="6BFBD54A" w14:textId="77777777" w:rsidR="00664F9E" w:rsidRPr="00B91478" w:rsidRDefault="00664F9E">
            <w:pPr>
              <w:numPr>
                <w:ilvl w:val="1"/>
                <w:numId w:val="0"/>
              </w:numPr>
              <w:overflowPunct/>
              <w:autoSpaceDE/>
              <w:autoSpaceDN/>
              <w:spacing w:after="120"/>
              <w:jc w:val="left"/>
              <w:textAlignment w:val="auto"/>
              <w:rPr>
                <w:b/>
              </w:rPr>
            </w:pPr>
            <w:r w:rsidRPr="00B91478">
              <w:rPr>
                <w:b/>
              </w:rPr>
              <w:t>9.1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5BB08A58" w14:textId="40323143" w:rsidR="00664F9E" w:rsidRDefault="00664F9E" w:rsidP="00664F9E">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45356BAF" w:rsidR="00664F9E" w:rsidRPr="00664F9E" w:rsidRDefault="00664F9E" w:rsidP="00017475">
            <w:pPr>
              <w:numPr>
                <w:ilvl w:val="1"/>
                <w:numId w:val="0"/>
              </w:numPr>
              <w:overflowPunct/>
              <w:autoSpaceDE/>
              <w:autoSpaceDN/>
              <w:spacing w:after="120"/>
              <w:textAlignment w:val="auto"/>
            </w:pPr>
            <w:r w:rsidRPr="00664F9E">
              <w:t>Not Applicable</w:t>
            </w:r>
          </w:p>
        </w:tc>
      </w:tr>
      <w:tr w:rsidR="00664F9E" w:rsidRPr="00B91478" w14:paraId="6A7CE09E" w14:textId="77777777" w:rsidTr="009A4D91">
        <w:tc>
          <w:tcPr>
            <w:tcW w:w="565" w:type="dxa"/>
            <w:tcBorders>
              <w:top w:val="single" w:sz="4" w:space="0" w:color="auto"/>
              <w:left w:val="single" w:sz="4" w:space="0" w:color="auto"/>
              <w:bottom w:val="single" w:sz="4" w:space="0" w:color="auto"/>
              <w:right w:val="single" w:sz="4" w:space="0" w:color="auto"/>
            </w:tcBorders>
          </w:tcPr>
          <w:p w14:paraId="1E7D0AAB" w14:textId="77777777" w:rsidR="00664F9E" w:rsidRPr="00B91478" w:rsidRDefault="00664F9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78C01FEE" w14:textId="77777777" w:rsidR="00664F9E" w:rsidRPr="00B91478" w:rsidRDefault="00664F9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72C02B3F" w14:textId="77777777" w:rsidR="00664F9E" w:rsidRPr="00664F9E" w:rsidRDefault="00664F9E" w:rsidP="004944BE">
            <w:pPr>
              <w:numPr>
                <w:ilvl w:val="1"/>
                <w:numId w:val="0"/>
              </w:numPr>
              <w:overflowPunct/>
              <w:autoSpaceDE/>
              <w:autoSpaceDN/>
              <w:spacing w:after="120"/>
              <w:textAlignment w:val="auto"/>
              <w:rPr>
                <w:rFonts w:eastAsia="STZhongsong"/>
                <w:lang w:eastAsia="zh-CN"/>
              </w:rPr>
            </w:pPr>
            <w:r w:rsidRPr="00664F9E">
              <w:rPr>
                <w:rFonts w:eastAsia="STZhongsong"/>
                <w:lang w:eastAsia="zh-CN"/>
              </w:rPr>
              <w:t>The following information shall be deemed Commercilly Sensitive Information</w:t>
            </w:r>
          </w:p>
          <w:p w14:paraId="1372C711" w14:textId="77777777" w:rsidR="00664F9E" w:rsidRDefault="00664F9E" w:rsidP="004944BE">
            <w:pPr>
              <w:numPr>
                <w:ilvl w:val="1"/>
                <w:numId w:val="0"/>
              </w:numPr>
              <w:overflowPunct/>
              <w:autoSpaceDE/>
              <w:autoSpaceDN/>
              <w:spacing w:after="120"/>
              <w:textAlignment w:val="auto"/>
              <w:rPr>
                <w:rFonts w:eastAsia="STZhongsong"/>
                <w:lang w:eastAsia="zh-CN"/>
              </w:rPr>
            </w:pPr>
            <w:r w:rsidRPr="00664F9E">
              <w:rPr>
                <w:rFonts w:eastAsia="STZhongsong"/>
                <w:lang w:eastAsia="zh-CN"/>
              </w:rPr>
              <w:t>a) Any information relating to the Supplier’s fee rates, its methodology for providing the services in question and any personel data provided by the Supplier including the CVs of the staff engaged in the provision of the Services</w:t>
            </w:r>
          </w:p>
          <w:p w14:paraId="042715D3" w14:textId="7F6A1826" w:rsidR="00664F9E" w:rsidRPr="00B91478" w:rsidRDefault="00664F9E" w:rsidP="004944BE">
            <w:pPr>
              <w:numPr>
                <w:ilvl w:val="1"/>
                <w:numId w:val="0"/>
              </w:numPr>
              <w:overflowPunct/>
              <w:autoSpaceDE/>
              <w:autoSpaceDN/>
              <w:spacing w:after="120"/>
              <w:textAlignment w:val="auto"/>
              <w:rPr>
                <w:i/>
              </w:rPr>
            </w:pPr>
            <w:r>
              <w:rPr>
                <w:rFonts w:eastAsia="STZhongsong"/>
                <w:lang w:eastAsia="zh-CN"/>
              </w:rPr>
              <w:t>b) Any information falling within the definition of ‘Supplier’s Confidential Information. The duration for which such information shall be confidential is indefinite’.</w:t>
            </w:r>
          </w:p>
        </w:tc>
      </w:tr>
    </w:tbl>
    <w:p w14:paraId="53C20A9A" w14:textId="51480FDD"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664F9E" w:rsidRPr="00B91478" w14:paraId="43D33619" w14:textId="77777777" w:rsidTr="006A73A2">
        <w:tc>
          <w:tcPr>
            <w:tcW w:w="767" w:type="dxa"/>
          </w:tcPr>
          <w:p w14:paraId="7D99477E" w14:textId="77777777" w:rsidR="00664F9E" w:rsidRPr="00B91478" w:rsidRDefault="00664F9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4C71E1F7" w14:textId="77777777" w:rsidR="00664F9E" w:rsidRPr="00B91478" w:rsidRDefault="00664F9E">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7F69C11" w14:textId="32EF7E38" w:rsidR="00B3113F" w:rsidRPr="00B91478" w:rsidRDefault="00664F9E" w:rsidP="00B3113F">
            <w:pPr>
              <w:numPr>
                <w:ilvl w:val="1"/>
                <w:numId w:val="0"/>
              </w:numPr>
              <w:overflowPunct/>
              <w:autoSpaceDE/>
              <w:autoSpaceDN/>
              <w:spacing w:after="120"/>
              <w:jc w:val="left"/>
              <w:textAlignment w:val="auto"/>
              <w:rPr>
                <w:i/>
              </w:rPr>
            </w:pPr>
            <w:r w:rsidRPr="00B3113F">
              <w:rPr>
                <w:rFonts w:eastAsia="STZhongsong"/>
                <w:lang w:eastAsia="zh-CN"/>
              </w:rPr>
              <w:t>Recital A</w:t>
            </w:r>
          </w:p>
          <w:p w14:paraId="7940BE58" w14:textId="60259DF3" w:rsidR="00664F9E" w:rsidRPr="00B91478" w:rsidRDefault="00664F9E" w:rsidP="00BB4A0B">
            <w:pPr>
              <w:numPr>
                <w:ilvl w:val="1"/>
                <w:numId w:val="0"/>
              </w:numPr>
              <w:overflowPunct/>
              <w:autoSpaceDE/>
              <w:autoSpaceDN/>
              <w:spacing w:after="120"/>
              <w:textAlignment w:val="auto"/>
              <w:rPr>
                <w:i/>
              </w:rPr>
            </w:pPr>
            <w:r w:rsidRPr="00B91478">
              <w:rPr>
                <w:i/>
              </w:rPr>
              <w:t xml:space="preserve"> </w:t>
            </w:r>
          </w:p>
        </w:tc>
      </w:tr>
      <w:tr w:rsidR="00664F9E" w:rsidRPr="00B91478" w14:paraId="6517E645" w14:textId="77777777" w:rsidTr="00402A33">
        <w:tc>
          <w:tcPr>
            <w:tcW w:w="767" w:type="dxa"/>
          </w:tcPr>
          <w:p w14:paraId="18CF27F0" w14:textId="77777777" w:rsidR="00664F9E" w:rsidRPr="00B91478" w:rsidRDefault="00664F9E">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30C23ACD" w14:textId="77777777" w:rsidR="00664F9E" w:rsidRPr="00B91478" w:rsidRDefault="00664F9E">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26568525" w14:textId="6AD38E23" w:rsidR="00B3113F" w:rsidRPr="00B91478" w:rsidRDefault="00664F9E" w:rsidP="00B3113F">
            <w:pPr>
              <w:numPr>
                <w:ilvl w:val="1"/>
                <w:numId w:val="0"/>
              </w:numPr>
              <w:overflowPunct/>
              <w:autoSpaceDE/>
              <w:autoSpaceDN/>
              <w:spacing w:after="120"/>
              <w:textAlignment w:val="auto"/>
              <w:rPr>
                <w:i/>
              </w:rPr>
            </w:pPr>
            <w:r w:rsidRPr="00B3113F">
              <w:t>Not required</w:t>
            </w:r>
          </w:p>
          <w:p w14:paraId="320AD847" w14:textId="28C9F486" w:rsidR="00664F9E" w:rsidRPr="00B91478" w:rsidRDefault="00664F9E" w:rsidP="003125B9">
            <w:pPr>
              <w:numPr>
                <w:ilvl w:val="1"/>
                <w:numId w:val="0"/>
              </w:numPr>
              <w:overflowPunct/>
              <w:autoSpaceDE/>
              <w:autoSpaceDN/>
              <w:spacing w:after="120"/>
              <w:textAlignment w:val="auto"/>
              <w:rPr>
                <w:i/>
                <w:highlight w:val="yellow"/>
              </w:rPr>
            </w:pPr>
          </w:p>
        </w:tc>
      </w:tr>
      <w:tr w:rsidR="00664F9E" w:rsidRPr="00B91478" w14:paraId="7DCC4D29" w14:textId="77777777" w:rsidTr="00A03A46">
        <w:tc>
          <w:tcPr>
            <w:tcW w:w="767" w:type="dxa"/>
          </w:tcPr>
          <w:p w14:paraId="60E9D409" w14:textId="77777777" w:rsidR="00664F9E" w:rsidRPr="00B91478" w:rsidRDefault="00664F9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5E062ED7" w14:textId="77777777" w:rsidR="00664F9E" w:rsidRPr="00B91478" w:rsidRDefault="00664F9E">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35684FDB" w14:textId="50B712B7" w:rsidR="00664F9E" w:rsidRPr="00B3113F" w:rsidRDefault="00B3113F" w:rsidP="00B3113F">
            <w:pPr>
              <w:numPr>
                <w:ilvl w:val="1"/>
                <w:numId w:val="0"/>
              </w:numPr>
              <w:overflowPunct/>
              <w:autoSpaceDE/>
              <w:autoSpaceDN/>
              <w:spacing w:after="120"/>
              <w:jc w:val="left"/>
              <w:textAlignment w:val="auto"/>
              <w:rPr>
                <w:rFonts w:eastAsia="STZhongsong"/>
                <w:highlight w:val="yellow"/>
                <w:lang w:eastAsia="zh-CN"/>
              </w:rPr>
            </w:pPr>
            <w:r w:rsidRPr="00B3113F">
              <w:rPr>
                <w:rFonts w:eastAsia="STZhongsong"/>
                <w:lang w:eastAsia="zh-CN"/>
              </w:rPr>
              <w:t>S</w:t>
            </w:r>
            <w:r w:rsidR="00664F9E" w:rsidRPr="00B3113F">
              <w:rPr>
                <w:rFonts w:eastAsia="STZhongsong"/>
                <w:lang w:eastAsia="zh-CN"/>
              </w:rPr>
              <w:t>hort form security requirements</w:t>
            </w:r>
          </w:p>
        </w:tc>
      </w:tr>
      <w:tr w:rsidR="00664F9E" w:rsidRPr="00B91478" w14:paraId="433A9CF1" w14:textId="77777777" w:rsidTr="002A0014">
        <w:tc>
          <w:tcPr>
            <w:tcW w:w="767" w:type="dxa"/>
          </w:tcPr>
          <w:p w14:paraId="21B91E79" w14:textId="77777777" w:rsidR="00664F9E" w:rsidRPr="00B3113F" w:rsidRDefault="00664F9E">
            <w:pPr>
              <w:numPr>
                <w:ilvl w:val="1"/>
                <w:numId w:val="0"/>
              </w:numPr>
              <w:overflowPunct/>
              <w:autoSpaceDE/>
              <w:autoSpaceDN/>
              <w:spacing w:after="120"/>
              <w:jc w:val="left"/>
              <w:textAlignment w:val="auto"/>
              <w:rPr>
                <w:rFonts w:eastAsia="STZhongsong"/>
                <w:b/>
                <w:lang w:eastAsia="zh-CN"/>
              </w:rPr>
            </w:pPr>
            <w:r w:rsidRPr="00B3113F">
              <w:rPr>
                <w:rFonts w:eastAsia="STZhongsong"/>
                <w:b/>
                <w:lang w:eastAsia="zh-CN"/>
              </w:rPr>
              <w:t>10.4</w:t>
            </w:r>
          </w:p>
        </w:tc>
        <w:tc>
          <w:tcPr>
            <w:tcW w:w="8300" w:type="dxa"/>
            <w:shd w:val="clear" w:color="auto" w:fill="auto"/>
          </w:tcPr>
          <w:p w14:paraId="3026627C" w14:textId="77777777" w:rsidR="00664F9E" w:rsidRPr="00B3113F" w:rsidRDefault="00664F9E">
            <w:pPr>
              <w:numPr>
                <w:ilvl w:val="1"/>
                <w:numId w:val="0"/>
              </w:numPr>
              <w:overflowPunct/>
              <w:autoSpaceDE/>
              <w:autoSpaceDN/>
              <w:spacing w:after="120"/>
              <w:jc w:val="left"/>
              <w:textAlignment w:val="auto"/>
              <w:rPr>
                <w:rFonts w:eastAsia="STZhongsong"/>
                <w:b/>
                <w:lang w:eastAsia="zh-CN"/>
              </w:rPr>
            </w:pPr>
            <w:r w:rsidRPr="00B3113F">
              <w:rPr>
                <w:rFonts w:eastAsia="STZhongsong"/>
                <w:b/>
                <w:lang w:eastAsia="zh-CN"/>
              </w:rPr>
              <w:t>ICT Policy:</w:t>
            </w:r>
          </w:p>
          <w:p w14:paraId="4B9CFC73" w14:textId="50EAAA62" w:rsidR="00B3113F" w:rsidRPr="00B3113F" w:rsidRDefault="00664F9E" w:rsidP="00B3113F">
            <w:pPr>
              <w:numPr>
                <w:ilvl w:val="1"/>
                <w:numId w:val="0"/>
              </w:numPr>
              <w:overflowPunct/>
              <w:autoSpaceDE/>
              <w:autoSpaceDN/>
              <w:spacing w:after="120"/>
              <w:jc w:val="left"/>
              <w:textAlignment w:val="auto"/>
              <w:rPr>
                <w:i/>
              </w:rPr>
            </w:pPr>
            <w:r w:rsidRPr="00B3113F">
              <w:rPr>
                <w:rFonts w:eastAsia="STZhongsong"/>
                <w:lang w:eastAsia="zh-CN"/>
              </w:rPr>
              <w:t>Not applied</w:t>
            </w:r>
          </w:p>
          <w:p w14:paraId="55C00988" w14:textId="1A55E6E0" w:rsidR="00664F9E" w:rsidRPr="00B3113F" w:rsidRDefault="00664F9E">
            <w:pPr>
              <w:keepNext/>
              <w:keepLines/>
              <w:overflowPunct/>
              <w:autoSpaceDE/>
              <w:autoSpaceDN/>
              <w:spacing w:after="0"/>
              <w:ind w:left="0"/>
              <w:textAlignment w:val="auto"/>
              <w:rPr>
                <w:i/>
              </w:rPr>
            </w:pPr>
          </w:p>
        </w:tc>
      </w:tr>
      <w:tr w:rsidR="00664F9E" w:rsidRPr="00B91478" w14:paraId="068657D7" w14:textId="77777777" w:rsidTr="0097508E">
        <w:tc>
          <w:tcPr>
            <w:tcW w:w="767" w:type="dxa"/>
          </w:tcPr>
          <w:p w14:paraId="3D88F94C" w14:textId="77777777" w:rsidR="00664F9E" w:rsidRPr="00B91478" w:rsidRDefault="00664F9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24AC2FA5" w14:textId="77777777" w:rsidR="00664F9E" w:rsidRPr="00B91478" w:rsidRDefault="00664F9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1689B2E9" w14:textId="7E3EEFF4" w:rsidR="00664F9E" w:rsidRPr="00B960A9" w:rsidRDefault="00664F9E" w:rsidP="00B3113F">
            <w:pPr>
              <w:numPr>
                <w:ilvl w:val="1"/>
                <w:numId w:val="0"/>
              </w:numPr>
              <w:overflowPunct/>
              <w:autoSpaceDE/>
              <w:autoSpaceDN/>
              <w:spacing w:after="120"/>
              <w:textAlignment w:val="auto"/>
              <w:rPr>
                <w:b/>
              </w:rPr>
            </w:pPr>
            <w:r w:rsidRPr="00B960A9">
              <w:t>In Call Off Schedule 8 (Business Continuity and Disaster Recovery)</w:t>
            </w:r>
          </w:p>
          <w:p w14:paraId="3BA164F8" w14:textId="77777777" w:rsidR="00664F9E" w:rsidRPr="00B91478" w:rsidRDefault="00664F9E" w:rsidP="00BB4A0B">
            <w:pPr>
              <w:numPr>
                <w:ilvl w:val="1"/>
                <w:numId w:val="0"/>
              </w:numPr>
              <w:overflowPunct/>
              <w:autoSpaceDE/>
              <w:autoSpaceDN/>
              <w:spacing w:after="0"/>
              <w:textAlignment w:val="auto"/>
              <w:rPr>
                <w:b/>
              </w:rPr>
            </w:pPr>
          </w:p>
          <w:p w14:paraId="39AB4D25" w14:textId="77777777" w:rsidR="00664F9E" w:rsidRPr="00B91478" w:rsidRDefault="00664F9E" w:rsidP="00BB4A0B">
            <w:pPr>
              <w:numPr>
                <w:ilvl w:val="1"/>
                <w:numId w:val="0"/>
              </w:numPr>
              <w:overflowPunct/>
              <w:autoSpaceDE/>
              <w:autoSpaceDN/>
              <w:spacing w:after="0"/>
              <w:textAlignment w:val="auto"/>
            </w:pPr>
            <w:r w:rsidRPr="00B91478">
              <w:rPr>
                <w:b/>
              </w:rPr>
              <w:t>Disaster Period</w:t>
            </w:r>
            <w:r w:rsidRPr="00B91478">
              <w:t>:</w:t>
            </w:r>
          </w:p>
          <w:p w14:paraId="63747A57" w14:textId="60FEF87A" w:rsidR="00664F9E" w:rsidRPr="00B3113F" w:rsidRDefault="00664F9E" w:rsidP="00B3113F">
            <w:pPr>
              <w:numPr>
                <w:ilvl w:val="1"/>
                <w:numId w:val="0"/>
              </w:numPr>
              <w:overflowPunct/>
              <w:autoSpaceDE/>
              <w:autoSpaceDN/>
              <w:spacing w:after="120"/>
              <w:textAlignment w:val="auto"/>
              <w:rPr>
                <w:rFonts w:eastAsia="STZhongsong"/>
                <w:lang w:eastAsia="zh-CN"/>
              </w:rPr>
            </w:pPr>
            <w:r w:rsidRPr="00B91478">
              <w:t>For the purpose of the definition of “Disaster” in Call Off Schedule 1 (Definitions) t</w:t>
            </w:r>
            <w:r w:rsidR="00B3113F">
              <w:t>he “Disaster Period” shall be for the duration of the Contract.</w:t>
            </w:r>
          </w:p>
        </w:tc>
      </w:tr>
      <w:tr w:rsidR="00664F9E" w:rsidRPr="00B91478" w14:paraId="3781B6C0" w14:textId="77777777" w:rsidTr="00C26FCB">
        <w:tc>
          <w:tcPr>
            <w:tcW w:w="767" w:type="dxa"/>
            <w:tcBorders>
              <w:top w:val="single" w:sz="4" w:space="0" w:color="auto"/>
              <w:left w:val="single" w:sz="4" w:space="0" w:color="auto"/>
              <w:bottom w:val="single" w:sz="4" w:space="0" w:color="auto"/>
              <w:right w:val="single" w:sz="4" w:space="0" w:color="auto"/>
            </w:tcBorders>
          </w:tcPr>
          <w:p w14:paraId="6442263B" w14:textId="064CB0EE" w:rsidR="00664F9E" w:rsidRPr="00B91478" w:rsidRDefault="00664F9E">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48117FB" w14:textId="0170B775" w:rsidR="00664F9E" w:rsidRPr="00B91478" w:rsidRDefault="00664F9E" w:rsidP="00BB4A0B">
            <w:pPr>
              <w:numPr>
                <w:ilvl w:val="1"/>
                <w:numId w:val="0"/>
              </w:numPr>
              <w:overflowPunct/>
              <w:autoSpaceDE/>
              <w:autoSpaceDN/>
              <w:spacing w:after="120"/>
              <w:textAlignment w:val="auto"/>
              <w:rPr>
                <w:i/>
              </w:rPr>
            </w:pPr>
            <w:r>
              <w:rPr>
                <w:rFonts w:eastAsia="STZhongsong"/>
                <w:b/>
                <w:lang w:eastAsia="zh-CN"/>
              </w:rPr>
              <w:t>NOT USED</w:t>
            </w:r>
          </w:p>
        </w:tc>
      </w:tr>
      <w:tr w:rsidR="00664F9E" w:rsidRPr="00B91478" w14:paraId="1F2C0BC2" w14:textId="77777777" w:rsidTr="00BD1633">
        <w:tc>
          <w:tcPr>
            <w:tcW w:w="767" w:type="dxa"/>
            <w:tcBorders>
              <w:top w:val="single" w:sz="4" w:space="0" w:color="auto"/>
              <w:left w:val="single" w:sz="4" w:space="0" w:color="auto"/>
              <w:bottom w:val="single" w:sz="4" w:space="0" w:color="auto"/>
              <w:right w:val="single" w:sz="4" w:space="0" w:color="auto"/>
            </w:tcBorders>
          </w:tcPr>
          <w:p w14:paraId="0BB11D9B" w14:textId="77777777" w:rsidR="00664F9E" w:rsidRPr="00B91478" w:rsidRDefault="00664F9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4B7EFE8" w14:textId="77777777" w:rsidR="00664F9E" w:rsidRPr="00B91478" w:rsidRDefault="00664F9E">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45030037" w14:textId="48311925" w:rsidR="00664F9E" w:rsidRPr="00B960A9" w:rsidRDefault="00B3113F" w:rsidP="00FB2B54">
            <w:pPr>
              <w:numPr>
                <w:ilvl w:val="1"/>
                <w:numId w:val="0"/>
              </w:numPr>
              <w:overflowPunct/>
              <w:autoSpaceDE/>
              <w:autoSpaceDN/>
              <w:spacing w:after="120"/>
              <w:textAlignment w:val="auto"/>
            </w:pPr>
            <w:r w:rsidRPr="00B960A9">
              <w:t>Refer to Clause 35.2.3 of the Call-Off Terms</w:t>
            </w:r>
            <w:r w:rsidR="00664F9E" w:rsidRPr="00B960A9">
              <w:t xml:space="preserve"> </w:t>
            </w:r>
          </w:p>
        </w:tc>
      </w:tr>
      <w:tr w:rsidR="00664F9E" w:rsidRPr="00B91478" w14:paraId="5A0C2F03" w14:textId="77777777" w:rsidTr="00755F94">
        <w:tc>
          <w:tcPr>
            <w:tcW w:w="767" w:type="dxa"/>
            <w:tcBorders>
              <w:top w:val="single" w:sz="4" w:space="0" w:color="auto"/>
              <w:left w:val="single" w:sz="4" w:space="0" w:color="auto"/>
              <w:bottom w:val="single" w:sz="4" w:space="0" w:color="auto"/>
              <w:right w:val="single" w:sz="4" w:space="0" w:color="auto"/>
            </w:tcBorders>
          </w:tcPr>
          <w:p w14:paraId="77CBD9C7" w14:textId="77777777" w:rsidR="00664F9E" w:rsidRPr="00B91478" w:rsidRDefault="00664F9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7E2FD6B" w14:textId="77777777" w:rsidR="00664F9E" w:rsidRPr="00B91478" w:rsidRDefault="00664F9E">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5A20F37F" w14:textId="418F3BC7" w:rsidR="00664F9E" w:rsidRDefault="00664F9E">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w:t>
            </w:r>
            <w:r w:rsidR="00B3113F">
              <w:rPr>
                <w:rFonts w:eastAsia="STZhongsong"/>
                <w:lang w:eastAsia="zh-CN"/>
              </w:rPr>
              <w:t>stal address and email address:</w:t>
            </w:r>
          </w:p>
          <w:p w14:paraId="2EF5240D" w14:textId="66C8E3EE" w:rsidR="00B3113F" w:rsidRDefault="00EF1414" w:rsidP="00691B68">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421DA2D1" w14:textId="77777777" w:rsidR="000B746F" w:rsidRPr="00B91478" w:rsidRDefault="000B746F" w:rsidP="00691B68">
            <w:pPr>
              <w:numPr>
                <w:ilvl w:val="1"/>
                <w:numId w:val="0"/>
              </w:numPr>
              <w:overflowPunct/>
              <w:autoSpaceDE/>
              <w:autoSpaceDN/>
              <w:spacing w:after="120"/>
              <w:textAlignment w:val="auto"/>
              <w:rPr>
                <w:rFonts w:eastAsia="STZhongsong"/>
                <w:lang w:eastAsia="zh-CN"/>
              </w:rPr>
            </w:pPr>
          </w:p>
          <w:p w14:paraId="16D74075" w14:textId="251656C0" w:rsidR="00664F9E" w:rsidRDefault="00664F9E" w:rsidP="00B02A10">
            <w:pPr>
              <w:numPr>
                <w:ilvl w:val="1"/>
                <w:numId w:val="0"/>
              </w:numPr>
              <w:overflowPunct/>
              <w:autoSpaceDE/>
              <w:autoSpaceDN/>
              <w:spacing w:after="120"/>
              <w:textAlignment w:val="auto"/>
              <w:rPr>
                <w:rFonts w:eastAsia="STZhongsong"/>
                <w:lang w:eastAsia="zh-CN"/>
              </w:rPr>
            </w:pPr>
            <w:r w:rsidRPr="00B91478">
              <w:rPr>
                <w:rFonts w:eastAsia="STZhongsong"/>
                <w:lang w:eastAsia="zh-CN"/>
              </w:rPr>
              <w:lastRenderedPageBreak/>
              <w:t>Supplier’s po</w:t>
            </w:r>
            <w:r w:rsidR="00B3113F">
              <w:rPr>
                <w:rFonts w:eastAsia="STZhongsong"/>
                <w:lang w:eastAsia="zh-CN"/>
              </w:rPr>
              <w:t>stal address and email address:</w:t>
            </w:r>
          </w:p>
          <w:p w14:paraId="5A8922E2" w14:textId="0795A24E" w:rsidR="00664F9E" w:rsidRPr="00B3113F" w:rsidRDefault="00EF1414" w:rsidP="00FB2B54">
            <w:pPr>
              <w:numPr>
                <w:ilvl w:val="1"/>
                <w:numId w:val="0"/>
              </w:numPr>
              <w:overflowPunct/>
              <w:autoSpaceDE/>
              <w:autoSpaceDN/>
              <w:spacing w:after="120"/>
              <w:textAlignment w:val="auto"/>
              <w:rPr>
                <w:rFonts w:eastAsia="STZhongsong"/>
                <w:b/>
                <w:lang w:eastAsia="zh-CN"/>
              </w:rPr>
            </w:pPr>
            <w:r>
              <w:rPr>
                <w:rFonts w:eastAsia="STZhongsong"/>
                <w:lang w:eastAsia="zh-CN"/>
              </w:rPr>
              <w:t>REDACTED</w:t>
            </w:r>
          </w:p>
        </w:tc>
      </w:tr>
      <w:tr w:rsidR="00664F9E" w:rsidRPr="00B91478" w14:paraId="3580F4D1" w14:textId="77777777" w:rsidTr="006458EF">
        <w:tc>
          <w:tcPr>
            <w:tcW w:w="767" w:type="dxa"/>
            <w:tcBorders>
              <w:top w:val="single" w:sz="4" w:space="0" w:color="auto"/>
              <w:left w:val="single" w:sz="4" w:space="0" w:color="auto"/>
              <w:bottom w:val="single" w:sz="4" w:space="0" w:color="auto"/>
              <w:right w:val="single" w:sz="4" w:space="0" w:color="auto"/>
            </w:tcBorders>
          </w:tcPr>
          <w:p w14:paraId="20746A0C" w14:textId="3125F998" w:rsidR="00664F9E" w:rsidRPr="00B91478" w:rsidRDefault="00664F9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62B3BD1" w14:textId="77777777" w:rsidR="00664F9E" w:rsidRPr="00B91478" w:rsidRDefault="00664F9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4A0AC895" w14:textId="77777777" w:rsidR="00664F9E" w:rsidRPr="00B91478" w:rsidRDefault="00664F9E"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p w14:paraId="59CD569F" w14:textId="640D14A6" w:rsidR="00664F9E" w:rsidRPr="00B91478" w:rsidRDefault="00664F9E" w:rsidP="00FB2B54">
            <w:pPr>
              <w:numPr>
                <w:ilvl w:val="1"/>
                <w:numId w:val="0"/>
              </w:numPr>
              <w:overflowPunct/>
              <w:autoSpaceDE/>
              <w:autoSpaceDN/>
              <w:spacing w:after="120"/>
              <w:textAlignment w:val="auto"/>
              <w:rPr>
                <w:i/>
              </w:rPr>
            </w:pPr>
          </w:p>
        </w:tc>
      </w:tr>
      <w:tr w:rsidR="00B3113F" w:rsidRPr="00B91478" w14:paraId="30A66646" w14:textId="77777777" w:rsidTr="00AA20FB">
        <w:tc>
          <w:tcPr>
            <w:tcW w:w="767" w:type="dxa"/>
            <w:tcBorders>
              <w:top w:val="single" w:sz="4" w:space="0" w:color="auto"/>
              <w:left w:val="single" w:sz="4" w:space="0" w:color="auto"/>
              <w:bottom w:val="single" w:sz="4" w:space="0" w:color="auto"/>
              <w:right w:val="single" w:sz="4" w:space="0" w:color="auto"/>
            </w:tcBorders>
          </w:tcPr>
          <w:p w14:paraId="703563A4" w14:textId="77777777" w:rsidR="00B3113F" w:rsidRPr="00B91478" w:rsidRDefault="00B311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BBF13D9" w14:textId="77777777" w:rsidR="00B3113F" w:rsidRPr="00B91478" w:rsidRDefault="00B3113F"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1FE61AC0" w:rsidR="00B3113F" w:rsidRPr="00B3113F" w:rsidRDefault="00B3113F" w:rsidP="003F3581">
            <w:pPr>
              <w:numPr>
                <w:ilvl w:val="1"/>
                <w:numId w:val="0"/>
              </w:numPr>
              <w:overflowPunct/>
              <w:autoSpaceDE/>
              <w:autoSpaceDN/>
              <w:spacing w:after="120"/>
              <w:textAlignment w:val="auto"/>
              <w:rPr>
                <w:i/>
                <w:highlight w:val="yellow"/>
              </w:rPr>
            </w:pPr>
            <w:r w:rsidRPr="00B3113F">
              <w:rPr>
                <w:rFonts w:eastAsia="STZhongsong"/>
                <w:lang w:eastAsia="zh-CN"/>
              </w:rPr>
              <w:t>Not Applied</w:t>
            </w:r>
          </w:p>
        </w:tc>
      </w:tr>
      <w:tr w:rsidR="00B3113F" w:rsidRPr="00B91478" w14:paraId="1A1C7C47" w14:textId="77777777" w:rsidTr="00523306">
        <w:tc>
          <w:tcPr>
            <w:tcW w:w="767" w:type="dxa"/>
            <w:tcBorders>
              <w:top w:val="single" w:sz="4" w:space="0" w:color="auto"/>
              <w:left w:val="single" w:sz="4" w:space="0" w:color="auto"/>
              <w:bottom w:val="single" w:sz="4" w:space="0" w:color="auto"/>
              <w:right w:val="single" w:sz="4" w:space="0" w:color="auto"/>
            </w:tcBorders>
          </w:tcPr>
          <w:p w14:paraId="7AAE6378" w14:textId="77777777" w:rsidR="00B3113F" w:rsidRPr="00B91478" w:rsidRDefault="00B311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89282B5" w14:textId="77777777" w:rsidR="00B3113F" w:rsidRPr="00B91478" w:rsidRDefault="00B3113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40C621A" w14:textId="0BB3C5A3" w:rsidR="00B3113F" w:rsidRPr="00B3113F" w:rsidRDefault="00B960A9" w:rsidP="00B3113F">
            <w:pPr>
              <w:numPr>
                <w:ilvl w:val="1"/>
                <w:numId w:val="0"/>
              </w:numPr>
              <w:overflowPunct/>
              <w:autoSpaceDE/>
              <w:autoSpaceDN/>
              <w:spacing w:after="120"/>
              <w:jc w:val="left"/>
              <w:textAlignment w:val="auto"/>
              <w:rPr>
                <w:rFonts w:eastAsia="STZhongsong"/>
                <w:lang w:eastAsia="zh-CN"/>
              </w:rPr>
            </w:pPr>
            <w:r>
              <w:rPr>
                <w:rFonts w:eastAsia="STZhongsong"/>
                <w:lang w:eastAsia="zh-CN"/>
              </w:rPr>
              <w:t>In Annex 1 – Statement of Requirements</w:t>
            </w:r>
          </w:p>
        </w:tc>
      </w:tr>
      <w:tr w:rsidR="00B3113F" w:rsidRPr="00B91478" w14:paraId="72D6CB9F" w14:textId="77777777" w:rsidTr="00D862B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B3113F" w:rsidRPr="00B91478" w:rsidRDefault="00B311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FB0BF0" w14:textId="77777777" w:rsidR="00B3113F" w:rsidRPr="00B91478" w:rsidRDefault="00B3113F"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2AF8FEF6" w:rsidR="00B3113F" w:rsidRPr="00B91478" w:rsidRDefault="000B746F" w:rsidP="00BB4A0B">
            <w:pPr>
              <w:numPr>
                <w:ilvl w:val="1"/>
                <w:numId w:val="0"/>
              </w:numPr>
              <w:overflowPunct/>
              <w:autoSpaceDE/>
              <w:autoSpaceDN/>
              <w:spacing w:after="120"/>
              <w:ind w:left="317" w:hanging="284"/>
              <w:textAlignment w:val="auto"/>
              <w:rPr>
                <w:i/>
                <w:highlight w:val="yellow"/>
              </w:rPr>
            </w:pPr>
            <w:r>
              <w:rPr>
                <w:rFonts w:eastAsia="STZhongsong"/>
                <w:lang w:eastAsia="zh-CN"/>
              </w:rPr>
              <w:t xml:space="preserve">In </w:t>
            </w:r>
            <w:r w:rsidRPr="006D7042">
              <w:rPr>
                <w:rFonts w:eastAsia="STZhongsong"/>
                <w:lang w:eastAsia="zh-CN"/>
              </w:rPr>
              <w:t>Clause</w:t>
            </w:r>
            <w:r>
              <w:rPr>
                <w:rFonts w:eastAsia="STZhongsong"/>
                <w:lang w:eastAsia="zh-CN"/>
              </w:rPr>
              <w:t xml:space="preserve"> 36.3.2 of the Call Off Terms</w:t>
            </w:r>
          </w:p>
        </w:tc>
      </w:tr>
      <w:tr w:rsidR="00B3113F" w:rsidRPr="00B91478" w14:paraId="3C819062" w14:textId="77777777" w:rsidTr="00042D71">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B3113F" w:rsidRPr="00B91478" w:rsidRDefault="00B311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55F03E4" w14:textId="77777777" w:rsidR="00B3113F" w:rsidRPr="00B91478" w:rsidRDefault="00B311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5F80384E" w:rsidR="00B3113F" w:rsidRPr="00B3113F" w:rsidRDefault="00B3113F" w:rsidP="00B3113F">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B3113F" w:rsidRPr="00B91478" w14:paraId="18937FE2" w14:textId="77777777" w:rsidTr="000032F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B3113F" w:rsidRPr="00B91478" w:rsidRDefault="00B3113F">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2E678DE2" w14:textId="77777777" w:rsidR="00B3113F" w:rsidRDefault="00B3113F">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6BFD677" w14:textId="79546C46" w:rsidR="00B3113F" w:rsidRPr="00B3113F" w:rsidRDefault="00B3113F" w:rsidP="00B3113F">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14:paraId="1343C8B2" w14:textId="77777777" w:rsidTr="00CB44F1">
              <w:tc>
                <w:tcPr>
                  <w:tcW w:w="4393" w:type="dxa"/>
                  <w:vAlign w:val="center"/>
                </w:tcPr>
                <w:p w14:paraId="6E8DE013" w14:textId="69ED2FEC" w:rsidR="002440C8" w:rsidRPr="00B3113F" w:rsidRDefault="002440C8" w:rsidP="002440C8">
                  <w:pPr>
                    <w:numPr>
                      <w:ilvl w:val="1"/>
                      <w:numId w:val="0"/>
                    </w:numPr>
                    <w:overflowPunct/>
                    <w:autoSpaceDE/>
                    <w:autoSpaceDN/>
                    <w:spacing w:after="120"/>
                    <w:jc w:val="left"/>
                    <w:textAlignment w:val="auto"/>
                    <w:rPr>
                      <w:i/>
                    </w:rPr>
                  </w:pPr>
                  <w:r w:rsidRPr="00B3113F">
                    <w:rPr>
                      <w:rFonts w:eastAsia="Calibri"/>
                      <w:b/>
                      <w:lang w:val="en-US"/>
                    </w:rPr>
                    <w:t>Contract Reference:</w:t>
                  </w:r>
                </w:p>
              </w:tc>
              <w:tc>
                <w:tcPr>
                  <w:tcW w:w="4420" w:type="dxa"/>
                  <w:vAlign w:val="center"/>
                </w:tcPr>
                <w:p w14:paraId="53DA1C7B" w14:textId="18C1FEE0" w:rsidR="002440C8" w:rsidRPr="00B3113F" w:rsidRDefault="00B3113F" w:rsidP="002440C8">
                  <w:pPr>
                    <w:numPr>
                      <w:ilvl w:val="1"/>
                      <w:numId w:val="0"/>
                    </w:numPr>
                    <w:overflowPunct/>
                    <w:autoSpaceDE/>
                    <w:autoSpaceDN/>
                    <w:spacing w:after="120"/>
                    <w:jc w:val="left"/>
                    <w:textAlignment w:val="auto"/>
                    <w:rPr>
                      <w:i/>
                    </w:rPr>
                  </w:pPr>
                  <w:r w:rsidRPr="00B3113F">
                    <w:rPr>
                      <w:rFonts w:eastAsia="Calibri"/>
                      <w:b/>
                      <w:lang w:val="en-US"/>
                    </w:rPr>
                    <w:t>CCCC30A36</w:t>
                  </w: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CB44F1">
              <w:tc>
                <w:tcPr>
                  <w:tcW w:w="4393" w:type="dxa"/>
                  <w:vAlign w:val="center"/>
                </w:tcPr>
                <w:p w14:paraId="5D6A2FB5" w14:textId="7F753044" w:rsidR="002440C8" w:rsidRPr="00B3113F" w:rsidRDefault="002440C8" w:rsidP="002440C8">
                  <w:pPr>
                    <w:numPr>
                      <w:ilvl w:val="1"/>
                      <w:numId w:val="0"/>
                    </w:numPr>
                    <w:overflowPunct/>
                    <w:autoSpaceDE/>
                    <w:autoSpaceDN/>
                    <w:spacing w:after="120"/>
                    <w:jc w:val="left"/>
                    <w:textAlignment w:val="auto"/>
                    <w:rPr>
                      <w:i/>
                    </w:rPr>
                  </w:pPr>
                  <w:r w:rsidRPr="00B3113F">
                    <w:rPr>
                      <w:rFonts w:eastAsia="Calibri"/>
                      <w:b/>
                      <w:lang w:val="en-US"/>
                    </w:rPr>
                    <w:t xml:space="preserve">Date: </w:t>
                  </w:r>
                </w:p>
              </w:tc>
              <w:tc>
                <w:tcPr>
                  <w:tcW w:w="4420" w:type="dxa"/>
                  <w:vAlign w:val="center"/>
                </w:tcPr>
                <w:p w14:paraId="4DB52D90" w14:textId="07969495" w:rsidR="002440C8" w:rsidRPr="00B3113F" w:rsidRDefault="00B3113F" w:rsidP="002440C8">
                  <w:pPr>
                    <w:numPr>
                      <w:ilvl w:val="1"/>
                      <w:numId w:val="0"/>
                    </w:numPr>
                    <w:overflowPunct/>
                    <w:autoSpaceDE/>
                    <w:autoSpaceDN/>
                    <w:spacing w:after="120"/>
                    <w:jc w:val="left"/>
                    <w:textAlignment w:val="auto"/>
                    <w:rPr>
                      <w:i/>
                    </w:rPr>
                  </w:pPr>
                  <w:r w:rsidRPr="00B3113F">
                    <w:rPr>
                      <w:rFonts w:eastAsia="Calibri"/>
                      <w:b/>
                      <w:lang w:val="en-US"/>
                    </w:rPr>
                    <w:t>7 April 2020</w:t>
                  </w: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908BC0C" w14:textId="77777777" w:rsidTr="00CB44F1">
              <w:tc>
                <w:tcPr>
                  <w:tcW w:w="4393" w:type="dxa"/>
                  <w:vAlign w:val="center"/>
                </w:tcPr>
                <w:p w14:paraId="69B5A81B" w14:textId="47EA3B96" w:rsidR="002440C8" w:rsidRPr="00B3113F" w:rsidRDefault="002440C8" w:rsidP="002440C8">
                  <w:pPr>
                    <w:numPr>
                      <w:ilvl w:val="1"/>
                      <w:numId w:val="0"/>
                    </w:numPr>
                    <w:overflowPunct/>
                    <w:autoSpaceDE/>
                    <w:autoSpaceDN/>
                    <w:spacing w:after="120"/>
                    <w:jc w:val="left"/>
                    <w:textAlignment w:val="auto"/>
                    <w:rPr>
                      <w:i/>
                    </w:rPr>
                  </w:pPr>
                  <w:r w:rsidRPr="00B3113F">
                    <w:rPr>
                      <w:rFonts w:eastAsia="Calibri"/>
                      <w:b/>
                      <w:lang w:val="en-US"/>
                    </w:rPr>
                    <w:t>Description Of Authorised Processing</w:t>
                  </w:r>
                </w:p>
              </w:tc>
              <w:tc>
                <w:tcPr>
                  <w:tcW w:w="4420" w:type="dxa"/>
                  <w:vAlign w:val="center"/>
                </w:tcPr>
                <w:p w14:paraId="78FF13C8" w14:textId="7FFCCCD8" w:rsidR="002440C8" w:rsidRPr="00B3113F" w:rsidRDefault="002440C8" w:rsidP="002440C8">
                  <w:pPr>
                    <w:numPr>
                      <w:ilvl w:val="1"/>
                      <w:numId w:val="0"/>
                    </w:numPr>
                    <w:overflowPunct/>
                    <w:autoSpaceDE/>
                    <w:autoSpaceDN/>
                    <w:spacing w:after="120"/>
                    <w:jc w:val="left"/>
                    <w:textAlignment w:val="auto"/>
                    <w:rPr>
                      <w:i/>
                    </w:rPr>
                  </w:pPr>
                  <w:r w:rsidRPr="00B3113F">
                    <w:rPr>
                      <w:rFonts w:eastAsia="Calibri"/>
                      <w:b/>
                      <w:lang w:val="en-US"/>
                    </w:rPr>
                    <w:t>Details</w:t>
                  </w:r>
                </w:p>
              </w:tc>
              <w:tc>
                <w:tcPr>
                  <w:tcW w:w="4420" w:type="dxa"/>
                </w:tcPr>
                <w:p w14:paraId="16D693C6" w14:textId="3AA1BBFD"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0EFC29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BDE39DD" w14:textId="77777777" w:rsidTr="00CB44F1">
              <w:tc>
                <w:tcPr>
                  <w:tcW w:w="4393" w:type="dxa"/>
                </w:tcPr>
                <w:p w14:paraId="5A4B3CA2" w14:textId="204B7521" w:rsidR="002440C8" w:rsidRPr="00B3113F" w:rsidRDefault="002440C8" w:rsidP="002440C8">
                  <w:pPr>
                    <w:numPr>
                      <w:ilvl w:val="1"/>
                      <w:numId w:val="0"/>
                    </w:numPr>
                    <w:overflowPunct/>
                    <w:autoSpaceDE/>
                    <w:autoSpaceDN/>
                    <w:spacing w:after="120"/>
                    <w:jc w:val="left"/>
                    <w:textAlignment w:val="auto"/>
                    <w:rPr>
                      <w:i/>
                    </w:rPr>
                  </w:pPr>
                  <w:r w:rsidRPr="00B3113F">
                    <w:rPr>
                      <w:rFonts w:eastAsia="Calibri"/>
                      <w:lang w:val="en-US"/>
                    </w:rPr>
                    <w:t>Identity of the Controller and Processor</w:t>
                  </w:r>
                </w:p>
              </w:tc>
              <w:tc>
                <w:tcPr>
                  <w:tcW w:w="4420" w:type="dxa"/>
                </w:tcPr>
                <w:p w14:paraId="1361E700" w14:textId="5575F901" w:rsidR="002440C8" w:rsidRPr="00B3113F" w:rsidRDefault="002440C8" w:rsidP="002440C8">
                  <w:pPr>
                    <w:spacing w:line="312" w:lineRule="auto"/>
                    <w:ind w:left="0"/>
                    <w:jc w:val="left"/>
                    <w:rPr>
                      <w:i/>
                    </w:rPr>
                  </w:pPr>
                  <w:r w:rsidRPr="00B3113F">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6F23041B" w14:textId="6CA6E92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D61614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7026910" w14:textId="77777777" w:rsidTr="00CB44F1">
              <w:tc>
                <w:tcPr>
                  <w:tcW w:w="4393" w:type="dxa"/>
                </w:tcPr>
                <w:p w14:paraId="299DA128" w14:textId="15783BD9" w:rsidR="002440C8" w:rsidRPr="00B3113F" w:rsidRDefault="002440C8" w:rsidP="002440C8">
                  <w:pPr>
                    <w:numPr>
                      <w:ilvl w:val="1"/>
                      <w:numId w:val="0"/>
                    </w:numPr>
                    <w:overflowPunct/>
                    <w:autoSpaceDE/>
                    <w:autoSpaceDN/>
                    <w:spacing w:after="120"/>
                    <w:jc w:val="left"/>
                    <w:textAlignment w:val="auto"/>
                    <w:rPr>
                      <w:i/>
                    </w:rPr>
                  </w:pPr>
                  <w:r w:rsidRPr="00B3113F">
                    <w:rPr>
                      <w:rFonts w:eastAsia="Calibri"/>
                      <w:lang w:val="en-US"/>
                    </w:rPr>
                    <w:t>Use of Personal Data</w:t>
                  </w:r>
                </w:p>
              </w:tc>
              <w:tc>
                <w:tcPr>
                  <w:tcW w:w="4420" w:type="dxa"/>
                </w:tcPr>
                <w:p w14:paraId="1F3C53A6" w14:textId="409CB818" w:rsidR="002440C8" w:rsidRPr="00B3113F" w:rsidRDefault="002440C8" w:rsidP="002440C8">
                  <w:pPr>
                    <w:numPr>
                      <w:ilvl w:val="1"/>
                      <w:numId w:val="0"/>
                    </w:numPr>
                    <w:overflowPunct/>
                    <w:autoSpaceDE/>
                    <w:autoSpaceDN/>
                    <w:spacing w:after="120"/>
                    <w:jc w:val="left"/>
                    <w:textAlignment w:val="auto"/>
                    <w:rPr>
                      <w:i/>
                    </w:rPr>
                  </w:pPr>
                  <w:r w:rsidRPr="00B3113F">
                    <w:rPr>
                      <w:rFonts w:eastAsia="Calibri"/>
                      <w:lang w:val="en-US"/>
                    </w:rPr>
                    <w:t xml:space="preserve">Managing  the obligations under the Call Off Contract Agreement, including exit management, and other associated activities, </w:t>
                  </w:r>
                </w:p>
              </w:tc>
              <w:tc>
                <w:tcPr>
                  <w:tcW w:w="4420" w:type="dxa"/>
                </w:tcPr>
                <w:p w14:paraId="675E8EED" w14:textId="2DE79DCE"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19E0A6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9EA6855" w14:textId="77777777" w:rsidTr="00CB44F1">
              <w:tc>
                <w:tcPr>
                  <w:tcW w:w="4393" w:type="dxa"/>
                </w:tcPr>
                <w:p w14:paraId="0BC833FB" w14:textId="574F3667" w:rsidR="002440C8" w:rsidRPr="00B3113F" w:rsidRDefault="002440C8" w:rsidP="002440C8">
                  <w:pPr>
                    <w:numPr>
                      <w:ilvl w:val="1"/>
                      <w:numId w:val="0"/>
                    </w:numPr>
                    <w:overflowPunct/>
                    <w:autoSpaceDE/>
                    <w:autoSpaceDN/>
                    <w:spacing w:after="120"/>
                    <w:jc w:val="left"/>
                    <w:textAlignment w:val="auto"/>
                    <w:rPr>
                      <w:i/>
                    </w:rPr>
                  </w:pPr>
                  <w:r w:rsidRPr="00B3113F">
                    <w:rPr>
                      <w:rFonts w:eastAsia="Calibri"/>
                      <w:lang w:val="en-US"/>
                    </w:rPr>
                    <w:t>Duration of the processing</w:t>
                  </w:r>
                </w:p>
              </w:tc>
              <w:tc>
                <w:tcPr>
                  <w:tcW w:w="4420" w:type="dxa"/>
                </w:tcPr>
                <w:p w14:paraId="1A7EE9CB" w14:textId="14E6E46A" w:rsidR="002440C8" w:rsidRPr="00B3113F" w:rsidRDefault="002440C8" w:rsidP="002440C8">
                  <w:pPr>
                    <w:numPr>
                      <w:ilvl w:val="1"/>
                      <w:numId w:val="0"/>
                    </w:numPr>
                    <w:overflowPunct/>
                    <w:autoSpaceDE/>
                    <w:autoSpaceDN/>
                    <w:spacing w:after="120"/>
                    <w:jc w:val="left"/>
                    <w:textAlignment w:val="auto"/>
                    <w:rPr>
                      <w:i/>
                    </w:rPr>
                  </w:pPr>
                  <w:r w:rsidRPr="00B3113F">
                    <w:rPr>
                      <w:rFonts w:eastAsia="Calibri"/>
                      <w:lang w:val="en-US"/>
                    </w:rPr>
                    <w:t xml:space="preserve">For the duration of the Framework Contract plus 7 years. </w:t>
                  </w:r>
                </w:p>
              </w:tc>
              <w:tc>
                <w:tcPr>
                  <w:tcW w:w="4420" w:type="dxa"/>
                </w:tcPr>
                <w:p w14:paraId="52855B82" w14:textId="6861D22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1147C1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88AE507" w14:textId="77777777" w:rsidTr="00CB44F1">
              <w:tc>
                <w:tcPr>
                  <w:tcW w:w="4393" w:type="dxa"/>
                </w:tcPr>
                <w:p w14:paraId="3B4ABF1B" w14:textId="78D5658F" w:rsidR="002440C8" w:rsidRPr="00B3113F" w:rsidRDefault="002440C8" w:rsidP="002440C8">
                  <w:pPr>
                    <w:numPr>
                      <w:ilvl w:val="1"/>
                      <w:numId w:val="0"/>
                    </w:numPr>
                    <w:overflowPunct/>
                    <w:autoSpaceDE/>
                    <w:autoSpaceDN/>
                    <w:spacing w:after="120"/>
                    <w:jc w:val="left"/>
                    <w:textAlignment w:val="auto"/>
                    <w:rPr>
                      <w:i/>
                    </w:rPr>
                  </w:pPr>
                  <w:r w:rsidRPr="00B3113F">
                    <w:rPr>
                      <w:rFonts w:eastAsia="Calibri"/>
                      <w:lang w:val="en-US"/>
                    </w:rPr>
                    <w:t>Nature and purposes of the processing</w:t>
                  </w:r>
                </w:p>
              </w:tc>
              <w:tc>
                <w:tcPr>
                  <w:tcW w:w="4420" w:type="dxa"/>
                </w:tcPr>
                <w:p w14:paraId="3D924AF9" w14:textId="77777777" w:rsidR="002440C8" w:rsidRPr="00B3113F" w:rsidRDefault="002440C8" w:rsidP="002440C8">
                  <w:pPr>
                    <w:numPr>
                      <w:ilvl w:val="1"/>
                      <w:numId w:val="0"/>
                    </w:numPr>
                    <w:overflowPunct/>
                    <w:autoSpaceDE/>
                    <w:autoSpaceDN/>
                    <w:spacing w:after="120"/>
                    <w:jc w:val="left"/>
                    <w:textAlignment w:val="auto"/>
                    <w:rPr>
                      <w:i/>
                    </w:rPr>
                  </w:pPr>
                </w:p>
              </w:tc>
              <w:tc>
                <w:tcPr>
                  <w:tcW w:w="4420" w:type="dxa"/>
                </w:tcPr>
                <w:p w14:paraId="60B1721F" w14:textId="11DBE0C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274090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BA5761D" w14:textId="77777777" w:rsidTr="00CB44F1">
              <w:tc>
                <w:tcPr>
                  <w:tcW w:w="4393" w:type="dxa"/>
                </w:tcPr>
                <w:p w14:paraId="79B2F7D1" w14:textId="2DA621DA" w:rsidR="002440C8" w:rsidRPr="00B3113F" w:rsidRDefault="002440C8" w:rsidP="002440C8">
                  <w:pPr>
                    <w:numPr>
                      <w:ilvl w:val="1"/>
                      <w:numId w:val="0"/>
                    </w:numPr>
                    <w:overflowPunct/>
                    <w:autoSpaceDE/>
                    <w:autoSpaceDN/>
                    <w:spacing w:after="120"/>
                    <w:jc w:val="left"/>
                    <w:textAlignment w:val="auto"/>
                    <w:rPr>
                      <w:i/>
                    </w:rPr>
                  </w:pPr>
                  <w:r w:rsidRPr="00B3113F">
                    <w:rPr>
                      <w:rFonts w:eastAsia="Calibri"/>
                      <w:lang w:val="en-US"/>
                    </w:rPr>
                    <w:t>Type of Personal Data</w:t>
                  </w:r>
                </w:p>
              </w:tc>
              <w:tc>
                <w:tcPr>
                  <w:tcW w:w="4420" w:type="dxa"/>
                </w:tcPr>
                <w:p w14:paraId="596D6842" w14:textId="77777777" w:rsidR="002440C8" w:rsidRPr="00B3113F" w:rsidRDefault="002440C8" w:rsidP="002440C8">
                  <w:pPr>
                    <w:spacing w:line="312" w:lineRule="auto"/>
                    <w:ind w:left="117"/>
                    <w:jc w:val="left"/>
                  </w:pPr>
                  <w:r w:rsidRPr="00B3113F">
                    <w:t>Full name</w:t>
                  </w:r>
                </w:p>
                <w:p w14:paraId="5545916E" w14:textId="77777777" w:rsidR="002440C8" w:rsidRPr="00B3113F" w:rsidRDefault="002440C8" w:rsidP="002440C8">
                  <w:pPr>
                    <w:spacing w:line="312" w:lineRule="auto"/>
                    <w:ind w:left="117"/>
                    <w:jc w:val="left"/>
                  </w:pPr>
                  <w:r w:rsidRPr="00B3113F">
                    <w:t>Worplace address</w:t>
                  </w:r>
                </w:p>
                <w:p w14:paraId="68E9008D" w14:textId="77777777" w:rsidR="002440C8" w:rsidRPr="00B3113F" w:rsidRDefault="002440C8" w:rsidP="002440C8">
                  <w:pPr>
                    <w:spacing w:line="312" w:lineRule="auto"/>
                    <w:ind w:left="117"/>
                    <w:jc w:val="left"/>
                  </w:pPr>
                  <w:r w:rsidRPr="00B3113F">
                    <w:t xml:space="preserve">Workplace Phone Number </w:t>
                  </w:r>
                </w:p>
                <w:p w14:paraId="4DC70806" w14:textId="77777777" w:rsidR="002440C8" w:rsidRPr="00B3113F" w:rsidRDefault="002440C8" w:rsidP="002440C8">
                  <w:pPr>
                    <w:spacing w:line="312" w:lineRule="auto"/>
                    <w:ind w:left="117"/>
                    <w:jc w:val="left"/>
                    <w:rPr>
                      <w:rFonts w:eastAsia="Calibri"/>
                      <w:b/>
                      <w:lang w:val="en-US"/>
                    </w:rPr>
                  </w:pPr>
                  <w:r w:rsidRPr="00B3113F">
                    <w:lastRenderedPageBreak/>
                    <w:t xml:space="preserve">Workplace email address </w:t>
                  </w:r>
                </w:p>
                <w:p w14:paraId="678BB01C" w14:textId="77777777" w:rsidR="002440C8" w:rsidRPr="00B3113F" w:rsidRDefault="002440C8" w:rsidP="002440C8">
                  <w:pPr>
                    <w:spacing w:line="312" w:lineRule="auto"/>
                    <w:ind w:left="117"/>
                    <w:jc w:val="left"/>
                    <w:rPr>
                      <w:rFonts w:eastAsia="Calibri"/>
                      <w:lang w:val="en-US"/>
                    </w:rPr>
                  </w:pPr>
                  <w:r w:rsidRPr="00B3113F">
                    <w:rPr>
                      <w:rFonts w:eastAsia="Calibri"/>
                      <w:lang w:val="en-US"/>
                    </w:rPr>
                    <w:t xml:space="preserve">Names </w:t>
                  </w:r>
                </w:p>
                <w:p w14:paraId="74F00B85" w14:textId="77777777" w:rsidR="002440C8" w:rsidRPr="00B3113F" w:rsidRDefault="002440C8" w:rsidP="002440C8">
                  <w:pPr>
                    <w:spacing w:line="312" w:lineRule="auto"/>
                    <w:ind w:left="117"/>
                    <w:jc w:val="left"/>
                    <w:rPr>
                      <w:rFonts w:eastAsia="Calibri"/>
                      <w:lang w:val="en-US"/>
                    </w:rPr>
                  </w:pPr>
                  <w:r w:rsidRPr="00B3113F">
                    <w:rPr>
                      <w:rFonts w:eastAsia="Calibri"/>
                      <w:lang w:val="en-US"/>
                    </w:rPr>
                    <w:t>Job Title</w:t>
                  </w:r>
                </w:p>
                <w:p w14:paraId="37F6D5FE" w14:textId="77777777" w:rsidR="002440C8" w:rsidRPr="00B3113F" w:rsidRDefault="002440C8" w:rsidP="002440C8">
                  <w:pPr>
                    <w:spacing w:line="312" w:lineRule="auto"/>
                    <w:ind w:left="117"/>
                    <w:jc w:val="left"/>
                    <w:rPr>
                      <w:rFonts w:eastAsia="Calibri"/>
                      <w:lang w:val="en-US"/>
                    </w:rPr>
                  </w:pPr>
                  <w:r w:rsidRPr="00B3113F">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B3113F" w14:paraId="20F03981" w14:textId="77777777" w:rsidTr="00CB44F1">
                    <w:trPr>
                      <w:trHeight w:val="300"/>
                    </w:trPr>
                    <w:tc>
                      <w:tcPr>
                        <w:tcW w:w="6240" w:type="dxa"/>
                        <w:tcBorders>
                          <w:top w:val="nil"/>
                          <w:left w:val="nil"/>
                          <w:bottom w:val="nil"/>
                          <w:right w:val="nil"/>
                        </w:tcBorders>
                        <w:shd w:val="clear" w:color="auto" w:fill="auto"/>
                        <w:noWrap/>
                        <w:vAlign w:val="bottom"/>
                        <w:hideMark/>
                      </w:tcPr>
                      <w:p w14:paraId="137C41AD" w14:textId="77777777" w:rsidR="002440C8" w:rsidRPr="00B3113F" w:rsidRDefault="002440C8" w:rsidP="002440C8">
                        <w:pPr>
                          <w:spacing w:line="312" w:lineRule="auto"/>
                          <w:ind w:left="0"/>
                          <w:jc w:val="left"/>
                        </w:pPr>
                        <w:r w:rsidRPr="00B3113F">
                          <w:rPr>
                            <w:rFonts w:eastAsia="Calibri"/>
                            <w:lang w:val="en-US"/>
                          </w:rPr>
                          <w:t>Tenure Information</w:t>
                        </w:r>
                        <w:r w:rsidRPr="00B3113F">
                          <w:t>Qualifications or Certifications</w:t>
                        </w:r>
                      </w:p>
                    </w:tc>
                  </w:tr>
                  <w:tr w:rsidR="002440C8" w:rsidRPr="00B3113F"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77777777" w:rsidR="002440C8" w:rsidRPr="00B3113F" w:rsidRDefault="002440C8" w:rsidP="002440C8">
                        <w:pPr>
                          <w:spacing w:line="312" w:lineRule="auto"/>
                          <w:ind w:left="0"/>
                          <w:jc w:val="left"/>
                        </w:pPr>
                        <w:r w:rsidRPr="00B3113F">
                          <w:t>Nationality</w:t>
                        </w:r>
                      </w:p>
                    </w:tc>
                  </w:tr>
                  <w:tr w:rsidR="002440C8" w:rsidRPr="00B3113F" w14:paraId="76F7DCB6" w14:textId="77777777" w:rsidTr="00CB44F1">
                    <w:trPr>
                      <w:trHeight w:val="300"/>
                    </w:trPr>
                    <w:tc>
                      <w:tcPr>
                        <w:tcW w:w="6240" w:type="dxa"/>
                        <w:tcBorders>
                          <w:top w:val="nil"/>
                          <w:left w:val="nil"/>
                          <w:bottom w:val="nil"/>
                          <w:right w:val="nil"/>
                        </w:tcBorders>
                        <w:shd w:val="clear" w:color="auto" w:fill="auto"/>
                        <w:noWrap/>
                        <w:vAlign w:val="bottom"/>
                        <w:hideMark/>
                      </w:tcPr>
                      <w:p w14:paraId="71FC4BE1" w14:textId="77777777" w:rsidR="002440C8" w:rsidRPr="00B3113F" w:rsidRDefault="002440C8" w:rsidP="002440C8">
                        <w:pPr>
                          <w:spacing w:line="312" w:lineRule="auto"/>
                          <w:ind w:left="0"/>
                          <w:jc w:val="left"/>
                        </w:pPr>
                        <w:r w:rsidRPr="00B3113F">
                          <w:t>Education &amp; training history</w:t>
                        </w:r>
                      </w:p>
                    </w:tc>
                  </w:tr>
                  <w:tr w:rsidR="002440C8" w:rsidRPr="00B3113F" w14:paraId="7E62774E" w14:textId="77777777" w:rsidTr="00CB44F1">
                    <w:trPr>
                      <w:trHeight w:val="300"/>
                    </w:trPr>
                    <w:tc>
                      <w:tcPr>
                        <w:tcW w:w="6240" w:type="dxa"/>
                        <w:tcBorders>
                          <w:top w:val="nil"/>
                          <w:left w:val="nil"/>
                          <w:bottom w:val="nil"/>
                          <w:right w:val="nil"/>
                        </w:tcBorders>
                        <w:shd w:val="clear" w:color="auto" w:fill="auto"/>
                        <w:noWrap/>
                        <w:vAlign w:val="bottom"/>
                        <w:hideMark/>
                      </w:tcPr>
                      <w:p w14:paraId="1DDB3A90" w14:textId="77777777" w:rsidR="002440C8" w:rsidRPr="00B3113F" w:rsidRDefault="002440C8" w:rsidP="002440C8">
                        <w:pPr>
                          <w:spacing w:line="312" w:lineRule="auto"/>
                          <w:ind w:left="0"/>
                          <w:jc w:val="left"/>
                        </w:pPr>
                        <w:r w:rsidRPr="00B3113F">
                          <w:t>Previous work history</w:t>
                        </w:r>
                      </w:p>
                    </w:tc>
                  </w:tr>
                  <w:tr w:rsidR="002440C8" w:rsidRPr="00B3113F" w14:paraId="556C2765" w14:textId="77777777" w:rsidTr="00CB44F1">
                    <w:trPr>
                      <w:trHeight w:val="300"/>
                    </w:trPr>
                    <w:tc>
                      <w:tcPr>
                        <w:tcW w:w="6240" w:type="dxa"/>
                        <w:tcBorders>
                          <w:top w:val="nil"/>
                          <w:left w:val="nil"/>
                          <w:bottom w:val="nil"/>
                          <w:right w:val="nil"/>
                        </w:tcBorders>
                        <w:shd w:val="clear" w:color="auto" w:fill="auto"/>
                        <w:noWrap/>
                        <w:vAlign w:val="bottom"/>
                        <w:hideMark/>
                      </w:tcPr>
                      <w:p w14:paraId="2287F91A" w14:textId="77777777" w:rsidR="002440C8" w:rsidRPr="00B3113F" w:rsidRDefault="002440C8" w:rsidP="002440C8">
                        <w:pPr>
                          <w:spacing w:line="312" w:lineRule="auto"/>
                          <w:ind w:left="0"/>
                          <w:jc w:val="left"/>
                        </w:pPr>
                        <w:r w:rsidRPr="00B3113F">
                          <w:t>Personal Interests</w:t>
                        </w:r>
                      </w:p>
                    </w:tc>
                  </w:tr>
                  <w:tr w:rsidR="002440C8" w:rsidRPr="00B3113F" w14:paraId="228B5A00" w14:textId="77777777" w:rsidTr="00CB44F1">
                    <w:trPr>
                      <w:trHeight w:val="300"/>
                    </w:trPr>
                    <w:tc>
                      <w:tcPr>
                        <w:tcW w:w="6240" w:type="dxa"/>
                        <w:tcBorders>
                          <w:top w:val="nil"/>
                          <w:left w:val="nil"/>
                          <w:bottom w:val="nil"/>
                          <w:right w:val="nil"/>
                        </w:tcBorders>
                        <w:shd w:val="clear" w:color="auto" w:fill="auto"/>
                        <w:noWrap/>
                        <w:vAlign w:val="bottom"/>
                        <w:hideMark/>
                      </w:tcPr>
                      <w:p w14:paraId="31303C70" w14:textId="77777777" w:rsidR="002440C8" w:rsidRPr="00B3113F" w:rsidRDefault="002440C8" w:rsidP="002440C8">
                        <w:pPr>
                          <w:spacing w:line="312" w:lineRule="auto"/>
                          <w:ind w:left="0"/>
                          <w:jc w:val="left"/>
                        </w:pPr>
                        <w:r w:rsidRPr="00B3113F">
                          <w:t>References and referee details</w:t>
                        </w:r>
                      </w:p>
                    </w:tc>
                  </w:tr>
                  <w:tr w:rsidR="002440C8" w:rsidRPr="00B3113F" w14:paraId="7843A9D3" w14:textId="77777777" w:rsidTr="00CB44F1">
                    <w:trPr>
                      <w:trHeight w:val="300"/>
                    </w:trPr>
                    <w:tc>
                      <w:tcPr>
                        <w:tcW w:w="6240" w:type="dxa"/>
                        <w:tcBorders>
                          <w:top w:val="nil"/>
                          <w:left w:val="nil"/>
                          <w:bottom w:val="nil"/>
                          <w:right w:val="nil"/>
                        </w:tcBorders>
                        <w:shd w:val="clear" w:color="auto" w:fill="auto"/>
                        <w:noWrap/>
                        <w:vAlign w:val="bottom"/>
                        <w:hideMark/>
                      </w:tcPr>
                      <w:p w14:paraId="57086626" w14:textId="77777777" w:rsidR="002440C8" w:rsidRPr="00B3113F" w:rsidRDefault="002440C8" w:rsidP="002440C8">
                        <w:pPr>
                          <w:spacing w:line="312" w:lineRule="auto"/>
                          <w:ind w:left="0"/>
                          <w:jc w:val="left"/>
                        </w:pPr>
                        <w:r w:rsidRPr="00B3113F">
                          <w:t>Driving license details</w:t>
                        </w:r>
                      </w:p>
                    </w:tc>
                  </w:tr>
                  <w:tr w:rsidR="002440C8" w:rsidRPr="00B3113F" w14:paraId="11DB58F6" w14:textId="77777777" w:rsidTr="00CB44F1">
                    <w:trPr>
                      <w:trHeight w:val="300"/>
                    </w:trPr>
                    <w:tc>
                      <w:tcPr>
                        <w:tcW w:w="6240" w:type="dxa"/>
                        <w:tcBorders>
                          <w:top w:val="nil"/>
                          <w:left w:val="nil"/>
                          <w:bottom w:val="nil"/>
                          <w:right w:val="nil"/>
                        </w:tcBorders>
                        <w:shd w:val="clear" w:color="auto" w:fill="auto"/>
                        <w:noWrap/>
                        <w:vAlign w:val="bottom"/>
                        <w:hideMark/>
                      </w:tcPr>
                      <w:p w14:paraId="56D704AE" w14:textId="77777777" w:rsidR="002440C8" w:rsidRPr="00B3113F" w:rsidRDefault="002440C8" w:rsidP="002440C8">
                        <w:pPr>
                          <w:spacing w:line="312" w:lineRule="auto"/>
                          <w:ind w:left="0"/>
                          <w:jc w:val="left"/>
                        </w:pPr>
                        <w:r w:rsidRPr="00B3113F">
                          <w:t>National insurance number</w:t>
                        </w:r>
                      </w:p>
                    </w:tc>
                  </w:tr>
                  <w:tr w:rsidR="002440C8" w:rsidRPr="00B3113F" w14:paraId="75B8ACE3" w14:textId="77777777" w:rsidTr="00CB44F1">
                    <w:trPr>
                      <w:trHeight w:val="300"/>
                    </w:trPr>
                    <w:tc>
                      <w:tcPr>
                        <w:tcW w:w="6240" w:type="dxa"/>
                        <w:tcBorders>
                          <w:top w:val="nil"/>
                          <w:left w:val="nil"/>
                          <w:bottom w:val="nil"/>
                          <w:right w:val="nil"/>
                        </w:tcBorders>
                        <w:shd w:val="clear" w:color="auto" w:fill="auto"/>
                        <w:noWrap/>
                        <w:vAlign w:val="bottom"/>
                        <w:hideMark/>
                      </w:tcPr>
                      <w:p w14:paraId="26F08F5D" w14:textId="77777777" w:rsidR="002440C8" w:rsidRPr="00B3113F" w:rsidRDefault="002440C8" w:rsidP="002440C8">
                        <w:pPr>
                          <w:spacing w:line="312" w:lineRule="auto"/>
                          <w:ind w:left="0"/>
                          <w:jc w:val="left"/>
                        </w:pPr>
                        <w:r w:rsidRPr="00B3113F">
                          <w:t>Bank statements</w:t>
                        </w:r>
                      </w:p>
                    </w:tc>
                  </w:tr>
                  <w:tr w:rsidR="002440C8" w:rsidRPr="00B3113F" w14:paraId="0CBFE977" w14:textId="77777777" w:rsidTr="00CB44F1">
                    <w:trPr>
                      <w:trHeight w:val="300"/>
                    </w:trPr>
                    <w:tc>
                      <w:tcPr>
                        <w:tcW w:w="6240" w:type="dxa"/>
                        <w:tcBorders>
                          <w:top w:val="nil"/>
                          <w:left w:val="nil"/>
                          <w:bottom w:val="nil"/>
                          <w:right w:val="nil"/>
                        </w:tcBorders>
                        <w:shd w:val="clear" w:color="auto" w:fill="auto"/>
                        <w:noWrap/>
                        <w:vAlign w:val="bottom"/>
                        <w:hideMark/>
                      </w:tcPr>
                      <w:p w14:paraId="48CD72F4" w14:textId="77777777" w:rsidR="002440C8" w:rsidRPr="00B3113F" w:rsidRDefault="002440C8" w:rsidP="002440C8">
                        <w:pPr>
                          <w:spacing w:line="312" w:lineRule="auto"/>
                          <w:ind w:left="0"/>
                          <w:jc w:val="left"/>
                        </w:pPr>
                        <w:r w:rsidRPr="00B3113F">
                          <w:t>Utility bills</w:t>
                        </w:r>
                      </w:p>
                    </w:tc>
                  </w:tr>
                  <w:tr w:rsidR="002440C8" w:rsidRPr="00B3113F" w14:paraId="041A01D6" w14:textId="77777777" w:rsidTr="00CB44F1">
                    <w:trPr>
                      <w:trHeight w:val="300"/>
                    </w:trPr>
                    <w:tc>
                      <w:tcPr>
                        <w:tcW w:w="6240" w:type="dxa"/>
                        <w:tcBorders>
                          <w:top w:val="nil"/>
                          <w:left w:val="nil"/>
                          <w:bottom w:val="nil"/>
                          <w:right w:val="nil"/>
                        </w:tcBorders>
                        <w:shd w:val="clear" w:color="auto" w:fill="auto"/>
                        <w:noWrap/>
                        <w:vAlign w:val="bottom"/>
                        <w:hideMark/>
                      </w:tcPr>
                      <w:p w14:paraId="396C2025" w14:textId="77777777" w:rsidR="002440C8" w:rsidRPr="00B3113F" w:rsidRDefault="002440C8" w:rsidP="002440C8">
                        <w:pPr>
                          <w:spacing w:line="312" w:lineRule="auto"/>
                          <w:ind w:left="0"/>
                          <w:jc w:val="left"/>
                        </w:pPr>
                        <w:r w:rsidRPr="00B3113F">
                          <w:t>Job title or role</w:t>
                        </w:r>
                      </w:p>
                    </w:tc>
                  </w:tr>
                  <w:tr w:rsidR="002440C8" w:rsidRPr="00B3113F" w14:paraId="4C39D36F" w14:textId="77777777" w:rsidTr="00CB44F1">
                    <w:trPr>
                      <w:trHeight w:val="300"/>
                    </w:trPr>
                    <w:tc>
                      <w:tcPr>
                        <w:tcW w:w="6240" w:type="dxa"/>
                        <w:tcBorders>
                          <w:top w:val="nil"/>
                          <w:left w:val="nil"/>
                          <w:bottom w:val="nil"/>
                          <w:right w:val="nil"/>
                        </w:tcBorders>
                        <w:shd w:val="clear" w:color="auto" w:fill="auto"/>
                        <w:noWrap/>
                        <w:vAlign w:val="bottom"/>
                        <w:hideMark/>
                      </w:tcPr>
                      <w:p w14:paraId="74C532C6" w14:textId="77777777" w:rsidR="002440C8" w:rsidRPr="00B3113F" w:rsidRDefault="002440C8" w:rsidP="002440C8">
                        <w:pPr>
                          <w:spacing w:line="312" w:lineRule="auto"/>
                          <w:ind w:left="0"/>
                          <w:jc w:val="left"/>
                        </w:pPr>
                        <w:r w:rsidRPr="00B3113F">
                          <w:t>Job application details</w:t>
                        </w:r>
                      </w:p>
                    </w:tc>
                  </w:tr>
                  <w:tr w:rsidR="002440C8" w:rsidRPr="00B3113F" w14:paraId="4DCEC360" w14:textId="77777777" w:rsidTr="00CB44F1">
                    <w:trPr>
                      <w:trHeight w:val="300"/>
                    </w:trPr>
                    <w:tc>
                      <w:tcPr>
                        <w:tcW w:w="6240" w:type="dxa"/>
                        <w:tcBorders>
                          <w:top w:val="nil"/>
                          <w:left w:val="nil"/>
                          <w:bottom w:val="nil"/>
                          <w:right w:val="nil"/>
                        </w:tcBorders>
                        <w:shd w:val="clear" w:color="auto" w:fill="auto"/>
                        <w:noWrap/>
                        <w:vAlign w:val="bottom"/>
                        <w:hideMark/>
                      </w:tcPr>
                      <w:p w14:paraId="61712CC1" w14:textId="77777777" w:rsidR="002440C8" w:rsidRPr="00B3113F" w:rsidRDefault="002440C8" w:rsidP="002440C8">
                        <w:pPr>
                          <w:spacing w:line="312" w:lineRule="auto"/>
                          <w:ind w:left="0"/>
                          <w:jc w:val="left"/>
                        </w:pPr>
                        <w:r w:rsidRPr="00B3113F">
                          <w:t>Start date</w:t>
                        </w:r>
                      </w:p>
                    </w:tc>
                  </w:tr>
                  <w:tr w:rsidR="002440C8" w:rsidRPr="00B3113F" w14:paraId="3AA1D560" w14:textId="77777777" w:rsidTr="00CB44F1">
                    <w:trPr>
                      <w:trHeight w:val="300"/>
                    </w:trPr>
                    <w:tc>
                      <w:tcPr>
                        <w:tcW w:w="6240" w:type="dxa"/>
                        <w:tcBorders>
                          <w:top w:val="nil"/>
                          <w:left w:val="nil"/>
                          <w:bottom w:val="nil"/>
                          <w:right w:val="nil"/>
                        </w:tcBorders>
                        <w:shd w:val="clear" w:color="auto" w:fill="auto"/>
                        <w:noWrap/>
                        <w:vAlign w:val="bottom"/>
                        <w:hideMark/>
                      </w:tcPr>
                      <w:p w14:paraId="102A1CDC" w14:textId="77777777" w:rsidR="002440C8" w:rsidRPr="00B3113F" w:rsidRDefault="002440C8" w:rsidP="002440C8">
                        <w:pPr>
                          <w:spacing w:line="312" w:lineRule="auto"/>
                          <w:ind w:left="0"/>
                          <w:jc w:val="left"/>
                        </w:pPr>
                        <w:r w:rsidRPr="00B3113F">
                          <w:t>End date &amp; reason for termination</w:t>
                        </w:r>
                      </w:p>
                    </w:tc>
                  </w:tr>
                  <w:tr w:rsidR="002440C8" w:rsidRPr="00B3113F" w14:paraId="6C99CEE9" w14:textId="77777777" w:rsidTr="00CB44F1">
                    <w:trPr>
                      <w:trHeight w:val="300"/>
                    </w:trPr>
                    <w:tc>
                      <w:tcPr>
                        <w:tcW w:w="6240" w:type="dxa"/>
                        <w:tcBorders>
                          <w:top w:val="nil"/>
                          <w:left w:val="nil"/>
                          <w:bottom w:val="nil"/>
                          <w:right w:val="nil"/>
                        </w:tcBorders>
                        <w:shd w:val="clear" w:color="auto" w:fill="auto"/>
                        <w:noWrap/>
                        <w:vAlign w:val="bottom"/>
                        <w:hideMark/>
                      </w:tcPr>
                      <w:p w14:paraId="6D839937" w14:textId="77777777" w:rsidR="002440C8" w:rsidRPr="00B3113F" w:rsidRDefault="002440C8" w:rsidP="002440C8">
                        <w:pPr>
                          <w:spacing w:line="312" w:lineRule="auto"/>
                          <w:ind w:left="0"/>
                          <w:jc w:val="left"/>
                        </w:pPr>
                        <w:r w:rsidRPr="00B3113F">
                          <w:t>Contract type</w:t>
                        </w:r>
                      </w:p>
                    </w:tc>
                  </w:tr>
                  <w:tr w:rsidR="002440C8" w:rsidRPr="00B3113F" w14:paraId="18EE3BD4" w14:textId="77777777" w:rsidTr="00CB44F1">
                    <w:trPr>
                      <w:trHeight w:val="300"/>
                    </w:trPr>
                    <w:tc>
                      <w:tcPr>
                        <w:tcW w:w="6240" w:type="dxa"/>
                        <w:tcBorders>
                          <w:top w:val="nil"/>
                          <w:left w:val="nil"/>
                          <w:bottom w:val="nil"/>
                          <w:right w:val="nil"/>
                        </w:tcBorders>
                        <w:shd w:val="clear" w:color="auto" w:fill="auto"/>
                        <w:noWrap/>
                        <w:vAlign w:val="bottom"/>
                        <w:hideMark/>
                      </w:tcPr>
                      <w:p w14:paraId="63A3AB44" w14:textId="77777777" w:rsidR="002440C8" w:rsidRPr="00B3113F" w:rsidRDefault="002440C8" w:rsidP="002440C8">
                        <w:pPr>
                          <w:spacing w:line="312" w:lineRule="auto"/>
                          <w:ind w:left="9"/>
                          <w:jc w:val="left"/>
                        </w:pPr>
                        <w:r w:rsidRPr="00B3113F">
                          <w:t>Compensation data</w:t>
                        </w:r>
                      </w:p>
                    </w:tc>
                  </w:tr>
                  <w:tr w:rsidR="002440C8" w:rsidRPr="00B3113F" w14:paraId="0E50B756" w14:textId="77777777" w:rsidTr="00CB44F1">
                    <w:trPr>
                      <w:trHeight w:val="300"/>
                    </w:trPr>
                    <w:tc>
                      <w:tcPr>
                        <w:tcW w:w="6240" w:type="dxa"/>
                        <w:tcBorders>
                          <w:top w:val="nil"/>
                          <w:left w:val="nil"/>
                          <w:bottom w:val="nil"/>
                          <w:right w:val="nil"/>
                        </w:tcBorders>
                        <w:shd w:val="clear" w:color="auto" w:fill="auto"/>
                        <w:noWrap/>
                        <w:vAlign w:val="bottom"/>
                        <w:hideMark/>
                      </w:tcPr>
                      <w:p w14:paraId="0679EB9E" w14:textId="77777777" w:rsidR="002440C8" w:rsidRPr="00B3113F" w:rsidRDefault="002440C8" w:rsidP="002440C8">
                        <w:pPr>
                          <w:spacing w:line="312" w:lineRule="auto"/>
                          <w:ind w:left="9"/>
                          <w:jc w:val="left"/>
                        </w:pPr>
                        <w:r w:rsidRPr="00B3113F">
                          <w:t>Photographic Facial Image</w:t>
                        </w:r>
                      </w:p>
                    </w:tc>
                  </w:tr>
                  <w:tr w:rsidR="002440C8" w:rsidRPr="00B3113F" w14:paraId="1DA86C37" w14:textId="77777777" w:rsidTr="00CB44F1">
                    <w:trPr>
                      <w:trHeight w:val="300"/>
                    </w:trPr>
                    <w:tc>
                      <w:tcPr>
                        <w:tcW w:w="6240" w:type="dxa"/>
                        <w:tcBorders>
                          <w:top w:val="nil"/>
                          <w:left w:val="nil"/>
                          <w:bottom w:val="nil"/>
                          <w:right w:val="nil"/>
                        </w:tcBorders>
                        <w:shd w:val="clear" w:color="auto" w:fill="auto"/>
                        <w:noWrap/>
                        <w:vAlign w:val="bottom"/>
                        <w:hideMark/>
                      </w:tcPr>
                      <w:p w14:paraId="499614CA" w14:textId="77777777" w:rsidR="002440C8" w:rsidRPr="00B3113F" w:rsidRDefault="002440C8" w:rsidP="002440C8">
                        <w:pPr>
                          <w:spacing w:line="312" w:lineRule="auto"/>
                          <w:ind w:left="9"/>
                          <w:jc w:val="left"/>
                        </w:pPr>
                        <w:r w:rsidRPr="00B3113F">
                          <w:t>Biometric data</w:t>
                        </w:r>
                      </w:p>
                    </w:tc>
                  </w:tr>
                  <w:tr w:rsidR="002440C8" w:rsidRPr="00B3113F" w14:paraId="45D42C82" w14:textId="77777777" w:rsidTr="00CB44F1">
                    <w:trPr>
                      <w:trHeight w:val="300"/>
                    </w:trPr>
                    <w:tc>
                      <w:tcPr>
                        <w:tcW w:w="6240" w:type="dxa"/>
                        <w:tcBorders>
                          <w:top w:val="nil"/>
                          <w:left w:val="nil"/>
                          <w:bottom w:val="nil"/>
                          <w:right w:val="nil"/>
                        </w:tcBorders>
                        <w:shd w:val="clear" w:color="auto" w:fill="auto"/>
                        <w:noWrap/>
                        <w:vAlign w:val="bottom"/>
                        <w:hideMark/>
                      </w:tcPr>
                      <w:p w14:paraId="614C43DC" w14:textId="77777777" w:rsidR="002440C8" w:rsidRPr="00B3113F" w:rsidRDefault="002440C8" w:rsidP="002440C8">
                        <w:pPr>
                          <w:spacing w:line="312" w:lineRule="auto"/>
                          <w:ind w:left="9"/>
                          <w:jc w:val="left"/>
                        </w:pPr>
                        <w:r w:rsidRPr="00B3113F">
                          <w:t>Birth certificates</w:t>
                        </w:r>
                      </w:p>
                    </w:tc>
                  </w:tr>
                  <w:tr w:rsidR="002440C8" w:rsidRPr="00B3113F" w14:paraId="0DBE3384" w14:textId="77777777" w:rsidTr="00CB44F1">
                    <w:trPr>
                      <w:trHeight w:val="300"/>
                    </w:trPr>
                    <w:tc>
                      <w:tcPr>
                        <w:tcW w:w="6240" w:type="dxa"/>
                        <w:tcBorders>
                          <w:top w:val="nil"/>
                          <w:left w:val="nil"/>
                          <w:bottom w:val="nil"/>
                          <w:right w:val="nil"/>
                        </w:tcBorders>
                        <w:shd w:val="clear" w:color="auto" w:fill="auto"/>
                        <w:noWrap/>
                        <w:vAlign w:val="bottom"/>
                        <w:hideMark/>
                      </w:tcPr>
                      <w:p w14:paraId="77BC4C0B" w14:textId="77777777" w:rsidR="002440C8" w:rsidRPr="00B3113F" w:rsidRDefault="002440C8" w:rsidP="002440C8">
                        <w:pPr>
                          <w:spacing w:line="312" w:lineRule="auto"/>
                          <w:ind w:left="9"/>
                          <w:jc w:val="left"/>
                        </w:pPr>
                        <w:r w:rsidRPr="00B3113F">
                          <w:lastRenderedPageBreak/>
                          <w:t>IP Address</w:t>
                        </w:r>
                      </w:p>
                    </w:tc>
                  </w:tr>
                  <w:tr w:rsidR="002440C8" w:rsidRPr="00B3113F" w14:paraId="0C3CFB39" w14:textId="77777777" w:rsidTr="00CB44F1">
                    <w:trPr>
                      <w:trHeight w:val="300"/>
                    </w:trPr>
                    <w:tc>
                      <w:tcPr>
                        <w:tcW w:w="6240" w:type="dxa"/>
                        <w:tcBorders>
                          <w:top w:val="nil"/>
                          <w:left w:val="nil"/>
                          <w:bottom w:val="nil"/>
                          <w:right w:val="nil"/>
                        </w:tcBorders>
                        <w:shd w:val="clear" w:color="auto" w:fill="auto"/>
                        <w:noWrap/>
                        <w:vAlign w:val="bottom"/>
                        <w:hideMark/>
                      </w:tcPr>
                      <w:p w14:paraId="54CB099F" w14:textId="77777777" w:rsidR="002440C8" w:rsidRPr="00B3113F" w:rsidRDefault="002440C8" w:rsidP="002440C8">
                        <w:pPr>
                          <w:spacing w:line="312" w:lineRule="auto"/>
                          <w:ind w:left="9"/>
                          <w:jc w:val="left"/>
                        </w:pPr>
                        <w:r w:rsidRPr="00B3113F">
                          <w:t>Details of physical and psychological health or medical condition</w:t>
                        </w:r>
                      </w:p>
                    </w:tc>
                  </w:tr>
                  <w:tr w:rsidR="002440C8" w:rsidRPr="00B3113F" w14:paraId="7D524B36" w14:textId="77777777" w:rsidTr="00CB44F1">
                    <w:trPr>
                      <w:trHeight w:val="300"/>
                    </w:trPr>
                    <w:tc>
                      <w:tcPr>
                        <w:tcW w:w="6240" w:type="dxa"/>
                        <w:tcBorders>
                          <w:top w:val="nil"/>
                          <w:left w:val="nil"/>
                          <w:bottom w:val="nil"/>
                          <w:right w:val="nil"/>
                        </w:tcBorders>
                        <w:shd w:val="clear" w:color="auto" w:fill="auto"/>
                        <w:noWrap/>
                        <w:vAlign w:val="bottom"/>
                        <w:hideMark/>
                      </w:tcPr>
                      <w:p w14:paraId="1A7E60BF" w14:textId="77777777" w:rsidR="002440C8" w:rsidRPr="00B3113F" w:rsidRDefault="002440C8" w:rsidP="002440C8">
                        <w:pPr>
                          <w:spacing w:line="312" w:lineRule="auto"/>
                          <w:ind w:left="9"/>
                          <w:jc w:val="left"/>
                        </w:pPr>
                        <w:r w:rsidRPr="00B3113F">
                          <w:t>Next of kin &amp; emergency contact details</w:t>
                        </w:r>
                      </w:p>
                    </w:tc>
                  </w:tr>
                  <w:tr w:rsidR="002440C8" w:rsidRPr="00B3113F" w14:paraId="2E3313EF" w14:textId="77777777" w:rsidTr="00CB44F1">
                    <w:trPr>
                      <w:trHeight w:val="300"/>
                    </w:trPr>
                    <w:tc>
                      <w:tcPr>
                        <w:tcW w:w="6240" w:type="dxa"/>
                        <w:tcBorders>
                          <w:top w:val="nil"/>
                          <w:left w:val="nil"/>
                          <w:bottom w:val="nil"/>
                          <w:right w:val="nil"/>
                        </w:tcBorders>
                        <w:shd w:val="clear" w:color="auto" w:fill="auto"/>
                        <w:noWrap/>
                        <w:vAlign w:val="bottom"/>
                        <w:hideMark/>
                      </w:tcPr>
                      <w:p w14:paraId="591C4FED" w14:textId="77777777" w:rsidR="002440C8" w:rsidRPr="00B3113F" w:rsidRDefault="002440C8" w:rsidP="002440C8">
                        <w:pPr>
                          <w:spacing w:line="312" w:lineRule="auto"/>
                          <w:ind w:left="9"/>
                          <w:jc w:val="left"/>
                        </w:pPr>
                        <w:r w:rsidRPr="00B3113F">
                          <w:t>Record of absence, time tracking &amp; annual leave</w:t>
                        </w:r>
                      </w:p>
                    </w:tc>
                  </w:tr>
                </w:tbl>
                <w:p w14:paraId="61DA0D20" w14:textId="77777777" w:rsidR="002440C8" w:rsidRPr="00B3113F"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5F88F7D"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149C978" w14:textId="77777777" w:rsidTr="00CB44F1">
              <w:tc>
                <w:tcPr>
                  <w:tcW w:w="4393" w:type="dxa"/>
                </w:tcPr>
                <w:p w14:paraId="5473C157" w14:textId="46C2D0B1"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420" w:type="dxa"/>
                </w:tcPr>
                <w:p w14:paraId="77CD0610" w14:textId="77777777" w:rsidR="002440C8" w:rsidRPr="008537E1" w:rsidRDefault="002440C8" w:rsidP="002440C8">
                  <w:pPr>
                    <w:spacing w:line="312" w:lineRule="auto"/>
                    <w:ind w:left="117"/>
                    <w:jc w:val="left"/>
                  </w:pPr>
                </w:p>
              </w:tc>
              <w:tc>
                <w:tcPr>
                  <w:tcW w:w="4420" w:type="dxa"/>
                </w:tcPr>
                <w:p w14:paraId="0F6E9465"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03F8E7B"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B3113F" w:rsidRPr="00CB44F1" w14:paraId="0C0E5186" w14:textId="77777777" w:rsidTr="005F7D3D">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B3113F" w:rsidRPr="00CB44F1" w:rsidRDefault="00B3113F" w:rsidP="00CB44F1">
            <w:pPr>
              <w:ind w:left="0"/>
              <w:rPr>
                <w:b/>
              </w:rPr>
            </w:pPr>
            <w:r>
              <w:rPr>
                <w:b/>
              </w:rPr>
              <w:lastRenderedPageBreak/>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549CF7CD" w14:textId="77777777" w:rsidR="00B3113F" w:rsidRPr="00CB44F1" w:rsidRDefault="00B3113F" w:rsidP="00CB44F1">
            <w:pPr>
              <w:ind w:left="0"/>
              <w:rPr>
                <w:b/>
              </w:rPr>
            </w:pPr>
            <w:r w:rsidRPr="00CB44F1">
              <w:rPr>
                <w:b/>
              </w:rPr>
              <w:t>MOD DEFCONs and DEFFORM</w:t>
            </w:r>
          </w:p>
          <w:p w14:paraId="1DC790E5" w14:textId="61246EC0" w:rsidR="00B3113F" w:rsidRPr="00CB44F1" w:rsidRDefault="00B3113F" w:rsidP="00CB44F1">
            <w:pPr>
              <w:ind w:left="0"/>
              <w:rPr>
                <w:i/>
              </w:rPr>
            </w:pPr>
            <w:r>
              <w:t>Not Applied</w:t>
            </w:r>
            <w:r w:rsidRPr="00CB44F1">
              <w:rPr>
                <w:i/>
              </w:rPr>
              <w:t xml:space="preserve"> </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3F673E8C" w:rsidR="004E05DC" w:rsidRPr="00B91478" w:rsidRDefault="00EF1414">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34B4371D" w:rsidR="004E05DC" w:rsidRPr="00B91478" w:rsidRDefault="00EF1414">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2CDC1B23" w:rsidR="004E05DC" w:rsidRPr="00B91478" w:rsidRDefault="00EF1414">
            <w:pPr>
              <w:pStyle w:val="MarginText"/>
              <w:rPr>
                <w:rFonts w:cs="Arial"/>
                <w:sz w:val="22"/>
                <w:szCs w:val="22"/>
              </w:rPr>
            </w:pPr>
            <w:r>
              <w:rPr>
                <w:rFonts w:cs="Arial"/>
                <w:sz w:val="22"/>
                <w:szCs w:val="22"/>
              </w:rPr>
              <w:t>16</w:t>
            </w:r>
            <w:r w:rsidRPr="00EF1414">
              <w:rPr>
                <w:rFonts w:cs="Arial"/>
                <w:sz w:val="22"/>
                <w:szCs w:val="22"/>
                <w:vertAlign w:val="superscript"/>
              </w:rPr>
              <w:t>TH</w:t>
            </w:r>
            <w:r>
              <w:rPr>
                <w:rFonts w:cs="Arial"/>
                <w:sz w:val="22"/>
                <w:szCs w:val="22"/>
              </w:rPr>
              <w:t xml:space="preserve"> April 2020</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661DE92" w:rsidR="004E05DC" w:rsidRPr="00B91478" w:rsidRDefault="00EF1414">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3AB1243D" w:rsidR="004E05DC" w:rsidRPr="00B91478" w:rsidRDefault="00EF1414">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593FC563" w:rsidR="004E05DC" w:rsidRPr="00B91478" w:rsidRDefault="00EF1414">
            <w:pPr>
              <w:pStyle w:val="MarginText"/>
              <w:rPr>
                <w:rFonts w:cs="Arial"/>
                <w:sz w:val="22"/>
                <w:szCs w:val="22"/>
              </w:rPr>
            </w:pPr>
            <w:r>
              <w:rPr>
                <w:rFonts w:cs="Arial"/>
                <w:sz w:val="22"/>
                <w:szCs w:val="22"/>
              </w:rPr>
              <w:t>8</w:t>
            </w:r>
            <w:r w:rsidRPr="00EF1414">
              <w:rPr>
                <w:rFonts w:cs="Arial"/>
                <w:sz w:val="22"/>
                <w:szCs w:val="22"/>
                <w:vertAlign w:val="superscript"/>
              </w:rPr>
              <w:t>th</w:t>
            </w:r>
            <w:r>
              <w:rPr>
                <w:rFonts w:cs="Arial"/>
                <w:sz w:val="22"/>
                <w:szCs w:val="22"/>
              </w:rPr>
              <w:t xml:space="preserve"> April 2020</w:t>
            </w:r>
            <w:bookmarkStart w:id="2" w:name="_GoBack"/>
            <w:bookmarkEnd w:id="2"/>
          </w:p>
        </w:tc>
      </w:tr>
    </w:tbl>
    <w:p w14:paraId="0D5F80B7" w14:textId="77777777" w:rsidR="00F763AE" w:rsidRPr="00B91478" w:rsidRDefault="00F763AE" w:rsidP="00F763AE">
      <w:pPr>
        <w:pStyle w:val="TOC1"/>
      </w:pPr>
    </w:p>
    <w:sectPr w:rsidR="00F763AE" w:rsidRPr="00B91478">
      <w:headerReference w:type="even" r:id="rId12"/>
      <w:headerReference w:type="default" r:id="rId13"/>
      <w:footerReference w:type="default" r:id="rId14"/>
      <w:footerReference w:type="first" r:id="rId15"/>
      <w:endnotePr>
        <w:numFmt w:val="decimal"/>
      </w:endnotePr>
      <w:type w:val="continuous"/>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922EA6" w16cid:durableId="2235C026"/>
  <w16cid:commentId w16cid:paraId="034691D2" w16cid:durableId="2235BF9E"/>
  <w16cid:commentId w16cid:paraId="3BA89B65" w16cid:durableId="2235BF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513A8" w14:textId="77777777" w:rsidR="00B147D5" w:rsidRDefault="00B147D5">
      <w:r>
        <w:separator/>
      </w:r>
    </w:p>
    <w:p w14:paraId="4FEFF13E" w14:textId="77777777" w:rsidR="00B147D5" w:rsidRDefault="00B147D5"/>
    <w:p w14:paraId="4306AFDD" w14:textId="77777777" w:rsidR="00B147D5" w:rsidRDefault="00B147D5"/>
    <w:p w14:paraId="7295910A" w14:textId="77777777" w:rsidR="00B147D5" w:rsidRDefault="00B147D5"/>
    <w:p w14:paraId="6EEA3214" w14:textId="77777777" w:rsidR="00B147D5" w:rsidRDefault="00B147D5"/>
  </w:endnote>
  <w:endnote w:type="continuationSeparator" w:id="0">
    <w:p w14:paraId="17B99331" w14:textId="77777777" w:rsidR="00B147D5" w:rsidRDefault="00B147D5">
      <w:r>
        <w:continuationSeparator/>
      </w:r>
    </w:p>
    <w:p w14:paraId="455083BC" w14:textId="77777777" w:rsidR="00B147D5" w:rsidRDefault="00B147D5"/>
    <w:p w14:paraId="3CDAA155" w14:textId="77777777" w:rsidR="00B147D5" w:rsidRDefault="00B147D5"/>
    <w:p w14:paraId="2A6C1225" w14:textId="77777777" w:rsidR="00B147D5" w:rsidRDefault="00B147D5"/>
    <w:p w14:paraId="0F00EE3C" w14:textId="77777777" w:rsidR="00B147D5" w:rsidRDefault="00B147D5"/>
  </w:endnote>
  <w:endnote w:type="continuationNotice" w:id="1">
    <w:p w14:paraId="3516C9F0" w14:textId="77777777" w:rsidR="00B147D5" w:rsidRDefault="00B147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AA154B" w:rsidRPr="00D53DEB" w:rsidRDefault="00AA154B"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67539BEE" w:rsidR="00AA154B" w:rsidRPr="00D53DEB" w:rsidRDefault="00AA154B"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w:t>
    </w:r>
    <w:r w:rsidR="000B746F">
      <w:rPr>
        <w:sz w:val="16"/>
        <w:szCs w:val="16"/>
      </w:rPr>
      <w:t xml:space="preserve"> </w:t>
    </w:r>
    <w:r>
      <w:rPr>
        <w:sz w:val="16"/>
        <w:szCs w:val="16"/>
      </w:rPr>
      <w:t>Call Off</w:t>
    </w:r>
    <w:r w:rsidRPr="00D53DEB">
      <w:rPr>
        <w:sz w:val="16"/>
        <w:szCs w:val="16"/>
      </w:rPr>
      <w:t xml:space="preserve"> Order Form </w:t>
    </w:r>
  </w:p>
  <w:p w14:paraId="54FD3511" w14:textId="77777777" w:rsidR="00AA154B" w:rsidRDefault="00AA154B"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AA154B" w:rsidRDefault="00AA154B" w:rsidP="00054E54">
    <w:pPr>
      <w:pStyle w:val="Footer"/>
      <w:pBdr>
        <w:top w:val="single" w:sz="6" w:space="1" w:color="auto"/>
      </w:pBdr>
      <w:tabs>
        <w:tab w:val="right" w:pos="8647"/>
      </w:tabs>
      <w:ind w:left="0"/>
      <w:rPr>
        <w:sz w:val="16"/>
        <w:szCs w:val="16"/>
      </w:rPr>
    </w:pPr>
    <w:r>
      <w:rPr>
        <w:sz w:val="16"/>
        <w:szCs w:val="16"/>
      </w:rPr>
      <w:t>© Crown copyright 2018</w:t>
    </w:r>
  </w:p>
  <w:p w14:paraId="08DC505A" w14:textId="09C85C43" w:rsidR="00AA154B" w:rsidRPr="00054E54" w:rsidRDefault="00AA154B">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EF1414">
      <w:rPr>
        <w:noProof/>
        <w:sz w:val="16"/>
        <w:szCs w:val="16"/>
      </w:rPr>
      <w:t>11</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AA154B" w:rsidRDefault="00AA154B"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7073E28" w:rsidR="00AA154B" w:rsidRPr="004319D6" w:rsidRDefault="00AA154B" w:rsidP="00054E54">
    <w:pPr>
      <w:pStyle w:val="Footer"/>
      <w:pBdr>
        <w:top w:val="single" w:sz="6" w:space="1" w:color="auto"/>
      </w:pBdr>
      <w:tabs>
        <w:tab w:val="right" w:pos="8647"/>
      </w:tabs>
      <w:ind w:left="0"/>
      <w:rPr>
        <w:sz w:val="16"/>
        <w:szCs w:val="16"/>
      </w:rPr>
    </w:pPr>
    <w:r>
      <w:rPr>
        <w:sz w:val="16"/>
        <w:szCs w:val="16"/>
      </w:rPr>
      <w:t>Framework Schedule 4 –</w:t>
    </w:r>
    <w:r w:rsidR="000B746F">
      <w:rPr>
        <w:sz w:val="16"/>
        <w:szCs w:val="16"/>
      </w:rPr>
      <w:t xml:space="preserve"> </w:t>
    </w:r>
    <w:r>
      <w:rPr>
        <w:sz w:val="16"/>
        <w:szCs w:val="16"/>
      </w:rPr>
      <w:t xml:space="preserve">Call Off Order Form </w:t>
    </w:r>
  </w:p>
  <w:p w14:paraId="2B4346B7" w14:textId="77777777" w:rsidR="00AA154B" w:rsidRDefault="00AA154B"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AA154B" w:rsidRPr="009968DA" w:rsidRDefault="00AA154B"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AA154B" w:rsidRDefault="00AA154B" w:rsidP="00054E54">
    <w:pPr>
      <w:pStyle w:val="Footer"/>
      <w:pBdr>
        <w:top w:val="single" w:sz="6" w:space="1" w:color="auto"/>
      </w:pBdr>
      <w:tabs>
        <w:tab w:val="right" w:pos="8647"/>
      </w:tabs>
      <w:ind w:left="0"/>
      <w:rPr>
        <w:sz w:val="16"/>
        <w:szCs w:val="16"/>
      </w:rPr>
    </w:pPr>
  </w:p>
  <w:p w14:paraId="73B75459" w14:textId="6C1CF397" w:rsidR="00AA154B" w:rsidRPr="00054E54" w:rsidRDefault="00AA154B"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EF1414">
      <w:rPr>
        <w:noProof/>
        <w:sz w:val="16"/>
        <w:szCs w:val="16"/>
      </w:rPr>
      <w:t>1</w:t>
    </w:r>
    <w:r w:rsidRPr="00054E54">
      <w:rPr>
        <w:noProof/>
        <w:sz w:val="16"/>
        <w:szCs w:val="16"/>
      </w:rPr>
      <w:fldChar w:fldCharType="end"/>
    </w:r>
  </w:p>
  <w:p w14:paraId="5B2BBFDC" w14:textId="77777777" w:rsidR="00AA154B" w:rsidRDefault="00AA1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816A2" w14:textId="77777777" w:rsidR="00B147D5" w:rsidRDefault="00B147D5">
      <w:r>
        <w:separator/>
      </w:r>
    </w:p>
  </w:footnote>
  <w:footnote w:type="continuationSeparator" w:id="0">
    <w:p w14:paraId="151AB55F" w14:textId="77777777" w:rsidR="00B147D5" w:rsidRDefault="00B147D5">
      <w:r>
        <w:continuationSeparator/>
      </w:r>
    </w:p>
  </w:footnote>
  <w:footnote w:type="continuationNotice" w:id="1">
    <w:p w14:paraId="46E698E7" w14:textId="77777777" w:rsidR="00B147D5" w:rsidRDefault="00B147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AA154B" w:rsidRDefault="00AA154B">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AA154B" w:rsidRDefault="00AA154B"/>
  <w:p w14:paraId="2A494745" w14:textId="77777777" w:rsidR="00AA154B" w:rsidRDefault="00AA154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AA154B" w:rsidRDefault="00AA154B">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8"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0"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3"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9"/>
  </w:num>
  <w:num w:numId="3">
    <w:abstractNumId w:val="32"/>
  </w:num>
  <w:num w:numId="4">
    <w:abstractNumId w:val="22"/>
  </w:num>
  <w:num w:numId="5">
    <w:abstractNumId w:val="63"/>
  </w:num>
  <w:num w:numId="6">
    <w:abstractNumId w:val="49"/>
  </w:num>
  <w:num w:numId="7">
    <w:abstractNumId w:val="29"/>
  </w:num>
  <w:num w:numId="8">
    <w:abstractNumId w:val="55"/>
  </w:num>
  <w:num w:numId="9">
    <w:abstractNumId w:val="56"/>
  </w:num>
  <w:num w:numId="10">
    <w:abstractNumId w:val="52"/>
  </w:num>
  <w:num w:numId="11">
    <w:abstractNumId w:val="35"/>
  </w:num>
  <w:num w:numId="12">
    <w:abstractNumId w:val="63"/>
  </w:num>
  <w:num w:numId="13">
    <w:abstractNumId w:val="34"/>
  </w:num>
  <w:num w:numId="14">
    <w:abstractNumId w:val="15"/>
  </w:num>
  <w:num w:numId="15">
    <w:abstractNumId w:val="17"/>
  </w:num>
  <w:num w:numId="16">
    <w:abstractNumId w:val="13"/>
  </w:num>
  <w:num w:numId="17">
    <w:abstractNumId w:val="7"/>
  </w:num>
  <w:num w:numId="18">
    <w:abstractNumId w:val="54"/>
  </w:num>
  <w:num w:numId="19">
    <w:abstractNumId w:val="60"/>
  </w:num>
  <w:num w:numId="20">
    <w:abstractNumId w:val="8"/>
  </w:num>
  <w:num w:numId="21">
    <w:abstractNumId w:val="2"/>
  </w:num>
  <w:num w:numId="22">
    <w:abstractNumId w:val="28"/>
  </w:num>
  <w:num w:numId="23">
    <w:abstractNumId w:val="12"/>
  </w:num>
  <w:num w:numId="24">
    <w:abstractNumId w:val="70"/>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8"/>
  </w:num>
  <w:num w:numId="32">
    <w:abstractNumId w:val="26"/>
  </w:num>
  <w:num w:numId="33">
    <w:abstractNumId w:val="48"/>
  </w:num>
  <w:num w:numId="34">
    <w:abstractNumId w:val="30"/>
  </w:num>
  <w:num w:numId="35">
    <w:abstractNumId w:val="3"/>
  </w:num>
  <w:num w:numId="36">
    <w:abstractNumId w:val="39"/>
  </w:num>
  <w:num w:numId="37">
    <w:abstractNumId w:val="24"/>
  </w:num>
  <w:num w:numId="38">
    <w:abstractNumId w:val="42"/>
  </w:num>
  <w:num w:numId="39">
    <w:abstractNumId w:val="59"/>
  </w:num>
  <w:num w:numId="40">
    <w:abstractNumId w:val="25"/>
  </w:num>
  <w:num w:numId="41">
    <w:abstractNumId w:val="4"/>
  </w:num>
  <w:num w:numId="42">
    <w:abstractNumId w:val="38"/>
  </w:num>
  <w:num w:numId="43">
    <w:abstractNumId w:val="57"/>
  </w:num>
  <w:num w:numId="44">
    <w:abstractNumId w:val="10"/>
  </w:num>
  <w:num w:numId="45">
    <w:abstractNumId w:val="62"/>
  </w:num>
  <w:num w:numId="46">
    <w:abstractNumId w:val="33"/>
  </w:num>
  <w:num w:numId="47">
    <w:abstractNumId w:val="45"/>
  </w:num>
  <w:num w:numId="48">
    <w:abstractNumId w:val="16"/>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num>
  <w:num w:numId="51">
    <w:abstractNumId w:val="43"/>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6"/>
  </w:num>
  <w:num w:numId="56">
    <w:abstractNumId w:val="22"/>
  </w:num>
  <w:num w:numId="57">
    <w:abstractNumId w:val="46"/>
  </w:num>
  <w:num w:numId="58">
    <w:abstractNumId w:val="63"/>
  </w:num>
  <w:num w:numId="59">
    <w:abstractNumId w:val="64"/>
  </w:num>
  <w:num w:numId="60">
    <w:abstractNumId w:val="21"/>
  </w:num>
  <w:num w:numId="61">
    <w:abstractNumId w:val="0"/>
  </w:num>
  <w:num w:numId="62">
    <w:abstractNumId w:val="20"/>
  </w:num>
  <w:num w:numId="63">
    <w:abstractNumId w:val="53"/>
  </w:num>
  <w:num w:numId="64">
    <w:abstractNumId w:val="67"/>
  </w:num>
  <w:num w:numId="65">
    <w:abstractNumId w:val="67"/>
  </w:num>
  <w:num w:numId="66">
    <w:abstractNumId w:val="65"/>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 w:numId="72">
    <w:abstractNumId w:val="63"/>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0"/>
  </w:num>
  <w:num w:numId="88">
    <w:abstractNumId w:val="14"/>
  </w:num>
  <w:num w:numId="89">
    <w:abstractNumId w:val="63"/>
  </w:num>
  <w:num w:numId="90">
    <w:abstractNumId w:val="11"/>
  </w:num>
  <w:num w:numId="91">
    <w:abstractNumId w:val="6"/>
  </w:num>
  <w:num w:numId="92">
    <w:abstractNumId w:val="63"/>
  </w:num>
  <w:num w:numId="93">
    <w:abstractNumId w:val="18"/>
  </w:num>
  <w:num w:numId="94">
    <w:abstractNumId w:val="40"/>
  </w:num>
  <w:num w:numId="95">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55209"/>
    <w:rsid w:val="000638D8"/>
    <w:rsid w:val="000B746F"/>
    <w:rsid w:val="000D0701"/>
    <w:rsid w:val="000D4087"/>
    <w:rsid w:val="00100C58"/>
    <w:rsid w:val="00106137"/>
    <w:rsid w:val="00111007"/>
    <w:rsid w:val="0018542B"/>
    <w:rsid w:val="001C0B4E"/>
    <w:rsid w:val="001C753E"/>
    <w:rsid w:val="001D5E87"/>
    <w:rsid w:val="001F33AB"/>
    <w:rsid w:val="002047E1"/>
    <w:rsid w:val="00224F1D"/>
    <w:rsid w:val="0023206B"/>
    <w:rsid w:val="0023253F"/>
    <w:rsid w:val="002440C8"/>
    <w:rsid w:val="00272E8F"/>
    <w:rsid w:val="002B00EA"/>
    <w:rsid w:val="002C177B"/>
    <w:rsid w:val="00306EA9"/>
    <w:rsid w:val="003125B9"/>
    <w:rsid w:val="003228BA"/>
    <w:rsid w:val="00327EA5"/>
    <w:rsid w:val="00340AAB"/>
    <w:rsid w:val="00345F2B"/>
    <w:rsid w:val="0036526A"/>
    <w:rsid w:val="00397FC8"/>
    <w:rsid w:val="003A2249"/>
    <w:rsid w:val="003B29F9"/>
    <w:rsid w:val="003C22DC"/>
    <w:rsid w:val="003E3877"/>
    <w:rsid w:val="003F3581"/>
    <w:rsid w:val="00405425"/>
    <w:rsid w:val="00434636"/>
    <w:rsid w:val="0045659A"/>
    <w:rsid w:val="00457085"/>
    <w:rsid w:val="00471F7C"/>
    <w:rsid w:val="00492B7E"/>
    <w:rsid w:val="004944BE"/>
    <w:rsid w:val="004A5548"/>
    <w:rsid w:val="004D4A61"/>
    <w:rsid w:val="004D6F66"/>
    <w:rsid w:val="004E05DC"/>
    <w:rsid w:val="004E4B01"/>
    <w:rsid w:val="00501C41"/>
    <w:rsid w:val="00537215"/>
    <w:rsid w:val="005703D0"/>
    <w:rsid w:val="005F5BC6"/>
    <w:rsid w:val="0061276A"/>
    <w:rsid w:val="0061699B"/>
    <w:rsid w:val="006311F8"/>
    <w:rsid w:val="0065497E"/>
    <w:rsid w:val="00664F9E"/>
    <w:rsid w:val="00691B68"/>
    <w:rsid w:val="006A0AF3"/>
    <w:rsid w:val="006C5C49"/>
    <w:rsid w:val="006F3D4A"/>
    <w:rsid w:val="00700725"/>
    <w:rsid w:val="00753E53"/>
    <w:rsid w:val="00755201"/>
    <w:rsid w:val="00771E0B"/>
    <w:rsid w:val="00786287"/>
    <w:rsid w:val="00786901"/>
    <w:rsid w:val="00794C4D"/>
    <w:rsid w:val="007A091B"/>
    <w:rsid w:val="007A44A1"/>
    <w:rsid w:val="007D26F7"/>
    <w:rsid w:val="007E1DDC"/>
    <w:rsid w:val="007E3A11"/>
    <w:rsid w:val="008153FF"/>
    <w:rsid w:val="00850E5C"/>
    <w:rsid w:val="00861833"/>
    <w:rsid w:val="008727D1"/>
    <w:rsid w:val="00887A8F"/>
    <w:rsid w:val="008931FF"/>
    <w:rsid w:val="009036BF"/>
    <w:rsid w:val="009244B7"/>
    <w:rsid w:val="00963FFF"/>
    <w:rsid w:val="009968DA"/>
    <w:rsid w:val="00997414"/>
    <w:rsid w:val="009C2140"/>
    <w:rsid w:val="009C6BA2"/>
    <w:rsid w:val="009F2E61"/>
    <w:rsid w:val="00A0744F"/>
    <w:rsid w:val="00A1763C"/>
    <w:rsid w:val="00A17789"/>
    <w:rsid w:val="00A3255E"/>
    <w:rsid w:val="00A33E2C"/>
    <w:rsid w:val="00A40109"/>
    <w:rsid w:val="00A64B35"/>
    <w:rsid w:val="00A80DC6"/>
    <w:rsid w:val="00A84E3E"/>
    <w:rsid w:val="00A955D8"/>
    <w:rsid w:val="00AA154B"/>
    <w:rsid w:val="00AA7DB0"/>
    <w:rsid w:val="00AD5365"/>
    <w:rsid w:val="00B02A10"/>
    <w:rsid w:val="00B147D5"/>
    <w:rsid w:val="00B3113F"/>
    <w:rsid w:val="00B34C44"/>
    <w:rsid w:val="00B37B60"/>
    <w:rsid w:val="00B64CAD"/>
    <w:rsid w:val="00B770E2"/>
    <w:rsid w:val="00B91478"/>
    <w:rsid w:val="00B960A9"/>
    <w:rsid w:val="00BB4A0B"/>
    <w:rsid w:val="00BF7849"/>
    <w:rsid w:val="00C17DB9"/>
    <w:rsid w:val="00C93E74"/>
    <w:rsid w:val="00CA491C"/>
    <w:rsid w:val="00CB44F1"/>
    <w:rsid w:val="00CF4F29"/>
    <w:rsid w:val="00D20448"/>
    <w:rsid w:val="00D2378A"/>
    <w:rsid w:val="00D326AD"/>
    <w:rsid w:val="00D53DEB"/>
    <w:rsid w:val="00D61A90"/>
    <w:rsid w:val="00D66440"/>
    <w:rsid w:val="00DC09CB"/>
    <w:rsid w:val="00DE1860"/>
    <w:rsid w:val="00E32B8F"/>
    <w:rsid w:val="00E45F29"/>
    <w:rsid w:val="00E54047"/>
    <w:rsid w:val="00E558FB"/>
    <w:rsid w:val="00E93D4C"/>
    <w:rsid w:val="00EA30EB"/>
    <w:rsid w:val="00EF1414"/>
    <w:rsid w:val="00EF289B"/>
    <w:rsid w:val="00F1780F"/>
    <w:rsid w:val="00F7263B"/>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5" ma:contentTypeDescription="Create a new document." ma:contentTypeScope="" ma:versionID="b33a7afd05c4725ce4f99f6adc6640f8">
  <xsd:schema xmlns:xsd="http://www.w3.org/2001/XMLSchema" xmlns:xs="http://www.w3.org/2001/XMLSchema" xmlns:p="http://schemas.microsoft.com/office/2006/metadata/properties" xmlns:ns1="http://schemas.microsoft.com/sharepoint/v3" xmlns:ns2="3fa4860e-4e84-4984-b511-cb934d7752ca" xmlns:ns3="63fd57c9-5291-4ee5-b3d3-37b4b570c278" targetNamespace="http://schemas.microsoft.com/office/2006/metadata/properties" ma:root="true" ma:fieldsID="bcb86ba4dbd11505002bf9e3854db109" ns1:_="" ns2:_="" ns3:_="">
    <xsd:import namespace="http://schemas.microsoft.com/sharepoint/v3"/>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7FE4A-FDDC-4A62-A709-772A39635E40}">
  <ds:schemaRefs>
    <ds:schemaRef ds:uri="http://schemas.microsoft.com/office/2006/metadata/properties"/>
    <ds:schemaRef ds:uri="http://schemas.microsoft.com/office/infopath/2007/PartnerControls"/>
    <ds:schemaRef ds:uri="http://schemas.microsoft.com/sharepoint/v3"/>
    <ds:schemaRef ds:uri="3fa4860e-4e84-4984-b511-cb934d7752ca"/>
  </ds:schemaRefs>
</ds:datastoreItem>
</file>

<file path=customXml/itemProps2.xml><?xml version="1.0" encoding="utf-8"?>
<ds:datastoreItem xmlns:ds="http://schemas.openxmlformats.org/officeDocument/2006/customXml" ds:itemID="{85B74B70-D56B-485F-9447-F9A3421CBEB1}">
  <ds:schemaRefs>
    <ds:schemaRef ds:uri="http://schemas.microsoft.com/sharepoint/v3/contenttype/forms"/>
  </ds:schemaRefs>
</ds:datastoreItem>
</file>

<file path=customXml/itemProps3.xml><?xml version="1.0" encoding="utf-8"?>
<ds:datastoreItem xmlns:ds="http://schemas.openxmlformats.org/officeDocument/2006/customXml" ds:itemID="{F2D5F9F3-0670-4B8E-BDE0-22F036579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D5F500-96A1-47C0-A407-E256EDEE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9179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2020-05-29T08:51:00Z</dcterms:created>
  <dcterms:modified xsi:type="dcterms:W3CDTF">2020-05-29T08:51:00Z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0x010100ECCB7E1F660E4D499F35AD51896216AD</vt:lpwstr>
  </property>
</Properties>
</file>