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957B5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957B5">
            <w:pPr>
              <w:pStyle w:val="Heading1"/>
            </w:pPr>
            <w:r>
              <w:t>MC/SOWT/HDBP/49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Outline Planning, design  and technical due diligence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secure Outline Planning approval for the two Portland School sites (Royal 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Manor Arts College and Southwell Primary), including a suite of supporting 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documents and site investigations including, topo survey, Phase 3 Asbestos 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survey, Geo-environmental risk appraisal and ground conditions, ecology, 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archaeological and heritage, design and transport etc. </w:t>
            </w:r>
          </w:p>
          <w:p w:rsidR="00B957B5" w:rsidRDefault="00B957B5">
            <w:pPr>
              <w:rPr>
                <w:rFonts w:ascii="Arial" w:hAnsi="Arial"/>
                <w:sz w:val="20"/>
              </w:rPr>
            </w:pPr>
          </w:p>
          <w:p w:rsidR="001F37EE" w:rsidRDefault="00B957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See tender brief and consultant tender response.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957B5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957B5">
              <w:rPr>
                <w:rFonts w:ascii="Arial" w:hAnsi="Arial"/>
                <w:sz w:val="20"/>
              </w:rPr>
              <w:t>31/10/2017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957B5">
              <w:rPr>
                <w:rFonts w:ascii="Arial" w:hAnsi="Arial"/>
                <w:sz w:val="20"/>
              </w:rPr>
              <w:t>31/10/2017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957B5">
              <w:rPr>
                <w:rFonts w:ascii="Arial" w:hAnsi="Arial"/>
                <w:sz w:val="20"/>
              </w:rPr>
              <w:t>136700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957B5">
              <w:rPr>
                <w:rFonts w:ascii="Arial" w:hAnsi="Arial"/>
                <w:sz w:val="20"/>
              </w:rPr>
              <w:t>136700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957B5">
              <w:rPr>
                <w:rFonts w:ascii="Arial" w:hAnsi="Arial"/>
                <w:sz w:val="20"/>
              </w:rPr>
              <w:t>IT72530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957B5">
              <w:rPr>
                <w:rFonts w:ascii="Arial" w:hAnsi="Arial"/>
                <w:sz w:val="20"/>
              </w:rPr>
              <w:t>Mark Glendenning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957B5">
              <w:rPr>
                <w:rFonts w:ascii="Arial" w:hAnsi="Arial"/>
                <w:sz w:val="20"/>
              </w:rPr>
              <w:t>Mark Glendenning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957B5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B5" w:rsidRDefault="00B957B5" w:rsidP="00B957B5">
      <w:r>
        <w:separator/>
      </w:r>
    </w:p>
  </w:endnote>
  <w:endnote w:type="continuationSeparator" w:id="0">
    <w:p w:rsidR="00B957B5" w:rsidRDefault="00B957B5" w:rsidP="00B9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 w:rsidP="00B957B5">
    <w:pPr>
      <w:pStyle w:val="Footer"/>
    </w:pPr>
    <w:bookmarkStart w:id="1" w:name="aliashAdvancedFooterprot1FooterEvenPages"/>
  </w:p>
  <w:bookmarkEnd w:id="1"/>
  <w:p w:rsidR="00B957B5" w:rsidRDefault="00B957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 w:rsidP="00B957B5">
    <w:pPr>
      <w:pStyle w:val="Footer"/>
    </w:pPr>
    <w:bookmarkStart w:id="2" w:name="aliashAdvancedFooterprotec1FooterPrimary"/>
  </w:p>
  <w:bookmarkEnd w:id="2"/>
  <w:p w:rsidR="00B957B5" w:rsidRDefault="00B957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 w:rsidP="00B957B5">
    <w:pPr>
      <w:pStyle w:val="Footer"/>
    </w:pPr>
    <w:bookmarkStart w:id="3" w:name="aliashAdvancedFooterprot1FooterFirstPage"/>
  </w:p>
  <w:bookmarkEnd w:id="3"/>
  <w:p w:rsidR="00B957B5" w:rsidRDefault="00B95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B5" w:rsidRDefault="00B957B5" w:rsidP="00B957B5">
      <w:r>
        <w:separator/>
      </w:r>
    </w:p>
  </w:footnote>
  <w:footnote w:type="continuationSeparator" w:id="0">
    <w:p w:rsidR="00B957B5" w:rsidRDefault="00B957B5" w:rsidP="00B9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B5" w:rsidRDefault="00B95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B5"/>
    <w:rsid w:val="00073A5C"/>
    <w:rsid w:val="001F37EE"/>
    <w:rsid w:val="00240F54"/>
    <w:rsid w:val="00482F9E"/>
    <w:rsid w:val="00502966"/>
    <w:rsid w:val="009760C2"/>
    <w:rsid w:val="00B957B5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95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57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95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57B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95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57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95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57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2017-01-24T10:52:00Z</dcterms:created>
  <dcterms:modified xsi:type="dcterms:W3CDTF">2017-01-24T10:52:00Z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101e6592-1f18-4916-80e6-2bb28b58046c</vt:lpwstr>
  </property>
  <property fmtid="{D5CDD505-2E9C-101B-9397-08002B2CF9AE}" pid="3" name="HCAGPMS">
    <vt:lpwstr>OFFICIAL</vt:lpwstr>
  </property>
</Properties>
</file>